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第十届新疆苗木花卉博览会办会补助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昌吉回族自治州林木种苗森林病虫防治检疫站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昌吉回族自治州林木种苗森林病虫防治检疫站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吾扎提·吐斯别克</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关于下达2021年自治区林业专项资金建设任务的通知新林规字[2021]274号文件要求，对项目实施背景进行分析：第十届新疆苗木花卉及葡萄酒博览会将继续以提升产业整体发展效益，促进全疆的经济发展，巩固脱贫攻坚成果为宗旨，积极推动疆内现代苗木花卉和葡萄酒产业技术的升级和产品换代，加强企业间的贸易来往与合作，促进新疆苗木花卉及葡萄酒行业市场持续、健康发展。2.项目主要内容及实施情况第十届新疆苗木花卉博览会以“云聚美丽苗博、助力乡村振兴”为主题，通过运用“云展示”、“云对接”、“云洽谈”、“云签约”等现代信息技术手段，为国内外苗木花卉行业的创新产品、技术理念打造线上展会新平台，为投资、贸易、信息交流提供渠道，推动新疆现代苗木花卉产业升级换代，扩大市场贸易合作，促进行业健康发展。本项目于2021年9月28日开始实施，截止2021年9月30日已全部完成，本届展会，以苗博盛会为平台，进一步扩大新疆苗木花卉产业的知名度。以此扩大销售渠道，提振苗木企业信心。积极与全国苗木花卉企业、园林公司进行联系对接，搭建了六大系统模型、七大功能模块、九项配套工作平台，通过回访上届547家参展企业，沟通续展事宜，更新企业数据及展品信息；同时，继续发挥市场化运营主体作用，通过省市联动、协会及媒体合作、自主招展等方式，累计联系企业900余家，最终新增参展企业189家。本届苗博会累计参展展商736家，其中本届新增191家；展商累计发布展品3780件，其中本届新增1083件；累计发布苗木花卉数量超过1.2亿株；展品累计浏览16.3万人次。3.项目实施主体2021年第十届新疆苗木花卉线上博览会项目的实施主体为呼图壁县苗木花卉产业园区管委会，根据职责，设3个内设机构，分别是：综合办公室、产业发展局（葡萄产业发展局）、博览事务局。呼图壁县苗木花卉产业园区管委会机构规格相当于副县级，核定全额事业编制12名，其中苗木花卉产业园区管委会核定领导职数4名（副县级2名、正科级2名），内设机构领导职数3名，均为科级。4. 资金投入和使用情况（1）项目资金安排落实、总投入情况根据自治区林业专项资金建设任务的通知文件，下达2021年第十届新疆苗木花卉线上博览会项目资金，预算安排资金总额50万元，其中财政资金50万元，2021年实际收到预算资金50万元，预算资金到位率为100%。（2）项目资金实际使用情况截至2021年12月31日，本项目实际支付资金50万元，预算执行率100%。项目资金主要用于支付第十届新疆苗木花卉线上博览会项目费用50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第十届新疆苗木花卉博览会通过运用“云展示”、“云对接”、“云洽谈”、“云签约”等现代信息技术手段，为国内外苗木花卉行业的创新产品、技术理念打造线上展会新平台，为投资、贸易、信息交流提供渠道，推动新疆现代苗木花卉产业升级换代，扩大市场贸易合作，促进行业健康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举办展会次数”指标，预期指标值为“1次”；②质量指标“苗博会任务完成率”指标，预期指标值为“100%”；③时效指标“举办展会成功率”指标，预期指标值为“100%”；④成本指标“招商招展布展费用”指标，预期指标值为“≤32.50万元”；“线上平台建设费用”指标，预期指标值为“≤17.50万元”；（2）项目效益目标①经济效益指标本项目无该项指标。②社会效益指标“有利于提高我区苗木花卉产业影响力”指标，预期指标值为“提高”；③生态效益指标“提高我区苗木花卉种植水平”指标，预期指标值为“提高”；④可持续影响指标“促进我区苗木花卉产业发展”指标，预期指标值为“促进”；（3）相关满意度目标满意度指标“种苗花卉从业者对苗木花卉博览会的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第十届新疆苗木花卉线上博览会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吴世明 昌吉州林木种苗森林病虫防治检疫站科长，任评价组组长，绩效评价工作职责为检查项目绩效指标完成情况、审定项目支出绩效评价结果及项目支出绩效评价报告。王晓春  昌吉州林木种苗森林病虫防治检疫站种苗科科员，绩效评价工作职责为组织和协调项目工作人员采取实地调查、资料检查等方式，核实项目绩效指标完成情况；组织受益对象对项目工作进行评价等。韩雅敏 昌吉州林木种苗森林病虫防治检疫站种苗科科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第十届新疆苗木花卉博览会通过运用“云展示”、“云对接”、“云洽谈”、“云签约”等现代信息技术手段，为国内外苗木花卉行业的创新产品、技术理念打造线上展会新平台，为投资、贸易、信息交流提供渠道，推动新疆现代苗木花卉产业升级换代，扩大市场贸易合作，促进行业健康发展。项目预期绩效目标及各项具体指标均已全部达成。（二）综合评价结论本次评价采取定量与定性评价相结合的方式，对第十届新疆苗木花卉线上博览会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5个二级指标构成，权重分值为 20 分，本项目实际得分20分，得分率为100%。具体各项指标得分如下：1.资金到位率：该项目所需财政资金能够足额拨付到位，根据评分标准，该指标5分，得5分。   2.预算执行率：本项目预算较为详细，预算资金50万元，实际执行50万元，预算执行率为100%，项目资金支出总体能够按照预算执行，根据评分标准，该指标5分，得5分。3.资金使用合规性：项目任务下达后，我单位制定了《第十届苗木花卉博览会专项资金使用方案》制度和管理规定对经费使用进行规范管理，财务制度健全、执行严格，根据评分标准，该指标5分，得5分。4.管理制度健全性：我单位制定了《第十届苗木花卉博览会专项资金使用方案》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（三）项目产出情况项目产出类指标包括产出数量、产出质量、产出时效、产出成本共四方面的内容，由4个二级指标构成，权重分为30分，本项目实际得分30分，得分率为100%。具体各项指标得分如下：1. 产出数量“举办展会次数”指标，预期指标值为“1次”，根据《第九届新疆苗木花卉线上博览会工作总结》可知，实际完成1次，与预期目标一致，根据评分标准，该指标5分，得5分。2.产出质量“苗博会任务完成率”指标，预期指标值为“100%”，根据《第九届新疆苗木花卉线上博览会工作总结》可知，实际完成100%，与预期目标一致，根据评分标准，该指标5分，得5分。3.产出时效“举办展会成功率”指标，预期指标值为“100%”，根据《第九届新疆苗木花卉线上博览会工作总结》可知，实际完成100%，与预期目标一致，根据评分标准，该指标10分，得10分。4.产出成本“招商招展布展费用等”指标，预期指标值为“≤32.50万元”，根据财务发票、合同、会议资料等原始凭证可知，实际完成32.50万元，与预期目标一致，根据评分标准，该指标5分，得5分。“线上平台建设费用”指标，预期指标值为“≤17.50万元”，根据财务发票、合同、会议资料等原始凭证可知，实际完成17.50万元，与预期目标一致，根据评分标准，该指标5分，得5分。综上所述，成本指标合计得10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3个三级指标构成，权重分为30分，本项目实际得分30分，得分率为100.0%。具体各项指标得分如下：1.实施效益指标（1）社会效益指标“有利于提高我区苗木花卉产业影响力”指标，预期指标值为“提高”，根据《第九届新疆苗木花卉线上博览会工作总结》可知，实际完成值为“好”，根据评分标准，该指标5分，得5分。（2）可持续影响指标“促进我区苗木花卉产业发展”指标，预期指标值为“促进”，根据《第九届新疆苗木花卉线上博览会工作总结》可知，实际完成值为“好”，根据评分标准，该指标5分，得5分。（3）经济效益指标本项目无该项指标。（4）生态效益指标“提高我区苗木花卉种植水平”指标，预期指标值为“提高”，根据《第九届新疆苗木花卉线上博览会工作总结》可知，实际完成值为“好”，根据评分标准，该指标5分，得5分。2.满意度指标“项目收益群众满意度”指标，预期指标值为“100%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第十届新疆苗木花卉线上博览会项目预算金额50万元，实际到位50万元，实际支出50万元，预算执行率为100%。（二）绩效指标偏差情况该项目预算执行率为100%,总体完成率100%，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新思想，新模式第十届新疆苗木花卉线上博览会将继续采取互联网办会形式举办，通过“云展示”、“云对接”“云洽谈”、“云签约”等现代信息技术手段，为国内外苗木花卉行业的创新产品、技术和理念打造线上展会新平台，为投资、贸易、信息交流提供渠道，推动疆内现代花卉产业技术的升级和产品换代，加强企业间的贸易来往与合作，促进新疆苗木花卉市场持续、健康发展。（二）线上展馆成为亮点本届苗博会设七大线上展馆，每个馆根据展品属性特征分别开发若干展厅，展厅内布置展品，七大展馆分别为：观赏苗木展馆、园艺花卉展馆、林果产业展馆、园林资材展馆、机械工具展馆、乡村振兴展馆和葡萄产业展馆。（三）强化疫情，做实做细1.安保工作。与园户村镇公安局进行对接，进行了实地查看，并制定出相应的安保方案。2.严格落实各项疫情防控措施。制定出第十届苗博会开幕式疫情防控工作方案，成立了疫情防控工作小组，落实了场地的全面消杀、重点部位消杀、通风，入口处人员测温、登记负责人等各项防控措施工作。安排了开幕式医生及救护隔离车就位等候，并设置了室内发热隔离间及入口处第一道发热隔离点，并组织专业防疫消杀公司为会议提供会场进行消杀服务。（二）存在问题及原因分析从本届展会招展过程中发现，大部分企业（尤其是百强或知名企业）对新疆苗木花卉博览会认可度较低，同时存在企业提供资料较慢、信息不全、质量不高等问题。</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0607315"/>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2012-12-31T17:53:10Z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