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节目购置费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昌吉广播电视台</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昌吉广播电视台</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塔巴拉克</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（一）项目概况1.项目背景昌吉广播电视台作为昌吉州的主流媒体，是党的喉舌。是宣传党的路线、方针、政策，弘扬主旋律、</w:t>
      </w:r>
      <w:proofErr w:type="gramStart"/>
      <w:r>
        <w:rPr>
          <w:rStyle w:val="a8"/>
          <w:rFonts w:ascii="楷体" w:eastAsia="楷体" w:hAnsi="楷体" w:hint="eastAsia"/>
          <w:spacing w:val="-4"/>
          <w:sz w:val="32"/>
          <w:szCs w:val="32"/>
        </w:rPr>
        <w:t>传播正</w:t>
      </w:r>
      <w:proofErr w:type="gramEnd"/>
      <w:r>
        <w:rPr>
          <w:rStyle w:val="a8"/>
          <w:rFonts w:ascii="楷体" w:eastAsia="楷体" w:hAnsi="楷体" w:hint="eastAsia"/>
          <w:spacing w:val="-4"/>
          <w:sz w:val="32"/>
          <w:szCs w:val="32"/>
        </w:rPr>
        <w:t>能量的重要舆论阵地。随着人民生活水平的提高,人们的生活方式发生了巨大的变化，对精神文化生活的需求越来越强烈，大家通过人大代表议案、政协代表提案等各种渠道，希望广播电视台多购进播放一些紧跟时代脉搏的影视剧节目和反映社会主旋律、贴近百姓生活的社会类、民生类栏目，丰富电视荧屏。2.项目主要内容及实施情况本项目主要内容为项目的实施充分提升广播电视频率频道节目质量，播放大量贴近生活、寓教于乐、紧贴时代脉搏的广播电视剧，满足了全州各族人民群众日益增长的物质、精神文化生活需求，做到了高扬思想旗帜，强化价值引领，激发奋斗精神的文化事业奋斗总目标本项目于2022年1月开始实施，截止2022年12月已全部完成，通过本项目的实施，推动了文化高质量发展，更好地为人民群众提供高质量的内容产品和综合服务。3.项目实施主体2022年正常运行经费项目的实施主体为昌吉广播电视台，该单位纳入2022年部门决算编制范围的有11个部室，分别是：办公室、组织人事办、总编室、新闻中心、技术中心、节目中心、社教中心、活动中心、</w:t>
      </w:r>
      <w:proofErr w:type="gramStart"/>
      <w:r>
        <w:rPr>
          <w:rStyle w:val="a8"/>
          <w:rFonts w:ascii="楷体" w:eastAsia="楷体" w:hAnsi="楷体" w:hint="eastAsia"/>
          <w:spacing w:val="-4"/>
          <w:sz w:val="32"/>
          <w:szCs w:val="32"/>
        </w:rPr>
        <w:t>融媒体</w:t>
      </w:r>
      <w:proofErr w:type="gramEnd"/>
      <w:r>
        <w:rPr>
          <w:rStyle w:val="a8"/>
          <w:rFonts w:ascii="楷体" w:eastAsia="楷体" w:hAnsi="楷体" w:hint="eastAsia"/>
          <w:spacing w:val="-4"/>
          <w:sz w:val="32"/>
          <w:szCs w:val="32"/>
        </w:rPr>
        <w:t>中心、审读中心、广告中心。编制人数为117人，其中：事业编制109人、工勤8人。实有在职人数117人，其中：事业在职109人、工勤8人。离退休人员58人，其中：事业退休58人。4. 资金投入和使用情况（1）</w:t>
      </w:r>
      <w:r>
        <w:rPr>
          <w:rStyle w:val="a8"/>
          <w:rFonts w:ascii="楷体" w:eastAsia="楷体" w:hAnsi="楷体" w:hint="eastAsia"/>
          <w:spacing w:val="-4"/>
          <w:sz w:val="32"/>
          <w:szCs w:val="32"/>
        </w:rPr>
        <w:lastRenderedPageBreak/>
        <w:t>项目资金安排落实、总投入情况根据昌</w:t>
      </w:r>
      <w:proofErr w:type="gramStart"/>
      <w:r>
        <w:rPr>
          <w:rStyle w:val="a8"/>
          <w:rFonts w:ascii="楷体" w:eastAsia="楷体" w:hAnsi="楷体" w:hint="eastAsia"/>
          <w:spacing w:val="-4"/>
          <w:sz w:val="32"/>
          <w:szCs w:val="32"/>
        </w:rPr>
        <w:t>州财教</w:t>
      </w:r>
      <w:proofErr w:type="gramEnd"/>
      <w:r>
        <w:rPr>
          <w:rStyle w:val="a8"/>
          <w:rFonts w:ascii="楷体" w:eastAsia="楷体" w:hAnsi="楷体" w:hint="eastAsia"/>
          <w:spacing w:val="-4"/>
          <w:sz w:val="32"/>
          <w:szCs w:val="32"/>
        </w:rPr>
        <w:t>（2022）01号文件，下达2022年广播电视节目购置项目资金，预算安排资金总额40万元，其中财政资金40万元、其他资金0万元，2022年实际收到预算资金40万元，预算资金到位率为100%。（2）项目资金实际使用情况截至2022年12月31日，本项目实际支付资金40万元，预算执行率100%。项目资金主要用于支付广播电视节目购置项目费用40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该项目的实施提升了本台广播电视频率频道节目质量，播出紧跟时代脉搏的影视剧节目和反映社会主旋律、贴近百姓生活的社会类、民生类栏目，满足全州各族人民群众日益增长的物质、精神文化生活需求,推动了文化高质量发展，更好地为人民群众提供高质量的内容产品和综合服务。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全年购置影视剧及电视综艺节目”指标，预期指标值为“5000集”；“全年购置广播剧及广播综艺节目”指标，预期指标值为“2500集”；②质量指标“广播电视不间断播出率”指标，预期指标值为“100%”；③时效指标“节目购置完成时间”指标，预期指标值为“12月31日”；“全年购置广播电视节目及时率”指标，预期指标值为“100%”；④成本指标“全年购置影视剧及电视综艺节目费用”指标，预期指标值为“26万元”；“全年购置广播剧</w:t>
      </w:r>
      <w:r>
        <w:rPr>
          <w:rStyle w:val="a8"/>
          <w:rFonts w:ascii="楷体" w:eastAsia="楷体" w:hAnsi="楷体" w:hint="eastAsia"/>
          <w:spacing w:val="-4"/>
          <w:sz w:val="32"/>
          <w:szCs w:val="32"/>
        </w:rPr>
        <w:lastRenderedPageBreak/>
        <w:t>及广播综艺节目费用”指标，预期指标值为“14万元”；（2）项目效益目标①经济效益指标本项目无此指标②社会效益指标“提高广播电视传播正能量的宣传力度”指标，预期指标值为“提高”；③生态效益指标本项目无此指标④可持续影响指标“保证广播电视节目长期占领意识形态主阵地”指标，预期指标值为“长期”；（3）相关满意</w:t>
      </w:r>
      <w:proofErr w:type="gramStart"/>
      <w:r>
        <w:rPr>
          <w:rStyle w:val="a8"/>
          <w:rFonts w:ascii="楷体" w:eastAsia="楷体" w:hAnsi="楷体" w:hint="eastAsia"/>
          <w:spacing w:val="-4"/>
          <w:sz w:val="32"/>
          <w:szCs w:val="32"/>
        </w:rPr>
        <w:t>度目标</w:t>
      </w:r>
      <w:proofErr w:type="gramEnd"/>
      <w:r>
        <w:rPr>
          <w:rStyle w:val="a8"/>
          <w:rFonts w:ascii="楷体" w:eastAsia="楷体" w:hAnsi="楷体" w:hint="eastAsia"/>
          <w:spacing w:val="-4"/>
          <w:sz w:val="32"/>
          <w:szCs w:val="32"/>
        </w:rPr>
        <w:t>满意度指标“受益群众满意度”指标，预期指标值为“95%”；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广播电视节目购置项目开展部门绩效评价，主要围绕项目资金使用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w:t>
      </w:r>
      <w:r>
        <w:rPr>
          <w:rStyle w:val="a8"/>
          <w:rFonts w:ascii="楷体" w:eastAsia="楷体" w:hAnsi="楷体" w:hint="eastAsia"/>
          <w:spacing w:val="-4"/>
          <w:sz w:val="32"/>
          <w:szCs w:val="32"/>
        </w:rPr>
        <w:lastRenderedPageBreak/>
        <w:t>等法规和政策文件要求，本次绩效评价秉承科学规范、公正公开、分级分类、绩效相关等原则，按照从投入、过程到产出效果和影响的绩效逻辑路径，结合广播电视节目购置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性、管理制度健全性、制度执行有效性、实际完成率、质量达标率、完成及时性、成本节约率、社会效益、可持续影响、服务对象满意度。3.评价方法本次评价采取</w:t>
      </w:r>
      <w:r>
        <w:rPr>
          <w:rStyle w:val="a8"/>
          <w:rFonts w:ascii="楷体" w:eastAsia="楷体" w:hAnsi="楷体" w:hint="eastAsia"/>
          <w:spacing w:val="-4"/>
          <w:sz w:val="32"/>
          <w:szCs w:val="32"/>
        </w:rPr>
        <w:lastRenderedPageBreak/>
        <w:t>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w:t>
      </w:r>
      <w:proofErr w:type="gramStart"/>
      <w:r>
        <w:rPr>
          <w:rStyle w:val="a8"/>
          <w:rFonts w:ascii="楷体" w:eastAsia="楷体" w:hAnsi="楷体" w:hint="eastAsia"/>
          <w:spacing w:val="-4"/>
          <w:sz w:val="32"/>
          <w:szCs w:val="32"/>
        </w:rPr>
        <w:t>评价组</w:t>
      </w:r>
      <w:proofErr w:type="gramEnd"/>
      <w:r>
        <w:rPr>
          <w:rStyle w:val="a8"/>
          <w:rFonts w:ascii="楷体" w:eastAsia="楷体" w:hAnsi="楷体" w:hint="eastAsia"/>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马婷（昌吉广播电视台党组副书记，副台长）</w:t>
      </w:r>
      <w:proofErr w:type="gramStart"/>
      <w:r>
        <w:rPr>
          <w:rStyle w:val="a8"/>
          <w:rFonts w:ascii="楷体" w:eastAsia="楷体" w:hAnsi="楷体" w:hint="eastAsia"/>
          <w:spacing w:val="-4"/>
          <w:sz w:val="32"/>
          <w:szCs w:val="32"/>
        </w:rPr>
        <w:t>任评价组</w:t>
      </w:r>
      <w:proofErr w:type="gramEnd"/>
      <w:r>
        <w:rPr>
          <w:rStyle w:val="a8"/>
          <w:rFonts w:ascii="楷体" w:eastAsia="楷体" w:hAnsi="楷体" w:hint="eastAsia"/>
          <w:spacing w:val="-4"/>
          <w:sz w:val="32"/>
          <w:szCs w:val="32"/>
        </w:rPr>
        <w:t>组长，绩效评价工作职责为检查项目绩效指标完成情况、审定项目支出绩效评价结果及项目支出绩效评价报告。</w:t>
      </w:r>
      <w:proofErr w:type="gramStart"/>
      <w:r>
        <w:rPr>
          <w:rStyle w:val="a8"/>
          <w:rFonts w:ascii="楷体" w:eastAsia="楷体" w:hAnsi="楷体" w:hint="eastAsia"/>
          <w:spacing w:val="-4"/>
          <w:sz w:val="32"/>
          <w:szCs w:val="32"/>
        </w:rPr>
        <w:t>孙熙春</w:t>
      </w:r>
      <w:proofErr w:type="gramEnd"/>
      <w:r>
        <w:rPr>
          <w:rStyle w:val="a8"/>
          <w:rFonts w:ascii="楷体" w:eastAsia="楷体" w:hAnsi="楷体" w:hint="eastAsia"/>
          <w:spacing w:val="-4"/>
          <w:sz w:val="32"/>
          <w:szCs w:val="32"/>
        </w:rPr>
        <w:t>（昌吉广播电视台办公室副主任）</w:t>
      </w:r>
      <w:proofErr w:type="gramStart"/>
      <w:r>
        <w:rPr>
          <w:rStyle w:val="a8"/>
          <w:rFonts w:ascii="楷体" w:eastAsia="楷体" w:hAnsi="楷体" w:hint="eastAsia"/>
          <w:spacing w:val="-4"/>
          <w:sz w:val="32"/>
          <w:szCs w:val="32"/>
        </w:rPr>
        <w:t>任评价组</w:t>
      </w:r>
      <w:proofErr w:type="gramEnd"/>
      <w:r>
        <w:rPr>
          <w:rStyle w:val="a8"/>
          <w:rFonts w:ascii="楷体" w:eastAsia="楷体" w:hAnsi="楷体" w:hint="eastAsia"/>
          <w:spacing w:val="-4"/>
          <w:sz w:val="32"/>
          <w:szCs w:val="32"/>
        </w:rPr>
        <w:t>副组长，绩效评价工作职责为组织和协</w:t>
      </w:r>
      <w:r>
        <w:rPr>
          <w:rStyle w:val="a8"/>
          <w:rFonts w:ascii="楷体" w:eastAsia="楷体" w:hAnsi="楷体" w:hint="eastAsia"/>
          <w:spacing w:val="-4"/>
          <w:sz w:val="32"/>
          <w:szCs w:val="32"/>
        </w:rPr>
        <w:lastRenderedPageBreak/>
        <w:t>调项目工作人员采取实地调查、资料检查等方式，核实项目绩效指标完成情况；组织受益对象对项目工作进行评价等。滕晓帆（昌吉广播电视台干部）</w:t>
      </w:r>
      <w:proofErr w:type="gramStart"/>
      <w:r>
        <w:rPr>
          <w:rStyle w:val="a8"/>
          <w:rFonts w:ascii="楷体" w:eastAsia="楷体" w:hAnsi="楷体" w:hint="eastAsia"/>
          <w:spacing w:val="-4"/>
          <w:sz w:val="32"/>
          <w:szCs w:val="32"/>
        </w:rPr>
        <w:t>任评价组</w:t>
      </w:r>
      <w:proofErr w:type="gramEnd"/>
      <w:r>
        <w:rPr>
          <w:rStyle w:val="a8"/>
          <w:rFonts w:ascii="楷体" w:eastAsia="楷体" w:hAnsi="楷体" w:hint="eastAsia"/>
          <w:spacing w:val="-4"/>
          <w:sz w:val="32"/>
          <w:szCs w:val="32"/>
        </w:rPr>
        <w:t>成员，绩效评价工作职责为做好项目支出绩效评价工作的沟通协调工作，对项目实施情况进行实地调查，编写项目支出绩效评价报告。第二阶段：组织实施。</w:t>
      </w:r>
      <w:proofErr w:type="gramStart"/>
      <w:r>
        <w:rPr>
          <w:rStyle w:val="a8"/>
          <w:rFonts w:ascii="楷体" w:eastAsia="楷体" w:hAnsi="楷体" w:hint="eastAsia"/>
          <w:spacing w:val="-4"/>
          <w:sz w:val="32"/>
          <w:szCs w:val="32"/>
        </w:rPr>
        <w:t>评价组</w:t>
      </w:r>
      <w:proofErr w:type="gramEnd"/>
      <w:r>
        <w:rPr>
          <w:rStyle w:val="a8"/>
          <w:rFonts w:ascii="楷体" w:eastAsia="楷体" w:hAnsi="楷体" w:hint="eastAsia"/>
          <w:spacing w:val="-4"/>
          <w:sz w:val="32"/>
          <w:szCs w:val="32"/>
        </w:rPr>
        <w:t>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广播电视节目购置项目的实施，满足全州各族人民群众日益增长的物质、精神文化生活需求，该项目预算执行率达100%，项目预期绩效目标及各项具体指标均已全部达成。（二）综合评价结论本次评价采取定量与定性评价相结合的方式，对广播电视节目购置项目的绩效目标和各项具体绩效指标实现情况进行了客观评价，最终评分为99.98分。绩效评级为“优秀”，具体得分情况为：项目决策20分、项目</w:t>
      </w:r>
      <w:r>
        <w:rPr>
          <w:rStyle w:val="a8"/>
          <w:rFonts w:ascii="楷体" w:eastAsia="楷体" w:hAnsi="楷体" w:hint="eastAsia"/>
          <w:spacing w:val="-4"/>
          <w:sz w:val="32"/>
          <w:szCs w:val="32"/>
        </w:rPr>
        <w:lastRenderedPageBreak/>
        <w:t>过程20分、项目产出29.99分、项目效益30分。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w:t>
      </w:r>
      <w:proofErr w:type="gramStart"/>
      <w:r>
        <w:rPr>
          <w:rStyle w:val="a8"/>
          <w:rFonts w:ascii="楷体" w:eastAsia="楷体" w:hAnsi="楷体" w:hint="eastAsia"/>
          <w:spacing w:val="-4"/>
          <w:sz w:val="32"/>
          <w:szCs w:val="32"/>
        </w:rPr>
        <w:t>值予以</w:t>
      </w:r>
      <w:proofErr w:type="gramEnd"/>
      <w:r>
        <w:rPr>
          <w:rStyle w:val="a8"/>
          <w:rFonts w:ascii="楷体" w:eastAsia="楷体" w:hAnsi="楷体" w:hint="eastAsia"/>
          <w:spacing w:val="-4"/>
          <w:sz w:val="32"/>
          <w:szCs w:val="32"/>
        </w:rPr>
        <w:t>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w:t>
      </w:r>
      <w:r>
        <w:rPr>
          <w:rStyle w:val="a8"/>
          <w:rFonts w:ascii="楷体" w:eastAsia="楷体" w:hAnsi="楷体" w:hint="eastAsia"/>
          <w:spacing w:val="-4"/>
          <w:sz w:val="32"/>
          <w:szCs w:val="32"/>
        </w:rPr>
        <w:lastRenderedPageBreak/>
        <w:t>目预算较为详细，预算资金40万元，实际执行40万元，预算执行率为100%，项目资金支出总体能够按照预算执行，根据评分标准，该指标5分，得5分。3.资金使用合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项目任务下达后，我单位制定了《昌吉广播电视台财务》制度和管理规定对经费使用进行规范管理，财务制度健全、执行严格，根据评分标准，该指标5分，得5分。4.管理制度健全性：我单位制定了《项目资金管理办法》等相关项目管理办法，同时对财政专项资金进行严格管理，基本做到了专款专用，根据评分标准，该指标2分，得2分。5.制度执行有效性：由部门提出经费预算支出可行性方案，经过与州政府分管领导沟通后，报党委会议研究执行，财务对资金的使用合法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（三）项目产出情况项目产出类指标包括产出数量、产出质量、产出时效、产出成本共四方面的内容，由7个三级指标构成，权重分为30分，本项目实际得分29.99分，得分率为99.97%。具体各项指标得分如下：1. 产出数量“全年购置影视剧及电视综艺节目”指标，预期指标值为“5000集”，根据电视节目采购合同可知，实际完成4988集，与预期目标一致，根据评分标准，该指标4分，得3.99分。“全年购置广播剧及广播综艺节目”指标，预期指标值为“2500集”，根据广播节目采购合同可知，实际完成4366集，与预期目标一致，根据评分标准，该指标5分，得5分。2.产出质量“广播电视不间断播出率”指标，预期指标值为“100%”，根据播出纪录可知，实际完成100%，</w:t>
      </w:r>
      <w:r>
        <w:rPr>
          <w:rStyle w:val="a8"/>
          <w:rFonts w:ascii="楷体" w:eastAsia="楷体" w:hAnsi="楷体" w:hint="eastAsia"/>
          <w:spacing w:val="-4"/>
          <w:sz w:val="32"/>
          <w:szCs w:val="32"/>
        </w:rPr>
        <w:lastRenderedPageBreak/>
        <w:t>与预期目标一致，根据评分标准，该指标7分，得7分。3.产出时效“节目购置完成时间”指标，预期指标值为“12月31日”，根据采购合同可知，实际完成12月31日，与预期目标一致，根据评分标准，该指标3分，得3分。“全年购置广播电视节目及时率”指标，预期指标值为“100%”，根据播出纪录可知，实际完成100%，与预期目标一致，与预期目标一致，根据评分标准，该指标4分，得4分。4.产出成本“全年购置影视剧及电视综艺节目费用”指标，预期指标值为“26万元”，根据采购合同可知，实际完成26万元，与预期目标一致，根据评分标准，该指标3分，得3分。“全年购置广播剧及广播综艺节目费用”指标，预期指标值为“26万元”，根据采购合同可知，实际完成26万元，与预期目标一致，根据评分标准，该指标4分，得4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3个二级指标和3个三级指标构成，权重分为30分，本项目实际得分30分，得分率为100.0%。具体各项指标得分如下：1.实施效益指标（1）社会效益指标“提高广播电视传播正能量的宣传力度”指标，预期指标值为“提高”，根据社会稳定的状况可知，实际完成值为“好”，根据评分标准，该指标10分，得10分。（2）可持续影响指标“保证广播电视长期占领意识形态领域”指标，预期指标值为“长期”，根据社会稳定的状况可知，实际完成值为“好”，根据评分标准，该指标10分，得10分。（3）经济效益指标本项目无该项指标。（4）生态效益指标本项目无该项指标。2.满</w:t>
      </w:r>
      <w:r>
        <w:rPr>
          <w:rStyle w:val="a8"/>
          <w:rFonts w:ascii="楷体" w:eastAsia="楷体" w:hAnsi="楷体" w:hint="eastAsia"/>
          <w:spacing w:val="-4"/>
          <w:sz w:val="32"/>
          <w:szCs w:val="32"/>
        </w:rPr>
        <w:lastRenderedPageBreak/>
        <w:t>意度指标“项目收益群众满意度”指标，预期指标值为“95%”，收益对象</w:t>
      </w:r>
      <w:proofErr w:type="gramStart"/>
      <w:r>
        <w:rPr>
          <w:rStyle w:val="a8"/>
          <w:rFonts w:ascii="楷体" w:eastAsia="楷体" w:hAnsi="楷体" w:hint="eastAsia"/>
          <w:spacing w:val="-4"/>
          <w:sz w:val="32"/>
          <w:szCs w:val="32"/>
        </w:rPr>
        <w:t>满意度满意度</w:t>
      </w:r>
      <w:proofErr w:type="gramEnd"/>
      <w:r>
        <w:rPr>
          <w:rStyle w:val="a8"/>
          <w:rFonts w:ascii="楷体" w:eastAsia="楷体" w:hAnsi="楷体" w:hint="eastAsia"/>
          <w:spacing w:val="-4"/>
          <w:sz w:val="32"/>
          <w:szCs w:val="32"/>
        </w:rPr>
        <w:t>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（一）预算执行进度广播电视节目购置项目预算金额40万元，实际到位40万元，实际支出40万元，预算执行率为100%。（二）绩效指标偏差情况节目采购数量预算不够精准，实际采购比预算采购数量少12集。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（一）主要经验及做法1.聚焦重点任务，推动项目工作落地落实为有效推进项目工作开展，提高财政资金使用效益，项目领导小组进一步强化项目意识，采购前上会研究讨论，对采购节目审核把关，采购通过政</w:t>
      </w:r>
      <w:proofErr w:type="gramStart"/>
      <w:r>
        <w:rPr>
          <w:rStyle w:val="a8"/>
          <w:rFonts w:ascii="楷体" w:eastAsia="楷体" w:hAnsi="楷体" w:hint="eastAsia"/>
          <w:spacing w:val="-4"/>
          <w:sz w:val="32"/>
          <w:szCs w:val="32"/>
        </w:rPr>
        <w:t>采云</w:t>
      </w:r>
      <w:proofErr w:type="gramEnd"/>
      <w:r>
        <w:rPr>
          <w:rStyle w:val="a8"/>
          <w:rFonts w:ascii="楷体" w:eastAsia="楷体" w:hAnsi="楷体" w:hint="eastAsia"/>
          <w:spacing w:val="-4"/>
          <w:sz w:val="32"/>
          <w:szCs w:val="32"/>
        </w:rPr>
        <w:t>平台展开，电视节目审核入库。2.坚持问题导向，加强执行监控，提高资金效益单位纪检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w:t>
      </w:r>
      <w:r>
        <w:rPr>
          <w:rStyle w:val="a8"/>
          <w:rFonts w:ascii="楷体" w:eastAsia="楷体" w:hAnsi="楷体" w:hint="eastAsia"/>
          <w:spacing w:val="-4"/>
          <w:sz w:val="32"/>
          <w:szCs w:val="32"/>
        </w:rPr>
        <w:lastRenderedPageBreak/>
        <w:t>效益。3.强化绩效目标刚性约束，及时对项目进行跟踪问</w:t>
      </w:r>
      <w:proofErr w:type="gramStart"/>
      <w:r>
        <w:rPr>
          <w:rStyle w:val="a8"/>
          <w:rFonts w:ascii="楷体" w:eastAsia="楷体" w:hAnsi="楷体" w:hint="eastAsia"/>
          <w:spacing w:val="-4"/>
          <w:sz w:val="32"/>
          <w:szCs w:val="32"/>
        </w:rPr>
        <w:t>效邀请</w:t>
      </w:r>
      <w:proofErr w:type="gramEnd"/>
      <w:r>
        <w:rPr>
          <w:rStyle w:val="a8"/>
          <w:rFonts w:ascii="楷体" w:eastAsia="楷体" w:hAnsi="楷体" w:hint="eastAsia"/>
          <w:spacing w:val="-4"/>
          <w:sz w:val="32"/>
          <w:szCs w:val="32"/>
        </w:rPr>
        <w:t>第三方前来对财务进行全面审计，有效确保资金使用方向准确无误，真实可靠，广播电视节收视率稳定，专项资金使用效果明显。（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7D4" w:rsidRDefault="003637D4">
      <w:r>
        <w:separator/>
      </w:r>
    </w:p>
  </w:endnote>
  <w:endnote w:type="continuationSeparator" w:id="0">
    <w:p w:rsidR="003637D4" w:rsidRDefault="00363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F03D89" w:rsidRPr="00F03D89">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7D4" w:rsidRDefault="003637D4">
      <w:r>
        <w:separator/>
      </w:r>
    </w:p>
  </w:footnote>
  <w:footnote w:type="continuationSeparator" w:id="0">
    <w:p w:rsidR="003637D4" w:rsidRDefault="00363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3637D4"/>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03D89"/>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1060</Words>
  <Characters>6043</Characters>
  <Application>Microsoft Office Word</Application>
  <DocSecurity>0</DocSecurity>
  <Lines>50</Lines>
  <Paragraphs>14</Paragraphs>
  <ScaleCrop>false</ScaleCrop>
  <Company>微软中国</Company>
  <LinksUpToDate>false</LinksUpToDate>
  <CharactersWithSpaces>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2023-11-23T04:18:00Z</dcterms:created>
  <dcterms:modified xsi:type="dcterms:W3CDTF">2023-11-23T04:18:00Z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