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widowControl/>
        <w:spacing w:before="100" w:beforeAutospacing="1" w:after="100" w:afterAutospacing="1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昌吉州地震局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目</w:t>
      </w:r>
      <w:r>
        <w:rPr>
          <w:rFonts w:ascii="仿宋" w:hAnsi="仿宋" w:eastAsia="仿宋" w:cs="仿宋"/>
          <w:b/>
          <w:bCs/>
          <w:kern w:val="0"/>
          <w:sz w:val="36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录</w:t>
      </w:r>
    </w:p>
    <w:p>
      <w:pPr>
        <w:widowControl/>
        <w:spacing w:line="440" w:lineRule="exact"/>
        <w:ind w:firstLine="643" w:firstLineChars="200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第一部分</w:t>
      </w:r>
      <w:r>
        <w:rPr>
          <w:rFonts w:ascii="仿宋" w:hAnsi="仿宋" w:eastAsia="仿宋" w:cs="仿宋"/>
          <w:b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昌吉州地震局单位概况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第二部分</w:t>
      </w:r>
      <w:r>
        <w:rPr>
          <w:rFonts w:ascii="仿宋" w:hAnsi="仿宋" w:eastAsia="仿宋" w:cs="仿宋"/>
          <w:b/>
          <w:kern w:val="0"/>
          <w:sz w:val="32"/>
          <w:szCs w:val="32"/>
        </w:rPr>
        <w:t xml:space="preserve">  2020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年部门预算公开表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一、昌吉州地震局收支总体情况表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二、昌吉州地震局收入总体情况表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三、昌吉州地震局支出总体情况表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四、昌吉州地震局财政拨款收支总体情况表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五、昌吉州地震局一般公共预算支出情况表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六、昌吉州地震局一般公共预算基本支出情况表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七、昌吉州地震局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八、昌吉州地震局一般公共预算“三公”经费支出情况表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九、昌吉州地震局政府性基金预算支出情况表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第三部分</w:t>
      </w:r>
      <w:r>
        <w:rPr>
          <w:rFonts w:ascii="仿宋" w:hAnsi="仿宋" w:eastAsia="仿宋" w:cs="仿宋"/>
          <w:b/>
          <w:kern w:val="0"/>
          <w:sz w:val="32"/>
          <w:szCs w:val="32"/>
        </w:rPr>
        <w:t xml:space="preserve">  2020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年部门预算情况说明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第四部分</w:t>
      </w:r>
      <w:r>
        <w:rPr>
          <w:rFonts w:ascii="仿宋" w:hAnsi="仿宋" w:eastAsia="仿宋" w:cs="仿宋"/>
          <w:b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第一部分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昌吉州地震局概况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一、主要职能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为国家建设和人民生活提供地震管理保障，防震减灾科技管理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地震监测预报管理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防震减灾执法监督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抗震设防要求管理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地震应急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防震减灾宣传。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二、机构设置及人员情况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昌吉州地震局无下属预算单位，下设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3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个科室，分别是：</w:t>
      </w:r>
      <w:r>
        <w:rPr>
          <w:rFonts w:hint="eastAsia" w:ascii="仿宋" w:hAnsi="仿宋" w:eastAsia="仿宋" w:cs="仿宋"/>
          <w:sz w:val="32"/>
          <w:szCs w:val="32"/>
        </w:rPr>
        <w:t>监测预报科（地震监测网络中心）、震害防御科、综合科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组织人事科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昌吉州地震局编制数</w:t>
      </w:r>
      <w:r>
        <w:rPr>
          <w:rFonts w:ascii="仿宋" w:hAnsi="仿宋" w:eastAsia="仿宋" w:cs="仿宋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人，实有人数</w:t>
      </w:r>
      <w:r>
        <w:rPr>
          <w:rFonts w:ascii="仿宋" w:hAnsi="仿宋" w:eastAsia="仿宋" w:cs="仿宋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人，其中：在职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，较上年减少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人，较上年增加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Lines="50"/>
        <w:jc w:val="left"/>
        <w:outlineLvl w:val="1"/>
        <w:rPr>
          <w:rFonts w:ascii="仿宋" w:hAnsi="仿宋" w:eastAsia="仿宋_GB2312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第二部分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 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编制部门：</w:t>
      </w:r>
      <w:r>
        <w:rPr>
          <w:rFonts w:ascii="仿宋" w:hAnsi="仿宋" w:eastAsia="仿宋" w:cs="仿宋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昌吉州地震局</w:t>
      </w:r>
      <w:r>
        <w:rPr>
          <w:rFonts w:ascii="仿宋" w:hAnsi="仿宋" w:eastAsia="仿宋" w:cs="仿宋"/>
          <w:kern w:val="0"/>
          <w:sz w:val="24"/>
        </w:rPr>
        <w:t xml:space="preserve">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收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支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小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小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入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支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188.4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填报部门：昌吉州地震局</w:t>
      </w:r>
      <w:r>
        <w:rPr>
          <w:rFonts w:ascii="仿宋" w:hAnsi="仿宋" w:eastAsia="仿宋" w:cs="仿宋"/>
          <w:kern w:val="0"/>
          <w:sz w:val="24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>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56"/>
        <w:gridCol w:w="456"/>
        <w:gridCol w:w="1772"/>
        <w:gridCol w:w="820"/>
        <w:gridCol w:w="816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行政运行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160.4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160.4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地震监测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地震预测预报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地震应急救援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地震灾害预防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188.4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188.4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编制部门：</w:t>
      </w:r>
      <w:r>
        <w:rPr>
          <w:rFonts w:ascii="仿宋" w:hAnsi="仿宋" w:eastAsia="仿宋" w:cs="仿宋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昌吉州地震局</w:t>
      </w:r>
      <w:r>
        <w:rPr>
          <w:rFonts w:ascii="仿宋" w:hAnsi="仿宋" w:eastAsia="仿宋" w:cs="仿宋"/>
          <w:kern w:val="0"/>
          <w:sz w:val="24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>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56"/>
        <w:gridCol w:w="456"/>
        <w:gridCol w:w="2501"/>
        <w:gridCol w:w="1798"/>
        <w:gridCol w:w="1799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行政运行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160.4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160.4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地震监测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地震预测预报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地震应急救援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06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地震灾害预防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188.4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160.4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编制部门：昌吉州地震局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188.4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188.4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188.4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188.4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入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188.4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支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188.4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188.4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表五：</w:t>
      </w:r>
    </w:p>
    <w:tbl>
      <w:tblPr>
        <w:tblStyle w:val="7"/>
        <w:tblW w:w="926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92"/>
        <w:gridCol w:w="456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编制部门：昌吉州地震局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行政运行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160.4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160.4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地震监测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地震预测预报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地震应急救援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活断层探测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188.4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28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编制部门：昌吉州地震局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53.14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53.14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基础性绩效工资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奖励性绩效工资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6.63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机关事业单位基本养老缴费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13.54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9.35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3.94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1.61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5.26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160.4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144.12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16.28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表七：</w:t>
      </w:r>
    </w:p>
    <w:tbl>
      <w:tblPr>
        <w:tblStyle w:val="7"/>
        <w:tblW w:w="9558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76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75" w:hRule="atLeast"/>
        </w:trPr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编制部门：昌吉州地震局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0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86" w:type="dxa"/>
            <w:gridSpan w:val="2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224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05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地震监测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地震台网建设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224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05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地震应急救援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地震应急救援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224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05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地震预测预报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地震监测网络中心业务费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224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05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地震灾害预防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活断层探测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编制单位：</w:t>
      </w:r>
      <w:r>
        <w:rPr>
          <w:rFonts w:ascii="仿宋" w:hAnsi="仿宋" w:eastAsia="仿宋" w:cs="仿宋"/>
          <w:kern w:val="0"/>
          <w:sz w:val="24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</w:rPr>
        <w:t>昌吉州地震局</w:t>
      </w:r>
      <w:r>
        <w:rPr>
          <w:rFonts w:ascii="仿宋" w:hAnsi="仿宋" w:eastAsia="仿宋" w:cs="仿宋"/>
          <w:kern w:val="0"/>
          <w:sz w:val="24"/>
        </w:rPr>
        <w:t xml:space="preserve">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>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编制单位：昌吉州地震局</w:t>
      </w:r>
      <w:r>
        <w:rPr>
          <w:rFonts w:ascii="仿宋" w:hAnsi="仿宋" w:eastAsia="仿宋" w:cs="仿宋"/>
          <w:kern w:val="0"/>
          <w:sz w:val="24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>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28"/>
          <w:szCs w:val="32"/>
        </w:rPr>
        <w:t>备注：</w:t>
      </w:r>
      <w:r>
        <w:rPr>
          <w:rFonts w:hint="eastAsia" w:ascii="仿宋" w:hAnsi="仿宋" w:eastAsia="仿宋" w:cs="仿宋"/>
          <w:bCs/>
          <w:kern w:val="0"/>
          <w:sz w:val="28"/>
          <w:szCs w:val="32"/>
        </w:rPr>
        <w:t>本单位</w:t>
      </w:r>
      <w:r>
        <w:rPr>
          <w:rFonts w:ascii="仿宋" w:hAnsi="仿宋" w:eastAsia="仿宋" w:cs="仿宋"/>
          <w:bCs/>
          <w:kern w:val="0"/>
          <w:sz w:val="28"/>
          <w:szCs w:val="32"/>
        </w:rPr>
        <w:t>2020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安排政府性基金预算</w:t>
      </w:r>
    </w:p>
    <w:p>
      <w:pPr>
        <w:widowControl/>
        <w:outlineLvl w:val="1"/>
        <w:rPr>
          <w:rFonts w:ascii="仿宋" w:hAnsi="仿宋" w:eastAsia="仿宋" w:cs="仿宋"/>
          <w:b/>
          <w:kern w:val="0"/>
          <w:sz w:val="28"/>
          <w:szCs w:val="32"/>
          <w:highlight w:val="yellow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第三部分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 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一、关于昌吉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州地震局</w:t>
      </w:r>
      <w:r>
        <w:rPr>
          <w:rFonts w:ascii="仿宋" w:hAnsi="仿宋" w:eastAsia="仿宋" w:cs="仿宋"/>
          <w:b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按照全口径预算的原则，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昌吉</w:t>
      </w:r>
      <w:r>
        <w:rPr>
          <w:rFonts w:hint="eastAsia" w:ascii="仿宋" w:hAnsi="仿宋" w:eastAsia="仿宋" w:cs="仿宋"/>
          <w:kern w:val="0"/>
          <w:sz w:val="32"/>
          <w:szCs w:val="32"/>
        </w:rPr>
        <w:t>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年所有收入和支出均纳入部门预算管理。收支总预算</w:t>
      </w:r>
      <w:r>
        <w:rPr>
          <w:rFonts w:ascii="仿宋" w:hAnsi="仿宋" w:eastAsia="仿宋" w:cs="仿宋"/>
          <w:kern w:val="0"/>
          <w:sz w:val="32"/>
          <w:szCs w:val="32"/>
        </w:rPr>
        <w:t>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收入预算包括：一般公共预算</w:t>
      </w:r>
      <w:r>
        <w:rPr>
          <w:rFonts w:ascii="仿宋" w:hAnsi="仿宋" w:eastAsia="仿宋" w:cs="仿宋"/>
          <w:kern w:val="0"/>
          <w:sz w:val="32"/>
          <w:szCs w:val="32"/>
        </w:rPr>
        <w:t>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支出预算包括：灾害防治及应急管理支出</w:t>
      </w:r>
      <w:r>
        <w:rPr>
          <w:rFonts w:ascii="仿宋" w:hAnsi="仿宋" w:eastAsia="仿宋" w:cs="仿宋"/>
          <w:kern w:val="0"/>
          <w:sz w:val="32"/>
          <w:szCs w:val="32"/>
        </w:rPr>
        <w:t>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二、关于昌吉州地震局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昌吉州地震局收入预算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一般公共预算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100 %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，比上年减少</w:t>
      </w:r>
      <w:r>
        <w:rPr>
          <w:rFonts w:ascii="仿宋" w:hAnsi="仿宋" w:eastAsia="仿宋" w:cs="仿宋"/>
          <w:kern w:val="0"/>
          <w:sz w:val="32"/>
          <w:szCs w:val="32"/>
        </w:rPr>
        <w:t xml:space="preserve">72.56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单位在职人员与上年相比减少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人，人员经费、公用经费减少；专项“三网一员”工作经费未安排。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三、关于州地震局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年支出预算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基本支出</w:t>
      </w:r>
      <w:r>
        <w:rPr>
          <w:rFonts w:ascii="仿宋" w:hAnsi="仿宋" w:eastAsia="仿宋" w:cs="仿宋"/>
          <w:kern w:val="0"/>
          <w:sz w:val="32"/>
          <w:szCs w:val="32"/>
        </w:rPr>
        <w:t>160.4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85.14%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，比上年减少</w:t>
      </w:r>
      <w:r>
        <w:rPr>
          <w:rFonts w:ascii="仿宋" w:hAnsi="仿宋" w:eastAsia="仿宋" w:cs="仿宋"/>
          <w:kern w:val="0"/>
          <w:sz w:val="32"/>
          <w:szCs w:val="32"/>
        </w:rPr>
        <w:t>48.56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万元，主要原因是：较上年减少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人，人员经费及公用支出减少。项目支出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14.86 %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，比上年减少</w:t>
      </w:r>
      <w:r>
        <w:rPr>
          <w:rFonts w:ascii="仿宋" w:hAnsi="仿宋" w:eastAsia="仿宋" w:cs="仿宋"/>
          <w:kern w:val="0"/>
          <w:sz w:val="32"/>
          <w:szCs w:val="32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万元，主要原因是未因财政未安排“三网一员”工作经费、地震监测网络中心业务费减少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四、州地震局</w:t>
      </w:r>
      <w:r>
        <w:rPr>
          <w:rFonts w:ascii="仿宋" w:hAnsi="仿宋" w:eastAsia="仿宋" w:cs="仿宋"/>
          <w:b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年财政拨款收支总预算</w:t>
      </w:r>
      <w:r>
        <w:rPr>
          <w:rFonts w:ascii="仿宋" w:hAnsi="仿宋" w:eastAsia="仿宋" w:cs="仿宋"/>
          <w:kern w:val="0"/>
          <w:sz w:val="32"/>
          <w:szCs w:val="32"/>
        </w:rPr>
        <w:t>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" w:hAnsi="仿宋" w:eastAsia="仿宋" w:cs="仿宋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支出预算包括：灾害防治及应急管理支出</w:t>
      </w:r>
      <w:r>
        <w:rPr>
          <w:rFonts w:ascii="仿宋" w:hAnsi="仿宋" w:eastAsia="仿宋" w:cs="仿宋"/>
          <w:kern w:val="0"/>
          <w:sz w:val="32"/>
          <w:szCs w:val="32"/>
        </w:rPr>
        <w:t>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万元，主要用于工资福利支出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144.12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万元，主要包括工资、津贴、社保、对个人和家庭的补助支出；公用经费支出</w:t>
      </w:r>
      <w:r>
        <w:rPr>
          <w:rFonts w:ascii="仿宋" w:hAnsi="仿宋" w:eastAsia="仿宋" w:cs="仿宋"/>
          <w:kern w:val="0"/>
          <w:sz w:val="32"/>
          <w:szCs w:val="32"/>
        </w:rPr>
        <w:t>16.28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万元主要包括办公费、水电费、培训费、差旅费、其他商品和服务支出等；项目支出</w:t>
      </w:r>
      <w:r>
        <w:rPr>
          <w:rFonts w:ascii="仿宋" w:hAnsi="仿宋" w:eastAsia="仿宋" w:cs="仿宋"/>
          <w:kern w:val="0"/>
          <w:sz w:val="32"/>
          <w:szCs w:val="32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万元，其中地震监测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万元用于地震台站台网建设费；地震应急救援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万元用于地震应急救援，野外拉练、应急演练、检查等；地震监测网络中心业务费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万元于地震监测网络中心日常运维；地震预测预报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万元用于活断层探测等支出。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五、昌吉州地震局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年一般公共预算拨款基本支出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160.4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万元，比上年执行数减少</w:t>
      </w:r>
      <w:r>
        <w:rPr>
          <w:rFonts w:ascii="仿宋" w:hAnsi="仿宋" w:eastAsia="仿宋" w:cs="仿宋"/>
          <w:kern w:val="0"/>
          <w:sz w:val="32"/>
          <w:szCs w:val="32"/>
        </w:rPr>
        <w:t xml:space="preserve">48.56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23.24 %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。主要原因是：要原因是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人退休，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人解聘（辞职），人员经费及公用经费减少。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</w:t>
      </w:r>
      <w:r>
        <w:rPr>
          <w:rFonts w:ascii="仿宋" w:hAnsi="仿宋" w:eastAsia="仿宋" w:cs="仿宋"/>
          <w:kern w:val="0"/>
          <w:sz w:val="32"/>
          <w:szCs w:val="32"/>
        </w:rPr>
        <w:t>224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ascii="仿宋" w:hAnsi="仿宋" w:eastAsia="仿宋" w:cs="仿宋"/>
          <w:kern w:val="0"/>
          <w:sz w:val="32"/>
          <w:szCs w:val="32"/>
        </w:rPr>
        <w:t>188.4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、灾害防治及应急管理支出（</w:t>
      </w:r>
      <w:r>
        <w:rPr>
          <w:rFonts w:ascii="仿宋" w:hAnsi="仿宋" w:eastAsia="仿宋" w:cs="仿宋"/>
          <w:kern w:val="0"/>
          <w:sz w:val="32"/>
          <w:szCs w:val="32"/>
        </w:rPr>
        <w:t>224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）地震事务（</w:t>
      </w:r>
      <w:r>
        <w:rPr>
          <w:rFonts w:ascii="仿宋" w:hAnsi="仿宋" w:eastAsia="仿宋" w:cs="仿宋"/>
          <w:kern w:val="0"/>
          <w:sz w:val="32"/>
          <w:szCs w:val="32"/>
        </w:rPr>
        <w:t>05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）行政运行（</w:t>
      </w:r>
      <w:r>
        <w:rPr>
          <w:rFonts w:ascii="仿宋" w:hAnsi="仿宋" w:eastAsia="仿宋" w:cs="仿宋"/>
          <w:kern w:val="0"/>
          <w:sz w:val="32"/>
          <w:szCs w:val="32"/>
        </w:rPr>
        <w:t>01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160.4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万元，比上年执行数减少</w:t>
      </w:r>
      <w:r>
        <w:rPr>
          <w:rFonts w:ascii="仿宋" w:hAnsi="仿宋" w:eastAsia="仿宋" w:cs="仿宋"/>
          <w:kern w:val="0"/>
          <w:sz w:val="32"/>
          <w:szCs w:val="32"/>
        </w:rPr>
        <w:t>48.56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23.24%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人退休，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人解聘（辞职），人员经费及公用经费减少。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</w:t>
      </w:r>
      <w:r>
        <w:rPr>
          <w:rFonts w:ascii="仿宋" w:hAnsi="仿宋" w:eastAsia="仿宋" w:cs="仿宋"/>
          <w:kern w:val="0"/>
          <w:sz w:val="32"/>
          <w:szCs w:val="32"/>
        </w:rPr>
        <w:t>224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）地震事务（</w:t>
      </w:r>
      <w:r>
        <w:rPr>
          <w:rFonts w:ascii="仿宋" w:hAnsi="仿宋" w:eastAsia="仿宋" w:cs="仿宋"/>
          <w:kern w:val="0"/>
          <w:sz w:val="32"/>
          <w:szCs w:val="32"/>
        </w:rPr>
        <w:t>05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地震监测（</w:t>
      </w:r>
      <w:r>
        <w:rPr>
          <w:rFonts w:ascii="仿宋" w:hAnsi="仿宋" w:eastAsia="仿宋" w:cs="仿宋"/>
          <w:kern w:val="0"/>
          <w:sz w:val="32"/>
          <w:szCs w:val="32"/>
        </w:rPr>
        <w:t>04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万元，与上年执行数增加（减少）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万元，主要原因是地震台网运行维护经费。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00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</w:t>
      </w:r>
      <w:r>
        <w:rPr>
          <w:rFonts w:ascii="仿宋" w:hAnsi="仿宋" w:eastAsia="仿宋" w:cs="仿宋"/>
          <w:kern w:val="0"/>
          <w:sz w:val="32"/>
          <w:szCs w:val="32"/>
        </w:rPr>
        <w:t>224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）地震事务（</w:t>
      </w:r>
      <w:r>
        <w:rPr>
          <w:rFonts w:ascii="仿宋" w:hAnsi="仿宋" w:eastAsia="仿宋" w:cs="仿宋"/>
          <w:kern w:val="0"/>
          <w:sz w:val="32"/>
          <w:szCs w:val="32"/>
        </w:rPr>
        <w:t>05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）地震预测预报（</w:t>
      </w:r>
      <w:r>
        <w:rPr>
          <w:rFonts w:ascii="仿宋" w:hAnsi="仿宋" w:eastAsia="仿宋" w:cs="仿宋"/>
          <w:kern w:val="0"/>
          <w:sz w:val="32"/>
          <w:szCs w:val="32"/>
        </w:rPr>
        <w:t>05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万元，与上年执行数减少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厉行节约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，压缩开支。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、灾害防治及应急管理支出（</w:t>
      </w:r>
      <w:r>
        <w:rPr>
          <w:rFonts w:ascii="仿宋" w:hAnsi="仿宋" w:eastAsia="仿宋" w:cs="仿宋"/>
          <w:kern w:val="0"/>
          <w:sz w:val="32"/>
          <w:szCs w:val="32"/>
        </w:rPr>
        <w:t>224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）地震事务（</w:t>
      </w:r>
      <w:r>
        <w:rPr>
          <w:rFonts w:ascii="仿宋" w:hAnsi="仿宋" w:eastAsia="仿宋" w:cs="仿宋"/>
          <w:kern w:val="0"/>
          <w:sz w:val="32"/>
          <w:szCs w:val="32"/>
        </w:rPr>
        <w:t>05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）活断层探测（</w:t>
      </w:r>
      <w:r>
        <w:rPr>
          <w:rFonts w:ascii="仿宋" w:hAnsi="仿宋" w:eastAsia="仿宋" w:cs="仿宋"/>
          <w:kern w:val="0"/>
          <w:sz w:val="32"/>
          <w:szCs w:val="32"/>
        </w:rPr>
        <w:t>06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万元，与上年执行数增加（减少）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万元，主要原因是正常开展业务工作，用于对全州地震活断层进行活断层地震危险性评价。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</w:t>
      </w:r>
      <w:r>
        <w:rPr>
          <w:rFonts w:ascii="仿宋" w:hAnsi="仿宋" w:eastAsia="仿宋" w:cs="仿宋"/>
          <w:kern w:val="0"/>
          <w:sz w:val="32"/>
          <w:szCs w:val="32"/>
        </w:rPr>
        <w:t>224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）地震事务（</w:t>
      </w:r>
      <w:r>
        <w:rPr>
          <w:rFonts w:ascii="仿宋" w:hAnsi="仿宋" w:eastAsia="仿宋" w:cs="仿宋"/>
          <w:kern w:val="0"/>
          <w:sz w:val="32"/>
          <w:szCs w:val="32"/>
        </w:rPr>
        <w:t>05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）活断层探测（</w:t>
      </w:r>
      <w:r>
        <w:rPr>
          <w:rFonts w:ascii="仿宋" w:hAnsi="仿宋" w:eastAsia="仿宋" w:cs="仿宋"/>
          <w:kern w:val="0"/>
          <w:sz w:val="32"/>
          <w:szCs w:val="32"/>
        </w:rPr>
        <w:t>07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万元，与上年执行数增加（减少）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万元，主要原因是正常开展地震应急救援，野外拉练、应急演练、检查等工作。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六、昌吉州地震局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年一般公共预算基本支出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160.4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其中：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人员经费</w:t>
      </w:r>
      <w:r>
        <w:rPr>
          <w:rFonts w:ascii="仿宋" w:hAnsi="仿宋" w:eastAsia="仿宋" w:cs="仿宋"/>
          <w:kern w:val="0"/>
          <w:sz w:val="32"/>
          <w:szCs w:val="32"/>
        </w:rPr>
        <w:t>144.12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万元，主要包括：基本工资</w:t>
      </w:r>
      <w:r>
        <w:rPr>
          <w:rFonts w:ascii="仿宋" w:hAnsi="仿宋" w:eastAsia="仿宋" w:cs="仿宋"/>
          <w:kern w:val="0"/>
          <w:sz w:val="32"/>
          <w:szCs w:val="32"/>
        </w:rPr>
        <w:t xml:space="preserve">53.14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万元、津贴补贴</w:t>
      </w:r>
      <w:r>
        <w:rPr>
          <w:rFonts w:ascii="仿宋" w:hAnsi="仿宋" w:eastAsia="仿宋" w:cs="仿宋"/>
          <w:kern w:val="0"/>
          <w:sz w:val="32"/>
          <w:szCs w:val="32"/>
        </w:rPr>
        <w:t>9.85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万元、奖金</w:t>
      </w:r>
      <w:r>
        <w:rPr>
          <w:rFonts w:ascii="仿宋" w:hAnsi="仿宋" w:eastAsia="仿宋" w:cs="仿宋"/>
          <w:kern w:val="0"/>
          <w:sz w:val="32"/>
          <w:szCs w:val="32"/>
        </w:rPr>
        <w:t>3.7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万元、伙食补助费</w:t>
      </w:r>
      <w:r>
        <w:rPr>
          <w:rFonts w:ascii="仿宋" w:hAnsi="仿宋" w:eastAsia="仿宋" w:cs="仿宋"/>
          <w:kern w:val="0"/>
          <w:sz w:val="32"/>
          <w:szCs w:val="32"/>
        </w:rPr>
        <w:t>12.6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万元、绩效工资</w:t>
      </w:r>
      <w:r>
        <w:rPr>
          <w:rFonts w:ascii="仿宋" w:hAnsi="仿宋" w:eastAsia="仿宋" w:cs="仿宋"/>
          <w:kern w:val="0"/>
          <w:sz w:val="32"/>
          <w:szCs w:val="32"/>
        </w:rPr>
        <w:t>17.96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万元、机关事业单位基本养老保险缴费</w:t>
      </w:r>
      <w:r>
        <w:rPr>
          <w:rFonts w:ascii="仿宋" w:hAnsi="仿宋" w:eastAsia="仿宋" w:cs="仿宋"/>
          <w:kern w:val="0"/>
          <w:sz w:val="32"/>
          <w:szCs w:val="32"/>
        </w:rPr>
        <w:t>13.54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万元、职工基本医疗保险缴费</w:t>
      </w:r>
      <w:r>
        <w:rPr>
          <w:rFonts w:ascii="仿宋" w:hAnsi="仿宋" w:eastAsia="仿宋" w:cs="仿宋"/>
          <w:kern w:val="0"/>
          <w:sz w:val="32"/>
          <w:szCs w:val="32"/>
        </w:rPr>
        <w:t>9.35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万元、公务员医疗补助缴费</w:t>
      </w:r>
      <w:r>
        <w:rPr>
          <w:rFonts w:ascii="仿宋" w:hAnsi="仿宋" w:eastAsia="仿宋" w:cs="仿宋"/>
          <w:kern w:val="0"/>
          <w:sz w:val="32"/>
          <w:szCs w:val="32"/>
        </w:rPr>
        <w:t>3.94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万元、其他社会保障缴费</w:t>
      </w:r>
      <w:r>
        <w:rPr>
          <w:rFonts w:ascii="仿宋" w:hAnsi="仿宋" w:eastAsia="仿宋" w:cs="仿宋"/>
          <w:kern w:val="0"/>
          <w:sz w:val="32"/>
          <w:szCs w:val="32"/>
        </w:rPr>
        <w:t>0.52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万元、住房公积金</w:t>
      </w:r>
      <w:r>
        <w:rPr>
          <w:rFonts w:ascii="仿宋" w:hAnsi="仿宋" w:eastAsia="仿宋" w:cs="仿宋"/>
          <w:kern w:val="0"/>
          <w:sz w:val="32"/>
          <w:szCs w:val="32"/>
        </w:rPr>
        <w:t>10.15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万元、其他工资福利支出</w:t>
      </w:r>
      <w:r>
        <w:rPr>
          <w:rFonts w:ascii="仿宋" w:hAnsi="仿宋" w:eastAsia="仿宋" w:cs="仿宋"/>
          <w:kern w:val="0"/>
          <w:sz w:val="32"/>
          <w:szCs w:val="32"/>
        </w:rPr>
        <w:t>7.1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万元、奖励金</w:t>
      </w:r>
      <w:r>
        <w:rPr>
          <w:rFonts w:ascii="仿宋" w:hAnsi="仿宋" w:eastAsia="仿宋" w:cs="仿宋"/>
          <w:kern w:val="0"/>
          <w:sz w:val="32"/>
          <w:szCs w:val="32"/>
        </w:rPr>
        <w:t xml:space="preserve">0.67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万元、其他对个人和家庭的补助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1.6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公用经费</w:t>
      </w:r>
      <w:r>
        <w:rPr>
          <w:rFonts w:ascii="仿宋" w:hAnsi="仿宋" w:eastAsia="仿宋" w:cs="仿宋"/>
          <w:kern w:val="0"/>
          <w:sz w:val="32"/>
          <w:szCs w:val="32"/>
        </w:rPr>
        <w:t>16.28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万元，主要包括：办公费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1.61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万元、印刷费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0.2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万元、水费</w:t>
      </w:r>
      <w:r>
        <w:rPr>
          <w:rFonts w:ascii="仿宋" w:hAnsi="仿宋" w:eastAsia="仿宋" w:cs="仿宋"/>
          <w:kern w:val="0"/>
          <w:sz w:val="32"/>
          <w:szCs w:val="32"/>
        </w:rPr>
        <w:t>0.26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万元、电费</w:t>
      </w:r>
      <w:r>
        <w:rPr>
          <w:rFonts w:ascii="仿宋" w:hAnsi="仿宋" w:eastAsia="仿宋" w:cs="仿宋"/>
          <w:kern w:val="0"/>
          <w:sz w:val="32"/>
          <w:szCs w:val="32"/>
        </w:rPr>
        <w:t>0.6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万元、邮电费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0.59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万元、差旅费</w:t>
      </w:r>
      <w:r>
        <w:rPr>
          <w:rFonts w:ascii="仿宋" w:hAnsi="仿宋" w:eastAsia="仿宋" w:cs="仿宋"/>
          <w:kern w:val="0"/>
          <w:sz w:val="32"/>
          <w:szCs w:val="32"/>
        </w:rPr>
        <w:t>5.26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万元、因公出国（境）费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万元、公务接待费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0.09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万元、工会经费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1.06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万元、福利费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2.44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万元、公务用车运行维护费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2.15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万元、其他商品和服务支出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2.02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、项目名称：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地震台站监测建设经费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与新疆地震局互补且兼容的地方性区域地震监测台网项目的建成，给我们带来了较大的变化，地震监测能力得到了提高，特别是经受住了“</w:t>
      </w:r>
      <w:r>
        <w:rPr>
          <w:rFonts w:ascii="仿宋" w:hAnsi="仿宋" w:eastAsia="仿宋" w:cs="仿宋"/>
          <w:kern w:val="0"/>
          <w:sz w:val="32"/>
          <w:szCs w:val="32"/>
        </w:rPr>
        <w:t>12.8</w:t>
      </w:r>
      <w:r>
        <w:rPr>
          <w:rFonts w:hint="eastAsia" w:ascii="仿宋" w:hAnsi="仿宋" w:eastAsia="仿宋" w:cs="仿宋"/>
          <w:kern w:val="0"/>
          <w:sz w:val="32"/>
          <w:szCs w:val="32"/>
        </w:rPr>
        <w:t>”呼图壁</w:t>
      </w:r>
      <w:r>
        <w:rPr>
          <w:rFonts w:ascii="仿宋" w:hAnsi="仿宋" w:eastAsia="仿宋" w:cs="仿宋"/>
          <w:kern w:val="0"/>
          <w:sz w:val="32"/>
          <w:szCs w:val="32"/>
        </w:rPr>
        <w:t>6.2</w:t>
      </w:r>
      <w:r>
        <w:rPr>
          <w:rFonts w:hint="eastAsia" w:ascii="仿宋" w:hAnsi="仿宋" w:eastAsia="仿宋" w:cs="仿宋"/>
          <w:kern w:val="0"/>
          <w:sz w:val="32"/>
          <w:szCs w:val="32"/>
        </w:rPr>
        <w:t>级地震的考验，展示了较强的工作实力。同时，面临艰巨运行与维护、完善网络体系等工作。昌吉州境内共有</w:t>
      </w:r>
      <w:r>
        <w:rPr>
          <w:rFonts w:ascii="仿宋" w:hAnsi="仿宋" w:eastAsia="仿宋" w:cs="仿宋"/>
          <w:kern w:val="0"/>
          <w:sz w:val="32"/>
          <w:szCs w:val="32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台站，其中属自治区地震局管理有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个，昌吉州地震局管理有</w:t>
      </w:r>
      <w:r>
        <w:rPr>
          <w:rFonts w:ascii="仿宋" w:hAnsi="仿宋" w:eastAsia="仿宋" w:cs="仿宋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</w:rPr>
        <w:t>个。昌吉州每个台站运行维护费需</w:t>
      </w:r>
      <w:r>
        <w:rPr>
          <w:rFonts w:ascii="仿宋" w:hAnsi="仿宋" w:eastAsia="仿宋" w:cs="仿宋"/>
          <w:kern w:val="0"/>
          <w:sz w:val="32"/>
          <w:szCs w:val="32"/>
        </w:rPr>
        <w:t>6000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</w:t>
      </w:r>
      <w:r>
        <w:rPr>
          <w:rFonts w:ascii="仿宋" w:hAnsi="仿宋" w:eastAsia="仿宋" w:cs="仿宋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个台站需</w:t>
      </w:r>
      <w:r>
        <w:rPr>
          <w:rFonts w:ascii="仿宋" w:hAnsi="仿宋" w:eastAsia="仿宋" w:cs="仿宋"/>
          <w:kern w:val="0"/>
          <w:sz w:val="32"/>
          <w:szCs w:val="32"/>
        </w:rPr>
        <w:t>8.6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万元，台网中心运行维护费需</w:t>
      </w:r>
      <w:r>
        <w:rPr>
          <w:rFonts w:ascii="仿宋" w:hAnsi="仿宋" w:eastAsia="仿宋" w:cs="仿宋"/>
          <w:kern w:val="0"/>
          <w:sz w:val="32"/>
          <w:szCs w:val="32"/>
        </w:rPr>
        <w:t>4000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元，台网建设工作共需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资金分配情况：商品服务支出用于地震监测台网的运行维护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、项目名称：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地震监测网络中心业务费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制定了《昌吉州震情跟踪工作方案》和《昌吉州震情会商制度改革方案》，落实震情跟踪措施，密切跟踪地震活动和综合观测资料变化。建立跨行政区的“协作”工作机制。充分发挥片区联席会商机制优势，建立适合本地区特点的震情会商制度，充分利用本辖区和乌鲁木齐市、吐鲁番市等周边地区地震和相关前兆观测资料，开展异常现场核实与震情会商工作，实现资源共享，优势互补，提升震情监视跟踪工作的实效。落实自治区地震局震情联系人制度，每周按时上报昌吉州前兆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资料变化信息，开展异常核实等相关工作。出现重大震情时，及时召开临时会商会，对重大震情及震后地震趋势进行分析和研判，并向州党委、政府上报震情及未来地震趋势，提出有效对策建议。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资金分配情况：商品服务支出用于地震地震监测网络中心业务运行费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、活断层探测费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昌吉州位于北天山中段，地震频发，特别是南部山区地震活断层分布较广。根据昌吉州党委、政府进一步加强防震减灾工作的要求，对全州地震活断层进行活断层地震危险性评价，及时发现存在各项安全隐患。通过开展活断层探测工作，弥补监测预报工作的不足，早发现、早预防，有效避免地震灾害的发生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资金分配情况：商品服务支出用于用于地震台网建设中活断层探测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、项目名称：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地震应急救援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我州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县市主要人口稠密区和主要经济带均临近北天山地震带，我州境内目前有</w:t>
      </w:r>
      <w:r>
        <w:rPr>
          <w:rFonts w:ascii="仿宋" w:hAnsi="仿宋" w:eastAsia="仿宋" w:cs="仿宋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条活断层，历史上发生过最大地震为</w:t>
      </w:r>
      <w:r>
        <w:rPr>
          <w:rFonts w:ascii="仿宋" w:hAnsi="仿宋" w:eastAsia="仿宋" w:cs="仿宋"/>
          <w:kern w:val="0"/>
          <w:sz w:val="32"/>
          <w:szCs w:val="32"/>
        </w:rPr>
        <w:t>1906</w:t>
      </w:r>
      <w:r>
        <w:rPr>
          <w:rFonts w:hint="eastAsia" w:ascii="仿宋" w:hAnsi="仿宋" w:eastAsia="仿宋" w:cs="仿宋"/>
          <w:kern w:val="0"/>
          <w:sz w:val="32"/>
          <w:szCs w:val="32"/>
        </w:rPr>
        <w:t>年的玛纳斯</w:t>
      </w:r>
      <w:r>
        <w:rPr>
          <w:rFonts w:ascii="仿宋" w:hAnsi="仿宋" w:eastAsia="仿宋" w:cs="仿宋"/>
          <w:kern w:val="0"/>
          <w:sz w:val="32"/>
          <w:szCs w:val="32"/>
        </w:rPr>
        <w:t>7.7</w:t>
      </w:r>
      <w:r>
        <w:rPr>
          <w:rFonts w:hint="eastAsia" w:ascii="仿宋" w:hAnsi="仿宋" w:eastAsia="仿宋" w:cs="仿宋"/>
          <w:kern w:val="0"/>
          <w:sz w:val="32"/>
          <w:szCs w:val="32"/>
        </w:rPr>
        <w:t>级地震，发生过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级以上的地震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次。近五年来，地震活动频繁，部分县市被确定为全国重点危险监视防御区，地震形势严峻。地震部门平时做好应急准备工作，组织开展地震应急预案修订、地震应急检查、应急演练、救援队伍建设、社会志愿者队伍建设，做好重大活动和重要时段的地震安全应急保障等工作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资金分配情况：商品服务支出用于地震应急救援拉练及地震应急处突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昌吉州地震局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年“三公”经费财政拨款预算数为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2.24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万元，其中：因公出国（境）费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万元，公务用车购置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万元，公务用车运行费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2.15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万元，公务接待费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0.09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年“三公”经费财政拨款预算与上年增加（减少）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万元，其中：因公出国（境）费增加（减少）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万元，主要原因是未安排因公出国（境）费用；公务用车购置费为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，未安排预算；主要原因是严格执行中央八项规定；公务用车运行费</w:t>
      </w:r>
      <w:r>
        <w:rPr>
          <w:rFonts w:ascii="仿宋" w:hAnsi="仿宋" w:eastAsia="仿宋" w:cs="仿宋"/>
          <w:kern w:val="0"/>
          <w:sz w:val="32"/>
          <w:szCs w:val="32"/>
        </w:rPr>
        <w:t>2.15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万元，与上年相比无增减；公务接待费</w:t>
      </w:r>
      <w:r>
        <w:rPr>
          <w:rFonts w:ascii="仿宋" w:hAnsi="仿宋" w:eastAsia="仿宋" w:cs="仿宋"/>
          <w:kern w:val="0"/>
          <w:sz w:val="32"/>
          <w:szCs w:val="32"/>
        </w:rPr>
        <w:t>0.09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万元，与上年相比无增减。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九、关于州地震局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州地震局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年，昌吉州地震局的机关运行经费财政拨款预算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 16.28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万元，比上年预算减少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4.77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22.66%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人退休，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人辞职，公用支出减少。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年，昌吉州地震局政府采购预算为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134.45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万元，其中：政府采购货物预算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24.45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万元，政府采购工程预算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110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万元，政府采购服务预算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</w:rPr>
        <w:t>2020</w:t>
      </w:r>
      <w:r>
        <w:rPr>
          <w:rFonts w:hint="eastAsia" w:ascii="仿宋" w:hAnsi="仿宋" w:eastAsia="仿宋" w:cs="仿宋"/>
          <w:sz w:val="32"/>
        </w:rPr>
        <w:t>年度本部门面向中小企业预留政府采购项目预算金额</w:t>
      </w:r>
      <w:r>
        <w:rPr>
          <w:rFonts w:ascii="仿宋" w:hAnsi="仿宋" w:eastAsia="仿宋" w:cs="仿宋"/>
          <w:sz w:val="32"/>
        </w:rPr>
        <w:t xml:space="preserve"> 0 </w:t>
      </w:r>
      <w:r>
        <w:rPr>
          <w:rFonts w:hint="eastAsia" w:ascii="仿宋" w:hAnsi="仿宋" w:eastAsia="仿宋" w:cs="仿宋"/>
          <w:sz w:val="32"/>
        </w:rPr>
        <w:t>万元，其中：面向小微企业预留政府采购项目预算金额</w:t>
      </w:r>
      <w:r>
        <w:rPr>
          <w:rFonts w:ascii="仿宋" w:hAnsi="仿宋" w:eastAsia="仿宋" w:cs="仿宋"/>
          <w:sz w:val="32"/>
        </w:rPr>
        <w:t xml:space="preserve"> 0 </w:t>
      </w:r>
      <w:r>
        <w:rPr>
          <w:rFonts w:hint="eastAsia" w:ascii="仿宋" w:hAnsi="仿宋" w:eastAsia="仿宋" w:cs="仿宋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</w:t>
      </w:r>
      <w:r>
        <w:rPr>
          <w:rFonts w:ascii="仿宋" w:hAnsi="仿宋" w:eastAsia="仿宋" w:cs="仿宋"/>
          <w:kern w:val="0"/>
          <w:sz w:val="32"/>
          <w:szCs w:val="32"/>
        </w:rPr>
        <w:t>2019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年底，州地震局占用使用国有资产总体情况为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房屋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平方米，价值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车辆</w:t>
      </w:r>
      <w:r>
        <w:rPr>
          <w:rFonts w:ascii="仿宋" w:hAnsi="仿宋" w:eastAsia="仿宋" w:cs="仿宋"/>
          <w:kern w:val="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>29.3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万元；其中：一般公务用车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29.3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万元；执法执勤用车</w:t>
      </w:r>
      <w:r>
        <w:rPr>
          <w:rFonts w:ascii="仿宋" w:hAnsi="仿宋" w:eastAsia="仿宋" w:cs="仿宋"/>
          <w:kern w:val="0"/>
          <w:sz w:val="32"/>
          <w:szCs w:val="32"/>
        </w:rPr>
        <w:t xml:space="preserve">0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万元；其他车辆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办公家具价值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5.02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其他资产价值</w:t>
      </w:r>
      <w:r>
        <w:rPr>
          <w:rFonts w:ascii="仿宋" w:hAnsi="仿宋" w:eastAsia="仿宋" w:cs="仿宋"/>
          <w:kern w:val="0"/>
          <w:sz w:val="32"/>
          <w:szCs w:val="32"/>
        </w:rPr>
        <w:t>310.66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单位价值</w:t>
      </w:r>
      <w:r>
        <w:rPr>
          <w:rFonts w:ascii="仿宋" w:hAnsi="仿宋" w:eastAsia="仿宋" w:cs="仿宋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万元以上大型设备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台（套），单位价值</w:t>
      </w:r>
      <w:r>
        <w:rPr>
          <w:rFonts w:ascii="仿宋" w:hAnsi="仿宋" w:eastAsia="仿宋" w:cs="仿宋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万元以上大型设备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年部门预算未安排购置车辆经费，安排购置</w:t>
      </w:r>
      <w:r>
        <w:rPr>
          <w:rFonts w:ascii="仿宋" w:hAnsi="仿宋" w:eastAsia="仿宋" w:cs="仿宋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万元以上大型设备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kern w:val="0"/>
          <w:sz w:val="32"/>
          <w:szCs w:val="32"/>
        </w:rPr>
        <w:t>台（套），单位价值</w:t>
      </w:r>
      <w:r>
        <w:rPr>
          <w:rFonts w:ascii="仿宋" w:hAnsi="仿宋" w:eastAsia="仿宋" w:cs="仿宋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万元以上大型设备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年度，本年度实行绩效管理的项目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4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个，涉及预算金额</w:t>
      </w:r>
      <w:r>
        <w:rPr>
          <w:rFonts w:ascii="仿宋" w:hAnsi="仿宋" w:eastAsia="仿宋" w:cs="仿宋"/>
          <w:kern w:val="0"/>
          <w:sz w:val="32"/>
          <w:szCs w:val="32"/>
        </w:rPr>
        <w:t xml:space="preserve">28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" w:hAnsi="仿宋" w:eastAsia="仿宋" w:cs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425" w:num="1"/>
          <w:docGrid w:type="lines" w:linePitch="312" w:charSpace="0"/>
        </w:sectPr>
      </w:pPr>
    </w:p>
    <w:tbl>
      <w:tblPr>
        <w:tblStyle w:val="7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304"/>
        <w:gridCol w:w="2089"/>
        <w:gridCol w:w="210"/>
        <w:gridCol w:w="486"/>
        <w:gridCol w:w="589"/>
        <w:gridCol w:w="589"/>
        <w:gridCol w:w="2383"/>
        <w:gridCol w:w="507"/>
        <w:gridCol w:w="425"/>
        <w:gridCol w:w="803"/>
        <w:gridCol w:w="507"/>
        <w:gridCol w:w="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7"/>
              <w:tblW w:w="13772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0"/>
              <w:gridCol w:w="1675"/>
              <w:gridCol w:w="279"/>
              <w:gridCol w:w="345"/>
              <w:gridCol w:w="1639"/>
              <w:gridCol w:w="492"/>
              <w:gridCol w:w="1146"/>
              <w:gridCol w:w="321"/>
              <w:gridCol w:w="321"/>
              <w:gridCol w:w="1743"/>
              <w:gridCol w:w="153"/>
              <w:gridCol w:w="248"/>
              <w:gridCol w:w="1114"/>
              <w:gridCol w:w="2108"/>
              <w:gridCol w:w="249"/>
              <w:gridCol w:w="2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377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仿宋" w:hAnsi="仿宋" w:eastAsia="仿宋" w:cs="仿宋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项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支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出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绩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效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标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" w:hRule="atLeast"/>
              </w:trPr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预算单位</w:t>
                  </w:r>
                </w:p>
              </w:tc>
              <w:tc>
                <w:tcPr>
                  <w:tcW w:w="6218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昌吉州地震局</w:t>
                  </w:r>
                </w:p>
              </w:tc>
              <w:tc>
                <w:tcPr>
                  <w:tcW w:w="189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68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地震监测（地震台站建设及运行维护）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6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项目资金（万元）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年度资金总额：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8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其中：财政拨款</w:t>
                  </w:r>
                </w:p>
              </w:tc>
              <w:tc>
                <w:tcPr>
                  <w:tcW w:w="189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其他资金</w:t>
                  </w:r>
                </w:p>
              </w:tc>
              <w:tc>
                <w:tcPr>
                  <w:tcW w:w="260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169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项目总体目标</w:t>
                  </w:r>
                </w:p>
              </w:tc>
              <w:tc>
                <w:tcPr>
                  <w:tcW w:w="12082" w:type="dxa"/>
                  <w:gridSpan w:val="15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2019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年计划完成本部门监督、检查本行政区域内的防震减灾工作，对全州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21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个地震台网进行运维。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一级指标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二级指标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三级指标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项目完成指标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成本指标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严格按照项目支出进行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0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时效指标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地震速报监测天数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365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数量指标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对全州</w:t>
                  </w:r>
                  <w:r>
                    <w:rPr>
                      <w:rFonts w:ascii="仿宋" w:hAnsi="仿宋" w:eastAsia="仿宋" w:cs="仿宋"/>
                    </w:rPr>
                    <w:t>21</w:t>
                  </w:r>
                  <w:r>
                    <w:rPr>
                      <w:rFonts w:hint="eastAsia" w:ascii="仿宋" w:hAnsi="仿宋" w:eastAsia="仿宋" w:cs="仿宋"/>
                    </w:rPr>
                    <w:t>个台站进行修缮、维护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质量指标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地震监测数据使用率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80%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项目效益指标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经济效益指标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保障人民生命和财产安全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保障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社会效益指标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采用信息化技术实现地震风险预测，提升监测水平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提升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69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满意度指标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满意度指标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人民群众满意度。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85%</w:t>
                  </w:r>
                </w:p>
              </w:tc>
            </w:tr>
          </w:tbl>
          <w:p>
            <w:pPr>
              <w:widowControl/>
              <w:outlineLvl w:val="1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27" w:firstLineChars="196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tbl>
            <w:tblPr>
              <w:tblStyle w:val="7"/>
              <w:tblW w:w="13772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0"/>
              <w:gridCol w:w="1675"/>
              <w:gridCol w:w="279"/>
              <w:gridCol w:w="345"/>
              <w:gridCol w:w="1639"/>
              <w:gridCol w:w="492"/>
              <w:gridCol w:w="1146"/>
              <w:gridCol w:w="321"/>
              <w:gridCol w:w="321"/>
              <w:gridCol w:w="1743"/>
              <w:gridCol w:w="153"/>
              <w:gridCol w:w="248"/>
              <w:gridCol w:w="1114"/>
              <w:gridCol w:w="2108"/>
              <w:gridCol w:w="249"/>
              <w:gridCol w:w="2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377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仿宋" w:hAnsi="仿宋" w:eastAsia="仿宋" w:cs="仿宋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项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支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出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绩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效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标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预算单位</w:t>
                  </w:r>
                </w:p>
              </w:tc>
              <w:tc>
                <w:tcPr>
                  <w:tcW w:w="6218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昌吉州地震局</w:t>
                  </w:r>
                </w:p>
              </w:tc>
              <w:tc>
                <w:tcPr>
                  <w:tcW w:w="189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68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地震监测（地震监测网络中心业务费）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6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项目资金（万元）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年度资金总额：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其中：财政拨款</w:t>
                  </w:r>
                </w:p>
              </w:tc>
              <w:tc>
                <w:tcPr>
                  <w:tcW w:w="189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其他资金</w:t>
                  </w:r>
                </w:p>
              </w:tc>
              <w:tc>
                <w:tcPr>
                  <w:tcW w:w="260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169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项目总体目标</w:t>
                  </w:r>
                </w:p>
              </w:tc>
              <w:tc>
                <w:tcPr>
                  <w:tcW w:w="12082" w:type="dxa"/>
                  <w:gridSpan w:val="15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本部门负责管理、监督、检查本行政区域内的防震减灾工作。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目标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：开展异常现场核实与震情会商工作，实现资源共享，优势互补，提升震情监视跟踪工作的实效。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目标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：落实自治区地震局震情联系人制度，每周按时上报昌吉州前兆资料变化信息，开展异常核实等相关工作。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一级指标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二级指标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三级指标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项目完成指标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成本指标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严格按照项目支出进行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时效指标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地震预测及时率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70%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数量指标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开展异常核实、震情跟踪等相关工作、举办或参加三地区联合会商会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震情跟踪合格率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  <w:t>80%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项目效益指标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经济效益指标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保障人民生命和财产安全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保障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社会效益指标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提升社会稳定性有效保障人民生命和财产安全，确保社会稳定。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提升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满意度指标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满意度指标</w:t>
                  </w: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人民群众满意度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≥</w:t>
                  </w:r>
                  <w:r>
                    <w:rPr>
                      <w:rFonts w:ascii="仿宋" w:hAnsi="仿宋" w:eastAsia="仿宋" w:cs="仿宋"/>
                    </w:rPr>
                    <w:t>85%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6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86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widowControl/>
              <w:ind w:firstLine="3534" w:firstLineChars="1100"/>
              <w:outlineLvl w:val="1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昌吉州地震局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活断层探测费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401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本部门负责管理、监督、检查本行政区域内的防震减灾工作，对全州地震活断层进行活断层地震危险性评价。及时发现存在各项安全隐患，通过开展活断层探测工作，弥补监测预报工作的不足。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严格按照项目支出进行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地震速报及时率（天）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每年根据自治区地震局工作要求每年不少于两次（每次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天）对地震重点监视防御区开展活断层探测（次）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年度探测地震重点监视防御区次数（次）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震情预测准确率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保障人民生命和财产安全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提升社会稳定性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人民群众满意度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01"/>
        <w:gridCol w:w="284"/>
        <w:gridCol w:w="351"/>
        <w:gridCol w:w="1664"/>
        <w:gridCol w:w="500"/>
        <w:gridCol w:w="1164"/>
        <w:gridCol w:w="323"/>
        <w:gridCol w:w="323"/>
        <w:gridCol w:w="1770"/>
        <w:gridCol w:w="15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6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昌吉州地震局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地震应急救援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项目总体目标</w:t>
            </w:r>
          </w:p>
        </w:tc>
        <w:tc>
          <w:tcPr>
            <w:tcW w:w="12257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　我州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县市主要人口稠密区和主要经济带均临近北天山地震带，我州境内目前有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条活断层，历史上发生过最大地震为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1906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年的玛纳斯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7.7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级地震，发生过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级以上的地震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次。近五年来，地震活动频繁，部分县市被确定为全国重点危险监视防御区，地震形势严峻，各级党委、政府以及社会各界关注度较高，地震部门平时做好应急准备工作，组织开展地震应急预案修订、地震应急检查、应急演练、救援队伍建设、社会志愿者队伍建设，做好重大活动和重要时段的地震安全应急保障等，需专项资金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项目完成指标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做好地震应急准备相关工作，全年费用（万元）。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完成时限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</w:rPr>
              <w:t>2019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>1-12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开展地震应急演练（次）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实时做好地震应急准备工作。完成率（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100%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项目效益指标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开展重点地区、重点时段、重大活动的应急检查，做好应急救援物资储备，确保地震应急救援工作有力、有序、有效展开。确保减少防止人民生命财产损失。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有效保障人民生命和财产安全，确保社会稳定。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63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受益群众满意度（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≥</w:t>
            </w:r>
            <w:r>
              <w:rPr>
                <w:rFonts w:ascii="仿宋" w:hAnsi="仿宋" w:eastAsia="仿宋" w:cs="仿宋"/>
                <w:sz w:val="15"/>
                <w:szCs w:val="15"/>
              </w:rPr>
              <w:t>90%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无其他需说明的事项。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第四部分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名词解释</w:t>
      </w:r>
    </w:p>
    <w:p>
      <w:pPr>
        <w:widowControl/>
        <w:spacing w:beforeLines="50" w:line="520" w:lineRule="exact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一、财政拨款：指由一般公共预算、政府性基金预算安排的财政拨款数。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二、一般公共预算：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三、财政专户管理资金：包括专户管理行政事业性收费（主要是教育收费）、其他非税收入。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四、其他资金：包括事业收入、经营收入、其他收入等。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五、基本支出：包括人员经费、商品和服务支出（定额）。其中，人员经费包括工资福利支出、对个人和家庭的补助。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六、项目支出：部门支出预算的组成部分，是州本级部门为完成其特定的行政任务或事业发展目标，在基本支出预算之外编制的年度项目支出计划。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“三公”经费：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昌吉州地震局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    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- 31 -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D7B5"/>
    <w:multiLevelType w:val="singleLevel"/>
    <w:tmpl w:val="23ABD7B5"/>
    <w:lvl w:ilvl="0" w:tentative="0">
      <w:start w:val="8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E59"/>
    <w:rsid w:val="00012120"/>
    <w:rsid w:val="000143C7"/>
    <w:rsid w:val="0001684E"/>
    <w:rsid w:val="00107B63"/>
    <w:rsid w:val="00206E59"/>
    <w:rsid w:val="00224350"/>
    <w:rsid w:val="002A1A64"/>
    <w:rsid w:val="00315911"/>
    <w:rsid w:val="003E370E"/>
    <w:rsid w:val="00487DBC"/>
    <w:rsid w:val="004D63DD"/>
    <w:rsid w:val="0052311D"/>
    <w:rsid w:val="005352FD"/>
    <w:rsid w:val="005618A6"/>
    <w:rsid w:val="00575B0A"/>
    <w:rsid w:val="007D233D"/>
    <w:rsid w:val="0091715F"/>
    <w:rsid w:val="00944B81"/>
    <w:rsid w:val="009959A8"/>
    <w:rsid w:val="00AD2893"/>
    <w:rsid w:val="00B83391"/>
    <w:rsid w:val="00C8617D"/>
    <w:rsid w:val="00D00CDC"/>
    <w:rsid w:val="00D85033"/>
    <w:rsid w:val="0CD13583"/>
    <w:rsid w:val="12154647"/>
    <w:rsid w:val="19241A34"/>
    <w:rsid w:val="1A170136"/>
    <w:rsid w:val="1FA12732"/>
    <w:rsid w:val="22597532"/>
    <w:rsid w:val="2629075D"/>
    <w:rsid w:val="28574F40"/>
    <w:rsid w:val="2D823E88"/>
    <w:rsid w:val="3B7A1C06"/>
    <w:rsid w:val="43461978"/>
    <w:rsid w:val="47AF21C2"/>
    <w:rsid w:val="4C9F41CD"/>
    <w:rsid w:val="527317DE"/>
    <w:rsid w:val="54347526"/>
    <w:rsid w:val="598B0695"/>
    <w:rsid w:val="5AB62506"/>
    <w:rsid w:val="609F455F"/>
    <w:rsid w:val="68DF3E12"/>
    <w:rsid w:val="6A487EC2"/>
    <w:rsid w:val="7A9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  <w:lang w:val="zh-CN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  <w:lang w:val="zh-CN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Body Text Indent 3"/>
    <w:basedOn w:val="1"/>
    <w:link w:val="15"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Balloon Text Char"/>
    <w:basedOn w:val="9"/>
    <w:link w:val="2"/>
    <w:semiHidden/>
    <w:locked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3">
    <w:name w:val="Footer Char"/>
    <w:basedOn w:val="9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4">
    <w:name w:val="Header Char"/>
    <w:basedOn w:val="9"/>
    <w:link w:val="4"/>
    <w:locked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5">
    <w:name w:val="Body Text Indent 3 Char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  <w:lang w:val="zh-CN" w:eastAsia="zh-CN"/>
    </w:rPr>
  </w:style>
  <w:style w:type="paragraph" w:customStyle="1" w:styleId="16">
    <w:name w:val="f1"/>
    <w:basedOn w:val="1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9">
    <w:name w:val="普通(网站)2"/>
    <w:basedOn w:val="1"/>
    <w:uiPriority w:val="99"/>
    <w:rPr>
      <w:rFonts w:ascii="Calibri" w:hAnsi="Calibri" w:cs="黑体"/>
      <w:sz w:val="24"/>
    </w:rPr>
  </w:style>
  <w:style w:type="paragraph" w:customStyle="1" w:styleId="20">
    <w:name w:val="普通(网站)3"/>
    <w:basedOn w:val="1"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26</Pages>
  <Words>1843</Words>
  <Characters>10506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2020-01-09T07:32:00Z</dcterms:created>
  <dc:creator>闫超</dc:creator>
  <cp:lastModifiedBy>Administrator</cp:lastModifiedBy>
  <cp:lastPrinted>2020-04-08T03:27:00Z</cp:lastPrinted>
  <dcterms:modified xsi:type="dcterms:W3CDTF">2023-09-13T04:48:37Z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