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pStyle w:val="2"/>
        <w:jc w:val="center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第一类医疗器械生产备案公示</w:t>
      </w:r>
    </w:p>
    <w:tbl>
      <w:tblPr>
        <w:tblStyle w:val="8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9"/>
        <w:gridCol w:w="2860"/>
        <w:gridCol w:w="2025"/>
        <w:gridCol w:w="2025"/>
        <w:gridCol w:w="2025"/>
        <w:gridCol w:w="2025"/>
        <w:gridCol w:w="20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4" w:type="dxa"/>
            <w:gridSpan w:val="7"/>
          </w:tcPr>
          <w:p>
            <w:pPr>
              <w:pStyle w:val="2"/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vertAlign w:val="baseline"/>
                <w:lang w:eastAsia="zh-CN"/>
              </w:rPr>
              <w:t>依据《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lang w:eastAsia="zh-CN"/>
              </w:rPr>
              <w:t>医疗器械监督管理条例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vertAlign w:val="baseline"/>
                <w:lang w:eastAsia="zh-CN"/>
              </w:rPr>
              <w:t>》、《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lang w:eastAsia="zh-CN"/>
              </w:rPr>
              <w:t>医疗器械生产监督管理办法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vertAlign w:val="baseline"/>
                <w:lang w:eastAsia="zh-CN"/>
              </w:rPr>
              <w:t>》等规定，以下企业已到我局办理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lang w:eastAsia="zh-CN"/>
              </w:rPr>
              <w:t>第一类医疗器械产品备案，现予以公布。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9" w:type="dxa"/>
          </w:tcPr>
          <w:p>
            <w:pPr>
              <w:pStyle w:val="2"/>
              <w:ind w:left="0" w:leftChars="0" w:firstLine="482" w:firstLineChars="200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2860" w:type="dxa"/>
          </w:tcPr>
          <w:p>
            <w:pPr>
              <w:pStyle w:val="2"/>
              <w:ind w:left="0" w:leftChars="0" w:firstLine="241" w:firstLineChars="100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eastAsia="zh-CN"/>
              </w:rPr>
              <w:t>企业名称</w:t>
            </w:r>
          </w:p>
        </w:tc>
        <w:tc>
          <w:tcPr>
            <w:tcW w:w="2025" w:type="dxa"/>
          </w:tcPr>
          <w:p>
            <w:pPr>
              <w:pStyle w:val="2"/>
              <w:ind w:left="0" w:leftChars="0" w:firstLine="241" w:firstLineChars="100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eastAsia="zh-CN"/>
              </w:rPr>
              <w:t>申请事项</w:t>
            </w:r>
          </w:p>
        </w:tc>
        <w:tc>
          <w:tcPr>
            <w:tcW w:w="2025" w:type="dxa"/>
          </w:tcPr>
          <w:p>
            <w:pPr>
              <w:pStyle w:val="2"/>
              <w:ind w:left="0" w:leftChars="0" w:firstLine="241" w:firstLineChars="100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eastAsia="zh-CN"/>
              </w:rPr>
              <w:t>备案日期</w:t>
            </w:r>
          </w:p>
        </w:tc>
        <w:tc>
          <w:tcPr>
            <w:tcW w:w="2025" w:type="dxa"/>
          </w:tcPr>
          <w:p>
            <w:pPr>
              <w:pStyle w:val="2"/>
              <w:ind w:left="0" w:leftChars="0" w:firstLine="482" w:firstLineChars="200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eastAsia="zh-CN"/>
              </w:rPr>
              <w:t>备案号</w:t>
            </w:r>
          </w:p>
        </w:tc>
        <w:tc>
          <w:tcPr>
            <w:tcW w:w="2025" w:type="dxa"/>
          </w:tcPr>
          <w:p>
            <w:pPr>
              <w:pStyle w:val="2"/>
              <w:ind w:left="0" w:leftChars="0" w:firstLine="241" w:firstLineChars="100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eastAsia="zh-CN"/>
              </w:rPr>
              <w:t>企业地址</w:t>
            </w:r>
          </w:p>
        </w:tc>
        <w:tc>
          <w:tcPr>
            <w:tcW w:w="2025" w:type="dxa"/>
          </w:tcPr>
          <w:p>
            <w:pPr>
              <w:pStyle w:val="2"/>
              <w:ind w:left="0" w:leftChars="0" w:firstLine="241" w:firstLineChars="100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eastAsia="zh-CN"/>
              </w:rPr>
              <w:t>生产产品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9" w:type="dxa"/>
            <w:vAlign w:val="center"/>
          </w:tcPr>
          <w:p>
            <w:pPr>
              <w:pStyle w:val="2"/>
              <w:ind w:left="0" w:leftChars="0" w:firstLine="482" w:firstLineChars="200"/>
              <w:jc w:val="both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86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  <w:t>新疆亿立方生物技术有限公司</w:t>
            </w:r>
          </w:p>
        </w:tc>
        <w:tc>
          <w:tcPr>
            <w:tcW w:w="2025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eastAsia="zh-CN"/>
              </w:rPr>
              <w:t>第一类医疗器械产品变更备案</w:t>
            </w:r>
          </w:p>
        </w:tc>
        <w:tc>
          <w:tcPr>
            <w:tcW w:w="2025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2022年4月21日</w:t>
            </w:r>
          </w:p>
        </w:tc>
        <w:tc>
          <w:tcPr>
            <w:tcW w:w="2025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9F9F9"/>
              </w:rPr>
              <w:t>新昌械备20210001号</w:t>
            </w:r>
          </w:p>
        </w:tc>
        <w:tc>
          <w:tcPr>
            <w:tcW w:w="2025" w:type="dxa"/>
          </w:tcPr>
          <w:p>
            <w:pPr>
              <w:pStyle w:val="2"/>
              <w:numPr>
                <w:ilvl w:val="0"/>
                <w:numId w:val="0"/>
              </w:numPr>
              <w:ind w:leftChars="0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</w:pPr>
          </w:p>
          <w:p>
            <w:pPr>
              <w:pStyle w:val="2"/>
              <w:numPr>
                <w:ilvl w:val="0"/>
                <w:numId w:val="0"/>
              </w:numPr>
              <w:ind w:leftChars="0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  <w:t>新疆昌吉州</w:t>
            </w:r>
            <w:bookmarkStart w:id="0" w:name="_GoBack"/>
            <w:bookmarkEnd w:id="0"/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  <w:t>玛纳斯县石玛融合发展试验区起步区1、2号标准厂房</w:t>
            </w:r>
          </w:p>
          <w:p>
            <w:pPr>
              <w:pStyle w:val="2"/>
              <w:numPr>
                <w:ilvl w:val="0"/>
                <w:numId w:val="0"/>
              </w:numPr>
              <w:ind w:leftChars="0"/>
              <w:rPr>
                <w:rFonts w:hint="default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025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  <w:t>核酸提取试剂</w:t>
            </w:r>
          </w:p>
        </w:tc>
      </w:tr>
    </w:tbl>
    <w:p>
      <w:pPr>
        <w:pStyle w:val="2"/>
        <w:ind w:left="0" w:leftChars="0" w:firstLine="0" w:firstLineChars="0"/>
        <w:rPr>
          <w:rFonts w:hint="eastAsia"/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eastAsia="zh-CN"/>
        </w:rPr>
        <w:drawing>
          <wp:inline distT="0" distB="0" distL="114300" distR="114300">
            <wp:extent cx="3738880" cy="5272405"/>
            <wp:effectExtent l="0" t="0" r="10160" b="635"/>
            <wp:docPr id="6" name="图片 6" descr="QQ截图202204251153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QQ截图2022042511533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38880" cy="5272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1"/>
          <w:szCs w:val="21"/>
          <w:lang w:eastAsia="zh-CN"/>
        </w:rPr>
        <w:drawing>
          <wp:inline distT="0" distB="0" distL="114300" distR="114300">
            <wp:extent cx="3876675" cy="5272405"/>
            <wp:effectExtent l="0" t="0" r="9525" b="635"/>
            <wp:docPr id="7" name="图片 7" descr="QQ截图202204251145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QQ截图2022042511451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76675" cy="5272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iZTA2MDViY2JkNTJmM2E3ZGFkYzJkMWMxOGFlZTIifQ=="/>
  </w:docVars>
  <w:rsids>
    <w:rsidRoot w:val="76C17E69"/>
    <w:rsid w:val="001F3ADA"/>
    <w:rsid w:val="00CF4938"/>
    <w:rsid w:val="05920FA4"/>
    <w:rsid w:val="0660137F"/>
    <w:rsid w:val="0B8075E7"/>
    <w:rsid w:val="0BE451B2"/>
    <w:rsid w:val="0E222458"/>
    <w:rsid w:val="0F906737"/>
    <w:rsid w:val="10482346"/>
    <w:rsid w:val="14963C4A"/>
    <w:rsid w:val="18324601"/>
    <w:rsid w:val="19F75CD4"/>
    <w:rsid w:val="1A32451E"/>
    <w:rsid w:val="1A4053DA"/>
    <w:rsid w:val="1A8567D8"/>
    <w:rsid w:val="1CE41CA4"/>
    <w:rsid w:val="244773DF"/>
    <w:rsid w:val="24D740D4"/>
    <w:rsid w:val="29217566"/>
    <w:rsid w:val="29F6324E"/>
    <w:rsid w:val="2CDA7D92"/>
    <w:rsid w:val="301504DF"/>
    <w:rsid w:val="37E36148"/>
    <w:rsid w:val="3A041171"/>
    <w:rsid w:val="3E0D41C8"/>
    <w:rsid w:val="47275E3D"/>
    <w:rsid w:val="47A7478B"/>
    <w:rsid w:val="4930113F"/>
    <w:rsid w:val="4B206F4A"/>
    <w:rsid w:val="4E2B589C"/>
    <w:rsid w:val="4E50181C"/>
    <w:rsid w:val="52390F5F"/>
    <w:rsid w:val="5548495D"/>
    <w:rsid w:val="55817561"/>
    <w:rsid w:val="5F0F4E4F"/>
    <w:rsid w:val="5F65325E"/>
    <w:rsid w:val="5F85189E"/>
    <w:rsid w:val="696E3C6F"/>
    <w:rsid w:val="6AF171BB"/>
    <w:rsid w:val="6DA94157"/>
    <w:rsid w:val="6F483A21"/>
    <w:rsid w:val="6FA846E1"/>
    <w:rsid w:val="70972202"/>
    <w:rsid w:val="76C17E69"/>
    <w:rsid w:val="77FE6885"/>
    <w:rsid w:val="7A5415CC"/>
    <w:rsid w:val="7C596E7C"/>
    <w:rsid w:val="7C9F4718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character" w:styleId="5">
    <w:name w:val="FollowedHyperlink"/>
    <w:basedOn w:val="4"/>
    <w:qFormat/>
    <w:uiPriority w:val="0"/>
    <w:rPr>
      <w:color w:val="800080"/>
      <w:u w:val="none"/>
    </w:rPr>
  </w:style>
  <w:style w:type="character" w:styleId="6">
    <w:name w:val="Hyperlink"/>
    <w:basedOn w:val="4"/>
    <w:qFormat/>
    <w:uiPriority w:val="0"/>
    <w:rPr>
      <w:color w:val="0000FF"/>
      <w:u w:val="none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9">
    <w:name w:val="not([class*=suffix])"/>
    <w:basedOn w:val="4"/>
    <w:qFormat/>
    <w:uiPriority w:val="0"/>
  </w:style>
  <w:style w:type="character" w:customStyle="1" w:styleId="10">
    <w:name w:val="not([class*=suffix])1"/>
    <w:basedOn w:val="4"/>
    <w:qFormat/>
    <w:uiPriority w:val="0"/>
    <w:rPr>
      <w:sz w:val="15"/>
      <w:szCs w:val="15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782</Words>
  <Characters>801</Characters>
  <Lines>0</Lines>
  <Paragraphs>0</Paragraphs>
  <TotalTime>0</TotalTime>
  <ScaleCrop>false</ScaleCrop>
  <LinksUpToDate>false</LinksUpToDate>
  <CharactersWithSpaces>1027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2020-11-27T11:28:00Z</dcterms:created>
  <dc:creator>企业科</dc:creator>
  <cp:lastModifiedBy>孙二</cp:lastModifiedBy>
  <dcterms:modified xsi:type="dcterms:W3CDTF">2022-08-03T08:11:04Z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  <property fmtid="{D5CDD505-2E9C-101B-9397-08002B2CF9AE}" pid="3" name="ICV">
    <vt:lpwstr>4B8BA979C1FD47F7BB41ECE9CA5DBB43</vt:lpwstr>
  </property>
</Properties>
</file>