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昌吉州机动车</w:t>
      </w:r>
      <w:r>
        <w:rPr>
          <w:rFonts w:hint="eastAsia" w:ascii="方正小标宋_GBK" w:hAnsi="方正小标宋_GBK" w:eastAsia="方正小标宋_GBK" w:cs="方正小标宋_GBK"/>
          <w:kern w:val="0"/>
          <w:sz w:val="44"/>
          <w:szCs w:val="44"/>
          <w:lang w:val="en-US" w:eastAsia="zh-CN"/>
        </w:rPr>
        <w:t>排放</w:t>
      </w:r>
      <w:r>
        <w:rPr>
          <w:rFonts w:hint="eastAsia" w:ascii="方正小标宋_GBK" w:hAnsi="方正小标宋_GBK" w:eastAsia="方正小标宋_GBK" w:cs="方正小标宋_GBK"/>
          <w:kern w:val="0"/>
          <w:sz w:val="44"/>
          <w:szCs w:val="44"/>
        </w:rPr>
        <w:t>检验机构管理办法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（试行）</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kern w:val="0"/>
          <w:sz w:val="32"/>
          <w:szCs w:val="32"/>
        </w:rPr>
      </w:pPr>
      <w:r>
        <w:rPr>
          <w:rFonts w:hint="eastAsia" w:ascii="黑体" w:hAnsi="黑体" w:eastAsia="黑体" w:cs="宋体"/>
          <w:kern w:val="0"/>
          <w:sz w:val="32"/>
          <w:szCs w:val="32"/>
          <w:lang w:eastAsia="zh-CN"/>
        </w:rPr>
        <w:t>第一章</w:t>
      </w:r>
      <w:r>
        <w:rPr>
          <w:rFonts w:hint="eastAsia" w:ascii="黑体" w:hAnsi="黑体" w:eastAsia="黑体" w:cs="宋体"/>
          <w:kern w:val="0"/>
          <w:sz w:val="32"/>
          <w:szCs w:val="32"/>
          <w:lang w:val="en-US" w:eastAsia="zh-CN"/>
        </w:rPr>
        <w:t xml:space="preserve">  </w:t>
      </w:r>
      <w:r>
        <w:rPr>
          <w:rFonts w:hint="eastAsia" w:ascii="黑体" w:hAnsi="黑体" w:eastAsia="黑体" w:cs="宋体"/>
          <w:kern w:val="0"/>
          <w:sz w:val="32"/>
          <w:szCs w:val="32"/>
        </w:rPr>
        <w:t>总 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hAnsi="微软雅黑" w:eastAsia="仿宋_GB2312" w:cs="宋体"/>
          <w:kern w:val="0"/>
          <w:sz w:val="32"/>
          <w:szCs w:val="32"/>
        </w:rPr>
      </w:pPr>
      <w:r>
        <w:rPr>
          <w:rFonts w:hint="eastAsia" w:ascii="黑体" w:hAnsi="黑体" w:eastAsia="黑体" w:cs="宋体"/>
          <w:kern w:val="0"/>
          <w:sz w:val="32"/>
          <w:szCs w:val="32"/>
        </w:rPr>
        <w:t xml:space="preserve">    第一条</w:t>
      </w:r>
      <w:r>
        <w:rPr>
          <w:rFonts w:hint="eastAsia" w:ascii="黑体" w:hAnsi="黑体" w:eastAsia="黑体" w:cs="宋体"/>
          <w:kern w:val="0"/>
          <w:sz w:val="32"/>
          <w:szCs w:val="32"/>
          <w:lang w:val="en-US" w:eastAsia="zh-CN"/>
        </w:rPr>
        <w:t xml:space="preserve">  </w:t>
      </w:r>
      <w:r>
        <w:rPr>
          <w:rFonts w:hint="eastAsia" w:ascii="仿宋_GB2312" w:hAnsi="微软雅黑" w:eastAsia="仿宋_GB2312" w:cs="宋体"/>
          <w:kern w:val="0"/>
          <w:sz w:val="32"/>
          <w:szCs w:val="32"/>
        </w:rPr>
        <w:t>本办法适用于昌吉州行政区域内所有</w:t>
      </w:r>
      <w:r>
        <w:rPr>
          <w:rFonts w:hint="eastAsia" w:ascii="仿宋_GB2312" w:hAnsi="微软雅黑" w:eastAsia="仿宋_GB2312" w:cs="宋体"/>
          <w:kern w:val="0"/>
          <w:sz w:val="32"/>
          <w:szCs w:val="32"/>
          <w:lang w:val="en-US" w:eastAsia="zh-CN"/>
        </w:rPr>
        <w:t>机动车排放</w:t>
      </w:r>
      <w:r>
        <w:rPr>
          <w:rFonts w:hint="eastAsia" w:ascii="仿宋_GB2312" w:hAnsi="微软雅黑" w:eastAsia="仿宋_GB2312" w:cs="宋体"/>
          <w:kern w:val="0"/>
          <w:sz w:val="32"/>
          <w:szCs w:val="32"/>
        </w:rPr>
        <w:t>检验机构（以下简称“</w:t>
      </w:r>
      <w:r>
        <w:rPr>
          <w:rFonts w:hint="eastAsia" w:ascii="仿宋_GB2312" w:hAnsi="微软雅黑" w:eastAsia="仿宋_GB2312" w:cs="宋体"/>
          <w:kern w:val="0"/>
          <w:sz w:val="32"/>
          <w:szCs w:val="32"/>
          <w:lang w:val="en-US" w:eastAsia="zh-CN"/>
        </w:rPr>
        <w:t>检验</w:t>
      </w:r>
      <w:r>
        <w:rPr>
          <w:rFonts w:hint="eastAsia" w:ascii="仿宋_GB2312" w:hAnsi="微软雅黑" w:eastAsia="仿宋_GB2312" w:cs="宋体"/>
          <w:kern w:val="0"/>
          <w:sz w:val="32"/>
          <w:szCs w:val="32"/>
        </w:rPr>
        <w:t>机构”）。</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微软雅黑" w:eastAsia="仿宋_GB2312" w:cs="宋体"/>
          <w:kern w:val="0"/>
          <w:sz w:val="32"/>
          <w:szCs w:val="32"/>
        </w:rPr>
      </w:pPr>
      <w:r>
        <w:rPr>
          <w:rFonts w:hint="eastAsia" w:ascii="黑体" w:hAnsi="黑体" w:eastAsia="黑体" w:cs="宋体"/>
          <w:kern w:val="0"/>
          <w:sz w:val="32"/>
          <w:szCs w:val="32"/>
        </w:rPr>
        <w:t>第二条</w:t>
      </w:r>
      <w:r>
        <w:rPr>
          <w:rFonts w:hint="eastAsia" w:ascii="黑体" w:hAnsi="黑体" w:eastAsia="黑体" w:cs="宋体"/>
          <w:kern w:val="0"/>
          <w:sz w:val="32"/>
          <w:szCs w:val="32"/>
          <w:lang w:val="en-US" w:eastAsia="zh-CN"/>
        </w:rPr>
        <w:t xml:space="preserve">  </w:t>
      </w:r>
      <w:r>
        <w:rPr>
          <w:rFonts w:hint="eastAsia" w:ascii="仿宋_GB2312" w:eastAsia="仿宋_GB2312"/>
          <w:b w:val="0"/>
          <w:bCs w:val="0"/>
          <w:color w:val="auto"/>
          <w:sz w:val="32"/>
          <w:szCs w:val="32"/>
        </w:rPr>
        <w:t>昌吉州</w:t>
      </w:r>
      <w:r>
        <w:rPr>
          <w:rFonts w:hint="eastAsia" w:ascii="仿宋_GB2312" w:eastAsia="仿宋_GB2312"/>
          <w:b w:val="0"/>
          <w:bCs w:val="0"/>
          <w:color w:val="auto"/>
          <w:sz w:val="32"/>
          <w:szCs w:val="32"/>
          <w:lang w:eastAsia="zh-CN"/>
        </w:rPr>
        <w:t>生态</w:t>
      </w:r>
      <w:r>
        <w:rPr>
          <w:rFonts w:hint="eastAsia" w:ascii="仿宋_GB2312" w:eastAsia="仿宋_GB2312"/>
          <w:b w:val="0"/>
          <w:bCs w:val="0"/>
          <w:color w:val="auto"/>
          <w:sz w:val="32"/>
          <w:szCs w:val="32"/>
        </w:rPr>
        <w:t>环境局</w:t>
      </w:r>
      <w:r>
        <w:rPr>
          <w:rFonts w:hint="eastAsia" w:ascii="仿宋_GB2312" w:eastAsia="仿宋_GB2312"/>
          <w:sz w:val="32"/>
          <w:szCs w:val="32"/>
        </w:rPr>
        <w:t>对</w:t>
      </w:r>
      <w:r>
        <w:rPr>
          <w:rFonts w:hint="eastAsia" w:ascii="仿宋_GB2312" w:eastAsia="仿宋_GB2312"/>
          <w:sz w:val="32"/>
          <w:szCs w:val="32"/>
          <w:lang w:val="en-US" w:eastAsia="zh-CN"/>
        </w:rPr>
        <w:t>全州行政</w:t>
      </w:r>
      <w:r>
        <w:rPr>
          <w:rFonts w:hint="eastAsia" w:ascii="仿宋_GB2312" w:eastAsia="仿宋_GB2312"/>
          <w:sz w:val="32"/>
          <w:szCs w:val="32"/>
        </w:rPr>
        <w:t>辖区内检验机构</w:t>
      </w:r>
      <w:r>
        <w:rPr>
          <w:rFonts w:hint="eastAsia" w:ascii="仿宋_GB2312" w:eastAsia="仿宋_GB2312"/>
          <w:sz w:val="32"/>
          <w:szCs w:val="32"/>
          <w:lang w:val="en-US" w:eastAsia="zh-CN"/>
        </w:rPr>
        <w:t>环保检测工作</w:t>
      </w:r>
      <w:r>
        <w:rPr>
          <w:rFonts w:hint="eastAsia" w:ascii="仿宋_GB2312" w:eastAsia="仿宋_GB2312"/>
          <w:sz w:val="32"/>
          <w:szCs w:val="32"/>
        </w:rPr>
        <w:t>依法实施监督管理。</w:t>
      </w:r>
      <w:r>
        <w:rPr>
          <w:rFonts w:hint="eastAsia" w:ascii="仿宋_GB2312" w:eastAsia="仿宋_GB2312"/>
          <w:sz w:val="32"/>
          <w:szCs w:val="32"/>
          <w:lang w:val="en-US" w:eastAsia="zh-CN"/>
        </w:rPr>
        <w:t>昌吉</w:t>
      </w:r>
      <w:r>
        <w:rPr>
          <w:rFonts w:hint="eastAsia" w:ascii="仿宋_GB2312" w:eastAsia="仿宋_GB2312"/>
          <w:b w:val="0"/>
          <w:bCs w:val="0"/>
          <w:color w:val="auto"/>
          <w:sz w:val="32"/>
          <w:szCs w:val="32"/>
          <w:lang w:eastAsia="zh-CN"/>
        </w:rPr>
        <w:t>州生态环境局</w:t>
      </w:r>
      <w:r>
        <w:rPr>
          <w:rFonts w:hint="eastAsia" w:ascii="仿宋_GB2312" w:hAnsi="微软雅黑" w:eastAsia="仿宋_GB2312" w:cs="宋体"/>
          <w:b w:val="0"/>
          <w:bCs w:val="0"/>
          <w:color w:val="auto"/>
          <w:kern w:val="0"/>
          <w:sz w:val="32"/>
          <w:szCs w:val="32"/>
        </w:rPr>
        <w:t>各县市</w:t>
      </w:r>
      <w:r>
        <w:rPr>
          <w:rFonts w:hint="eastAsia" w:ascii="仿宋_GB2312" w:hAnsi="微软雅黑" w:eastAsia="仿宋_GB2312" w:cs="宋体"/>
          <w:b w:val="0"/>
          <w:bCs w:val="0"/>
          <w:color w:val="auto"/>
          <w:kern w:val="0"/>
          <w:sz w:val="32"/>
          <w:szCs w:val="32"/>
          <w:lang w:eastAsia="zh-CN"/>
        </w:rPr>
        <w:t>分局（以下简称“</w:t>
      </w:r>
      <w:r>
        <w:rPr>
          <w:rFonts w:hint="eastAsia" w:ascii="仿宋_GB2312" w:hAnsi="微软雅黑" w:eastAsia="仿宋_GB2312" w:cs="宋体"/>
          <w:b w:val="0"/>
          <w:bCs w:val="0"/>
          <w:color w:val="auto"/>
          <w:kern w:val="0"/>
          <w:sz w:val="32"/>
          <w:szCs w:val="32"/>
        </w:rPr>
        <w:t>各县市</w:t>
      </w:r>
      <w:r>
        <w:rPr>
          <w:rFonts w:hint="eastAsia" w:ascii="仿宋_GB2312" w:hAnsi="微软雅黑" w:eastAsia="仿宋_GB2312" w:cs="宋体"/>
          <w:b w:val="0"/>
          <w:bCs w:val="0"/>
          <w:color w:val="auto"/>
          <w:kern w:val="0"/>
          <w:sz w:val="32"/>
          <w:szCs w:val="32"/>
          <w:lang w:eastAsia="zh-CN"/>
        </w:rPr>
        <w:t>分局”）</w:t>
      </w:r>
      <w:r>
        <w:rPr>
          <w:rFonts w:hint="eastAsia" w:ascii="仿宋_GB2312" w:hAnsi="微软雅黑" w:eastAsia="仿宋_GB2312" w:cs="宋体"/>
          <w:kern w:val="0"/>
          <w:sz w:val="32"/>
          <w:szCs w:val="32"/>
        </w:rPr>
        <w:t>负责本辖区内</w:t>
      </w:r>
      <w:r>
        <w:rPr>
          <w:rFonts w:hint="eastAsia" w:ascii="仿宋_GB2312" w:hAnsi="微软雅黑" w:eastAsia="仿宋_GB2312" w:cs="宋体"/>
          <w:kern w:val="0"/>
          <w:sz w:val="32"/>
          <w:szCs w:val="32"/>
          <w:lang w:val="en-US" w:eastAsia="zh-CN"/>
        </w:rPr>
        <w:t>检验</w:t>
      </w:r>
      <w:r>
        <w:rPr>
          <w:rFonts w:hint="eastAsia" w:ascii="仿宋_GB2312" w:hAnsi="微软雅黑" w:eastAsia="仿宋_GB2312" w:cs="宋体"/>
          <w:kern w:val="0"/>
          <w:sz w:val="32"/>
          <w:szCs w:val="32"/>
        </w:rPr>
        <w:t>机构</w:t>
      </w:r>
      <w:r>
        <w:rPr>
          <w:rFonts w:hint="eastAsia" w:ascii="仿宋_GB2312" w:hAnsi="微软雅黑" w:eastAsia="仿宋_GB2312" w:cs="宋体"/>
          <w:kern w:val="0"/>
          <w:sz w:val="32"/>
          <w:szCs w:val="32"/>
          <w:lang w:val="en-US" w:eastAsia="zh-CN"/>
        </w:rPr>
        <w:t>环保检测</w:t>
      </w:r>
      <w:r>
        <w:rPr>
          <w:rFonts w:hint="eastAsia" w:ascii="仿宋_GB2312" w:hAnsi="微软雅黑" w:eastAsia="仿宋_GB2312" w:cs="宋体"/>
          <w:kern w:val="0"/>
          <w:sz w:val="32"/>
          <w:szCs w:val="32"/>
        </w:rPr>
        <w:t>工作的日常监管。</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微软雅黑" w:eastAsia="仿宋_GB2312" w:cs="宋体"/>
          <w:color w:val="000000" w:themeColor="text1"/>
          <w:kern w:val="0"/>
          <w:sz w:val="32"/>
          <w:szCs w:val="32"/>
          <w:lang w:eastAsia="zh-CN"/>
          <w14:textFill>
            <w14:solidFill>
              <w14:schemeClr w14:val="tx1"/>
            </w14:solidFill>
          </w14:textFill>
        </w:rPr>
      </w:pPr>
      <w:r>
        <w:rPr>
          <w:rFonts w:hint="eastAsia" w:ascii="黑体" w:hAnsi="黑体" w:eastAsia="黑体" w:cs="黑体"/>
          <w:color w:val="000000" w:themeColor="text1"/>
          <w:kern w:val="0"/>
          <w:sz w:val="32"/>
          <w:szCs w:val="32"/>
          <w:lang w:eastAsia="zh-CN"/>
          <w14:textFill>
            <w14:solidFill>
              <w14:schemeClr w14:val="tx1"/>
            </w14:solidFill>
          </w14:textFill>
        </w:rPr>
        <w:t>第三条</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 xml:space="preserve">  检验</w:t>
      </w:r>
      <w:r>
        <w:rPr>
          <w:rFonts w:hint="eastAsia" w:ascii="仿宋_GB2312" w:hAnsi="微软雅黑" w:eastAsia="仿宋_GB2312" w:cs="宋体"/>
          <w:color w:val="000000" w:themeColor="text1"/>
          <w:kern w:val="0"/>
          <w:sz w:val="32"/>
          <w:szCs w:val="32"/>
          <w14:textFill>
            <w14:solidFill>
              <w14:schemeClr w14:val="tx1"/>
            </w14:solidFill>
          </w14:textFill>
        </w:rPr>
        <w:t>机构应当</w:t>
      </w:r>
      <w:r>
        <w:rPr>
          <w:rFonts w:hint="eastAsia" w:ascii="仿宋_GB2312" w:hAnsi="微软雅黑" w:eastAsia="仿宋_GB2312" w:cs="宋体"/>
          <w:color w:val="000000" w:themeColor="text1"/>
          <w:kern w:val="0"/>
          <w:sz w:val="32"/>
          <w:szCs w:val="32"/>
          <w:lang w:eastAsia="zh-CN"/>
          <w14:textFill>
            <w14:solidFill>
              <w14:schemeClr w14:val="tx1"/>
            </w14:solidFill>
          </w14:textFill>
        </w:rPr>
        <w:t>遵守国家法律法规规定，取得计量认证证书，按规范配备环保检验设备，与生态环境部门联网，依据相关技术标准和规范开展机动车环保检验服务，并</w:t>
      </w:r>
      <w:r>
        <w:rPr>
          <w:rFonts w:hint="eastAsia" w:ascii="仿宋_GB2312" w:hAnsi="微软雅黑" w:eastAsia="仿宋_GB2312" w:cs="宋体"/>
          <w:color w:val="000000" w:themeColor="text1"/>
          <w:kern w:val="0"/>
          <w:sz w:val="32"/>
          <w:szCs w:val="32"/>
          <w14:textFill>
            <w14:solidFill>
              <w14:schemeClr w14:val="tx1"/>
            </w14:solidFill>
          </w14:textFill>
        </w:rPr>
        <w:t>接受</w:t>
      </w:r>
      <w:r>
        <w:rPr>
          <w:rFonts w:hint="eastAsia" w:ascii="仿宋_GB2312" w:hAnsi="微软雅黑" w:eastAsia="仿宋_GB2312" w:cs="宋体"/>
          <w:color w:val="000000" w:themeColor="text1"/>
          <w:kern w:val="0"/>
          <w:sz w:val="32"/>
          <w:szCs w:val="32"/>
          <w:lang w:eastAsia="zh-CN"/>
          <w14:textFill>
            <w14:solidFill>
              <w14:schemeClr w14:val="tx1"/>
            </w14:solidFill>
          </w14:textFill>
        </w:rPr>
        <w:t>生态环境</w:t>
      </w:r>
      <w:r>
        <w:rPr>
          <w:rFonts w:hint="eastAsia" w:ascii="仿宋_GB2312" w:hAnsi="微软雅黑" w:eastAsia="仿宋_GB2312" w:cs="宋体"/>
          <w:color w:val="000000" w:themeColor="text1"/>
          <w:kern w:val="0"/>
          <w:sz w:val="32"/>
          <w:szCs w:val="32"/>
          <w14:textFill>
            <w14:solidFill>
              <w14:schemeClr w14:val="tx1"/>
            </w14:solidFill>
          </w14:textFill>
        </w:rPr>
        <w:t>部门及</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市场监督管理</w:t>
      </w:r>
      <w:r>
        <w:rPr>
          <w:rFonts w:hint="eastAsia" w:ascii="仿宋_GB2312" w:hAnsi="微软雅黑" w:eastAsia="仿宋_GB2312" w:cs="宋体"/>
          <w:color w:val="000000" w:themeColor="text1"/>
          <w:kern w:val="0"/>
          <w:sz w:val="32"/>
          <w:szCs w:val="32"/>
          <w14:textFill>
            <w14:solidFill>
              <w14:schemeClr w14:val="tx1"/>
            </w14:solidFill>
          </w14:textFill>
        </w:rPr>
        <w:t>部门的监督</w:t>
      </w:r>
      <w:r>
        <w:rPr>
          <w:rFonts w:hint="eastAsia" w:ascii="仿宋_GB2312" w:hAnsi="微软雅黑" w:eastAsia="仿宋_GB2312" w:cs="宋体"/>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微软雅黑" w:eastAsia="仿宋_GB2312" w:cs="宋体"/>
          <w:color w:val="000000" w:themeColor="text1"/>
          <w:kern w:val="0"/>
          <w:sz w:val="32"/>
          <w:szCs w:val="32"/>
          <w:lang w:eastAsia="zh-CN"/>
          <w14:textFill>
            <w14:solidFill>
              <w14:schemeClr w14:val="tx1"/>
            </w14:solidFill>
          </w14:textFill>
        </w:rPr>
      </w:pPr>
      <w:r>
        <w:rPr>
          <w:rFonts w:hint="eastAsia" w:ascii="黑体" w:hAnsi="黑体" w:eastAsia="黑体" w:cs="宋体"/>
          <w:kern w:val="0"/>
          <w:sz w:val="32"/>
          <w:szCs w:val="32"/>
          <w:lang w:eastAsia="zh-CN"/>
        </w:rPr>
        <w:t>第四条</w:t>
      </w:r>
      <w:r>
        <w:rPr>
          <w:rFonts w:hint="eastAsia" w:ascii="黑体" w:hAnsi="黑体" w:eastAsia="黑体" w:cs="黑体"/>
          <w:color w:val="FF0000"/>
          <w:kern w:val="0"/>
          <w:sz w:val="32"/>
          <w:szCs w:val="32"/>
          <w:lang w:eastAsia="zh-CN"/>
        </w:rPr>
        <w:t xml:space="preserve"> </w:t>
      </w:r>
      <w:r>
        <w:rPr>
          <w:rFonts w:hint="eastAsia" w:ascii="黑体" w:hAnsi="黑体" w:eastAsia="黑体" w:cs="黑体"/>
          <w:color w:val="FF0000"/>
          <w:kern w:val="0"/>
          <w:sz w:val="32"/>
          <w:szCs w:val="32"/>
          <w:lang w:val="en-US" w:eastAsia="zh-CN"/>
        </w:rPr>
        <w:t xml:space="preserve"> </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检验</w:t>
      </w:r>
      <w:r>
        <w:rPr>
          <w:rFonts w:hint="eastAsia" w:ascii="仿宋_GB2312" w:hAnsi="微软雅黑" w:eastAsia="仿宋_GB2312" w:cs="宋体"/>
          <w:color w:val="000000" w:themeColor="text1"/>
          <w:kern w:val="0"/>
          <w:sz w:val="32"/>
          <w:szCs w:val="32"/>
          <w:lang w:eastAsia="zh-CN"/>
          <w14:textFill>
            <w14:solidFill>
              <w14:schemeClr w14:val="tx1"/>
            </w14:solidFill>
          </w14:textFill>
        </w:rPr>
        <w:t>机构应对检测过程中发生的安全事故承担法律责任。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b/>
          <w:bCs/>
          <w:color w:val="FF0000"/>
          <w:kern w:val="0"/>
          <w:sz w:val="32"/>
          <w:szCs w:val="32"/>
          <w:lang w:eastAsia="zh-CN"/>
        </w:rPr>
      </w:pPr>
      <w:r>
        <w:rPr>
          <w:rFonts w:hint="eastAsia" w:ascii="黑体" w:hAnsi="黑体" w:eastAsia="黑体" w:cs="宋体"/>
          <w:kern w:val="0"/>
          <w:sz w:val="32"/>
          <w:szCs w:val="32"/>
          <w:lang w:eastAsia="zh-CN"/>
        </w:rPr>
        <w:t>第五条</w:t>
      </w:r>
      <w:r>
        <w:rPr>
          <w:rFonts w:hint="eastAsia" w:ascii="黑体" w:hAnsi="黑体" w:eastAsia="黑体" w:cs="黑体"/>
          <w:color w:val="FF0000"/>
          <w:kern w:val="0"/>
          <w:sz w:val="32"/>
          <w:szCs w:val="32"/>
          <w:lang w:val="en-US" w:eastAsia="zh-CN"/>
        </w:rPr>
        <w:t xml:space="preserve">  </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建立昌吉州检验</w:t>
      </w:r>
      <w:r>
        <w:rPr>
          <w:rFonts w:hint="eastAsia" w:ascii="仿宋_GB2312" w:hAnsi="微软雅黑" w:eastAsia="仿宋_GB2312" w:cs="宋体"/>
          <w:color w:val="000000" w:themeColor="text1"/>
          <w:kern w:val="0"/>
          <w:sz w:val="32"/>
          <w:szCs w:val="32"/>
          <w:lang w:eastAsia="zh-CN"/>
          <w14:textFill>
            <w14:solidFill>
              <w14:schemeClr w14:val="tx1"/>
            </w14:solidFill>
          </w14:textFill>
        </w:rPr>
        <w:t>机构</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检验人员黑名单制度，将有违法违规行为的检验人员纳入黑名单，规范检测人员从业行为。检验</w:t>
      </w:r>
      <w:r>
        <w:rPr>
          <w:rFonts w:hint="eastAsia" w:ascii="仿宋_GB2312" w:hAnsi="微软雅黑" w:eastAsia="仿宋_GB2312" w:cs="宋体"/>
          <w:color w:val="000000" w:themeColor="text1"/>
          <w:kern w:val="0"/>
          <w:sz w:val="32"/>
          <w:szCs w:val="32"/>
          <w:lang w:eastAsia="zh-CN"/>
          <w14:textFill>
            <w14:solidFill>
              <w14:schemeClr w14:val="tx1"/>
            </w14:solidFill>
          </w14:textFill>
        </w:rPr>
        <w:t>机构</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检验人员黑名单由昌吉州生态环境局定期公布，对纳入黑名单的检验人员限制其在昌吉州从事机动车检验相关工作。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 w:val="0"/>
          <w:bCs w:val="0"/>
          <w:i w:val="0"/>
          <w:caps w:val="0"/>
          <w:color w:val="FF0000"/>
          <w:spacing w:val="0"/>
          <w:kern w:val="2"/>
          <w:sz w:val="32"/>
          <w:szCs w:val="32"/>
          <w:shd w:val="clear" w:color="auto" w:fill="auto"/>
          <w:lang w:val="en-US" w:eastAsia="zh-CN" w:bidi="ar-SA"/>
        </w:rPr>
      </w:pPr>
      <w:r>
        <w:rPr>
          <w:rFonts w:hint="eastAsia" w:ascii="黑体" w:hAnsi="黑体" w:eastAsia="黑体" w:cs="宋体"/>
          <w:kern w:val="0"/>
          <w:sz w:val="32"/>
          <w:szCs w:val="32"/>
          <w:lang w:eastAsia="zh-CN"/>
        </w:rPr>
        <w:t>第六条</w:t>
      </w:r>
      <w:r>
        <w:rPr>
          <w:rFonts w:hint="eastAsia" w:ascii="黑体" w:hAnsi="黑体" w:eastAsia="黑体" w:cs="黑体"/>
          <w:color w:val="FF0000"/>
          <w:kern w:val="0"/>
          <w:sz w:val="32"/>
          <w:szCs w:val="32"/>
          <w:lang w:val="en-US" w:eastAsia="zh-CN"/>
        </w:rPr>
        <w:t xml:space="preserve">  </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推进建立检验机构违法违规行为有奖监督举报制度，</w:t>
      </w:r>
      <w:r>
        <w:rPr>
          <w:rFonts w:hint="default" w:ascii="仿宋_GB2312" w:hAnsi="仿宋_GB2312" w:eastAsia="仿宋_GB2312" w:cs="仿宋_GB2312"/>
          <w:color w:val="000000"/>
          <w:spacing w:val="10"/>
          <w:kern w:val="0"/>
          <w:sz w:val="32"/>
          <w:szCs w:val="32"/>
          <w:lang w:val="en-US" w:eastAsia="zh-CN"/>
        </w:rPr>
        <w:t>动员社会</w:t>
      </w:r>
      <w:r>
        <w:rPr>
          <w:rFonts w:hint="eastAsia" w:ascii="仿宋_GB2312" w:hAnsi="仿宋_GB2312" w:eastAsia="仿宋_GB2312" w:cs="仿宋_GB2312"/>
          <w:color w:val="000000"/>
          <w:spacing w:val="10"/>
          <w:kern w:val="0"/>
          <w:sz w:val="32"/>
          <w:szCs w:val="32"/>
          <w:lang w:val="en-US" w:eastAsia="zh-CN"/>
        </w:rPr>
        <w:t>面</w:t>
      </w:r>
      <w:r>
        <w:rPr>
          <w:rFonts w:hint="default" w:ascii="仿宋_GB2312" w:hAnsi="仿宋_GB2312" w:eastAsia="仿宋_GB2312" w:cs="仿宋_GB2312"/>
          <w:color w:val="000000"/>
          <w:spacing w:val="10"/>
          <w:kern w:val="0"/>
          <w:sz w:val="32"/>
          <w:szCs w:val="32"/>
          <w:lang w:val="en-US" w:eastAsia="zh-CN"/>
        </w:rPr>
        <w:t>监督</w:t>
      </w:r>
      <w:r>
        <w:rPr>
          <w:rFonts w:hint="eastAsia" w:ascii="仿宋_GB2312" w:hAnsi="仿宋_GB2312" w:eastAsia="仿宋_GB2312" w:cs="仿宋_GB2312"/>
          <w:color w:val="000000"/>
          <w:spacing w:val="10"/>
          <w:kern w:val="0"/>
          <w:sz w:val="32"/>
          <w:szCs w:val="32"/>
          <w:lang w:val="en-US" w:eastAsia="zh-CN"/>
        </w:rPr>
        <w:t>，</w:t>
      </w:r>
      <w:r>
        <w:rPr>
          <w:rFonts w:hint="default" w:ascii="仿宋_GB2312" w:hAnsi="仿宋_GB2312" w:eastAsia="仿宋_GB2312" w:cs="仿宋_GB2312"/>
          <w:color w:val="000000"/>
          <w:spacing w:val="10"/>
          <w:kern w:val="0"/>
          <w:sz w:val="32"/>
          <w:szCs w:val="32"/>
          <w:lang w:val="en-US" w:eastAsia="zh-CN"/>
        </w:rPr>
        <w:t>对</w:t>
      </w:r>
      <w:r>
        <w:rPr>
          <w:rFonts w:hint="eastAsia" w:ascii="仿宋_GB2312" w:hAnsi="仿宋_GB2312" w:eastAsia="仿宋_GB2312" w:cs="仿宋_GB2312"/>
          <w:color w:val="000000"/>
          <w:spacing w:val="10"/>
          <w:kern w:val="0"/>
          <w:sz w:val="32"/>
          <w:szCs w:val="32"/>
          <w:lang w:val="en-US" w:eastAsia="zh-CN"/>
        </w:rPr>
        <w:t>环检机构弄虚作假、与非法中介合作扰乱市场等</w:t>
      </w:r>
      <w:r>
        <w:rPr>
          <w:rFonts w:hint="default" w:ascii="仿宋_GB2312" w:hAnsi="仿宋_GB2312" w:eastAsia="仿宋_GB2312" w:cs="仿宋_GB2312"/>
          <w:color w:val="000000"/>
          <w:spacing w:val="10"/>
          <w:kern w:val="0"/>
          <w:sz w:val="32"/>
          <w:szCs w:val="32"/>
          <w:lang w:val="en-US" w:eastAsia="zh-CN"/>
        </w:rPr>
        <w:t>违法违纪行为进行</w:t>
      </w:r>
      <w:r>
        <w:rPr>
          <w:rFonts w:hint="eastAsia" w:ascii="仿宋_GB2312" w:hAnsi="仿宋_GB2312" w:eastAsia="仿宋_GB2312" w:cs="仿宋_GB2312"/>
          <w:color w:val="000000"/>
          <w:spacing w:val="10"/>
          <w:kern w:val="0"/>
          <w:sz w:val="32"/>
          <w:szCs w:val="32"/>
          <w:lang w:val="en-US" w:eastAsia="zh-CN"/>
        </w:rPr>
        <w:t>有奖</w:t>
      </w:r>
      <w:r>
        <w:rPr>
          <w:rFonts w:hint="default" w:ascii="仿宋_GB2312" w:hAnsi="仿宋_GB2312" w:eastAsia="仿宋_GB2312" w:cs="仿宋_GB2312"/>
          <w:color w:val="000000"/>
          <w:spacing w:val="10"/>
          <w:kern w:val="0"/>
          <w:sz w:val="32"/>
          <w:szCs w:val="32"/>
          <w:lang w:val="en-US" w:eastAsia="zh-CN"/>
        </w:rPr>
        <w:t>监督举报</w:t>
      </w:r>
      <w:r>
        <w:rPr>
          <w:rFonts w:hint="eastAsia" w:ascii="仿宋_GB2312" w:hAnsi="仿宋_GB2312" w:eastAsia="仿宋_GB2312" w:cs="仿宋_GB2312"/>
          <w:color w:val="000000"/>
          <w:spacing w:val="10"/>
          <w:kern w:val="0"/>
          <w:sz w:val="32"/>
          <w:szCs w:val="32"/>
          <w:lang w:val="en-US" w:eastAsia="zh-CN"/>
        </w:rPr>
        <w:t>。举报内容一经查实，给予举报人一定金额现金奖励，</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充分发挥群众</w:t>
      </w:r>
      <w:r>
        <w:rPr>
          <w:rFonts w:hint="default" w:ascii="仿宋_GB2312" w:hAnsi="微软雅黑" w:eastAsia="仿宋_GB2312" w:cs="宋体"/>
          <w:color w:val="000000" w:themeColor="text1"/>
          <w:kern w:val="0"/>
          <w:sz w:val="32"/>
          <w:szCs w:val="32"/>
          <w:lang w:val="en-US" w:eastAsia="zh-CN"/>
          <w14:textFill>
            <w14:solidFill>
              <w14:schemeClr w14:val="tx1"/>
            </w14:solidFill>
          </w14:textFill>
        </w:rPr>
        <w:t>监督</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作用。具体有奖监督举报制度另行制定。</w:t>
      </w:r>
    </w:p>
    <w:p>
      <w:pPr>
        <w:spacing w:line="560" w:lineRule="exact"/>
        <w:ind w:firstLine="640"/>
        <w:jc w:val="both"/>
        <w:rPr>
          <w:rFonts w:hint="eastAsia" w:ascii="仿宋_GB2312" w:hAnsi="微软雅黑" w:eastAsia="仿宋_GB2312" w:cs="宋体"/>
          <w:color w:val="000000" w:themeColor="text1"/>
          <w:kern w:val="0"/>
          <w:sz w:val="32"/>
          <w:szCs w:val="32"/>
          <w:lang w:val="en-US" w:eastAsia="zh-CN"/>
          <w14:textFill>
            <w14:solidFill>
              <w14:schemeClr w14:val="tx1"/>
            </w14:solidFill>
          </w14:textFill>
        </w:rPr>
      </w:pPr>
      <w:r>
        <w:rPr>
          <w:rFonts w:hint="eastAsia" w:ascii="黑体" w:hAnsi="黑体" w:eastAsia="黑体" w:cs="宋体"/>
          <w:kern w:val="0"/>
          <w:sz w:val="32"/>
          <w:szCs w:val="32"/>
          <w:lang w:val="en-US" w:eastAsia="zh-CN"/>
        </w:rPr>
        <w:t>第七条</w:t>
      </w:r>
      <w:r>
        <w:rPr>
          <w:rFonts w:hint="eastAsia" w:ascii="仿宋_GB2312" w:hAnsi="微软雅黑" w:eastAsia="仿宋_GB2312" w:cs="宋体"/>
          <w:kern w:val="0"/>
          <w:sz w:val="32"/>
          <w:szCs w:val="32"/>
          <w:lang w:val="en-US" w:eastAsia="zh-CN"/>
        </w:rPr>
        <w:t xml:space="preserve">  </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定期向社会面公开检验机构红黑榜，</w:t>
      </w:r>
      <w:r>
        <w:rPr>
          <w:rFonts w:hint="eastAsia" w:ascii="仿宋_GB2312" w:hAnsi="微软雅黑" w:eastAsia="仿宋_GB2312" w:cs="宋体"/>
          <w:kern w:val="0"/>
          <w:sz w:val="32"/>
          <w:szCs w:val="32"/>
          <w:lang w:val="en-US" w:eastAsia="zh-CN"/>
        </w:rPr>
        <w:t>对检验机构进行评比打分，将评分结果作为判定红黑榜的重要依据，把</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检测过程规范、场内秩序良好的检验机构列入红榜，反之列入黑榜。</w:t>
      </w:r>
    </w:p>
    <w:p>
      <w:pPr>
        <w:pStyle w:val="2"/>
        <w:jc w:val="both"/>
        <w:rPr>
          <w:rFonts w:hint="eastAsia" w:ascii="仿宋" w:hAnsi="仿宋" w:eastAsia="仿宋" w:cs="仿宋"/>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检验</w:t>
      </w:r>
      <w:r>
        <w:rPr>
          <w:rFonts w:hint="eastAsia" w:ascii="黑体" w:hAnsi="黑体" w:eastAsia="黑体" w:cs="黑体"/>
          <w:sz w:val="32"/>
          <w:szCs w:val="32"/>
        </w:rPr>
        <w:t>机构的建设内容及要求</w:t>
      </w:r>
    </w:p>
    <w:p>
      <w:pPr>
        <w:jc w:val="both"/>
        <w:rPr>
          <w:rFonts w:hint="eastAsia" w:ascii="仿宋_GB2312" w:eastAsia="仿宋_GB2312"/>
          <w:sz w:val="32"/>
          <w:szCs w:val="32"/>
          <w:lang w:eastAsia="zh-CN"/>
        </w:rPr>
      </w:pPr>
      <w:r>
        <w:rPr>
          <w:rFonts w:hint="eastAsia" w:ascii="黑体" w:hAnsi="黑体" w:eastAsia="黑体" w:cs="宋体"/>
          <w:kern w:val="0"/>
          <w:sz w:val="32"/>
          <w:szCs w:val="32"/>
          <w:lang w:val="en-US" w:eastAsia="zh-CN"/>
        </w:rPr>
        <w:t xml:space="preserve">    </w:t>
      </w:r>
      <w:r>
        <w:rPr>
          <w:rFonts w:hint="eastAsia" w:ascii="黑体" w:hAnsi="黑体" w:eastAsia="黑体" w:cs="宋体"/>
          <w:kern w:val="0"/>
          <w:sz w:val="32"/>
          <w:szCs w:val="32"/>
        </w:rPr>
        <w:t>第</w:t>
      </w:r>
      <w:r>
        <w:rPr>
          <w:rFonts w:hint="eastAsia" w:ascii="黑体" w:hAnsi="黑体" w:eastAsia="黑体" w:cs="宋体"/>
          <w:kern w:val="0"/>
          <w:sz w:val="32"/>
          <w:szCs w:val="32"/>
          <w:lang w:val="en-US" w:eastAsia="zh-CN"/>
        </w:rPr>
        <w:t>八</w:t>
      </w:r>
      <w:r>
        <w:rPr>
          <w:rFonts w:hint="eastAsia" w:ascii="黑体" w:hAnsi="黑体" w:eastAsia="黑体" w:cs="宋体"/>
          <w:kern w:val="0"/>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申请开展在用机动车环保定期检验的机构，应当</w:t>
      </w:r>
      <w:r>
        <w:rPr>
          <w:rFonts w:hint="eastAsia" w:ascii="仿宋_GB2312" w:eastAsia="仿宋_GB2312"/>
          <w:sz w:val="32"/>
          <w:szCs w:val="32"/>
          <w:lang w:eastAsia="zh-CN"/>
        </w:rPr>
        <w:t>具</w:t>
      </w:r>
    </w:p>
    <w:p>
      <w:pPr>
        <w:jc w:val="both"/>
        <w:rPr>
          <w:rFonts w:ascii="仿宋_GB2312" w:eastAsia="仿宋_GB2312"/>
          <w:sz w:val="32"/>
          <w:szCs w:val="32"/>
        </w:rPr>
      </w:pPr>
      <w:r>
        <w:rPr>
          <w:rFonts w:hint="eastAsia" w:ascii="仿宋_GB2312" w:eastAsia="仿宋_GB2312"/>
          <w:sz w:val="32"/>
          <w:szCs w:val="32"/>
        </w:rPr>
        <w:t>备以下基本条件：</w:t>
      </w:r>
    </w:p>
    <w:p>
      <w:pPr>
        <w:jc w:val="both"/>
        <w:rPr>
          <w:rFonts w:ascii="仿宋_GB2312" w:eastAsia="仿宋_GB2312"/>
          <w:sz w:val="32"/>
          <w:szCs w:val="32"/>
        </w:rPr>
      </w:pPr>
      <w:r>
        <w:rPr>
          <w:rFonts w:hint="eastAsia" w:ascii="仿宋_GB2312" w:hAnsi="微软雅黑" w:eastAsia="仿宋_GB2312" w:cs="宋体"/>
          <w:kern w:val="0"/>
          <w:sz w:val="32"/>
          <w:szCs w:val="32"/>
        </w:rPr>
        <w:t xml:space="preserve">    （一）</w:t>
      </w:r>
      <w:r>
        <w:rPr>
          <w:rFonts w:hint="eastAsia" w:ascii="仿宋_GB2312" w:eastAsia="仿宋_GB2312"/>
          <w:sz w:val="32"/>
          <w:szCs w:val="32"/>
        </w:rPr>
        <w:t>在昌吉州范围内注册的独立法人单位，具有法人资格；</w:t>
      </w:r>
    </w:p>
    <w:p>
      <w:pPr>
        <w:jc w:val="both"/>
        <w:rPr>
          <w:rFonts w:ascii="仿宋_GB2312" w:eastAsia="仿宋_GB2312"/>
          <w:sz w:val="32"/>
          <w:szCs w:val="32"/>
        </w:rPr>
      </w:pPr>
      <w:r>
        <w:rPr>
          <w:rFonts w:hint="eastAsia" w:ascii="仿宋_GB2312" w:eastAsia="仿宋_GB2312"/>
          <w:color w:val="000000" w:themeColor="text1"/>
          <w:sz w:val="32"/>
          <w:szCs w:val="32"/>
          <w14:textFill>
            <w14:solidFill>
              <w14:schemeClr w14:val="tx1"/>
            </w14:solidFill>
          </w14:textFill>
        </w:rPr>
        <w:t xml:space="preserve">    （二）</w:t>
      </w:r>
      <w:r>
        <w:rPr>
          <w:rFonts w:hint="eastAsia" w:ascii="仿宋_GB2312" w:eastAsia="仿宋_GB2312"/>
          <w:sz w:val="32"/>
          <w:szCs w:val="32"/>
        </w:rPr>
        <w:t>通过</w:t>
      </w:r>
      <w:r>
        <w:rPr>
          <w:rFonts w:hint="eastAsia" w:ascii="仿宋_GB2312" w:eastAsia="仿宋_GB2312"/>
          <w:sz w:val="32"/>
          <w:szCs w:val="32"/>
          <w:lang w:val="en-US" w:eastAsia="zh-CN"/>
        </w:rPr>
        <w:t>自治区</w:t>
      </w:r>
      <w:r>
        <w:rPr>
          <w:rFonts w:hint="eastAsia" w:ascii="仿宋_GB2312" w:eastAsia="仿宋_GB2312"/>
          <w:color w:val="000000" w:themeColor="text1"/>
          <w:sz w:val="32"/>
          <w:szCs w:val="32"/>
          <w:lang w:eastAsia="zh-CN"/>
          <w14:textFill>
            <w14:solidFill>
              <w14:schemeClr w14:val="tx1"/>
            </w14:solidFill>
          </w14:textFill>
        </w:rPr>
        <w:t>市场</w:t>
      </w:r>
      <w:r>
        <w:rPr>
          <w:rFonts w:hint="eastAsia" w:ascii="仿宋_GB2312" w:eastAsia="仿宋_GB2312"/>
          <w:color w:val="000000" w:themeColor="text1"/>
          <w:sz w:val="32"/>
          <w:szCs w:val="32"/>
          <w:lang w:val="en-US" w:eastAsia="zh-CN"/>
          <w14:textFill>
            <w14:solidFill>
              <w14:schemeClr w14:val="tx1"/>
            </w14:solidFill>
          </w14:textFill>
        </w:rPr>
        <w:t>监督</w:t>
      </w:r>
      <w:r>
        <w:rPr>
          <w:rFonts w:hint="eastAsia" w:ascii="仿宋_GB2312" w:eastAsia="仿宋_GB2312"/>
          <w:color w:val="000000" w:themeColor="text1"/>
          <w:sz w:val="32"/>
          <w:szCs w:val="32"/>
          <w:lang w:eastAsia="zh-CN"/>
          <w14:textFill>
            <w14:solidFill>
              <w14:schemeClr w14:val="tx1"/>
            </w14:solidFill>
          </w14:textFill>
        </w:rPr>
        <w:t>管理</w:t>
      </w:r>
      <w:r>
        <w:rPr>
          <w:rFonts w:hint="eastAsia" w:ascii="仿宋_GB2312" w:eastAsia="仿宋_GB2312"/>
          <w:color w:val="000000" w:themeColor="text1"/>
          <w:sz w:val="32"/>
          <w:szCs w:val="32"/>
          <w14:textFill>
            <w14:solidFill>
              <w14:schemeClr w14:val="tx1"/>
            </w14:solidFill>
          </w14:textFill>
        </w:rPr>
        <w:t>部门计</w:t>
      </w:r>
      <w:r>
        <w:rPr>
          <w:rFonts w:hint="eastAsia" w:ascii="仿宋_GB2312" w:eastAsia="仿宋_GB2312"/>
          <w:sz w:val="32"/>
          <w:szCs w:val="32"/>
        </w:rPr>
        <w:t>量认证，取得计量认证证书，并在认证合格有效期内；</w:t>
      </w:r>
    </w:p>
    <w:p>
      <w:pPr>
        <w:jc w:val="both"/>
        <w:rPr>
          <w:rFonts w:ascii="仿宋_GB2312" w:eastAsia="仿宋_GB2312"/>
          <w:sz w:val="32"/>
          <w:szCs w:val="32"/>
        </w:rPr>
      </w:pPr>
      <w:r>
        <w:rPr>
          <w:rFonts w:hint="eastAsia" w:ascii="仿宋_GB2312" w:eastAsia="仿宋_GB2312"/>
          <w:color w:val="000000" w:themeColor="text1"/>
          <w:sz w:val="32"/>
          <w:szCs w:val="32"/>
          <w14:textFill>
            <w14:solidFill>
              <w14:schemeClr w14:val="tx1"/>
            </w14:solidFill>
          </w14:textFill>
        </w:rPr>
        <w:t xml:space="preserve">    （三）</w:t>
      </w:r>
      <w:r>
        <w:rPr>
          <w:rFonts w:hint="eastAsia" w:ascii="仿宋_GB2312" w:eastAsia="仿宋_GB2312"/>
          <w:sz w:val="32"/>
          <w:szCs w:val="32"/>
        </w:rPr>
        <w:t>检验场所的建设应符合《中华人民共和国环境影响评价法》《建设项目环境保护管理条例》《建设项目竣工环境保护验</w:t>
      </w:r>
      <w:r>
        <w:rPr>
          <w:rFonts w:hint="eastAsia" w:ascii="仿宋_GB2312" w:eastAsia="仿宋_GB2312"/>
          <w:color w:val="000000" w:themeColor="text1"/>
          <w:sz w:val="32"/>
          <w:szCs w:val="32"/>
          <w14:textFill>
            <w14:solidFill>
              <w14:schemeClr w14:val="tx1"/>
            </w14:solidFill>
          </w14:textFill>
        </w:rPr>
        <w:t>收</w:t>
      </w:r>
      <w:r>
        <w:rPr>
          <w:rFonts w:hint="eastAsia" w:ascii="仿宋_GB2312" w:eastAsia="仿宋_GB2312"/>
          <w:color w:val="000000" w:themeColor="text1"/>
          <w:sz w:val="32"/>
          <w:szCs w:val="32"/>
          <w:lang w:eastAsia="zh-CN"/>
          <w14:textFill>
            <w14:solidFill>
              <w14:schemeClr w14:val="tx1"/>
            </w14:solidFill>
          </w14:textFill>
        </w:rPr>
        <w:t>暂行</w:t>
      </w:r>
      <w:r>
        <w:rPr>
          <w:rFonts w:hint="eastAsia" w:ascii="仿宋_GB2312" w:eastAsia="仿宋_GB2312"/>
          <w:color w:val="000000" w:themeColor="text1"/>
          <w:sz w:val="32"/>
          <w:szCs w:val="32"/>
          <w14:textFill>
            <w14:solidFill>
              <w14:schemeClr w14:val="tx1"/>
            </w14:solidFill>
          </w14:textFill>
        </w:rPr>
        <w:t>办</w:t>
      </w:r>
      <w:r>
        <w:rPr>
          <w:rFonts w:hint="eastAsia" w:ascii="仿宋_GB2312" w:eastAsia="仿宋_GB2312"/>
          <w:sz w:val="32"/>
          <w:szCs w:val="32"/>
        </w:rPr>
        <w:t>法》和</w:t>
      </w:r>
      <w:r>
        <w:rPr>
          <w:rFonts w:hint="eastAsia" w:ascii="仿宋_GB2312" w:hAnsi="微软雅黑" w:eastAsia="仿宋_GB2312" w:cs="宋体"/>
          <w:kern w:val="0"/>
          <w:sz w:val="32"/>
          <w:szCs w:val="32"/>
        </w:rPr>
        <w:t>《</w:t>
      </w:r>
      <w:bookmarkStart w:id="0" w:name="OLE_LINK1"/>
      <w:r>
        <w:rPr>
          <w:rFonts w:hint="eastAsia" w:ascii="仿宋_GB2312" w:hAnsi="微软雅黑" w:eastAsia="仿宋_GB2312" w:cs="宋体"/>
          <w:kern w:val="0"/>
          <w:sz w:val="32"/>
          <w:szCs w:val="32"/>
        </w:rPr>
        <w:t>机动车环保检验机构管理规定</w:t>
      </w:r>
      <w:bookmarkEnd w:id="0"/>
      <w:r>
        <w:rPr>
          <w:rFonts w:hint="eastAsia" w:ascii="仿宋_GB2312" w:hAnsi="微软雅黑" w:eastAsia="仿宋_GB2312" w:cs="宋体"/>
          <w:kern w:val="0"/>
          <w:sz w:val="32"/>
          <w:szCs w:val="32"/>
        </w:rPr>
        <w:t>》</w:t>
      </w:r>
      <w:r>
        <w:rPr>
          <w:rFonts w:hint="eastAsia" w:ascii="仿宋_GB2312" w:hAnsi="微软雅黑" w:eastAsia="仿宋_GB2312" w:cs="宋体"/>
          <w:kern w:val="0"/>
          <w:sz w:val="32"/>
          <w:szCs w:val="32"/>
          <w:lang w:val="en-US" w:eastAsia="zh-CN"/>
        </w:rPr>
        <w:t>相关要求</w:t>
      </w:r>
      <w:r>
        <w:rPr>
          <w:rFonts w:hint="eastAsia" w:ascii="仿宋_GB2312" w:eastAsia="仿宋_GB2312"/>
          <w:sz w:val="32"/>
          <w:szCs w:val="32"/>
        </w:rPr>
        <w:t>；</w:t>
      </w:r>
    </w:p>
    <w:p>
      <w:pPr>
        <w:spacing w:line="560" w:lineRule="exact"/>
        <w:jc w:val="both"/>
        <w:rPr>
          <w:rFonts w:ascii="仿宋_GB2312" w:eastAsia="仿宋_GB2312"/>
          <w:sz w:val="32"/>
          <w:szCs w:val="32"/>
        </w:rPr>
      </w:pPr>
      <w:r>
        <w:rPr>
          <w:rFonts w:hint="eastAsia" w:ascii="仿宋_GB2312" w:eastAsia="仿宋_GB2312"/>
          <w:color w:val="000000" w:themeColor="text1"/>
          <w:sz w:val="32"/>
          <w:szCs w:val="32"/>
          <w14:textFill>
            <w14:solidFill>
              <w14:schemeClr w14:val="tx1"/>
            </w14:solidFill>
          </w14:textFill>
        </w:rPr>
        <w:t xml:space="preserve">    （四）</w:t>
      </w:r>
      <w:r>
        <w:rPr>
          <w:rFonts w:hint="eastAsia" w:ascii="仿宋_GB2312" w:eastAsia="仿宋_GB2312"/>
          <w:sz w:val="32"/>
          <w:szCs w:val="32"/>
        </w:rPr>
        <w:t>配备工位视频监控、数据存储、传输、打印、</w:t>
      </w:r>
      <w:r>
        <w:rPr>
          <w:rFonts w:hint="eastAsia" w:ascii="仿宋_GB2312" w:eastAsia="仿宋_GB2312"/>
          <w:sz w:val="32"/>
          <w:szCs w:val="32"/>
          <w:lang w:val="en-US" w:eastAsia="zh-CN"/>
        </w:rPr>
        <w:t>联网</w:t>
      </w:r>
      <w:r>
        <w:rPr>
          <w:rFonts w:hint="eastAsia" w:ascii="仿宋_GB2312" w:eastAsia="仿宋_GB2312"/>
          <w:sz w:val="32"/>
          <w:szCs w:val="32"/>
        </w:rPr>
        <w:t>接入等设备，建立统一的数据采集和通讯系统，具备与</w:t>
      </w:r>
      <w:r>
        <w:rPr>
          <w:rFonts w:hint="eastAsia" w:ascii="仿宋_GB2312" w:eastAsia="仿宋_GB2312"/>
          <w:sz w:val="32"/>
          <w:szCs w:val="32"/>
          <w:lang w:val="en-US" w:eastAsia="zh-CN"/>
        </w:rPr>
        <w:t>昌吉</w:t>
      </w:r>
      <w:r>
        <w:rPr>
          <w:rFonts w:hint="eastAsia" w:ascii="仿宋_GB2312" w:eastAsia="仿宋_GB2312"/>
          <w:sz w:val="32"/>
          <w:szCs w:val="32"/>
        </w:rPr>
        <w:t>州</w:t>
      </w:r>
      <w:r>
        <w:rPr>
          <w:rFonts w:hint="eastAsia" w:ascii="仿宋_GB2312" w:eastAsia="仿宋_GB2312"/>
          <w:sz w:val="32"/>
          <w:szCs w:val="32"/>
          <w:lang w:eastAsia="zh-CN"/>
        </w:rPr>
        <w:t>生态环境</w:t>
      </w:r>
      <w:r>
        <w:rPr>
          <w:rFonts w:hint="eastAsia" w:ascii="仿宋_GB2312" w:eastAsia="仿宋_GB2312"/>
          <w:sz w:val="32"/>
          <w:szCs w:val="32"/>
        </w:rPr>
        <w:t>局机动车</w:t>
      </w:r>
      <w:r>
        <w:rPr>
          <w:rFonts w:hint="eastAsia" w:ascii="仿宋_GB2312" w:eastAsia="仿宋_GB2312"/>
          <w:sz w:val="32"/>
          <w:szCs w:val="32"/>
          <w:lang w:val="en-US" w:eastAsia="zh-CN"/>
        </w:rPr>
        <w:t>综合性环境</w:t>
      </w:r>
      <w:r>
        <w:rPr>
          <w:rFonts w:hint="eastAsia" w:ascii="仿宋_GB2312" w:eastAsia="仿宋_GB2312"/>
          <w:sz w:val="32"/>
          <w:szCs w:val="32"/>
        </w:rPr>
        <w:t>监督管理平台(以下简称 “机动车监管平台”)联网的条件；</w:t>
      </w:r>
    </w:p>
    <w:p>
      <w:pPr>
        <w:keepNext w:val="0"/>
        <w:keepLines w:val="0"/>
        <w:pageBreakBefore w:val="0"/>
        <w:kinsoku/>
        <w:overflowPunct/>
        <w:topLinePunct w:val="0"/>
        <w:autoSpaceDE/>
        <w:autoSpaceDN/>
        <w:bidi w:val="0"/>
        <w:adjustRightInd/>
        <w:snapToGrid/>
        <w:spacing w:line="560" w:lineRule="exact"/>
        <w:jc w:val="both"/>
        <w:textAlignment w:val="auto"/>
        <w:rPr>
          <w:rFonts w:ascii="仿宋_GB2312" w:eastAsia="仿宋_GB2312"/>
          <w:sz w:val="32"/>
          <w:szCs w:val="32"/>
        </w:rPr>
      </w:pPr>
      <w:r>
        <w:rPr>
          <w:rFonts w:hint="eastAsia" w:ascii="仿宋_GB2312" w:eastAsia="仿宋_GB2312"/>
          <w:color w:val="000000" w:themeColor="text1"/>
          <w:sz w:val="32"/>
          <w:szCs w:val="32"/>
          <w14:textFill>
            <w14:solidFill>
              <w14:schemeClr w14:val="tx1"/>
            </w14:solidFill>
          </w14:textFill>
        </w:rPr>
        <w:t xml:space="preserve">    （五）</w:t>
      </w:r>
      <w:r>
        <w:rPr>
          <w:rFonts w:hint="eastAsia" w:ascii="仿宋_GB2312" w:eastAsia="仿宋_GB2312"/>
          <w:color w:val="000000" w:themeColor="text1"/>
          <w:sz w:val="32"/>
          <w:szCs w:val="32"/>
          <w:lang w:val="en-US" w:eastAsia="zh-CN"/>
          <w14:textFill>
            <w14:solidFill>
              <w14:schemeClr w14:val="tx1"/>
            </w14:solidFill>
          </w14:textFill>
        </w:rPr>
        <w:t>配备</w:t>
      </w:r>
      <w:r>
        <w:rPr>
          <w:rFonts w:hint="eastAsia" w:ascii="仿宋_GB2312" w:eastAsia="仿宋_GB2312"/>
          <w:sz w:val="32"/>
          <w:szCs w:val="32"/>
        </w:rPr>
        <w:t>质量负责人和技术负责人各1名，每条检测线专职检测人员数量应满足工作需求。</w:t>
      </w:r>
    </w:p>
    <w:p>
      <w:pPr>
        <w:pStyle w:val="6"/>
        <w:keepNext w:val="0"/>
        <w:keepLines w:val="0"/>
        <w:pageBreakBefore w:val="0"/>
        <w:widowControl/>
        <w:kinsoku/>
        <w:wordWrap w:val="0"/>
        <w:overflowPunct/>
        <w:topLinePunct w:val="0"/>
        <w:autoSpaceDE/>
        <w:autoSpaceDN/>
        <w:bidi w:val="0"/>
        <w:adjustRightInd/>
        <w:snapToGrid/>
        <w:spacing w:beforeAutospacing="0" w:afterAutospacing="0" w:line="560" w:lineRule="exact"/>
        <w:ind w:left="76"/>
        <w:jc w:val="both"/>
        <w:textAlignment w:val="auto"/>
        <w:rPr>
          <w:rFonts w:ascii="仿宋_GB2312" w:hAnsi="微软雅黑" w:eastAsia="仿宋_GB2312" w:cs="宋体"/>
          <w:sz w:val="32"/>
          <w:szCs w:val="32"/>
        </w:rPr>
      </w:pPr>
      <w:r>
        <w:rPr>
          <w:rFonts w:hint="eastAsia" w:ascii="黑体" w:hAnsi="黑体" w:eastAsia="黑体" w:cs="宋体"/>
          <w:sz w:val="32"/>
          <w:szCs w:val="32"/>
        </w:rPr>
        <w:t xml:space="preserve">    第</w:t>
      </w:r>
      <w:r>
        <w:rPr>
          <w:rFonts w:hint="eastAsia" w:ascii="黑体" w:hAnsi="黑体" w:eastAsia="黑体" w:cs="宋体"/>
          <w:sz w:val="32"/>
          <w:szCs w:val="32"/>
          <w:lang w:val="en-US" w:eastAsia="zh-CN"/>
        </w:rPr>
        <w:t>九</w:t>
      </w:r>
      <w:r>
        <w:rPr>
          <w:rFonts w:hint="eastAsia" w:ascii="黑体" w:hAnsi="黑体" w:eastAsia="黑体" w:cs="宋体"/>
          <w:sz w:val="32"/>
          <w:szCs w:val="32"/>
        </w:rPr>
        <w:t xml:space="preserve">条 </w:t>
      </w:r>
      <w:r>
        <w:rPr>
          <w:rFonts w:hint="eastAsia" w:ascii="黑体" w:hAnsi="黑体" w:eastAsia="黑体" w:cs="宋体"/>
          <w:sz w:val="32"/>
          <w:szCs w:val="32"/>
          <w:lang w:val="en-US" w:eastAsia="zh-CN"/>
        </w:rPr>
        <w:t xml:space="preserve"> </w:t>
      </w:r>
      <w:r>
        <w:rPr>
          <w:rFonts w:hint="eastAsia" w:ascii="仿宋_GB2312" w:hAnsi="微软雅黑" w:eastAsia="仿宋_GB2312" w:cs="宋体"/>
          <w:sz w:val="32"/>
          <w:szCs w:val="32"/>
        </w:rPr>
        <w:t>申请环保定期检验</w:t>
      </w:r>
      <w:r>
        <w:rPr>
          <w:rFonts w:hint="eastAsia" w:ascii="仿宋_GB2312" w:hAnsi="微软雅黑" w:eastAsia="仿宋_GB2312" w:cs="宋体"/>
          <w:sz w:val="32"/>
          <w:szCs w:val="32"/>
          <w:lang w:eastAsia="zh-CN"/>
        </w:rPr>
        <w:t>联网</w:t>
      </w:r>
      <w:r>
        <w:rPr>
          <w:rFonts w:hint="eastAsia" w:ascii="仿宋_GB2312" w:hAnsi="微软雅黑" w:eastAsia="仿宋_GB2312" w:cs="宋体"/>
          <w:sz w:val="32"/>
          <w:szCs w:val="32"/>
        </w:rPr>
        <w:t>的环检机构（以下简称“申请人”），应</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向</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昌吉</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州生态环境</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局</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提交</w:t>
      </w:r>
      <w:r>
        <w:rPr>
          <w:rFonts w:hint="eastAsia" w:ascii="仿宋_GB2312" w:hAnsi="微软雅黑" w:eastAsia="仿宋_GB2312" w:cs="宋体"/>
          <w:sz w:val="32"/>
          <w:szCs w:val="32"/>
        </w:rPr>
        <w:t>以下资料：</w:t>
      </w:r>
    </w:p>
    <w:p>
      <w:pPr>
        <w:keepNext w:val="0"/>
        <w:keepLines w:val="0"/>
        <w:pageBreakBefore w:val="0"/>
        <w:kinsoku/>
        <w:overflowPunct/>
        <w:topLinePunct w:val="0"/>
        <w:autoSpaceDE/>
        <w:autoSpaceDN/>
        <w:bidi w:val="0"/>
        <w:adjustRightInd/>
        <w:snapToGrid/>
        <w:spacing w:line="560" w:lineRule="exact"/>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（一）机动车环保定期检验</w:t>
      </w:r>
      <w:r>
        <w:rPr>
          <w:rFonts w:hint="eastAsia" w:ascii="仿宋_GB2312" w:eastAsia="仿宋_GB2312"/>
          <w:color w:val="000000" w:themeColor="text1"/>
          <w:sz w:val="32"/>
          <w:szCs w:val="32"/>
          <w:lang w:eastAsia="zh-CN"/>
          <w14:textFill>
            <w14:solidFill>
              <w14:schemeClr w14:val="tx1"/>
            </w14:solidFill>
          </w14:textFill>
        </w:rPr>
        <w:t>联网</w:t>
      </w:r>
      <w:r>
        <w:rPr>
          <w:rFonts w:hint="eastAsia" w:ascii="仿宋_GB2312" w:eastAsia="仿宋_GB2312"/>
          <w:color w:val="000000" w:themeColor="text1"/>
          <w:sz w:val="32"/>
          <w:szCs w:val="32"/>
          <w14:textFill>
            <w14:solidFill>
              <w14:schemeClr w14:val="tx1"/>
            </w14:solidFill>
          </w14:textFill>
        </w:rPr>
        <w:t>申请书(见附件</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overflowPunct/>
        <w:topLinePunct w:val="0"/>
        <w:autoSpaceDE/>
        <w:autoSpaceDN/>
        <w:bidi w:val="0"/>
        <w:adjustRightInd/>
        <w:snapToGrid/>
        <w:spacing w:line="560" w:lineRule="exact"/>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（二）同意设立环检机构</w:t>
      </w:r>
      <w:r>
        <w:rPr>
          <w:rFonts w:hint="eastAsia" w:ascii="仿宋_GB2312" w:eastAsia="仿宋_GB2312"/>
          <w:color w:val="000000" w:themeColor="text1"/>
          <w:sz w:val="32"/>
          <w:szCs w:val="32"/>
          <w:lang w:val="en-US" w:eastAsia="zh-CN"/>
          <w14:textFill>
            <w14:solidFill>
              <w14:schemeClr w14:val="tx1"/>
            </w14:solidFill>
          </w14:textFill>
        </w:rPr>
        <w:t>的</w:t>
      </w:r>
      <w:r>
        <w:rPr>
          <w:rFonts w:hint="eastAsia" w:ascii="仿宋_GB2312" w:eastAsia="仿宋_GB2312"/>
          <w:color w:val="000000" w:themeColor="text1"/>
          <w:sz w:val="32"/>
          <w:szCs w:val="32"/>
          <w14:textFill>
            <w14:solidFill>
              <w14:schemeClr w14:val="tx1"/>
            </w14:solidFill>
          </w14:textFill>
        </w:rPr>
        <w:t>批复原件、复印件；</w:t>
      </w:r>
    </w:p>
    <w:p>
      <w:pPr>
        <w:keepNext w:val="0"/>
        <w:keepLines w:val="0"/>
        <w:pageBreakBefore w:val="0"/>
        <w:kinsoku/>
        <w:overflowPunct/>
        <w:topLinePunct w:val="0"/>
        <w:autoSpaceDE/>
        <w:autoSpaceDN/>
        <w:bidi w:val="0"/>
        <w:adjustRightInd/>
        <w:snapToGrid/>
        <w:spacing w:line="560" w:lineRule="exact"/>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（三）工商营业执照、法人资格证书复印件；</w:t>
      </w:r>
    </w:p>
    <w:p>
      <w:pPr>
        <w:keepNext w:val="0"/>
        <w:keepLines w:val="0"/>
        <w:pageBreakBefore w:val="0"/>
        <w:kinsoku/>
        <w:overflowPunct/>
        <w:topLinePunct w:val="0"/>
        <w:autoSpaceDE/>
        <w:autoSpaceDN/>
        <w:bidi w:val="0"/>
        <w:adjustRightInd/>
        <w:snapToGrid/>
        <w:spacing w:line="560" w:lineRule="exact"/>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（四）土地使用证，土地租赁或联建合同原件、复印件；</w:t>
      </w:r>
    </w:p>
    <w:p>
      <w:pPr>
        <w:keepNext w:val="0"/>
        <w:keepLines w:val="0"/>
        <w:pageBreakBefore w:val="0"/>
        <w:kinsoku/>
        <w:overflowPunct/>
        <w:topLinePunct w:val="0"/>
        <w:autoSpaceDE/>
        <w:autoSpaceDN/>
        <w:bidi w:val="0"/>
        <w:adjustRightInd/>
        <w:snapToGrid/>
        <w:spacing w:line="560" w:lineRule="exact"/>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（五）</w:t>
      </w:r>
      <w:r>
        <w:rPr>
          <w:rFonts w:hint="eastAsia" w:ascii="仿宋_GB2312" w:eastAsia="仿宋_GB2312"/>
          <w:color w:val="000000" w:themeColor="text1"/>
          <w:sz w:val="32"/>
          <w:szCs w:val="32"/>
          <w:lang w:val="en-US" w:eastAsia="zh-CN"/>
          <w14:textFill>
            <w14:solidFill>
              <w14:schemeClr w14:val="tx1"/>
            </w14:solidFill>
          </w14:textFill>
        </w:rPr>
        <w:t>环境影响评价资料</w:t>
      </w:r>
      <w:r>
        <w:rPr>
          <w:rFonts w:hint="eastAsia" w:ascii="仿宋_GB2312" w:eastAsia="仿宋_GB2312"/>
          <w:color w:val="000000" w:themeColor="text1"/>
          <w:sz w:val="32"/>
          <w:szCs w:val="32"/>
          <w14:textFill>
            <w14:solidFill>
              <w14:schemeClr w14:val="tx1"/>
            </w14:solidFill>
          </w14:textFill>
        </w:rPr>
        <w:t>原件、复印件；</w:t>
      </w:r>
    </w:p>
    <w:p>
      <w:pPr>
        <w:keepNext w:val="0"/>
        <w:keepLines w:val="0"/>
        <w:pageBreakBefore w:val="0"/>
        <w:kinsoku/>
        <w:overflowPunct/>
        <w:topLinePunct w:val="0"/>
        <w:autoSpaceDE/>
        <w:autoSpaceDN/>
        <w:bidi w:val="0"/>
        <w:adjustRightInd/>
        <w:snapToGrid/>
        <w:spacing w:line="560" w:lineRule="exact"/>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（六）有效期内计量认证合格证书及附表、检测设备检定合格证书复印件；</w:t>
      </w:r>
    </w:p>
    <w:p>
      <w:pPr>
        <w:keepNext w:val="0"/>
        <w:keepLines w:val="0"/>
        <w:pageBreakBefore w:val="0"/>
        <w:kinsoku/>
        <w:overflowPunct/>
        <w:topLinePunct w:val="0"/>
        <w:autoSpaceDE/>
        <w:autoSpaceDN/>
        <w:bidi w:val="0"/>
        <w:adjustRightInd/>
        <w:snapToGrid/>
        <w:spacing w:line="560" w:lineRule="exact"/>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（七）质量手册及相关文件(包括规定和规程等)；</w:t>
      </w:r>
    </w:p>
    <w:p>
      <w:pPr>
        <w:keepNext w:val="0"/>
        <w:keepLines w:val="0"/>
        <w:pageBreakBefore w:val="0"/>
        <w:kinsoku/>
        <w:overflowPunct/>
        <w:topLinePunct w:val="0"/>
        <w:autoSpaceDE/>
        <w:autoSpaceDN/>
        <w:bidi w:val="0"/>
        <w:adjustRightInd/>
        <w:snapToGrid/>
        <w:spacing w:line="560" w:lineRule="exact"/>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（八）工作岗位设置及相关职责文件；</w:t>
      </w:r>
    </w:p>
    <w:p>
      <w:pPr>
        <w:keepNext w:val="0"/>
        <w:keepLines w:val="0"/>
        <w:pageBreakBefore w:val="0"/>
        <w:kinsoku/>
        <w:overflowPunct/>
        <w:topLinePunct w:val="0"/>
        <w:autoSpaceDE/>
        <w:autoSpaceDN/>
        <w:bidi w:val="0"/>
        <w:adjustRightInd/>
        <w:snapToGrid/>
        <w:spacing w:line="560" w:lineRule="exact"/>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（九）检测工位设置平面位置示意图；</w:t>
      </w:r>
    </w:p>
    <w:p>
      <w:pPr>
        <w:keepNext w:val="0"/>
        <w:keepLines w:val="0"/>
        <w:pageBreakBefore w:val="0"/>
        <w:kinsoku/>
        <w:overflowPunct/>
        <w:topLinePunct w:val="0"/>
        <w:autoSpaceDE/>
        <w:autoSpaceDN/>
        <w:bidi w:val="0"/>
        <w:adjustRightInd/>
        <w:snapToGrid/>
        <w:spacing w:line="560" w:lineRule="exact"/>
        <w:ind w:firstLine="640"/>
        <w:jc w:val="both"/>
        <w:textAlignment w:val="auto"/>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以上材料提供复印件</w:t>
      </w:r>
      <w:r>
        <w:rPr>
          <w:rFonts w:hint="eastAsia" w:ascii="仿宋_GB2312" w:hAnsi="微软雅黑" w:eastAsia="仿宋_GB2312" w:cs="宋体"/>
          <w:kern w:val="0"/>
          <w:sz w:val="32"/>
          <w:szCs w:val="32"/>
          <w:lang w:val="en-US" w:eastAsia="zh-CN"/>
        </w:rPr>
        <w:t>的，须与</w:t>
      </w:r>
      <w:r>
        <w:rPr>
          <w:rFonts w:hint="eastAsia" w:ascii="仿宋_GB2312" w:hAnsi="微软雅黑" w:eastAsia="仿宋_GB2312" w:cs="宋体"/>
          <w:kern w:val="0"/>
          <w:sz w:val="32"/>
          <w:szCs w:val="32"/>
        </w:rPr>
        <w:t>原件</w:t>
      </w:r>
      <w:r>
        <w:rPr>
          <w:rFonts w:hint="eastAsia" w:ascii="仿宋_GB2312" w:hAnsi="微软雅黑" w:eastAsia="仿宋_GB2312" w:cs="宋体"/>
          <w:kern w:val="0"/>
          <w:sz w:val="32"/>
          <w:szCs w:val="32"/>
          <w:lang w:val="en-US" w:eastAsia="zh-CN"/>
        </w:rPr>
        <w:t>保持一致，并</w:t>
      </w:r>
      <w:r>
        <w:rPr>
          <w:rFonts w:hint="eastAsia" w:ascii="仿宋_GB2312" w:hAnsi="微软雅黑" w:eastAsia="仿宋_GB2312" w:cs="宋体"/>
          <w:kern w:val="0"/>
          <w:sz w:val="32"/>
          <w:szCs w:val="32"/>
        </w:rPr>
        <w:t>加盖</w:t>
      </w:r>
      <w:r>
        <w:rPr>
          <w:rFonts w:hint="eastAsia" w:ascii="仿宋_GB2312" w:hAnsi="微软雅黑" w:eastAsia="仿宋_GB2312" w:cs="宋体"/>
          <w:kern w:val="0"/>
          <w:sz w:val="32"/>
          <w:szCs w:val="32"/>
          <w:lang w:val="en-US" w:eastAsia="zh-CN"/>
        </w:rPr>
        <w:t>检验机构</w:t>
      </w:r>
      <w:r>
        <w:rPr>
          <w:rFonts w:hint="eastAsia" w:ascii="仿宋_GB2312" w:hAnsi="微软雅黑" w:eastAsia="仿宋_GB2312" w:cs="宋体"/>
          <w:kern w:val="0"/>
          <w:sz w:val="32"/>
          <w:szCs w:val="32"/>
        </w:rPr>
        <w:t>公章。</w:t>
      </w:r>
    </w:p>
    <w:p>
      <w:pPr>
        <w:keepNext w:val="0"/>
        <w:keepLines w:val="0"/>
        <w:pageBreakBefore w:val="0"/>
        <w:kinsoku/>
        <w:overflowPunct/>
        <w:topLinePunct w:val="0"/>
        <w:autoSpaceDE/>
        <w:autoSpaceDN/>
        <w:bidi w:val="0"/>
        <w:adjustRightInd/>
        <w:snapToGrid/>
        <w:spacing w:line="560" w:lineRule="exact"/>
        <w:ind w:firstLine="640"/>
        <w:jc w:val="both"/>
        <w:textAlignment w:val="auto"/>
        <w:rPr>
          <w:rFonts w:ascii="仿宋_GB2312" w:hAnsi="宋体" w:eastAsia="仿宋_GB2312" w:cs="宋体"/>
          <w:color w:val="000000"/>
          <w:spacing w:val="10"/>
          <w:kern w:val="0"/>
          <w:sz w:val="32"/>
          <w:szCs w:val="32"/>
        </w:rPr>
      </w:pPr>
      <w:r>
        <w:rPr>
          <w:rFonts w:hint="eastAsia" w:ascii="黑体" w:hAnsi="黑体" w:eastAsia="黑体" w:cs="宋体"/>
          <w:color w:val="000000"/>
          <w:spacing w:val="10"/>
          <w:kern w:val="0"/>
          <w:sz w:val="32"/>
          <w:szCs w:val="32"/>
        </w:rPr>
        <w:t>第</w:t>
      </w:r>
      <w:r>
        <w:rPr>
          <w:rFonts w:hint="eastAsia" w:ascii="黑体" w:hAnsi="黑体" w:eastAsia="黑体" w:cs="宋体"/>
          <w:color w:val="000000"/>
          <w:spacing w:val="10"/>
          <w:kern w:val="0"/>
          <w:sz w:val="32"/>
          <w:szCs w:val="32"/>
          <w:lang w:val="en-US" w:eastAsia="zh-CN"/>
        </w:rPr>
        <w:t>十</w:t>
      </w:r>
      <w:r>
        <w:rPr>
          <w:rFonts w:hint="eastAsia" w:ascii="黑体" w:hAnsi="黑体" w:eastAsia="黑体" w:cs="宋体"/>
          <w:color w:val="000000"/>
          <w:spacing w:val="10"/>
          <w:kern w:val="0"/>
          <w:sz w:val="32"/>
          <w:szCs w:val="32"/>
        </w:rPr>
        <w:t xml:space="preserve">条 </w:t>
      </w:r>
      <w:r>
        <w:rPr>
          <w:rFonts w:hint="eastAsia" w:ascii="黑体" w:hAnsi="黑体" w:eastAsia="黑体" w:cs="宋体"/>
          <w:color w:val="000000"/>
          <w:spacing w:val="10"/>
          <w:kern w:val="0"/>
          <w:sz w:val="32"/>
          <w:szCs w:val="32"/>
          <w:lang w:val="en-US" w:eastAsia="zh-CN"/>
        </w:rPr>
        <w:t xml:space="preserve"> </w:t>
      </w:r>
      <w:r>
        <w:rPr>
          <w:rFonts w:hint="eastAsia" w:ascii="仿宋_GB2312" w:hAnsi="宋体" w:eastAsia="仿宋_GB2312" w:cs="宋体"/>
          <w:color w:val="000000"/>
          <w:spacing w:val="10"/>
          <w:kern w:val="0"/>
          <w:sz w:val="32"/>
          <w:szCs w:val="32"/>
          <w:lang w:val="en-US" w:eastAsia="zh-CN"/>
        </w:rPr>
        <w:t>检验</w:t>
      </w:r>
      <w:r>
        <w:rPr>
          <w:rFonts w:hint="eastAsia" w:ascii="仿宋_GB2312" w:hAnsi="宋体" w:eastAsia="仿宋_GB2312" w:cs="宋体"/>
          <w:color w:val="000000"/>
          <w:spacing w:val="10"/>
          <w:kern w:val="0"/>
          <w:sz w:val="32"/>
          <w:szCs w:val="32"/>
        </w:rPr>
        <w:t>机构必须按照计量认证证书规定的业务范围、机构地址、检验地址、有效期限开展在用机动车环保定期检验工作。</w:t>
      </w:r>
    </w:p>
    <w:p>
      <w:pPr>
        <w:keepNext w:val="0"/>
        <w:keepLines w:val="0"/>
        <w:pageBreakBefore w:val="0"/>
        <w:kinsoku/>
        <w:overflowPunct/>
        <w:topLinePunct w:val="0"/>
        <w:autoSpaceDE/>
        <w:autoSpaceDN/>
        <w:bidi w:val="0"/>
        <w:adjustRightInd/>
        <w:snapToGrid/>
        <w:spacing w:line="560" w:lineRule="exact"/>
        <w:jc w:val="both"/>
        <w:textAlignment w:val="auto"/>
        <w:rPr>
          <w:rFonts w:ascii="仿宋_GB2312" w:hAnsi="微软雅黑" w:eastAsia="仿宋_GB2312" w:cs="宋体"/>
          <w:kern w:val="0"/>
          <w:sz w:val="32"/>
          <w:szCs w:val="32"/>
        </w:rPr>
      </w:pPr>
      <w:r>
        <w:rPr>
          <w:rFonts w:hint="eastAsia" w:ascii="黑体" w:hAnsi="黑体" w:eastAsia="黑体" w:cs="宋体"/>
          <w:color w:val="000000"/>
          <w:spacing w:val="10"/>
          <w:kern w:val="0"/>
          <w:sz w:val="32"/>
          <w:szCs w:val="32"/>
        </w:rPr>
        <w:t xml:space="preserve">    第</w:t>
      </w:r>
      <w:r>
        <w:rPr>
          <w:rFonts w:hint="eastAsia" w:ascii="黑体" w:hAnsi="黑体" w:eastAsia="黑体" w:cs="宋体"/>
          <w:color w:val="000000"/>
          <w:spacing w:val="10"/>
          <w:kern w:val="0"/>
          <w:sz w:val="32"/>
          <w:szCs w:val="32"/>
          <w:lang w:val="en-US" w:eastAsia="zh-CN"/>
        </w:rPr>
        <w:t>十一</w:t>
      </w:r>
      <w:r>
        <w:rPr>
          <w:rFonts w:hint="eastAsia" w:ascii="黑体" w:hAnsi="黑体" w:eastAsia="黑体" w:cs="宋体"/>
          <w:color w:val="000000"/>
          <w:spacing w:val="10"/>
          <w:kern w:val="0"/>
          <w:sz w:val="32"/>
          <w:szCs w:val="32"/>
        </w:rPr>
        <w:t>条</w:t>
      </w:r>
      <w:r>
        <w:rPr>
          <w:rFonts w:hint="eastAsia" w:ascii="黑体" w:hAnsi="黑体" w:eastAsia="黑体" w:cs="宋体"/>
          <w:color w:val="000000"/>
          <w:spacing w:val="10"/>
          <w:kern w:val="0"/>
          <w:sz w:val="32"/>
          <w:szCs w:val="32"/>
          <w:lang w:val="en-US" w:eastAsia="zh-CN"/>
        </w:rPr>
        <w:t xml:space="preserve">  </w:t>
      </w:r>
      <w:r>
        <w:rPr>
          <w:rFonts w:hint="eastAsia" w:ascii="仿宋_GB2312" w:hAnsi="微软雅黑" w:eastAsia="仿宋_GB2312" w:cs="宋体"/>
          <w:kern w:val="0"/>
          <w:sz w:val="32"/>
          <w:szCs w:val="32"/>
          <w:lang w:val="en-US" w:eastAsia="zh-CN"/>
        </w:rPr>
        <w:t>根</w:t>
      </w:r>
      <w:r>
        <w:rPr>
          <w:rFonts w:hint="eastAsia" w:ascii="仿宋_GB2312" w:hAnsi="微软雅黑" w:eastAsia="仿宋_GB2312" w:cs="宋体"/>
          <w:kern w:val="0"/>
          <w:sz w:val="32"/>
          <w:szCs w:val="32"/>
        </w:rPr>
        <w:t>据</w:t>
      </w:r>
      <w:r>
        <w:rPr>
          <w:rFonts w:hint="eastAsia" w:ascii="仿宋_GB2312" w:hAnsi="微软雅黑" w:eastAsia="仿宋_GB2312" w:cs="宋体"/>
          <w:kern w:val="0"/>
          <w:sz w:val="32"/>
          <w:szCs w:val="32"/>
          <w:lang w:val="en-US" w:eastAsia="zh-CN"/>
        </w:rPr>
        <w:t>生态环境</w:t>
      </w:r>
      <w:r>
        <w:rPr>
          <w:rFonts w:hint="eastAsia" w:ascii="仿宋_GB2312" w:hAnsi="微软雅黑" w:eastAsia="仿宋_GB2312" w:cs="宋体"/>
          <w:kern w:val="0"/>
          <w:sz w:val="32"/>
          <w:szCs w:val="32"/>
        </w:rPr>
        <w:t>部《机动车环保检验机构管理规定》及昌吉州机动车环保定期检验管理工作需要，</w:t>
      </w:r>
      <w:r>
        <w:rPr>
          <w:rFonts w:hint="eastAsia" w:ascii="仿宋_GB2312" w:hAnsi="微软雅黑" w:eastAsia="仿宋_GB2312" w:cs="宋体"/>
          <w:kern w:val="0"/>
          <w:sz w:val="32"/>
          <w:szCs w:val="32"/>
          <w:lang w:val="en-US" w:eastAsia="zh-CN"/>
        </w:rPr>
        <w:t>检验</w:t>
      </w:r>
      <w:r>
        <w:rPr>
          <w:rFonts w:hint="eastAsia" w:ascii="仿宋_GB2312" w:hAnsi="微软雅黑" w:eastAsia="仿宋_GB2312" w:cs="宋体"/>
          <w:kern w:val="0"/>
          <w:sz w:val="32"/>
          <w:szCs w:val="32"/>
        </w:rPr>
        <w:t>机构</w:t>
      </w:r>
      <w:r>
        <w:rPr>
          <w:rFonts w:hint="eastAsia" w:ascii="仿宋_GB2312" w:hAnsi="微软雅黑" w:eastAsia="仿宋_GB2312" w:cs="宋体"/>
          <w:kern w:val="0"/>
          <w:sz w:val="32"/>
          <w:szCs w:val="32"/>
          <w:lang w:val="en-US" w:eastAsia="zh-CN"/>
        </w:rPr>
        <w:t>的</w:t>
      </w:r>
      <w:r>
        <w:rPr>
          <w:rFonts w:hint="eastAsia" w:ascii="仿宋_GB2312" w:hAnsi="微软雅黑" w:eastAsia="仿宋_GB2312" w:cs="宋体"/>
          <w:kern w:val="0"/>
          <w:sz w:val="32"/>
          <w:szCs w:val="32"/>
        </w:rPr>
        <w:t>建设</w:t>
      </w:r>
      <w:r>
        <w:rPr>
          <w:rFonts w:hint="eastAsia" w:ascii="仿宋_GB2312" w:hAnsi="微软雅黑" w:eastAsia="仿宋_GB2312" w:cs="宋体"/>
          <w:kern w:val="0"/>
          <w:sz w:val="32"/>
          <w:szCs w:val="32"/>
          <w:lang w:val="en-US" w:eastAsia="zh-CN"/>
        </w:rPr>
        <w:t>应符合</w:t>
      </w:r>
      <w:r>
        <w:rPr>
          <w:rFonts w:hint="eastAsia" w:ascii="仿宋_GB2312" w:hAnsi="微软雅黑" w:eastAsia="仿宋_GB2312" w:cs="宋体"/>
          <w:kern w:val="0"/>
          <w:sz w:val="32"/>
          <w:szCs w:val="32"/>
        </w:rPr>
        <w:t>如下</w:t>
      </w:r>
      <w:r>
        <w:rPr>
          <w:rFonts w:hint="eastAsia" w:ascii="仿宋_GB2312" w:hAnsi="微软雅黑" w:eastAsia="仿宋_GB2312" w:cs="宋体"/>
          <w:kern w:val="0"/>
          <w:sz w:val="32"/>
          <w:szCs w:val="32"/>
          <w:lang w:val="en-US" w:eastAsia="zh-CN"/>
        </w:rPr>
        <w:t>要求</w:t>
      </w:r>
      <w:r>
        <w:rPr>
          <w:rFonts w:hint="eastAsia" w:ascii="仿宋_GB2312" w:hAnsi="微软雅黑" w:eastAsia="仿宋_GB2312" w:cs="宋体"/>
          <w:kern w:val="0"/>
          <w:sz w:val="32"/>
          <w:szCs w:val="32"/>
        </w:rPr>
        <w:t>：</w:t>
      </w:r>
    </w:p>
    <w:p>
      <w:pPr>
        <w:keepNext w:val="0"/>
        <w:keepLines w:val="0"/>
        <w:pageBreakBefore w:val="0"/>
        <w:kinsoku/>
        <w:overflowPunct/>
        <w:topLinePunct w:val="0"/>
        <w:autoSpaceDE/>
        <w:autoSpaceDN/>
        <w:bidi w:val="0"/>
        <w:adjustRightInd/>
        <w:snapToGrid/>
        <w:spacing w:line="560" w:lineRule="exact"/>
        <w:ind w:firstLine="720"/>
        <w:jc w:val="both"/>
        <w:textAlignment w:val="auto"/>
      </w:pPr>
      <w:r>
        <w:rPr>
          <w:rFonts w:hint="eastAsia" w:ascii="仿宋_GB2312" w:hAnsi="微软雅黑" w:eastAsia="仿宋_GB2312" w:cs="宋体"/>
          <w:kern w:val="0"/>
          <w:sz w:val="32"/>
          <w:szCs w:val="32"/>
        </w:rPr>
        <w:t>设置集登录、收费、业务咨询、领取环保检验合格报告单等业务一体化柜台。柜台处统一设置业务导识标牌。</w:t>
      </w:r>
    </w:p>
    <w:p>
      <w:pPr>
        <w:spacing w:line="560" w:lineRule="exact"/>
        <w:ind w:firstLine="720"/>
        <w:rPr>
          <w:rFonts w:ascii="仿宋_GB2312" w:hAnsi="微软雅黑" w:eastAsia="仿宋_GB2312" w:cs="宋体"/>
          <w:kern w:val="0"/>
          <w:sz w:val="32"/>
          <w:szCs w:val="32"/>
        </w:rPr>
      </w:pPr>
      <w:r>
        <w:rPr>
          <w:rFonts w:hint="eastAsia" w:ascii="仿宋_GB2312" w:hAnsi="微软雅黑" w:eastAsia="仿宋_GB2312" w:cs="宋体"/>
          <w:kern w:val="0"/>
          <w:sz w:val="32"/>
          <w:szCs w:val="32"/>
        </w:rPr>
        <w:t>检</w:t>
      </w:r>
      <w:r>
        <w:rPr>
          <w:rFonts w:hint="eastAsia" w:ascii="仿宋_GB2312" w:hAnsi="微软雅黑" w:eastAsia="仿宋_GB2312" w:cs="宋体"/>
          <w:kern w:val="0"/>
          <w:sz w:val="32"/>
          <w:szCs w:val="32"/>
          <w:lang w:val="en-US" w:eastAsia="zh-CN"/>
        </w:rPr>
        <w:t>验</w:t>
      </w:r>
      <w:r>
        <w:rPr>
          <w:rFonts w:hint="eastAsia" w:ascii="仿宋_GB2312" w:hAnsi="微软雅黑" w:eastAsia="仿宋_GB2312" w:cs="宋体"/>
          <w:kern w:val="0"/>
          <w:sz w:val="32"/>
          <w:szCs w:val="32"/>
        </w:rPr>
        <w:t>工位之间设置安全隔离防护装置，每个工位设置车辆限位装置，安全隔离防护装置使用标准的道路交通隔离设施。</w:t>
      </w:r>
    </w:p>
    <w:p>
      <w:pPr>
        <w:spacing w:line="560" w:lineRule="exact"/>
        <w:ind w:firstLine="720"/>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检</w:t>
      </w:r>
      <w:r>
        <w:rPr>
          <w:rFonts w:hint="eastAsia" w:ascii="仿宋_GB2312" w:hAnsi="微软雅黑" w:eastAsia="仿宋_GB2312" w:cs="宋体"/>
          <w:kern w:val="0"/>
          <w:sz w:val="32"/>
          <w:szCs w:val="32"/>
          <w:lang w:val="en-US" w:eastAsia="zh-CN"/>
        </w:rPr>
        <w:t>验</w:t>
      </w:r>
      <w:r>
        <w:rPr>
          <w:rFonts w:hint="eastAsia" w:ascii="仿宋_GB2312" w:hAnsi="微软雅黑" w:eastAsia="仿宋_GB2312" w:cs="宋体"/>
          <w:kern w:val="0"/>
          <w:sz w:val="32"/>
          <w:szCs w:val="32"/>
        </w:rPr>
        <w:t>工位前后对角安装高清摄像机，摄像镜头能够360度旋转，摄像机焦距可调，工位前后监控摄像机能够监控到机动车检</w:t>
      </w:r>
      <w:r>
        <w:rPr>
          <w:rFonts w:hint="eastAsia" w:ascii="仿宋_GB2312" w:hAnsi="微软雅黑" w:eastAsia="仿宋_GB2312" w:cs="宋体"/>
          <w:kern w:val="0"/>
          <w:sz w:val="32"/>
          <w:szCs w:val="32"/>
          <w:lang w:val="en-US" w:eastAsia="zh-CN"/>
        </w:rPr>
        <w:t>验</w:t>
      </w:r>
      <w:r>
        <w:rPr>
          <w:rFonts w:hint="eastAsia" w:ascii="仿宋_GB2312" w:hAnsi="微软雅黑" w:eastAsia="仿宋_GB2312" w:cs="宋体"/>
          <w:kern w:val="0"/>
          <w:sz w:val="32"/>
          <w:szCs w:val="32"/>
        </w:rPr>
        <w:t>过程。</w:t>
      </w:r>
    </w:p>
    <w:p>
      <w:pPr>
        <w:spacing w:line="560" w:lineRule="exact"/>
        <w:ind w:firstLine="720"/>
        <w:rPr>
          <w:rFonts w:ascii="仿宋_GB2312" w:hAnsi="微软雅黑" w:eastAsia="仿宋_GB2312" w:cs="宋体"/>
          <w:kern w:val="0"/>
          <w:sz w:val="32"/>
          <w:szCs w:val="32"/>
        </w:rPr>
      </w:pPr>
      <w:r>
        <w:rPr>
          <w:rFonts w:hint="eastAsia" w:ascii="仿宋_GB2312" w:hAnsi="微软雅黑" w:eastAsia="仿宋_GB2312" w:cs="宋体"/>
          <w:kern w:val="0"/>
          <w:sz w:val="32"/>
          <w:szCs w:val="32"/>
        </w:rPr>
        <w:t>检</w:t>
      </w:r>
      <w:r>
        <w:rPr>
          <w:rFonts w:hint="eastAsia" w:ascii="仿宋_GB2312" w:hAnsi="微软雅黑" w:eastAsia="仿宋_GB2312" w:cs="宋体"/>
          <w:kern w:val="0"/>
          <w:sz w:val="32"/>
          <w:szCs w:val="32"/>
          <w:lang w:val="en-US" w:eastAsia="zh-CN"/>
        </w:rPr>
        <w:t>验</w:t>
      </w:r>
      <w:r>
        <w:rPr>
          <w:rFonts w:hint="eastAsia" w:ascii="仿宋_GB2312" w:hAnsi="微软雅黑" w:eastAsia="仿宋_GB2312" w:cs="宋体"/>
          <w:kern w:val="0"/>
          <w:sz w:val="32"/>
          <w:szCs w:val="32"/>
        </w:rPr>
        <w:t>场</w:t>
      </w:r>
      <w:r>
        <w:rPr>
          <w:rFonts w:hint="eastAsia" w:ascii="仿宋_GB2312" w:hAnsi="微软雅黑" w:eastAsia="仿宋_GB2312" w:cs="宋体"/>
          <w:kern w:val="0"/>
          <w:sz w:val="32"/>
          <w:szCs w:val="32"/>
          <w:lang w:val="en-US" w:eastAsia="zh-CN"/>
        </w:rPr>
        <w:t>地</w:t>
      </w:r>
      <w:r>
        <w:rPr>
          <w:rFonts w:hint="eastAsia" w:ascii="仿宋_GB2312" w:hAnsi="微软雅黑" w:eastAsia="仿宋_GB2312" w:cs="宋体"/>
          <w:kern w:val="0"/>
          <w:sz w:val="32"/>
          <w:szCs w:val="32"/>
        </w:rPr>
        <w:t>应设置大型户外公示牌，对服务指南、检</w:t>
      </w:r>
      <w:r>
        <w:rPr>
          <w:rFonts w:hint="eastAsia" w:ascii="仿宋_GB2312" w:hAnsi="微软雅黑" w:eastAsia="仿宋_GB2312" w:cs="宋体"/>
          <w:kern w:val="0"/>
          <w:sz w:val="32"/>
          <w:szCs w:val="32"/>
          <w:lang w:val="en-US" w:eastAsia="zh-CN"/>
        </w:rPr>
        <w:t>验</w:t>
      </w:r>
      <w:r>
        <w:rPr>
          <w:rFonts w:hint="eastAsia" w:ascii="仿宋_GB2312" w:hAnsi="微软雅黑" w:eastAsia="仿宋_GB2312" w:cs="宋体"/>
          <w:kern w:val="0"/>
          <w:sz w:val="32"/>
          <w:szCs w:val="32"/>
        </w:rPr>
        <w:t>流程、法规、标准等</w:t>
      </w:r>
      <w:r>
        <w:rPr>
          <w:rFonts w:hint="eastAsia" w:ascii="仿宋_GB2312" w:hAnsi="微软雅黑" w:eastAsia="仿宋_GB2312" w:cs="宋体"/>
          <w:kern w:val="0"/>
          <w:sz w:val="32"/>
          <w:szCs w:val="32"/>
          <w:lang w:val="en-US" w:eastAsia="zh-CN"/>
        </w:rPr>
        <w:t>进行</w:t>
      </w:r>
      <w:r>
        <w:rPr>
          <w:rFonts w:hint="eastAsia" w:ascii="仿宋_GB2312" w:hAnsi="微软雅黑" w:eastAsia="仿宋_GB2312" w:cs="宋体"/>
          <w:kern w:val="0"/>
          <w:sz w:val="32"/>
          <w:szCs w:val="32"/>
        </w:rPr>
        <w:t>公示和宣传。</w:t>
      </w:r>
    </w:p>
    <w:p>
      <w:pPr>
        <w:spacing w:line="560" w:lineRule="exact"/>
        <w:ind w:firstLine="720"/>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从业人员统一穿着制服，佩戴工作证</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工作证应有工作人员姓名、照片、岗位等信息。</w:t>
      </w:r>
    </w:p>
    <w:p>
      <w:pPr>
        <w:spacing w:line="560" w:lineRule="exact"/>
        <w:ind w:firstLine="720"/>
      </w:pPr>
      <w:r>
        <w:rPr>
          <w:rFonts w:hint="eastAsia" w:ascii="仿宋_GB2312" w:hAnsi="微软雅黑" w:eastAsia="仿宋_GB2312" w:cs="宋体"/>
          <w:kern w:val="0"/>
          <w:sz w:val="32"/>
          <w:szCs w:val="32"/>
        </w:rPr>
        <w:t>业务大厅应设置服务</w:t>
      </w:r>
      <w:r>
        <w:rPr>
          <w:rFonts w:hint="eastAsia" w:ascii="仿宋_GB2312" w:hAnsi="微软雅黑" w:eastAsia="仿宋_GB2312" w:cs="宋体"/>
          <w:kern w:val="0"/>
          <w:sz w:val="32"/>
          <w:szCs w:val="32"/>
          <w:lang w:val="en-US" w:eastAsia="zh-CN"/>
        </w:rPr>
        <w:t>大屏及公示牌</w:t>
      </w:r>
      <w:r>
        <w:rPr>
          <w:rFonts w:hint="eastAsia" w:ascii="仿宋_GB2312" w:hAnsi="微软雅黑" w:eastAsia="仿宋_GB2312" w:cs="宋体"/>
          <w:kern w:val="0"/>
          <w:sz w:val="32"/>
          <w:szCs w:val="32"/>
        </w:rPr>
        <w:t>，公开</w:t>
      </w:r>
      <w:r>
        <w:rPr>
          <w:rFonts w:hint="eastAsia" w:ascii="仿宋_GB2312" w:hAnsi="微软雅黑" w:eastAsia="仿宋_GB2312" w:cs="宋体"/>
          <w:kern w:val="0"/>
          <w:sz w:val="32"/>
          <w:szCs w:val="32"/>
          <w:lang w:val="en-US" w:eastAsia="zh-CN"/>
        </w:rPr>
        <w:t>实时检验视频及检验结果、</w:t>
      </w:r>
      <w:r>
        <w:rPr>
          <w:rFonts w:hint="eastAsia" w:ascii="仿宋_GB2312" w:hAnsi="微软雅黑" w:eastAsia="仿宋_GB2312" w:cs="宋体"/>
          <w:kern w:val="0"/>
          <w:sz w:val="32"/>
          <w:szCs w:val="32"/>
        </w:rPr>
        <w:t>服务承诺、服务公约、服务指南、职工信息、检</w:t>
      </w:r>
      <w:r>
        <w:rPr>
          <w:rFonts w:hint="eastAsia" w:ascii="仿宋_GB2312" w:hAnsi="微软雅黑" w:eastAsia="仿宋_GB2312" w:cs="宋体"/>
          <w:kern w:val="0"/>
          <w:sz w:val="32"/>
          <w:szCs w:val="32"/>
          <w:lang w:val="en-US" w:eastAsia="zh-CN"/>
        </w:rPr>
        <w:t>验</w:t>
      </w:r>
      <w:r>
        <w:rPr>
          <w:rFonts w:hint="eastAsia" w:ascii="仿宋_GB2312" w:hAnsi="微软雅黑" w:eastAsia="仿宋_GB2312" w:cs="宋体"/>
          <w:kern w:val="0"/>
          <w:sz w:val="32"/>
          <w:szCs w:val="32"/>
        </w:rPr>
        <w:t>项目、排放限值标准、检</w:t>
      </w:r>
      <w:r>
        <w:rPr>
          <w:rFonts w:hint="eastAsia" w:ascii="仿宋_GB2312" w:hAnsi="微软雅黑" w:eastAsia="仿宋_GB2312" w:cs="宋体"/>
          <w:kern w:val="0"/>
          <w:sz w:val="32"/>
          <w:szCs w:val="32"/>
          <w:lang w:val="en-US" w:eastAsia="zh-CN"/>
        </w:rPr>
        <w:t>验</w:t>
      </w:r>
      <w:r>
        <w:rPr>
          <w:rFonts w:hint="eastAsia" w:ascii="仿宋_GB2312" w:hAnsi="微软雅黑" w:eastAsia="仿宋_GB2312" w:cs="宋体"/>
          <w:kern w:val="0"/>
          <w:sz w:val="32"/>
          <w:szCs w:val="32"/>
        </w:rPr>
        <w:t>流程、收费标准</w:t>
      </w:r>
      <w:r>
        <w:rPr>
          <w:rFonts w:hint="eastAsia" w:ascii="仿宋_GB2312" w:hAnsi="微软雅黑" w:eastAsia="仿宋_GB2312" w:cs="宋体"/>
          <w:kern w:val="0"/>
          <w:sz w:val="32"/>
          <w:szCs w:val="32"/>
          <w:lang w:eastAsia="zh-CN"/>
        </w:rPr>
        <w:t>、有奖举报电话</w:t>
      </w:r>
      <w:r>
        <w:rPr>
          <w:rFonts w:hint="eastAsia" w:ascii="仿宋_GB2312" w:hAnsi="微软雅黑" w:eastAsia="仿宋_GB2312" w:cs="宋体"/>
          <w:kern w:val="0"/>
          <w:sz w:val="32"/>
          <w:szCs w:val="32"/>
        </w:rPr>
        <w:t>以及政策宣传和其他信息提示等内容，做到公平、公开、透明。</w:t>
      </w:r>
    </w:p>
    <w:p>
      <w:pPr>
        <w:spacing w:line="560" w:lineRule="exact"/>
        <w:rPr>
          <w:rFonts w:ascii="仿宋_GB2312" w:eastAsia="仿宋_GB2312"/>
          <w:color w:val="000000" w:themeColor="text1"/>
          <w:sz w:val="32"/>
          <w:szCs w:val="32"/>
          <w14:textFill>
            <w14:solidFill>
              <w14:schemeClr w14:val="tx1"/>
            </w14:solidFill>
          </w14:textFill>
        </w:rPr>
      </w:pPr>
      <w:r>
        <w:rPr>
          <w:rFonts w:hint="eastAsia" w:ascii="黑体" w:hAnsi="黑体" w:eastAsia="黑体" w:cs="宋体"/>
          <w:color w:val="000000"/>
          <w:spacing w:val="10"/>
          <w:kern w:val="0"/>
          <w:sz w:val="32"/>
          <w:szCs w:val="32"/>
        </w:rPr>
        <w:t xml:space="preserve">    第</w:t>
      </w:r>
      <w:r>
        <w:rPr>
          <w:rFonts w:hint="eastAsia" w:ascii="黑体" w:hAnsi="黑体" w:eastAsia="黑体" w:cs="宋体"/>
          <w:color w:val="000000"/>
          <w:spacing w:val="10"/>
          <w:kern w:val="0"/>
          <w:sz w:val="32"/>
          <w:szCs w:val="32"/>
          <w:lang w:val="en-US" w:eastAsia="zh-CN"/>
        </w:rPr>
        <w:t>十二</w:t>
      </w:r>
      <w:r>
        <w:rPr>
          <w:rFonts w:hint="eastAsia" w:ascii="黑体" w:hAnsi="黑体" w:eastAsia="黑体" w:cs="宋体"/>
          <w:color w:val="000000"/>
          <w:spacing w:val="10"/>
          <w:kern w:val="0"/>
          <w:sz w:val="32"/>
          <w:szCs w:val="32"/>
        </w:rPr>
        <w:t>条</w:t>
      </w:r>
      <w:r>
        <w:rPr>
          <w:rFonts w:hint="eastAsia" w:ascii="黑体" w:hAnsi="黑体" w:eastAsia="黑体" w:cs="宋体"/>
          <w:color w:val="000000"/>
          <w:spacing w:val="10"/>
          <w:kern w:val="0"/>
          <w:sz w:val="32"/>
          <w:szCs w:val="32"/>
          <w:lang w:val="en-US" w:eastAsia="zh-CN"/>
        </w:rPr>
        <w:t xml:space="preserve">  </w:t>
      </w:r>
      <w:r>
        <w:rPr>
          <w:rFonts w:hint="eastAsia" w:ascii="仿宋_GB2312" w:hAnsi="宋体" w:eastAsia="仿宋_GB2312" w:cs="宋体"/>
          <w:color w:val="000000"/>
          <w:spacing w:val="10"/>
          <w:kern w:val="0"/>
          <w:sz w:val="32"/>
          <w:szCs w:val="32"/>
          <w:lang w:val="en-US" w:eastAsia="zh-CN"/>
        </w:rPr>
        <w:t>检验</w:t>
      </w:r>
      <w:r>
        <w:rPr>
          <w:rFonts w:hint="eastAsia" w:ascii="仿宋_GB2312" w:hAnsi="宋体" w:eastAsia="仿宋_GB2312" w:cs="宋体"/>
          <w:color w:val="000000"/>
          <w:spacing w:val="10"/>
          <w:kern w:val="0"/>
          <w:sz w:val="32"/>
          <w:szCs w:val="32"/>
        </w:rPr>
        <w:t>机构法人</w:t>
      </w:r>
      <w:r>
        <w:rPr>
          <w:rFonts w:hint="eastAsia" w:ascii="仿宋_GB2312" w:hAnsi="宋体" w:eastAsia="仿宋_GB2312" w:cs="宋体"/>
          <w:color w:val="000000"/>
          <w:spacing w:val="10"/>
          <w:kern w:val="0"/>
          <w:sz w:val="32"/>
          <w:szCs w:val="32"/>
          <w:lang w:val="en-US" w:eastAsia="zh-CN"/>
        </w:rPr>
        <w:t>代表</w:t>
      </w:r>
      <w:r>
        <w:rPr>
          <w:rFonts w:hint="eastAsia" w:ascii="仿宋_GB2312" w:hAnsi="宋体" w:eastAsia="仿宋_GB2312" w:cs="宋体"/>
          <w:color w:val="000000"/>
          <w:spacing w:val="10"/>
          <w:kern w:val="0"/>
          <w:sz w:val="32"/>
          <w:szCs w:val="32"/>
        </w:rPr>
        <w:t>发生变动的，检验场地搬迁（迁址）、检验范围扩大、检测线数量增加、检测线重大技术改造等检测条件发生变化的，质量负责人</w:t>
      </w:r>
      <w:r>
        <w:rPr>
          <w:rFonts w:hint="eastAsia" w:ascii="仿宋_GB2312" w:hAnsi="宋体" w:eastAsia="仿宋_GB2312" w:cs="宋体"/>
          <w:color w:val="000000"/>
          <w:spacing w:val="10"/>
          <w:kern w:val="0"/>
          <w:sz w:val="32"/>
          <w:szCs w:val="32"/>
          <w:lang w:eastAsia="zh-CN"/>
        </w:rPr>
        <w:t>、</w:t>
      </w:r>
      <w:r>
        <w:rPr>
          <w:rFonts w:hint="eastAsia" w:ascii="仿宋_GB2312" w:hAnsi="宋体" w:eastAsia="仿宋_GB2312" w:cs="宋体"/>
          <w:color w:val="000000"/>
          <w:spacing w:val="10"/>
          <w:kern w:val="0"/>
          <w:sz w:val="32"/>
          <w:szCs w:val="32"/>
        </w:rPr>
        <w:t>技术负责人</w:t>
      </w:r>
      <w:r>
        <w:rPr>
          <w:rFonts w:hint="eastAsia" w:ascii="仿宋_GB2312" w:hAnsi="宋体" w:eastAsia="仿宋_GB2312" w:cs="宋体"/>
          <w:color w:val="000000"/>
          <w:spacing w:val="10"/>
          <w:kern w:val="0"/>
          <w:sz w:val="32"/>
          <w:szCs w:val="32"/>
          <w:lang w:eastAsia="zh-CN"/>
        </w:rPr>
        <w:t>、检测人员</w:t>
      </w:r>
      <w:r>
        <w:rPr>
          <w:rFonts w:hint="eastAsia" w:ascii="仿宋_GB2312" w:hAnsi="宋体" w:eastAsia="仿宋_GB2312" w:cs="宋体"/>
          <w:color w:val="000000"/>
          <w:spacing w:val="10"/>
          <w:kern w:val="0"/>
          <w:sz w:val="32"/>
          <w:szCs w:val="32"/>
        </w:rPr>
        <w:t>等信息发生变化的，</w:t>
      </w:r>
      <w:r>
        <w:rPr>
          <w:rFonts w:hint="eastAsia" w:ascii="仿宋_GB2312" w:hAnsi="宋体" w:eastAsia="仿宋_GB2312" w:cs="宋体"/>
          <w:color w:val="000000"/>
          <w:spacing w:val="10"/>
          <w:kern w:val="0"/>
          <w:sz w:val="32"/>
          <w:szCs w:val="32"/>
          <w:lang w:val="en-US" w:eastAsia="zh-CN"/>
        </w:rPr>
        <w:t>检验</w:t>
      </w:r>
      <w:r>
        <w:rPr>
          <w:rFonts w:hint="eastAsia" w:ascii="仿宋_GB2312" w:hAnsi="宋体" w:eastAsia="仿宋_GB2312" w:cs="宋体"/>
          <w:color w:val="000000"/>
          <w:spacing w:val="10"/>
          <w:kern w:val="0"/>
          <w:sz w:val="32"/>
          <w:szCs w:val="32"/>
        </w:rPr>
        <w:t>机构应向</w:t>
      </w:r>
      <w:r>
        <w:rPr>
          <w:rFonts w:hint="eastAsia" w:ascii="仿宋_GB2312" w:hAnsi="宋体" w:eastAsia="仿宋_GB2312" w:cs="宋体"/>
          <w:color w:val="000000"/>
          <w:spacing w:val="10"/>
          <w:kern w:val="0"/>
          <w:sz w:val="32"/>
          <w:szCs w:val="32"/>
          <w:lang w:val="en-US" w:eastAsia="zh-CN"/>
        </w:rPr>
        <w:t>昌吉</w:t>
      </w:r>
      <w:r>
        <w:rPr>
          <w:rFonts w:hint="eastAsia" w:ascii="仿宋_GB2312" w:hAnsi="宋体" w:eastAsia="仿宋_GB2312" w:cs="宋体"/>
          <w:color w:val="000000"/>
          <w:spacing w:val="10"/>
          <w:kern w:val="0"/>
          <w:sz w:val="32"/>
          <w:szCs w:val="32"/>
          <w:lang w:eastAsia="zh-CN"/>
        </w:rPr>
        <w:t>州生态环境局</w:t>
      </w:r>
      <w:r>
        <w:rPr>
          <w:rFonts w:hint="eastAsia" w:ascii="仿宋_GB2312" w:hAnsi="宋体" w:eastAsia="仿宋_GB2312" w:cs="宋体"/>
          <w:color w:val="000000"/>
          <w:spacing w:val="10"/>
          <w:kern w:val="0"/>
          <w:sz w:val="32"/>
          <w:szCs w:val="32"/>
        </w:rPr>
        <w:t>提交变更备案表（见附</w:t>
      </w:r>
      <w:r>
        <w:rPr>
          <w:rFonts w:hint="eastAsia" w:ascii="仿宋_GB2312" w:hAnsi="宋体" w:eastAsia="仿宋_GB2312" w:cs="宋体"/>
          <w:color w:val="000000"/>
          <w:spacing w:val="10"/>
          <w:kern w:val="0"/>
          <w:sz w:val="32"/>
          <w:szCs w:val="32"/>
          <w:lang w:eastAsia="zh-CN"/>
        </w:rPr>
        <w:t>件</w:t>
      </w:r>
      <w:r>
        <w:rPr>
          <w:rFonts w:hint="eastAsia" w:ascii="仿宋_GB2312" w:hAnsi="宋体" w:eastAsia="仿宋_GB2312" w:cs="宋体"/>
          <w:color w:val="000000"/>
          <w:spacing w:val="10"/>
          <w:kern w:val="0"/>
          <w:sz w:val="32"/>
          <w:szCs w:val="32"/>
          <w:lang w:val="en-US" w:eastAsia="zh-CN"/>
        </w:rPr>
        <w:t>3</w:t>
      </w:r>
      <w:r>
        <w:rPr>
          <w:rFonts w:hint="eastAsia" w:ascii="仿宋_GB2312" w:hAnsi="宋体" w:eastAsia="仿宋_GB2312" w:cs="宋体"/>
          <w:color w:val="000000"/>
          <w:spacing w:val="10"/>
          <w:kern w:val="0"/>
          <w:sz w:val="32"/>
          <w:szCs w:val="32"/>
        </w:rPr>
        <w:t>）和相关证明材料。</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微软雅黑" w:eastAsia="仿宋_GB2312" w:cs="宋体"/>
          <w:kern w:val="0"/>
          <w:sz w:val="32"/>
          <w:szCs w:val="32"/>
        </w:rPr>
      </w:pPr>
      <w:r>
        <w:rPr>
          <w:rFonts w:hint="eastAsia" w:ascii="黑体" w:hAnsi="黑体" w:eastAsia="黑体" w:cs="宋体"/>
          <w:color w:val="000000"/>
          <w:spacing w:val="10"/>
          <w:kern w:val="0"/>
          <w:sz w:val="32"/>
          <w:szCs w:val="32"/>
        </w:rPr>
        <w:t xml:space="preserve">    第</w:t>
      </w:r>
      <w:r>
        <w:rPr>
          <w:rFonts w:hint="eastAsia" w:ascii="黑体" w:hAnsi="黑体" w:eastAsia="黑体" w:cs="宋体"/>
          <w:color w:val="000000"/>
          <w:spacing w:val="10"/>
          <w:kern w:val="0"/>
          <w:sz w:val="32"/>
          <w:szCs w:val="32"/>
          <w:lang w:val="en-US" w:eastAsia="zh-CN"/>
        </w:rPr>
        <w:t>十三</w:t>
      </w:r>
      <w:r>
        <w:rPr>
          <w:rFonts w:hint="eastAsia" w:ascii="黑体" w:hAnsi="黑体" w:eastAsia="黑体" w:cs="宋体"/>
          <w:color w:val="000000"/>
          <w:spacing w:val="10"/>
          <w:kern w:val="0"/>
          <w:sz w:val="32"/>
          <w:szCs w:val="32"/>
        </w:rPr>
        <w:t>条</w:t>
      </w:r>
      <w:r>
        <w:rPr>
          <w:rFonts w:hint="eastAsia" w:ascii="黑体" w:hAnsi="黑体" w:eastAsia="黑体" w:cs="宋体"/>
          <w:color w:val="000000"/>
          <w:spacing w:val="10"/>
          <w:kern w:val="0"/>
          <w:sz w:val="32"/>
          <w:szCs w:val="32"/>
          <w:lang w:val="en-US" w:eastAsia="zh-CN"/>
        </w:rPr>
        <w:t xml:space="preserve">  </w:t>
      </w:r>
      <w:r>
        <w:rPr>
          <w:rFonts w:hint="eastAsia" w:ascii="仿宋_GB2312" w:hAnsi="宋体" w:eastAsia="仿宋_GB2312" w:cs="宋体"/>
          <w:color w:val="000000"/>
          <w:spacing w:val="10"/>
          <w:kern w:val="0"/>
          <w:sz w:val="32"/>
          <w:szCs w:val="32"/>
        </w:rPr>
        <w:t>不再继续从事机动车环保定期检验的</w:t>
      </w:r>
      <w:r>
        <w:rPr>
          <w:rFonts w:hint="eastAsia" w:ascii="仿宋_GB2312" w:hAnsi="宋体" w:eastAsia="仿宋_GB2312" w:cs="宋体"/>
          <w:color w:val="000000"/>
          <w:spacing w:val="10"/>
          <w:kern w:val="0"/>
          <w:sz w:val="32"/>
          <w:szCs w:val="32"/>
          <w:lang w:val="en-US" w:eastAsia="zh-CN"/>
        </w:rPr>
        <w:t>检验</w:t>
      </w:r>
      <w:r>
        <w:rPr>
          <w:rFonts w:hint="eastAsia" w:ascii="仿宋_GB2312" w:hAnsi="宋体" w:eastAsia="仿宋_GB2312" w:cs="宋体"/>
          <w:color w:val="000000"/>
          <w:spacing w:val="10"/>
          <w:kern w:val="0"/>
          <w:sz w:val="32"/>
          <w:szCs w:val="32"/>
        </w:rPr>
        <w:t>机构</w:t>
      </w:r>
      <w:r>
        <w:rPr>
          <w:rFonts w:hint="eastAsia" w:ascii="仿宋_GB2312" w:hAnsi="宋体" w:eastAsia="仿宋_GB2312" w:cs="宋体"/>
          <w:color w:val="000000"/>
          <w:spacing w:val="10"/>
          <w:kern w:val="0"/>
          <w:sz w:val="32"/>
          <w:szCs w:val="32"/>
          <w:lang w:eastAsia="zh-CN"/>
        </w:rPr>
        <w:t>，</w:t>
      </w:r>
      <w:r>
        <w:rPr>
          <w:rFonts w:hint="eastAsia" w:ascii="仿宋_GB2312" w:hAnsi="宋体" w:eastAsia="仿宋_GB2312" w:cs="宋体"/>
          <w:color w:val="000000"/>
          <w:spacing w:val="10"/>
          <w:kern w:val="0"/>
          <w:sz w:val="32"/>
          <w:szCs w:val="32"/>
        </w:rPr>
        <w:t>应当向</w:t>
      </w:r>
      <w:r>
        <w:rPr>
          <w:rFonts w:hint="eastAsia" w:ascii="仿宋_GB2312" w:hAnsi="宋体" w:eastAsia="仿宋_GB2312" w:cs="宋体"/>
          <w:color w:val="000000"/>
          <w:spacing w:val="10"/>
          <w:kern w:val="0"/>
          <w:sz w:val="32"/>
          <w:szCs w:val="32"/>
          <w:lang w:val="en-US" w:eastAsia="zh-CN"/>
        </w:rPr>
        <w:t>昌吉</w:t>
      </w:r>
      <w:r>
        <w:rPr>
          <w:rFonts w:hint="eastAsia" w:ascii="仿宋_GB2312" w:hAnsi="宋体" w:eastAsia="仿宋_GB2312" w:cs="宋体"/>
          <w:color w:val="000000"/>
          <w:spacing w:val="10"/>
          <w:kern w:val="0"/>
          <w:sz w:val="32"/>
          <w:szCs w:val="32"/>
          <w:lang w:eastAsia="zh-CN"/>
        </w:rPr>
        <w:t>州生态环境局</w:t>
      </w:r>
      <w:r>
        <w:rPr>
          <w:rFonts w:hint="eastAsia" w:ascii="仿宋_GB2312" w:hAnsi="宋体" w:eastAsia="仿宋_GB2312" w:cs="宋体"/>
          <w:color w:val="000000"/>
          <w:spacing w:val="10"/>
          <w:kern w:val="0"/>
          <w:sz w:val="32"/>
          <w:szCs w:val="32"/>
          <w:lang w:val="en-US" w:eastAsia="zh-CN"/>
        </w:rPr>
        <w:t>提供企业关停</w:t>
      </w:r>
      <w:r>
        <w:rPr>
          <w:rFonts w:hint="eastAsia" w:ascii="仿宋_GB2312" w:hAnsi="宋体" w:eastAsia="仿宋_GB2312" w:cs="宋体"/>
          <w:color w:val="000000"/>
          <w:spacing w:val="10"/>
          <w:kern w:val="0"/>
          <w:sz w:val="32"/>
          <w:szCs w:val="32"/>
        </w:rPr>
        <w:t>的书面申请。</w:t>
      </w:r>
      <w:r>
        <w:rPr>
          <w:rFonts w:hint="eastAsia" w:ascii="仿宋_GB2312" w:hAnsi="宋体" w:eastAsia="仿宋_GB2312" w:cs="宋体"/>
          <w:color w:val="000000"/>
          <w:spacing w:val="10"/>
          <w:kern w:val="0"/>
          <w:sz w:val="32"/>
          <w:szCs w:val="32"/>
          <w:lang w:val="en-US" w:eastAsia="zh-CN"/>
        </w:rPr>
        <w:t>昌吉</w:t>
      </w:r>
      <w:r>
        <w:rPr>
          <w:rFonts w:hint="eastAsia" w:ascii="仿宋_GB2312" w:hAnsi="宋体" w:eastAsia="仿宋_GB2312" w:cs="宋体"/>
          <w:color w:val="000000"/>
          <w:spacing w:val="10"/>
          <w:kern w:val="0"/>
          <w:sz w:val="32"/>
          <w:szCs w:val="32"/>
          <w:lang w:eastAsia="zh-CN"/>
        </w:rPr>
        <w:t>州生态环境局</w:t>
      </w:r>
      <w:r>
        <w:rPr>
          <w:rFonts w:hint="eastAsia" w:ascii="仿宋_GB2312" w:hAnsi="宋体" w:eastAsia="仿宋_GB2312" w:cs="宋体"/>
          <w:color w:val="000000"/>
          <w:spacing w:val="10"/>
          <w:kern w:val="0"/>
          <w:sz w:val="32"/>
          <w:szCs w:val="32"/>
        </w:rPr>
        <w:t>应当出具书面文件同意其</w:t>
      </w:r>
      <w:r>
        <w:rPr>
          <w:rFonts w:hint="eastAsia" w:ascii="仿宋_GB2312" w:hAnsi="宋体" w:eastAsia="仿宋_GB2312" w:cs="宋体"/>
          <w:color w:val="000000"/>
          <w:spacing w:val="10"/>
          <w:kern w:val="0"/>
          <w:sz w:val="32"/>
          <w:szCs w:val="32"/>
          <w:lang w:val="en-US" w:eastAsia="zh-CN"/>
        </w:rPr>
        <w:t>关停</w:t>
      </w:r>
      <w:r>
        <w:rPr>
          <w:rFonts w:hint="eastAsia" w:ascii="仿宋_GB2312" w:hAnsi="宋体" w:eastAsia="仿宋_GB2312" w:cs="宋体"/>
          <w:color w:val="000000"/>
          <w:spacing w:val="10"/>
          <w:kern w:val="0"/>
          <w:sz w:val="32"/>
          <w:szCs w:val="32"/>
        </w:rPr>
        <w:t>后，向社会公告。</w:t>
      </w:r>
      <w:r>
        <w:rPr>
          <w:rFonts w:hint="eastAsia" w:ascii="黑体" w:hAnsi="黑体" w:eastAsia="黑体" w:cs="宋体"/>
          <w:color w:val="000000"/>
          <w:spacing w:val="10"/>
          <w:kern w:val="0"/>
          <w:sz w:val="32"/>
          <w:szCs w:val="32"/>
        </w:rPr>
        <w:t xml:space="preserve">    </w:t>
      </w: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第三章 环保检验设备要求</w:t>
      </w: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_GB2312" w:eastAsia="仿宋_GB2312"/>
          <w:sz w:val="32"/>
          <w:szCs w:val="32"/>
        </w:rPr>
      </w:pPr>
      <w:r>
        <w:rPr>
          <w:rFonts w:hint="eastAsia" w:ascii="黑体" w:hAnsi="黑体" w:eastAsia="黑体"/>
          <w:sz w:val="32"/>
          <w:szCs w:val="32"/>
        </w:rPr>
        <w:t xml:space="preserve">    第十</w:t>
      </w:r>
      <w:r>
        <w:rPr>
          <w:rFonts w:hint="eastAsia" w:ascii="黑体" w:hAnsi="黑体" w:eastAsia="黑体"/>
          <w:sz w:val="32"/>
          <w:szCs w:val="32"/>
          <w:lang w:val="en-US" w:eastAsia="zh-CN"/>
        </w:rPr>
        <w:t>四</w:t>
      </w:r>
      <w:r>
        <w:rPr>
          <w:rFonts w:hint="eastAsia" w:ascii="黑体" w:hAnsi="黑体" w:eastAsia="黑体"/>
          <w:sz w:val="32"/>
          <w:szCs w:val="32"/>
        </w:rPr>
        <w:t>条</w:t>
      </w:r>
      <w:r>
        <w:rPr>
          <w:rFonts w:hint="eastAsia" w:ascii="黑体" w:hAnsi="黑体" w:eastAsia="黑体"/>
          <w:sz w:val="32"/>
          <w:szCs w:val="32"/>
          <w:lang w:val="en-US" w:eastAsia="zh-CN"/>
        </w:rPr>
        <w:t xml:space="preserve">  </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检验</w:t>
      </w:r>
      <w:r>
        <w:rPr>
          <w:rFonts w:hint="eastAsia" w:ascii="仿宋_GB2312" w:hAnsi="微软雅黑" w:eastAsia="仿宋_GB2312" w:cs="宋体"/>
          <w:color w:val="000000" w:themeColor="text1"/>
          <w:kern w:val="0"/>
          <w:sz w:val="32"/>
          <w:szCs w:val="32"/>
          <w:lang w:eastAsia="zh-CN"/>
          <w14:textFill>
            <w14:solidFill>
              <w14:schemeClr w14:val="tx1"/>
            </w14:solidFill>
          </w14:textFill>
        </w:rPr>
        <w:t>机构</w:t>
      </w:r>
      <w:r>
        <w:rPr>
          <w:rFonts w:hint="eastAsia" w:ascii="仿宋_GB2312" w:hAnsi="微软雅黑" w:eastAsia="仿宋_GB2312" w:cs="宋体"/>
          <w:kern w:val="0"/>
          <w:sz w:val="32"/>
          <w:szCs w:val="32"/>
        </w:rPr>
        <w:t>所有检测设备应符合国家在用机动车排放标准对检测设备的要求</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有清晰的</w:t>
      </w:r>
      <w:r>
        <w:rPr>
          <w:rFonts w:hint="eastAsia" w:ascii="仿宋_GB2312" w:eastAsia="仿宋_GB2312"/>
          <w:sz w:val="32"/>
          <w:szCs w:val="32"/>
        </w:rPr>
        <w:t>产品铭牌、产品检测合格证和制造计量器具许可证等标志，并取得“检定证书”；维修后的检测设备应重新经过计量检定合格后，才能正式投入使用。</w:t>
      </w: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_GB2312" w:eastAsia="仿宋_GB2312"/>
          <w:sz w:val="32"/>
          <w:szCs w:val="32"/>
        </w:rPr>
      </w:pPr>
      <w:r>
        <w:rPr>
          <w:rFonts w:hint="eastAsia" w:ascii="黑体" w:hAnsi="黑体" w:eastAsia="黑体"/>
          <w:sz w:val="32"/>
          <w:szCs w:val="32"/>
        </w:rPr>
        <w:t xml:space="preserve">    第十</w:t>
      </w:r>
      <w:r>
        <w:rPr>
          <w:rFonts w:hint="eastAsia" w:ascii="黑体" w:hAnsi="黑体" w:eastAsia="黑体"/>
          <w:sz w:val="32"/>
          <w:szCs w:val="32"/>
          <w:lang w:val="en-US" w:eastAsia="zh-CN"/>
        </w:rPr>
        <w:t>五</w:t>
      </w:r>
      <w:r>
        <w:rPr>
          <w:rFonts w:hint="eastAsia" w:ascii="黑体" w:hAnsi="黑体" w:eastAsia="黑体"/>
          <w:sz w:val="32"/>
          <w:szCs w:val="32"/>
        </w:rPr>
        <w:t>条</w:t>
      </w:r>
      <w:r>
        <w:rPr>
          <w:rFonts w:hint="eastAsia" w:ascii="黑体" w:hAnsi="黑体" w:eastAsia="黑体"/>
          <w:sz w:val="32"/>
          <w:szCs w:val="32"/>
          <w:lang w:val="en-US" w:eastAsia="zh-CN"/>
        </w:rPr>
        <w:t xml:space="preserve">  </w:t>
      </w:r>
      <w:r>
        <w:rPr>
          <w:rFonts w:hint="eastAsia" w:ascii="仿宋_GB2312" w:eastAsia="仿宋_GB2312"/>
          <w:color w:val="000000" w:themeColor="text1"/>
          <w:sz w:val="32"/>
          <w:szCs w:val="32"/>
          <w:lang w:val="en-US" w:eastAsia="zh-CN"/>
          <w14:textFill>
            <w14:solidFill>
              <w14:schemeClr w14:val="tx1"/>
            </w14:solidFill>
          </w14:textFill>
        </w:rPr>
        <w:t>检验机构选择的</w:t>
      </w:r>
      <w:r>
        <w:rPr>
          <w:rFonts w:hint="eastAsia" w:ascii="仿宋_GB2312" w:eastAsia="仿宋_GB2312"/>
          <w:sz w:val="32"/>
          <w:szCs w:val="32"/>
        </w:rPr>
        <w:t>检测设备供应商必须按</w:t>
      </w:r>
      <w:r>
        <w:rPr>
          <w:rFonts w:hint="eastAsia" w:ascii="仿宋_GB2312" w:eastAsia="仿宋_GB2312"/>
          <w:sz w:val="32"/>
          <w:szCs w:val="32"/>
          <w:lang w:val="en-US" w:eastAsia="zh-CN"/>
        </w:rPr>
        <w:t>昌吉</w:t>
      </w:r>
      <w:r>
        <w:rPr>
          <w:rFonts w:hint="eastAsia" w:ascii="仿宋_GB2312" w:eastAsia="仿宋_GB2312"/>
          <w:sz w:val="32"/>
          <w:szCs w:val="32"/>
          <w:lang w:eastAsia="zh-CN"/>
        </w:rPr>
        <w:t>州生态环境局</w:t>
      </w:r>
      <w:r>
        <w:rPr>
          <w:rFonts w:hint="eastAsia" w:ascii="仿宋_GB2312" w:eastAsia="仿宋_GB2312"/>
          <w:sz w:val="32"/>
          <w:szCs w:val="32"/>
        </w:rPr>
        <w:t>有关技术要求开放检测设备的相关通信协议，提供的检测设备工控系统数据通讯接口和数据格式等</w:t>
      </w:r>
      <w:r>
        <w:rPr>
          <w:rFonts w:hint="eastAsia" w:ascii="仿宋_GB2312" w:eastAsia="仿宋_GB2312"/>
          <w:sz w:val="32"/>
          <w:szCs w:val="32"/>
          <w:lang w:eastAsia="zh-CN"/>
        </w:rPr>
        <w:t>，</w:t>
      </w:r>
      <w:r>
        <w:rPr>
          <w:rFonts w:hint="eastAsia" w:ascii="仿宋_GB2312" w:eastAsia="仿宋_GB2312"/>
          <w:sz w:val="32"/>
          <w:szCs w:val="32"/>
        </w:rPr>
        <w:t>必须符合机动车监管平台的要求，并满足机动车监管平台在线实时监控和对设备运行重要环节控制的需要。</w:t>
      </w: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_GB2312" w:eastAsia="仿宋_GB2312"/>
          <w:sz w:val="32"/>
          <w:szCs w:val="32"/>
        </w:rPr>
      </w:pPr>
      <w:r>
        <w:rPr>
          <w:rFonts w:hint="eastAsia" w:ascii="黑体" w:hAnsi="黑体" w:eastAsia="黑体"/>
          <w:sz w:val="32"/>
          <w:szCs w:val="32"/>
        </w:rPr>
        <w:t xml:space="preserve">    第十</w:t>
      </w:r>
      <w:r>
        <w:rPr>
          <w:rFonts w:hint="eastAsia" w:ascii="黑体" w:hAnsi="黑体" w:eastAsia="黑体"/>
          <w:sz w:val="32"/>
          <w:szCs w:val="32"/>
          <w:lang w:val="en-US" w:eastAsia="zh-CN"/>
        </w:rPr>
        <w:t>六</w:t>
      </w:r>
      <w:r>
        <w:rPr>
          <w:rFonts w:hint="eastAsia" w:ascii="黑体" w:hAnsi="黑体" w:eastAsia="黑体"/>
          <w:sz w:val="32"/>
          <w:szCs w:val="32"/>
        </w:rPr>
        <w:t xml:space="preserve">条 </w:t>
      </w:r>
      <w:r>
        <w:rPr>
          <w:rFonts w:hint="eastAsia" w:ascii="黑体" w:hAnsi="黑体" w:eastAsia="黑体"/>
          <w:sz w:val="32"/>
          <w:szCs w:val="32"/>
          <w:lang w:val="en-US" w:eastAsia="zh-CN"/>
        </w:rPr>
        <w:t xml:space="preserve"> </w:t>
      </w:r>
      <w:r>
        <w:rPr>
          <w:rFonts w:hint="eastAsia" w:ascii="仿宋_GB2312" w:eastAsia="仿宋_GB2312"/>
          <w:sz w:val="32"/>
          <w:szCs w:val="32"/>
        </w:rPr>
        <w:t>检测设备的控制软件应嵌入标准规定的测试仪器自检、标定</w:t>
      </w:r>
      <w:r>
        <w:rPr>
          <w:rFonts w:hint="eastAsia" w:ascii="仿宋_GB2312" w:eastAsia="仿宋_GB2312"/>
          <w:sz w:val="32"/>
          <w:szCs w:val="32"/>
          <w:lang w:eastAsia="zh-CN"/>
        </w:rPr>
        <w:t>，</w:t>
      </w:r>
      <w:r>
        <w:rPr>
          <w:rFonts w:hint="eastAsia" w:ascii="仿宋_GB2312" w:eastAsia="仿宋_GB2312"/>
          <w:sz w:val="32"/>
          <w:szCs w:val="32"/>
          <w:lang w:val="en-US" w:eastAsia="zh-CN"/>
        </w:rPr>
        <w:t>以及</w:t>
      </w:r>
      <w:r>
        <w:rPr>
          <w:rFonts w:hint="eastAsia" w:ascii="仿宋_GB2312" w:eastAsia="仿宋_GB2312"/>
          <w:sz w:val="32"/>
          <w:szCs w:val="32"/>
        </w:rPr>
        <w:t>日常检测操作和网络通讯自检</w:t>
      </w:r>
      <w:r>
        <w:rPr>
          <w:rFonts w:hint="eastAsia" w:ascii="仿宋_GB2312" w:eastAsia="仿宋_GB2312"/>
          <w:sz w:val="32"/>
          <w:szCs w:val="32"/>
          <w:lang w:val="en-US" w:eastAsia="zh-CN"/>
        </w:rPr>
        <w:t>程序</w:t>
      </w:r>
      <w:r>
        <w:rPr>
          <w:rFonts w:hint="eastAsia" w:ascii="仿宋_GB2312" w:eastAsia="仿宋_GB2312"/>
          <w:sz w:val="32"/>
          <w:szCs w:val="32"/>
        </w:rPr>
        <w:t>，并具有提示、记录及锁定功能。</w:t>
      </w: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_GB2312" w:eastAsia="仿宋_GB2312"/>
          <w:sz w:val="32"/>
          <w:szCs w:val="32"/>
        </w:rPr>
      </w:pPr>
      <w:r>
        <w:rPr>
          <w:rFonts w:hint="eastAsia" w:ascii="黑体" w:hAnsi="黑体" w:eastAsia="黑体"/>
          <w:sz w:val="32"/>
          <w:szCs w:val="32"/>
        </w:rPr>
        <w:t xml:space="preserve">    第十</w:t>
      </w:r>
      <w:r>
        <w:rPr>
          <w:rFonts w:hint="eastAsia" w:ascii="黑体" w:hAnsi="黑体" w:eastAsia="黑体"/>
          <w:sz w:val="32"/>
          <w:szCs w:val="32"/>
          <w:lang w:val="en-US" w:eastAsia="zh-CN"/>
        </w:rPr>
        <w:t>七</w:t>
      </w:r>
      <w:r>
        <w:rPr>
          <w:rFonts w:hint="eastAsia" w:ascii="黑体" w:hAnsi="黑体" w:eastAsia="黑体"/>
          <w:sz w:val="32"/>
          <w:szCs w:val="32"/>
        </w:rPr>
        <w:t xml:space="preserve">条 </w:t>
      </w:r>
      <w:r>
        <w:rPr>
          <w:rFonts w:hint="eastAsia" w:ascii="黑体" w:hAnsi="黑体" w:eastAsia="黑体"/>
          <w:sz w:val="32"/>
          <w:szCs w:val="32"/>
          <w:lang w:val="en-US" w:eastAsia="zh-CN"/>
        </w:rPr>
        <w:t xml:space="preserve"> </w:t>
      </w:r>
      <w:r>
        <w:rPr>
          <w:rFonts w:hint="eastAsia" w:ascii="仿宋_GB2312" w:eastAsia="仿宋_GB2312"/>
          <w:sz w:val="32"/>
          <w:szCs w:val="32"/>
        </w:rPr>
        <w:t>检测设备应具备良好的可升级性，当检测方法、标准等发生重大变化时，能够以较低的成本进行相应的改造。</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ascii="仿宋_GB2312" w:hAnsi="微软雅黑" w:eastAsia="仿宋_GB2312" w:cs="宋体"/>
          <w:kern w:val="0"/>
          <w:sz w:val="32"/>
          <w:szCs w:val="32"/>
        </w:rPr>
      </w:pPr>
      <w:r>
        <w:rPr>
          <w:rFonts w:hint="eastAsia" w:ascii="黑体" w:hAnsi="黑体" w:eastAsia="黑体"/>
          <w:sz w:val="32"/>
          <w:szCs w:val="32"/>
        </w:rPr>
        <w:t>第十</w:t>
      </w:r>
      <w:r>
        <w:rPr>
          <w:rFonts w:hint="eastAsia" w:ascii="黑体" w:hAnsi="黑体" w:eastAsia="黑体"/>
          <w:sz w:val="32"/>
          <w:szCs w:val="32"/>
          <w:lang w:val="en-US" w:eastAsia="zh-CN"/>
        </w:rPr>
        <w:t>八</w:t>
      </w:r>
      <w:r>
        <w:rPr>
          <w:rFonts w:hint="eastAsia" w:ascii="黑体" w:hAnsi="黑体" w:eastAsia="黑体"/>
          <w:sz w:val="32"/>
          <w:szCs w:val="32"/>
        </w:rPr>
        <w:t xml:space="preserve">条 </w:t>
      </w:r>
      <w:r>
        <w:rPr>
          <w:rFonts w:hint="eastAsia" w:ascii="黑体" w:hAnsi="黑体" w:eastAsia="黑体"/>
          <w:sz w:val="32"/>
          <w:szCs w:val="32"/>
          <w:lang w:val="en-US" w:eastAsia="zh-CN"/>
        </w:rPr>
        <w:t xml:space="preserve"> </w:t>
      </w:r>
      <w:r>
        <w:rPr>
          <w:rFonts w:hint="eastAsia" w:ascii="仿宋_GB2312" w:hAnsi="微软雅黑" w:eastAsia="仿宋_GB2312" w:cs="宋体"/>
          <w:kern w:val="0"/>
          <w:sz w:val="32"/>
          <w:szCs w:val="32"/>
        </w:rPr>
        <w:t>环保检测设备选型要求</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lang w:eastAsia="zh-CN"/>
        </w:rPr>
        <w:t>（一）</w:t>
      </w:r>
      <w:r>
        <w:rPr>
          <w:rFonts w:hint="eastAsia" w:ascii="仿宋_GB2312" w:hAnsi="微软雅黑" w:eastAsia="仿宋_GB2312" w:cs="宋体"/>
          <w:kern w:val="0"/>
          <w:sz w:val="32"/>
          <w:szCs w:val="32"/>
        </w:rPr>
        <w:t>环保检测设备须完全符合现行国家标准和技术要</w:t>
      </w:r>
      <w:r>
        <w:rPr>
          <w:rFonts w:hint="eastAsia" w:ascii="仿宋_GB2312" w:hAnsi="微软雅黑" w:eastAsia="仿宋_GB2312" w:cs="宋体"/>
          <w:kern w:val="0"/>
          <w:sz w:val="32"/>
          <w:szCs w:val="32"/>
          <w:lang w:eastAsia="zh-CN"/>
        </w:rPr>
        <w:t>求</w:t>
      </w:r>
      <w:r>
        <w:rPr>
          <w:rFonts w:hint="eastAsia" w:ascii="仿宋_GB2312" w:hAnsi="微软雅黑" w:eastAsia="仿宋_GB2312" w:cs="宋体"/>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hAnsi="微软雅黑" w:eastAsia="仿宋_GB2312" w:cs="宋体"/>
          <w:kern w:val="0"/>
          <w:sz w:val="32"/>
          <w:szCs w:val="32"/>
          <w:lang w:eastAsia="zh-CN"/>
        </w:rPr>
      </w:pPr>
      <w:r>
        <w:rPr>
          <w:rFonts w:hint="eastAsia" w:ascii="仿宋_GB2312" w:hAnsi="微软雅黑" w:eastAsia="仿宋_GB2312" w:cs="宋体"/>
          <w:kern w:val="0"/>
          <w:sz w:val="32"/>
          <w:szCs w:val="32"/>
          <w:lang w:eastAsia="zh-CN"/>
        </w:rPr>
        <w:t>（二）</w:t>
      </w:r>
      <w:r>
        <w:rPr>
          <w:rFonts w:hint="eastAsia" w:ascii="仿宋_GB2312" w:hAnsi="微软雅黑" w:eastAsia="仿宋_GB2312" w:cs="宋体"/>
          <w:kern w:val="0"/>
          <w:sz w:val="32"/>
          <w:szCs w:val="32"/>
        </w:rPr>
        <w:t>检测系统须具备检测过程中取样探头未插入的报警及控制功能</w:t>
      </w:r>
      <w:r>
        <w:rPr>
          <w:rFonts w:hint="eastAsia" w:ascii="仿宋_GB2312" w:hAnsi="微软雅黑" w:eastAsia="仿宋_GB2312" w:cs="宋体"/>
          <w:kern w:val="0"/>
          <w:sz w:val="32"/>
          <w:szCs w:val="32"/>
          <w:lang w:eastAsia="zh-CN"/>
        </w:rPr>
        <w:t>。</w:t>
      </w:r>
    </w:p>
    <w:p>
      <w:pPr>
        <w:jc w:val="both"/>
        <w:rPr>
          <w:rFonts w:ascii="仿宋_GB2312" w:hAnsi="黑体" w:eastAsia="仿宋_GB2312" w:cs="宋体"/>
          <w:kern w:val="0"/>
          <w:sz w:val="32"/>
          <w:szCs w:val="32"/>
        </w:rPr>
      </w:pPr>
      <w:r>
        <w:rPr>
          <w:rFonts w:hint="eastAsia" w:ascii="黑体" w:hAnsi="黑体" w:eastAsia="黑体" w:cs="宋体"/>
          <w:kern w:val="0"/>
          <w:sz w:val="32"/>
          <w:szCs w:val="32"/>
        </w:rPr>
        <w:t xml:space="preserve">    第十</w:t>
      </w:r>
      <w:r>
        <w:rPr>
          <w:rFonts w:hint="eastAsia" w:ascii="黑体" w:hAnsi="黑体" w:eastAsia="黑体" w:cs="宋体"/>
          <w:kern w:val="0"/>
          <w:sz w:val="32"/>
          <w:szCs w:val="32"/>
          <w:lang w:val="en-US" w:eastAsia="zh-CN"/>
        </w:rPr>
        <w:t>九</w:t>
      </w:r>
      <w:r>
        <w:rPr>
          <w:rFonts w:hint="eastAsia" w:ascii="黑体" w:hAnsi="黑体" w:eastAsia="黑体" w:cs="宋体"/>
          <w:kern w:val="0"/>
          <w:sz w:val="32"/>
          <w:szCs w:val="32"/>
        </w:rPr>
        <w:t>条</w:t>
      </w:r>
      <w:r>
        <w:rPr>
          <w:rFonts w:hint="eastAsia" w:ascii="黑体" w:hAnsi="黑体" w:eastAsia="黑体" w:cs="宋体"/>
          <w:kern w:val="0"/>
          <w:sz w:val="32"/>
          <w:szCs w:val="32"/>
          <w:lang w:val="en-US" w:eastAsia="zh-CN"/>
        </w:rPr>
        <w:t xml:space="preserve"> </w:t>
      </w:r>
      <w:r>
        <w:rPr>
          <w:rFonts w:hint="eastAsia" w:ascii="黑体" w:hAnsi="黑体" w:eastAsia="黑体" w:cs="宋体"/>
          <w:kern w:val="0"/>
          <w:sz w:val="32"/>
          <w:szCs w:val="32"/>
        </w:rPr>
        <w:t xml:space="preserve"> </w:t>
      </w:r>
      <w:r>
        <w:rPr>
          <w:rFonts w:hint="eastAsia" w:ascii="仿宋_GB2312" w:hAnsi="黑体" w:eastAsia="仿宋_GB2312" w:cs="宋体"/>
          <w:kern w:val="0"/>
          <w:sz w:val="32"/>
          <w:szCs w:val="32"/>
        </w:rPr>
        <w:t>设备管理</w:t>
      </w:r>
    </w:p>
    <w:p>
      <w:pPr>
        <w:jc w:val="both"/>
        <w:rPr>
          <w:rFonts w:hint="eastAsia" w:ascii="仿宋_GB2312" w:hAnsi="黑体" w:eastAsia="仿宋_GB2312" w:cs="宋体"/>
          <w:kern w:val="0"/>
          <w:sz w:val="32"/>
          <w:szCs w:val="32"/>
          <w:lang w:eastAsia="zh-CN"/>
        </w:rPr>
      </w:pPr>
      <w:r>
        <w:rPr>
          <w:rFonts w:hint="eastAsia" w:ascii="仿宋_GB2312" w:eastAsia="仿宋_GB2312"/>
          <w:sz w:val="32"/>
          <w:szCs w:val="32"/>
        </w:rPr>
        <w:t xml:space="preserve">    （一）</w:t>
      </w:r>
      <w:r>
        <w:rPr>
          <w:rFonts w:hint="eastAsia" w:ascii="仿宋_GB2312" w:hAnsi="微软雅黑" w:eastAsia="仿宋_GB2312" w:cs="宋体"/>
          <w:kern w:val="0"/>
          <w:sz w:val="32"/>
          <w:szCs w:val="32"/>
          <w:lang w:val="en-US" w:eastAsia="zh-CN"/>
        </w:rPr>
        <w:t>检验</w:t>
      </w:r>
      <w:r>
        <w:rPr>
          <w:rFonts w:hint="eastAsia" w:ascii="仿宋_GB2312" w:hAnsi="微软雅黑" w:eastAsia="仿宋_GB2312" w:cs="宋体"/>
          <w:kern w:val="0"/>
          <w:sz w:val="32"/>
          <w:szCs w:val="32"/>
        </w:rPr>
        <w:t>机构应按照国家</w:t>
      </w:r>
      <w:r>
        <w:rPr>
          <w:rFonts w:hint="eastAsia" w:ascii="仿宋_GB2312" w:hAnsi="微软雅黑" w:eastAsia="仿宋_GB2312" w:cs="宋体"/>
          <w:kern w:val="0"/>
          <w:sz w:val="32"/>
          <w:szCs w:val="32"/>
          <w:lang w:eastAsia="zh-CN"/>
        </w:rPr>
        <w:t>标准</w:t>
      </w:r>
      <w:r>
        <w:rPr>
          <w:rFonts w:hint="eastAsia" w:ascii="仿宋_GB2312" w:hAnsi="微软雅黑" w:eastAsia="仿宋_GB2312" w:cs="宋体"/>
          <w:kern w:val="0"/>
          <w:sz w:val="32"/>
          <w:szCs w:val="32"/>
        </w:rPr>
        <w:t>要求定期参加</w:t>
      </w:r>
      <w:r>
        <w:rPr>
          <w:rFonts w:hint="eastAsia" w:ascii="仿宋_GB2312" w:hAnsi="微软雅黑" w:eastAsia="仿宋_GB2312" w:cs="宋体"/>
          <w:kern w:val="0"/>
          <w:sz w:val="32"/>
          <w:szCs w:val="32"/>
          <w:lang w:eastAsia="zh-CN"/>
        </w:rPr>
        <w:t>自治区计量</w:t>
      </w:r>
      <w:r>
        <w:rPr>
          <w:rFonts w:hint="eastAsia" w:ascii="仿宋_GB2312" w:hAnsi="微软雅黑" w:eastAsia="仿宋_GB2312" w:cs="宋体"/>
          <w:kern w:val="0"/>
          <w:sz w:val="32"/>
          <w:szCs w:val="32"/>
        </w:rPr>
        <w:t>部门的设备检定</w:t>
      </w:r>
      <w:r>
        <w:rPr>
          <w:rFonts w:hint="eastAsia" w:ascii="仿宋_GB2312" w:hAnsi="微软雅黑" w:eastAsia="仿宋_GB2312" w:cs="宋体"/>
          <w:kern w:val="0"/>
          <w:sz w:val="32"/>
          <w:szCs w:val="32"/>
          <w:lang w:eastAsia="zh-CN"/>
        </w:rPr>
        <w:t>、校准，</w:t>
      </w:r>
      <w:r>
        <w:rPr>
          <w:rFonts w:hint="eastAsia" w:ascii="仿宋_GB2312" w:hAnsi="微软雅黑" w:eastAsia="仿宋_GB2312" w:cs="宋体"/>
          <w:kern w:val="0"/>
          <w:sz w:val="32"/>
          <w:szCs w:val="32"/>
        </w:rPr>
        <w:t>并取得检测仪器检定</w:t>
      </w:r>
      <w:r>
        <w:rPr>
          <w:rFonts w:hint="eastAsia" w:ascii="仿宋_GB2312" w:hAnsi="微软雅黑" w:eastAsia="仿宋_GB2312" w:cs="宋体"/>
          <w:kern w:val="0"/>
          <w:sz w:val="32"/>
          <w:szCs w:val="32"/>
          <w:lang w:eastAsia="zh-CN"/>
        </w:rPr>
        <w:t>校准</w:t>
      </w:r>
      <w:r>
        <w:rPr>
          <w:rFonts w:hint="eastAsia" w:ascii="仿宋_GB2312" w:hAnsi="微软雅黑" w:eastAsia="仿宋_GB2312" w:cs="宋体"/>
          <w:kern w:val="0"/>
          <w:sz w:val="32"/>
          <w:szCs w:val="32"/>
        </w:rPr>
        <w:t>证书。不检定或检定不合格的设备暂停使用，直到检定合格</w:t>
      </w:r>
      <w:r>
        <w:rPr>
          <w:rFonts w:hint="eastAsia" w:ascii="仿宋_GB2312" w:hAnsi="微软雅黑" w:eastAsia="仿宋_GB2312" w:cs="宋体"/>
          <w:kern w:val="0"/>
          <w:sz w:val="32"/>
          <w:szCs w:val="32"/>
          <w:lang w:eastAsia="zh-CN"/>
        </w:rPr>
        <w:t>；</w:t>
      </w:r>
    </w:p>
    <w:p>
      <w:pPr>
        <w:jc w:val="both"/>
        <w:rPr>
          <w:rFonts w:hint="eastAsia" w:ascii="仿宋_GB2312" w:hAnsi="微软雅黑" w:eastAsia="仿宋_GB2312" w:cs="宋体"/>
          <w:kern w:val="0"/>
          <w:sz w:val="32"/>
          <w:szCs w:val="32"/>
          <w:lang w:eastAsia="zh-CN"/>
        </w:rPr>
      </w:pPr>
      <w:r>
        <w:rPr>
          <w:rFonts w:hint="eastAsia" w:ascii="仿宋_GB2312" w:hAnsi="微软雅黑" w:eastAsia="仿宋_GB2312" w:cs="宋体"/>
          <w:kern w:val="0"/>
          <w:sz w:val="32"/>
          <w:szCs w:val="32"/>
        </w:rPr>
        <w:t xml:space="preserve">    （二）</w:t>
      </w:r>
      <w:r>
        <w:rPr>
          <w:rFonts w:hint="eastAsia" w:ascii="仿宋_GB2312" w:hAnsi="微软雅黑" w:eastAsia="仿宋_GB2312" w:cs="宋体"/>
          <w:kern w:val="0"/>
          <w:sz w:val="32"/>
          <w:szCs w:val="32"/>
          <w:lang w:val="en-US" w:eastAsia="zh-CN"/>
        </w:rPr>
        <w:t>检验</w:t>
      </w:r>
      <w:r>
        <w:rPr>
          <w:rFonts w:hint="eastAsia" w:ascii="仿宋_GB2312" w:hAnsi="微软雅黑" w:eastAsia="仿宋_GB2312" w:cs="宋体"/>
          <w:kern w:val="0"/>
          <w:sz w:val="32"/>
          <w:szCs w:val="32"/>
        </w:rPr>
        <w:t>机构应建立设备管理使用档案，档案内容包括：检测设备的维修记录、检定证书、使用说明等</w:t>
      </w:r>
      <w:r>
        <w:rPr>
          <w:rFonts w:hint="eastAsia" w:ascii="仿宋_GB2312" w:hAnsi="微软雅黑" w:eastAsia="仿宋_GB2312" w:cs="宋体"/>
          <w:kern w:val="0"/>
          <w:sz w:val="32"/>
          <w:szCs w:val="32"/>
          <w:lang w:eastAsia="zh-CN"/>
        </w:rPr>
        <w:t>；</w:t>
      </w:r>
    </w:p>
    <w:p>
      <w:pPr>
        <w:jc w:val="both"/>
        <w:rPr>
          <w:rFonts w:hint="eastAsia" w:ascii="黑体" w:hAnsi="黑体" w:eastAsia="黑体" w:cs="宋体"/>
          <w:kern w:val="0"/>
          <w:sz w:val="32"/>
          <w:szCs w:val="32"/>
        </w:rPr>
      </w:pPr>
      <w:r>
        <w:rPr>
          <w:rFonts w:hint="eastAsia" w:ascii="仿宋_GB2312" w:hAnsi="微软雅黑" w:eastAsia="仿宋_GB2312" w:cs="宋体"/>
          <w:kern w:val="0"/>
          <w:sz w:val="32"/>
          <w:szCs w:val="32"/>
        </w:rPr>
        <w:t xml:space="preserve">    （三）</w:t>
      </w:r>
      <w:r>
        <w:rPr>
          <w:rFonts w:hint="eastAsia" w:ascii="仿宋_GB2312" w:hAnsi="微软雅黑" w:eastAsia="仿宋_GB2312" w:cs="宋体"/>
          <w:kern w:val="0"/>
          <w:sz w:val="32"/>
          <w:szCs w:val="32"/>
          <w:lang w:val="en-US" w:eastAsia="zh-CN"/>
        </w:rPr>
        <w:t>检验</w:t>
      </w:r>
      <w:r>
        <w:rPr>
          <w:rFonts w:hint="eastAsia" w:ascii="仿宋_GB2312" w:hAnsi="微软雅黑" w:eastAsia="仿宋_GB2312" w:cs="宋体"/>
          <w:kern w:val="0"/>
          <w:sz w:val="32"/>
          <w:szCs w:val="32"/>
        </w:rPr>
        <w:t>机构</w:t>
      </w:r>
      <w:r>
        <w:rPr>
          <w:rFonts w:hint="eastAsia" w:ascii="仿宋_GB2312" w:hAnsi="微软雅黑" w:eastAsia="仿宋_GB2312" w:cs="宋体"/>
          <w:kern w:val="0"/>
          <w:sz w:val="32"/>
          <w:szCs w:val="32"/>
          <w:lang w:val="en-US" w:eastAsia="zh-CN"/>
        </w:rPr>
        <w:t>应定期按照国标要求</w:t>
      </w:r>
      <w:r>
        <w:rPr>
          <w:rFonts w:hint="eastAsia" w:ascii="仿宋_GB2312" w:hAnsi="微软雅黑" w:eastAsia="仿宋_GB2312" w:cs="宋体"/>
          <w:kern w:val="0"/>
          <w:sz w:val="32"/>
          <w:szCs w:val="32"/>
        </w:rPr>
        <w:t>对检测设备进行标定，制定标准物质的采购、使用管理规程，标准物质必须符合有关规定要求。</w:t>
      </w:r>
    </w:p>
    <w:p>
      <w:pPr>
        <w:pStyle w:val="2"/>
        <w:jc w:val="both"/>
        <w:rPr>
          <w:rFonts w:hint="eastAsia" w:ascii="仿宋" w:hAnsi="仿宋" w:eastAsia="仿宋" w:cs="仿宋"/>
          <w:sz w:val="32"/>
          <w:szCs w:val="32"/>
        </w:rPr>
      </w:pPr>
    </w:p>
    <w:p>
      <w:pPr>
        <w:spacing w:line="560" w:lineRule="exact"/>
        <w:jc w:val="center"/>
        <w:rPr>
          <w:rFonts w:ascii="黑体" w:hAnsi="黑体" w:eastAsia="黑体" w:cs="宋体"/>
          <w:kern w:val="0"/>
          <w:sz w:val="32"/>
          <w:szCs w:val="32"/>
        </w:rPr>
      </w:pPr>
      <w:r>
        <w:rPr>
          <w:rFonts w:hint="eastAsia" w:ascii="黑体" w:hAnsi="黑体" w:eastAsia="黑体" w:cs="宋体"/>
          <w:kern w:val="0"/>
          <w:sz w:val="32"/>
          <w:szCs w:val="32"/>
        </w:rPr>
        <w:t>第四章 数据传输要求</w:t>
      </w:r>
    </w:p>
    <w:p>
      <w:pPr>
        <w:spacing w:line="560" w:lineRule="exact"/>
        <w:jc w:val="both"/>
        <w:rPr>
          <w:rFonts w:ascii="仿宋_GB2312" w:eastAsia="仿宋_GB2312"/>
          <w:sz w:val="30"/>
          <w:szCs w:val="30"/>
        </w:rPr>
      </w:pPr>
      <w:r>
        <w:rPr>
          <w:rFonts w:hint="eastAsia" w:ascii="黑体" w:hAnsi="黑体" w:eastAsia="黑体" w:cs="宋体"/>
          <w:kern w:val="0"/>
          <w:sz w:val="32"/>
          <w:szCs w:val="32"/>
        </w:rPr>
        <w:t xml:space="preserve">    第</w:t>
      </w:r>
      <w:r>
        <w:rPr>
          <w:rFonts w:hint="eastAsia" w:ascii="黑体" w:hAnsi="黑体" w:eastAsia="黑体" w:cs="宋体"/>
          <w:kern w:val="0"/>
          <w:sz w:val="32"/>
          <w:szCs w:val="32"/>
          <w:lang w:val="en-US" w:eastAsia="zh-CN"/>
        </w:rPr>
        <w:t>二十</w:t>
      </w:r>
      <w:r>
        <w:rPr>
          <w:rFonts w:hint="eastAsia" w:ascii="黑体" w:hAnsi="黑体" w:eastAsia="黑体" w:cs="宋体"/>
          <w:kern w:val="0"/>
          <w:sz w:val="32"/>
          <w:szCs w:val="32"/>
        </w:rPr>
        <w:t>条</w:t>
      </w:r>
      <w:r>
        <w:rPr>
          <w:rFonts w:hint="eastAsia" w:ascii="黑体" w:hAnsi="黑体" w:eastAsia="黑体" w:cs="宋体"/>
          <w:kern w:val="0"/>
          <w:sz w:val="32"/>
          <w:szCs w:val="32"/>
          <w:lang w:val="en-US" w:eastAsia="zh-CN"/>
        </w:rPr>
        <w:t xml:space="preserve"> </w:t>
      </w:r>
      <w:r>
        <w:rPr>
          <w:rFonts w:hint="eastAsia" w:ascii="黑体" w:hAnsi="黑体" w:eastAsia="黑体" w:cs="宋体"/>
          <w:kern w:val="0"/>
          <w:sz w:val="32"/>
          <w:szCs w:val="32"/>
        </w:rPr>
        <w:t xml:space="preserve"> </w:t>
      </w:r>
      <w:r>
        <w:rPr>
          <w:rFonts w:hint="eastAsia" w:ascii="仿宋_GB2312" w:hAnsi="微软雅黑" w:eastAsia="仿宋_GB2312" w:cs="宋体"/>
          <w:kern w:val="0"/>
          <w:sz w:val="32"/>
          <w:szCs w:val="32"/>
          <w:lang w:val="en-US" w:eastAsia="zh-CN"/>
        </w:rPr>
        <w:t>检验</w:t>
      </w:r>
      <w:r>
        <w:rPr>
          <w:rFonts w:hint="eastAsia" w:ascii="仿宋_GB2312" w:hAnsi="微软雅黑" w:eastAsia="仿宋_GB2312" w:cs="宋体"/>
          <w:kern w:val="0"/>
          <w:sz w:val="32"/>
          <w:szCs w:val="32"/>
        </w:rPr>
        <w:t>机构应确保网络畅通，数据传输符合有关要求，并接受机动车监管平台的监控，监控内容包括检测人员登录管理、车型及车辆基本数据、检测过程数据及视频监控等。</w:t>
      </w:r>
    </w:p>
    <w:p>
      <w:pPr>
        <w:spacing w:line="560" w:lineRule="exact"/>
        <w:jc w:val="both"/>
        <w:rPr>
          <w:rFonts w:ascii="仿宋_GB2312" w:eastAsia="仿宋_GB2312"/>
          <w:sz w:val="32"/>
          <w:szCs w:val="32"/>
        </w:rPr>
      </w:pPr>
      <w:r>
        <w:rPr>
          <w:rFonts w:hint="eastAsia" w:ascii="黑体" w:hAnsi="黑体" w:eastAsia="黑体"/>
          <w:sz w:val="30"/>
          <w:szCs w:val="30"/>
        </w:rPr>
        <w:t xml:space="preserve">    第</w:t>
      </w:r>
      <w:r>
        <w:rPr>
          <w:rFonts w:hint="eastAsia" w:ascii="黑体" w:hAnsi="黑体" w:eastAsia="黑体"/>
          <w:sz w:val="30"/>
          <w:szCs w:val="30"/>
          <w:lang w:val="en-US" w:eastAsia="zh-CN"/>
        </w:rPr>
        <w:t>二十一</w:t>
      </w:r>
      <w:r>
        <w:rPr>
          <w:rFonts w:hint="eastAsia" w:ascii="黑体" w:hAnsi="黑体" w:eastAsia="黑体"/>
          <w:sz w:val="30"/>
          <w:szCs w:val="30"/>
        </w:rPr>
        <w:t>条</w:t>
      </w:r>
      <w:r>
        <w:rPr>
          <w:rFonts w:hint="eastAsia" w:ascii="黑体" w:hAnsi="黑体" w:eastAsia="黑体"/>
          <w:sz w:val="30"/>
          <w:szCs w:val="30"/>
          <w:lang w:val="en-US" w:eastAsia="zh-CN"/>
        </w:rPr>
        <w:t xml:space="preserve"> </w:t>
      </w:r>
      <w:r>
        <w:rPr>
          <w:rFonts w:hint="eastAsia" w:ascii="黑体" w:hAnsi="黑体" w:eastAsia="黑体"/>
          <w:sz w:val="30"/>
          <w:szCs w:val="30"/>
        </w:rPr>
        <w:t xml:space="preserve"> </w:t>
      </w:r>
      <w:r>
        <w:rPr>
          <w:rFonts w:hint="eastAsia" w:ascii="仿宋_GB2312" w:hAnsi="微软雅黑" w:eastAsia="仿宋_GB2312" w:cs="宋体"/>
          <w:kern w:val="0"/>
          <w:sz w:val="32"/>
          <w:szCs w:val="32"/>
          <w:lang w:val="en-US" w:eastAsia="zh-CN"/>
        </w:rPr>
        <w:t>检验</w:t>
      </w:r>
      <w:r>
        <w:rPr>
          <w:rFonts w:hint="eastAsia" w:ascii="仿宋_GB2312" w:hAnsi="微软雅黑" w:eastAsia="仿宋_GB2312" w:cs="宋体"/>
          <w:kern w:val="0"/>
          <w:sz w:val="32"/>
          <w:szCs w:val="32"/>
        </w:rPr>
        <w:t>机构每个检测场站均应建立独立与机动车监管平台联网的应用服务器</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联网带宽要保证所有检测数据和视频按照机动车监管平台规定格式正常传输。</w:t>
      </w:r>
    </w:p>
    <w:p>
      <w:pPr>
        <w:spacing w:line="560" w:lineRule="exact"/>
        <w:ind w:firstLine="640"/>
        <w:jc w:val="both"/>
        <w:rPr>
          <w:rFonts w:hint="eastAsia" w:ascii="仿宋_GB2312" w:hAnsi="微软雅黑" w:eastAsia="仿宋_GB2312" w:cs="宋体"/>
          <w:kern w:val="0"/>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二十二</w:t>
      </w:r>
      <w:r>
        <w:rPr>
          <w:rFonts w:hint="eastAsia" w:ascii="黑体" w:hAns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检验</w:t>
      </w:r>
      <w:r>
        <w:rPr>
          <w:rFonts w:hint="eastAsia" w:ascii="仿宋_GB2312" w:hAnsi="微软雅黑" w:eastAsia="仿宋_GB2312" w:cs="宋体"/>
          <w:kern w:val="0"/>
          <w:sz w:val="32"/>
          <w:szCs w:val="32"/>
        </w:rPr>
        <w:t>机构</w:t>
      </w:r>
      <w:r>
        <w:rPr>
          <w:rFonts w:hint="eastAsia" w:ascii="仿宋_GB2312" w:hAnsi="微软雅黑" w:eastAsia="仿宋_GB2312" w:cs="宋体"/>
          <w:kern w:val="0"/>
          <w:sz w:val="32"/>
          <w:szCs w:val="32"/>
          <w:lang w:val="en-US" w:eastAsia="zh-CN"/>
        </w:rPr>
        <w:t>须</w:t>
      </w:r>
      <w:r>
        <w:rPr>
          <w:rFonts w:hint="eastAsia" w:ascii="仿宋_GB2312" w:hAnsi="微软雅黑" w:eastAsia="仿宋_GB2312" w:cs="宋体"/>
          <w:kern w:val="0"/>
          <w:sz w:val="32"/>
          <w:szCs w:val="32"/>
        </w:rPr>
        <w:t>保证</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lang w:val="en-US" w:eastAsia="zh-CN"/>
        </w:rPr>
        <w:t>当</w:t>
      </w:r>
      <w:r>
        <w:rPr>
          <w:rFonts w:hint="eastAsia" w:ascii="仿宋_GB2312" w:hAnsi="微软雅黑" w:eastAsia="仿宋_GB2312" w:cs="宋体"/>
          <w:kern w:val="0"/>
          <w:sz w:val="32"/>
          <w:szCs w:val="32"/>
        </w:rPr>
        <w:t>数据信息系统数据库与</w:t>
      </w:r>
      <w:r>
        <w:rPr>
          <w:rFonts w:hint="eastAsia" w:ascii="仿宋_GB2312" w:hAnsi="微软雅黑" w:eastAsia="仿宋_GB2312" w:cs="宋体"/>
          <w:kern w:val="0"/>
          <w:sz w:val="32"/>
          <w:szCs w:val="32"/>
          <w:lang w:val="en-US" w:eastAsia="zh-CN"/>
        </w:rPr>
        <w:t>检验</w:t>
      </w:r>
      <w:r>
        <w:rPr>
          <w:rFonts w:hint="eastAsia" w:ascii="仿宋_GB2312" w:hAnsi="微软雅黑" w:eastAsia="仿宋_GB2312" w:cs="宋体"/>
          <w:kern w:val="0"/>
          <w:sz w:val="32"/>
          <w:szCs w:val="32"/>
        </w:rPr>
        <w:t>机构数据库之间出</w:t>
      </w:r>
      <w:r>
        <w:rPr>
          <w:rFonts w:hint="eastAsia" w:ascii="仿宋_GB2312" w:hAnsi="微软雅黑" w:eastAsia="仿宋_GB2312" w:cs="宋体"/>
          <w:kern w:val="0"/>
          <w:sz w:val="32"/>
          <w:szCs w:val="32"/>
          <w:lang w:eastAsia="zh-CN"/>
        </w:rPr>
        <w:t>现</w:t>
      </w:r>
      <w:r>
        <w:rPr>
          <w:rFonts w:hint="eastAsia" w:ascii="仿宋_GB2312" w:hAnsi="微软雅黑" w:eastAsia="仿宋_GB2312" w:cs="宋体"/>
          <w:kern w:val="0"/>
          <w:sz w:val="32"/>
          <w:szCs w:val="32"/>
        </w:rPr>
        <w:t>网络故障时，每条检测线检测信息存储在</w:t>
      </w:r>
      <w:r>
        <w:rPr>
          <w:rFonts w:hint="eastAsia" w:ascii="仿宋_GB2312" w:hAnsi="微软雅黑" w:eastAsia="仿宋_GB2312" w:cs="宋体"/>
          <w:kern w:val="0"/>
          <w:sz w:val="32"/>
          <w:szCs w:val="32"/>
          <w:lang w:val="en-US" w:eastAsia="zh-CN"/>
        </w:rPr>
        <w:t>本地</w:t>
      </w:r>
      <w:r>
        <w:rPr>
          <w:rFonts w:hint="eastAsia" w:ascii="仿宋_GB2312" w:hAnsi="微软雅黑" w:eastAsia="仿宋_GB2312" w:cs="宋体"/>
          <w:kern w:val="0"/>
          <w:sz w:val="32"/>
          <w:szCs w:val="32"/>
        </w:rPr>
        <w:t>数据库中，并在</w:t>
      </w:r>
      <w:r>
        <w:rPr>
          <w:rFonts w:hint="eastAsia" w:ascii="仿宋_GB2312" w:hAnsi="微软雅黑" w:eastAsia="仿宋_GB2312" w:cs="宋体"/>
          <w:kern w:val="0"/>
          <w:sz w:val="32"/>
          <w:szCs w:val="32"/>
          <w:lang w:val="en-US" w:eastAsia="zh-CN"/>
        </w:rPr>
        <w:t>网络</w:t>
      </w:r>
      <w:r>
        <w:rPr>
          <w:rFonts w:hint="eastAsia" w:ascii="仿宋_GB2312" w:hAnsi="微软雅黑" w:eastAsia="仿宋_GB2312" w:cs="宋体"/>
          <w:kern w:val="0"/>
          <w:sz w:val="32"/>
          <w:szCs w:val="32"/>
        </w:rPr>
        <w:t>恢复后重新上传。</w:t>
      </w:r>
    </w:p>
    <w:p>
      <w:pPr>
        <w:spacing w:line="560" w:lineRule="exact"/>
        <w:jc w:val="both"/>
        <w:rPr>
          <w:rFonts w:hint="eastAsia" w:ascii="黑体" w:hAnsi="黑体" w:eastAsia="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32"/>
          <w:szCs w:val="32"/>
        </w:rPr>
      </w:pPr>
      <w:r>
        <w:rPr>
          <w:rFonts w:hint="eastAsia" w:ascii="黑体" w:hAnsi="黑体" w:eastAsia="黑体"/>
          <w:sz w:val="32"/>
          <w:szCs w:val="32"/>
          <w:lang w:eastAsia="zh-CN"/>
        </w:rPr>
        <w:t>第五章</w:t>
      </w:r>
      <w:r>
        <w:rPr>
          <w:rFonts w:hint="eastAsia" w:ascii="黑体" w:hAnsi="黑体" w:eastAsia="黑体"/>
          <w:sz w:val="32"/>
          <w:szCs w:val="32"/>
          <w:lang w:val="en-US" w:eastAsia="zh-CN"/>
        </w:rPr>
        <w:t xml:space="preserve"> 检验</w:t>
      </w:r>
      <w:r>
        <w:rPr>
          <w:rFonts w:hint="eastAsia" w:ascii="黑体" w:hAnsi="黑体" w:eastAsia="黑体"/>
          <w:sz w:val="32"/>
          <w:szCs w:val="32"/>
        </w:rPr>
        <w:t>机构日常监管</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仿宋_GB2312" w:hAnsi="微软雅黑" w:eastAsia="仿宋_GB2312" w:cs="宋体"/>
          <w:kern w:val="0"/>
          <w:sz w:val="32"/>
          <w:szCs w:val="32"/>
        </w:rPr>
      </w:pPr>
      <w:r>
        <w:rPr>
          <w:rFonts w:hint="eastAsia" w:ascii="黑体" w:hAnsi="黑体" w:eastAsia="黑体" w:cs="宋体"/>
          <w:kern w:val="0"/>
          <w:sz w:val="32"/>
          <w:szCs w:val="32"/>
        </w:rPr>
        <w:t>第</w:t>
      </w:r>
      <w:r>
        <w:rPr>
          <w:rFonts w:hint="eastAsia" w:ascii="黑体" w:hAnsi="黑体" w:eastAsia="黑体" w:cs="宋体"/>
          <w:kern w:val="0"/>
          <w:sz w:val="32"/>
          <w:szCs w:val="32"/>
          <w:lang w:val="en-US" w:eastAsia="zh-CN"/>
        </w:rPr>
        <w:t>二十三</w:t>
      </w:r>
      <w:r>
        <w:rPr>
          <w:rFonts w:hint="eastAsia" w:ascii="黑体" w:hAnsi="黑体" w:eastAsia="黑体" w:cs="宋体"/>
          <w:kern w:val="0"/>
          <w:sz w:val="32"/>
          <w:szCs w:val="32"/>
        </w:rPr>
        <w:t>条</w:t>
      </w:r>
      <w:r>
        <w:rPr>
          <w:rFonts w:hint="eastAsia" w:ascii="仿宋_GB2312" w:hAnsi="微软雅黑" w:eastAsia="仿宋_GB2312" w:cs="宋体"/>
          <w:kern w:val="0"/>
          <w:sz w:val="32"/>
          <w:szCs w:val="32"/>
        </w:rPr>
        <w:t xml:space="preserve"> </w:t>
      </w:r>
      <w:r>
        <w:rPr>
          <w:rFonts w:hint="eastAsia" w:ascii="仿宋_GB2312" w:hAnsi="微软雅黑" w:eastAsia="仿宋_GB2312" w:cs="宋体"/>
          <w:kern w:val="0"/>
          <w:sz w:val="32"/>
          <w:szCs w:val="32"/>
          <w:lang w:val="en-US" w:eastAsia="zh-CN"/>
        </w:rPr>
        <w:t xml:space="preserve"> 检验</w:t>
      </w:r>
      <w:r>
        <w:rPr>
          <w:rFonts w:hint="eastAsia" w:ascii="仿宋_GB2312" w:hAnsi="微软雅黑" w:eastAsia="仿宋_GB2312" w:cs="宋体"/>
          <w:kern w:val="0"/>
          <w:sz w:val="32"/>
          <w:szCs w:val="32"/>
        </w:rPr>
        <w:t>机构基本要求</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lang w:val="en-US" w:eastAsia="zh-CN"/>
        </w:rPr>
        <w:t>检验</w:t>
      </w:r>
      <w:r>
        <w:rPr>
          <w:rFonts w:hint="eastAsia" w:ascii="仿宋_GB2312" w:hAnsi="微软雅黑" w:eastAsia="仿宋_GB2312" w:cs="宋体"/>
          <w:kern w:val="0"/>
          <w:sz w:val="32"/>
          <w:szCs w:val="32"/>
        </w:rPr>
        <w:t>机构应当接受</w:t>
      </w:r>
      <w:r>
        <w:rPr>
          <w:rFonts w:hint="eastAsia" w:ascii="仿宋_GB2312" w:hAnsi="微软雅黑" w:eastAsia="仿宋_GB2312" w:cs="宋体"/>
          <w:kern w:val="0"/>
          <w:sz w:val="32"/>
          <w:szCs w:val="32"/>
          <w:lang w:eastAsia="zh-CN"/>
        </w:rPr>
        <w:t>生态</w:t>
      </w:r>
      <w:r>
        <w:rPr>
          <w:rFonts w:hint="eastAsia" w:ascii="仿宋_GB2312" w:hAnsi="微软雅黑" w:eastAsia="仿宋_GB2312" w:cs="宋体"/>
          <w:kern w:val="0"/>
          <w:sz w:val="32"/>
          <w:szCs w:val="32"/>
        </w:rPr>
        <w:t>环境部门</w:t>
      </w:r>
      <w:r>
        <w:rPr>
          <w:rFonts w:hint="eastAsia" w:ascii="仿宋_GB2312" w:hAnsi="微软雅黑" w:eastAsia="仿宋_GB2312" w:cs="宋体"/>
          <w:kern w:val="0"/>
          <w:sz w:val="32"/>
          <w:szCs w:val="32"/>
          <w:lang w:eastAsia="zh-CN"/>
        </w:rPr>
        <w:t>、市场监督管理</w:t>
      </w:r>
      <w:r>
        <w:rPr>
          <w:rFonts w:hint="eastAsia" w:ascii="仿宋_GB2312" w:hAnsi="微软雅黑" w:eastAsia="仿宋_GB2312" w:cs="宋体"/>
          <w:kern w:val="0"/>
          <w:sz w:val="32"/>
          <w:szCs w:val="32"/>
        </w:rPr>
        <w:t>部门的监督，并遵守下列规定: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（一）公示检验制度、检验程序、检验方法、排放限值标准、监督投诉电话等内容；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（二）按照国家规定的环保检验方法、技术规范进行检验，出具真实、准确的检验报告，并向</w:t>
      </w:r>
      <w:r>
        <w:rPr>
          <w:rFonts w:hint="eastAsia" w:ascii="仿宋_GB2312" w:hAnsi="微软雅黑" w:eastAsia="仿宋_GB2312" w:cs="宋体"/>
          <w:kern w:val="0"/>
          <w:sz w:val="32"/>
          <w:szCs w:val="32"/>
          <w:lang w:val="en-US" w:eastAsia="zh-CN"/>
        </w:rPr>
        <w:t>昌吉</w:t>
      </w:r>
      <w:r>
        <w:rPr>
          <w:rFonts w:hint="eastAsia" w:ascii="仿宋_GB2312" w:hAnsi="微软雅黑" w:eastAsia="仿宋_GB2312" w:cs="宋体"/>
          <w:kern w:val="0"/>
          <w:sz w:val="32"/>
          <w:szCs w:val="32"/>
          <w:lang w:eastAsia="zh-CN"/>
        </w:rPr>
        <w:t>州生态环境局</w:t>
      </w:r>
      <w:r>
        <w:rPr>
          <w:rFonts w:hint="eastAsia" w:ascii="仿宋_GB2312" w:hAnsi="微软雅黑" w:eastAsia="仿宋_GB2312" w:cs="宋体"/>
          <w:kern w:val="0"/>
          <w:sz w:val="32"/>
          <w:szCs w:val="32"/>
        </w:rPr>
        <w:t>实时传送检验数据；</w:t>
      </w:r>
    </w:p>
    <w:p>
      <w:pPr>
        <w:keepNext w:val="0"/>
        <w:keepLines w:val="0"/>
        <w:pageBreakBefore w:val="0"/>
        <w:widowControl w:val="0"/>
        <w:kinsoku/>
        <w:wordWrap/>
        <w:overflowPunct/>
        <w:topLinePunct w:val="0"/>
        <w:autoSpaceDE/>
        <w:autoSpaceDN/>
        <w:bidi w:val="0"/>
        <w:adjustRightInd/>
        <w:snapToGrid/>
        <w:spacing w:line="560" w:lineRule="exact"/>
        <w:ind w:firstLine="720"/>
        <w:jc w:val="both"/>
        <w:textAlignment w:val="auto"/>
        <w:rPr>
          <w:rFonts w:ascii="仿宋_GB2312" w:hAnsi="宋体" w:eastAsia="仿宋_GB2312" w:cs="宋体"/>
          <w:color w:val="000000"/>
          <w:spacing w:val="10"/>
          <w:kern w:val="0"/>
          <w:sz w:val="32"/>
          <w:szCs w:val="32"/>
        </w:rPr>
      </w:pPr>
      <w:r>
        <w:rPr>
          <w:rFonts w:hint="eastAsia" w:ascii="仿宋_GB2312" w:hAnsi="宋体" w:eastAsia="仿宋_GB2312" w:cs="宋体"/>
          <w:color w:val="000000"/>
          <w:spacing w:val="10"/>
          <w:kern w:val="0"/>
          <w:sz w:val="32"/>
          <w:szCs w:val="32"/>
        </w:rPr>
        <w:t>（三）</w:t>
      </w:r>
      <w:r>
        <w:rPr>
          <w:rFonts w:hint="eastAsia" w:ascii="仿宋_GB2312" w:hAnsi="微软雅黑" w:eastAsia="仿宋_GB2312" w:cs="宋体"/>
          <w:kern w:val="0"/>
          <w:sz w:val="32"/>
          <w:szCs w:val="32"/>
        </w:rPr>
        <w:t>按照国家</w:t>
      </w:r>
      <w:r>
        <w:rPr>
          <w:rFonts w:hint="eastAsia" w:ascii="仿宋_GB2312" w:hAnsi="微软雅黑" w:eastAsia="仿宋_GB2312" w:cs="宋体"/>
          <w:kern w:val="0"/>
          <w:sz w:val="32"/>
          <w:szCs w:val="32"/>
          <w:lang w:eastAsia="zh-CN"/>
        </w:rPr>
        <w:t>标准</w:t>
      </w:r>
      <w:r>
        <w:rPr>
          <w:rFonts w:hint="eastAsia" w:ascii="仿宋_GB2312" w:hAnsi="微软雅黑" w:eastAsia="仿宋_GB2312" w:cs="宋体"/>
          <w:kern w:val="0"/>
          <w:sz w:val="32"/>
          <w:szCs w:val="32"/>
        </w:rPr>
        <w:t>规定</w:t>
      </w:r>
      <w:r>
        <w:rPr>
          <w:rFonts w:hint="eastAsia" w:ascii="仿宋_GB2312" w:hAnsi="微软雅黑" w:eastAsia="仿宋_GB2312" w:cs="宋体"/>
          <w:kern w:val="0"/>
          <w:sz w:val="32"/>
          <w:szCs w:val="32"/>
          <w:lang w:eastAsia="zh-CN"/>
        </w:rPr>
        <w:t>，检验机构应向州生态环境局实时传输检验信息，检验报告纸质档案保存期限不少于</w:t>
      </w:r>
      <w:r>
        <w:rPr>
          <w:rFonts w:hint="eastAsia" w:ascii="仿宋_GB2312" w:hAnsi="微软雅黑" w:eastAsia="仿宋_GB2312" w:cs="宋体"/>
          <w:kern w:val="0"/>
          <w:sz w:val="32"/>
          <w:szCs w:val="32"/>
          <w:lang w:val="en-US" w:eastAsia="zh-CN"/>
        </w:rPr>
        <w:t>6年，电子档案保存期限不少于10年；</w:t>
      </w:r>
    </w:p>
    <w:p>
      <w:pPr>
        <w:keepNext w:val="0"/>
        <w:keepLines w:val="0"/>
        <w:pageBreakBefore w:val="0"/>
        <w:widowControl w:val="0"/>
        <w:kinsoku/>
        <w:wordWrap/>
        <w:overflowPunct/>
        <w:topLinePunct w:val="0"/>
        <w:autoSpaceDE/>
        <w:autoSpaceDN/>
        <w:bidi w:val="0"/>
        <w:adjustRightInd/>
        <w:snapToGrid/>
        <w:spacing w:line="560" w:lineRule="exact"/>
        <w:ind w:firstLine="720"/>
        <w:jc w:val="both"/>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（四）按照规定对检验设备定期检定、校准、标定，定期</w:t>
      </w:r>
      <w:r>
        <w:rPr>
          <w:rFonts w:hint="eastAsia" w:ascii="仿宋_GB2312" w:hAnsi="微软雅黑" w:eastAsia="仿宋_GB2312" w:cs="宋体"/>
          <w:kern w:val="0"/>
          <w:sz w:val="32"/>
          <w:szCs w:val="32"/>
          <w:lang w:val="en-US" w:eastAsia="zh-CN"/>
        </w:rPr>
        <w:t>对</w:t>
      </w:r>
      <w:r>
        <w:rPr>
          <w:rFonts w:hint="eastAsia" w:ascii="仿宋_GB2312" w:hAnsi="微软雅黑" w:eastAsia="仿宋_GB2312" w:cs="宋体"/>
          <w:kern w:val="0"/>
          <w:sz w:val="32"/>
          <w:szCs w:val="32"/>
        </w:rPr>
        <w:t>内部检测线</w:t>
      </w:r>
      <w:r>
        <w:rPr>
          <w:rFonts w:hint="eastAsia" w:ascii="仿宋_GB2312" w:hAnsi="微软雅黑" w:eastAsia="仿宋_GB2312" w:cs="宋体"/>
          <w:kern w:val="0"/>
          <w:sz w:val="32"/>
          <w:szCs w:val="32"/>
          <w:lang w:val="en-US" w:eastAsia="zh-CN"/>
        </w:rPr>
        <w:t>进行</w:t>
      </w:r>
      <w:r>
        <w:rPr>
          <w:rFonts w:hint="eastAsia" w:ascii="仿宋_GB2312" w:hAnsi="微软雅黑" w:eastAsia="仿宋_GB2312" w:cs="宋体"/>
          <w:kern w:val="0"/>
          <w:sz w:val="32"/>
          <w:szCs w:val="32"/>
        </w:rPr>
        <w:t>比对；</w:t>
      </w:r>
    </w:p>
    <w:p>
      <w:pPr>
        <w:keepNext w:val="0"/>
        <w:keepLines w:val="0"/>
        <w:pageBreakBefore w:val="0"/>
        <w:widowControl w:val="0"/>
        <w:kinsoku/>
        <w:wordWrap/>
        <w:overflowPunct/>
        <w:topLinePunct w:val="0"/>
        <w:autoSpaceDE/>
        <w:autoSpaceDN/>
        <w:bidi w:val="0"/>
        <w:adjustRightInd/>
        <w:snapToGrid/>
        <w:spacing w:line="560" w:lineRule="exact"/>
        <w:ind w:firstLine="720"/>
        <w:jc w:val="both"/>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w:t>
      </w:r>
      <w:r>
        <w:rPr>
          <w:rFonts w:hint="eastAsia" w:ascii="仿宋_GB2312" w:eastAsia="仿宋_GB2312"/>
          <w:sz w:val="32"/>
          <w:szCs w:val="32"/>
        </w:rPr>
        <w:t>不得以任何方式经营和参与经营机动车维修业务</w:t>
      </w:r>
      <w:r>
        <w:rPr>
          <w:rFonts w:hint="eastAsia" w:ascii="仿宋_GB2312" w:hAnsi="微软雅黑" w:eastAsia="仿宋_GB2312" w:cs="宋体"/>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720"/>
        <w:jc w:val="both"/>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（六）不得对达到国家规定报废标准的机动车进行检验；</w:t>
      </w:r>
    </w:p>
    <w:p>
      <w:pPr>
        <w:keepNext w:val="0"/>
        <w:keepLines w:val="0"/>
        <w:pageBreakBefore w:val="0"/>
        <w:widowControl w:val="0"/>
        <w:kinsoku/>
        <w:wordWrap/>
        <w:overflowPunct/>
        <w:topLinePunct w:val="0"/>
        <w:autoSpaceDE/>
        <w:autoSpaceDN/>
        <w:bidi w:val="0"/>
        <w:adjustRightInd/>
        <w:snapToGrid/>
        <w:spacing w:line="560" w:lineRule="exact"/>
        <w:ind w:firstLine="720"/>
        <w:jc w:val="both"/>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（七）不得使用没有检验合格证或过期的标气（零气）检查标定设备；</w:t>
      </w:r>
    </w:p>
    <w:p>
      <w:pPr>
        <w:keepNext w:val="0"/>
        <w:keepLines w:val="0"/>
        <w:pageBreakBefore w:val="0"/>
        <w:widowControl w:val="0"/>
        <w:kinsoku/>
        <w:wordWrap/>
        <w:overflowPunct/>
        <w:topLinePunct w:val="0"/>
        <w:autoSpaceDE/>
        <w:autoSpaceDN/>
        <w:bidi w:val="0"/>
        <w:adjustRightInd/>
        <w:snapToGrid/>
        <w:spacing w:line="560" w:lineRule="exact"/>
        <w:ind w:firstLine="720"/>
        <w:jc w:val="both"/>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（八）不得使用没有经过质量技术监督部门检定合格的设备进行检</w:t>
      </w:r>
      <w:r>
        <w:rPr>
          <w:rFonts w:hint="eastAsia" w:ascii="仿宋_GB2312" w:hAnsi="微软雅黑" w:eastAsia="仿宋_GB2312" w:cs="宋体"/>
          <w:kern w:val="0"/>
          <w:sz w:val="32"/>
          <w:szCs w:val="32"/>
          <w:lang w:eastAsia="zh-CN"/>
        </w:rPr>
        <w:t>验</w:t>
      </w:r>
      <w:r>
        <w:rPr>
          <w:rFonts w:hint="eastAsia" w:ascii="仿宋_GB2312" w:hAnsi="微软雅黑" w:eastAsia="仿宋_GB2312" w:cs="宋体"/>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720"/>
        <w:jc w:val="both"/>
        <w:textAlignment w:val="auto"/>
        <w:rPr>
          <w:rFonts w:ascii="仿宋_GB2312" w:hAnsi="微软雅黑" w:eastAsia="仿宋_GB2312" w:cs="宋体"/>
          <w:kern w:val="0"/>
          <w:sz w:val="32"/>
          <w:szCs w:val="32"/>
        </w:rPr>
      </w:pPr>
      <w:r>
        <w:rPr>
          <w:rFonts w:hint="eastAsia" w:ascii="黑体" w:hAnsi="黑体" w:eastAsia="黑体" w:cs="宋体"/>
          <w:kern w:val="0"/>
          <w:sz w:val="32"/>
          <w:szCs w:val="32"/>
        </w:rPr>
        <w:t>第二十</w:t>
      </w:r>
      <w:r>
        <w:rPr>
          <w:rFonts w:hint="eastAsia" w:ascii="黑体" w:hAnsi="黑体" w:eastAsia="黑体" w:cs="宋体"/>
          <w:kern w:val="0"/>
          <w:sz w:val="32"/>
          <w:szCs w:val="32"/>
          <w:lang w:val="en-US" w:eastAsia="zh-CN"/>
        </w:rPr>
        <w:t>四</w:t>
      </w:r>
      <w:r>
        <w:rPr>
          <w:rFonts w:hint="eastAsia" w:ascii="黑体" w:hAnsi="黑体" w:eastAsia="黑体" w:cs="宋体"/>
          <w:kern w:val="0"/>
          <w:sz w:val="32"/>
          <w:szCs w:val="32"/>
        </w:rPr>
        <w:t>条</w:t>
      </w:r>
      <w:r>
        <w:rPr>
          <w:rFonts w:hint="eastAsia" w:ascii="仿宋_GB2312" w:hAnsi="微软雅黑" w:eastAsia="仿宋_GB2312" w:cs="宋体"/>
          <w:kern w:val="0"/>
          <w:sz w:val="32"/>
          <w:szCs w:val="32"/>
        </w:rPr>
        <w:t xml:space="preserve"> </w:t>
      </w:r>
      <w:r>
        <w:rPr>
          <w:rFonts w:hint="eastAsia" w:ascii="仿宋_GB2312" w:hAnsi="微软雅黑" w:eastAsia="仿宋_GB2312" w:cs="宋体"/>
          <w:kern w:val="0"/>
          <w:sz w:val="32"/>
          <w:szCs w:val="32"/>
          <w:lang w:val="en-US" w:eastAsia="zh-CN"/>
        </w:rPr>
        <w:t xml:space="preserve"> 检验</w:t>
      </w:r>
      <w:r>
        <w:rPr>
          <w:rFonts w:hint="eastAsia" w:ascii="仿宋_GB2312" w:hAnsi="微软雅黑" w:eastAsia="仿宋_GB2312" w:cs="宋体"/>
          <w:kern w:val="0"/>
          <w:sz w:val="32"/>
          <w:szCs w:val="32"/>
        </w:rPr>
        <w:t>机构日常管理要求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bCs/>
          <w:color w:val="FF0000"/>
          <w:kern w:val="0"/>
          <w:sz w:val="32"/>
          <w:szCs w:val="32"/>
        </w:rPr>
      </w:pPr>
      <w:r>
        <w:rPr>
          <w:rFonts w:hint="eastAsia" w:ascii="仿宋_GB2312" w:hAnsi="微软雅黑" w:eastAsia="仿宋_GB2312" w:cs="宋体"/>
          <w:kern w:val="0"/>
          <w:sz w:val="32"/>
          <w:szCs w:val="32"/>
          <w:lang w:val="en-US" w:eastAsia="zh-CN"/>
        </w:rPr>
        <w:t>（一）检验车间人员着</w:t>
      </w:r>
      <w:r>
        <w:rPr>
          <w:rFonts w:hint="eastAsia" w:ascii="仿宋_GB2312" w:hAnsi="微软雅黑" w:eastAsia="仿宋_GB2312" w:cs="宋体"/>
          <w:kern w:val="0"/>
          <w:sz w:val="32"/>
          <w:szCs w:val="32"/>
        </w:rPr>
        <w:t>装统一，佩戴有效的工作证参与检</w:t>
      </w:r>
      <w:r>
        <w:rPr>
          <w:rFonts w:hint="eastAsia" w:ascii="仿宋_GB2312" w:hAnsi="微软雅黑" w:eastAsia="仿宋_GB2312" w:cs="宋体"/>
          <w:kern w:val="0"/>
          <w:sz w:val="32"/>
          <w:szCs w:val="32"/>
          <w:lang w:val="en-US" w:eastAsia="zh-CN"/>
        </w:rPr>
        <w:t>验</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检</w:t>
      </w:r>
      <w:r>
        <w:rPr>
          <w:rFonts w:hint="eastAsia" w:ascii="仿宋_GB2312" w:hAnsi="微软雅黑" w:eastAsia="仿宋_GB2312" w:cs="宋体"/>
          <w:kern w:val="0"/>
          <w:sz w:val="32"/>
          <w:szCs w:val="32"/>
          <w:lang w:eastAsia="zh-CN"/>
        </w:rPr>
        <w:t>验</w:t>
      </w:r>
      <w:r>
        <w:rPr>
          <w:rFonts w:hint="eastAsia" w:ascii="仿宋_GB2312" w:hAnsi="微软雅黑" w:eastAsia="仿宋_GB2312" w:cs="宋体"/>
          <w:kern w:val="0"/>
          <w:sz w:val="32"/>
          <w:szCs w:val="32"/>
        </w:rPr>
        <w:t>使用的登录密码专人专用</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检</w:t>
      </w:r>
      <w:r>
        <w:rPr>
          <w:rFonts w:hint="eastAsia" w:ascii="仿宋_GB2312" w:hAnsi="微软雅黑" w:eastAsia="仿宋_GB2312" w:cs="宋体"/>
          <w:kern w:val="0"/>
          <w:sz w:val="32"/>
          <w:szCs w:val="32"/>
          <w:lang w:eastAsia="zh-CN"/>
        </w:rPr>
        <w:t>验</w:t>
      </w:r>
      <w:r>
        <w:rPr>
          <w:rFonts w:hint="eastAsia" w:ascii="仿宋_GB2312" w:hAnsi="微软雅黑" w:eastAsia="仿宋_GB2312" w:cs="宋体"/>
          <w:kern w:val="0"/>
          <w:sz w:val="32"/>
          <w:szCs w:val="32"/>
        </w:rPr>
        <w:t>人员</w:t>
      </w:r>
      <w:r>
        <w:rPr>
          <w:rFonts w:hint="eastAsia" w:ascii="仿宋_GB2312" w:hAnsi="微软雅黑" w:eastAsia="仿宋_GB2312" w:cs="宋体"/>
          <w:kern w:val="0"/>
          <w:sz w:val="32"/>
          <w:szCs w:val="32"/>
          <w:lang w:eastAsia="zh-CN"/>
        </w:rPr>
        <w:t>需</w:t>
      </w:r>
      <w:r>
        <w:rPr>
          <w:rFonts w:hint="eastAsia" w:ascii="仿宋_GB2312" w:hAnsi="微软雅黑" w:eastAsia="仿宋_GB2312" w:cs="宋体"/>
          <w:kern w:val="0"/>
          <w:sz w:val="32"/>
          <w:szCs w:val="32"/>
        </w:rPr>
        <w:t>严格保守车辆及车主信息</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lang w:val="en-US" w:eastAsia="zh-CN"/>
        </w:rPr>
        <w:t>无关</w:t>
      </w:r>
      <w:r>
        <w:rPr>
          <w:rFonts w:hint="eastAsia" w:ascii="仿宋_GB2312" w:hAnsi="微软雅黑" w:eastAsia="仿宋_GB2312" w:cs="宋体"/>
          <w:kern w:val="0"/>
          <w:sz w:val="32"/>
          <w:szCs w:val="32"/>
        </w:rPr>
        <w:t>人员不得进</w:t>
      </w:r>
      <w:r>
        <w:rPr>
          <w:rFonts w:hint="eastAsia" w:ascii="仿宋_GB2312" w:hAnsi="微软雅黑" w:eastAsia="仿宋_GB2312" w:cs="宋体"/>
          <w:kern w:val="0"/>
          <w:sz w:val="32"/>
          <w:szCs w:val="32"/>
          <w:lang w:val="en-US" w:eastAsia="zh-CN"/>
        </w:rPr>
        <w:t>入检验车间</w:t>
      </w:r>
      <w:r>
        <w:rPr>
          <w:rFonts w:hint="eastAsia" w:ascii="仿宋_GB2312" w:hAnsi="微软雅黑" w:eastAsia="仿宋_GB2312" w:cs="宋体"/>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w:t>
      </w:r>
      <w:r>
        <w:rPr>
          <w:rFonts w:hint="eastAsia" w:ascii="仿宋_GB2312" w:hAnsi="微软雅黑" w:eastAsia="仿宋_GB2312" w:cs="宋体"/>
          <w:kern w:val="0"/>
          <w:sz w:val="32"/>
          <w:szCs w:val="32"/>
          <w:lang w:val="en-US" w:eastAsia="zh-CN"/>
        </w:rPr>
        <w:t>二</w:t>
      </w:r>
      <w:r>
        <w:rPr>
          <w:rFonts w:hint="eastAsia" w:ascii="仿宋_GB2312" w:hAnsi="微软雅黑" w:eastAsia="仿宋_GB2312" w:cs="宋体"/>
          <w:kern w:val="0"/>
          <w:sz w:val="32"/>
          <w:szCs w:val="32"/>
        </w:rPr>
        <w:t>）</w:t>
      </w:r>
      <w:r>
        <w:rPr>
          <w:rFonts w:hint="eastAsia" w:ascii="仿宋_GB2312" w:hAnsi="微软雅黑" w:eastAsia="仿宋_GB2312" w:cs="宋体"/>
          <w:color w:val="000000" w:themeColor="text1"/>
          <w:kern w:val="0"/>
          <w:sz w:val="32"/>
          <w:szCs w:val="32"/>
          <w14:textFill>
            <w14:solidFill>
              <w14:schemeClr w14:val="tx1"/>
            </w14:solidFill>
          </w14:textFill>
        </w:rPr>
        <w:t>检</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验</w:t>
      </w:r>
      <w:r>
        <w:rPr>
          <w:rFonts w:hint="eastAsia" w:ascii="仿宋_GB2312" w:hAnsi="微软雅黑" w:eastAsia="仿宋_GB2312" w:cs="宋体"/>
          <w:color w:val="000000" w:themeColor="text1"/>
          <w:kern w:val="0"/>
          <w:sz w:val="32"/>
          <w:szCs w:val="32"/>
          <w14:textFill>
            <w14:solidFill>
              <w14:schemeClr w14:val="tx1"/>
            </w14:solidFill>
          </w14:textFill>
        </w:rPr>
        <w:t>车间人员</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应</w:t>
      </w:r>
      <w:r>
        <w:rPr>
          <w:rFonts w:hint="eastAsia" w:ascii="仿宋_GB2312" w:hAnsi="微软雅黑" w:eastAsia="仿宋_GB2312" w:cs="宋体"/>
          <w:kern w:val="0"/>
          <w:sz w:val="32"/>
          <w:szCs w:val="32"/>
        </w:rPr>
        <w:t>正确使用地锚、轮挡、挡辊、防护网等安全设施</w:t>
      </w:r>
      <w:r>
        <w:rPr>
          <w:rFonts w:hint="eastAsia" w:ascii="仿宋_GB2312" w:hAnsi="微软雅黑" w:eastAsia="仿宋_GB2312" w:cs="宋体"/>
          <w:kern w:val="0"/>
          <w:sz w:val="32"/>
          <w:szCs w:val="32"/>
          <w:lang w:eastAsia="zh-CN"/>
        </w:rPr>
        <w:t>，对</w:t>
      </w:r>
      <w:r>
        <w:rPr>
          <w:rFonts w:hint="eastAsia" w:ascii="仿宋_GB2312" w:hAnsi="微软雅黑" w:eastAsia="仿宋_GB2312" w:cs="宋体"/>
          <w:kern w:val="0"/>
          <w:sz w:val="32"/>
          <w:szCs w:val="32"/>
        </w:rPr>
        <w:t>检</w:t>
      </w:r>
      <w:r>
        <w:rPr>
          <w:rFonts w:hint="eastAsia" w:ascii="仿宋_GB2312" w:hAnsi="微软雅黑" w:eastAsia="仿宋_GB2312" w:cs="宋体"/>
          <w:kern w:val="0"/>
          <w:sz w:val="32"/>
          <w:szCs w:val="32"/>
          <w:lang w:eastAsia="zh-CN"/>
        </w:rPr>
        <w:t>验</w:t>
      </w:r>
      <w:r>
        <w:rPr>
          <w:rFonts w:hint="eastAsia" w:ascii="仿宋_GB2312" w:hAnsi="微软雅黑" w:eastAsia="仿宋_GB2312" w:cs="宋体"/>
          <w:kern w:val="0"/>
          <w:sz w:val="32"/>
          <w:szCs w:val="32"/>
        </w:rPr>
        <w:t>设备按规范进行标定，做好相关记录并保存</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如有特殊情况需更换检</w:t>
      </w:r>
      <w:r>
        <w:rPr>
          <w:rFonts w:hint="eastAsia" w:ascii="仿宋_GB2312" w:hAnsi="微软雅黑" w:eastAsia="仿宋_GB2312" w:cs="宋体"/>
          <w:kern w:val="0"/>
          <w:sz w:val="32"/>
          <w:szCs w:val="32"/>
          <w:lang w:val="en-US" w:eastAsia="zh-CN"/>
        </w:rPr>
        <w:t>验</w:t>
      </w:r>
      <w:r>
        <w:rPr>
          <w:rFonts w:hint="eastAsia" w:ascii="仿宋_GB2312" w:hAnsi="微软雅黑" w:eastAsia="仿宋_GB2312" w:cs="宋体"/>
          <w:kern w:val="0"/>
          <w:sz w:val="32"/>
          <w:szCs w:val="32"/>
        </w:rPr>
        <w:t>方法的，做好相关记录并保存</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color w:val="000000" w:themeColor="text1"/>
          <w:kern w:val="0"/>
          <w:sz w:val="32"/>
          <w:szCs w:val="32"/>
          <w14:textFill>
            <w14:solidFill>
              <w14:schemeClr w14:val="tx1"/>
            </w14:solidFill>
          </w14:textFill>
        </w:rPr>
        <w:t>检</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验</w:t>
      </w:r>
      <w:r>
        <w:rPr>
          <w:rFonts w:hint="eastAsia" w:ascii="仿宋_GB2312" w:hAnsi="微软雅黑" w:eastAsia="仿宋_GB2312" w:cs="宋体"/>
          <w:color w:val="000000" w:themeColor="text1"/>
          <w:kern w:val="0"/>
          <w:sz w:val="32"/>
          <w:szCs w:val="32"/>
          <w14:textFill>
            <w14:solidFill>
              <w14:schemeClr w14:val="tx1"/>
            </w14:solidFill>
          </w14:textFill>
        </w:rPr>
        <w:t>车间人员不</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得</w:t>
      </w:r>
      <w:r>
        <w:rPr>
          <w:rFonts w:hint="eastAsia" w:ascii="仿宋_GB2312" w:hAnsi="微软雅黑" w:eastAsia="仿宋_GB2312" w:cs="宋体"/>
          <w:color w:val="000000" w:themeColor="text1"/>
          <w:kern w:val="0"/>
          <w:sz w:val="32"/>
          <w:szCs w:val="32"/>
          <w14:textFill>
            <w14:solidFill>
              <w14:schemeClr w14:val="tx1"/>
            </w14:solidFill>
          </w14:textFill>
        </w:rPr>
        <w:t>私自打</w:t>
      </w:r>
      <w:r>
        <w:rPr>
          <w:rFonts w:hint="eastAsia" w:ascii="仿宋_GB2312" w:hAnsi="微软雅黑" w:eastAsia="仿宋_GB2312" w:cs="宋体"/>
          <w:kern w:val="0"/>
          <w:sz w:val="32"/>
          <w:szCs w:val="32"/>
        </w:rPr>
        <w:t>开仪器设备操作台后盖和测功机标定窗口；严禁使用三通阀门。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w:t>
      </w:r>
      <w:r>
        <w:rPr>
          <w:rFonts w:hint="eastAsia" w:ascii="仿宋_GB2312" w:hAnsi="微软雅黑" w:eastAsia="仿宋_GB2312" w:cs="宋体"/>
          <w:kern w:val="0"/>
          <w:sz w:val="32"/>
          <w:szCs w:val="32"/>
          <w:lang w:val="en-US" w:eastAsia="zh-CN"/>
        </w:rPr>
        <w:t>三</w:t>
      </w:r>
      <w:r>
        <w:rPr>
          <w:rFonts w:hint="eastAsia" w:ascii="仿宋_GB2312" w:hAnsi="微软雅黑" w:eastAsia="仿宋_GB2312" w:cs="宋体"/>
          <w:kern w:val="0"/>
          <w:sz w:val="32"/>
          <w:szCs w:val="32"/>
        </w:rPr>
        <w:t>）监控设备位置安装合理，图像清晰，能够清晰拍摄到检</w:t>
      </w:r>
      <w:r>
        <w:rPr>
          <w:rFonts w:hint="eastAsia" w:ascii="仿宋_GB2312" w:hAnsi="微软雅黑" w:eastAsia="仿宋_GB2312" w:cs="宋体"/>
          <w:kern w:val="0"/>
          <w:sz w:val="32"/>
          <w:szCs w:val="32"/>
          <w:lang w:val="en-US" w:eastAsia="zh-CN"/>
        </w:rPr>
        <w:t>验</w:t>
      </w:r>
      <w:r>
        <w:rPr>
          <w:rFonts w:hint="eastAsia" w:ascii="仿宋_GB2312" w:hAnsi="微软雅黑" w:eastAsia="仿宋_GB2312" w:cs="宋体"/>
          <w:kern w:val="0"/>
          <w:sz w:val="32"/>
          <w:szCs w:val="32"/>
        </w:rPr>
        <w:t>工位、检</w:t>
      </w:r>
      <w:r>
        <w:rPr>
          <w:rFonts w:hint="eastAsia" w:ascii="仿宋_GB2312" w:hAnsi="微软雅黑" w:eastAsia="仿宋_GB2312" w:cs="宋体"/>
          <w:kern w:val="0"/>
          <w:sz w:val="32"/>
          <w:szCs w:val="32"/>
          <w:lang w:val="en-US" w:eastAsia="zh-CN"/>
        </w:rPr>
        <w:t>验</w:t>
      </w:r>
      <w:r>
        <w:rPr>
          <w:rFonts w:hint="eastAsia" w:ascii="仿宋_GB2312" w:hAnsi="微软雅黑" w:eastAsia="仿宋_GB2312" w:cs="宋体"/>
          <w:kern w:val="0"/>
          <w:sz w:val="32"/>
          <w:szCs w:val="32"/>
        </w:rPr>
        <w:t>过程、检</w:t>
      </w:r>
      <w:r>
        <w:rPr>
          <w:rFonts w:hint="eastAsia" w:ascii="仿宋_GB2312" w:hAnsi="微软雅黑" w:eastAsia="仿宋_GB2312" w:cs="宋体"/>
          <w:kern w:val="0"/>
          <w:sz w:val="32"/>
          <w:szCs w:val="32"/>
          <w:lang w:val="en-US" w:eastAsia="zh-CN"/>
        </w:rPr>
        <w:t>验</w:t>
      </w:r>
      <w:r>
        <w:rPr>
          <w:rFonts w:hint="eastAsia" w:ascii="仿宋_GB2312" w:hAnsi="微软雅黑" w:eastAsia="仿宋_GB2312" w:cs="宋体"/>
          <w:kern w:val="0"/>
          <w:sz w:val="32"/>
          <w:szCs w:val="32"/>
        </w:rPr>
        <w:t>车辆及牌照等</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上传的检</w:t>
      </w:r>
      <w:r>
        <w:rPr>
          <w:rFonts w:hint="eastAsia" w:ascii="仿宋_GB2312" w:hAnsi="微软雅黑" w:eastAsia="仿宋_GB2312" w:cs="宋体"/>
          <w:kern w:val="0"/>
          <w:sz w:val="32"/>
          <w:szCs w:val="32"/>
          <w:lang w:val="en-US" w:eastAsia="zh-CN"/>
        </w:rPr>
        <w:t>验</w:t>
      </w:r>
      <w:r>
        <w:rPr>
          <w:rFonts w:hint="eastAsia" w:ascii="仿宋_GB2312" w:hAnsi="微软雅黑" w:eastAsia="仿宋_GB2312" w:cs="宋体"/>
          <w:kern w:val="0"/>
          <w:sz w:val="32"/>
          <w:szCs w:val="32"/>
        </w:rPr>
        <w:t>车辆信息和照片应相符；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w:t>
      </w:r>
      <w:r>
        <w:rPr>
          <w:rFonts w:hint="eastAsia" w:ascii="仿宋_GB2312" w:hAnsi="微软雅黑" w:eastAsia="仿宋_GB2312" w:cs="宋体"/>
          <w:kern w:val="0"/>
          <w:sz w:val="32"/>
          <w:szCs w:val="32"/>
          <w:lang w:val="en-US" w:eastAsia="zh-CN"/>
        </w:rPr>
        <w:t>四</w:t>
      </w:r>
      <w:r>
        <w:rPr>
          <w:rFonts w:hint="eastAsia" w:ascii="仿宋_GB2312" w:hAnsi="微软雅黑" w:eastAsia="仿宋_GB2312" w:cs="宋体"/>
          <w:kern w:val="0"/>
          <w:sz w:val="32"/>
          <w:szCs w:val="32"/>
        </w:rPr>
        <w:t>）检测仪器及配套设备发生故障时，工位监控不能正常抓拍或位置异常时，应立即停止检</w:t>
      </w:r>
      <w:r>
        <w:rPr>
          <w:rFonts w:hint="eastAsia" w:ascii="仿宋_GB2312" w:hAnsi="微软雅黑" w:eastAsia="仿宋_GB2312" w:cs="宋体"/>
          <w:kern w:val="0"/>
          <w:sz w:val="32"/>
          <w:szCs w:val="32"/>
          <w:lang w:val="en-US" w:eastAsia="zh-CN"/>
        </w:rPr>
        <w:t>验</w:t>
      </w:r>
      <w:r>
        <w:rPr>
          <w:rFonts w:hint="eastAsia" w:ascii="仿宋_GB2312" w:hAnsi="微软雅黑" w:eastAsia="仿宋_GB2312" w:cs="宋体"/>
          <w:kern w:val="0"/>
          <w:sz w:val="32"/>
          <w:szCs w:val="32"/>
        </w:rPr>
        <w:t>活动;</w:t>
      </w:r>
    </w:p>
    <w:p>
      <w:pPr>
        <w:keepNext w:val="0"/>
        <w:keepLines w:val="0"/>
        <w:pageBreakBefore w:val="0"/>
        <w:widowControl w:val="0"/>
        <w:tabs>
          <w:tab w:val="left" w:pos="1470"/>
        </w:tabs>
        <w:kinsoku/>
        <w:wordWrap/>
        <w:overflowPunct/>
        <w:topLinePunct w:val="0"/>
        <w:autoSpaceDE/>
        <w:autoSpaceDN/>
        <w:bidi w:val="0"/>
        <w:adjustRightInd/>
        <w:snapToGrid/>
        <w:spacing w:line="560" w:lineRule="exact"/>
        <w:ind w:firstLine="640"/>
        <w:textAlignment w:val="auto"/>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w:t>
      </w:r>
      <w:r>
        <w:rPr>
          <w:rFonts w:hint="eastAsia" w:ascii="仿宋_GB2312" w:hAnsi="微软雅黑" w:eastAsia="仿宋_GB2312" w:cs="宋体"/>
          <w:kern w:val="0"/>
          <w:sz w:val="32"/>
          <w:szCs w:val="32"/>
          <w:lang w:eastAsia="zh-CN"/>
        </w:rPr>
        <w:t>五</w:t>
      </w:r>
      <w:r>
        <w:rPr>
          <w:rFonts w:hint="eastAsia" w:ascii="仿宋_GB2312" w:hAnsi="微软雅黑" w:eastAsia="仿宋_GB2312" w:cs="宋体"/>
          <w:kern w:val="0"/>
          <w:sz w:val="32"/>
          <w:szCs w:val="32"/>
        </w:rPr>
        <w:t>）确保检</w:t>
      </w:r>
      <w:r>
        <w:rPr>
          <w:rFonts w:hint="eastAsia" w:ascii="仿宋_GB2312" w:hAnsi="微软雅黑" w:eastAsia="仿宋_GB2312" w:cs="宋体"/>
          <w:kern w:val="0"/>
          <w:sz w:val="32"/>
          <w:szCs w:val="32"/>
          <w:lang w:val="en-US" w:eastAsia="zh-CN"/>
        </w:rPr>
        <w:t>验</w:t>
      </w:r>
      <w:r>
        <w:rPr>
          <w:rFonts w:hint="eastAsia" w:ascii="仿宋_GB2312" w:hAnsi="微软雅黑" w:eastAsia="仿宋_GB2312" w:cs="宋体"/>
          <w:kern w:val="0"/>
          <w:sz w:val="32"/>
          <w:szCs w:val="32"/>
        </w:rPr>
        <w:t>车辆外检、登录信息正确完整，车辆信息录入错误率低于2%；</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宋体"/>
          <w:kern w:val="0"/>
          <w:sz w:val="32"/>
          <w:szCs w:val="32"/>
          <w:lang w:val="en-US" w:eastAsia="zh-CN" w:bidi="ar-SA"/>
        </w:rPr>
      </w:pPr>
      <w:r>
        <w:rPr>
          <w:rFonts w:hint="eastAsia" w:ascii="仿宋_GB2312" w:hAnsi="微软雅黑" w:eastAsia="仿宋_GB2312" w:cs="宋体"/>
          <w:kern w:val="0"/>
          <w:sz w:val="32"/>
          <w:szCs w:val="32"/>
        </w:rPr>
        <w:t>（</w:t>
      </w:r>
      <w:r>
        <w:rPr>
          <w:rFonts w:hint="eastAsia" w:ascii="仿宋_GB2312" w:hAnsi="微软雅黑" w:eastAsia="仿宋_GB2312" w:cs="宋体"/>
          <w:kern w:val="0"/>
          <w:sz w:val="32"/>
          <w:szCs w:val="32"/>
          <w:lang w:eastAsia="zh-CN"/>
        </w:rPr>
        <w:t>六</w:t>
      </w:r>
      <w:r>
        <w:rPr>
          <w:rFonts w:hint="eastAsia" w:ascii="仿宋_GB2312" w:hAnsi="微软雅黑" w:eastAsia="仿宋_GB2312" w:cs="宋体"/>
          <w:kern w:val="0"/>
          <w:sz w:val="32"/>
          <w:szCs w:val="32"/>
        </w:rPr>
        <w:t>）</w:t>
      </w:r>
      <w:r>
        <w:rPr>
          <w:rFonts w:hint="eastAsia" w:ascii="仿宋_GB2312" w:hAnsi="微软雅黑" w:eastAsia="仿宋_GB2312" w:cs="宋体"/>
          <w:kern w:val="0"/>
          <w:sz w:val="32"/>
          <w:szCs w:val="32"/>
          <w:lang w:val="en-US" w:eastAsia="zh-CN" w:bidi="ar-SA"/>
        </w:rPr>
        <w:t>单一燃料汽车，仅按燃用单一燃料进行排放检验；两用燃料汽车，要求使用两种燃料分别进行排放检验。</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宋体"/>
          <w:kern w:val="0"/>
          <w:sz w:val="32"/>
          <w:szCs w:val="32"/>
          <w:lang w:eastAsia="zh-CN"/>
        </w:rPr>
      </w:pPr>
      <w:r>
        <w:rPr>
          <w:rFonts w:hint="eastAsia" w:ascii="仿宋_GB2312" w:hAnsi="微软雅黑" w:eastAsia="仿宋_GB2312" w:cs="宋体"/>
          <w:kern w:val="0"/>
          <w:sz w:val="32"/>
          <w:szCs w:val="32"/>
        </w:rPr>
        <w:t>（</w:t>
      </w:r>
      <w:r>
        <w:rPr>
          <w:rFonts w:hint="eastAsia" w:ascii="仿宋_GB2312" w:hAnsi="微软雅黑" w:eastAsia="仿宋_GB2312" w:cs="宋体"/>
          <w:kern w:val="0"/>
          <w:sz w:val="32"/>
          <w:szCs w:val="32"/>
          <w:lang w:eastAsia="zh-CN"/>
        </w:rPr>
        <w:t>七</w:t>
      </w:r>
      <w:r>
        <w:rPr>
          <w:rFonts w:hint="eastAsia" w:ascii="仿宋_GB2312" w:hAnsi="微软雅黑" w:eastAsia="仿宋_GB2312" w:cs="宋体"/>
          <w:kern w:val="0"/>
          <w:sz w:val="32"/>
          <w:szCs w:val="32"/>
        </w:rPr>
        <w:t>）</w:t>
      </w:r>
      <w:r>
        <w:rPr>
          <w:rFonts w:hint="eastAsia" w:ascii="仿宋_GB2312" w:hAnsi="微软雅黑" w:eastAsia="仿宋_GB2312" w:cs="宋体"/>
          <w:kern w:val="0"/>
          <w:sz w:val="32"/>
          <w:szCs w:val="32"/>
          <w:lang w:eastAsia="zh-CN"/>
        </w:rPr>
        <w:t>有手动选择行驶模式功能的混合动力电动汽车应切换到最大燃料消耗模式进行污染物测试，如无最大燃料消耗模式，则应切换到混合动力模式进行测试，若测试过程中发动机自动熄火自动切换到纯电模式，无需终止测试，可进行至测试结束。</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eastAsia="zh-CN"/>
        </w:rPr>
        <w:t>（八）汽油（含燃气）车污染物测量方法采用《汽油车污染物排放限值及测量方法</w:t>
      </w:r>
      <w:r>
        <w:rPr>
          <w:rFonts w:hint="eastAsia" w:ascii="仿宋_GB2312" w:hAnsi="微软雅黑" w:eastAsia="仿宋_GB2312" w:cs="宋体"/>
          <w:kern w:val="0"/>
          <w:sz w:val="32"/>
          <w:szCs w:val="32"/>
          <w:lang w:val="en-US" w:eastAsia="zh-CN"/>
        </w:rPr>
        <w:t>(双怠速法及简易工况法）GB18285-2018附录B“稳态工况法”，排气污染物排放限值执行GB18285-2018“表3 稳态工况法排气污染物排放限值”中的限值a。对无法使用稳态工况法的车辆，可以采用GB18285-2018规定的双怠速法进行，排气污染物排放限值执行GB18285-2018“表2双怠速法检验排气污染物排放限值”中的限值a。暂不进行车辆燃油蒸发排放控制系统检验。</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rPr>
        <w:t>（</w:t>
      </w:r>
      <w:r>
        <w:rPr>
          <w:rFonts w:hint="eastAsia" w:ascii="仿宋_GB2312" w:hAnsi="微软雅黑" w:eastAsia="仿宋_GB2312" w:cs="宋体"/>
          <w:kern w:val="0"/>
          <w:sz w:val="32"/>
          <w:szCs w:val="32"/>
          <w:lang w:eastAsia="zh-CN"/>
        </w:rPr>
        <w:t>九</w:t>
      </w:r>
      <w:r>
        <w:rPr>
          <w:rFonts w:hint="eastAsia" w:ascii="仿宋_GB2312" w:hAnsi="微软雅黑" w:eastAsia="仿宋_GB2312" w:cs="宋体"/>
          <w:kern w:val="0"/>
          <w:sz w:val="32"/>
          <w:szCs w:val="32"/>
        </w:rPr>
        <w:t>）</w:t>
      </w:r>
      <w:r>
        <w:rPr>
          <w:rFonts w:hint="eastAsia" w:ascii="仿宋_GB2312" w:hAnsi="微软雅黑" w:eastAsia="仿宋_GB2312" w:cs="宋体"/>
          <w:kern w:val="0"/>
          <w:sz w:val="32"/>
          <w:szCs w:val="32"/>
          <w:lang w:eastAsia="zh-CN"/>
        </w:rPr>
        <w:t>柴油车污染物测量方法采用《柴油车污染物排放限值及测量方法（自由加速法及加载减速法）》（</w:t>
      </w:r>
      <w:r>
        <w:rPr>
          <w:rFonts w:hint="eastAsia" w:ascii="仿宋_GB2312" w:hAnsi="微软雅黑" w:eastAsia="仿宋_GB2312" w:cs="宋体"/>
          <w:kern w:val="0"/>
          <w:sz w:val="32"/>
          <w:szCs w:val="32"/>
          <w:lang w:val="en-US" w:eastAsia="zh-CN"/>
        </w:rPr>
        <w:t>GB3847-2018）附录B“加载减速法”，排气污染物排放限值执行GB3847-2018“表2在用汽车和注册登记排放检验排放限值”中加载减速法限值a。对无法按加载减速法进行测试的车辆，可采用GB3847-2018规定的自由加速法进行，排气污染物排放限值执行GB3847-2018“表2在用汽车和注册登记排放检验排放限值”中自由加速法限值a。</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宋体"/>
          <w:color w:val="auto"/>
          <w:kern w:val="0"/>
          <w:sz w:val="32"/>
          <w:szCs w:val="32"/>
          <w:lang w:val="en-US" w:eastAsia="zh-CN"/>
        </w:rPr>
      </w:pPr>
      <w:r>
        <w:rPr>
          <w:rFonts w:hint="eastAsia" w:ascii="仿宋_GB2312" w:hAnsi="微软雅黑" w:eastAsia="仿宋_GB2312" w:cs="宋体"/>
          <w:color w:val="auto"/>
          <w:kern w:val="0"/>
          <w:sz w:val="32"/>
          <w:szCs w:val="32"/>
          <w:lang w:val="en-US" w:eastAsia="zh-CN"/>
        </w:rPr>
        <w:t>（十）OBD检查车辆范围：应严格按照标准规定的车辆生产日期进行OBD结果判定：2011年7月1日以后生产的轻型汽油车（含轻型燃气车）、2013年7月1日以后生产的重型汽油车、2018年1月1日以后生产的柴油车、2018年1月1日以后生产的重型燃气车。</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宋体"/>
          <w:color w:val="auto"/>
          <w:kern w:val="0"/>
          <w:sz w:val="32"/>
          <w:szCs w:val="32"/>
          <w:lang w:val="en-US" w:eastAsia="zh-CN"/>
        </w:rPr>
      </w:pPr>
      <w:r>
        <w:rPr>
          <w:rFonts w:hint="eastAsia" w:ascii="仿宋_GB2312" w:hAnsi="微软雅黑" w:eastAsia="仿宋_GB2312" w:cs="宋体"/>
          <w:color w:val="auto"/>
          <w:kern w:val="0"/>
          <w:sz w:val="32"/>
          <w:szCs w:val="32"/>
          <w:lang w:val="en-US" w:eastAsia="zh-CN"/>
        </w:rPr>
        <w:t>生产日期早于标准规定的时间要求的车辆可进行OBD检查，但不应进行结果判定。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宋体"/>
          <w:color w:val="auto"/>
          <w:kern w:val="0"/>
          <w:sz w:val="32"/>
          <w:szCs w:val="32"/>
          <w:lang w:val="en-US" w:eastAsia="zh-CN"/>
        </w:rPr>
      </w:pPr>
      <w:r>
        <w:rPr>
          <w:rFonts w:hint="eastAsia" w:ascii="仿宋_GB2312" w:hAnsi="微软雅黑" w:eastAsia="仿宋_GB2312" w:cs="宋体"/>
          <w:color w:val="auto"/>
          <w:kern w:val="0"/>
          <w:sz w:val="32"/>
          <w:szCs w:val="32"/>
          <w:lang w:val="en-US" w:eastAsia="zh-CN"/>
        </w:rPr>
        <w:t>新注册登记汽车和搭载OBD系统的在用车辆（符合上述生产时间要求的在用汽车）在完成外观检验后，应在排气污染物检验前进行OBD检查。免于安全技术检验（含注册登记免检）的车辆，不再进行OBD检查。</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微软雅黑" w:eastAsia="仿宋_GB2312" w:cs="宋体"/>
          <w:color w:val="auto"/>
          <w:kern w:val="0"/>
          <w:sz w:val="32"/>
          <w:szCs w:val="32"/>
          <w:lang w:val="en-US" w:eastAsia="zh-CN"/>
        </w:rPr>
      </w:pPr>
      <w:r>
        <w:rPr>
          <w:rFonts w:hint="eastAsia" w:ascii="仿宋_GB2312" w:hAnsi="微软雅黑" w:eastAsia="仿宋_GB2312" w:cs="宋体"/>
          <w:color w:val="auto"/>
          <w:kern w:val="0"/>
          <w:sz w:val="32"/>
          <w:szCs w:val="32"/>
          <w:lang w:val="en-US" w:eastAsia="zh-CN"/>
        </w:rPr>
        <w:t xml:space="preserve">（十一）取样探头应带有固定装置，测试期间能将探头固定在排气管上；取样探头的长度应保证能插入受检车辆排气管中至少400mm，如果由于车辆排气系统自身设计导致插入排气管深度低于400mm，应使用排气延长管。如果车辆排气管管径过大，应按国标要求使用变径延长管进行采样。          </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b/>
          <w:bCs/>
          <w:kern w:val="0"/>
          <w:sz w:val="32"/>
          <w:szCs w:val="32"/>
        </w:rPr>
      </w:pPr>
      <w:r>
        <w:rPr>
          <w:rFonts w:hint="eastAsia" w:ascii="仿宋_GB2312" w:hAnsi="微软雅黑" w:eastAsia="仿宋_GB2312" w:cs="宋体"/>
          <w:kern w:val="0"/>
          <w:sz w:val="32"/>
          <w:szCs w:val="32"/>
        </w:rPr>
        <w:t>（十</w:t>
      </w:r>
      <w:r>
        <w:rPr>
          <w:rFonts w:hint="eastAsia" w:ascii="仿宋_GB2312" w:hAnsi="微软雅黑" w:eastAsia="仿宋_GB2312" w:cs="宋体"/>
          <w:kern w:val="0"/>
          <w:sz w:val="32"/>
          <w:szCs w:val="32"/>
          <w:lang w:val="en-US" w:eastAsia="zh-CN"/>
        </w:rPr>
        <w:t>二</w:t>
      </w:r>
      <w:r>
        <w:rPr>
          <w:rFonts w:hint="eastAsia" w:ascii="仿宋_GB2312" w:hAnsi="微软雅黑" w:eastAsia="仿宋_GB2312" w:cs="宋体"/>
          <w:kern w:val="0"/>
          <w:sz w:val="32"/>
          <w:szCs w:val="32"/>
        </w:rPr>
        <w:t>）</w:t>
      </w:r>
      <w:r>
        <w:rPr>
          <w:rFonts w:hint="eastAsia" w:ascii="仿宋_GB2312" w:hAnsi="微软雅黑" w:eastAsia="仿宋_GB2312" w:cs="宋体"/>
          <w:color w:val="auto"/>
          <w:kern w:val="0"/>
          <w:sz w:val="32"/>
          <w:szCs w:val="32"/>
          <w:lang w:val="en-US" w:eastAsia="zh-CN" w:bidi="ar-SA"/>
        </w:rPr>
        <w:t>检验报告单应有技术负责人或授权人审核签名，盖有国家计量认证印章、排放合格章；</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rPr>
        <w:t>（</w:t>
      </w:r>
      <w:r>
        <w:rPr>
          <w:rFonts w:hint="eastAsia" w:ascii="仿宋_GB2312" w:hAnsi="微软雅黑" w:eastAsia="仿宋_GB2312" w:cs="宋体"/>
          <w:kern w:val="0"/>
          <w:sz w:val="32"/>
          <w:szCs w:val="32"/>
          <w:lang w:val="en-US" w:eastAsia="zh-CN"/>
        </w:rPr>
        <w:t>十三</w:t>
      </w:r>
      <w:r>
        <w:rPr>
          <w:rFonts w:hint="eastAsia" w:ascii="仿宋_GB2312" w:hAnsi="微软雅黑" w:eastAsia="仿宋_GB2312" w:cs="宋体"/>
          <w:kern w:val="0"/>
          <w:sz w:val="32"/>
          <w:szCs w:val="32"/>
        </w:rPr>
        <w:t>）车辆复检必须</w:t>
      </w:r>
      <w:r>
        <w:rPr>
          <w:rFonts w:hint="eastAsia" w:ascii="仿宋_GB2312" w:hAnsi="微软雅黑" w:eastAsia="仿宋_GB2312" w:cs="宋体"/>
          <w:kern w:val="0"/>
          <w:sz w:val="32"/>
          <w:szCs w:val="32"/>
          <w:lang w:val="en-US" w:eastAsia="zh-CN"/>
        </w:rPr>
        <w:t>提供统一的机动车排放维修治理工单</w:t>
      </w:r>
      <w:r>
        <w:rPr>
          <w:rFonts w:hint="eastAsia" w:ascii="仿宋_GB2312" w:hAnsi="微软雅黑" w:eastAsia="仿宋_GB2312" w:cs="宋体"/>
          <w:kern w:val="0"/>
          <w:sz w:val="32"/>
          <w:szCs w:val="32"/>
        </w:rPr>
        <w:t>，</w:t>
      </w:r>
      <w:r>
        <w:rPr>
          <w:rFonts w:hint="eastAsia" w:ascii="仿宋_GB2312" w:hAnsi="微软雅黑" w:eastAsia="仿宋_GB2312" w:cs="宋体"/>
          <w:kern w:val="0"/>
          <w:sz w:val="32"/>
          <w:szCs w:val="32"/>
          <w:lang w:val="en-US" w:eastAsia="zh-CN"/>
        </w:rPr>
        <w:t>内容包括车辆信息、维修项目及更换零部件名称，应有维修员</w:t>
      </w:r>
      <w:r>
        <w:rPr>
          <w:rFonts w:hint="eastAsia" w:ascii="仿宋_GB2312" w:hAnsi="微软雅黑" w:eastAsia="仿宋_GB2312" w:cs="宋体"/>
          <w:kern w:val="0"/>
          <w:sz w:val="32"/>
          <w:szCs w:val="32"/>
        </w:rPr>
        <w:t>签字，</w:t>
      </w:r>
      <w:r>
        <w:rPr>
          <w:rFonts w:hint="eastAsia" w:ascii="仿宋_GB2312" w:hAnsi="微软雅黑" w:eastAsia="仿宋_GB2312" w:cs="宋体"/>
          <w:kern w:val="0"/>
          <w:sz w:val="32"/>
          <w:szCs w:val="32"/>
          <w:lang w:val="en-US" w:eastAsia="zh-CN"/>
        </w:rPr>
        <w:t>盖有维修单位公章。复检工作人员需对机动车排放维修治理工单信息进行核对，</w:t>
      </w:r>
      <w:r>
        <w:rPr>
          <w:rFonts w:hint="eastAsia" w:ascii="仿宋_GB2312" w:hAnsi="微软雅黑" w:eastAsia="仿宋_GB2312" w:cs="宋体"/>
          <w:kern w:val="0"/>
          <w:sz w:val="32"/>
          <w:szCs w:val="32"/>
        </w:rPr>
        <w:t>并将维修证明存档</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lang w:val="en-US" w:eastAsia="zh-CN"/>
        </w:rPr>
        <w:t>维修治理工单信息填写不完整的或无维修员</w:t>
      </w:r>
      <w:r>
        <w:rPr>
          <w:rFonts w:hint="eastAsia" w:ascii="仿宋_GB2312" w:hAnsi="微软雅黑" w:eastAsia="仿宋_GB2312" w:cs="宋体"/>
          <w:kern w:val="0"/>
          <w:sz w:val="32"/>
          <w:szCs w:val="32"/>
        </w:rPr>
        <w:t>签字</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lang w:val="en-US" w:eastAsia="zh-CN"/>
        </w:rPr>
        <w:t>未加盖维修单位公章的，复检工作人员不得进行复检，告知车主补充完善相关内容后可以复检。（机动车排放维修治理工单见附件5）</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微软雅黑" w:eastAsia="仿宋_GB2312" w:cs="宋体"/>
          <w:kern w:val="0"/>
          <w:sz w:val="32"/>
          <w:szCs w:val="32"/>
          <w:lang w:eastAsia="zh-CN"/>
        </w:rPr>
      </w:pPr>
      <w:r>
        <w:rPr>
          <w:rFonts w:hint="eastAsia" w:ascii="仿宋_GB2312" w:hAnsi="微软雅黑" w:eastAsia="仿宋_GB2312" w:cs="宋体"/>
          <w:kern w:val="0"/>
          <w:sz w:val="32"/>
          <w:szCs w:val="32"/>
        </w:rPr>
        <w:t>（</w:t>
      </w:r>
      <w:r>
        <w:rPr>
          <w:rFonts w:hint="eastAsia" w:ascii="仿宋_GB2312" w:hAnsi="微软雅黑" w:eastAsia="仿宋_GB2312" w:cs="宋体"/>
          <w:kern w:val="0"/>
          <w:sz w:val="32"/>
          <w:szCs w:val="32"/>
          <w:lang w:eastAsia="zh-CN"/>
        </w:rPr>
        <w:t>十四</w:t>
      </w:r>
      <w:r>
        <w:rPr>
          <w:rFonts w:hint="eastAsia" w:ascii="仿宋_GB2312" w:hAnsi="微软雅黑" w:eastAsia="仿宋_GB2312" w:cs="宋体"/>
          <w:kern w:val="0"/>
          <w:sz w:val="32"/>
          <w:szCs w:val="32"/>
        </w:rPr>
        <w:t>）必须严格执行环检前置制度</w:t>
      </w:r>
      <w:r>
        <w:rPr>
          <w:rFonts w:hint="eastAsia" w:ascii="仿宋_GB2312" w:hAnsi="微软雅黑" w:eastAsia="仿宋_GB2312" w:cs="宋体"/>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微软雅黑" w:eastAsia="仿宋_GB2312" w:cs="宋体"/>
          <w:b w:val="0"/>
          <w:bCs w:val="0"/>
          <w:color w:val="auto"/>
          <w:kern w:val="0"/>
          <w:sz w:val="32"/>
          <w:szCs w:val="32"/>
        </w:rPr>
      </w:pPr>
      <w:r>
        <w:rPr>
          <w:rFonts w:hint="eastAsia" w:ascii="仿宋_GB2312" w:hAnsi="微软雅黑" w:eastAsia="仿宋_GB2312" w:cs="宋体"/>
          <w:kern w:val="0"/>
          <w:sz w:val="32"/>
          <w:szCs w:val="32"/>
        </w:rPr>
        <w:t>（</w:t>
      </w:r>
      <w:r>
        <w:rPr>
          <w:rFonts w:hint="eastAsia" w:ascii="仿宋_GB2312" w:hAnsi="微软雅黑" w:eastAsia="仿宋_GB2312" w:cs="宋体"/>
          <w:kern w:val="0"/>
          <w:sz w:val="32"/>
          <w:szCs w:val="32"/>
          <w:lang w:eastAsia="zh-CN"/>
        </w:rPr>
        <w:t>十五</w:t>
      </w:r>
      <w:r>
        <w:rPr>
          <w:rFonts w:hint="eastAsia" w:ascii="仿宋_GB2312" w:hAnsi="微软雅黑" w:eastAsia="仿宋_GB2312" w:cs="宋体"/>
          <w:kern w:val="0"/>
          <w:sz w:val="32"/>
          <w:szCs w:val="32"/>
        </w:rPr>
        <w:t>）</w:t>
      </w:r>
      <w:r>
        <w:rPr>
          <w:rFonts w:hint="eastAsia" w:ascii="仿宋_GB2312" w:hAnsi="微软雅黑" w:eastAsia="仿宋_GB2312" w:cs="宋体"/>
          <w:b w:val="0"/>
          <w:bCs w:val="0"/>
          <w:color w:val="auto"/>
          <w:kern w:val="0"/>
          <w:sz w:val="32"/>
          <w:szCs w:val="32"/>
        </w:rPr>
        <w:t>新落户非免检车辆</w:t>
      </w:r>
      <w:r>
        <w:rPr>
          <w:rFonts w:hint="eastAsia" w:ascii="仿宋_GB2312" w:hAnsi="微软雅黑" w:eastAsia="仿宋_GB2312" w:cs="宋体"/>
          <w:b w:val="0"/>
          <w:bCs w:val="0"/>
          <w:color w:val="auto"/>
          <w:kern w:val="0"/>
          <w:sz w:val="32"/>
          <w:szCs w:val="32"/>
          <w:lang w:eastAsia="zh-CN"/>
        </w:rPr>
        <w:t>必须进行检验，且</w:t>
      </w:r>
      <w:r>
        <w:rPr>
          <w:rFonts w:hint="eastAsia" w:ascii="仿宋_GB2312" w:hAnsi="微软雅黑" w:eastAsia="仿宋_GB2312" w:cs="宋体"/>
          <w:b w:val="0"/>
          <w:bCs w:val="0"/>
          <w:color w:val="auto"/>
          <w:kern w:val="0"/>
          <w:sz w:val="32"/>
          <w:szCs w:val="32"/>
        </w:rPr>
        <w:t>符合</w:t>
      </w:r>
      <w:r>
        <w:rPr>
          <w:rFonts w:hint="eastAsia" w:ascii="仿宋_GB2312" w:hAnsi="微软雅黑" w:eastAsia="仿宋_GB2312" w:cs="宋体"/>
          <w:b w:val="0"/>
          <w:bCs w:val="0"/>
          <w:color w:val="auto"/>
          <w:kern w:val="0"/>
          <w:sz w:val="32"/>
          <w:szCs w:val="32"/>
          <w:lang w:val="en-US" w:eastAsia="zh-CN"/>
        </w:rPr>
        <w:t>国家执行</w:t>
      </w:r>
      <w:r>
        <w:rPr>
          <w:rFonts w:hint="eastAsia" w:ascii="仿宋_GB2312" w:hAnsi="微软雅黑" w:eastAsia="仿宋_GB2312" w:cs="宋体"/>
          <w:b w:val="0"/>
          <w:bCs w:val="0"/>
          <w:color w:val="auto"/>
          <w:kern w:val="0"/>
          <w:sz w:val="32"/>
          <w:szCs w:val="32"/>
        </w:rPr>
        <w:t>排放</w:t>
      </w:r>
      <w:r>
        <w:rPr>
          <w:rFonts w:hint="eastAsia" w:ascii="仿宋_GB2312" w:hAnsi="微软雅黑" w:eastAsia="仿宋_GB2312" w:cs="宋体"/>
          <w:b w:val="0"/>
          <w:bCs w:val="0"/>
          <w:color w:val="auto"/>
          <w:kern w:val="0"/>
          <w:sz w:val="32"/>
          <w:szCs w:val="32"/>
          <w:lang w:eastAsia="zh-CN"/>
        </w:rPr>
        <w:t>标准</w:t>
      </w:r>
      <w:r>
        <w:rPr>
          <w:rFonts w:hint="eastAsia" w:ascii="仿宋_GB2312" w:hAnsi="微软雅黑" w:eastAsia="仿宋_GB2312" w:cs="宋体"/>
          <w:b w:val="0"/>
          <w:bCs w:val="0"/>
          <w:color w:val="auto"/>
          <w:kern w:val="0"/>
          <w:sz w:val="32"/>
          <w:szCs w:val="32"/>
        </w:rPr>
        <w:t>要求的，给予环保检验；</w:t>
      </w:r>
      <w:r>
        <w:rPr>
          <w:rFonts w:hint="eastAsia" w:ascii="仿宋_GB2312" w:hAnsi="微软雅黑" w:eastAsia="仿宋_GB2312" w:cs="宋体"/>
          <w:b w:val="0"/>
          <w:bCs w:val="0"/>
          <w:color w:val="auto"/>
          <w:kern w:val="0"/>
          <w:sz w:val="32"/>
          <w:szCs w:val="32"/>
          <w:lang w:eastAsia="zh-CN"/>
        </w:rPr>
        <w:t>不符合排放标准要求的</w:t>
      </w:r>
      <w:r>
        <w:rPr>
          <w:rFonts w:hint="eastAsia" w:ascii="仿宋_GB2312" w:hAnsi="微软雅黑" w:eastAsia="仿宋_GB2312" w:cs="宋体"/>
          <w:b w:val="0"/>
          <w:bCs w:val="0"/>
          <w:color w:val="auto"/>
          <w:kern w:val="0"/>
          <w:sz w:val="32"/>
          <w:szCs w:val="32"/>
        </w:rPr>
        <w:t>车辆，不</w:t>
      </w:r>
      <w:r>
        <w:rPr>
          <w:rFonts w:hint="eastAsia" w:ascii="仿宋_GB2312" w:hAnsi="微软雅黑" w:eastAsia="仿宋_GB2312" w:cs="宋体"/>
          <w:b w:val="0"/>
          <w:bCs w:val="0"/>
          <w:color w:val="auto"/>
          <w:kern w:val="0"/>
          <w:sz w:val="32"/>
          <w:szCs w:val="32"/>
          <w:lang w:eastAsia="zh-CN"/>
        </w:rPr>
        <w:t>给予</w:t>
      </w:r>
      <w:r>
        <w:rPr>
          <w:rFonts w:hint="eastAsia" w:ascii="仿宋_GB2312" w:hAnsi="微软雅黑" w:eastAsia="仿宋_GB2312" w:cs="宋体"/>
          <w:b w:val="0"/>
          <w:bCs w:val="0"/>
          <w:color w:val="auto"/>
          <w:kern w:val="0"/>
          <w:sz w:val="32"/>
          <w:szCs w:val="32"/>
        </w:rPr>
        <w:t>环保检验;</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rPr>
        <w:t>（</w:t>
      </w:r>
      <w:r>
        <w:rPr>
          <w:rFonts w:hint="eastAsia" w:ascii="仿宋_GB2312" w:hAnsi="微软雅黑" w:eastAsia="仿宋_GB2312" w:cs="宋体"/>
          <w:kern w:val="0"/>
          <w:sz w:val="32"/>
          <w:szCs w:val="32"/>
          <w:lang w:eastAsia="zh-CN"/>
        </w:rPr>
        <w:t>十</w:t>
      </w:r>
      <w:r>
        <w:rPr>
          <w:rFonts w:hint="eastAsia" w:ascii="仿宋_GB2312" w:hAnsi="微软雅黑" w:eastAsia="仿宋_GB2312" w:cs="宋体"/>
          <w:kern w:val="0"/>
          <w:sz w:val="32"/>
          <w:szCs w:val="32"/>
          <w:lang w:val="en-US" w:eastAsia="zh-CN"/>
        </w:rPr>
        <w:t>六</w:t>
      </w:r>
      <w:r>
        <w:rPr>
          <w:rFonts w:hint="eastAsia" w:ascii="仿宋_GB2312" w:hAnsi="微软雅黑" w:eastAsia="仿宋_GB2312" w:cs="宋体"/>
          <w:kern w:val="0"/>
          <w:sz w:val="32"/>
          <w:szCs w:val="32"/>
        </w:rPr>
        <w:t>）</w:t>
      </w:r>
      <w:r>
        <w:rPr>
          <w:rFonts w:hint="eastAsia" w:ascii="仿宋_GB2312" w:hAnsi="微软雅黑" w:eastAsia="仿宋_GB2312" w:cs="宋体"/>
          <w:kern w:val="0"/>
          <w:sz w:val="32"/>
          <w:szCs w:val="32"/>
          <w:lang w:eastAsia="zh-CN"/>
        </w:rPr>
        <w:t>所有黄标车不予检验。</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spacing w:val="10"/>
          <w:kern w:val="0"/>
          <w:sz w:val="32"/>
          <w:szCs w:val="32"/>
        </w:rPr>
      </w:pPr>
      <w:r>
        <w:rPr>
          <w:rFonts w:hint="eastAsia" w:ascii="仿宋_GB2312" w:hAnsi="微软雅黑" w:eastAsia="仿宋_GB2312" w:cs="宋体"/>
          <w:kern w:val="0"/>
          <w:sz w:val="32"/>
          <w:szCs w:val="32"/>
        </w:rPr>
        <w:t>（</w:t>
      </w:r>
      <w:r>
        <w:rPr>
          <w:rFonts w:hint="eastAsia" w:ascii="仿宋_GB2312" w:hAnsi="微软雅黑" w:eastAsia="仿宋_GB2312" w:cs="宋体"/>
          <w:kern w:val="0"/>
          <w:sz w:val="32"/>
          <w:szCs w:val="32"/>
          <w:lang w:eastAsia="zh-CN"/>
        </w:rPr>
        <w:t>十</w:t>
      </w:r>
      <w:r>
        <w:rPr>
          <w:rFonts w:hint="eastAsia" w:ascii="仿宋_GB2312" w:hAnsi="微软雅黑" w:eastAsia="仿宋_GB2312" w:cs="宋体"/>
          <w:kern w:val="0"/>
          <w:sz w:val="32"/>
          <w:szCs w:val="32"/>
          <w:lang w:val="en-US" w:eastAsia="zh-CN"/>
        </w:rPr>
        <w:t>七</w:t>
      </w:r>
      <w:r>
        <w:rPr>
          <w:rFonts w:hint="eastAsia" w:ascii="仿宋_GB2312" w:hAnsi="微软雅黑" w:eastAsia="仿宋_GB2312" w:cs="宋体"/>
          <w:kern w:val="0"/>
          <w:sz w:val="32"/>
          <w:szCs w:val="32"/>
        </w:rPr>
        <w:t>）</w:t>
      </w:r>
      <w:r>
        <w:rPr>
          <w:rFonts w:hint="eastAsia" w:ascii="仿宋_GB2312" w:hAnsi="微软雅黑" w:eastAsia="仿宋_GB2312" w:cs="宋体"/>
          <w:kern w:val="0"/>
          <w:sz w:val="32"/>
          <w:szCs w:val="32"/>
          <w:lang w:val="en-US" w:eastAsia="zh-CN"/>
        </w:rPr>
        <w:t>检验</w:t>
      </w:r>
      <w:r>
        <w:rPr>
          <w:rFonts w:hint="eastAsia" w:ascii="仿宋_GB2312" w:hAnsi="仿宋_GB2312" w:eastAsia="仿宋_GB2312" w:cs="仿宋_GB2312"/>
          <w:color w:val="000000"/>
          <w:spacing w:val="10"/>
          <w:kern w:val="0"/>
          <w:sz w:val="32"/>
          <w:szCs w:val="32"/>
        </w:rPr>
        <w:t>机构应于每年1月15日前向</w:t>
      </w:r>
      <w:r>
        <w:rPr>
          <w:rFonts w:hint="eastAsia" w:ascii="仿宋_GB2312" w:hAnsi="仿宋_GB2312" w:eastAsia="仿宋_GB2312" w:cs="仿宋_GB2312"/>
          <w:color w:val="000000"/>
          <w:spacing w:val="10"/>
          <w:kern w:val="0"/>
          <w:sz w:val="32"/>
          <w:szCs w:val="32"/>
          <w:lang w:val="en-US" w:eastAsia="zh-CN"/>
        </w:rPr>
        <w:t>昌吉</w:t>
      </w:r>
      <w:r>
        <w:rPr>
          <w:rFonts w:hint="eastAsia" w:ascii="仿宋_GB2312" w:hAnsi="仿宋_GB2312" w:eastAsia="仿宋_GB2312" w:cs="仿宋_GB2312"/>
          <w:b w:val="0"/>
          <w:bCs w:val="0"/>
          <w:color w:val="auto"/>
          <w:spacing w:val="10"/>
          <w:kern w:val="0"/>
          <w:sz w:val="32"/>
          <w:szCs w:val="32"/>
          <w:lang w:eastAsia="zh-CN"/>
        </w:rPr>
        <w:t>州生态环境局及</w:t>
      </w:r>
      <w:r>
        <w:rPr>
          <w:rFonts w:hint="eastAsia" w:ascii="仿宋_GB2312" w:hAnsi="仿宋_GB2312" w:eastAsia="仿宋_GB2312" w:cs="仿宋_GB2312"/>
          <w:color w:val="000000"/>
          <w:spacing w:val="10"/>
          <w:kern w:val="0"/>
          <w:sz w:val="32"/>
          <w:szCs w:val="32"/>
          <w:lang w:eastAsia="zh-CN"/>
        </w:rPr>
        <w:t>所在地生态环境分局</w:t>
      </w:r>
      <w:r>
        <w:rPr>
          <w:rFonts w:hint="eastAsia" w:ascii="仿宋_GB2312" w:hAnsi="仿宋_GB2312" w:eastAsia="仿宋_GB2312" w:cs="仿宋_GB2312"/>
          <w:color w:val="000000"/>
          <w:spacing w:val="10"/>
          <w:kern w:val="0"/>
          <w:sz w:val="32"/>
          <w:szCs w:val="32"/>
        </w:rPr>
        <w:t>提交上一年度工作报告，年度报告提纲参见附件</w:t>
      </w:r>
      <w:r>
        <w:rPr>
          <w:rFonts w:hint="eastAsia" w:ascii="仿宋_GB2312" w:hAnsi="仿宋_GB2312" w:eastAsia="仿宋_GB2312" w:cs="仿宋_GB2312"/>
          <w:color w:val="000000"/>
          <w:spacing w:val="10"/>
          <w:kern w:val="0"/>
          <w:sz w:val="32"/>
          <w:szCs w:val="32"/>
          <w:lang w:val="en-US" w:eastAsia="zh-CN"/>
        </w:rPr>
        <w:t>4</w:t>
      </w:r>
      <w:r>
        <w:rPr>
          <w:rFonts w:hint="eastAsia" w:ascii="仿宋_GB2312" w:hAnsi="仿宋_GB2312" w:eastAsia="仿宋_GB2312" w:cs="仿宋_GB2312"/>
          <w:color w:val="000000"/>
          <w:spacing w:val="10"/>
          <w:kern w:val="0"/>
          <w:sz w:val="32"/>
          <w:szCs w:val="32"/>
        </w:rPr>
        <w:t>。</w:t>
      </w:r>
    </w:p>
    <w:p>
      <w:pPr>
        <w:pStyle w:val="2"/>
        <w:jc w:val="both"/>
        <w:rPr>
          <w:rFonts w:hint="eastAsia" w:ascii="仿宋" w:hAnsi="仿宋" w:eastAsia="仿宋" w:cs="仿宋"/>
          <w:sz w:val="32"/>
          <w:szCs w:val="32"/>
          <w:lang w:val="en-US" w:eastAsia="zh-CN"/>
        </w:rPr>
      </w:pPr>
      <w:bookmarkStart w:id="1" w:name="_GoBack"/>
      <w:bookmarkEnd w:id="1"/>
    </w:p>
    <w:p>
      <w:pPr>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第六章</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监督管理及违规、违法行为的处理</w:t>
      </w:r>
    </w:p>
    <w:p>
      <w:pPr>
        <w:spacing w:line="560" w:lineRule="exact"/>
        <w:ind w:firstLine="640"/>
        <w:jc w:val="both"/>
        <w:rPr>
          <w:rFonts w:ascii="仿宋_GB2312" w:hAnsi="仿宋_GB2312" w:eastAsia="仿宋_GB2312" w:cs="仿宋_GB2312"/>
          <w:kern w:val="0"/>
          <w:sz w:val="32"/>
          <w:szCs w:val="32"/>
        </w:rPr>
      </w:pPr>
      <w:r>
        <w:rPr>
          <w:rFonts w:hint="eastAsia" w:ascii="黑体" w:hAnsi="黑体" w:eastAsia="黑体" w:cs="黑体"/>
          <w:kern w:val="0"/>
          <w:sz w:val="32"/>
          <w:szCs w:val="32"/>
        </w:rPr>
        <w:t>第二十</w:t>
      </w:r>
      <w:r>
        <w:rPr>
          <w:rFonts w:hint="eastAsia" w:ascii="黑体" w:hAnsi="黑体" w:eastAsia="黑体" w:cs="黑体"/>
          <w:kern w:val="0"/>
          <w:sz w:val="32"/>
          <w:szCs w:val="32"/>
          <w:lang w:val="en-US" w:eastAsia="zh-CN"/>
        </w:rPr>
        <w:t>五</w:t>
      </w:r>
      <w:r>
        <w:rPr>
          <w:rFonts w:hint="eastAsia" w:ascii="黑体" w:hAnsi="黑体" w:eastAsia="黑体" w:cs="黑体"/>
          <w:kern w:val="0"/>
          <w:sz w:val="32"/>
          <w:szCs w:val="32"/>
        </w:rPr>
        <w:t>条</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 xml:space="preserve"> </w:t>
      </w:r>
      <w:r>
        <w:rPr>
          <w:rFonts w:hint="eastAsia" w:ascii="仿宋_GB2312" w:hAnsi="仿宋_GB2312" w:eastAsia="仿宋_GB2312" w:cs="仿宋_GB2312"/>
          <w:kern w:val="0"/>
          <w:sz w:val="32"/>
          <w:szCs w:val="32"/>
          <w:lang w:val="en-US" w:eastAsia="zh-CN"/>
        </w:rPr>
        <w:t>昌吉州</w:t>
      </w:r>
      <w:r>
        <w:rPr>
          <w:rFonts w:hint="eastAsia" w:ascii="仿宋_GB2312" w:hAnsi="仿宋_GB2312" w:eastAsia="仿宋_GB2312" w:cs="仿宋_GB2312"/>
          <w:kern w:val="0"/>
          <w:sz w:val="32"/>
          <w:szCs w:val="32"/>
          <w:lang w:eastAsia="zh-CN"/>
        </w:rPr>
        <w:t>生态环境局</w:t>
      </w:r>
      <w:r>
        <w:rPr>
          <w:rFonts w:hint="eastAsia" w:ascii="仿宋_GB2312" w:hAnsi="仿宋_GB2312" w:eastAsia="仿宋_GB2312" w:cs="仿宋_GB2312"/>
          <w:kern w:val="0"/>
          <w:sz w:val="32"/>
          <w:szCs w:val="32"/>
        </w:rPr>
        <w:t>对</w:t>
      </w:r>
      <w:r>
        <w:rPr>
          <w:rFonts w:hint="eastAsia" w:ascii="仿宋_GB2312" w:hAnsi="仿宋_GB2312" w:eastAsia="仿宋_GB2312" w:cs="仿宋_GB2312"/>
          <w:kern w:val="0"/>
          <w:sz w:val="32"/>
          <w:szCs w:val="32"/>
          <w:lang w:val="en-US" w:eastAsia="zh-CN"/>
        </w:rPr>
        <w:t>检验</w:t>
      </w:r>
      <w:r>
        <w:rPr>
          <w:rFonts w:hint="eastAsia" w:ascii="仿宋_GB2312" w:hAnsi="仿宋_GB2312" w:eastAsia="仿宋_GB2312" w:cs="仿宋_GB2312"/>
          <w:kern w:val="0"/>
          <w:sz w:val="32"/>
          <w:szCs w:val="32"/>
        </w:rPr>
        <w:t>机构执行国家、自治区、自治州有关标准、规定及质量管理体系运行情况依法实施监督管理，并每季度组织一次监督检查；各县市</w:t>
      </w:r>
      <w:r>
        <w:rPr>
          <w:rFonts w:hint="eastAsia" w:ascii="仿宋_GB2312" w:hAnsi="仿宋_GB2312" w:eastAsia="仿宋_GB2312" w:cs="仿宋_GB2312"/>
          <w:kern w:val="0"/>
          <w:sz w:val="32"/>
          <w:szCs w:val="32"/>
          <w:lang w:eastAsia="zh-CN"/>
        </w:rPr>
        <w:t>分</w:t>
      </w:r>
      <w:r>
        <w:rPr>
          <w:rFonts w:hint="eastAsia" w:ascii="仿宋_GB2312" w:hAnsi="仿宋_GB2312" w:eastAsia="仿宋_GB2312" w:cs="仿宋_GB2312"/>
          <w:kern w:val="0"/>
          <w:sz w:val="32"/>
          <w:szCs w:val="32"/>
        </w:rPr>
        <w:t>局对</w:t>
      </w:r>
      <w:r>
        <w:rPr>
          <w:rFonts w:hint="eastAsia" w:ascii="仿宋_GB2312" w:hAnsi="仿宋_GB2312" w:eastAsia="仿宋_GB2312" w:cs="仿宋_GB2312"/>
          <w:kern w:val="0"/>
          <w:sz w:val="32"/>
          <w:szCs w:val="32"/>
          <w:lang w:val="en-US" w:eastAsia="zh-CN"/>
        </w:rPr>
        <w:t>检验</w:t>
      </w:r>
      <w:r>
        <w:rPr>
          <w:rFonts w:hint="eastAsia" w:ascii="仿宋_GB2312" w:hAnsi="仿宋_GB2312" w:eastAsia="仿宋_GB2312" w:cs="仿宋_GB2312"/>
          <w:kern w:val="0"/>
          <w:sz w:val="32"/>
          <w:szCs w:val="32"/>
        </w:rPr>
        <w:t>机构执行国家、自治区、自治州有关标准、规定及质量管理体系运行情况进行日常监督管理，并指派专人</w:t>
      </w:r>
      <w:r>
        <w:rPr>
          <w:rFonts w:hint="eastAsia" w:ascii="仿宋_GB2312" w:hAnsi="仿宋_GB2312" w:eastAsia="仿宋_GB2312" w:cs="仿宋_GB2312"/>
          <w:kern w:val="0"/>
          <w:sz w:val="32"/>
          <w:szCs w:val="32"/>
          <w:lang w:eastAsia="zh-CN"/>
        </w:rPr>
        <w:t>负责机动车监管工作，按照双随机一公开要求</w:t>
      </w:r>
      <w:r>
        <w:rPr>
          <w:rFonts w:hint="eastAsia" w:ascii="仿宋_GB2312" w:hAnsi="仿宋_GB2312" w:eastAsia="仿宋_GB2312" w:cs="仿宋_GB2312"/>
          <w:kern w:val="0"/>
          <w:sz w:val="32"/>
          <w:szCs w:val="32"/>
        </w:rPr>
        <w:t>对</w:t>
      </w:r>
      <w:r>
        <w:rPr>
          <w:rFonts w:hint="eastAsia" w:ascii="仿宋_GB2312" w:hAnsi="仿宋_GB2312" w:eastAsia="仿宋_GB2312" w:cs="仿宋_GB2312"/>
          <w:kern w:val="0"/>
          <w:sz w:val="32"/>
          <w:szCs w:val="32"/>
          <w:lang w:val="en-US" w:eastAsia="zh-CN"/>
        </w:rPr>
        <w:t>检验</w:t>
      </w:r>
      <w:r>
        <w:rPr>
          <w:rFonts w:hint="eastAsia" w:ascii="仿宋_GB2312" w:hAnsi="仿宋_GB2312" w:eastAsia="仿宋_GB2312" w:cs="仿宋_GB2312"/>
          <w:kern w:val="0"/>
          <w:sz w:val="32"/>
          <w:szCs w:val="32"/>
        </w:rPr>
        <w:t>机构进行监督检查。</w:t>
      </w:r>
    </w:p>
    <w:p>
      <w:pPr>
        <w:spacing w:line="560" w:lineRule="exact"/>
        <w:ind w:firstLine="640"/>
        <w:jc w:val="both"/>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w:t>
      </w:r>
      <w:r>
        <w:rPr>
          <w:rFonts w:hint="eastAsia" w:ascii="黑体" w:hAnsi="黑体" w:eastAsia="黑体" w:cs="黑体"/>
          <w:kern w:val="0"/>
          <w:sz w:val="32"/>
          <w:szCs w:val="32"/>
          <w:lang w:val="en-US" w:eastAsia="zh-CN"/>
        </w:rPr>
        <w:t>六</w:t>
      </w:r>
      <w:r>
        <w:rPr>
          <w:rFonts w:hint="eastAsia" w:ascii="黑体" w:hAnsi="黑体" w:eastAsia="黑体" w:cs="黑体"/>
          <w:kern w:val="0"/>
          <w:sz w:val="32"/>
          <w:szCs w:val="32"/>
        </w:rPr>
        <w:t xml:space="preserve">条 </w:t>
      </w:r>
      <w:r>
        <w:rPr>
          <w:rFonts w:hint="eastAsia" w:ascii="黑体" w:hAnsi="黑体" w:eastAsia="黑体" w:cs="黑体"/>
          <w:kern w:val="0"/>
          <w:sz w:val="32"/>
          <w:szCs w:val="32"/>
          <w:lang w:val="en-US" w:eastAsia="zh-CN"/>
        </w:rPr>
        <w:t xml:space="preserve"> </w:t>
      </w:r>
      <w:r>
        <w:rPr>
          <w:rFonts w:hint="eastAsia" w:ascii="仿宋_GB2312" w:hAnsi="仿宋_GB2312" w:eastAsia="仿宋_GB2312" w:cs="仿宋_GB2312"/>
          <w:kern w:val="0"/>
          <w:sz w:val="32"/>
          <w:szCs w:val="32"/>
          <w:lang w:val="en-US" w:eastAsia="zh-CN"/>
        </w:rPr>
        <w:t>检验</w:t>
      </w:r>
      <w:r>
        <w:rPr>
          <w:rFonts w:hint="eastAsia" w:ascii="仿宋_GB2312" w:hAnsi="仿宋_GB2312" w:eastAsia="仿宋_GB2312" w:cs="仿宋_GB2312"/>
          <w:kern w:val="0"/>
          <w:sz w:val="32"/>
          <w:szCs w:val="32"/>
        </w:rPr>
        <w:t>机构因停电、检测设备故障等原因不能正常检测时应及时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报告</w:t>
      </w:r>
      <w:r>
        <w:rPr>
          <w:rFonts w:hint="eastAsia" w:ascii="仿宋_GB2312" w:hAnsi="仿宋_GB2312" w:eastAsia="仿宋_GB2312" w:cs="仿宋_GB2312"/>
          <w:kern w:val="0"/>
          <w:sz w:val="32"/>
          <w:szCs w:val="32"/>
          <w:lang w:val="en-US" w:eastAsia="zh-CN"/>
        </w:rPr>
        <w:t>昌吉</w:t>
      </w:r>
      <w:r>
        <w:rPr>
          <w:rFonts w:hint="eastAsia" w:ascii="仿宋_GB2312" w:hAnsi="仿宋_GB2312" w:eastAsia="仿宋_GB2312" w:cs="仿宋_GB2312"/>
          <w:kern w:val="0"/>
          <w:sz w:val="32"/>
          <w:szCs w:val="32"/>
          <w:lang w:eastAsia="zh-CN"/>
        </w:rPr>
        <w:t>州生态环境</w:t>
      </w:r>
      <w:r>
        <w:rPr>
          <w:rFonts w:hint="eastAsia" w:ascii="仿宋_GB2312" w:hAnsi="仿宋_GB2312" w:eastAsia="仿宋_GB2312" w:cs="仿宋_GB2312"/>
          <w:kern w:val="0"/>
          <w:sz w:val="32"/>
          <w:szCs w:val="32"/>
        </w:rPr>
        <w:t>局</w:t>
      </w:r>
      <w:r>
        <w:rPr>
          <w:rFonts w:hint="eastAsia" w:ascii="仿宋_GB2312" w:hAnsi="仿宋_GB2312" w:eastAsia="仿宋_GB2312" w:cs="仿宋_GB2312"/>
          <w:kern w:val="0"/>
          <w:sz w:val="32"/>
          <w:szCs w:val="32"/>
          <w:lang w:eastAsia="zh-CN"/>
        </w:rPr>
        <w:t>及所在地</w:t>
      </w:r>
      <w:r>
        <w:rPr>
          <w:rFonts w:hint="eastAsia" w:ascii="仿宋_GB2312" w:hAnsi="仿宋_GB2312" w:eastAsia="仿宋_GB2312" w:cs="仿宋_GB2312"/>
          <w:kern w:val="0"/>
          <w:sz w:val="32"/>
          <w:szCs w:val="32"/>
          <w:lang w:val="en-US" w:eastAsia="zh-CN"/>
        </w:rPr>
        <w:t>县市</w:t>
      </w:r>
      <w:r>
        <w:rPr>
          <w:rFonts w:hint="eastAsia" w:ascii="仿宋_GB2312" w:hAnsi="仿宋_GB2312" w:eastAsia="仿宋_GB2312" w:cs="仿宋_GB2312"/>
          <w:kern w:val="0"/>
          <w:sz w:val="32"/>
          <w:szCs w:val="32"/>
          <w:lang w:eastAsia="zh-CN"/>
        </w:rPr>
        <w:t>分局</w:t>
      </w:r>
      <w:r>
        <w:rPr>
          <w:rFonts w:hint="eastAsia" w:ascii="仿宋_GB2312" w:hAnsi="仿宋_GB2312" w:eastAsia="仿宋_GB2312" w:cs="仿宋_GB2312"/>
          <w:kern w:val="0"/>
          <w:sz w:val="32"/>
          <w:szCs w:val="32"/>
        </w:rPr>
        <w:t>，并积极采取有效措施保障正常检</w:t>
      </w:r>
      <w:r>
        <w:rPr>
          <w:rFonts w:hint="eastAsia" w:ascii="仿宋_GB2312" w:hAnsi="仿宋_GB2312" w:eastAsia="仿宋_GB2312" w:cs="仿宋_GB2312"/>
          <w:kern w:val="0"/>
          <w:sz w:val="32"/>
          <w:szCs w:val="32"/>
          <w:lang w:val="en-US" w:eastAsia="zh-CN"/>
        </w:rPr>
        <w:t>验</w:t>
      </w:r>
      <w:r>
        <w:rPr>
          <w:rFonts w:hint="eastAsia" w:ascii="仿宋_GB2312" w:hAnsi="仿宋_GB2312" w:eastAsia="仿宋_GB2312" w:cs="仿宋_GB2312"/>
          <w:kern w:val="0"/>
          <w:sz w:val="32"/>
          <w:szCs w:val="32"/>
        </w:rPr>
        <w:t>。</w:t>
      </w:r>
    </w:p>
    <w:p>
      <w:pPr>
        <w:spacing w:line="560" w:lineRule="exact"/>
        <w:ind w:firstLine="640"/>
        <w:jc w:val="both"/>
        <w:rPr>
          <w:rFonts w:hint="eastAsia" w:ascii="仿宋_GB2312" w:hAnsi="仿宋_GB2312" w:eastAsia="仿宋_GB2312" w:cs="仿宋_GB2312"/>
          <w:color w:val="000000"/>
          <w:spacing w:val="10"/>
          <w:kern w:val="0"/>
          <w:sz w:val="32"/>
          <w:szCs w:val="32"/>
        </w:rPr>
      </w:pPr>
      <w:r>
        <w:rPr>
          <w:rFonts w:hint="eastAsia" w:ascii="黑体" w:hAnsi="黑体" w:eastAsia="黑体" w:cs="黑体"/>
          <w:kern w:val="0"/>
          <w:sz w:val="32"/>
          <w:szCs w:val="32"/>
        </w:rPr>
        <w:t>第二十</w:t>
      </w:r>
      <w:r>
        <w:rPr>
          <w:rFonts w:hint="eastAsia" w:ascii="黑体" w:hAnsi="黑体" w:eastAsia="黑体" w:cs="黑体"/>
          <w:kern w:val="0"/>
          <w:sz w:val="32"/>
          <w:szCs w:val="32"/>
          <w:lang w:val="en-US" w:eastAsia="zh-CN"/>
        </w:rPr>
        <w:t>七</w:t>
      </w:r>
      <w:r>
        <w:rPr>
          <w:rFonts w:hint="eastAsia" w:ascii="黑体" w:hAnsi="黑体" w:eastAsia="黑体" w:cs="黑体"/>
          <w:kern w:val="0"/>
          <w:sz w:val="32"/>
          <w:szCs w:val="32"/>
        </w:rPr>
        <w:t xml:space="preserve">条 </w:t>
      </w:r>
      <w:r>
        <w:rPr>
          <w:rFonts w:hint="eastAsia" w:ascii="仿宋_GB2312" w:hAnsi="仿宋_GB2312" w:eastAsia="仿宋_GB2312" w:cs="仿宋_GB2312"/>
          <w:kern w:val="0"/>
          <w:sz w:val="32"/>
          <w:szCs w:val="32"/>
          <w:lang w:val="en-US" w:eastAsia="zh-CN"/>
        </w:rPr>
        <w:t>检验</w:t>
      </w:r>
      <w:r>
        <w:rPr>
          <w:rFonts w:hint="eastAsia" w:ascii="仿宋_GB2312" w:hAnsi="仿宋_GB2312" w:eastAsia="仿宋_GB2312" w:cs="仿宋_GB2312"/>
          <w:kern w:val="0"/>
          <w:sz w:val="32"/>
          <w:szCs w:val="32"/>
        </w:rPr>
        <w:t>机构有下列行为之一的，由</w:t>
      </w:r>
      <w:r>
        <w:rPr>
          <w:rFonts w:hint="eastAsia" w:ascii="仿宋_GB2312" w:hAnsi="仿宋_GB2312" w:eastAsia="仿宋_GB2312" w:cs="仿宋_GB2312"/>
          <w:kern w:val="0"/>
          <w:sz w:val="32"/>
          <w:szCs w:val="32"/>
          <w:lang w:eastAsia="zh-CN"/>
        </w:rPr>
        <w:t>州生态环境局</w:t>
      </w:r>
      <w:r>
        <w:rPr>
          <w:rFonts w:hint="eastAsia" w:ascii="仿宋_GB2312" w:hAnsi="仿宋_GB2312" w:eastAsia="仿宋_GB2312" w:cs="仿宋_GB2312"/>
          <w:kern w:val="0"/>
          <w:sz w:val="32"/>
          <w:szCs w:val="32"/>
        </w:rPr>
        <w:t>责令改正，</w:t>
      </w:r>
      <w:r>
        <w:rPr>
          <w:rFonts w:hint="eastAsia" w:ascii="仿宋_GB2312" w:hAnsi="仿宋_GB2312" w:eastAsia="仿宋_GB2312" w:cs="仿宋_GB2312"/>
          <w:color w:val="000000"/>
          <w:spacing w:val="10"/>
          <w:kern w:val="0"/>
          <w:sz w:val="32"/>
          <w:szCs w:val="32"/>
        </w:rPr>
        <w:t>并可视情</w:t>
      </w:r>
      <w:r>
        <w:rPr>
          <w:rFonts w:hint="eastAsia" w:ascii="仿宋_GB2312" w:hAnsi="仿宋_GB2312" w:eastAsia="仿宋_GB2312" w:cs="仿宋_GB2312"/>
          <w:kern w:val="0"/>
          <w:sz w:val="32"/>
          <w:szCs w:val="32"/>
        </w:rPr>
        <w:t>况</w:t>
      </w:r>
      <w:r>
        <w:rPr>
          <w:rFonts w:hint="eastAsia" w:ascii="仿宋_GB2312" w:hAnsi="仿宋_GB2312" w:eastAsia="仿宋_GB2312" w:cs="仿宋_GB2312"/>
          <w:kern w:val="0"/>
          <w:sz w:val="32"/>
          <w:szCs w:val="32"/>
          <w:lang w:val="en-US" w:eastAsia="zh-CN"/>
        </w:rPr>
        <w:t>断开其网络连接5至10个工作日</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各</w:t>
      </w:r>
      <w:r>
        <w:rPr>
          <w:rFonts w:hint="eastAsia" w:ascii="仿宋_GB2312" w:hAnsi="仿宋_GB2312" w:eastAsia="仿宋_GB2312" w:cs="仿宋_GB2312"/>
          <w:kern w:val="0"/>
          <w:sz w:val="32"/>
          <w:szCs w:val="32"/>
          <w:lang w:eastAsia="zh-CN"/>
        </w:rPr>
        <w:t>县市分局监督其整改</w:t>
      </w:r>
      <w:r>
        <w:rPr>
          <w:rFonts w:hint="eastAsia" w:ascii="仿宋_GB2312" w:hAnsi="仿宋_GB2312" w:eastAsia="仿宋_GB2312" w:cs="仿宋_GB2312"/>
          <w:color w:val="000000"/>
          <w:spacing w:val="10"/>
          <w:kern w:val="0"/>
          <w:sz w:val="32"/>
          <w:szCs w:val="32"/>
        </w:rPr>
        <w:t>：</w:t>
      </w:r>
    </w:p>
    <w:p>
      <w:pPr>
        <w:spacing w:line="560" w:lineRule="exact"/>
        <w:ind w:firstLine="640"/>
        <w:jc w:val="both"/>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pacing w:val="10"/>
          <w:kern w:val="0"/>
          <w:sz w:val="32"/>
          <w:szCs w:val="32"/>
        </w:rPr>
        <w:t>（一）</w:t>
      </w:r>
      <w:r>
        <w:rPr>
          <w:rFonts w:hint="eastAsia" w:ascii="仿宋_GB2312" w:hAnsi="仿宋_GB2312" w:eastAsia="仿宋_GB2312" w:cs="仿宋_GB2312"/>
          <w:kern w:val="0"/>
          <w:sz w:val="32"/>
          <w:szCs w:val="32"/>
        </w:rPr>
        <w:t>未按照规定公示检验制度、检验程序、检验方法、排放限值标准、</w:t>
      </w:r>
      <w:r>
        <w:rPr>
          <w:rFonts w:hint="eastAsia" w:ascii="仿宋_GB2312" w:hAnsi="仿宋_GB2312" w:eastAsia="仿宋_GB2312" w:cs="仿宋_GB2312"/>
          <w:kern w:val="0"/>
          <w:sz w:val="32"/>
          <w:szCs w:val="32"/>
          <w:lang w:val="en-US" w:eastAsia="zh-CN"/>
        </w:rPr>
        <w:t>实时检验视频及检验结果、监督投诉电话、有奖举报电话</w:t>
      </w:r>
      <w:r>
        <w:rPr>
          <w:rFonts w:hint="eastAsia" w:ascii="仿宋_GB2312" w:hAnsi="仿宋_GB2312" w:eastAsia="仿宋_GB2312" w:cs="仿宋_GB2312"/>
          <w:kern w:val="0"/>
          <w:sz w:val="32"/>
          <w:szCs w:val="32"/>
        </w:rPr>
        <w:t>等内容</w:t>
      </w:r>
      <w:r>
        <w:rPr>
          <w:rFonts w:hint="eastAsia" w:ascii="仿宋_GB2312" w:hAnsi="仿宋_GB2312" w:eastAsia="仿宋_GB2312" w:cs="仿宋_GB2312"/>
          <w:kern w:val="0"/>
          <w:sz w:val="32"/>
          <w:szCs w:val="32"/>
          <w:lang w:eastAsia="zh-CN"/>
        </w:rPr>
        <w:t>，经责令改正拒不改正的</w:t>
      </w:r>
      <w:r>
        <w:rPr>
          <w:rFonts w:hint="eastAsia" w:ascii="仿宋_GB2312" w:hAnsi="仿宋_GB2312" w:eastAsia="仿宋_GB2312" w:cs="仿宋_GB2312"/>
          <w:kern w:val="0"/>
          <w:sz w:val="32"/>
          <w:szCs w:val="32"/>
        </w:rPr>
        <w:t>；</w:t>
      </w:r>
    </w:p>
    <w:p>
      <w:pPr>
        <w:spacing w:line="560" w:lineRule="exact"/>
        <w:ind w:firstLine="640"/>
        <w:jc w:val="both"/>
        <w:rPr>
          <w:rFonts w:ascii="仿宋_GB2312" w:hAnsi="仿宋_GB2312" w:eastAsia="仿宋_GB2312" w:cs="仿宋_GB2312"/>
          <w:kern w:val="0"/>
          <w:sz w:val="32"/>
          <w:szCs w:val="32"/>
        </w:rPr>
      </w:pPr>
      <w:r>
        <w:rPr>
          <w:rFonts w:hint="eastAsia" w:ascii="仿宋_GB2312" w:hAnsi="微软雅黑" w:eastAsia="仿宋_GB2312" w:cs="宋体"/>
          <w:kern w:val="0"/>
          <w:sz w:val="32"/>
          <w:szCs w:val="32"/>
        </w:rPr>
        <w:t>（</w:t>
      </w:r>
      <w:r>
        <w:rPr>
          <w:rFonts w:hint="eastAsia" w:ascii="仿宋_GB2312" w:hAnsi="微软雅黑" w:eastAsia="仿宋_GB2312" w:cs="宋体"/>
          <w:kern w:val="0"/>
          <w:sz w:val="32"/>
          <w:szCs w:val="32"/>
          <w:lang w:val="en-US" w:eastAsia="zh-CN"/>
        </w:rPr>
        <w:t>二</w:t>
      </w:r>
      <w:r>
        <w:rPr>
          <w:rFonts w:hint="eastAsia" w:ascii="仿宋_GB2312" w:hAnsi="微软雅黑" w:eastAsia="仿宋_GB2312" w:cs="宋体"/>
          <w:kern w:val="0"/>
          <w:sz w:val="32"/>
          <w:szCs w:val="32"/>
        </w:rPr>
        <w:t>）</w:t>
      </w:r>
      <w:r>
        <w:rPr>
          <w:rFonts w:hint="eastAsia" w:ascii="仿宋_GB2312" w:hAnsi="仿宋_GB2312" w:eastAsia="仿宋_GB2312" w:cs="仿宋_GB2312"/>
          <w:sz w:val="32"/>
          <w:szCs w:val="32"/>
        </w:rPr>
        <w:t>视频监控无故断电、断线，视频监控发生故障未按时修复的，视频监控日正常抓拍率低于90％的</w:t>
      </w:r>
      <w:r>
        <w:rPr>
          <w:rFonts w:hint="eastAsia" w:ascii="仿宋_GB2312" w:hAnsi="仿宋_GB2312" w:eastAsia="仿宋_GB2312" w:cs="仿宋_GB2312"/>
          <w:kern w:val="0"/>
          <w:sz w:val="32"/>
          <w:szCs w:val="32"/>
        </w:rPr>
        <w:t>；</w:t>
      </w:r>
    </w:p>
    <w:p>
      <w:pPr>
        <w:spacing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）检</w:t>
      </w:r>
      <w:r>
        <w:rPr>
          <w:rFonts w:hint="eastAsia" w:ascii="仿宋_GB2312" w:hAnsi="仿宋_GB2312" w:eastAsia="仿宋_GB2312" w:cs="仿宋_GB2312"/>
          <w:sz w:val="32"/>
          <w:szCs w:val="32"/>
          <w:lang w:val="en-US" w:eastAsia="zh-CN"/>
        </w:rPr>
        <w:t>验</w:t>
      </w:r>
      <w:r>
        <w:rPr>
          <w:rFonts w:hint="eastAsia" w:ascii="仿宋_GB2312" w:hAnsi="仿宋_GB2312" w:eastAsia="仿宋_GB2312" w:cs="仿宋_GB2312"/>
          <w:sz w:val="32"/>
          <w:szCs w:val="32"/>
        </w:rPr>
        <w:t>车辆信息录入不规范和不准确、发现错误不改正或抽样检查中错误率超过2%的；</w:t>
      </w:r>
    </w:p>
    <w:p>
      <w:pPr>
        <w:spacing w:line="560" w:lineRule="exact"/>
        <w:ind w:firstLine="640"/>
        <w:rPr>
          <w:rFonts w:hint="eastAsia" w:ascii="仿宋_GB2312" w:hAnsi="仿宋_GB2312" w:eastAsia="仿宋_GB2312" w:cs="仿宋_GB2312"/>
          <w:sz w:val="32"/>
          <w:szCs w:val="32"/>
        </w:rPr>
      </w:pP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lang w:val="en-US" w:eastAsia="zh-CN"/>
        </w:rPr>
        <w:t>四</w:t>
      </w:r>
      <w:r>
        <w:rPr>
          <w:rFonts w:hint="eastAsia" w:ascii="仿宋_GB2312" w:hAnsi="微软雅黑" w:eastAsia="仿宋_GB2312" w:cs="宋体"/>
          <w:kern w:val="0"/>
          <w:sz w:val="32"/>
          <w:szCs w:val="32"/>
          <w:lang w:eastAsia="zh-CN"/>
        </w:rPr>
        <w:t>）</w:t>
      </w:r>
      <w:r>
        <w:rPr>
          <w:rFonts w:hint="eastAsia" w:ascii="仿宋_GB2312" w:hAnsi="仿宋_GB2312" w:eastAsia="仿宋_GB2312" w:cs="仿宋_GB2312"/>
          <w:sz w:val="32"/>
          <w:szCs w:val="32"/>
          <w:lang w:val="en-US" w:eastAsia="zh-CN"/>
        </w:rPr>
        <w:t>未采取有效措施维持正常的检验排队秩序，经责令整改拒不改正的</w:t>
      </w:r>
      <w:r>
        <w:rPr>
          <w:rFonts w:hint="eastAsia" w:ascii="仿宋_GB2312" w:hAnsi="仿宋_GB2312" w:eastAsia="仿宋_GB2312" w:cs="仿宋_GB2312"/>
          <w:sz w:val="32"/>
          <w:szCs w:val="32"/>
        </w:rPr>
        <w:t>；</w:t>
      </w:r>
    </w:p>
    <w:p>
      <w:pPr>
        <w:numPr>
          <w:ilvl w:val="0"/>
          <w:numId w:val="0"/>
        </w:numPr>
        <w:spacing w:line="560" w:lineRule="exact"/>
        <w:ind w:firstLine="640" w:firstLineChars="200"/>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lang w:val="en-US" w:eastAsia="zh-CN"/>
        </w:rPr>
        <w:t>五</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不按规定时间检测、超时检</w:t>
      </w:r>
      <w:r>
        <w:rPr>
          <w:rFonts w:hint="eastAsia" w:ascii="仿宋_GB2312" w:hAnsi="微软雅黑" w:eastAsia="仿宋_GB2312" w:cs="宋体"/>
          <w:kern w:val="0"/>
          <w:sz w:val="32"/>
          <w:szCs w:val="32"/>
          <w:lang w:val="en-US" w:eastAsia="zh-CN"/>
        </w:rPr>
        <w:t>验</w:t>
      </w:r>
      <w:r>
        <w:rPr>
          <w:rFonts w:hint="eastAsia" w:ascii="仿宋_GB2312" w:hAnsi="微软雅黑" w:eastAsia="仿宋_GB2312" w:cs="宋体"/>
          <w:kern w:val="0"/>
          <w:sz w:val="32"/>
          <w:szCs w:val="32"/>
        </w:rPr>
        <w:t>或私自在节假日进行检</w:t>
      </w:r>
      <w:r>
        <w:rPr>
          <w:rFonts w:hint="eastAsia" w:ascii="仿宋_GB2312" w:hAnsi="微软雅黑" w:eastAsia="仿宋_GB2312" w:cs="宋体"/>
          <w:kern w:val="0"/>
          <w:sz w:val="32"/>
          <w:szCs w:val="32"/>
          <w:lang w:eastAsia="zh-CN"/>
        </w:rPr>
        <w:t>验的</w:t>
      </w:r>
      <w:r>
        <w:rPr>
          <w:rFonts w:hint="eastAsia" w:ascii="仿宋_GB2312" w:hAnsi="微软雅黑" w:eastAsia="仿宋_GB2312" w:cs="宋体"/>
          <w:kern w:val="0"/>
          <w:sz w:val="32"/>
          <w:szCs w:val="32"/>
        </w:rPr>
        <w:t>；</w:t>
      </w:r>
    </w:p>
    <w:p>
      <w:pPr>
        <w:numPr>
          <w:ilvl w:val="0"/>
          <w:numId w:val="0"/>
        </w:numPr>
        <w:spacing w:line="560" w:lineRule="exact"/>
        <w:ind w:firstLine="640" w:firstLineChars="200"/>
        <w:rPr>
          <w:rFonts w:hint="eastAsia" w:ascii="仿宋_GB2312" w:hAnsi="微软雅黑" w:eastAsia="仿宋_GB2312" w:cs="宋体"/>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六</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未按国家和地方标准检</w:t>
      </w:r>
      <w:r>
        <w:rPr>
          <w:rFonts w:hint="eastAsia" w:ascii="仿宋_GB2312" w:hAnsi="仿宋_GB2312" w:eastAsia="仿宋_GB2312" w:cs="仿宋_GB2312"/>
          <w:kern w:val="0"/>
          <w:sz w:val="32"/>
          <w:szCs w:val="32"/>
          <w:lang w:eastAsia="zh-CN"/>
        </w:rPr>
        <w:t>验或对黄标车进行检验</w:t>
      </w:r>
      <w:r>
        <w:rPr>
          <w:rFonts w:hint="eastAsia" w:ascii="仿宋_GB2312" w:hAnsi="仿宋_GB2312" w:eastAsia="仿宋_GB2312" w:cs="仿宋_GB2312"/>
          <w:kern w:val="0"/>
          <w:sz w:val="32"/>
          <w:szCs w:val="32"/>
        </w:rPr>
        <w:t>的；</w:t>
      </w:r>
    </w:p>
    <w:p>
      <w:pPr>
        <w:pStyle w:val="2"/>
        <w:ind w:firstLine="640" w:firstLineChars="200"/>
        <w:rPr>
          <w:rFonts w:hint="eastAsia" w:ascii="仿宋_GB2312" w:hAnsi="仿宋_GB2312" w:eastAsia="仿宋_GB2312" w:cs="仿宋_GB2312"/>
          <w:color w:val="FF0000"/>
          <w:kern w:val="0"/>
          <w:sz w:val="32"/>
          <w:szCs w:val="32"/>
          <w:lang w:val="en-US" w:eastAsia="zh-CN"/>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七）</w:t>
      </w:r>
      <w:r>
        <w:rPr>
          <w:rFonts w:hint="eastAsia" w:ascii="仿宋_GB2312" w:hAnsi="仿宋_GB2312" w:eastAsia="仿宋_GB2312" w:cs="仿宋_GB2312"/>
          <w:kern w:val="0"/>
          <w:sz w:val="32"/>
          <w:szCs w:val="32"/>
          <w:lang w:val="en-US" w:eastAsia="zh-CN" w:bidi="ar-SA"/>
        </w:rPr>
        <w:t>现场检查检验设备校准未通过的；</w:t>
      </w:r>
    </w:p>
    <w:p>
      <w:pPr>
        <w:spacing w:line="560" w:lineRule="exact"/>
        <w:ind w:firstLine="640" w:firstLineChars="200"/>
        <w:rPr>
          <w:rFonts w:hint="eastAsia" w:ascii="仿宋_GB2312" w:hAnsi="微软雅黑" w:eastAsia="仿宋_GB2312" w:cs="宋体"/>
          <w:color w:val="FF0000"/>
          <w:kern w:val="0"/>
          <w:sz w:val="32"/>
          <w:szCs w:val="32"/>
          <w:lang w:val="en-US" w:eastAsia="zh-CN"/>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八</w:t>
      </w:r>
      <w:r>
        <w:rPr>
          <w:rFonts w:hint="eastAsia" w:ascii="仿宋_GB2312" w:hAnsi="仿宋_GB2312" w:eastAsia="仿宋_GB2312" w:cs="仿宋_GB2312"/>
          <w:kern w:val="0"/>
          <w:sz w:val="32"/>
          <w:szCs w:val="32"/>
        </w:rPr>
        <w:t>）</w:t>
      </w:r>
      <w:r>
        <w:rPr>
          <w:rFonts w:hint="eastAsia" w:ascii="仿宋_GB2312" w:hAnsi="微软雅黑" w:eastAsia="仿宋_GB2312" w:cs="宋体"/>
          <w:kern w:val="0"/>
          <w:sz w:val="32"/>
          <w:szCs w:val="32"/>
          <w:lang w:val="en-US" w:eastAsia="zh-CN" w:bidi="ar-SA"/>
        </w:rPr>
        <w:t>未按要求对机动车排放维修治理工单进行核查的；</w:t>
      </w:r>
    </w:p>
    <w:p>
      <w:pPr>
        <w:pStyle w:val="2"/>
        <w:ind w:firstLine="640"/>
        <w:rPr>
          <w:rFonts w:hint="eastAsia" w:ascii="仿宋_GB2312" w:hAnsi="仿宋_GB2312" w:eastAsia="仿宋_GB2312" w:cs="仿宋_GB2312"/>
          <w:color w:val="FF0000"/>
          <w:kern w:val="0"/>
          <w:sz w:val="32"/>
          <w:szCs w:val="32"/>
          <w:lang w:val="en-US" w:eastAsia="zh-CN"/>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九</w:t>
      </w:r>
      <w:r>
        <w:rPr>
          <w:rFonts w:hint="eastAsia" w:ascii="仿宋_GB2312" w:hAnsi="仿宋_GB2312" w:eastAsia="仿宋_GB2312" w:cs="仿宋_GB2312"/>
          <w:kern w:val="0"/>
          <w:sz w:val="32"/>
          <w:szCs w:val="32"/>
        </w:rPr>
        <w:t>）</w:t>
      </w:r>
      <w:r>
        <w:rPr>
          <w:rFonts w:hint="eastAsia" w:ascii="仿宋_GB2312" w:hAnsi="微软雅黑" w:eastAsia="仿宋_GB2312" w:cs="宋体"/>
          <w:kern w:val="0"/>
          <w:sz w:val="32"/>
          <w:szCs w:val="32"/>
          <w:lang w:val="en-US" w:eastAsia="zh-CN"/>
        </w:rPr>
        <w:t>未按要求进行工作人员备案登记及变更备案登记的；</w:t>
      </w:r>
    </w:p>
    <w:p>
      <w:pPr>
        <w:pStyle w:val="2"/>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w:t>
      </w:r>
      <w:r>
        <w:rPr>
          <w:rFonts w:hint="eastAsia" w:ascii="仿宋_GB2312" w:hAnsi="微软雅黑" w:eastAsia="仿宋_GB2312" w:cs="宋体"/>
          <w:kern w:val="0"/>
          <w:sz w:val="32"/>
          <w:szCs w:val="32"/>
        </w:rPr>
        <w:t>车辆复检无维修证明的</w:t>
      </w:r>
      <w:r>
        <w:rPr>
          <w:rFonts w:hint="eastAsia" w:ascii="仿宋_GB2312" w:hAnsi="仿宋_GB2312" w:eastAsia="仿宋_GB2312" w:cs="仿宋_GB2312"/>
          <w:kern w:val="0"/>
          <w:sz w:val="32"/>
          <w:szCs w:val="32"/>
        </w:rPr>
        <w:t>；</w:t>
      </w:r>
    </w:p>
    <w:p>
      <w:pPr>
        <w:spacing w:line="560" w:lineRule="exact"/>
        <w:ind w:firstLine="640"/>
        <w:rPr>
          <w:rFonts w:hint="eastAsia" w:eastAsia="仿宋_GB231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）一年</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val="en-US" w:eastAsia="zh-CN"/>
        </w:rPr>
        <w:t>被</w:t>
      </w:r>
      <w:r>
        <w:rPr>
          <w:rFonts w:hint="eastAsia" w:ascii="仿宋_GB2312" w:hAnsi="仿宋_GB2312" w:eastAsia="仿宋_GB2312" w:cs="仿宋_GB2312"/>
          <w:sz w:val="32"/>
          <w:szCs w:val="32"/>
          <w:lang w:eastAsia="zh-CN"/>
        </w:rPr>
        <w:t>责令整改</w:t>
      </w:r>
      <w:r>
        <w:rPr>
          <w:rFonts w:hint="eastAsia" w:ascii="仿宋_GB2312" w:hAnsi="仿宋_GB2312" w:eastAsia="仿宋_GB2312" w:cs="仿宋_GB2312"/>
          <w:sz w:val="32"/>
          <w:szCs w:val="32"/>
        </w:rPr>
        <w:t>累计3次以上</w:t>
      </w:r>
      <w:r>
        <w:rPr>
          <w:rFonts w:hint="eastAsia" w:ascii="仿宋_GB2312" w:hAnsi="仿宋_GB2312" w:eastAsia="仿宋_GB2312" w:cs="仿宋_GB2312"/>
          <w:sz w:val="32"/>
          <w:szCs w:val="32"/>
          <w:lang w:eastAsia="zh-CN"/>
        </w:rPr>
        <w:t>。</w:t>
      </w:r>
    </w:p>
    <w:p>
      <w:pPr>
        <w:spacing w:line="560" w:lineRule="exact"/>
        <w:ind w:firstLine="640"/>
        <w:rPr>
          <w:rFonts w:hint="eastAsia" w:ascii="仿宋_GB2312" w:hAnsi="仿宋_GB2312" w:eastAsia="仿宋_GB2312" w:cs="仿宋_GB2312"/>
          <w:color w:val="000000"/>
          <w:spacing w:val="10"/>
          <w:kern w:val="0"/>
          <w:sz w:val="32"/>
          <w:szCs w:val="32"/>
        </w:rPr>
      </w:pPr>
      <w:r>
        <w:rPr>
          <w:rFonts w:hint="eastAsia" w:ascii="黑体" w:hAnsi="黑体" w:eastAsia="黑体" w:cs="黑体"/>
          <w:kern w:val="0"/>
          <w:sz w:val="32"/>
          <w:szCs w:val="32"/>
        </w:rPr>
        <w:t>第</w:t>
      </w:r>
      <w:r>
        <w:rPr>
          <w:rFonts w:hint="eastAsia" w:ascii="黑体" w:hAnsi="黑体" w:eastAsia="黑体" w:cs="黑体"/>
          <w:kern w:val="0"/>
          <w:sz w:val="32"/>
          <w:szCs w:val="32"/>
          <w:lang w:val="en-US" w:eastAsia="zh-CN"/>
        </w:rPr>
        <w:t>二十八</w:t>
      </w:r>
      <w:r>
        <w:rPr>
          <w:rFonts w:hint="eastAsia" w:ascii="黑体" w:hAnsi="黑体" w:eastAsia="黑体" w:cs="黑体"/>
          <w:kern w:val="0"/>
          <w:sz w:val="32"/>
          <w:szCs w:val="32"/>
        </w:rPr>
        <w:t xml:space="preserve">条 </w:t>
      </w:r>
      <w:r>
        <w:rPr>
          <w:rFonts w:hint="eastAsia" w:ascii="黑体" w:hAnsi="黑体" w:eastAsia="黑体" w:cs="黑体"/>
          <w:kern w:val="0"/>
          <w:sz w:val="32"/>
          <w:szCs w:val="32"/>
          <w:lang w:val="en-US" w:eastAsia="zh-CN"/>
        </w:rPr>
        <w:t xml:space="preserve"> </w:t>
      </w:r>
      <w:r>
        <w:rPr>
          <w:rFonts w:hint="eastAsia" w:ascii="仿宋_GB2312" w:hAnsi="仿宋_GB2312" w:eastAsia="仿宋_GB2312" w:cs="仿宋_GB2312"/>
          <w:kern w:val="0"/>
          <w:sz w:val="32"/>
          <w:szCs w:val="32"/>
          <w:lang w:val="en-US" w:eastAsia="zh-CN"/>
        </w:rPr>
        <w:t>检验</w:t>
      </w:r>
      <w:r>
        <w:rPr>
          <w:rFonts w:hint="eastAsia" w:ascii="仿宋_GB2312" w:hAnsi="仿宋_GB2312" w:eastAsia="仿宋_GB2312" w:cs="仿宋_GB2312"/>
          <w:kern w:val="0"/>
          <w:sz w:val="32"/>
          <w:szCs w:val="32"/>
        </w:rPr>
        <w:t>机构有下列行为之一的，由</w:t>
      </w:r>
      <w:r>
        <w:rPr>
          <w:rFonts w:hint="eastAsia" w:ascii="仿宋_GB2312" w:hAnsi="仿宋_GB2312" w:eastAsia="仿宋_GB2312" w:cs="仿宋_GB2312"/>
          <w:kern w:val="0"/>
          <w:sz w:val="32"/>
          <w:szCs w:val="32"/>
          <w:lang w:val="en-US" w:eastAsia="zh-CN"/>
        </w:rPr>
        <w:t>昌吉</w:t>
      </w:r>
      <w:r>
        <w:rPr>
          <w:rFonts w:hint="eastAsia" w:ascii="仿宋_GB2312" w:hAnsi="仿宋_GB2312" w:eastAsia="仿宋_GB2312" w:cs="仿宋_GB2312"/>
          <w:kern w:val="0"/>
          <w:sz w:val="32"/>
          <w:szCs w:val="32"/>
          <w:lang w:eastAsia="zh-CN"/>
        </w:rPr>
        <w:t>州生态环境局</w:t>
      </w:r>
      <w:r>
        <w:rPr>
          <w:rFonts w:hint="eastAsia" w:ascii="仿宋_GB2312" w:hAnsi="仿宋_GB2312" w:eastAsia="仿宋_GB2312" w:cs="仿宋_GB2312"/>
          <w:kern w:val="0"/>
          <w:sz w:val="32"/>
          <w:szCs w:val="32"/>
        </w:rPr>
        <w:t>责令改正，</w:t>
      </w:r>
      <w:r>
        <w:rPr>
          <w:rFonts w:hint="eastAsia" w:ascii="仿宋_GB2312" w:hAnsi="仿宋_GB2312" w:eastAsia="仿宋_GB2312" w:cs="仿宋_GB2312"/>
          <w:color w:val="000000"/>
          <w:spacing w:val="10"/>
          <w:kern w:val="0"/>
          <w:sz w:val="32"/>
          <w:szCs w:val="32"/>
        </w:rPr>
        <w:t>并可视情</w:t>
      </w:r>
      <w:r>
        <w:rPr>
          <w:rFonts w:hint="eastAsia" w:ascii="仿宋_GB2312" w:hAnsi="仿宋_GB2312" w:eastAsia="仿宋_GB2312" w:cs="仿宋_GB2312"/>
          <w:kern w:val="0"/>
          <w:sz w:val="32"/>
          <w:szCs w:val="32"/>
        </w:rPr>
        <w:t>况</w:t>
      </w:r>
      <w:r>
        <w:rPr>
          <w:rFonts w:hint="eastAsia" w:ascii="仿宋_GB2312" w:hAnsi="仿宋_GB2312" w:eastAsia="仿宋_GB2312" w:cs="仿宋_GB2312"/>
          <w:kern w:val="0"/>
          <w:sz w:val="32"/>
          <w:szCs w:val="32"/>
          <w:lang w:eastAsia="zh-CN"/>
        </w:rPr>
        <w:t>对其进行</w:t>
      </w:r>
      <w:r>
        <w:rPr>
          <w:rFonts w:hint="eastAsia" w:ascii="仿宋_GB2312" w:hAnsi="仿宋_GB2312" w:eastAsia="仿宋_GB2312" w:cs="仿宋_GB2312"/>
          <w:kern w:val="0"/>
          <w:sz w:val="32"/>
          <w:szCs w:val="32"/>
          <w:lang w:val="en-US" w:eastAsia="zh-CN"/>
        </w:rPr>
        <w:t>断开网络连接10至15个工作日</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各</w:t>
      </w:r>
      <w:r>
        <w:rPr>
          <w:rFonts w:hint="eastAsia" w:ascii="仿宋_GB2312" w:hAnsi="仿宋_GB2312" w:eastAsia="仿宋_GB2312" w:cs="仿宋_GB2312"/>
          <w:kern w:val="0"/>
          <w:sz w:val="32"/>
          <w:szCs w:val="32"/>
          <w:lang w:eastAsia="zh-CN"/>
        </w:rPr>
        <w:t>县市分局监督其整改</w:t>
      </w:r>
      <w:r>
        <w:rPr>
          <w:rFonts w:hint="eastAsia" w:ascii="仿宋_GB2312" w:hAnsi="仿宋_GB2312" w:eastAsia="仿宋_GB2312" w:cs="仿宋_GB2312"/>
          <w:color w:val="000000"/>
          <w:spacing w:val="10"/>
          <w:kern w:val="0"/>
          <w:sz w:val="32"/>
          <w:szCs w:val="32"/>
        </w:rPr>
        <w:t>：</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一</w:t>
      </w:r>
      <w:r>
        <w:rPr>
          <w:rFonts w:hint="eastAsia" w:ascii="仿宋_GB2312" w:hAnsi="仿宋_GB2312" w:eastAsia="仿宋_GB2312" w:cs="仿宋_GB2312"/>
          <w:kern w:val="0"/>
          <w:sz w:val="32"/>
          <w:szCs w:val="32"/>
        </w:rPr>
        <w:t>）检验设备校准、标定未通过或没有严格落实标定要求、没有标定记录、记录不全、标定不准确仍进行检</w:t>
      </w:r>
      <w:r>
        <w:rPr>
          <w:rFonts w:hint="eastAsia" w:ascii="仿宋_GB2312" w:hAnsi="仿宋_GB2312" w:eastAsia="仿宋_GB2312" w:cs="仿宋_GB2312"/>
          <w:kern w:val="0"/>
          <w:sz w:val="32"/>
          <w:szCs w:val="32"/>
          <w:lang w:eastAsia="zh-CN"/>
        </w:rPr>
        <w:t>验</w:t>
      </w:r>
      <w:r>
        <w:rPr>
          <w:rFonts w:hint="eastAsia" w:ascii="仿宋_GB2312" w:hAnsi="仿宋_GB2312" w:eastAsia="仿宋_GB2312" w:cs="仿宋_GB2312"/>
          <w:kern w:val="0"/>
          <w:sz w:val="32"/>
          <w:szCs w:val="32"/>
        </w:rPr>
        <w:t>行为的；</w:t>
      </w:r>
    </w:p>
    <w:p>
      <w:pPr>
        <w:spacing w:line="560" w:lineRule="exact"/>
        <w:ind w:firstLine="640"/>
        <w:rPr>
          <w:rFonts w:hint="eastAsia" w:ascii="仿宋_GB2312" w:hAnsi="仿宋_GB2312" w:eastAsia="仿宋_GB2312" w:cs="仿宋_GB2312"/>
          <w:kern w:val="0"/>
          <w:sz w:val="32"/>
          <w:szCs w:val="32"/>
          <w:lang w:eastAsia="zh-CN"/>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二</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两用</w:t>
      </w:r>
      <w:r>
        <w:rPr>
          <w:rFonts w:hint="eastAsia" w:ascii="仿宋_GB2312" w:hAnsi="仿宋_GB2312" w:eastAsia="仿宋_GB2312" w:cs="仿宋_GB2312"/>
          <w:kern w:val="0"/>
          <w:sz w:val="32"/>
          <w:szCs w:val="32"/>
        </w:rPr>
        <w:t>燃料车只</w:t>
      </w:r>
      <w:r>
        <w:rPr>
          <w:rFonts w:hint="eastAsia" w:ascii="仿宋_GB2312" w:hAnsi="仿宋_GB2312" w:eastAsia="仿宋_GB2312" w:cs="仿宋_GB2312"/>
          <w:kern w:val="0"/>
          <w:sz w:val="32"/>
          <w:szCs w:val="32"/>
          <w:lang w:eastAsia="zh-CN"/>
        </w:rPr>
        <w:t>检验</w:t>
      </w:r>
      <w:r>
        <w:rPr>
          <w:rFonts w:hint="eastAsia" w:ascii="仿宋_GB2312" w:hAnsi="仿宋_GB2312" w:eastAsia="仿宋_GB2312" w:cs="仿宋_GB2312"/>
          <w:kern w:val="0"/>
          <w:sz w:val="32"/>
          <w:szCs w:val="32"/>
        </w:rPr>
        <w:t>一种燃料</w:t>
      </w:r>
      <w:r>
        <w:rPr>
          <w:rFonts w:hint="eastAsia" w:ascii="仿宋_GB2312" w:hAnsi="仿宋_GB2312" w:eastAsia="仿宋_GB2312" w:cs="仿宋_GB2312"/>
          <w:kern w:val="0"/>
          <w:sz w:val="32"/>
          <w:szCs w:val="32"/>
          <w:lang w:eastAsia="zh-CN"/>
        </w:rPr>
        <w:t>或仅用一种燃料代替两种燃料进行检验的；</w:t>
      </w:r>
    </w:p>
    <w:p>
      <w:pPr>
        <w:spacing w:line="560" w:lineRule="exact"/>
        <w:ind w:firstLine="640"/>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不使用全州统一规定的系统出具报告单的。</w:t>
      </w:r>
    </w:p>
    <w:p>
      <w:pPr>
        <w:spacing w:line="560" w:lineRule="exact"/>
        <w:ind w:firstLine="640"/>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w:t>
      </w:r>
      <w:r>
        <w:rPr>
          <w:rFonts w:hint="eastAsia" w:ascii="黑体" w:hAnsi="黑体" w:eastAsia="黑体" w:cs="黑体"/>
          <w:kern w:val="0"/>
          <w:sz w:val="32"/>
          <w:szCs w:val="32"/>
          <w:lang w:val="en-US" w:eastAsia="zh-CN"/>
        </w:rPr>
        <w:t>二十九</w:t>
      </w:r>
      <w:r>
        <w:rPr>
          <w:rFonts w:hint="eastAsia" w:ascii="黑体" w:hAnsi="黑体" w:eastAsia="黑体" w:cs="黑体"/>
          <w:kern w:val="0"/>
          <w:sz w:val="32"/>
          <w:szCs w:val="32"/>
        </w:rPr>
        <w:t xml:space="preserve">条 </w:t>
      </w:r>
      <w:r>
        <w:rPr>
          <w:rFonts w:hint="eastAsia" w:ascii="黑体" w:hAnsi="黑体" w:eastAsia="黑体" w:cs="黑体"/>
          <w:kern w:val="0"/>
          <w:sz w:val="32"/>
          <w:szCs w:val="32"/>
          <w:lang w:val="en-US" w:eastAsia="zh-CN"/>
        </w:rPr>
        <w:t xml:space="preserve"> </w:t>
      </w:r>
      <w:r>
        <w:rPr>
          <w:rFonts w:hint="eastAsia" w:ascii="仿宋_GB2312" w:hAnsi="仿宋_GB2312" w:eastAsia="仿宋_GB2312" w:cs="仿宋_GB2312"/>
          <w:kern w:val="0"/>
          <w:sz w:val="32"/>
          <w:szCs w:val="32"/>
          <w:lang w:val="en-US" w:eastAsia="zh-CN"/>
        </w:rPr>
        <w:t>检验</w:t>
      </w:r>
      <w:r>
        <w:rPr>
          <w:rFonts w:hint="eastAsia" w:ascii="仿宋_GB2312" w:hAnsi="仿宋_GB2312" w:eastAsia="仿宋_GB2312" w:cs="仿宋_GB2312"/>
          <w:kern w:val="0"/>
          <w:sz w:val="32"/>
          <w:szCs w:val="32"/>
        </w:rPr>
        <w:t>机构有下列行为之一的，由</w:t>
      </w:r>
      <w:r>
        <w:rPr>
          <w:rFonts w:hint="eastAsia" w:ascii="仿宋_GB2312" w:hAnsi="仿宋_GB2312" w:eastAsia="仿宋_GB2312" w:cs="仿宋_GB2312"/>
          <w:kern w:val="0"/>
          <w:sz w:val="32"/>
          <w:szCs w:val="32"/>
          <w:lang w:val="en-US" w:eastAsia="zh-CN"/>
        </w:rPr>
        <w:t>昌吉</w:t>
      </w:r>
      <w:r>
        <w:rPr>
          <w:rFonts w:hint="eastAsia" w:ascii="仿宋_GB2312" w:hAnsi="仿宋_GB2312" w:eastAsia="仿宋_GB2312" w:cs="仿宋_GB2312"/>
          <w:kern w:val="0"/>
          <w:sz w:val="32"/>
          <w:szCs w:val="32"/>
          <w:lang w:eastAsia="zh-CN"/>
        </w:rPr>
        <w:t>州生态环境局</w:t>
      </w:r>
      <w:r>
        <w:rPr>
          <w:rFonts w:hint="eastAsia" w:ascii="仿宋_GB2312" w:hAnsi="仿宋_GB2312" w:eastAsia="仿宋_GB2312" w:cs="仿宋_GB2312"/>
          <w:kern w:val="0"/>
          <w:sz w:val="32"/>
          <w:szCs w:val="32"/>
        </w:rPr>
        <w:t>责令改正，</w:t>
      </w:r>
      <w:r>
        <w:rPr>
          <w:rFonts w:hint="eastAsia" w:ascii="仿宋_GB2312" w:hAnsi="仿宋_GB2312" w:eastAsia="仿宋_GB2312" w:cs="仿宋_GB2312"/>
          <w:color w:val="000000"/>
          <w:spacing w:val="10"/>
          <w:kern w:val="0"/>
          <w:sz w:val="32"/>
          <w:szCs w:val="32"/>
        </w:rPr>
        <w:t>并可视情</w:t>
      </w:r>
      <w:r>
        <w:rPr>
          <w:rFonts w:hint="eastAsia" w:ascii="仿宋_GB2312" w:hAnsi="仿宋_GB2312" w:eastAsia="仿宋_GB2312" w:cs="仿宋_GB2312"/>
          <w:kern w:val="0"/>
          <w:sz w:val="32"/>
          <w:szCs w:val="32"/>
        </w:rPr>
        <w:t>况</w:t>
      </w:r>
      <w:r>
        <w:rPr>
          <w:rFonts w:hint="eastAsia" w:ascii="仿宋_GB2312" w:hAnsi="仿宋_GB2312" w:eastAsia="仿宋_GB2312" w:cs="仿宋_GB2312"/>
          <w:kern w:val="0"/>
          <w:sz w:val="32"/>
          <w:szCs w:val="32"/>
          <w:lang w:eastAsia="zh-CN"/>
        </w:rPr>
        <w:t>对其进行</w:t>
      </w:r>
      <w:r>
        <w:rPr>
          <w:rFonts w:hint="eastAsia" w:ascii="仿宋_GB2312" w:hAnsi="仿宋_GB2312" w:eastAsia="仿宋_GB2312" w:cs="仿宋_GB2312"/>
          <w:kern w:val="0"/>
          <w:sz w:val="32"/>
          <w:szCs w:val="32"/>
          <w:lang w:val="en-US" w:eastAsia="zh-CN"/>
        </w:rPr>
        <w:t>断开网络连接30至90个工作日</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各</w:t>
      </w:r>
      <w:r>
        <w:rPr>
          <w:rFonts w:hint="eastAsia" w:ascii="仿宋_GB2312" w:hAnsi="仿宋_GB2312" w:eastAsia="仿宋_GB2312" w:cs="仿宋_GB2312"/>
          <w:kern w:val="0"/>
          <w:sz w:val="32"/>
          <w:szCs w:val="32"/>
          <w:lang w:eastAsia="zh-CN"/>
        </w:rPr>
        <w:t>县市分局监督其整改</w:t>
      </w:r>
      <w:r>
        <w:rPr>
          <w:rFonts w:hint="eastAsia" w:ascii="仿宋_GB2312" w:hAnsi="仿宋_GB2312" w:eastAsia="仿宋_GB2312" w:cs="仿宋_GB2312"/>
          <w:color w:val="000000"/>
          <w:spacing w:val="1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一</w:t>
      </w:r>
      <w:r>
        <w:rPr>
          <w:rFonts w:hint="eastAsia" w:ascii="仿宋_GB2312" w:hAnsi="仿宋_GB2312" w:eastAsia="仿宋_GB2312" w:cs="仿宋_GB2312"/>
          <w:kern w:val="0"/>
          <w:sz w:val="32"/>
          <w:szCs w:val="32"/>
        </w:rPr>
        <w:t>）参与或者经营机动车维修业务的；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rPr>
        <w:t>）对达到国家规定报废标准的机动车进行环保检验的；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网络断线后擅自离线检</w:t>
      </w:r>
      <w:r>
        <w:rPr>
          <w:rFonts w:hint="eastAsia" w:ascii="仿宋_GB2312" w:hAnsi="仿宋_GB2312" w:eastAsia="仿宋_GB2312" w:cs="仿宋_GB2312"/>
          <w:sz w:val="32"/>
          <w:szCs w:val="32"/>
          <w:lang w:eastAsia="zh-CN"/>
        </w:rPr>
        <w:t>验</w:t>
      </w: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四</w:t>
      </w:r>
      <w:r>
        <w:rPr>
          <w:rFonts w:hint="eastAsia" w:ascii="仿宋_GB2312" w:hAnsi="仿宋_GB2312" w:eastAsia="仿宋_GB2312" w:cs="仿宋_GB2312"/>
          <w:kern w:val="0"/>
          <w:sz w:val="32"/>
          <w:szCs w:val="32"/>
        </w:rPr>
        <w:t>）检</w:t>
      </w:r>
      <w:r>
        <w:rPr>
          <w:rFonts w:hint="eastAsia" w:ascii="仿宋_GB2312" w:hAnsi="仿宋_GB2312" w:eastAsia="仿宋_GB2312" w:cs="仿宋_GB2312"/>
          <w:kern w:val="0"/>
          <w:sz w:val="32"/>
          <w:szCs w:val="32"/>
          <w:lang w:val="en-US" w:eastAsia="zh-CN"/>
        </w:rPr>
        <w:t>验</w:t>
      </w:r>
      <w:r>
        <w:rPr>
          <w:rFonts w:hint="eastAsia" w:ascii="仿宋_GB2312" w:hAnsi="仿宋_GB2312" w:eastAsia="仿宋_GB2312" w:cs="仿宋_GB2312"/>
          <w:kern w:val="0"/>
          <w:sz w:val="32"/>
          <w:szCs w:val="32"/>
        </w:rPr>
        <w:t>人员、检测设备、被检车辆出现安全责任事故的；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五</w:t>
      </w:r>
      <w:r>
        <w:rPr>
          <w:rFonts w:hint="eastAsia" w:ascii="仿宋_GB2312" w:hAnsi="仿宋_GB2312" w:eastAsia="仿宋_GB2312" w:cs="仿宋_GB2312"/>
          <w:kern w:val="0"/>
          <w:sz w:val="32"/>
          <w:szCs w:val="32"/>
        </w:rPr>
        <w:t>）无措施制止“黄牛”和非法代办活动或制止不力</w:t>
      </w:r>
      <w:r>
        <w:rPr>
          <w:rFonts w:hint="eastAsia" w:ascii="仿宋_GB2312" w:hAnsi="仿宋_GB2312" w:eastAsia="仿宋_GB2312" w:cs="仿宋_GB2312"/>
          <w:kern w:val="0"/>
          <w:sz w:val="32"/>
          <w:szCs w:val="32"/>
          <w:lang w:eastAsia="zh-CN"/>
        </w:rPr>
        <w:t>的，经查实为</w:t>
      </w:r>
      <w:r>
        <w:rPr>
          <w:rFonts w:hint="eastAsia" w:ascii="仿宋_GB2312" w:hAnsi="仿宋_GB2312" w:eastAsia="仿宋_GB2312" w:cs="仿宋_GB2312"/>
          <w:kern w:val="0"/>
          <w:sz w:val="32"/>
          <w:szCs w:val="32"/>
          <w:lang w:val="en-US" w:eastAsia="zh-CN"/>
        </w:rPr>
        <w:t>检验</w:t>
      </w:r>
      <w:r>
        <w:rPr>
          <w:rFonts w:hint="eastAsia" w:ascii="仿宋_GB2312" w:hAnsi="仿宋_GB2312" w:eastAsia="仿宋_GB2312" w:cs="仿宋_GB2312"/>
          <w:kern w:val="0"/>
          <w:sz w:val="32"/>
          <w:szCs w:val="32"/>
          <w:lang w:eastAsia="zh-CN"/>
        </w:rPr>
        <w:t>机构与</w:t>
      </w:r>
      <w:r>
        <w:rPr>
          <w:rFonts w:hint="eastAsia" w:ascii="仿宋_GB2312" w:hAnsi="仿宋_GB2312" w:eastAsia="仿宋_GB2312" w:cs="仿宋_GB2312"/>
          <w:kern w:val="0"/>
          <w:sz w:val="32"/>
          <w:szCs w:val="32"/>
        </w:rPr>
        <w:t>检</w:t>
      </w:r>
      <w:r>
        <w:rPr>
          <w:rFonts w:hint="eastAsia" w:ascii="仿宋_GB2312" w:hAnsi="仿宋_GB2312" w:eastAsia="仿宋_GB2312" w:cs="仿宋_GB2312"/>
          <w:kern w:val="0"/>
          <w:sz w:val="32"/>
          <w:szCs w:val="32"/>
          <w:lang w:val="en-US" w:eastAsia="zh-CN"/>
        </w:rPr>
        <w:t>验</w:t>
      </w:r>
      <w:r>
        <w:rPr>
          <w:rFonts w:hint="eastAsia" w:ascii="仿宋_GB2312" w:hAnsi="仿宋_GB2312" w:eastAsia="仿宋_GB2312" w:cs="仿宋_GB2312"/>
          <w:kern w:val="0"/>
          <w:sz w:val="32"/>
          <w:szCs w:val="32"/>
        </w:rPr>
        <w:t>设备供应商</w:t>
      </w:r>
      <w:r>
        <w:rPr>
          <w:rFonts w:hint="eastAsia" w:ascii="仿宋_GB2312" w:hAnsi="仿宋_GB2312" w:eastAsia="仿宋_GB2312" w:cs="仿宋_GB2312"/>
          <w:kern w:val="0"/>
          <w:sz w:val="32"/>
          <w:szCs w:val="32"/>
          <w:lang w:eastAsia="zh-CN"/>
        </w:rPr>
        <w:t>或非法代办</w:t>
      </w:r>
      <w:r>
        <w:rPr>
          <w:rFonts w:hint="eastAsia" w:ascii="仿宋_GB2312" w:hAnsi="仿宋_GB2312" w:eastAsia="仿宋_GB2312" w:cs="仿宋_GB2312"/>
          <w:sz w:val="32"/>
          <w:szCs w:val="32"/>
          <w:lang w:eastAsia="zh-CN"/>
        </w:rPr>
        <w:t>合作</w:t>
      </w:r>
      <w:r>
        <w:rPr>
          <w:rFonts w:hint="eastAsia" w:ascii="仿宋_GB2312" w:hAnsi="仿宋_GB2312" w:eastAsia="仿宋_GB2312" w:cs="仿宋_GB2312"/>
          <w:kern w:val="0"/>
          <w:sz w:val="32"/>
          <w:szCs w:val="32"/>
        </w:rPr>
        <w:t>作弊的</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六</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bidi="ar-SA"/>
        </w:rPr>
        <w:t>聘用昌吉州检验机构检验人员黑名单人员进行检验。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lang w:eastAsia="zh-CN"/>
        </w:rPr>
        <w:t>第三十条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凡</w:t>
      </w:r>
      <w:r>
        <w:rPr>
          <w:rFonts w:hint="eastAsia" w:ascii="仿宋_GB2312" w:hAnsi="仿宋_GB2312" w:eastAsia="仿宋_GB2312" w:cs="仿宋_GB2312"/>
          <w:kern w:val="0"/>
          <w:sz w:val="32"/>
          <w:szCs w:val="32"/>
          <w:lang w:eastAsia="zh-CN"/>
        </w:rPr>
        <w:t>断开网络连接</w:t>
      </w:r>
      <w:r>
        <w:rPr>
          <w:rFonts w:hint="eastAsia" w:ascii="仿宋_GB2312" w:hAnsi="仿宋_GB2312" w:eastAsia="仿宋_GB2312" w:cs="仿宋_GB2312"/>
          <w:kern w:val="0"/>
          <w:sz w:val="32"/>
          <w:szCs w:val="32"/>
        </w:rPr>
        <w:t>的环检机构，由</w:t>
      </w:r>
      <w:r>
        <w:rPr>
          <w:rFonts w:hint="eastAsia" w:ascii="仿宋_GB2312" w:hAnsi="仿宋_GB2312" w:eastAsia="仿宋_GB2312" w:cs="仿宋_GB2312"/>
          <w:kern w:val="0"/>
          <w:sz w:val="32"/>
          <w:szCs w:val="32"/>
          <w:lang w:val="en-US" w:eastAsia="zh-CN"/>
        </w:rPr>
        <w:t>昌吉</w:t>
      </w:r>
      <w:r>
        <w:rPr>
          <w:rFonts w:hint="eastAsia" w:ascii="仿宋_GB2312" w:hAnsi="仿宋_GB2312" w:eastAsia="仿宋_GB2312" w:cs="仿宋_GB2312"/>
          <w:kern w:val="0"/>
          <w:sz w:val="32"/>
          <w:szCs w:val="32"/>
          <w:lang w:eastAsia="zh-CN"/>
        </w:rPr>
        <w:t>州生态环境局</w:t>
      </w:r>
      <w:r>
        <w:rPr>
          <w:rFonts w:hint="eastAsia" w:ascii="仿宋_GB2312" w:hAnsi="仿宋_GB2312" w:eastAsia="仿宋_GB2312" w:cs="仿宋_GB2312"/>
          <w:kern w:val="0"/>
          <w:sz w:val="32"/>
          <w:szCs w:val="32"/>
        </w:rPr>
        <w:t>组织</w:t>
      </w:r>
      <w:r>
        <w:rPr>
          <w:rFonts w:hint="eastAsia" w:ascii="仿宋_GB2312" w:hAnsi="仿宋_GB2312" w:eastAsia="仿宋_GB2312" w:cs="仿宋_GB2312"/>
          <w:kern w:val="0"/>
          <w:sz w:val="32"/>
          <w:szCs w:val="32"/>
          <w:lang w:eastAsia="zh-CN"/>
        </w:rPr>
        <w:t>核查其完成整改后</w:t>
      </w:r>
      <w:r>
        <w:rPr>
          <w:rFonts w:hint="eastAsia" w:ascii="仿宋_GB2312" w:hAnsi="仿宋_GB2312" w:eastAsia="仿宋_GB2312" w:cs="仿宋_GB2312"/>
          <w:kern w:val="0"/>
          <w:sz w:val="32"/>
          <w:szCs w:val="32"/>
        </w:rPr>
        <w:t>方可</w:t>
      </w:r>
      <w:r>
        <w:rPr>
          <w:rFonts w:hint="eastAsia" w:ascii="仿宋_GB2312" w:hAnsi="仿宋_GB2312" w:eastAsia="仿宋_GB2312" w:cs="仿宋_GB2312"/>
          <w:kern w:val="0"/>
          <w:sz w:val="32"/>
          <w:szCs w:val="32"/>
          <w:lang w:eastAsia="zh-CN"/>
        </w:rPr>
        <w:t>恢复网络连接</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b w:val="0"/>
          <w:bCs w:val="0"/>
          <w:i w:val="0"/>
          <w:caps w:val="0"/>
          <w:color w:val="FF0000"/>
          <w:spacing w:val="0"/>
          <w:kern w:val="2"/>
          <w:sz w:val="32"/>
          <w:szCs w:val="32"/>
          <w:shd w:val="clear" w:color="auto" w:fill="auto"/>
          <w:lang w:val="en-US" w:eastAsia="zh-CN" w:bidi="ar-SA"/>
        </w:rPr>
      </w:pPr>
      <w:r>
        <w:rPr>
          <w:rFonts w:hint="eastAsia" w:ascii="黑体" w:hAnsi="黑体" w:eastAsia="黑体" w:cs="黑体"/>
          <w:color w:val="000000"/>
          <w:spacing w:val="10"/>
          <w:kern w:val="0"/>
          <w:sz w:val="32"/>
          <w:szCs w:val="32"/>
        </w:rPr>
        <w:t>第</w:t>
      </w:r>
      <w:r>
        <w:rPr>
          <w:rFonts w:hint="eastAsia" w:ascii="黑体" w:hAnsi="黑体" w:eastAsia="黑体" w:cs="黑体"/>
          <w:color w:val="000000"/>
          <w:spacing w:val="10"/>
          <w:kern w:val="0"/>
          <w:sz w:val="32"/>
          <w:szCs w:val="32"/>
          <w:lang w:val="en-US" w:eastAsia="zh-CN"/>
        </w:rPr>
        <w:t>三十一</w:t>
      </w:r>
      <w:r>
        <w:rPr>
          <w:rFonts w:hint="eastAsia" w:ascii="黑体" w:hAnsi="黑体" w:eastAsia="黑体" w:cs="黑体"/>
          <w:color w:val="000000"/>
          <w:spacing w:val="10"/>
          <w:kern w:val="0"/>
          <w:sz w:val="32"/>
          <w:szCs w:val="32"/>
        </w:rPr>
        <w:t xml:space="preserve">条 </w:t>
      </w:r>
      <w:r>
        <w:rPr>
          <w:rFonts w:hint="eastAsia" w:ascii="黑体" w:hAnsi="黑体" w:eastAsia="黑体" w:cs="黑体"/>
          <w:color w:val="000000"/>
          <w:spacing w:val="10"/>
          <w:kern w:val="0"/>
          <w:sz w:val="32"/>
          <w:szCs w:val="32"/>
          <w:lang w:val="en-US" w:eastAsia="zh-CN"/>
        </w:rPr>
        <w:t xml:space="preserve"> </w:t>
      </w:r>
      <w:r>
        <w:rPr>
          <w:rFonts w:hint="eastAsia" w:ascii="仿宋_GB2312" w:hAnsi="仿宋_GB2312" w:eastAsia="仿宋_GB2312" w:cs="仿宋_GB2312"/>
          <w:kern w:val="0"/>
          <w:sz w:val="32"/>
          <w:szCs w:val="32"/>
          <w:lang w:val="en-US" w:eastAsia="zh-CN"/>
        </w:rPr>
        <w:t>检验</w:t>
      </w:r>
      <w:r>
        <w:rPr>
          <w:rFonts w:hint="eastAsia" w:ascii="仿宋_GB2312" w:hAnsi="仿宋_GB2312" w:eastAsia="仿宋_GB2312" w:cs="仿宋_GB2312"/>
          <w:kern w:val="0"/>
          <w:sz w:val="32"/>
          <w:szCs w:val="32"/>
        </w:rPr>
        <w:t>机构有其他违规行为的，由</w:t>
      </w:r>
      <w:r>
        <w:rPr>
          <w:rFonts w:hint="eastAsia" w:ascii="仿宋_GB2312" w:hAnsi="仿宋_GB2312" w:eastAsia="仿宋_GB2312" w:cs="仿宋_GB2312"/>
          <w:kern w:val="0"/>
          <w:sz w:val="32"/>
          <w:szCs w:val="32"/>
          <w:lang w:eastAsia="zh-CN"/>
        </w:rPr>
        <w:t>生态环境</w:t>
      </w:r>
      <w:r>
        <w:rPr>
          <w:rFonts w:hint="eastAsia" w:ascii="仿宋_GB2312" w:hAnsi="仿宋_GB2312" w:eastAsia="仿宋_GB2312" w:cs="仿宋_GB2312"/>
          <w:kern w:val="0"/>
          <w:sz w:val="32"/>
          <w:szCs w:val="32"/>
        </w:rPr>
        <w:t>部门责令改正，</w:t>
      </w:r>
      <w:r>
        <w:rPr>
          <w:rFonts w:hint="eastAsia" w:ascii="仿宋_GB2312" w:hAnsi="仿宋_GB2312" w:eastAsia="仿宋_GB2312" w:cs="仿宋_GB2312"/>
          <w:color w:val="000000"/>
          <w:spacing w:val="10"/>
          <w:kern w:val="0"/>
          <w:sz w:val="32"/>
          <w:szCs w:val="32"/>
        </w:rPr>
        <w:t>并可视情况</w:t>
      </w:r>
      <w:r>
        <w:rPr>
          <w:rFonts w:hint="eastAsia" w:ascii="仿宋_GB2312" w:hAnsi="仿宋_GB2312" w:eastAsia="仿宋_GB2312" w:cs="仿宋_GB2312"/>
          <w:kern w:val="0"/>
          <w:sz w:val="32"/>
          <w:szCs w:val="32"/>
          <w:lang w:eastAsia="zh-CN"/>
        </w:rPr>
        <w:t>责令停业整顿</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spacing w:val="10"/>
          <w:kern w:val="0"/>
          <w:sz w:val="32"/>
          <w:szCs w:val="32"/>
        </w:rPr>
        <w:t>情节特别严重的，严格按照</w:t>
      </w:r>
      <w:r>
        <w:rPr>
          <w:rFonts w:hint="eastAsia" w:ascii="仿宋_GB2312" w:hAnsi="仿宋_GB2312" w:eastAsia="仿宋_GB2312" w:cs="仿宋_GB2312"/>
          <w:color w:val="000000"/>
          <w:spacing w:val="10"/>
          <w:kern w:val="0"/>
          <w:sz w:val="32"/>
          <w:szCs w:val="32"/>
          <w:lang w:val="en-US" w:eastAsia="zh-CN"/>
        </w:rPr>
        <w:t>相关法律法规</w:t>
      </w:r>
      <w:r>
        <w:rPr>
          <w:rFonts w:hint="eastAsia" w:ascii="仿宋_GB2312" w:hAnsi="仿宋_GB2312" w:eastAsia="仿宋_GB2312" w:cs="仿宋_GB2312"/>
          <w:color w:val="000000"/>
          <w:spacing w:val="10"/>
          <w:kern w:val="0"/>
          <w:sz w:val="32"/>
          <w:szCs w:val="32"/>
        </w:rPr>
        <w:t>进行处罚。</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pacing w:val="10"/>
          <w:kern w:val="0"/>
          <w:sz w:val="32"/>
          <w:szCs w:val="32"/>
          <w:lang w:val="en-US" w:eastAsia="zh-CN"/>
        </w:rPr>
      </w:pPr>
      <w:r>
        <w:rPr>
          <w:rFonts w:hint="eastAsia" w:ascii="黑体" w:hAnsi="黑体" w:eastAsia="黑体" w:cs="黑体"/>
          <w:color w:val="000000"/>
          <w:spacing w:val="10"/>
          <w:kern w:val="0"/>
          <w:sz w:val="32"/>
          <w:szCs w:val="32"/>
          <w:lang w:eastAsia="zh-CN"/>
        </w:rPr>
        <w:t>第七章</w:t>
      </w:r>
      <w:r>
        <w:rPr>
          <w:rFonts w:hint="eastAsia" w:ascii="黑体" w:hAnsi="黑体" w:eastAsia="黑体" w:cs="黑体"/>
          <w:color w:val="000000"/>
          <w:spacing w:val="10"/>
          <w:kern w:val="0"/>
          <w:sz w:val="32"/>
          <w:szCs w:val="32"/>
          <w:lang w:val="en-US" w:eastAsia="zh-CN"/>
        </w:rPr>
        <w:t xml:space="preserve"> 附则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9" w:firstLineChars="188"/>
        <w:jc w:val="left"/>
        <w:textAlignment w:val="auto"/>
        <w:rPr>
          <w:rFonts w:ascii="仿宋_GB2312" w:hAnsi="仿宋_GB2312" w:eastAsia="仿宋_GB2312" w:cs="仿宋_GB2312"/>
          <w:sz w:val="32"/>
          <w:szCs w:val="32"/>
        </w:rPr>
      </w:pPr>
      <w:r>
        <w:rPr>
          <w:rFonts w:hint="eastAsia" w:ascii="黑体" w:hAnsi="黑体" w:eastAsia="黑体" w:cs="黑体"/>
          <w:color w:val="000000"/>
          <w:spacing w:val="10"/>
          <w:kern w:val="0"/>
          <w:sz w:val="32"/>
          <w:szCs w:val="32"/>
        </w:rPr>
        <w:t>第</w:t>
      </w:r>
      <w:r>
        <w:rPr>
          <w:rFonts w:hint="eastAsia" w:ascii="黑体" w:hAnsi="黑体" w:eastAsia="黑体" w:cs="黑体"/>
          <w:color w:val="000000"/>
          <w:spacing w:val="10"/>
          <w:kern w:val="0"/>
          <w:sz w:val="32"/>
          <w:szCs w:val="32"/>
          <w:lang w:val="en-US" w:eastAsia="zh-CN"/>
        </w:rPr>
        <w:t>三十二</w:t>
      </w:r>
      <w:r>
        <w:rPr>
          <w:rFonts w:hint="eastAsia" w:ascii="黑体" w:hAnsi="黑体" w:eastAsia="黑体" w:cs="黑体"/>
          <w:color w:val="000000"/>
          <w:spacing w:val="10"/>
          <w:kern w:val="0"/>
          <w:sz w:val="32"/>
          <w:szCs w:val="32"/>
        </w:rPr>
        <w:t>条</w:t>
      </w:r>
      <w:r>
        <w:rPr>
          <w:rFonts w:hint="eastAsia" w:ascii="仿宋_GB2312" w:hAnsi="仿宋_GB2312" w:eastAsia="仿宋_GB2312" w:cs="仿宋_GB2312"/>
          <w:color w:val="000000"/>
          <w:spacing w:val="10"/>
          <w:kern w:val="0"/>
          <w:sz w:val="32"/>
          <w:szCs w:val="32"/>
        </w:rPr>
        <w:t xml:space="preserve"> </w:t>
      </w:r>
      <w:r>
        <w:rPr>
          <w:rFonts w:hint="eastAsia" w:ascii="仿宋_GB2312" w:hAnsi="仿宋_GB2312" w:eastAsia="仿宋_GB2312" w:cs="仿宋_GB2312"/>
          <w:color w:val="000000"/>
          <w:spacing w:val="10"/>
          <w:kern w:val="0"/>
          <w:sz w:val="32"/>
          <w:szCs w:val="32"/>
          <w:lang w:val="en-US" w:eastAsia="zh-CN"/>
        </w:rPr>
        <w:t xml:space="preserve"> </w:t>
      </w:r>
      <w:r>
        <w:rPr>
          <w:rFonts w:hint="eastAsia" w:ascii="仿宋_GB2312" w:hAnsi="仿宋_GB2312" w:eastAsia="仿宋_GB2312" w:cs="仿宋_GB2312"/>
          <w:color w:val="000000"/>
          <w:spacing w:val="10"/>
          <w:kern w:val="0"/>
          <w:sz w:val="32"/>
          <w:szCs w:val="32"/>
        </w:rPr>
        <w:t>本管理办法所称机动车,是指已经注册</w:t>
      </w:r>
      <w:r>
        <w:rPr>
          <w:rFonts w:hint="eastAsia" w:ascii="仿宋_GB2312" w:hAnsi="仿宋_GB2312" w:eastAsia="仿宋_GB2312" w:cs="仿宋_GB2312"/>
          <w:color w:val="000000"/>
          <w:spacing w:val="10"/>
          <w:kern w:val="0"/>
          <w:sz w:val="32"/>
          <w:szCs w:val="32"/>
          <w:lang w:val="en-US" w:eastAsia="zh-CN"/>
        </w:rPr>
        <w:t>登记</w:t>
      </w:r>
      <w:r>
        <w:rPr>
          <w:rFonts w:hint="eastAsia" w:ascii="仿宋_GB2312" w:hAnsi="仿宋_GB2312" w:eastAsia="仿宋_GB2312" w:cs="仿宋_GB2312"/>
          <w:color w:val="000000"/>
          <w:spacing w:val="10"/>
          <w:kern w:val="0"/>
          <w:sz w:val="32"/>
          <w:szCs w:val="32"/>
          <w:lang w:eastAsia="zh-CN"/>
        </w:rPr>
        <w:t>取</w:t>
      </w:r>
      <w:r>
        <w:rPr>
          <w:rFonts w:hint="eastAsia" w:ascii="仿宋_GB2312" w:hAnsi="仿宋_GB2312" w:eastAsia="仿宋_GB2312" w:cs="仿宋_GB2312"/>
          <w:color w:val="000000"/>
          <w:spacing w:val="10"/>
          <w:kern w:val="0"/>
          <w:sz w:val="32"/>
          <w:szCs w:val="32"/>
        </w:rPr>
        <w:t>得号牌的汽车、摩托车、低速货车和三轮汽车。</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pacing w:val="10"/>
          <w:kern w:val="0"/>
          <w:sz w:val="32"/>
          <w:szCs w:val="32"/>
        </w:rPr>
      </w:pPr>
      <w:r>
        <w:rPr>
          <w:rFonts w:hint="eastAsia" w:ascii="仿宋_GB2312" w:hAnsi="仿宋_GB2312" w:eastAsia="仿宋_GB2312" w:cs="仿宋_GB2312"/>
          <w:color w:val="000000"/>
          <w:spacing w:val="10"/>
          <w:kern w:val="0"/>
          <w:sz w:val="32"/>
          <w:szCs w:val="32"/>
        </w:rPr>
        <w:t xml:space="preserve">    本规定所称机动车环保定期检验，是指依据国家有关法律法规，按照标准和规范定期对在用机动车环保性能进行检验的活动。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仿宋_GB2312"/>
          <w:b/>
          <w:sz w:val="32"/>
          <w:szCs w:val="32"/>
          <w:lang w:val="en-US" w:eastAsia="zh-CN"/>
        </w:rPr>
      </w:pPr>
      <w:r>
        <w:rPr>
          <w:rFonts w:hint="eastAsia" w:ascii="仿宋_GB2312" w:hAnsi="仿宋_GB2312" w:eastAsia="仿宋_GB2312" w:cs="仿宋_GB2312"/>
          <w:color w:val="000000"/>
          <w:spacing w:val="10"/>
          <w:kern w:val="0"/>
          <w:sz w:val="32"/>
          <w:szCs w:val="32"/>
        </w:rPr>
        <w:t xml:space="preserve">    </w:t>
      </w:r>
      <w:r>
        <w:rPr>
          <w:rFonts w:hint="eastAsia" w:ascii="黑体" w:hAnsi="黑体" w:eastAsia="黑体" w:cs="黑体"/>
          <w:kern w:val="0"/>
          <w:sz w:val="32"/>
          <w:szCs w:val="32"/>
        </w:rPr>
        <w:t>第三十</w:t>
      </w:r>
      <w:r>
        <w:rPr>
          <w:rFonts w:hint="eastAsia" w:ascii="黑体" w:hAnsi="黑体" w:eastAsia="黑体" w:cs="黑体"/>
          <w:kern w:val="0"/>
          <w:sz w:val="32"/>
          <w:szCs w:val="32"/>
          <w:lang w:val="en-US" w:eastAsia="zh-CN"/>
        </w:rPr>
        <w:t>三</w:t>
      </w:r>
      <w:r>
        <w:rPr>
          <w:rFonts w:hint="eastAsia" w:ascii="黑体" w:hAnsi="黑体" w:eastAsia="黑体" w:cs="黑体"/>
          <w:kern w:val="0"/>
          <w:sz w:val="32"/>
          <w:szCs w:val="32"/>
        </w:rPr>
        <w:t xml:space="preserve">条 </w:t>
      </w:r>
      <w:r>
        <w:rPr>
          <w:rFonts w:hint="eastAsia" w:ascii="黑体" w:hAnsi="黑体" w:eastAsia="黑体" w:cs="黑体"/>
          <w:kern w:val="0"/>
          <w:sz w:val="32"/>
          <w:szCs w:val="32"/>
          <w:lang w:val="en-US" w:eastAsia="zh-CN"/>
        </w:rPr>
        <w:t xml:space="preserve"> </w:t>
      </w:r>
      <w:r>
        <w:rPr>
          <w:rFonts w:hint="eastAsia" w:ascii="仿宋_GB2312" w:hAnsi="仿宋_GB2312" w:eastAsia="仿宋_GB2312" w:cs="仿宋_GB2312"/>
          <w:kern w:val="0"/>
          <w:sz w:val="32"/>
          <w:szCs w:val="32"/>
        </w:rPr>
        <w:t>本管理办法自印发之日起</w:t>
      </w:r>
      <w:r>
        <w:rPr>
          <w:rFonts w:hint="eastAsia" w:ascii="仿宋_GB2312" w:hAnsi="仿宋_GB2312" w:eastAsia="仿宋_GB2312" w:cs="仿宋_GB2312"/>
          <w:kern w:val="0"/>
          <w:sz w:val="32"/>
          <w:szCs w:val="32"/>
          <w:lang w:val="en-US" w:eastAsia="zh-CN"/>
        </w:rPr>
        <w:t>施行，</w:t>
      </w:r>
      <w:r>
        <w:rPr>
          <w:rFonts w:hint="eastAsia" w:ascii="仿宋_GB2312" w:hAnsi="仿宋_GB2312" w:eastAsia="仿宋_GB2312" w:cs="仿宋_GB2312"/>
          <w:sz w:val="32"/>
          <w:szCs w:val="32"/>
          <w:lang w:val="en-US" w:eastAsia="zh-CN"/>
        </w:rPr>
        <w:t>原《昌吉州机动车环保检验机构管理办法（试行）》</w:t>
      </w:r>
      <w:r>
        <w:rPr>
          <w:rFonts w:hint="eastAsia" w:ascii="仿宋_GB2312" w:hAnsi="仿宋_GB2312" w:eastAsia="仿宋_GB2312" w:cs="仿宋_GB2312"/>
          <w:b w:val="0"/>
          <w:bCs w:val="0"/>
          <w:i w:val="0"/>
          <w:caps w:val="0"/>
          <w:color w:val="000000"/>
          <w:spacing w:val="0"/>
          <w:kern w:val="2"/>
          <w:sz w:val="32"/>
          <w:szCs w:val="32"/>
          <w:shd w:val="clear" w:color="auto" w:fill="auto"/>
          <w:lang w:val="en-US" w:eastAsia="zh-CN" w:bidi="ar-SA"/>
        </w:rPr>
        <w:t>（昌州环发〔2017〕44号）同时废止。</w:t>
      </w:r>
    </w:p>
    <w:p>
      <w:pPr>
        <w:snapToGrid w:val="0"/>
        <w:rPr>
          <w:rFonts w:hint="eastAsia" w:ascii="黑体" w:hAnsi="黑体" w:eastAsia="黑体"/>
          <w:b w:val="0"/>
          <w:bCs/>
          <w:sz w:val="32"/>
          <w:szCs w:val="32"/>
        </w:rPr>
      </w:pPr>
    </w:p>
    <w:p>
      <w:pPr>
        <w:snapToGrid w:val="0"/>
        <w:rPr>
          <w:rFonts w:hint="eastAsia" w:ascii="黑体" w:hAnsi="黑体" w:eastAsia="黑体"/>
          <w:b w:val="0"/>
          <w:bCs/>
          <w:sz w:val="32"/>
          <w:szCs w:val="32"/>
        </w:rPr>
      </w:pPr>
    </w:p>
    <w:p>
      <w:pPr>
        <w:snapToGrid w:val="0"/>
        <w:rPr>
          <w:rFonts w:ascii="仿宋_GB2312" w:eastAsia="仿宋_GB2312"/>
          <w:b w:val="0"/>
          <w:bCs/>
          <w:sz w:val="32"/>
          <w:szCs w:val="32"/>
        </w:rPr>
      </w:pPr>
      <w:r>
        <w:rPr>
          <w:rFonts w:hint="eastAsia" w:ascii="黑体" w:hAnsi="黑体" w:eastAsia="黑体"/>
          <w:b w:val="0"/>
          <w:bCs/>
          <w:sz w:val="32"/>
          <w:szCs w:val="32"/>
        </w:rPr>
        <w:t>附件</w:t>
      </w:r>
      <w:r>
        <w:rPr>
          <w:rFonts w:hint="eastAsia" w:ascii="黑体" w:hAnsi="黑体" w:eastAsia="黑体"/>
          <w:b w:val="0"/>
          <w:bCs/>
          <w:sz w:val="32"/>
          <w:szCs w:val="32"/>
          <w:lang w:val="en-US" w:eastAsia="zh-CN"/>
        </w:rPr>
        <w:t>1：</w:t>
      </w:r>
    </w:p>
    <w:p>
      <w:pPr>
        <w:autoSpaceDE w:val="0"/>
        <w:autoSpaceDN w:val="0"/>
        <w:adjustRightInd w:val="0"/>
        <w:jc w:val="center"/>
        <w:rPr>
          <w:rFonts w:ascii="仿宋_GB2312" w:eastAsia="仿宋_GB2312"/>
          <w:sz w:val="28"/>
          <w:szCs w:val="28"/>
        </w:rPr>
      </w:pPr>
    </w:p>
    <w:p>
      <w:pPr>
        <w:autoSpaceDE w:val="0"/>
        <w:autoSpaceDN w:val="0"/>
        <w:adjustRightInd w:val="0"/>
        <w:jc w:val="center"/>
        <w:rPr>
          <w:rFonts w:ascii="方正小标宋_GBK" w:hAnsi="华文中宋" w:eastAsia="方正小标宋_GBK"/>
          <w:spacing w:val="40"/>
          <w:sz w:val="50"/>
          <w:szCs w:val="50"/>
        </w:rPr>
      </w:pPr>
      <w:r>
        <w:rPr>
          <w:rFonts w:hint="eastAsia" w:ascii="方正小标宋_GBK" w:hAnsi="华文中宋" w:eastAsia="方正小标宋_GBK"/>
          <w:spacing w:val="40"/>
          <w:sz w:val="50"/>
          <w:szCs w:val="50"/>
        </w:rPr>
        <w:t>机动车环保定期检</w:t>
      </w:r>
      <w:r>
        <w:rPr>
          <w:rFonts w:hint="eastAsia" w:ascii="方正小标宋_GBK" w:hAnsi="华文中宋" w:eastAsia="方正小标宋_GBK"/>
          <w:sz w:val="50"/>
          <w:szCs w:val="50"/>
        </w:rPr>
        <w:t>验</w:t>
      </w:r>
    </w:p>
    <w:p>
      <w:pPr>
        <w:autoSpaceDE w:val="0"/>
        <w:autoSpaceDN w:val="0"/>
        <w:adjustRightInd w:val="0"/>
        <w:jc w:val="center"/>
        <w:rPr>
          <w:rFonts w:ascii="方正小标宋_GBK" w:hAnsi="华文中宋" w:eastAsia="方正小标宋_GBK"/>
          <w:sz w:val="50"/>
          <w:szCs w:val="50"/>
        </w:rPr>
      </w:pPr>
      <w:r>
        <w:rPr>
          <w:rFonts w:hint="eastAsia" w:ascii="方正小标宋_GBK" w:hAnsi="华文中宋" w:eastAsia="方正小标宋_GBK"/>
          <w:spacing w:val="40"/>
          <w:sz w:val="50"/>
          <w:szCs w:val="50"/>
          <w:lang w:eastAsia="zh-CN"/>
        </w:rPr>
        <w:t>联</w:t>
      </w:r>
      <w:r>
        <w:rPr>
          <w:rFonts w:hint="eastAsia" w:ascii="方正小标宋_GBK" w:hAnsi="华文中宋" w:eastAsia="方正小标宋_GBK"/>
          <w:spacing w:val="40"/>
          <w:sz w:val="50"/>
          <w:szCs w:val="50"/>
          <w:lang w:val="en-US" w:eastAsia="zh-CN"/>
        </w:rPr>
        <w:t xml:space="preserve"> </w:t>
      </w:r>
      <w:r>
        <w:rPr>
          <w:rFonts w:hint="eastAsia" w:ascii="方正小标宋_GBK" w:hAnsi="华文中宋" w:eastAsia="方正小标宋_GBK"/>
          <w:spacing w:val="40"/>
          <w:sz w:val="50"/>
          <w:szCs w:val="50"/>
          <w:lang w:eastAsia="zh-CN"/>
        </w:rPr>
        <w:t>网</w:t>
      </w:r>
      <w:r>
        <w:rPr>
          <w:rFonts w:hint="eastAsia" w:ascii="方正小标宋_GBK" w:hAnsi="华文中宋" w:eastAsia="方正小标宋_GBK"/>
          <w:spacing w:val="40"/>
          <w:sz w:val="50"/>
          <w:szCs w:val="50"/>
          <w:lang w:val="en-US" w:eastAsia="zh-CN"/>
        </w:rPr>
        <w:t xml:space="preserve"> </w:t>
      </w:r>
      <w:r>
        <w:rPr>
          <w:rFonts w:hint="eastAsia" w:ascii="方正小标宋_GBK" w:hAnsi="华文中宋" w:eastAsia="方正小标宋_GBK"/>
          <w:spacing w:val="40"/>
          <w:sz w:val="50"/>
          <w:szCs w:val="50"/>
        </w:rPr>
        <w:t xml:space="preserve">申 请 </w:t>
      </w:r>
      <w:r>
        <w:rPr>
          <w:rFonts w:hint="eastAsia" w:ascii="方正小标宋_GBK" w:hAnsi="华文中宋" w:eastAsia="方正小标宋_GBK"/>
          <w:sz w:val="50"/>
          <w:szCs w:val="50"/>
        </w:rPr>
        <w:t>书</w:t>
      </w:r>
    </w:p>
    <w:p>
      <w:pPr>
        <w:autoSpaceDE w:val="0"/>
        <w:autoSpaceDN w:val="0"/>
        <w:adjustRightInd w:val="0"/>
        <w:jc w:val="center"/>
        <w:rPr>
          <w:rFonts w:ascii="华文中宋" w:hAnsi="华文中宋" w:eastAsia="华文中宋"/>
          <w:b/>
          <w:szCs w:val="21"/>
        </w:rPr>
      </w:pPr>
    </w:p>
    <w:p>
      <w:pPr>
        <w:autoSpaceDE w:val="0"/>
        <w:autoSpaceDN w:val="0"/>
        <w:adjustRightInd w:val="0"/>
        <w:jc w:val="center"/>
        <w:rPr>
          <w:rFonts w:ascii="华文中宋" w:hAnsi="华文中宋" w:eastAsia="华文中宋"/>
          <w:b/>
          <w:szCs w:val="21"/>
        </w:rPr>
      </w:pPr>
    </w:p>
    <w:p>
      <w:pPr>
        <w:autoSpaceDE w:val="0"/>
        <w:autoSpaceDN w:val="0"/>
        <w:adjustRightInd w:val="0"/>
        <w:jc w:val="center"/>
        <w:rPr>
          <w:rFonts w:ascii="华文中宋" w:hAnsi="华文中宋" w:eastAsia="华文中宋"/>
          <w:b/>
          <w:szCs w:val="21"/>
        </w:rPr>
      </w:pPr>
    </w:p>
    <w:p>
      <w:pPr>
        <w:autoSpaceDE w:val="0"/>
        <w:autoSpaceDN w:val="0"/>
        <w:adjustRightInd w:val="0"/>
        <w:jc w:val="center"/>
        <w:rPr>
          <w:rFonts w:ascii="华文中宋" w:hAnsi="华文中宋" w:eastAsia="华文中宋"/>
          <w:b/>
          <w:szCs w:val="21"/>
        </w:rPr>
      </w:pPr>
    </w:p>
    <w:p>
      <w:pPr>
        <w:autoSpaceDE w:val="0"/>
        <w:autoSpaceDN w:val="0"/>
        <w:adjustRightInd w:val="0"/>
        <w:jc w:val="center"/>
        <w:rPr>
          <w:rFonts w:ascii="华文中宋" w:hAnsi="华文中宋" w:eastAsia="华文中宋"/>
          <w:b/>
          <w:szCs w:val="21"/>
        </w:rPr>
      </w:pPr>
    </w:p>
    <w:p>
      <w:pPr>
        <w:autoSpaceDE w:val="0"/>
        <w:autoSpaceDN w:val="0"/>
        <w:adjustRightInd w:val="0"/>
        <w:jc w:val="center"/>
        <w:rPr>
          <w:rFonts w:ascii="华文中宋" w:hAnsi="华文中宋" w:eastAsia="华文中宋"/>
          <w:b/>
          <w:szCs w:val="21"/>
        </w:rPr>
      </w:pPr>
    </w:p>
    <w:p>
      <w:pPr>
        <w:autoSpaceDE w:val="0"/>
        <w:autoSpaceDN w:val="0"/>
        <w:adjustRightInd w:val="0"/>
        <w:jc w:val="center"/>
        <w:rPr>
          <w:rFonts w:ascii="华文中宋" w:hAnsi="华文中宋" w:eastAsia="华文中宋"/>
          <w:b/>
          <w:szCs w:val="21"/>
        </w:rPr>
      </w:pPr>
    </w:p>
    <w:p>
      <w:pPr>
        <w:autoSpaceDE w:val="0"/>
        <w:autoSpaceDN w:val="0"/>
        <w:adjustRightInd w:val="0"/>
        <w:jc w:val="center"/>
        <w:rPr>
          <w:rFonts w:ascii="华文中宋" w:hAnsi="华文中宋" w:eastAsia="华文中宋"/>
          <w:b/>
          <w:szCs w:val="21"/>
        </w:rPr>
      </w:pPr>
    </w:p>
    <w:p>
      <w:pPr>
        <w:autoSpaceDE w:val="0"/>
        <w:autoSpaceDN w:val="0"/>
        <w:adjustRightInd w:val="0"/>
        <w:jc w:val="center"/>
        <w:rPr>
          <w:rFonts w:ascii="华文中宋" w:hAnsi="华文中宋" w:eastAsia="华文中宋"/>
          <w:b/>
          <w:szCs w:val="21"/>
        </w:rPr>
      </w:pPr>
    </w:p>
    <w:p>
      <w:pPr>
        <w:autoSpaceDE w:val="0"/>
        <w:autoSpaceDN w:val="0"/>
        <w:adjustRightInd w:val="0"/>
        <w:jc w:val="center"/>
        <w:rPr>
          <w:rFonts w:ascii="华文中宋" w:hAnsi="华文中宋" w:eastAsia="华文中宋"/>
          <w:b/>
          <w:szCs w:val="21"/>
        </w:rPr>
      </w:pPr>
    </w:p>
    <w:p>
      <w:pPr>
        <w:autoSpaceDE w:val="0"/>
        <w:autoSpaceDN w:val="0"/>
        <w:adjustRightInd w:val="0"/>
        <w:jc w:val="center"/>
        <w:rPr>
          <w:rFonts w:ascii="华文中宋" w:hAnsi="华文中宋" w:eastAsia="华文中宋"/>
          <w:b/>
          <w:szCs w:val="21"/>
        </w:rPr>
      </w:pPr>
    </w:p>
    <w:p>
      <w:pPr>
        <w:autoSpaceDE w:val="0"/>
        <w:autoSpaceDN w:val="0"/>
        <w:adjustRightInd w:val="0"/>
        <w:jc w:val="center"/>
        <w:rPr>
          <w:rFonts w:ascii="华文中宋" w:hAnsi="华文中宋" w:eastAsia="华文中宋"/>
          <w:b/>
          <w:szCs w:val="21"/>
        </w:rPr>
      </w:pPr>
    </w:p>
    <w:p>
      <w:pPr>
        <w:tabs>
          <w:tab w:val="left" w:pos="7069"/>
        </w:tabs>
        <w:autoSpaceDE w:val="0"/>
        <w:autoSpaceDN w:val="0"/>
        <w:adjustRightInd w:val="0"/>
        <w:snapToGrid w:val="0"/>
        <w:spacing w:line="408" w:lineRule="auto"/>
        <w:rPr>
          <w:rFonts w:ascii="楷体_GB2312" w:hAnsi="华文中宋" w:eastAsia="楷体_GB2312"/>
          <w:sz w:val="32"/>
          <w:szCs w:val="32"/>
          <w:u w:val="single"/>
        </w:rPr>
      </w:pPr>
      <w:r>
        <w:rPr>
          <w:rFonts w:hint="eastAsia" w:ascii="楷体_GB2312" w:hAnsi="华文中宋" w:eastAsia="楷体_GB2312"/>
          <w:kern w:val="0"/>
          <w:sz w:val="32"/>
          <w:szCs w:val="32"/>
        </w:rPr>
        <w:t xml:space="preserve">        机构名称</w:t>
      </w:r>
      <w:r>
        <w:rPr>
          <w:rFonts w:hint="eastAsia" w:ascii="楷体_GB2312" w:hAnsi="华文中宋" w:eastAsia="楷体_GB2312"/>
          <w:sz w:val="32"/>
          <w:szCs w:val="32"/>
        </w:rPr>
        <w:t>：</w:t>
      </w:r>
      <w:r>
        <w:rPr>
          <w:rFonts w:hint="eastAsia" w:ascii="楷体_GB2312" w:hAnsi="华文中宋" w:eastAsia="楷体_GB2312"/>
          <w:sz w:val="32"/>
          <w:szCs w:val="32"/>
          <w:u w:val="single"/>
        </w:rPr>
        <w:t xml:space="preserve">      （</w:t>
      </w:r>
      <w:r>
        <w:rPr>
          <w:rFonts w:hint="eastAsia" w:ascii="楷体_GB2312" w:hAnsi="华文中宋" w:eastAsia="楷体_GB2312"/>
          <w:spacing w:val="60"/>
          <w:sz w:val="32"/>
          <w:szCs w:val="32"/>
          <w:u w:val="single"/>
        </w:rPr>
        <w:t>公</w:t>
      </w:r>
      <w:r>
        <w:rPr>
          <w:rFonts w:hint="eastAsia" w:ascii="楷体_GB2312" w:hAnsi="华文中宋" w:eastAsia="楷体_GB2312"/>
          <w:sz w:val="32"/>
          <w:szCs w:val="32"/>
          <w:u w:val="single"/>
        </w:rPr>
        <w:t xml:space="preserve">章）      </w:t>
      </w:r>
    </w:p>
    <w:p>
      <w:pPr>
        <w:autoSpaceDE w:val="0"/>
        <w:autoSpaceDN w:val="0"/>
        <w:adjustRightInd w:val="0"/>
        <w:snapToGrid w:val="0"/>
        <w:spacing w:line="408" w:lineRule="auto"/>
        <w:rPr>
          <w:rFonts w:ascii="楷体_GB2312" w:hAnsi="华文中宋" w:eastAsia="楷体_GB2312"/>
          <w:sz w:val="32"/>
          <w:szCs w:val="32"/>
          <w:u w:val="single"/>
        </w:rPr>
      </w:pPr>
      <w:r>
        <w:rPr>
          <w:rFonts w:hint="eastAsia" w:ascii="楷体_GB2312" w:hAnsi="华文中宋" w:eastAsia="楷体_GB2312"/>
          <w:kern w:val="0"/>
          <w:sz w:val="32"/>
          <w:szCs w:val="32"/>
        </w:rPr>
        <w:t xml:space="preserve">        联 系 人</w:t>
      </w:r>
      <w:r>
        <w:rPr>
          <w:rFonts w:hint="eastAsia" w:ascii="楷体_GB2312" w:hAnsi="华文中宋" w:eastAsia="楷体_GB2312"/>
          <w:sz w:val="32"/>
          <w:szCs w:val="32"/>
        </w:rPr>
        <w:t>：</w:t>
      </w:r>
      <w:r>
        <w:rPr>
          <w:rFonts w:hint="eastAsia" w:ascii="楷体_GB2312" w:hAnsi="华文中宋" w:eastAsia="楷体_GB2312"/>
          <w:sz w:val="32"/>
          <w:szCs w:val="32"/>
          <w:u w:val="single"/>
          <w:lang w:val="en-US" w:eastAsia="zh-CN"/>
        </w:rPr>
        <w:t xml:space="preserve">                     </w:t>
      </w:r>
    </w:p>
    <w:p>
      <w:pPr>
        <w:autoSpaceDE w:val="0"/>
        <w:autoSpaceDN w:val="0"/>
        <w:adjustRightInd w:val="0"/>
        <w:snapToGrid w:val="0"/>
        <w:spacing w:line="408" w:lineRule="auto"/>
        <w:rPr>
          <w:rFonts w:ascii="楷体_GB2312" w:hAnsi="华文中宋" w:eastAsia="楷体_GB2312"/>
          <w:sz w:val="32"/>
          <w:szCs w:val="32"/>
          <w:u w:val="single"/>
        </w:rPr>
      </w:pPr>
      <w:r>
        <w:rPr>
          <w:rFonts w:hint="eastAsia" w:ascii="楷体_GB2312" w:hAnsi="华文中宋" w:eastAsia="楷体_GB2312"/>
          <w:kern w:val="0"/>
          <w:sz w:val="32"/>
          <w:szCs w:val="32"/>
        </w:rPr>
        <w:t xml:space="preserve">        联系电话</w:t>
      </w:r>
      <w:r>
        <w:rPr>
          <w:rFonts w:hint="eastAsia" w:ascii="楷体_GB2312" w:hAnsi="华文中宋" w:eastAsia="楷体_GB2312"/>
          <w:sz w:val="32"/>
          <w:szCs w:val="32"/>
        </w:rPr>
        <w:t>：</w:t>
      </w:r>
      <w:r>
        <w:rPr>
          <w:rFonts w:hint="eastAsia" w:ascii="楷体_GB2312" w:hAnsi="华文中宋" w:eastAsia="楷体_GB2312"/>
          <w:sz w:val="32"/>
          <w:szCs w:val="32"/>
          <w:u w:val="single"/>
          <w:lang w:val="en-US" w:eastAsia="zh-CN"/>
        </w:rPr>
        <w:t xml:space="preserve">                     </w:t>
      </w:r>
    </w:p>
    <w:p>
      <w:pPr>
        <w:autoSpaceDE w:val="0"/>
        <w:autoSpaceDN w:val="0"/>
        <w:adjustRightInd w:val="0"/>
        <w:snapToGrid w:val="0"/>
        <w:spacing w:line="408" w:lineRule="auto"/>
        <w:rPr>
          <w:rFonts w:ascii="楷体_GB2312" w:hAnsi="华文中宋" w:eastAsia="楷体_GB2312"/>
          <w:sz w:val="32"/>
          <w:szCs w:val="32"/>
          <w:u w:val="single"/>
        </w:rPr>
      </w:pPr>
      <w:r>
        <w:rPr>
          <w:rFonts w:hint="eastAsia" w:ascii="楷体_GB2312" w:hAnsi="华文中宋" w:eastAsia="楷体_GB2312"/>
          <w:kern w:val="0"/>
          <w:sz w:val="32"/>
          <w:szCs w:val="32"/>
        </w:rPr>
        <w:t xml:space="preserve">        申请日期</w:t>
      </w:r>
      <w:r>
        <w:rPr>
          <w:rFonts w:hint="eastAsia" w:ascii="楷体_GB2312" w:hAnsi="华文中宋" w:eastAsia="楷体_GB2312"/>
          <w:sz w:val="32"/>
          <w:szCs w:val="32"/>
        </w:rPr>
        <w:t>：</w:t>
      </w:r>
      <w:r>
        <w:rPr>
          <w:rFonts w:hint="eastAsia" w:ascii="楷体_GB2312" w:hAnsi="华文中宋" w:eastAsia="楷体_GB2312"/>
          <w:sz w:val="32"/>
          <w:szCs w:val="32"/>
          <w:u w:val="single"/>
          <w:lang w:val="en-US" w:eastAsia="zh-CN"/>
        </w:rPr>
        <w:t xml:space="preserve">                     </w:t>
      </w:r>
    </w:p>
    <w:p>
      <w:pPr>
        <w:autoSpaceDE w:val="0"/>
        <w:autoSpaceDN w:val="0"/>
        <w:adjustRightInd w:val="0"/>
        <w:snapToGrid w:val="0"/>
        <w:ind w:firstLine="2096" w:firstLineChars="655"/>
        <w:rPr>
          <w:rFonts w:ascii="楷体_GB2312" w:hAnsi="华文中宋" w:eastAsia="楷体_GB2312"/>
          <w:sz w:val="32"/>
          <w:szCs w:val="32"/>
          <w:u w:val="single"/>
        </w:rPr>
      </w:pPr>
    </w:p>
    <w:p>
      <w:pPr>
        <w:autoSpaceDE w:val="0"/>
        <w:autoSpaceDN w:val="0"/>
        <w:adjustRightInd w:val="0"/>
        <w:snapToGrid w:val="0"/>
        <w:ind w:firstLine="2096" w:firstLineChars="655"/>
        <w:rPr>
          <w:rFonts w:ascii="楷体_GB2312" w:hAnsi="华文中宋" w:eastAsia="楷体_GB2312"/>
          <w:sz w:val="32"/>
          <w:szCs w:val="32"/>
          <w:u w:val="single"/>
        </w:rPr>
      </w:pPr>
    </w:p>
    <w:p>
      <w:pPr>
        <w:autoSpaceDE w:val="0"/>
        <w:autoSpaceDN w:val="0"/>
        <w:adjustRightInd w:val="0"/>
        <w:snapToGrid w:val="0"/>
        <w:ind w:firstLine="2096" w:firstLineChars="655"/>
        <w:rPr>
          <w:rFonts w:ascii="楷体_GB2312" w:hAnsi="华文中宋" w:eastAsia="楷体_GB2312"/>
          <w:sz w:val="32"/>
          <w:szCs w:val="32"/>
          <w:u w:val="single"/>
        </w:rPr>
      </w:pPr>
    </w:p>
    <w:p>
      <w:pPr>
        <w:autoSpaceDE w:val="0"/>
        <w:autoSpaceDN w:val="0"/>
        <w:adjustRightInd w:val="0"/>
        <w:snapToGrid w:val="0"/>
        <w:ind w:firstLine="2096" w:firstLineChars="655"/>
        <w:rPr>
          <w:rFonts w:ascii="楷体_GB2312" w:hAnsi="华文中宋" w:eastAsia="楷体_GB2312"/>
          <w:sz w:val="32"/>
          <w:szCs w:val="32"/>
          <w:u w:val="single"/>
        </w:rPr>
      </w:pPr>
    </w:p>
    <w:p>
      <w:pPr>
        <w:autoSpaceDE w:val="0"/>
        <w:autoSpaceDN w:val="0"/>
        <w:adjustRightInd w:val="0"/>
        <w:snapToGrid w:val="0"/>
        <w:spacing w:afterLines="50"/>
        <w:jc w:val="both"/>
        <w:rPr>
          <w:rFonts w:ascii="仿宋_GB2312" w:eastAsia="仿宋_GB2312"/>
          <w:b/>
          <w:spacing w:val="-1"/>
          <w:w w:val="101"/>
          <w:kern w:val="0"/>
          <w:sz w:val="24"/>
        </w:rPr>
      </w:pPr>
    </w:p>
    <w:p>
      <w:pPr>
        <w:pStyle w:val="2"/>
      </w:pPr>
    </w:p>
    <w:p>
      <w:pPr>
        <w:pStyle w:val="2"/>
      </w:pPr>
    </w:p>
    <w:p>
      <w:pPr>
        <w:autoSpaceDE w:val="0"/>
        <w:autoSpaceDN w:val="0"/>
        <w:adjustRightInd w:val="0"/>
        <w:snapToGrid w:val="0"/>
        <w:spacing w:afterLines="50"/>
        <w:jc w:val="center"/>
        <w:rPr>
          <w:rFonts w:ascii="仿宋_GB2312" w:hAnsi="华文中宋" w:eastAsia="仿宋_GB2312"/>
          <w:b/>
          <w:sz w:val="28"/>
          <w:szCs w:val="28"/>
          <w:u w:val="single"/>
        </w:rPr>
      </w:pPr>
      <w:r>
        <w:rPr>
          <w:rFonts w:hint="eastAsia" w:ascii="仿宋_GB2312" w:eastAsia="仿宋_GB2312"/>
          <w:b/>
          <w:spacing w:val="-1"/>
          <w:w w:val="101"/>
          <w:kern w:val="0"/>
          <w:sz w:val="24"/>
        </w:rPr>
        <w:t>表1 机构基本情况</w:t>
      </w:r>
    </w:p>
    <w:tbl>
      <w:tblPr>
        <w:tblStyle w:val="7"/>
        <w:tblW w:w="88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050"/>
        <w:gridCol w:w="2234"/>
        <w:gridCol w:w="2234"/>
        <w:gridCol w:w="22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170" w:type="dxa"/>
            <w:gridSpan w:val="2"/>
            <w:vAlign w:val="center"/>
          </w:tcPr>
          <w:p>
            <w:pPr>
              <w:autoSpaceDE w:val="0"/>
              <w:autoSpaceDN w:val="0"/>
              <w:adjustRightInd w:val="0"/>
              <w:jc w:val="center"/>
              <w:rPr>
                <w:rFonts w:ascii="宋体" w:hAnsi="宋体"/>
                <w:spacing w:val="-1"/>
                <w:w w:val="101"/>
                <w:kern w:val="0"/>
                <w:szCs w:val="21"/>
              </w:rPr>
            </w:pPr>
            <w:r>
              <w:rPr>
                <w:rFonts w:hint="eastAsia" w:ascii="宋体" w:hAnsi="宋体"/>
                <w:spacing w:val="-1"/>
                <w:w w:val="101"/>
                <w:kern w:val="0"/>
                <w:szCs w:val="21"/>
              </w:rPr>
              <w:t>检验机构地址</w:t>
            </w:r>
          </w:p>
        </w:tc>
        <w:tc>
          <w:tcPr>
            <w:tcW w:w="6703" w:type="dxa"/>
            <w:gridSpan w:val="3"/>
            <w:vAlign w:val="center"/>
          </w:tcPr>
          <w:p>
            <w:pPr>
              <w:autoSpaceDE w:val="0"/>
              <w:autoSpaceDN w:val="0"/>
              <w:adjustRightInd w:val="0"/>
              <w:jc w:val="center"/>
              <w:rPr>
                <w:rFonts w:ascii="宋体" w:hAnsi="宋体"/>
                <w:kern w:val="0"/>
                <w:szCs w:val="21"/>
              </w:rPr>
            </w:pPr>
            <w:r>
              <w:rPr>
                <w:rFonts w:hint="eastAsia" w:ascii="宋体" w:hAnsi="宋体"/>
                <w:kern w:val="0"/>
                <w:szCs w:val="21"/>
              </w:rPr>
              <w:t xml:space="preserve">   </w:t>
            </w:r>
            <w:r>
              <w:rPr>
                <w:rFonts w:hint="eastAsia" w:ascii="宋体" w:hAnsi="宋体"/>
                <w:color w:val="FF0000"/>
                <w:kern w:val="0"/>
                <w:szCs w:val="21"/>
                <w:lang w:eastAsia="zh-CN"/>
              </w:rPr>
              <w:t>昌吉回族自治州</w:t>
            </w:r>
            <w:r>
              <w:rPr>
                <w:rFonts w:hint="eastAsia" w:ascii="宋体" w:hAnsi="宋体"/>
                <w:color w:val="FF0000"/>
                <w:kern w:val="0"/>
                <w:szCs w:val="21"/>
                <w:lang w:val="en-US" w:eastAsia="zh-CN"/>
              </w:rPr>
              <w:t xml:space="preserve">  </w:t>
            </w:r>
            <w:r>
              <w:rPr>
                <w:rFonts w:hint="eastAsia" w:ascii="宋体" w:hAnsi="宋体"/>
                <w:color w:val="FF0000"/>
                <w:kern w:val="0"/>
                <w:szCs w:val="21"/>
                <w:lang w:eastAsia="zh-CN"/>
              </w:rPr>
              <w:t>县（市）</w:t>
            </w:r>
            <w:r>
              <w:rPr>
                <w:rFonts w:hint="eastAsia" w:ascii="宋体" w:hAnsi="宋体"/>
                <w:color w:val="FF0000"/>
                <w:kern w:val="0"/>
                <w:szCs w:val="21"/>
              </w:rPr>
              <w:t xml:space="preserve">   乡（镇）   路（街道）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170" w:type="dxa"/>
            <w:gridSpan w:val="2"/>
            <w:vAlign w:val="center"/>
          </w:tcPr>
          <w:p>
            <w:pPr>
              <w:autoSpaceDE w:val="0"/>
              <w:autoSpaceDN w:val="0"/>
              <w:adjustRightInd w:val="0"/>
              <w:jc w:val="center"/>
              <w:rPr>
                <w:rFonts w:ascii="宋体" w:hAnsi="宋体"/>
                <w:kern w:val="0"/>
                <w:szCs w:val="21"/>
              </w:rPr>
            </w:pPr>
            <w:r>
              <w:rPr>
                <w:rFonts w:hint="eastAsia" w:ascii="宋体" w:hAnsi="宋体"/>
                <w:spacing w:val="-1"/>
                <w:w w:val="101"/>
                <w:kern w:val="0"/>
                <w:szCs w:val="21"/>
              </w:rPr>
              <w:t>组织机构代码</w:t>
            </w:r>
          </w:p>
        </w:tc>
        <w:tc>
          <w:tcPr>
            <w:tcW w:w="2234" w:type="dxa"/>
            <w:vAlign w:val="center"/>
          </w:tcPr>
          <w:p>
            <w:pPr>
              <w:autoSpaceDE w:val="0"/>
              <w:autoSpaceDN w:val="0"/>
              <w:adjustRightInd w:val="0"/>
              <w:jc w:val="center"/>
              <w:rPr>
                <w:rFonts w:ascii="宋体" w:hAnsi="宋体"/>
                <w:kern w:val="0"/>
                <w:szCs w:val="21"/>
              </w:rPr>
            </w:pPr>
          </w:p>
        </w:tc>
        <w:tc>
          <w:tcPr>
            <w:tcW w:w="2234" w:type="dxa"/>
            <w:vAlign w:val="center"/>
          </w:tcPr>
          <w:p>
            <w:pPr>
              <w:autoSpaceDE w:val="0"/>
              <w:autoSpaceDN w:val="0"/>
              <w:adjustRightInd w:val="0"/>
              <w:jc w:val="center"/>
              <w:rPr>
                <w:rFonts w:ascii="宋体" w:hAnsi="宋体"/>
                <w:spacing w:val="-1"/>
                <w:w w:val="101"/>
                <w:kern w:val="0"/>
                <w:szCs w:val="21"/>
              </w:rPr>
            </w:pPr>
            <w:r>
              <w:rPr>
                <w:rFonts w:hint="eastAsia" w:ascii="宋体" w:hAnsi="宋体"/>
                <w:spacing w:val="-1"/>
                <w:w w:val="101"/>
                <w:kern w:val="0"/>
                <w:szCs w:val="21"/>
              </w:rPr>
              <w:t>经济类型</w:t>
            </w:r>
          </w:p>
        </w:tc>
        <w:tc>
          <w:tcPr>
            <w:tcW w:w="2235" w:type="dxa"/>
            <w:vAlign w:val="center"/>
          </w:tcPr>
          <w:p>
            <w:pPr>
              <w:autoSpaceDE w:val="0"/>
              <w:autoSpaceDN w:val="0"/>
              <w:adjustRightInd w:val="0"/>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170" w:type="dxa"/>
            <w:gridSpan w:val="2"/>
            <w:vAlign w:val="center"/>
          </w:tcPr>
          <w:p>
            <w:pPr>
              <w:autoSpaceDE w:val="0"/>
              <w:autoSpaceDN w:val="0"/>
              <w:adjustRightInd w:val="0"/>
              <w:jc w:val="center"/>
              <w:rPr>
                <w:rFonts w:ascii="宋体" w:hAnsi="宋体"/>
                <w:spacing w:val="-1"/>
                <w:w w:val="101"/>
                <w:kern w:val="0"/>
                <w:position w:val="-1"/>
                <w:szCs w:val="21"/>
              </w:rPr>
            </w:pPr>
            <w:r>
              <w:rPr>
                <w:rFonts w:hint="eastAsia" w:ascii="宋体" w:hAnsi="宋体"/>
                <w:spacing w:val="-1"/>
                <w:w w:val="101"/>
                <w:kern w:val="0"/>
                <w:position w:val="-1"/>
                <w:szCs w:val="21"/>
              </w:rPr>
              <w:t>固</w:t>
            </w:r>
            <w:r>
              <w:rPr>
                <w:rFonts w:hint="eastAsia" w:ascii="宋体" w:hAnsi="宋体"/>
                <w:spacing w:val="1"/>
                <w:w w:val="101"/>
                <w:kern w:val="0"/>
                <w:position w:val="-1"/>
                <w:szCs w:val="21"/>
              </w:rPr>
              <w:t>定</w:t>
            </w:r>
            <w:r>
              <w:rPr>
                <w:rFonts w:hint="eastAsia" w:ascii="宋体" w:hAnsi="宋体"/>
                <w:spacing w:val="-1"/>
                <w:w w:val="101"/>
                <w:kern w:val="0"/>
                <w:position w:val="-1"/>
                <w:szCs w:val="21"/>
              </w:rPr>
              <w:t>资产</w:t>
            </w:r>
            <w:r>
              <w:rPr>
                <w:rFonts w:hint="eastAsia" w:ascii="宋体" w:hAnsi="宋体"/>
                <w:spacing w:val="-1"/>
                <w:w w:val="101"/>
                <w:kern w:val="0"/>
                <w:szCs w:val="21"/>
              </w:rPr>
              <w:t>（</w:t>
            </w:r>
            <w:r>
              <w:rPr>
                <w:rFonts w:hint="eastAsia" w:ascii="宋体" w:hAnsi="宋体"/>
                <w:spacing w:val="1"/>
                <w:w w:val="101"/>
                <w:kern w:val="0"/>
                <w:szCs w:val="21"/>
              </w:rPr>
              <w:t>万</w:t>
            </w:r>
            <w:r>
              <w:rPr>
                <w:rFonts w:hint="eastAsia" w:ascii="宋体" w:hAnsi="宋体"/>
                <w:spacing w:val="-1"/>
                <w:w w:val="101"/>
                <w:kern w:val="0"/>
                <w:szCs w:val="21"/>
              </w:rPr>
              <w:t>元）</w:t>
            </w:r>
          </w:p>
        </w:tc>
        <w:tc>
          <w:tcPr>
            <w:tcW w:w="2234" w:type="dxa"/>
            <w:vAlign w:val="center"/>
          </w:tcPr>
          <w:p>
            <w:pPr>
              <w:autoSpaceDE w:val="0"/>
              <w:autoSpaceDN w:val="0"/>
              <w:adjustRightInd w:val="0"/>
              <w:jc w:val="center"/>
              <w:rPr>
                <w:rFonts w:ascii="宋体" w:hAnsi="宋体"/>
                <w:kern w:val="0"/>
                <w:szCs w:val="21"/>
              </w:rPr>
            </w:pPr>
          </w:p>
        </w:tc>
        <w:tc>
          <w:tcPr>
            <w:tcW w:w="2234" w:type="dxa"/>
            <w:vAlign w:val="center"/>
          </w:tcPr>
          <w:p>
            <w:pPr>
              <w:autoSpaceDE w:val="0"/>
              <w:autoSpaceDN w:val="0"/>
              <w:adjustRightInd w:val="0"/>
              <w:jc w:val="center"/>
              <w:rPr>
                <w:rFonts w:ascii="宋体" w:hAnsi="宋体"/>
                <w:kern w:val="0"/>
                <w:szCs w:val="21"/>
              </w:rPr>
            </w:pPr>
            <w:r>
              <w:rPr>
                <w:rFonts w:hint="eastAsia" w:ascii="宋体" w:hAnsi="宋体"/>
                <w:spacing w:val="1"/>
                <w:w w:val="101"/>
                <w:kern w:val="0"/>
                <w:position w:val="-1"/>
                <w:szCs w:val="21"/>
              </w:rPr>
              <w:t>注</w:t>
            </w:r>
            <w:r>
              <w:rPr>
                <w:rFonts w:hint="eastAsia" w:ascii="宋体" w:hAnsi="宋体"/>
                <w:spacing w:val="-1"/>
                <w:w w:val="101"/>
                <w:kern w:val="0"/>
                <w:position w:val="-1"/>
                <w:szCs w:val="21"/>
              </w:rPr>
              <w:t>册</w:t>
            </w:r>
            <w:r>
              <w:rPr>
                <w:rFonts w:hint="eastAsia" w:ascii="宋体" w:hAnsi="宋体"/>
                <w:spacing w:val="1"/>
                <w:w w:val="101"/>
                <w:kern w:val="0"/>
                <w:position w:val="-1"/>
                <w:szCs w:val="21"/>
              </w:rPr>
              <w:t>资金</w:t>
            </w:r>
            <w:r>
              <w:rPr>
                <w:rFonts w:hint="eastAsia" w:ascii="宋体" w:hAnsi="宋体"/>
                <w:spacing w:val="1"/>
                <w:w w:val="101"/>
                <w:kern w:val="0"/>
                <w:szCs w:val="21"/>
              </w:rPr>
              <w:t>（</w:t>
            </w:r>
            <w:r>
              <w:rPr>
                <w:rFonts w:hint="eastAsia" w:ascii="宋体" w:hAnsi="宋体"/>
                <w:spacing w:val="-1"/>
                <w:w w:val="101"/>
                <w:kern w:val="0"/>
                <w:szCs w:val="21"/>
              </w:rPr>
              <w:t>万</w:t>
            </w:r>
            <w:r>
              <w:rPr>
                <w:rFonts w:hint="eastAsia" w:ascii="宋体" w:hAnsi="宋体"/>
                <w:spacing w:val="1"/>
                <w:w w:val="101"/>
                <w:kern w:val="0"/>
                <w:szCs w:val="21"/>
              </w:rPr>
              <w:t>元）</w:t>
            </w:r>
          </w:p>
        </w:tc>
        <w:tc>
          <w:tcPr>
            <w:tcW w:w="2235" w:type="dxa"/>
            <w:vAlign w:val="center"/>
          </w:tcPr>
          <w:p>
            <w:pPr>
              <w:autoSpaceDE w:val="0"/>
              <w:autoSpaceDN w:val="0"/>
              <w:adjustRightInd w:val="0"/>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170" w:type="dxa"/>
            <w:gridSpan w:val="2"/>
            <w:vAlign w:val="center"/>
          </w:tcPr>
          <w:p>
            <w:pPr>
              <w:autoSpaceDE w:val="0"/>
              <w:autoSpaceDN w:val="0"/>
              <w:adjustRightInd w:val="0"/>
              <w:jc w:val="center"/>
              <w:rPr>
                <w:rFonts w:ascii="宋体" w:hAnsi="宋体"/>
                <w:kern w:val="0"/>
                <w:szCs w:val="21"/>
              </w:rPr>
            </w:pPr>
            <w:r>
              <w:rPr>
                <w:rFonts w:hint="eastAsia" w:ascii="宋体" w:hAnsi="宋体"/>
                <w:spacing w:val="1"/>
                <w:w w:val="101"/>
                <w:kern w:val="0"/>
                <w:szCs w:val="21"/>
              </w:rPr>
              <w:t>成</w:t>
            </w:r>
            <w:r>
              <w:rPr>
                <w:rFonts w:hint="eastAsia" w:ascii="宋体" w:hAnsi="宋体"/>
                <w:spacing w:val="-1"/>
                <w:w w:val="101"/>
                <w:kern w:val="0"/>
                <w:szCs w:val="21"/>
              </w:rPr>
              <w:t>立</w:t>
            </w:r>
            <w:r>
              <w:rPr>
                <w:rFonts w:hint="eastAsia" w:ascii="宋体" w:hAnsi="宋体"/>
                <w:spacing w:val="1"/>
                <w:w w:val="101"/>
                <w:kern w:val="0"/>
                <w:szCs w:val="21"/>
              </w:rPr>
              <w:t>时间</w:t>
            </w:r>
          </w:p>
        </w:tc>
        <w:tc>
          <w:tcPr>
            <w:tcW w:w="2234" w:type="dxa"/>
            <w:vAlign w:val="center"/>
          </w:tcPr>
          <w:p>
            <w:pPr>
              <w:autoSpaceDE w:val="0"/>
              <w:autoSpaceDN w:val="0"/>
              <w:adjustRightInd w:val="0"/>
              <w:jc w:val="center"/>
              <w:rPr>
                <w:rFonts w:ascii="宋体" w:hAnsi="宋体"/>
                <w:kern w:val="0"/>
                <w:szCs w:val="21"/>
              </w:rPr>
            </w:pPr>
          </w:p>
        </w:tc>
        <w:tc>
          <w:tcPr>
            <w:tcW w:w="2234" w:type="dxa"/>
            <w:vAlign w:val="center"/>
          </w:tcPr>
          <w:p>
            <w:pPr>
              <w:autoSpaceDE w:val="0"/>
              <w:autoSpaceDN w:val="0"/>
              <w:adjustRightInd w:val="0"/>
              <w:jc w:val="center"/>
              <w:rPr>
                <w:rFonts w:ascii="宋体" w:hAnsi="宋体"/>
                <w:kern w:val="0"/>
                <w:szCs w:val="21"/>
              </w:rPr>
            </w:pPr>
            <w:r>
              <w:rPr>
                <w:rFonts w:hint="eastAsia" w:ascii="宋体" w:hAnsi="宋体"/>
                <w:spacing w:val="1"/>
                <w:w w:val="101"/>
                <w:kern w:val="0"/>
                <w:szCs w:val="21"/>
              </w:rPr>
              <w:t>法    人</w:t>
            </w:r>
          </w:p>
        </w:tc>
        <w:tc>
          <w:tcPr>
            <w:tcW w:w="2235" w:type="dxa"/>
            <w:vAlign w:val="center"/>
          </w:tcPr>
          <w:p>
            <w:pPr>
              <w:autoSpaceDE w:val="0"/>
              <w:autoSpaceDN w:val="0"/>
              <w:adjustRightInd w:val="0"/>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170" w:type="dxa"/>
            <w:gridSpan w:val="2"/>
            <w:vAlign w:val="center"/>
          </w:tcPr>
          <w:p>
            <w:pPr>
              <w:autoSpaceDE w:val="0"/>
              <w:autoSpaceDN w:val="0"/>
              <w:adjustRightInd w:val="0"/>
              <w:jc w:val="center"/>
              <w:rPr>
                <w:rFonts w:ascii="宋体" w:hAnsi="宋体"/>
                <w:spacing w:val="-1"/>
                <w:w w:val="101"/>
                <w:kern w:val="0"/>
                <w:szCs w:val="21"/>
              </w:rPr>
            </w:pPr>
            <w:r>
              <w:rPr>
                <w:rFonts w:hint="eastAsia" w:ascii="宋体" w:hAnsi="宋体"/>
                <w:w w:val="101"/>
                <w:kern w:val="0"/>
                <w:szCs w:val="21"/>
              </w:rPr>
              <w:t>电   话</w:t>
            </w:r>
          </w:p>
        </w:tc>
        <w:tc>
          <w:tcPr>
            <w:tcW w:w="2234" w:type="dxa"/>
            <w:vAlign w:val="center"/>
          </w:tcPr>
          <w:p>
            <w:pPr>
              <w:autoSpaceDE w:val="0"/>
              <w:autoSpaceDN w:val="0"/>
              <w:adjustRightInd w:val="0"/>
              <w:jc w:val="center"/>
              <w:rPr>
                <w:rFonts w:ascii="宋体" w:hAnsi="宋体"/>
                <w:kern w:val="0"/>
                <w:szCs w:val="21"/>
              </w:rPr>
            </w:pPr>
          </w:p>
        </w:tc>
        <w:tc>
          <w:tcPr>
            <w:tcW w:w="2234" w:type="dxa"/>
            <w:vAlign w:val="center"/>
          </w:tcPr>
          <w:p>
            <w:pPr>
              <w:autoSpaceDE w:val="0"/>
              <w:autoSpaceDN w:val="0"/>
              <w:adjustRightInd w:val="0"/>
              <w:jc w:val="center"/>
              <w:rPr>
                <w:rFonts w:ascii="宋体" w:hAnsi="宋体"/>
                <w:spacing w:val="-1"/>
                <w:w w:val="101"/>
                <w:kern w:val="0"/>
                <w:szCs w:val="21"/>
              </w:rPr>
            </w:pPr>
            <w:r>
              <w:rPr>
                <w:rFonts w:hint="eastAsia" w:ascii="宋体" w:hAnsi="宋体"/>
                <w:spacing w:val="-1"/>
                <w:w w:val="101"/>
                <w:kern w:val="0"/>
                <w:szCs w:val="21"/>
              </w:rPr>
              <w:t>邮</w:t>
            </w:r>
            <w:r>
              <w:rPr>
                <w:rFonts w:hint="eastAsia" w:ascii="宋体" w:hAnsi="宋体"/>
                <w:spacing w:val="1"/>
                <w:w w:val="101"/>
                <w:kern w:val="0"/>
                <w:szCs w:val="21"/>
              </w:rPr>
              <w:t>政</w:t>
            </w:r>
            <w:r>
              <w:rPr>
                <w:rFonts w:hint="eastAsia" w:ascii="宋体" w:hAnsi="宋体"/>
                <w:spacing w:val="-1"/>
                <w:w w:val="101"/>
                <w:kern w:val="0"/>
                <w:szCs w:val="21"/>
              </w:rPr>
              <w:t>编码</w:t>
            </w:r>
          </w:p>
        </w:tc>
        <w:tc>
          <w:tcPr>
            <w:tcW w:w="2235" w:type="dxa"/>
            <w:vAlign w:val="center"/>
          </w:tcPr>
          <w:p>
            <w:pPr>
              <w:autoSpaceDE w:val="0"/>
              <w:autoSpaceDN w:val="0"/>
              <w:adjustRightInd w:val="0"/>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170" w:type="dxa"/>
            <w:gridSpan w:val="2"/>
            <w:vAlign w:val="center"/>
          </w:tcPr>
          <w:p>
            <w:pPr>
              <w:autoSpaceDE w:val="0"/>
              <w:autoSpaceDN w:val="0"/>
              <w:adjustRightInd w:val="0"/>
              <w:jc w:val="center"/>
              <w:rPr>
                <w:rFonts w:ascii="宋体" w:hAnsi="宋体"/>
                <w:spacing w:val="-1"/>
                <w:w w:val="101"/>
                <w:kern w:val="0"/>
                <w:szCs w:val="21"/>
              </w:rPr>
            </w:pPr>
            <w:r>
              <w:rPr>
                <w:rFonts w:hint="eastAsia" w:ascii="宋体" w:hAnsi="宋体"/>
                <w:spacing w:val="-1"/>
                <w:w w:val="101"/>
                <w:kern w:val="0"/>
                <w:szCs w:val="21"/>
              </w:rPr>
              <w:t>检验场地地址</w:t>
            </w:r>
          </w:p>
        </w:tc>
        <w:tc>
          <w:tcPr>
            <w:tcW w:w="6703" w:type="dxa"/>
            <w:gridSpan w:val="3"/>
            <w:vAlign w:val="center"/>
          </w:tcPr>
          <w:p>
            <w:pPr>
              <w:autoSpaceDE w:val="0"/>
              <w:autoSpaceDN w:val="0"/>
              <w:adjustRightInd w:val="0"/>
              <w:jc w:val="center"/>
              <w:rPr>
                <w:rFonts w:ascii="宋体" w:hAnsi="宋体"/>
                <w:kern w:val="0"/>
                <w:szCs w:val="21"/>
              </w:rPr>
            </w:pPr>
            <w:r>
              <w:rPr>
                <w:rFonts w:hint="eastAsia" w:ascii="宋体" w:hAnsi="宋体"/>
                <w:color w:val="FF0000"/>
                <w:kern w:val="0"/>
                <w:szCs w:val="21"/>
                <w:lang w:eastAsia="zh-CN"/>
              </w:rPr>
              <w:t>昌吉回族自治州</w:t>
            </w:r>
            <w:r>
              <w:rPr>
                <w:rFonts w:hint="eastAsia" w:ascii="宋体" w:hAnsi="宋体"/>
                <w:color w:val="FF0000"/>
                <w:kern w:val="0"/>
                <w:szCs w:val="21"/>
                <w:lang w:val="en-US" w:eastAsia="zh-CN"/>
              </w:rPr>
              <w:t xml:space="preserve">  </w:t>
            </w:r>
            <w:r>
              <w:rPr>
                <w:rFonts w:hint="eastAsia" w:ascii="宋体" w:hAnsi="宋体"/>
                <w:color w:val="FF0000"/>
                <w:kern w:val="0"/>
                <w:szCs w:val="21"/>
                <w:lang w:eastAsia="zh-CN"/>
              </w:rPr>
              <w:t>县（市）</w:t>
            </w:r>
            <w:r>
              <w:rPr>
                <w:rFonts w:hint="eastAsia" w:ascii="宋体" w:hAnsi="宋体"/>
                <w:color w:val="FF0000"/>
                <w:kern w:val="0"/>
                <w:szCs w:val="21"/>
              </w:rPr>
              <w:t xml:space="preserve">   乡（镇）   路（街道）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170" w:type="dxa"/>
            <w:gridSpan w:val="2"/>
            <w:vAlign w:val="center"/>
          </w:tcPr>
          <w:p>
            <w:pPr>
              <w:autoSpaceDE w:val="0"/>
              <w:autoSpaceDN w:val="0"/>
              <w:adjustRightInd w:val="0"/>
              <w:jc w:val="center"/>
              <w:rPr>
                <w:rFonts w:ascii="宋体" w:hAnsi="宋体"/>
                <w:spacing w:val="-1"/>
                <w:w w:val="101"/>
                <w:kern w:val="0"/>
                <w:szCs w:val="21"/>
              </w:rPr>
            </w:pPr>
            <w:r>
              <w:rPr>
                <w:rFonts w:hint="eastAsia" w:ascii="宋体" w:hAnsi="宋体"/>
                <w:spacing w:val="-1"/>
                <w:w w:val="101"/>
                <w:kern w:val="0"/>
                <w:szCs w:val="21"/>
              </w:rPr>
              <w:t>场地面积</w:t>
            </w:r>
          </w:p>
        </w:tc>
        <w:tc>
          <w:tcPr>
            <w:tcW w:w="2234" w:type="dxa"/>
            <w:vAlign w:val="center"/>
          </w:tcPr>
          <w:p>
            <w:pPr>
              <w:autoSpaceDE w:val="0"/>
              <w:autoSpaceDN w:val="0"/>
              <w:adjustRightInd w:val="0"/>
              <w:jc w:val="center"/>
              <w:rPr>
                <w:rFonts w:ascii="宋体" w:hAnsi="宋体"/>
                <w:kern w:val="0"/>
                <w:szCs w:val="21"/>
              </w:rPr>
            </w:pPr>
          </w:p>
        </w:tc>
        <w:tc>
          <w:tcPr>
            <w:tcW w:w="2234" w:type="dxa"/>
            <w:vAlign w:val="center"/>
          </w:tcPr>
          <w:p>
            <w:pPr>
              <w:tabs>
                <w:tab w:val="left" w:pos="900"/>
              </w:tabs>
              <w:autoSpaceDE w:val="0"/>
              <w:autoSpaceDN w:val="0"/>
              <w:adjustRightInd w:val="0"/>
              <w:jc w:val="center"/>
              <w:rPr>
                <w:rFonts w:ascii="宋体" w:hAnsi="宋体"/>
                <w:kern w:val="0"/>
                <w:szCs w:val="21"/>
              </w:rPr>
            </w:pPr>
            <w:r>
              <w:rPr>
                <w:rFonts w:hint="eastAsia" w:ascii="宋体" w:hAnsi="宋体"/>
                <w:spacing w:val="-1"/>
                <w:w w:val="101"/>
                <w:kern w:val="0"/>
                <w:szCs w:val="21"/>
              </w:rPr>
              <w:t>检验场地联系人</w:t>
            </w:r>
          </w:p>
        </w:tc>
        <w:tc>
          <w:tcPr>
            <w:tcW w:w="2235" w:type="dxa"/>
            <w:vAlign w:val="center"/>
          </w:tcPr>
          <w:p>
            <w:pPr>
              <w:autoSpaceDE w:val="0"/>
              <w:autoSpaceDN w:val="0"/>
              <w:adjustRightInd w:val="0"/>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170" w:type="dxa"/>
            <w:gridSpan w:val="2"/>
            <w:vAlign w:val="center"/>
          </w:tcPr>
          <w:p>
            <w:pPr>
              <w:autoSpaceDE w:val="0"/>
              <w:autoSpaceDN w:val="0"/>
              <w:adjustRightInd w:val="0"/>
              <w:jc w:val="center"/>
              <w:rPr>
                <w:rFonts w:ascii="宋体" w:hAnsi="宋体"/>
                <w:spacing w:val="-1"/>
                <w:w w:val="101"/>
                <w:kern w:val="0"/>
                <w:szCs w:val="21"/>
              </w:rPr>
            </w:pPr>
            <w:r>
              <w:rPr>
                <w:rFonts w:hint="eastAsia" w:ascii="宋体" w:hAnsi="宋体"/>
                <w:w w:val="101"/>
                <w:kern w:val="0"/>
                <w:szCs w:val="21"/>
              </w:rPr>
              <w:t>电    话</w:t>
            </w:r>
          </w:p>
        </w:tc>
        <w:tc>
          <w:tcPr>
            <w:tcW w:w="2234" w:type="dxa"/>
            <w:vAlign w:val="center"/>
          </w:tcPr>
          <w:p>
            <w:pPr>
              <w:autoSpaceDE w:val="0"/>
              <w:autoSpaceDN w:val="0"/>
              <w:adjustRightInd w:val="0"/>
              <w:jc w:val="center"/>
              <w:rPr>
                <w:rFonts w:ascii="宋体" w:hAnsi="宋体"/>
                <w:kern w:val="0"/>
                <w:szCs w:val="21"/>
              </w:rPr>
            </w:pPr>
          </w:p>
        </w:tc>
        <w:tc>
          <w:tcPr>
            <w:tcW w:w="2234" w:type="dxa"/>
            <w:vAlign w:val="center"/>
          </w:tcPr>
          <w:p>
            <w:pPr>
              <w:tabs>
                <w:tab w:val="left" w:pos="900"/>
              </w:tabs>
              <w:autoSpaceDE w:val="0"/>
              <w:autoSpaceDN w:val="0"/>
              <w:adjustRightInd w:val="0"/>
              <w:jc w:val="center"/>
              <w:rPr>
                <w:rFonts w:ascii="宋体" w:hAnsi="宋体"/>
                <w:w w:val="101"/>
                <w:kern w:val="0"/>
                <w:szCs w:val="21"/>
              </w:rPr>
            </w:pPr>
            <w:r>
              <w:rPr>
                <w:rFonts w:hint="eastAsia" w:ascii="宋体" w:hAnsi="宋体"/>
                <w:spacing w:val="-1"/>
                <w:w w:val="101"/>
                <w:kern w:val="0"/>
                <w:szCs w:val="21"/>
              </w:rPr>
              <w:t>邮</w:t>
            </w:r>
            <w:r>
              <w:rPr>
                <w:rFonts w:hint="eastAsia" w:ascii="宋体" w:hAnsi="宋体"/>
                <w:spacing w:val="1"/>
                <w:w w:val="101"/>
                <w:kern w:val="0"/>
                <w:szCs w:val="21"/>
              </w:rPr>
              <w:t>政</w:t>
            </w:r>
            <w:r>
              <w:rPr>
                <w:rFonts w:hint="eastAsia" w:ascii="宋体" w:hAnsi="宋体"/>
                <w:spacing w:val="-1"/>
                <w:w w:val="101"/>
                <w:kern w:val="0"/>
                <w:szCs w:val="21"/>
              </w:rPr>
              <w:t>编码</w:t>
            </w:r>
          </w:p>
        </w:tc>
        <w:tc>
          <w:tcPr>
            <w:tcW w:w="2235" w:type="dxa"/>
            <w:vAlign w:val="center"/>
          </w:tcPr>
          <w:p>
            <w:pPr>
              <w:autoSpaceDE w:val="0"/>
              <w:autoSpaceDN w:val="0"/>
              <w:adjustRightInd w:val="0"/>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170" w:type="dxa"/>
            <w:gridSpan w:val="2"/>
            <w:vAlign w:val="center"/>
          </w:tcPr>
          <w:p>
            <w:pPr>
              <w:autoSpaceDE w:val="0"/>
              <w:autoSpaceDN w:val="0"/>
              <w:adjustRightInd w:val="0"/>
              <w:jc w:val="center"/>
              <w:rPr>
                <w:rFonts w:ascii="宋体" w:hAnsi="宋体"/>
                <w:spacing w:val="1"/>
                <w:w w:val="101"/>
                <w:kern w:val="0"/>
                <w:szCs w:val="21"/>
              </w:rPr>
            </w:pPr>
            <w:r>
              <w:rPr>
                <w:rFonts w:hint="eastAsia" w:ascii="宋体" w:hAnsi="宋体"/>
                <w:spacing w:val="-1"/>
                <w:w w:val="101"/>
                <w:kern w:val="0"/>
                <w:szCs w:val="21"/>
              </w:rPr>
              <w:t>申请机</w:t>
            </w:r>
            <w:r>
              <w:rPr>
                <w:rFonts w:hint="eastAsia" w:ascii="宋体" w:hAnsi="宋体"/>
                <w:spacing w:val="1"/>
                <w:w w:val="101"/>
                <w:kern w:val="0"/>
                <w:szCs w:val="21"/>
              </w:rPr>
              <w:t>构</w:t>
            </w:r>
            <w:r>
              <w:rPr>
                <w:rFonts w:hint="eastAsia" w:ascii="宋体" w:hAnsi="宋体"/>
                <w:spacing w:val="-1"/>
                <w:w w:val="101"/>
                <w:kern w:val="0"/>
                <w:szCs w:val="21"/>
              </w:rPr>
              <w:t>类</w:t>
            </w:r>
            <w:r>
              <w:rPr>
                <w:rFonts w:hint="eastAsia" w:ascii="宋体" w:hAnsi="宋体"/>
                <w:w w:val="101"/>
                <w:kern w:val="0"/>
                <w:szCs w:val="21"/>
              </w:rPr>
              <w:t>别</w:t>
            </w:r>
          </w:p>
        </w:tc>
        <w:tc>
          <w:tcPr>
            <w:tcW w:w="2234" w:type="dxa"/>
            <w:vAlign w:val="center"/>
          </w:tcPr>
          <w:p>
            <w:pPr>
              <w:autoSpaceDE w:val="0"/>
              <w:autoSpaceDN w:val="0"/>
              <w:adjustRightInd w:val="0"/>
              <w:snapToGrid w:val="0"/>
              <w:spacing w:line="312" w:lineRule="auto"/>
              <w:jc w:val="center"/>
              <w:rPr>
                <w:rFonts w:ascii="宋体" w:hAnsi="宋体"/>
                <w:kern w:val="0"/>
                <w:szCs w:val="21"/>
              </w:rPr>
            </w:pPr>
            <w:r>
              <w:rPr>
                <w:rFonts w:hint="eastAsia" w:ascii="宋体" w:hAnsi="宋体"/>
                <w:kern w:val="0"/>
                <w:szCs w:val="21"/>
              </w:rPr>
              <w:t>A类□B类□</w:t>
            </w:r>
          </w:p>
          <w:p>
            <w:pPr>
              <w:autoSpaceDE w:val="0"/>
              <w:autoSpaceDN w:val="0"/>
              <w:adjustRightInd w:val="0"/>
              <w:snapToGrid w:val="0"/>
              <w:spacing w:line="312" w:lineRule="auto"/>
              <w:jc w:val="center"/>
              <w:rPr>
                <w:rFonts w:ascii="宋体" w:hAnsi="宋体"/>
                <w:kern w:val="0"/>
                <w:szCs w:val="21"/>
              </w:rPr>
            </w:pPr>
            <w:r>
              <w:rPr>
                <w:rFonts w:hint="eastAsia" w:ascii="宋体" w:hAnsi="宋体"/>
                <w:kern w:val="0"/>
                <w:szCs w:val="21"/>
              </w:rPr>
              <w:t>B类升A类□</w:t>
            </w:r>
          </w:p>
        </w:tc>
        <w:tc>
          <w:tcPr>
            <w:tcW w:w="2234" w:type="dxa"/>
            <w:vAlign w:val="center"/>
          </w:tcPr>
          <w:p>
            <w:pPr>
              <w:autoSpaceDE w:val="0"/>
              <w:autoSpaceDN w:val="0"/>
              <w:adjustRightInd w:val="0"/>
              <w:jc w:val="center"/>
              <w:rPr>
                <w:rFonts w:ascii="宋体" w:hAnsi="宋体"/>
                <w:kern w:val="0"/>
                <w:szCs w:val="21"/>
              </w:rPr>
            </w:pPr>
            <w:r>
              <w:rPr>
                <w:rFonts w:hint="eastAsia" w:ascii="宋体" w:hAnsi="宋体"/>
                <w:kern w:val="0"/>
                <w:szCs w:val="21"/>
              </w:rPr>
              <w:t>申请检验服务区域</w:t>
            </w:r>
          </w:p>
        </w:tc>
        <w:tc>
          <w:tcPr>
            <w:tcW w:w="2235" w:type="dxa"/>
            <w:vAlign w:val="center"/>
          </w:tcPr>
          <w:p>
            <w:pPr>
              <w:autoSpaceDE w:val="0"/>
              <w:autoSpaceDN w:val="0"/>
              <w:adjustRightInd w:val="0"/>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20" w:type="dxa"/>
            <w:vMerge w:val="restart"/>
            <w:vAlign w:val="center"/>
          </w:tcPr>
          <w:p>
            <w:pPr>
              <w:autoSpaceDE w:val="0"/>
              <w:autoSpaceDN w:val="0"/>
              <w:adjustRightInd w:val="0"/>
              <w:snapToGrid w:val="0"/>
              <w:spacing w:line="360" w:lineRule="auto"/>
              <w:jc w:val="center"/>
              <w:rPr>
                <w:rFonts w:ascii="宋体" w:hAnsi="宋体"/>
                <w:w w:val="101"/>
                <w:kern w:val="0"/>
                <w:szCs w:val="21"/>
              </w:rPr>
            </w:pPr>
            <w:r>
              <w:rPr>
                <w:rFonts w:hint="eastAsia" w:ascii="宋体" w:hAnsi="宋体"/>
                <w:w w:val="101"/>
                <w:kern w:val="0"/>
                <w:szCs w:val="21"/>
              </w:rPr>
              <w:t>申请</w:t>
            </w:r>
          </w:p>
          <w:p>
            <w:pPr>
              <w:autoSpaceDE w:val="0"/>
              <w:autoSpaceDN w:val="0"/>
              <w:adjustRightInd w:val="0"/>
              <w:snapToGrid w:val="0"/>
              <w:spacing w:line="360" w:lineRule="auto"/>
              <w:jc w:val="center"/>
              <w:rPr>
                <w:rFonts w:ascii="宋体" w:hAnsi="宋体"/>
                <w:w w:val="101"/>
                <w:kern w:val="0"/>
                <w:szCs w:val="21"/>
              </w:rPr>
            </w:pPr>
            <w:r>
              <w:rPr>
                <w:rFonts w:hint="eastAsia" w:ascii="宋体" w:hAnsi="宋体"/>
                <w:w w:val="101"/>
                <w:kern w:val="0"/>
                <w:szCs w:val="21"/>
              </w:rPr>
              <w:t>业务</w:t>
            </w:r>
          </w:p>
          <w:p>
            <w:pPr>
              <w:autoSpaceDE w:val="0"/>
              <w:autoSpaceDN w:val="0"/>
              <w:adjustRightInd w:val="0"/>
              <w:snapToGrid w:val="0"/>
              <w:spacing w:line="360" w:lineRule="auto"/>
              <w:jc w:val="center"/>
              <w:rPr>
                <w:rFonts w:ascii="宋体" w:hAnsi="宋体"/>
                <w:kern w:val="0"/>
                <w:szCs w:val="21"/>
              </w:rPr>
            </w:pPr>
            <w:r>
              <w:rPr>
                <w:rFonts w:hint="eastAsia" w:ascii="宋体" w:hAnsi="宋体"/>
                <w:w w:val="101"/>
                <w:kern w:val="0"/>
                <w:szCs w:val="21"/>
              </w:rPr>
              <w:t>范围</w:t>
            </w:r>
          </w:p>
        </w:tc>
        <w:tc>
          <w:tcPr>
            <w:tcW w:w="1050" w:type="dxa"/>
            <w:vAlign w:val="center"/>
          </w:tcPr>
          <w:p>
            <w:pPr>
              <w:autoSpaceDE w:val="0"/>
              <w:autoSpaceDN w:val="0"/>
              <w:adjustRightInd w:val="0"/>
              <w:jc w:val="center"/>
              <w:rPr>
                <w:rFonts w:ascii="宋体" w:hAnsi="宋体"/>
                <w:kern w:val="0"/>
                <w:szCs w:val="21"/>
              </w:rPr>
            </w:pPr>
            <w:r>
              <w:rPr>
                <w:rFonts w:hint="eastAsia" w:ascii="宋体" w:hAnsi="宋体"/>
                <w:spacing w:val="-1"/>
                <w:w w:val="101"/>
                <w:kern w:val="0"/>
                <w:szCs w:val="21"/>
              </w:rPr>
              <w:t>序号</w:t>
            </w:r>
          </w:p>
        </w:tc>
        <w:tc>
          <w:tcPr>
            <w:tcW w:w="2234" w:type="dxa"/>
            <w:vAlign w:val="center"/>
          </w:tcPr>
          <w:p>
            <w:pPr>
              <w:autoSpaceDE w:val="0"/>
              <w:autoSpaceDN w:val="0"/>
              <w:adjustRightInd w:val="0"/>
              <w:jc w:val="center"/>
              <w:rPr>
                <w:rFonts w:ascii="宋体" w:hAnsi="宋体"/>
                <w:kern w:val="0"/>
                <w:szCs w:val="21"/>
              </w:rPr>
            </w:pPr>
            <w:r>
              <w:rPr>
                <w:rFonts w:hint="eastAsia" w:ascii="宋体" w:hAnsi="宋体"/>
                <w:spacing w:val="1"/>
                <w:w w:val="101"/>
                <w:kern w:val="0"/>
                <w:szCs w:val="21"/>
              </w:rPr>
              <w:t>检</w:t>
            </w:r>
            <w:r>
              <w:rPr>
                <w:rFonts w:hint="eastAsia" w:ascii="宋体" w:hAnsi="宋体"/>
                <w:spacing w:val="1"/>
                <w:w w:val="101"/>
                <w:kern w:val="0"/>
                <w:szCs w:val="21"/>
                <w:lang w:val="en-US" w:eastAsia="zh-CN"/>
              </w:rPr>
              <w:t>验</w:t>
            </w:r>
            <w:r>
              <w:rPr>
                <w:rFonts w:hint="eastAsia" w:ascii="宋体" w:hAnsi="宋体"/>
                <w:spacing w:val="1"/>
                <w:w w:val="101"/>
                <w:kern w:val="0"/>
                <w:szCs w:val="21"/>
              </w:rPr>
              <w:t>内容</w:t>
            </w:r>
          </w:p>
        </w:tc>
        <w:tc>
          <w:tcPr>
            <w:tcW w:w="2234" w:type="dxa"/>
            <w:vAlign w:val="center"/>
          </w:tcPr>
          <w:p>
            <w:pPr>
              <w:autoSpaceDE w:val="0"/>
              <w:autoSpaceDN w:val="0"/>
              <w:adjustRightInd w:val="0"/>
              <w:jc w:val="center"/>
              <w:rPr>
                <w:rFonts w:ascii="宋体" w:hAnsi="宋体"/>
                <w:kern w:val="0"/>
                <w:szCs w:val="21"/>
              </w:rPr>
            </w:pPr>
            <w:r>
              <w:rPr>
                <w:rFonts w:hint="eastAsia" w:ascii="宋体" w:hAnsi="宋体"/>
                <w:spacing w:val="-1"/>
                <w:w w:val="101"/>
                <w:kern w:val="0"/>
                <w:szCs w:val="21"/>
              </w:rPr>
              <w:t>标准编号</w:t>
            </w:r>
          </w:p>
        </w:tc>
        <w:tc>
          <w:tcPr>
            <w:tcW w:w="2235" w:type="dxa"/>
            <w:vAlign w:val="center"/>
          </w:tcPr>
          <w:p>
            <w:pPr>
              <w:autoSpaceDE w:val="0"/>
              <w:autoSpaceDN w:val="0"/>
              <w:adjustRightInd w:val="0"/>
              <w:jc w:val="center"/>
              <w:rPr>
                <w:rFonts w:ascii="宋体" w:hAnsi="宋体"/>
                <w:kern w:val="0"/>
                <w:szCs w:val="21"/>
              </w:rPr>
            </w:pPr>
            <w:r>
              <w:rPr>
                <w:rFonts w:hint="eastAsia" w:ascii="宋体" w:hAnsi="宋体"/>
                <w:kern w:val="0"/>
                <w:szCs w:val="21"/>
              </w:rPr>
              <w:t>检测线数量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20" w:type="dxa"/>
            <w:vMerge w:val="continue"/>
            <w:vAlign w:val="center"/>
          </w:tcPr>
          <w:p>
            <w:pPr>
              <w:autoSpaceDE w:val="0"/>
              <w:autoSpaceDN w:val="0"/>
              <w:adjustRightInd w:val="0"/>
              <w:jc w:val="center"/>
              <w:rPr>
                <w:rFonts w:ascii="宋体" w:hAnsi="宋体"/>
                <w:kern w:val="0"/>
                <w:szCs w:val="21"/>
              </w:rPr>
            </w:pPr>
          </w:p>
        </w:tc>
        <w:tc>
          <w:tcPr>
            <w:tcW w:w="1050" w:type="dxa"/>
            <w:vAlign w:val="center"/>
          </w:tcPr>
          <w:p>
            <w:pPr>
              <w:autoSpaceDE w:val="0"/>
              <w:autoSpaceDN w:val="0"/>
              <w:adjustRightInd w:val="0"/>
              <w:jc w:val="center"/>
              <w:rPr>
                <w:rFonts w:ascii="宋体" w:hAnsi="宋体"/>
                <w:kern w:val="0"/>
                <w:szCs w:val="21"/>
              </w:rPr>
            </w:pPr>
          </w:p>
        </w:tc>
        <w:tc>
          <w:tcPr>
            <w:tcW w:w="2234" w:type="dxa"/>
            <w:vAlign w:val="center"/>
          </w:tcPr>
          <w:p>
            <w:pPr>
              <w:autoSpaceDE w:val="0"/>
              <w:autoSpaceDN w:val="0"/>
              <w:adjustRightInd w:val="0"/>
              <w:jc w:val="center"/>
              <w:rPr>
                <w:rFonts w:ascii="宋体" w:hAnsi="宋体"/>
                <w:kern w:val="0"/>
                <w:szCs w:val="21"/>
              </w:rPr>
            </w:pPr>
          </w:p>
        </w:tc>
        <w:tc>
          <w:tcPr>
            <w:tcW w:w="2234" w:type="dxa"/>
            <w:vAlign w:val="center"/>
          </w:tcPr>
          <w:p>
            <w:pPr>
              <w:autoSpaceDE w:val="0"/>
              <w:autoSpaceDN w:val="0"/>
              <w:adjustRightInd w:val="0"/>
              <w:jc w:val="center"/>
              <w:rPr>
                <w:rFonts w:ascii="宋体" w:hAnsi="宋体"/>
                <w:kern w:val="0"/>
                <w:szCs w:val="21"/>
              </w:rPr>
            </w:pPr>
          </w:p>
        </w:tc>
        <w:tc>
          <w:tcPr>
            <w:tcW w:w="2235" w:type="dxa"/>
            <w:vAlign w:val="center"/>
          </w:tcPr>
          <w:p>
            <w:pPr>
              <w:autoSpaceDE w:val="0"/>
              <w:autoSpaceDN w:val="0"/>
              <w:adjustRightInd w:val="0"/>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20" w:type="dxa"/>
            <w:vMerge w:val="continue"/>
            <w:vAlign w:val="center"/>
          </w:tcPr>
          <w:p>
            <w:pPr>
              <w:autoSpaceDE w:val="0"/>
              <w:autoSpaceDN w:val="0"/>
              <w:adjustRightInd w:val="0"/>
              <w:jc w:val="center"/>
              <w:rPr>
                <w:rFonts w:ascii="宋体" w:hAnsi="宋体"/>
                <w:kern w:val="0"/>
                <w:szCs w:val="21"/>
              </w:rPr>
            </w:pPr>
          </w:p>
        </w:tc>
        <w:tc>
          <w:tcPr>
            <w:tcW w:w="1050" w:type="dxa"/>
            <w:vAlign w:val="center"/>
          </w:tcPr>
          <w:p>
            <w:pPr>
              <w:autoSpaceDE w:val="0"/>
              <w:autoSpaceDN w:val="0"/>
              <w:adjustRightInd w:val="0"/>
              <w:jc w:val="center"/>
              <w:rPr>
                <w:rFonts w:ascii="宋体" w:hAnsi="宋体"/>
                <w:kern w:val="0"/>
                <w:szCs w:val="21"/>
              </w:rPr>
            </w:pPr>
          </w:p>
        </w:tc>
        <w:tc>
          <w:tcPr>
            <w:tcW w:w="2234" w:type="dxa"/>
            <w:vAlign w:val="center"/>
          </w:tcPr>
          <w:p>
            <w:pPr>
              <w:autoSpaceDE w:val="0"/>
              <w:autoSpaceDN w:val="0"/>
              <w:adjustRightInd w:val="0"/>
              <w:jc w:val="center"/>
              <w:rPr>
                <w:rFonts w:ascii="宋体" w:hAnsi="宋体"/>
                <w:kern w:val="0"/>
                <w:szCs w:val="21"/>
              </w:rPr>
            </w:pPr>
          </w:p>
        </w:tc>
        <w:tc>
          <w:tcPr>
            <w:tcW w:w="2234" w:type="dxa"/>
            <w:vAlign w:val="center"/>
          </w:tcPr>
          <w:p>
            <w:pPr>
              <w:autoSpaceDE w:val="0"/>
              <w:autoSpaceDN w:val="0"/>
              <w:adjustRightInd w:val="0"/>
              <w:jc w:val="center"/>
              <w:rPr>
                <w:rFonts w:ascii="宋体" w:hAnsi="宋体"/>
                <w:kern w:val="0"/>
                <w:szCs w:val="21"/>
              </w:rPr>
            </w:pPr>
          </w:p>
        </w:tc>
        <w:tc>
          <w:tcPr>
            <w:tcW w:w="2235" w:type="dxa"/>
            <w:vAlign w:val="center"/>
          </w:tcPr>
          <w:p>
            <w:pPr>
              <w:autoSpaceDE w:val="0"/>
              <w:autoSpaceDN w:val="0"/>
              <w:adjustRightInd w:val="0"/>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20" w:type="dxa"/>
            <w:vMerge w:val="continue"/>
            <w:vAlign w:val="center"/>
          </w:tcPr>
          <w:p>
            <w:pPr>
              <w:autoSpaceDE w:val="0"/>
              <w:autoSpaceDN w:val="0"/>
              <w:adjustRightInd w:val="0"/>
              <w:jc w:val="center"/>
              <w:rPr>
                <w:rFonts w:ascii="宋体" w:hAnsi="宋体"/>
                <w:kern w:val="0"/>
                <w:szCs w:val="21"/>
              </w:rPr>
            </w:pPr>
          </w:p>
        </w:tc>
        <w:tc>
          <w:tcPr>
            <w:tcW w:w="1050" w:type="dxa"/>
            <w:vAlign w:val="center"/>
          </w:tcPr>
          <w:p>
            <w:pPr>
              <w:autoSpaceDE w:val="0"/>
              <w:autoSpaceDN w:val="0"/>
              <w:adjustRightInd w:val="0"/>
              <w:jc w:val="center"/>
              <w:rPr>
                <w:rFonts w:ascii="宋体" w:hAnsi="宋体"/>
                <w:kern w:val="0"/>
                <w:szCs w:val="21"/>
              </w:rPr>
            </w:pPr>
          </w:p>
        </w:tc>
        <w:tc>
          <w:tcPr>
            <w:tcW w:w="2234" w:type="dxa"/>
            <w:vAlign w:val="center"/>
          </w:tcPr>
          <w:p>
            <w:pPr>
              <w:autoSpaceDE w:val="0"/>
              <w:autoSpaceDN w:val="0"/>
              <w:adjustRightInd w:val="0"/>
              <w:jc w:val="center"/>
              <w:rPr>
                <w:rFonts w:ascii="宋体" w:hAnsi="宋体"/>
                <w:kern w:val="0"/>
                <w:szCs w:val="21"/>
              </w:rPr>
            </w:pPr>
          </w:p>
        </w:tc>
        <w:tc>
          <w:tcPr>
            <w:tcW w:w="2234" w:type="dxa"/>
            <w:vAlign w:val="center"/>
          </w:tcPr>
          <w:p>
            <w:pPr>
              <w:autoSpaceDE w:val="0"/>
              <w:autoSpaceDN w:val="0"/>
              <w:adjustRightInd w:val="0"/>
              <w:jc w:val="center"/>
              <w:rPr>
                <w:rFonts w:ascii="宋体" w:hAnsi="宋体"/>
                <w:kern w:val="0"/>
                <w:szCs w:val="21"/>
              </w:rPr>
            </w:pPr>
          </w:p>
        </w:tc>
        <w:tc>
          <w:tcPr>
            <w:tcW w:w="2235" w:type="dxa"/>
            <w:vAlign w:val="center"/>
          </w:tcPr>
          <w:p>
            <w:pPr>
              <w:autoSpaceDE w:val="0"/>
              <w:autoSpaceDN w:val="0"/>
              <w:adjustRightInd w:val="0"/>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20" w:type="dxa"/>
            <w:vMerge w:val="continue"/>
            <w:vAlign w:val="center"/>
          </w:tcPr>
          <w:p>
            <w:pPr>
              <w:autoSpaceDE w:val="0"/>
              <w:autoSpaceDN w:val="0"/>
              <w:adjustRightInd w:val="0"/>
              <w:jc w:val="center"/>
              <w:rPr>
                <w:rFonts w:ascii="宋体" w:hAnsi="宋体"/>
                <w:kern w:val="0"/>
                <w:szCs w:val="21"/>
              </w:rPr>
            </w:pPr>
          </w:p>
        </w:tc>
        <w:tc>
          <w:tcPr>
            <w:tcW w:w="1050" w:type="dxa"/>
            <w:vAlign w:val="center"/>
          </w:tcPr>
          <w:p>
            <w:pPr>
              <w:autoSpaceDE w:val="0"/>
              <w:autoSpaceDN w:val="0"/>
              <w:adjustRightInd w:val="0"/>
              <w:jc w:val="center"/>
              <w:rPr>
                <w:rFonts w:ascii="宋体" w:hAnsi="宋体"/>
                <w:kern w:val="0"/>
                <w:szCs w:val="21"/>
              </w:rPr>
            </w:pPr>
          </w:p>
        </w:tc>
        <w:tc>
          <w:tcPr>
            <w:tcW w:w="2234" w:type="dxa"/>
            <w:vAlign w:val="center"/>
          </w:tcPr>
          <w:p>
            <w:pPr>
              <w:autoSpaceDE w:val="0"/>
              <w:autoSpaceDN w:val="0"/>
              <w:adjustRightInd w:val="0"/>
              <w:jc w:val="center"/>
              <w:rPr>
                <w:rFonts w:ascii="宋体" w:hAnsi="宋体"/>
                <w:kern w:val="0"/>
                <w:szCs w:val="21"/>
              </w:rPr>
            </w:pPr>
          </w:p>
        </w:tc>
        <w:tc>
          <w:tcPr>
            <w:tcW w:w="2234" w:type="dxa"/>
            <w:vAlign w:val="center"/>
          </w:tcPr>
          <w:p>
            <w:pPr>
              <w:autoSpaceDE w:val="0"/>
              <w:autoSpaceDN w:val="0"/>
              <w:adjustRightInd w:val="0"/>
              <w:jc w:val="center"/>
              <w:rPr>
                <w:rFonts w:ascii="宋体" w:hAnsi="宋体"/>
                <w:kern w:val="0"/>
                <w:szCs w:val="21"/>
              </w:rPr>
            </w:pPr>
          </w:p>
        </w:tc>
        <w:tc>
          <w:tcPr>
            <w:tcW w:w="2235" w:type="dxa"/>
            <w:vAlign w:val="center"/>
          </w:tcPr>
          <w:p>
            <w:pPr>
              <w:autoSpaceDE w:val="0"/>
              <w:autoSpaceDN w:val="0"/>
              <w:adjustRightInd w:val="0"/>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20" w:type="dxa"/>
            <w:vMerge w:val="continue"/>
            <w:vAlign w:val="center"/>
          </w:tcPr>
          <w:p>
            <w:pPr>
              <w:autoSpaceDE w:val="0"/>
              <w:autoSpaceDN w:val="0"/>
              <w:adjustRightInd w:val="0"/>
              <w:jc w:val="center"/>
              <w:rPr>
                <w:rFonts w:ascii="宋体" w:hAnsi="宋体"/>
                <w:kern w:val="0"/>
                <w:szCs w:val="21"/>
              </w:rPr>
            </w:pPr>
          </w:p>
        </w:tc>
        <w:tc>
          <w:tcPr>
            <w:tcW w:w="1050" w:type="dxa"/>
            <w:vAlign w:val="center"/>
          </w:tcPr>
          <w:p>
            <w:pPr>
              <w:autoSpaceDE w:val="0"/>
              <w:autoSpaceDN w:val="0"/>
              <w:adjustRightInd w:val="0"/>
              <w:jc w:val="center"/>
              <w:rPr>
                <w:rFonts w:ascii="宋体" w:hAnsi="宋体"/>
                <w:kern w:val="0"/>
                <w:szCs w:val="21"/>
              </w:rPr>
            </w:pPr>
          </w:p>
        </w:tc>
        <w:tc>
          <w:tcPr>
            <w:tcW w:w="2234" w:type="dxa"/>
            <w:vAlign w:val="center"/>
          </w:tcPr>
          <w:p>
            <w:pPr>
              <w:autoSpaceDE w:val="0"/>
              <w:autoSpaceDN w:val="0"/>
              <w:adjustRightInd w:val="0"/>
              <w:jc w:val="center"/>
              <w:rPr>
                <w:rFonts w:ascii="宋体" w:hAnsi="宋体"/>
                <w:kern w:val="0"/>
                <w:szCs w:val="21"/>
              </w:rPr>
            </w:pPr>
          </w:p>
        </w:tc>
        <w:tc>
          <w:tcPr>
            <w:tcW w:w="2234" w:type="dxa"/>
            <w:vAlign w:val="center"/>
          </w:tcPr>
          <w:p>
            <w:pPr>
              <w:autoSpaceDE w:val="0"/>
              <w:autoSpaceDN w:val="0"/>
              <w:adjustRightInd w:val="0"/>
              <w:jc w:val="center"/>
              <w:rPr>
                <w:rFonts w:ascii="宋体" w:hAnsi="宋体"/>
                <w:kern w:val="0"/>
                <w:szCs w:val="21"/>
              </w:rPr>
            </w:pPr>
          </w:p>
        </w:tc>
        <w:tc>
          <w:tcPr>
            <w:tcW w:w="2235" w:type="dxa"/>
            <w:vAlign w:val="center"/>
          </w:tcPr>
          <w:p>
            <w:pPr>
              <w:autoSpaceDE w:val="0"/>
              <w:autoSpaceDN w:val="0"/>
              <w:adjustRightInd w:val="0"/>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20" w:type="dxa"/>
            <w:vMerge w:val="continue"/>
            <w:vAlign w:val="center"/>
          </w:tcPr>
          <w:p>
            <w:pPr>
              <w:autoSpaceDE w:val="0"/>
              <w:autoSpaceDN w:val="0"/>
              <w:adjustRightInd w:val="0"/>
              <w:jc w:val="center"/>
              <w:rPr>
                <w:rFonts w:ascii="宋体" w:hAnsi="宋体"/>
                <w:kern w:val="0"/>
                <w:szCs w:val="21"/>
              </w:rPr>
            </w:pPr>
          </w:p>
        </w:tc>
        <w:tc>
          <w:tcPr>
            <w:tcW w:w="1050" w:type="dxa"/>
            <w:vAlign w:val="center"/>
          </w:tcPr>
          <w:p>
            <w:pPr>
              <w:autoSpaceDE w:val="0"/>
              <w:autoSpaceDN w:val="0"/>
              <w:adjustRightInd w:val="0"/>
              <w:jc w:val="center"/>
              <w:rPr>
                <w:rFonts w:ascii="宋体" w:hAnsi="宋体"/>
                <w:kern w:val="0"/>
                <w:szCs w:val="21"/>
              </w:rPr>
            </w:pPr>
          </w:p>
        </w:tc>
        <w:tc>
          <w:tcPr>
            <w:tcW w:w="2234" w:type="dxa"/>
            <w:vAlign w:val="center"/>
          </w:tcPr>
          <w:p>
            <w:pPr>
              <w:autoSpaceDE w:val="0"/>
              <w:autoSpaceDN w:val="0"/>
              <w:adjustRightInd w:val="0"/>
              <w:jc w:val="center"/>
              <w:rPr>
                <w:rFonts w:ascii="宋体" w:hAnsi="宋体"/>
                <w:kern w:val="0"/>
                <w:szCs w:val="21"/>
              </w:rPr>
            </w:pPr>
          </w:p>
        </w:tc>
        <w:tc>
          <w:tcPr>
            <w:tcW w:w="2234" w:type="dxa"/>
            <w:vAlign w:val="center"/>
          </w:tcPr>
          <w:p>
            <w:pPr>
              <w:autoSpaceDE w:val="0"/>
              <w:autoSpaceDN w:val="0"/>
              <w:adjustRightInd w:val="0"/>
              <w:jc w:val="center"/>
              <w:rPr>
                <w:rFonts w:ascii="宋体" w:hAnsi="宋体"/>
                <w:kern w:val="0"/>
                <w:szCs w:val="21"/>
              </w:rPr>
            </w:pPr>
          </w:p>
        </w:tc>
        <w:tc>
          <w:tcPr>
            <w:tcW w:w="2235" w:type="dxa"/>
            <w:vAlign w:val="center"/>
          </w:tcPr>
          <w:p>
            <w:pPr>
              <w:autoSpaceDE w:val="0"/>
              <w:autoSpaceDN w:val="0"/>
              <w:adjustRightInd w:val="0"/>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20" w:type="dxa"/>
            <w:vMerge w:val="continue"/>
            <w:vAlign w:val="center"/>
          </w:tcPr>
          <w:p>
            <w:pPr>
              <w:autoSpaceDE w:val="0"/>
              <w:autoSpaceDN w:val="0"/>
              <w:adjustRightInd w:val="0"/>
              <w:jc w:val="center"/>
              <w:rPr>
                <w:rFonts w:ascii="宋体" w:hAnsi="宋体"/>
                <w:kern w:val="0"/>
                <w:szCs w:val="21"/>
              </w:rPr>
            </w:pPr>
          </w:p>
        </w:tc>
        <w:tc>
          <w:tcPr>
            <w:tcW w:w="1050" w:type="dxa"/>
            <w:vAlign w:val="center"/>
          </w:tcPr>
          <w:p>
            <w:pPr>
              <w:autoSpaceDE w:val="0"/>
              <w:autoSpaceDN w:val="0"/>
              <w:adjustRightInd w:val="0"/>
              <w:jc w:val="center"/>
              <w:rPr>
                <w:rFonts w:ascii="宋体" w:hAnsi="宋体"/>
                <w:kern w:val="0"/>
                <w:szCs w:val="21"/>
              </w:rPr>
            </w:pPr>
          </w:p>
        </w:tc>
        <w:tc>
          <w:tcPr>
            <w:tcW w:w="2234" w:type="dxa"/>
            <w:vAlign w:val="center"/>
          </w:tcPr>
          <w:p>
            <w:pPr>
              <w:autoSpaceDE w:val="0"/>
              <w:autoSpaceDN w:val="0"/>
              <w:adjustRightInd w:val="0"/>
              <w:jc w:val="center"/>
              <w:rPr>
                <w:rFonts w:ascii="宋体" w:hAnsi="宋体"/>
                <w:kern w:val="0"/>
                <w:szCs w:val="21"/>
              </w:rPr>
            </w:pPr>
          </w:p>
        </w:tc>
        <w:tc>
          <w:tcPr>
            <w:tcW w:w="2234" w:type="dxa"/>
            <w:vAlign w:val="center"/>
          </w:tcPr>
          <w:p>
            <w:pPr>
              <w:autoSpaceDE w:val="0"/>
              <w:autoSpaceDN w:val="0"/>
              <w:adjustRightInd w:val="0"/>
              <w:jc w:val="center"/>
              <w:rPr>
                <w:rFonts w:ascii="宋体" w:hAnsi="宋体"/>
                <w:kern w:val="0"/>
                <w:szCs w:val="21"/>
              </w:rPr>
            </w:pPr>
          </w:p>
        </w:tc>
        <w:tc>
          <w:tcPr>
            <w:tcW w:w="2235" w:type="dxa"/>
            <w:vAlign w:val="center"/>
          </w:tcPr>
          <w:p>
            <w:pPr>
              <w:autoSpaceDE w:val="0"/>
              <w:autoSpaceDN w:val="0"/>
              <w:adjustRightInd w:val="0"/>
              <w:jc w:val="center"/>
              <w:rPr>
                <w:rFonts w:ascii="宋体" w:hAnsi="宋体"/>
                <w:kern w:val="0"/>
                <w:szCs w:val="21"/>
              </w:rPr>
            </w:pPr>
          </w:p>
        </w:tc>
      </w:tr>
    </w:tbl>
    <w:p>
      <w:pPr>
        <w:autoSpaceDE w:val="0"/>
        <w:autoSpaceDN w:val="0"/>
        <w:adjustRightInd w:val="0"/>
        <w:snapToGrid w:val="0"/>
        <w:spacing w:afterLines="50"/>
        <w:jc w:val="center"/>
        <w:rPr>
          <w:rFonts w:ascii="仿宋_GB2312" w:hAnsi="华文中宋" w:eastAsia="仿宋_GB2312"/>
          <w:b/>
          <w:sz w:val="28"/>
          <w:szCs w:val="28"/>
          <w:u w:val="single"/>
        </w:rPr>
      </w:pPr>
      <w:r>
        <w:rPr>
          <w:rFonts w:ascii="仿宋_GB2312" w:eastAsia="仿宋_GB2312"/>
          <w:b/>
          <w:kern w:val="0"/>
          <w:position w:val="-4"/>
          <w:sz w:val="28"/>
          <w:szCs w:val="28"/>
        </w:rPr>
        <w:br w:type="page"/>
      </w:r>
      <w:r>
        <w:rPr>
          <w:rFonts w:hint="eastAsia" w:ascii="仿宋_GB2312" w:eastAsia="仿宋_GB2312"/>
          <w:b/>
          <w:kern w:val="0"/>
          <w:position w:val="-4"/>
          <w:sz w:val="24"/>
        </w:rPr>
        <w:t>表2 职工概况</w:t>
      </w:r>
    </w:p>
    <w:tbl>
      <w:tblPr>
        <w:tblStyle w:val="7"/>
        <w:tblW w:w="88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52"/>
        <w:gridCol w:w="1400"/>
        <w:gridCol w:w="637"/>
        <w:gridCol w:w="637"/>
        <w:gridCol w:w="812"/>
        <w:gridCol w:w="742"/>
        <w:gridCol w:w="1133"/>
        <w:gridCol w:w="938"/>
        <w:gridCol w:w="1330"/>
        <w:gridCol w:w="70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2" w:hRule="exact"/>
          <w:jc w:val="center"/>
        </w:trPr>
        <w:tc>
          <w:tcPr>
            <w:tcW w:w="322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kern w:val="0"/>
                <w:position w:val="-1"/>
                <w:szCs w:val="21"/>
              </w:rPr>
              <w:t>职工总数</w:t>
            </w:r>
          </w:p>
        </w:tc>
        <w:tc>
          <w:tcPr>
            <w:tcW w:w="1554" w:type="dxa"/>
            <w:gridSpan w:val="2"/>
            <w:vAlign w:val="center"/>
          </w:tcPr>
          <w:p>
            <w:pPr>
              <w:autoSpaceDE w:val="0"/>
              <w:autoSpaceDN w:val="0"/>
              <w:adjustRightInd w:val="0"/>
              <w:snapToGrid w:val="0"/>
              <w:jc w:val="right"/>
              <w:rPr>
                <w:rFonts w:ascii="宋体" w:hAnsi="宋体"/>
                <w:kern w:val="0"/>
                <w:szCs w:val="21"/>
              </w:rPr>
            </w:pPr>
            <w:r>
              <w:rPr>
                <w:rFonts w:hint="eastAsia" w:ascii="宋体" w:hAnsi="宋体"/>
                <w:kern w:val="0"/>
                <w:szCs w:val="21"/>
              </w:rPr>
              <w:t>（人）</w:t>
            </w:r>
          </w:p>
        </w:tc>
        <w:tc>
          <w:tcPr>
            <w:tcW w:w="2071" w:type="dxa"/>
            <w:gridSpan w:val="2"/>
            <w:vAlign w:val="center"/>
          </w:tcPr>
          <w:p>
            <w:pPr>
              <w:autoSpaceDE w:val="0"/>
              <w:autoSpaceDN w:val="0"/>
              <w:adjustRightInd w:val="0"/>
              <w:snapToGrid w:val="0"/>
              <w:jc w:val="center"/>
              <w:rPr>
                <w:rFonts w:ascii="宋体" w:hAnsi="宋体"/>
                <w:kern w:val="0"/>
                <w:szCs w:val="21"/>
              </w:rPr>
            </w:pPr>
            <w:r>
              <w:rPr>
                <w:rFonts w:hint="eastAsia" w:ascii="宋体" w:hAnsi="宋体"/>
                <w:kern w:val="0"/>
                <w:position w:val="-1"/>
                <w:szCs w:val="21"/>
              </w:rPr>
              <w:t>考核合格人数</w:t>
            </w:r>
          </w:p>
        </w:tc>
        <w:tc>
          <w:tcPr>
            <w:tcW w:w="2033" w:type="dxa"/>
            <w:gridSpan w:val="2"/>
            <w:vAlign w:val="center"/>
          </w:tcPr>
          <w:p>
            <w:pPr>
              <w:autoSpaceDE w:val="0"/>
              <w:autoSpaceDN w:val="0"/>
              <w:adjustRightInd w:val="0"/>
              <w:snapToGrid w:val="0"/>
              <w:jc w:val="right"/>
              <w:rPr>
                <w:rFonts w:ascii="宋体" w:hAnsi="宋体"/>
                <w:kern w:val="0"/>
                <w:szCs w:val="21"/>
              </w:rPr>
            </w:pPr>
            <w:r>
              <w:rPr>
                <w:rFonts w:hint="eastAsia" w:ascii="宋体" w:hAnsi="宋体"/>
                <w:kern w:val="0"/>
                <w:szCs w:val="21"/>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2" w:hRule="exact"/>
          <w:jc w:val="center"/>
        </w:trPr>
        <w:tc>
          <w:tcPr>
            <w:tcW w:w="322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kern w:val="0"/>
                <w:position w:val="-1"/>
                <w:szCs w:val="21"/>
              </w:rPr>
              <w:t>高级工程师人数</w:t>
            </w:r>
          </w:p>
        </w:tc>
        <w:tc>
          <w:tcPr>
            <w:tcW w:w="1554" w:type="dxa"/>
            <w:gridSpan w:val="2"/>
            <w:vAlign w:val="center"/>
          </w:tcPr>
          <w:p>
            <w:pPr>
              <w:autoSpaceDE w:val="0"/>
              <w:autoSpaceDN w:val="0"/>
              <w:adjustRightInd w:val="0"/>
              <w:snapToGrid w:val="0"/>
              <w:jc w:val="right"/>
              <w:rPr>
                <w:rFonts w:ascii="宋体" w:hAnsi="宋体"/>
                <w:kern w:val="0"/>
                <w:szCs w:val="21"/>
              </w:rPr>
            </w:pPr>
            <w:r>
              <w:rPr>
                <w:rFonts w:hint="eastAsia" w:ascii="宋体" w:hAnsi="宋体"/>
                <w:kern w:val="0"/>
                <w:szCs w:val="21"/>
              </w:rPr>
              <w:t>（人）</w:t>
            </w:r>
          </w:p>
        </w:tc>
        <w:tc>
          <w:tcPr>
            <w:tcW w:w="2071" w:type="dxa"/>
            <w:gridSpan w:val="2"/>
            <w:vAlign w:val="center"/>
          </w:tcPr>
          <w:p>
            <w:pPr>
              <w:autoSpaceDE w:val="0"/>
              <w:autoSpaceDN w:val="0"/>
              <w:adjustRightInd w:val="0"/>
              <w:snapToGrid w:val="0"/>
              <w:jc w:val="center"/>
              <w:rPr>
                <w:rFonts w:ascii="宋体" w:hAnsi="宋体"/>
                <w:kern w:val="0"/>
                <w:szCs w:val="21"/>
              </w:rPr>
            </w:pPr>
            <w:r>
              <w:rPr>
                <w:rFonts w:hint="eastAsia" w:ascii="宋体" w:hAnsi="宋体"/>
                <w:kern w:val="0"/>
                <w:position w:val="-1"/>
                <w:szCs w:val="21"/>
              </w:rPr>
              <w:t>工程师人数</w:t>
            </w:r>
          </w:p>
        </w:tc>
        <w:tc>
          <w:tcPr>
            <w:tcW w:w="2033" w:type="dxa"/>
            <w:gridSpan w:val="2"/>
            <w:vAlign w:val="center"/>
          </w:tcPr>
          <w:p>
            <w:pPr>
              <w:autoSpaceDE w:val="0"/>
              <w:autoSpaceDN w:val="0"/>
              <w:adjustRightInd w:val="0"/>
              <w:snapToGrid w:val="0"/>
              <w:jc w:val="right"/>
              <w:rPr>
                <w:rFonts w:ascii="宋体" w:hAnsi="宋体"/>
                <w:kern w:val="0"/>
                <w:szCs w:val="21"/>
              </w:rPr>
            </w:pPr>
            <w:r>
              <w:rPr>
                <w:rFonts w:hint="eastAsia" w:ascii="宋体" w:hAnsi="宋体"/>
                <w:kern w:val="0"/>
                <w:szCs w:val="21"/>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2" w:hRule="exact"/>
          <w:jc w:val="center"/>
        </w:trPr>
        <w:tc>
          <w:tcPr>
            <w:tcW w:w="322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kern w:val="0"/>
                <w:position w:val="-1"/>
                <w:szCs w:val="21"/>
              </w:rPr>
              <w:t>助理工程师人数</w:t>
            </w:r>
          </w:p>
        </w:tc>
        <w:tc>
          <w:tcPr>
            <w:tcW w:w="1554" w:type="dxa"/>
            <w:gridSpan w:val="2"/>
            <w:vAlign w:val="center"/>
          </w:tcPr>
          <w:p>
            <w:pPr>
              <w:autoSpaceDE w:val="0"/>
              <w:autoSpaceDN w:val="0"/>
              <w:adjustRightInd w:val="0"/>
              <w:snapToGrid w:val="0"/>
              <w:jc w:val="right"/>
              <w:rPr>
                <w:rFonts w:ascii="宋体" w:hAnsi="宋体"/>
                <w:kern w:val="0"/>
                <w:szCs w:val="21"/>
              </w:rPr>
            </w:pPr>
            <w:r>
              <w:rPr>
                <w:rFonts w:hint="eastAsia" w:ascii="宋体" w:hAnsi="宋体"/>
                <w:kern w:val="0"/>
                <w:szCs w:val="21"/>
              </w:rPr>
              <w:t>（人）</w:t>
            </w:r>
          </w:p>
        </w:tc>
        <w:tc>
          <w:tcPr>
            <w:tcW w:w="2071" w:type="dxa"/>
            <w:gridSpan w:val="2"/>
            <w:vAlign w:val="center"/>
          </w:tcPr>
          <w:p>
            <w:pPr>
              <w:autoSpaceDE w:val="0"/>
              <w:autoSpaceDN w:val="0"/>
              <w:adjustRightInd w:val="0"/>
              <w:snapToGrid w:val="0"/>
              <w:jc w:val="center"/>
              <w:rPr>
                <w:rFonts w:ascii="宋体" w:hAnsi="宋体"/>
                <w:kern w:val="0"/>
                <w:szCs w:val="21"/>
              </w:rPr>
            </w:pPr>
            <w:r>
              <w:rPr>
                <w:rFonts w:hint="eastAsia" w:ascii="宋体" w:hAnsi="宋体"/>
                <w:kern w:val="0"/>
                <w:position w:val="-1"/>
                <w:szCs w:val="21"/>
              </w:rPr>
              <w:t>技术员人数</w:t>
            </w:r>
          </w:p>
        </w:tc>
        <w:tc>
          <w:tcPr>
            <w:tcW w:w="2033" w:type="dxa"/>
            <w:gridSpan w:val="2"/>
            <w:vAlign w:val="center"/>
          </w:tcPr>
          <w:p>
            <w:pPr>
              <w:autoSpaceDE w:val="0"/>
              <w:autoSpaceDN w:val="0"/>
              <w:adjustRightInd w:val="0"/>
              <w:snapToGrid w:val="0"/>
              <w:jc w:val="right"/>
              <w:rPr>
                <w:rFonts w:ascii="宋体" w:hAnsi="宋体"/>
                <w:kern w:val="0"/>
                <w:szCs w:val="21"/>
              </w:rPr>
            </w:pPr>
            <w:r>
              <w:rPr>
                <w:rFonts w:hint="eastAsia" w:ascii="宋体" w:hAnsi="宋体"/>
                <w:kern w:val="0"/>
                <w:szCs w:val="21"/>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2" w:hRule="exact"/>
          <w:jc w:val="center"/>
        </w:trPr>
        <w:tc>
          <w:tcPr>
            <w:tcW w:w="3226" w:type="dxa"/>
            <w:gridSpan w:val="4"/>
            <w:vAlign w:val="center"/>
          </w:tcPr>
          <w:p>
            <w:pPr>
              <w:autoSpaceDE w:val="0"/>
              <w:autoSpaceDN w:val="0"/>
              <w:adjustRightInd w:val="0"/>
              <w:snapToGrid w:val="0"/>
              <w:jc w:val="center"/>
              <w:rPr>
                <w:rFonts w:ascii="宋体" w:hAnsi="宋体"/>
                <w:kern w:val="0"/>
                <w:position w:val="-1"/>
                <w:szCs w:val="21"/>
              </w:rPr>
            </w:pPr>
            <w:r>
              <w:rPr>
                <w:rFonts w:hint="eastAsia" w:ascii="宋体" w:hAnsi="宋体"/>
                <w:kern w:val="0"/>
                <w:position w:val="-1"/>
                <w:szCs w:val="21"/>
              </w:rPr>
              <w:t>技术负责人</w:t>
            </w:r>
          </w:p>
        </w:tc>
        <w:tc>
          <w:tcPr>
            <w:tcW w:w="1554" w:type="dxa"/>
            <w:gridSpan w:val="2"/>
            <w:vAlign w:val="center"/>
          </w:tcPr>
          <w:p>
            <w:pPr>
              <w:autoSpaceDE w:val="0"/>
              <w:autoSpaceDN w:val="0"/>
              <w:adjustRightInd w:val="0"/>
              <w:snapToGrid w:val="0"/>
              <w:jc w:val="center"/>
              <w:rPr>
                <w:rFonts w:ascii="宋体" w:hAnsi="宋体"/>
                <w:kern w:val="0"/>
                <w:szCs w:val="21"/>
              </w:rPr>
            </w:pPr>
          </w:p>
        </w:tc>
        <w:tc>
          <w:tcPr>
            <w:tcW w:w="2071" w:type="dxa"/>
            <w:gridSpan w:val="2"/>
            <w:vAlign w:val="center"/>
          </w:tcPr>
          <w:p>
            <w:pPr>
              <w:autoSpaceDE w:val="0"/>
              <w:autoSpaceDN w:val="0"/>
              <w:adjustRightInd w:val="0"/>
              <w:snapToGrid w:val="0"/>
              <w:jc w:val="center"/>
              <w:rPr>
                <w:rFonts w:ascii="宋体" w:hAnsi="宋体"/>
                <w:kern w:val="0"/>
                <w:position w:val="-1"/>
                <w:szCs w:val="21"/>
              </w:rPr>
            </w:pPr>
            <w:r>
              <w:rPr>
                <w:rFonts w:hint="eastAsia" w:ascii="宋体" w:hAnsi="宋体"/>
                <w:kern w:val="0"/>
                <w:position w:val="-1"/>
                <w:szCs w:val="21"/>
              </w:rPr>
              <w:t>质量负责人</w:t>
            </w:r>
          </w:p>
        </w:tc>
        <w:tc>
          <w:tcPr>
            <w:tcW w:w="2033"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89" w:hRule="atLeast"/>
          <w:jc w:val="center"/>
        </w:trPr>
        <w:tc>
          <w:tcPr>
            <w:tcW w:w="552" w:type="dxa"/>
            <w:vAlign w:val="center"/>
          </w:tcPr>
          <w:p>
            <w:pPr>
              <w:autoSpaceDE w:val="0"/>
              <w:autoSpaceDN w:val="0"/>
              <w:adjustRightInd w:val="0"/>
              <w:snapToGrid w:val="0"/>
              <w:jc w:val="center"/>
              <w:rPr>
                <w:rFonts w:ascii="宋体" w:hAnsi="宋体"/>
                <w:kern w:val="0"/>
                <w:szCs w:val="21"/>
              </w:rPr>
            </w:pPr>
            <w:r>
              <w:rPr>
                <w:rFonts w:hint="eastAsia" w:ascii="宋体" w:hAnsi="宋体"/>
                <w:w w:val="101"/>
                <w:kern w:val="0"/>
                <w:szCs w:val="21"/>
              </w:rPr>
              <w:t>序号</w:t>
            </w:r>
          </w:p>
        </w:tc>
        <w:tc>
          <w:tcPr>
            <w:tcW w:w="1400" w:type="dxa"/>
            <w:vAlign w:val="center"/>
          </w:tcPr>
          <w:p>
            <w:pPr>
              <w:autoSpaceDE w:val="0"/>
              <w:autoSpaceDN w:val="0"/>
              <w:adjustRightInd w:val="0"/>
              <w:snapToGrid w:val="0"/>
              <w:jc w:val="center"/>
              <w:rPr>
                <w:rFonts w:ascii="宋体" w:hAnsi="宋体"/>
                <w:kern w:val="0"/>
                <w:szCs w:val="21"/>
              </w:rPr>
            </w:pPr>
            <w:r>
              <w:rPr>
                <w:rFonts w:hint="eastAsia" w:ascii="宋体" w:hAnsi="宋体"/>
                <w:spacing w:val="-1"/>
                <w:w w:val="101"/>
                <w:kern w:val="0"/>
                <w:szCs w:val="21"/>
              </w:rPr>
              <w:t>姓  名</w:t>
            </w:r>
          </w:p>
        </w:tc>
        <w:tc>
          <w:tcPr>
            <w:tcW w:w="637" w:type="dxa"/>
            <w:vAlign w:val="center"/>
          </w:tcPr>
          <w:p>
            <w:pPr>
              <w:autoSpaceDE w:val="0"/>
              <w:autoSpaceDN w:val="0"/>
              <w:adjustRightInd w:val="0"/>
              <w:snapToGrid w:val="0"/>
              <w:jc w:val="center"/>
              <w:rPr>
                <w:rFonts w:ascii="宋体" w:hAnsi="宋体"/>
                <w:kern w:val="0"/>
                <w:szCs w:val="21"/>
              </w:rPr>
            </w:pPr>
            <w:r>
              <w:rPr>
                <w:rFonts w:hint="eastAsia" w:ascii="宋体" w:hAnsi="宋体"/>
                <w:w w:val="101"/>
                <w:kern w:val="0"/>
                <w:szCs w:val="21"/>
              </w:rPr>
              <w:t>性别</w:t>
            </w:r>
          </w:p>
        </w:tc>
        <w:tc>
          <w:tcPr>
            <w:tcW w:w="637" w:type="dxa"/>
            <w:vAlign w:val="center"/>
          </w:tcPr>
          <w:p>
            <w:pPr>
              <w:autoSpaceDE w:val="0"/>
              <w:autoSpaceDN w:val="0"/>
              <w:adjustRightInd w:val="0"/>
              <w:snapToGrid w:val="0"/>
              <w:jc w:val="center"/>
              <w:rPr>
                <w:rFonts w:ascii="宋体" w:hAnsi="宋体"/>
                <w:kern w:val="0"/>
                <w:szCs w:val="21"/>
              </w:rPr>
            </w:pPr>
            <w:r>
              <w:rPr>
                <w:rFonts w:hint="eastAsia" w:ascii="宋体" w:hAnsi="宋体"/>
                <w:w w:val="101"/>
                <w:kern w:val="0"/>
                <w:szCs w:val="21"/>
              </w:rPr>
              <w:t>年龄</w:t>
            </w:r>
          </w:p>
        </w:tc>
        <w:tc>
          <w:tcPr>
            <w:tcW w:w="812" w:type="dxa"/>
            <w:vAlign w:val="center"/>
          </w:tcPr>
          <w:p>
            <w:pPr>
              <w:autoSpaceDE w:val="0"/>
              <w:autoSpaceDN w:val="0"/>
              <w:adjustRightInd w:val="0"/>
              <w:snapToGrid w:val="0"/>
              <w:jc w:val="center"/>
              <w:rPr>
                <w:rFonts w:ascii="宋体" w:hAnsi="宋体"/>
                <w:spacing w:val="1"/>
                <w:w w:val="101"/>
                <w:kern w:val="0"/>
                <w:szCs w:val="21"/>
              </w:rPr>
            </w:pPr>
            <w:r>
              <w:rPr>
                <w:rFonts w:hint="eastAsia" w:ascii="宋体" w:hAnsi="宋体"/>
                <w:spacing w:val="1"/>
                <w:w w:val="101"/>
                <w:kern w:val="0"/>
                <w:szCs w:val="21"/>
              </w:rPr>
              <w:t>文化</w:t>
            </w:r>
          </w:p>
          <w:p>
            <w:pPr>
              <w:autoSpaceDE w:val="0"/>
              <w:autoSpaceDN w:val="0"/>
              <w:adjustRightInd w:val="0"/>
              <w:snapToGrid w:val="0"/>
              <w:jc w:val="center"/>
              <w:rPr>
                <w:rFonts w:ascii="宋体" w:hAnsi="宋体"/>
                <w:kern w:val="0"/>
                <w:szCs w:val="21"/>
              </w:rPr>
            </w:pPr>
            <w:r>
              <w:rPr>
                <w:rFonts w:hint="eastAsia" w:ascii="宋体" w:hAnsi="宋体"/>
                <w:spacing w:val="1"/>
                <w:w w:val="101"/>
                <w:kern w:val="0"/>
                <w:szCs w:val="21"/>
              </w:rPr>
              <w:t>程度</w:t>
            </w:r>
          </w:p>
        </w:tc>
        <w:tc>
          <w:tcPr>
            <w:tcW w:w="742" w:type="dxa"/>
            <w:vAlign w:val="center"/>
          </w:tcPr>
          <w:p>
            <w:pPr>
              <w:autoSpaceDE w:val="0"/>
              <w:autoSpaceDN w:val="0"/>
              <w:adjustRightInd w:val="0"/>
              <w:snapToGrid w:val="0"/>
              <w:jc w:val="center"/>
              <w:rPr>
                <w:rFonts w:ascii="宋体" w:hAnsi="宋体"/>
                <w:spacing w:val="-1"/>
                <w:w w:val="101"/>
                <w:kern w:val="0"/>
                <w:szCs w:val="21"/>
              </w:rPr>
            </w:pPr>
            <w:r>
              <w:rPr>
                <w:rFonts w:hint="eastAsia" w:ascii="宋体" w:hAnsi="宋体"/>
                <w:spacing w:val="-1"/>
                <w:w w:val="101"/>
                <w:kern w:val="0"/>
                <w:szCs w:val="21"/>
              </w:rPr>
              <w:t>职务</w:t>
            </w:r>
          </w:p>
          <w:p>
            <w:pPr>
              <w:autoSpaceDE w:val="0"/>
              <w:autoSpaceDN w:val="0"/>
              <w:adjustRightInd w:val="0"/>
              <w:snapToGrid w:val="0"/>
              <w:jc w:val="center"/>
              <w:rPr>
                <w:rFonts w:ascii="宋体" w:hAnsi="宋体"/>
                <w:kern w:val="0"/>
                <w:szCs w:val="21"/>
              </w:rPr>
            </w:pPr>
            <w:r>
              <w:rPr>
                <w:rFonts w:hint="eastAsia" w:ascii="宋体" w:hAnsi="宋体"/>
                <w:spacing w:val="1"/>
                <w:w w:val="101"/>
                <w:kern w:val="0"/>
                <w:szCs w:val="21"/>
              </w:rPr>
              <w:t>/</w:t>
            </w:r>
            <w:r>
              <w:rPr>
                <w:rFonts w:hint="eastAsia" w:ascii="宋体" w:hAnsi="宋体"/>
                <w:spacing w:val="-1"/>
                <w:w w:val="101"/>
                <w:kern w:val="0"/>
                <w:szCs w:val="21"/>
              </w:rPr>
              <w:t>职称</w:t>
            </w:r>
          </w:p>
        </w:tc>
        <w:tc>
          <w:tcPr>
            <w:tcW w:w="1133" w:type="dxa"/>
            <w:vAlign w:val="center"/>
          </w:tcPr>
          <w:p>
            <w:pPr>
              <w:autoSpaceDE w:val="0"/>
              <w:autoSpaceDN w:val="0"/>
              <w:adjustRightInd w:val="0"/>
              <w:snapToGrid w:val="0"/>
              <w:jc w:val="center"/>
              <w:rPr>
                <w:rFonts w:ascii="宋体" w:hAnsi="宋体"/>
                <w:kern w:val="0"/>
                <w:szCs w:val="21"/>
              </w:rPr>
            </w:pPr>
            <w:r>
              <w:rPr>
                <w:rFonts w:hint="eastAsia" w:ascii="宋体" w:hAnsi="宋体"/>
                <w:spacing w:val="-1"/>
                <w:w w:val="101"/>
                <w:kern w:val="0"/>
                <w:szCs w:val="21"/>
              </w:rPr>
              <w:t>所学专业</w:t>
            </w:r>
          </w:p>
        </w:tc>
        <w:tc>
          <w:tcPr>
            <w:tcW w:w="938" w:type="dxa"/>
            <w:vAlign w:val="center"/>
          </w:tcPr>
          <w:p>
            <w:pPr>
              <w:autoSpaceDE w:val="0"/>
              <w:autoSpaceDN w:val="0"/>
              <w:adjustRightInd w:val="0"/>
              <w:snapToGrid w:val="0"/>
              <w:jc w:val="center"/>
              <w:rPr>
                <w:rFonts w:ascii="宋体" w:hAnsi="宋体"/>
                <w:spacing w:val="-1"/>
                <w:w w:val="101"/>
                <w:kern w:val="0"/>
                <w:position w:val="-1"/>
                <w:szCs w:val="21"/>
              </w:rPr>
            </w:pPr>
            <w:r>
              <w:rPr>
                <w:rFonts w:hint="eastAsia" w:ascii="宋体" w:hAnsi="宋体"/>
                <w:spacing w:val="-1"/>
                <w:w w:val="101"/>
                <w:kern w:val="0"/>
                <w:position w:val="-1"/>
                <w:szCs w:val="21"/>
              </w:rPr>
              <w:t>所</w:t>
            </w:r>
            <w:r>
              <w:rPr>
                <w:rFonts w:hint="eastAsia" w:ascii="宋体" w:hAnsi="宋体"/>
                <w:spacing w:val="1"/>
                <w:w w:val="101"/>
                <w:kern w:val="0"/>
                <w:position w:val="-1"/>
                <w:szCs w:val="21"/>
              </w:rPr>
              <w:t>在</w:t>
            </w:r>
            <w:r>
              <w:rPr>
                <w:rFonts w:hint="eastAsia" w:ascii="宋体" w:hAnsi="宋体"/>
                <w:spacing w:val="-1"/>
                <w:w w:val="101"/>
                <w:kern w:val="0"/>
                <w:position w:val="-1"/>
                <w:szCs w:val="21"/>
              </w:rPr>
              <w:t>部门</w:t>
            </w:r>
          </w:p>
          <w:p>
            <w:pPr>
              <w:autoSpaceDE w:val="0"/>
              <w:autoSpaceDN w:val="0"/>
              <w:adjustRightInd w:val="0"/>
              <w:snapToGrid w:val="0"/>
              <w:jc w:val="center"/>
              <w:rPr>
                <w:rFonts w:ascii="宋体" w:hAnsi="宋体"/>
                <w:kern w:val="0"/>
                <w:szCs w:val="21"/>
              </w:rPr>
            </w:pPr>
            <w:r>
              <w:rPr>
                <w:rFonts w:hint="eastAsia" w:ascii="宋体" w:hAnsi="宋体"/>
                <w:w w:val="101"/>
                <w:kern w:val="0"/>
                <w:szCs w:val="21"/>
              </w:rPr>
              <w:t>岗 位</w:t>
            </w:r>
          </w:p>
        </w:tc>
        <w:tc>
          <w:tcPr>
            <w:tcW w:w="1330" w:type="dxa"/>
            <w:vAlign w:val="center"/>
          </w:tcPr>
          <w:p>
            <w:pPr>
              <w:autoSpaceDE w:val="0"/>
              <w:autoSpaceDN w:val="0"/>
              <w:adjustRightInd w:val="0"/>
              <w:snapToGrid w:val="0"/>
              <w:jc w:val="center"/>
              <w:rPr>
                <w:rFonts w:ascii="宋体" w:hAnsi="宋体"/>
                <w:spacing w:val="1"/>
                <w:w w:val="101"/>
                <w:kern w:val="0"/>
                <w:szCs w:val="21"/>
              </w:rPr>
            </w:pPr>
            <w:r>
              <w:rPr>
                <w:rFonts w:hint="eastAsia" w:ascii="宋体" w:hAnsi="宋体"/>
                <w:spacing w:val="1"/>
                <w:w w:val="101"/>
                <w:kern w:val="0"/>
                <w:szCs w:val="21"/>
              </w:rPr>
              <w:t>岗位考核</w:t>
            </w:r>
          </w:p>
          <w:p>
            <w:pPr>
              <w:autoSpaceDE w:val="0"/>
              <w:autoSpaceDN w:val="0"/>
              <w:adjustRightInd w:val="0"/>
              <w:snapToGrid w:val="0"/>
              <w:jc w:val="center"/>
              <w:rPr>
                <w:rFonts w:ascii="宋体" w:hAnsi="宋体"/>
                <w:kern w:val="0"/>
                <w:szCs w:val="21"/>
              </w:rPr>
            </w:pPr>
            <w:r>
              <w:rPr>
                <w:rFonts w:hint="eastAsia" w:ascii="宋体" w:hAnsi="宋体"/>
                <w:spacing w:val="1"/>
                <w:w w:val="101"/>
                <w:kern w:val="0"/>
                <w:szCs w:val="21"/>
              </w:rPr>
              <w:t>证书</w:t>
            </w:r>
            <w:r>
              <w:rPr>
                <w:rFonts w:hint="eastAsia" w:ascii="宋体" w:hAnsi="宋体"/>
                <w:w w:val="101"/>
                <w:kern w:val="0"/>
                <w:szCs w:val="21"/>
              </w:rPr>
              <w:t>编号</w:t>
            </w:r>
          </w:p>
        </w:tc>
        <w:tc>
          <w:tcPr>
            <w:tcW w:w="703" w:type="dxa"/>
            <w:vAlign w:val="center"/>
          </w:tcPr>
          <w:p>
            <w:pPr>
              <w:autoSpaceDE w:val="0"/>
              <w:autoSpaceDN w:val="0"/>
              <w:adjustRightInd w:val="0"/>
              <w:snapToGrid w:val="0"/>
              <w:jc w:val="center"/>
              <w:rPr>
                <w:rFonts w:ascii="宋体" w:hAnsi="宋体"/>
                <w:kern w:val="0"/>
                <w:szCs w:val="21"/>
              </w:rPr>
            </w:pPr>
            <w:r>
              <w:rPr>
                <w:rFonts w:hint="eastAsia" w:ascii="宋体" w:hAnsi="宋体"/>
                <w:spacing w:val="-1"/>
                <w:w w:val="101"/>
                <w:kern w:val="0"/>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2" w:hRule="exact"/>
          <w:jc w:val="center"/>
        </w:trPr>
        <w:tc>
          <w:tcPr>
            <w:tcW w:w="552" w:type="dxa"/>
            <w:vAlign w:val="center"/>
          </w:tcPr>
          <w:p>
            <w:pPr>
              <w:autoSpaceDE w:val="0"/>
              <w:autoSpaceDN w:val="0"/>
              <w:adjustRightInd w:val="0"/>
              <w:snapToGrid w:val="0"/>
              <w:jc w:val="center"/>
              <w:rPr>
                <w:rFonts w:ascii="宋体" w:hAnsi="宋体"/>
                <w:kern w:val="0"/>
                <w:szCs w:val="21"/>
              </w:rPr>
            </w:pPr>
          </w:p>
        </w:tc>
        <w:tc>
          <w:tcPr>
            <w:tcW w:w="1400" w:type="dxa"/>
            <w:vAlign w:val="center"/>
          </w:tcPr>
          <w:p>
            <w:pPr>
              <w:autoSpaceDE w:val="0"/>
              <w:autoSpaceDN w:val="0"/>
              <w:adjustRightInd w:val="0"/>
              <w:snapToGrid w:val="0"/>
              <w:jc w:val="center"/>
              <w:rPr>
                <w:rFonts w:ascii="宋体" w:hAnsi="宋体"/>
                <w:kern w:val="0"/>
                <w:szCs w:val="21"/>
              </w:rPr>
            </w:pPr>
          </w:p>
        </w:tc>
        <w:tc>
          <w:tcPr>
            <w:tcW w:w="637" w:type="dxa"/>
            <w:vAlign w:val="center"/>
          </w:tcPr>
          <w:p>
            <w:pPr>
              <w:autoSpaceDE w:val="0"/>
              <w:autoSpaceDN w:val="0"/>
              <w:adjustRightInd w:val="0"/>
              <w:snapToGrid w:val="0"/>
              <w:jc w:val="center"/>
              <w:rPr>
                <w:rFonts w:ascii="宋体" w:hAnsi="宋体"/>
                <w:kern w:val="0"/>
                <w:szCs w:val="21"/>
              </w:rPr>
            </w:pPr>
          </w:p>
        </w:tc>
        <w:tc>
          <w:tcPr>
            <w:tcW w:w="637" w:type="dxa"/>
            <w:vAlign w:val="center"/>
          </w:tcPr>
          <w:p>
            <w:pPr>
              <w:autoSpaceDE w:val="0"/>
              <w:autoSpaceDN w:val="0"/>
              <w:adjustRightInd w:val="0"/>
              <w:snapToGrid w:val="0"/>
              <w:jc w:val="center"/>
              <w:rPr>
                <w:rFonts w:ascii="宋体" w:hAnsi="宋体"/>
                <w:kern w:val="0"/>
                <w:szCs w:val="21"/>
              </w:rPr>
            </w:pPr>
          </w:p>
        </w:tc>
        <w:tc>
          <w:tcPr>
            <w:tcW w:w="812" w:type="dxa"/>
            <w:vAlign w:val="center"/>
          </w:tcPr>
          <w:p>
            <w:pPr>
              <w:autoSpaceDE w:val="0"/>
              <w:autoSpaceDN w:val="0"/>
              <w:adjustRightInd w:val="0"/>
              <w:snapToGrid w:val="0"/>
              <w:jc w:val="center"/>
              <w:rPr>
                <w:rFonts w:ascii="宋体" w:hAnsi="宋体"/>
                <w:kern w:val="0"/>
                <w:szCs w:val="21"/>
              </w:rPr>
            </w:pPr>
          </w:p>
        </w:tc>
        <w:tc>
          <w:tcPr>
            <w:tcW w:w="742" w:type="dxa"/>
            <w:vAlign w:val="center"/>
          </w:tcPr>
          <w:p>
            <w:pPr>
              <w:autoSpaceDE w:val="0"/>
              <w:autoSpaceDN w:val="0"/>
              <w:adjustRightInd w:val="0"/>
              <w:snapToGrid w:val="0"/>
              <w:jc w:val="center"/>
              <w:rPr>
                <w:rFonts w:ascii="宋体" w:hAnsi="宋体"/>
                <w:kern w:val="0"/>
                <w:szCs w:val="21"/>
              </w:rPr>
            </w:pPr>
          </w:p>
        </w:tc>
        <w:tc>
          <w:tcPr>
            <w:tcW w:w="1133" w:type="dxa"/>
            <w:vAlign w:val="center"/>
          </w:tcPr>
          <w:p>
            <w:pPr>
              <w:autoSpaceDE w:val="0"/>
              <w:autoSpaceDN w:val="0"/>
              <w:adjustRightInd w:val="0"/>
              <w:snapToGrid w:val="0"/>
              <w:jc w:val="center"/>
              <w:rPr>
                <w:rFonts w:ascii="宋体" w:hAnsi="宋体"/>
                <w:kern w:val="0"/>
                <w:szCs w:val="21"/>
              </w:rPr>
            </w:pPr>
          </w:p>
        </w:tc>
        <w:tc>
          <w:tcPr>
            <w:tcW w:w="938" w:type="dxa"/>
            <w:vAlign w:val="center"/>
          </w:tcPr>
          <w:p>
            <w:pPr>
              <w:autoSpaceDE w:val="0"/>
              <w:autoSpaceDN w:val="0"/>
              <w:adjustRightInd w:val="0"/>
              <w:snapToGrid w:val="0"/>
              <w:jc w:val="center"/>
              <w:rPr>
                <w:rFonts w:ascii="宋体" w:hAnsi="宋体"/>
                <w:kern w:val="0"/>
                <w:szCs w:val="21"/>
              </w:rPr>
            </w:pPr>
          </w:p>
        </w:tc>
        <w:tc>
          <w:tcPr>
            <w:tcW w:w="1330" w:type="dxa"/>
            <w:vAlign w:val="center"/>
          </w:tcPr>
          <w:p>
            <w:pPr>
              <w:autoSpaceDE w:val="0"/>
              <w:autoSpaceDN w:val="0"/>
              <w:adjustRightInd w:val="0"/>
              <w:snapToGrid w:val="0"/>
              <w:jc w:val="center"/>
              <w:rPr>
                <w:rFonts w:ascii="宋体" w:hAnsi="宋体"/>
                <w:kern w:val="0"/>
                <w:szCs w:val="21"/>
              </w:rPr>
            </w:pPr>
          </w:p>
        </w:tc>
        <w:tc>
          <w:tcPr>
            <w:tcW w:w="703" w:type="dxa"/>
            <w:vAlign w:val="center"/>
          </w:tcPr>
          <w:p>
            <w:pPr>
              <w:autoSpaceDE w:val="0"/>
              <w:autoSpaceDN w:val="0"/>
              <w:adjustRightInd w:val="0"/>
              <w:snapToGrid w:val="0"/>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2" w:hRule="exact"/>
          <w:jc w:val="center"/>
        </w:trPr>
        <w:tc>
          <w:tcPr>
            <w:tcW w:w="552" w:type="dxa"/>
            <w:vAlign w:val="center"/>
          </w:tcPr>
          <w:p>
            <w:pPr>
              <w:autoSpaceDE w:val="0"/>
              <w:autoSpaceDN w:val="0"/>
              <w:adjustRightInd w:val="0"/>
              <w:snapToGrid w:val="0"/>
              <w:jc w:val="center"/>
              <w:rPr>
                <w:rFonts w:ascii="宋体" w:hAnsi="宋体"/>
                <w:kern w:val="0"/>
                <w:szCs w:val="21"/>
              </w:rPr>
            </w:pPr>
          </w:p>
        </w:tc>
        <w:tc>
          <w:tcPr>
            <w:tcW w:w="1400" w:type="dxa"/>
            <w:vAlign w:val="center"/>
          </w:tcPr>
          <w:p>
            <w:pPr>
              <w:autoSpaceDE w:val="0"/>
              <w:autoSpaceDN w:val="0"/>
              <w:adjustRightInd w:val="0"/>
              <w:snapToGrid w:val="0"/>
              <w:jc w:val="center"/>
              <w:rPr>
                <w:rFonts w:ascii="宋体" w:hAnsi="宋体"/>
                <w:kern w:val="0"/>
                <w:szCs w:val="21"/>
              </w:rPr>
            </w:pPr>
          </w:p>
        </w:tc>
        <w:tc>
          <w:tcPr>
            <w:tcW w:w="637" w:type="dxa"/>
            <w:vAlign w:val="center"/>
          </w:tcPr>
          <w:p>
            <w:pPr>
              <w:autoSpaceDE w:val="0"/>
              <w:autoSpaceDN w:val="0"/>
              <w:adjustRightInd w:val="0"/>
              <w:snapToGrid w:val="0"/>
              <w:jc w:val="center"/>
              <w:rPr>
                <w:rFonts w:ascii="宋体" w:hAnsi="宋体"/>
                <w:kern w:val="0"/>
                <w:szCs w:val="21"/>
              </w:rPr>
            </w:pPr>
          </w:p>
        </w:tc>
        <w:tc>
          <w:tcPr>
            <w:tcW w:w="637" w:type="dxa"/>
            <w:vAlign w:val="center"/>
          </w:tcPr>
          <w:p>
            <w:pPr>
              <w:autoSpaceDE w:val="0"/>
              <w:autoSpaceDN w:val="0"/>
              <w:adjustRightInd w:val="0"/>
              <w:snapToGrid w:val="0"/>
              <w:jc w:val="center"/>
              <w:rPr>
                <w:rFonts w:ascii="宋体" w:hAnsi="宋体"/>
                <w:kern w:val="0"/>
                <w:szCs w:val="21"/>
              </w:rPr>
            </w:pPr>
          </w:p>
        </w:tc>
        <w:tc>
          <w:tcPr>
            <w:tcW w:w="812" w:type="dxa"/>
            <w:vAlign w:val="center"/>
          </w:tcPr>
          <w:p>
            <w:pPr>
              <w:autoSpaceDE w:val="0"/>
              <w:autoSpaceDN w:val="0"/>
              <w:adjustRightInd w:val="0"/>
              <w:snapToGrid w:val="0"/>
              <w:jc w:val="center"/>
              <w:rPr>
                <w:rFonts w:ascii="宋体" w:hAnsi="宋体"/>
                <w:kern w:val="0"/>
                <w:szCs w:val="21"/>
              </w:rPr>
            </w:pPr>
          </w:p>
        </w:tc>
        <w:tc>
          <w:tcPr>
            <w:tcW w:w="742" w:type="dxa"/>
            <w:vAlign w:val="center"/>
          </w:tcPr>
          <w:p>
            <w:pPr>
              <w:autoSpaceDE w:val="0"/>
              <w:autoSpaceDN w:val="0"/>
              <w:adjustRightInd w:val="0"/>
              <w:snapToGrid w:val="0"/>
              <w:jc w:val="center"/>
              <w:rPr>
                <w:rFonts w:ascii="宋体" w:hAnsi="宋体"/>
                <w:kern w:val="0"/>
                <w:szCs w:val="21"/>
              </w:rPr>
            </w:pPr>
          </w:p>
        </w:tc>
        <w:tc>
          <w:tcPr>
            <w:tcW w:w="1133" w:type="dxa"/>
            <w:vAlign w:val="center"/>
          </w:tcPr>
          <w:p>
            <w:pPr>
              <w:autoSpaceDE w:val="0"/>
              <w:autoSpaceDN w:val="0"/>
              <w:adjustRightInd w:val="0"/>
              <w:snapToGrid w:val="0"/>
              <w:jc w:val="center"/>
              <w:rPr>
                <w:rFonts w:ascii="宋体" w:hAnsi="宋体"/>
                <w:kern w:val="0"/>
                <w:szCs w:val="21"/>
              </w:rPr>
            </w:pPr>
          </w:p>
        </w:tc>
        <w:tc>
          <w:tcPr>
            <w:tcW w:w="938" w:type="dxa"/>
            <w:vAlign w:val="center"/>
          </w:tcPr>
          <w:p>
            <w:pPr>
              <w:autoSpaceDE w:val="0"/>
              <w:autoSpaceDN w:val="0"/>
              <w:adjustRightInd w:val="0"/>
              <w:snapToGrid w:val="0"/>
              <w:jc w:val="center"/>
              <w:rPr>
                <w:rFonts w:ascii="宋体" w:hAnsi="宋体"/>
                <w:kern w:val="0"/>
                <w:szCs w:val="21"/>
              </w:rPr>
            </w:pPr>
          </w:p>
        </w:tc>
        <w:tc>
          <w:tcPr>
            <w:tcW w:w="1330" w:type="dxa"/>
            <w:vAlign w:val="center"/>
          </w:tcPr>
          <w:p>
            <w:pPr>
              <w:autoSpaceDE w:val="0"/>
              <w:autoSpaceDN w:val="0"/>
              <w:adjustRightInd w:val="0"/>
              <w:snapToGrid w:val="0"/>
              <w:jc w:val="center"/>
              <w:rPr>
                <w:rFonts w:ascii="宋体" w:hAnsi="宋体"/>
                <w:kern w:val="0"/>
                <w:szCs w:val="21"/>
              </w:rPr>
            </w:pPr>
          </w:p>
        </w:tc>
        <w:tc>
          <w:tcPr>
            <w:tcW w:w="703" w:type="dxa"/>
            <w:vAlign w:val="center"/>
          </w:tcPr>
          <w:p>
            <w:pPr>
              <w:autoSpaceDE w:val="0"/>
              <w:autoSpaceDN w:val="0"/>
              <w:adjustRightInd w:val="0"/>
              <w:snapToGrid w:val="0"/>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2" w:hRule="exact"/>
          <w:jc w:val="center"/>
        </w:trPr>
        <w:tc>
          <w:tcPr>
            <w:tcW w:w="552" w:type="dxa"/>
            <w:vAlign w:val="center"/>
          </w:tcPr>
          <w:p>
            <w:pPr>
              <w:autoSpaceDE w:val="0"/>
              <w:autoSpaceDN w:val="0"/>
              <w:adjustRightInd w:val="0"/>
              <w:snapToGrid w:val="0"/>
              <w:jc w:val="center"/>
              <w:rPr>
                <w:rFonts w:ascii="宋体" w:hAnsi="宋体"/>
                <w:kern w:val="0"/>
                <w:szCs w:val="21"/>
              </w:rPr>
            </w:pPr>
          </w:p>
        </w:tc>
        <w:tc>
          <w:tcPr>
            <w:tcW w:w="1400" w:type="dxa"/>
            <w:vAlign w:val="center"/>
          </w:tcPr>
          <w:p>
            <w:pPr>
              <w:autoSpaceDE w:val="0"/>
              <w:autoSpaceDN w:val="0"/>
              <w:adjustRightInd w:val="0"/>
              <w:snapToGrid w:val="0"/>
              <w:jc w:val="center"/>
              <w:rPr>
                <w:rFonts w:ascii="宋体" w:hAnsi="宋体"/>
                <w:kern w:val="0"/>
                <w:szCs w:val="21"/>
              </w:rPr>
            </w:pPr>
          </w:p>
        </w:tc>
        <w:tc>
          <w:tcPr>
            <w:tcW w:w="637" w:type="dxa"/>
            <w:vAlign w:val="center"/>
          </w:tcPr>
          <w:p>
            <w:pPr>
              <w:autoSpaceDE w:val="0"/>
              <w:autoSpaceDN w:val="0"/>
              <w:adjustRightInd w:val="0"/>
              <w:snapToGrid w:val="0"/>
              <w:jc w:val="center"/>
              <w:rPr>
                <w:rFonts w:ascii="宋体" w:hAnsi="宋体"/>
                <w:kern w:val="0"/>
                <w:szCs w:val="21"/>
              </w:rPr>
            </w:pPr>
          </w:p>
        </w:tc>
        <w:tc>
          <w:tcPr>
            <w:tcW w:w="637" w:type="dxa"/>
            <w:vAlign w:val="center"/>
          </w:tcPr>
          <w:p>
            <w:pPr>
              <w:autoSpaceDE w:val="0"/>
              <w:autoSpaceDN w:val="0"/>
              <w:adjustRightInd w:val="0"/>
              <w:snapToGrid w:val="0"/>
              <w:jc w:val="center"/>
              <w:rPr>
                <w:rFonts w:ascii="宋体" w:hAnsi="宋体"/>
                <w:kern w:val="0"/>
                <w:szCs w:val="21"/>
              </w:rPr>
            </w:pPr>
          </w:p>
        </w:tc>
        <w:tc>
          <w:tcPr>
            <w:tcW w:w="812" w:type="dxa"/>
            <w:vAlign w:val="center"/>
          </w:tcPr>
          <w:p>
            <w:pPr>
              <w:autoSpaceDE w:val="0"/>
              <w:autoSpaceDN w:val="0"/>
              <w:adjustRightInd w:val="0"/>
              <w:snapToGrid w:val="0"/>
              <w:jc w:val="center"/>
              <w:rPr>
                <w:rFonts w:ascii="宋体" w:hAnsi="宋体"/>
                <w:kern w:val="0"/>
                <w:szCs w:val="21"/>
              </w:rPr>
            </w:pPr>
          </w:p>
        </w:tc>
        <w:tc>
          <w:tcPr>
            <w:tcW w:w="742" w:type="dxa"/>
            <w:vAlign w:val="center"/>
          </w:tcPr>
          <w:p>
            <w:pPr>
              <w:autoSpaceDE w:val="0"/>
              <w:autoSpaceDN w:val="0"/>
              <w:adjustRightInd w:val="0"/>
              <w:snapToGrid w:val="0"/>
              <w:jc w:val="center"/>
              <w:rPr>
                <w:rFonts w:ascii="宋体" w:hAnsi="宋体"/>
                <w:kern w:val="0"/>
                <w:szCs w:val="21"/>
              </w:rPr>
            </w:pPr>
          </w:p>
        </w:tc>
        <w:tc>
          <w:tcPr>
            <w:tcW w:w="1133" w:type="dxa"/>
            <w:vAlign w:val="center"/>
          </w:tcPr>
          <w:p>
            <w:pPr>
              <w:autoSpaceDE w:val="0"/>
              <w:autoSpaceDN w:val="0"/>
              <w:adjustRightInd w:val="0"/>
              <w:snapToGrid w:val="0"/>
              <w:jc w:val="center"/>
              <w:rPr>
                <w:rFonts w:ascii="宋体" w:hAnsi="宋体"/>
                <w:kern w:val="0"/>
                <w:szCs w:val="21"/>
              </w:rPr>
            </w:pPr>
          </w:p>
        </w:tc>
        <w:tc>
          <w:tcPr>
            <w:tcW w:w="938" w:type="dxa"/>
            <w:vAlign w:val="center"/>
          </w:tcPr>
          <w:p>
            <w:pPr>
              <w:autoSpaceDE w:val="0"/>
              <w:autoSpaceDN w:val="0"/>
              <w:adjustRightInd w:val="0"/>
              <w:snapToGrid w:val="0"/>
              <w:jc w:val="center"/>
              <w:rPr>
                <w:rFonts w:ascii="宋体" w:hAnsi="宋体"/>
                <w:kern w:val="0"/>
                <w:szCs w:val="21"/>
              </w:rPr>
            </w:pPr>
          </w:p>
        </w:tc>
        <w:tc>
          <w:tcPr>
            <w:tcW w:w="1330" w:type="dxa"/>
            <w:vAlign w:val="center"/>
          </w:tcPr>
          <w:p>
            <w:pPr>
              <w:autoSpaceDE w:val="0"/>
              <w:autoSpaceDN w:val="0"/>
              <w:adjustRightInd w:val="0"/>
              <w:snapToGrid w:val="0"/>
              <w:jc w:val="center"/>
              <w:rPr>
                <w:rFonts w:ascii="宋体" w:hAnsi="宋体"/>
                <w:kern w:val="0"/>
                <w:szCs w:val="21"/>
              </w:rPr>
            </w:pPr>
          </w:p>
        </w:tc>
        <w:tc>
          <w:tcPr>
            <w:tcW w:w="703" w:type="dxa"/>
            <w:vAlign w:val="center"/>
          </w:tcPr>
          <w:p>
            <w:pPr>
              <w:autoSpaceDE w:val="0"/>
              <w:autoSpaceDN w:val="0"/>
              <w:adjustRightInd w:val="0"/>
              <w:snapToGrid w:val="0"/>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2" w:hRule="exact"/>
          <w:jc w:val="center"/>
        </w:trPr>
        <w:tc>
          <w:tcPr>
            <w:tcW w:w="552" w:type="dxa"/>
            <w:vAlign w:val="center"/>
          </w:tcPr>
          <w:p>
            <w:pPr>
              <w:autoSpaceDE w:val="0"/>
              <w:autoSpaceDN w:val="0"/>
              <w:adjustRightInd w:val="0"/>
              <w:snapToGrid w:val="0"/>
              <w:jc w:val="center"/>
              <w:rPr>
                <w:rFonts w:ascii="宋体" w:hAnsi="宋体"/>
                <w:kern w:val="0"/>
                <w:szCs w:val="21"/>
              </w:rPr>
            </w:pPr>
          </w:p>
        </w:tc>
        <w:tc>
          <w:tcPr>
            <w:tcW w:w="1400" w:type="dxa"/>
            <w:vAlign w:val="center"/>
          </w:tcPr>
          <w:p>
            <w:pPr>
              <w:autoSpaceDE w:val="0"/>
              <w:autoSpaceDN w:val="0"/>
              <w:adjustRightInd w:val="0"/>
              <w:snapToGrid w:val="0"/>
              <w:jc w:val="center"/>
              <w:rPr>
                <w:rFonts w:ascii="宋体" w:hAnsi="宋体"/>
                <w:kern w:val="0"/>
                <w:szCs w:val="21"/>
              </w:rPr>
            </w:pPr>
          </w:p>
        </w:tc>
        <w:tc>
          <w:tcPr>
            <w:tcW w:w="637" w:type="dxa"/>
            <w:vAlign w:val="center"/>
          </w:tcPr>
          <w:p>
            <w:pPr>
              <w:autoSpaceDE w:val="0"/>
              <w:autoSpaceDN w:val="0"/>
              <w:adjustRightInd w:val="0"/>
              <w:snapToGrid w:val="0"/>
              <w:jc w:val="center"/>
              <w:rPr>
                <w:rFonts w:ascii="宋体" w:hAnsi="宋体"/>
                <w:kern w:val="0"/>
                <w:szCs w:val="21"/>
              </w:rPr>
            </w:pPr>
          </w:p>
        </w:tc>
        <w:tc>
          <w:tcPr>
            <w:tcW w:w="637" w:type="dxa"/>
            <w:vAlign w:val="center"/>
          </w:tcPr>
          <w:p>
            <w:pPr>
              <w:autoSpaceDE w:val="0"/>
              <w:autoSpaceDN w:val="0"/>
              <w:adjustRightInd w:val="0"/>
              <w:snapToGrid w:val="0"/>
              <w:jc w:val="center"/>
              <w:rPr>
                <w:rFonts w:ascii="宋体" w:hAnsi="宋体"/>
                <w:kern w:val="0"/>
                <w:szCs w:val="21"/>
              </w:rPr>
            </w:pPr>
          </w:p>
        </w:tc>
        <w:tc>
          <w:tcPr>
            <w:tcW w:w="812" w:type="dxa"/>
            <w:vAlign w:val="center"/>
          </w:tcPr>
          <w:p>
            <w:pPr>
              <w:autoSpaceDE w:val="0"/>
              <w:autoSpaceDN w:val="0"/>
              <w:adjustRightInd w:val="0"/>
              <w:snapToGrid w:val="0"/>
              <w:jc w:val="center"/>
              <w:rPr>
                <w:rFonts w:ascii="宋体" w:hAnsi="宋体"/>
                <w:kern w:val="0"/>
                <w:szCs w:val="21"/>
              </w:rPr>
            </w:pPr>
          </w:p>
        </w:tc>
        <w:tc>
          <w:tcPr>
            <w:tcW w:w="742" w:type="dxa"/>
            <w:vAlign w:val="center"/>
          </w:tcPr>
          <w:p>
            <w:pPr>
              <w:autoSpaceDE w:val="0"/>
              <w:autoSpaceDN w:val="0"/>
              <w:adjustRightInd w:val="0"/>
              <w:snapToGrid w:val="0"/>
              <w:jc w:val="center"/>
              <w:rPr>
                <w:rFonts w:ascii="宋体" w:hAnsi="宋体"/>
                <w:kern w:val="0"/>
                <w:szCs w:val="21"/>
              </w:rPr>
            </w:pPr>
          </w:p>
        </w:tc>
        <w:tc>
          <w:tcPr>
            <w:tcW w:w="1133" w:type="dxa"/>
            <w:vAlign w:val="center"/>
          </w:tcPr>
          <w:p>
            <w:pPr>
              <w:autoSpaceDE w:val="0"/>
              <w:autoSpaceDN w:val="0"/>
              <w:adjustRightInd w:val="0"/>
              <w:snapToGrid w:val="0"/>
              <w:jc w:val="center"/>
              <w:rPr>
                <w:rFonts w:ascii="宋体" w:hAnsi="宋体"/>
                <w:kern w:val="0"/>
                <w:szCs w:val="21"/>
              </w:rPr>
            </w:pPr>
          </w:p>
        </w:tc>
        <w:tc>
          <w:tcPr>
            <w:tcW w:w="938" w:type="dxa"/>
            <w:vAlign w:val="center"/>
          </w:tcPr>
          <w:p>
            <w:pPr>
              <w:autoSpaceDE w:val="0"/>
              <w:autoSpaceDN w:val="0"/>
              <w:adjustRightInd w:val="0"/>
              <w:snapToGrid w:val="0"/>
              <w:jc w:val="center"/>
              <w:rPr>
                <w:rFonts w:ascii="宋体" w:hAnsi="宋体"/>
                <w:kern w:val="0"/>
                <w:szCs w:val="21"/>
              </w:rPr>
            </w:pPr>
          </w:p>
        </w:tc>
        <w:tc>
          <w:tcPr>
            <w:tcW w:w="1330" w:type="dxa"/>
            <w:vAlign w:val="center"/>
          </w:tcPr>
          <w:p>
            <w:pPr>
              <w:autoSpaceDE w:val="0"/>
              <w:autoSpaceDN w:val="0"/>
              <w:adjustRightInd w:val="0"/>
              <w:snapToGrid w:val="0"/>
              <w:jc w:val="center"/>
              <w:rPr>
                <w:rFonts w:ascii="宋体" w:hAnsi="宋体"/>
                <w:kern w:val="0"/>
                <w:szCs w:val="21"/>
              </w:rPr>
            </w:pPr>
          </w:p>
        </w:tc>
        <w:tc>
          <w:tcPr>
            <w:tcW w:w="703" w:type="dxa"/>
            <w:vAlign w:val="center"/>
          </w:tcPr>
          <w:p>
            <w:pPr>
              <w:autoSpaceDE w:val="0"/>
              <w:autoSpaceDN w:val="0"/>
              <w:adjustRightInd w:val="0"/>
              <w:snapToGrid w:val="0"/>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2" w:hRule="exact"/>
          <w:jc w:val="center"/>
        </w:trPr>
        <w:tc>
          <w:tcPr>
            <w:tcW w:w="552" w:type="dxa"/>
            <w:vAlign w:val="center"/>
          </w:tcPr>
          <w:p>
            <w:pPr>
              <w:autoSpaceDE w:val="0"/>
              <w:autoSpaceDN w:val="0"/>
              <w:adjustRightInd w:val="0"/>
              <w:snapToGrid w:val="0"/>
              <w:jc w:val="center"/>
              <w:rPr>
                <w:rFonts w:ascii="宋体" w:hAnsi="宋体"/>
                <w:kern w:val="0"/>
                <w:szCs w:val="21"/>
              </w:rPr>
            </w:pPr>
          </w:p>
        </w:tc>
        <w:tc>
          <w:tcPr>
            <w:tcW w:w="1400" w:type="dxa"/>
            <w:vAlign w:val="center"/>
          </w:tcPr>
          <w:p>
            <w:pPr>
              <w:autoSpaceDE w:val="0"/>
              <w:autoSpaceDN w:val="0"/>
              <w:adjustRightInd w:val="0"/>
              <w:snapToGrid w:val="0"/>
              <w:jc w:val="center"/>
              <w:rPr>
                <w:rFonts w:ascii="宋体" w:hAnsi="宋体"/>
                <w:kern w:val="0"/>
                <w:szCs w:val="21"/>
              </w:rPr>
            </w:pPr>
          </w:p>
        </w:tc>
        <w:tc>
          <w:tcPr>
            <w:tcW w:w="637" w:type="dxa"/>
            <w:vAlign w:val="center"/>
          </w:tcPr>
          <w:p>
            <w:pPr>
              <w:autoSpaceDE w:val="0"/>
              <w:autoSpaceDN w:val="0"/>
              <w:adjustRightInd w:val="0"/>
              <w:snapToGrid w:val="0"/>
              <w:jc w:val="center"/>
              <w:rPr>
                <w:rFonts w:ascii="宋体" w:hAnsi="宋体"/>
                <w:kern w:val="0"/>
                <w:szCs w:val="21"/>
              </w:rPr>
            </w:pPr>
          </w:p>
        </w:tc>
        <w:tc>
          <w:tcPr>
            <w:tcW w:w="637" w:type="dxa"/>
            <w:vAlign w:val="center"/>
          </w:tcPr>
          <w:p>
            <w:pPr>
              <w:autoSpaceDE w:val="0"/>
              <w:autoSpaceDN w:val="0"/>
              <w:adjustRightInd w:val="0"/>
              <w:snapToGrid w:val="0"/>
              <w:jc w:val="center"/>
              <w:rPr>
                <w:rFonts w:ascii="宋体" w:hAnsi="宋体"/>
                <w:kern w:val="0"/>
                <w:szCs w:val="21"/>
              </w:rPr>
            </w:pPr>
          </w:p>
        </w:tc>
        <w:tc>
          <w:tcPr>
            <w:tcW w:w="812" w:type="dxa"/>
            <w:vAlign w:val="center"/>
          </w:tcPr>
          <w:p>
            <w:pPr>
              <w:autoSpaceDE w:val="0"/>
              <w:autoSpaceDN w:val="0"/>
              <w:adjustRightInd w:val="0"/>
              <w:snapToGrid w:val="0"/>
              <w:jc w:val="center"/>
              <w:rPr>
                <w:rFonts w:ascii="宋体" w:hAnsi="宋体"/>
                <w:kern w:val="0"/>
                <w:szCs w:val="21"/>
              </w:rPr>
            </w:pPr>
          </w:p>
        </w:tc>
        <w:tc>
          <w:tcPr>
            <w:tcW w:w="742" w:type="dxa"/>
            <w:vAlign w:val="center"/>
          </w:tcPr>
          <w:p>
            <w:pPr>
              <w:autoSpaceDE w:val="0"/>
              <w:autoSpaceDN w:val="0"/>
              <w:adjustRightInd w:val="0"/>
              <w:snapToGrid w:val="0"/>
              <w:jc w:val="center"/>
              <w:rPr>
                <w:rFonts w:ascii="宋体" w:hAnsi="宋体"/>
                <w:kern w:val="0"/>
                <w:szCs w:val="21"/>
              </w:rPr>
            </w:pPr>
          </w:p>
        </w:tc>
        <w:tc>
          <w:tcPr>
            <w:tcW w:w="1133" w:type="dxa"/>
            <w:vAlign w:val="center"/>
          </w:tcPr>
          <w:p>
            <w:pPr>
              <w:autoSpaceDE w:val="0"/>
              <w:autoSpaceDN w:val="0"/>
              <w:adjustRightInd w:val="0"/>
              <w:snapToGrid w:val="0"/>
              <w:jc w:val="center"/>
              <w:rPr>
                <w:rFonts w:ascii="宋体" w:hAnsi="宋体"/>
                <w:kern w:val="0"/>
                <w:szCs w:val="21"/>
              </w:rPr>
            </w:pPr>
          </w:p>
        </w:tc>
        <w:tc>
          <w:tcPr>
            <w:tcW w:w="938" w:type="dxa"/>
            <w:vAlign w:val="center"/>
          </w:tcPr>
          <w:p>
            <w:pPr>
              <w:autoSpaceDE w:val="0"/>
              <w:autoSpaceDN w:val="0"/>
              <w:adjustRightInd w:val="0"/>
              <w:snapToGrid w:val="0"/>
              <w:jc w:val="center"/>
              <w:rPr>
                <w:rFonts w:ascii="宋体" w:hAnsi="宋体"/>
                <w:kern w:val="0"/>
                <w:szCs w:val="21"/>
              </w:rPr>
            </w:pPr>
          </w:p>
        </w:tc>
        <w:tc>
          <w:tcPr>
            <w:tcW w:w="1330" w:type="dxa"/>
            <w:vAlign w:val="center"/>
          </w:tcPr>
          <w:p>
            <w:pPr>
              <w:autoSpaceDE w:val="0"/>
              <w:autoSpaceDN w:val="0"/>
              <w:adjustRightInd w:val="0"/>
              <w:snapToGrid w:val="0"/>
              <w:jc w:val="center"/>
              <w:rPr>
                <w:rFonts w:ascii="宋体" w:hAnsi="宋体"/>
                <w:kern w:val="0"/>
                <w:szCs w:val="21"/>
              </w:rPr>
            </w:pPr>
          </w:p>
        </w:tc>
        <w:tc>
          <w:tcPr>
            <w:tcW w:w="703" w:type="dxa"/>
            <w:vAlign w:val="center"/>
          </w:tcPr>
          <w:p>
            <w:pPr>
              <w:autoSpaceDE w:val="0"/>
              <w:autoSpaceDN w:val="0"/>
              <w:adjustRightInd w:val="0"/>
              <w:snapToGrid w:val="0"/>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2" w:hRule="exact"/>
          <w:jc w:val="center"/>
        </w:trPr>
        <w:tc>
          <w:tcPr>
            <w:tcW w:w="552" w:type="dxa"/>
            <w:vAlign w:val="center"/>
          </w:tcPr>
          <w:p>
            <w:pPr>
              <w:autoSpaceDE w:val="0"/>
              <w:autoSpaceDN w:val="0"/>
              <w:adjustRightInd w:val="0"/>
              <w:snapToGrid w:val="0"/>
              <w:jc w:val="center"/>
              <w:rPr>
                <w:rFonts w:ascii="宋体" w:hAnsi="宋体"/>
                <w:kern w:val="0"/>
                <w:szCs w:val="21"/>
              </w:rPr>
            </w:pPr>
          </w:p>
        </w:tc>
        <w:tc>
          <w:tcPr>
            <w:tcW w:w="1400" w:type="dxa"/>
            <w:vAlign w:val="center"/>
          </w:tcPr>
          <w:p>
            <w:pPr>
              <w:autoSpaceDE w:val="0"/>
              <w:autoSpaceDN w:val="0"/>
              <w:adjustRightInd w:val="0"/>
              <w:snapToGrid w:val="0"/>
              <w:jc w:val="center"/>
              <w:rPr>
                <w:rFonts w:ascii="宋体" w:hAnsi="宋体"/>
                <w:kern w:val="0"/>
                <w:szCs w:val="21"/>
              </w:rPr>
            </w:pPr>
          </w:p>
        </w:tc>
        <w:tc>
          <w:tcPr>
            <w:tcW w:w="637" w:type="dxa"/>
            <w:vAlign w:val="center"/>
          </w:tcPr>
          <w:p>
            <w:pPr>
              <w:autoSpaceDE w:val="0"/>
              <w:autoSpaceDN w:val="0"/>
              <w:adjustRightInd w:val="0"/>
              <w:snapToGrid w:val="0"/>
              <w:jc w:val="center"/>
              <w:rPr>
                <w:rFonts w:ascii="宋体" w:hAnsi="宋体"/>
                <w:kern w:val="0"/>
                <w:szCs w:val="21"/>
              </w:rPr>
            </w:pPr>
          </w:p>
        </w:tc>
        <w:tc>
          <w:tcPr>
            <w:tcW w:w="637" w:type="dxa"/>
            <w:vAlign w:val="center"/>
          </w:tcPr>
          <w:p>
            <w:pPr>
              <w:autoSpaceDE w:val="0"/>
              <w:autoSpaceDN w:val="0"/>
              <w:adjustRightInd w:val="0"/>
              <w:snapToGrid w:val="0"/>
              <w:jc w:val="center"/>
              <w:rPr>
                <w:rFonts w:ascii="宋体" w:hAnsi="宋体"/>
                <w:kern w:val="0"/>
                <w:szCs w:val="21"/>
              </w:rPr>
            </w:pPr>
          </w:p>
        </w:tc>
        <w:tc>
          <w:tcPr>
            <w:tcW w:w="812" w:type="dxa"/>
            <w:vAlign w:val="center"/>
          </w:tcPr>
          <w:p>
            <w:pPr>
              <w:autoSpaceDE w:val="0"/>
              <w:autoSpaceDN w:val="0"/>
              <w:adjustRightInd w:val="0"/>
              <w:snapToGrid w:val="0"/>
              <w:jc w:val="center"/>
              <w:rPr>
                <w:rFonts w:ascii="宋体" w:hAnsi="宋体"/>
                <w:kern w:val="0"/>
                <w:szCs w:val="21"/>
              </w:rPr>
            </w:pPr>
          </w:p>
        </w:tc>
        <w:tc>
          <w:tcPr>
            <w:tcW w:w="742" w:type="dxa"/>
            <w:vAlign w:val="center"/>
          </w:tcPr>
          <w:p>
            <w:pPr>
              <w:autoSpaceDE w:val="0"/>
              <w:autoSpaceDN w:val="0"/>
              <w:adjustRightInd w:val="0"/>
              <w:snapToGrid w:val="0"/>
              <w:jc w:val="center"/>
              <w:rPr>
                <w:rFonts w:ascii="宋体" w:hAnsi="宋体"/>
                <w:kern w:val="0"/>
                <w:szCs w:val="21"/>
              </w:rPr>
            </w:pPr>
          </w:p>
        </w:tc>
        <w:tc>
          <w:tcPr>
            <w:tcW w:w="1133" w:type="dxa"/>
            <w:vAlign w:val="center"/>
          </w:tcPr>
          <w:p>
            <w:pPr>
              <w:autoSpaceDE w:val="0"/>
              <w:autoSpaceDN w:val="0"/>
              <w:adjustRightInd w:val="0"/>
              <w:snapToGrid w:val="0"/>
              <w:jc w:val="center"/>
              <w:rPr>
                <w:rFonts w:ascii="宋体" w:hAnsi="宋体"/>
                <w:kern w:val="0"/>
                <w:szCs w:val="21"/>
              </w:rPr>
            </w:pPr>
          </w:p>
        </w:tc>
        <w:tc>
          <w:tcPr>
            <w:tcW w:w="938" w:type="dxa"/>
            <w:vAlign w:val="center"/>
          </w:tcPr>
          <w:p>
            <w:pPr>
              <w:autoSpaceDE w:val="0"/>
              <w:autoSpaceDN w:val="0"/>
              <w:adjustRightInd w:val="0"/>
              <w:snapToGrid w:val="0"/>
              <w:jc w:val="center"/>
              <w:rPr>
                <w:rFonts w:ascii="宋体" w:hAnsi="宋体"/>
                <w:kern w:val="0"/>
                <w:szCs w:val="21"/>
              </w:rPr>
            </w:pPr>
          </w:p>
        </w:tc>
        <w:tc>
          <w:tcPr>
            <w:tcW w:w="1330" w:type="dxa"/>
            <w:vAlign w:val="center"/>
          </w:tcPr>
          <w:p>
            <w:pPr>
              <w:autoSpaceDE w:val="0"/>
              <w:autoSpaceDN w:val="0"/>
              <w:adjustRightInd w:val="0"/>
              <w:snapToGrid w:val="0"/>
              <w:jc w:val="center"/>
              <w:rPr>
                <w:rFonts w:ascii="宋体" w:hAnsi="宋体"/>
                <w:kern w:val="0"/>
                <w:szCs w:val="21"/>
              </w:rPr>
            </w:pPr>
          </w:p>
        </w:tc>
        <w:tc>
          <w:tcPr>
            <w:tcW w:w="703" w:type="dxa"/>
            <w:vAlign w:val="center"/>
          </w:tcPr>
          <w:p>
            <w:pPr>
              <w:autoSpaceDE w:val="0"/>
              <w:autoSpaceDN w:val="0"/>
              <w:adjustRightInd w:val="0"/>
              <w:snapToGrid w:val="0"/>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2" w:hRule="exact"/>
          <w:jc w:val="center"/>
        </w:trPr>
        <w:tc>
          <w:tcPr>
            <w:tcW w:w="552" w:type="dxa"/>
            <w:vAlign w:val="center"/>
          </w:tcPr>
          <w:p>
            <w:pPr>
              <w:autoSpaceDE w:val="0"/>
              <w:autoSpaceDN w:val="0"/>
              <w:adjustRightInd w:val="0"/>
              <w:snapToGrid w:val="0"/>
              <w:jc w:val="center"/>
              <w:rPr>
                <w:rFonts w:ascii="宋体" w:hAnsi="宋体"/>
                <w:kern w:val="0"/>
                <w:szCs w:val="21"/>
              </w:rPr>
            </w:pPr>
          </w:p>
        </w:tc>
        <w:tc>
          <w:tcPr>
            <w:tcW w:w="1400" w:type="dxa"/>
            <w:vAlign w:val="center"/>
          </w:tcPr>
          <w:p>
            <w:pPr>
              <w:autoSpaceDE w:val="0"/>
              <w:autoSpaceDN w:val="0"/>
              <w:adjustRightInd w:val="0"/>
              <w:snapToGrid w:val="0"/>
              <w:jc w:val="center"/>
              <w:rPr>
                <w:rFonts w:ascii="宋体" w:hAnsi="宋体"/>
                <w:kern w:val="0"/>
                <w:szCs w:val="21"/>
              </w:rPr>
            </w:pPr>
          </w:p>
        </w:tc>
        <w:tc>
          <w:tcPr>
            <w:tcW w:w="637" w:type="dxa"/>
            <w:vAlign w:val="center"/>
          </w:tcPr>
          <w:p>
            <w:pPr>
              <w:autoSpaceDE w:val="0"/>
              <w:autoSpaceDN w:val="0"/>
              <w:adjustRightInd w:val="0"/>
              <w:snapToGrid w:val="0"/>
              <w:jc w:val="center"/>
              <w:rPr>
                <w:rFonts w:ascii="宋体" w:hAnsi="宋体"/>
                <w:kern w:val="0"/>
                <w:szCs w:val="21"/>
              </w:rPr>
            </w:pPr>
          </w:p>
        </w:tc>
        <w:tc>
          <w:tcPr>
            <w:tcW w:w="637" w:type="dxa"/>
            <w:vAlign w:val="center"/>
          </w:tcPr>
          <w:p>
            <w:pPr>
              <w:autoSpaceDE w:val="0"/>
              <w:autoSpaceDN w:val="0"/>
              <w:adjustRightInd w:val="0"/>
              <w:snapToGrid w:val="0"/>
              <w:jc w:val="center"/>
              <w:rPr>
                <w:rFonts w:ascii="宋体" w:hAnsi="宋体"/>
                <w:kern w:val="0"/>
                <w:szCs w:val="21"/>
              </w:rPr>
            </w:pPr>
          </w:p>
        </w:tc>
        <w:tc>
          <w:tcPr>
            <w:tcW w:w="812" w:type="dxa"/>
            <w:vAlign w:val="center"/>
          </w:tcPr>
          <w:p>
            <w:pPr>
              <w:autoSpaceDE w:val="0"/>
              <w:autoSpaceDN w:val="0"/>
              <w:adjustRightInd w:val="0"/>
              <w:snapToGrid w:val="0"/>
              <w:jc w:val="center"/>
              <w:rPr>
                <w:rFonts w:ascii="宋体" w:hAnsi="宋体"/>
                <w:kern w:val="0"/>
                <w:szCs w:val="21"/>
              </w:rPr>
            </w:pPr>
          </w:p>
        </w:tc>
        <w:tc>
          <w:tcPr>
            <w:tcW w:w="742" w:type="dxa"/>
            <w:vAlign w:val="center"/>
          </w:tcPr>
          <w:p>
            <w:pPr>
              <w:autoSpaceDE w:val="0"/>
              <w:autoSpaceDN w:val="0"/>
              <w:adjustRightInd w:val="0"/>
              <w:snapToGrid w:val="0"/>
              <w:jc w:val="center"/>
              <w:rPr>
                <w:rFonts w:ascii="宋体" w:hAnsi="宋体"/>
                <w:kern w:val="0"/>
                <w:szCs w:val="21"/>
              </w:rPr>
            </w:pPr>
          </w:p>
        </w:tc>
        <w:tc>
          <w:tcPr>
            <w:tcW w:w="1133" w:type="dxa"/>
            <w:vAlign w:val="center"/>
          </w:tcPr>
          <w:p>
            <w:pPr>
              <w:autoSpaceDE w:val="0"/>
              <w:autoSpaceDN w:val="0"/>
              <w:adjustRightInd w:val="0"/>
              <w:snapToGrid w:val="0"/>
              <w:jc w:val="center"/>
              <w:rPr>
                <w:rFonts w:ascii="宋体" w:hAnsi="宋体"/>
                <w:kern w:val="0"/>
                <w:szCs w:val="21"/>
              </w:rPr>
            </w:pPr>
          </w:p>
        </w:tc>
        <w:tc>
          <w:tcPr>
            <w:tcW w:w="938" w:type="dxa"/>
            <w:vAlign w:val="center"/>
          </w:tcPr>
          <w:p>
            <w:pPr>
              <w:autoSpaceDE w:val="0"/>
              <w:autoSpaceDN w:val="0"/>
              <w:adjustRightInd w:val="0"/>
              <w:snapToGrid w:val="0"/>
              <w:jc w:val="center"/>
              <w:rPr>
                <w:rFonts w:ascii="宋体" w:hAnsi="宋体"/>
                <w:kern w:val="0"/>
                <w:szCs w:val="21"/>
              </w:rPr>
            </w:pPr>
          </w:p>
        </w:tc>
        <w:tc>
          <w:tcPr>
            <w:tcW w:w="1330" w:type="dxa"/>
            <w:vAlign w:val="center"/>
          </w:tcPr>
          <w:p>
            <w:pPr>
              <w:autoSpaceDE w:val="0"/>
              <w:autoSpaceDN w:val="0"/>
              <w:adjustRightInd w:val="0"/>
              <w:snapToGrid w:val="0"/>
              <w:jc w:val="center"/>
              <w:rPr>
                <w:rFonts w:ascii="宋体" w:hAnsi="宋体"/>
                <w:kern w:val="0"/>
                <w:szCs w:val="21"/>
              </w:rPr>
            </w:pPr>
          </w:p>
        </w:tc>
        <w:tc>
          <w:tcPr>
            <w:tcW w:w="703" w:type="dxa"/>
            <w:vAlign w:val="center"/>
          </w:tcPr>
          <w:p>
            <w:pPr>
              <w:autoSpaceDE w:val="0"/>
              <w:autoSpaceDN w:val="0"/>
              <w:adjustRightInd w:val="0"/>
              <w:snapToGrid w:val="0"/>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2" w:hRule="exact"/>
          <w:jc w:val="center"/>
        </w:trPr>
        <w:tc>
          <w:tcPr>
            <w:tcW w:w="552" w:type="dxa"/>
            <w:vAlign w:val="center"/>
          </w:tcPr>
          <w:p>
            <w:pPr>
              <w:autoSpaceDE w:val="0"/>
              <w:autoSpaceDN w:val="0"/>
              <w:adjustRightInd w:val="0"/>
              <w:snapToGrid w:val="0"/>
              <w:jc w:val="center"/>
              <w:rPr>
                <w:rFonts w:ascii="宋体" w:hAnsi="宋体"/>
                <w:kern w:val="0"/>
                <w:szCs w:val="21"/>
              </w:rPr>
            </w:pPr>
          </w:p>
        </w:tc>
        <w:tc>
          <w:tcPr>
            <w:tcW w:w="1400" w:type="dxa"/>
            <w:vAlign w:val="center"/>
          </w:tcPr>
          <w:p>
            <w:pPr>
              <w:autoSpaceDE w:val="0"/>
              <w:autoSpaceDN w:val="0"/>
              <w:adjustRightInd w:val="0"/>
              <w:snapToGrid w:val="0"/>
              <w:jc w:val="center"/>
              <w:rPr>
                <w:rFonts w:ascii="宋体" w:hAnsi="宋体"/>
                <w:kern w:val="0"/>
                <w:szCs w:val="21"/>
              </w:rPr>
            </w:pPr>
          </w:p>
        </w:tc>
        <w:tc>
          <w:tcPr>
            <w:tcW w:w="637" w:type="dxa"/>
            <w:vAlign w:val="center"/>
          </w:tcPr>
          <w:p>
            <w:pPr>
              <w:autoSpaceDE w:val="0"/>
              <w:autoSpaceDN w:val="0"/>
              <w:adjustRightInd w:val="0"/>
              <w:snapToGrid w:val="0"/>
              <w:jc w:val="center"/>
              <w:rPr>
                <w:rFonts w:ascii="宋体" w:hAnsi="宋体"/>
                <w:kern w:val="0"/>
                <w:szCs w:val="21"/>
              </w:rPr>
            </w:pPr>
          </w:p>
        </w:tc>
        <w:tc>
          <w:tcPr>
            <w:tcW w:w="637" w:type="dxa"/>
            <w:vAlign w:val="center"/>
          </w:tcPr>
          <w:p>
            <w:pPr>
              <w:autoSpaceDE w:val="0"/>
              <w:autoSpaceDN w:val="0"/>
              <w:adjustRightInd w:val="0"/>
              <w:snapToGrid w:val="0"/>
              <w:jc w:val="center"/>
              <w:rPr>
                <w:rFonts w:ascii="宋体" w:hAnsi="宋体"/>
                <w:kern w:val="0"/>
                <w:szCs w:val="21"/>
              </w:rPr>
            </w:pPr>
          </w:p>
        </w:tc>
        <w:tc>
          <w:tcPr>
            <w:tcW w:w="812" w:type="dxa"/>
            <w:vAlign w:val="center"/>
          </w:tcPr>
          <w:p>
            <w:pPr>
              <w:autoSpaceDE w:val="0"/>
              <w:autoSpaceDN w:val="0"/>
              <w:adjustRightInd w:val="0"/>
              <w:snapToGrid w:val="0"/>
              <w:jc w:val="center"/>
              <w:rPr>
                <w:rFonts w:ascii="宋体" w:hAnsi="宋体"/>
                <w:kern w:val="0"/>
                <w:szCs w:val="21"/>
              </w:rPr>
            </w:pPr>
          </w:p>
        </w:tc>
        <w:tc>
          <w:tcPr>
            <w:tcW w:w="742" w:type="dxa"/>
            <w:vAlign w:val="center"/>
          </w:tcPr>
          <w:p>
            <w:pPr>
              <w:autoSpaceDE w:val="0"/>
              <w:autoSpaceDN w:val="0"/>
              <w:adjustRightInd w:val="0"/>
              <w:snapToGrid w:val="0"/>
              <w:jc w:val="center"/>
              <w:rPr>
                <w:rFonts w:ascii="宋体" w:hAnsi="宋体"/>
                <w:kern w:val="0"/>
                <w:szCs w:val="21"/>
              </w:rPr>
            </w:pPr>
          </w:p>
        </w:tc>
        <w:tc>
          <w:tcPr>
            <w:tcW w:w="1133" w:type="dxa"/>
            <w:vAlign w:val="center"/>
          </w:tcPr>
          <w:p>
            <w:pPr>
              <w:autoSpaceDE w:val="0"/>
              <w:autoSpaceDN w:val="0"/>
              <w:adjustRightInd w:val="0"/>
              <w:snapToGrid w:val="0"/>
              <w:jc w:val="center"/>
              <w:rPr>
                <w:rFonts w:ascii="宋体" w:hAnsi="宋体"/>
                <w:kern w:val="0"/>
                <w:szCs w:val="21"/>
              </w:rPr>
            </w:pPr>
          </w:p>
        </w:tc>
        <w:tc>
          <w:tcPr>
            <w:tcW w:w="938" w:type="dxa"/>
            <w:vAlign w:val="center"/>
          </w:tcPr>
          <w:p>
            <w:pPr>
              <w:autoSpaceDE w:val="0"/>
              <w:autoSpaceDN w:val="0"/>
              <w:adjustRightInd w:val="0"/>
              <w:snapToGrid w:val="0"/>
              <w:jc w:val="center"/>
              <w:rPr>
                <w:rFonts w:ascii="宋体" w:hAnsi="宋体"/>
                <w:kern w:val="0"/>
                <w:szCs w:val="21"/>
              </w:rPr>
            </w:pPr>
          </w:p>
        </w:tc>
        <w:tc>
          <w:tcPr>
            <w:tcW w:w="1330" w:type="dxa"/>
            <w:vAlign w:val="center"/>
          </w:tcPr>
          <w:p>
            <w:pPr>
              <w:autoSpaceDE w:val="0"/>
              <w:autoSpaceDN w:val="0"/>
              <w:adjustRightInd w:val="0"/>
              <w:snapToGrid w:val="0"/>
              <w:jc w:val="center"/>
              <w:rPr>
                <w:rFonts w:ascii="宋体" w:hAnsi="宋体"/>
                <w:kern w:val="0"/>
                <w:szCs w:val="21"/>
              </w:rPr>
            </w:pPr>
          </w:p>
        </w:tc>
        <w:tc>
          <w:tcPr>
            <w:tcW w:w="703" w:type="dxa"/>
            <w:vAlign w:val="center"/>
          </w:tcPr>
          <w:p>
            <w:pPr>
              <w:autoSpaceDE w:val="0"/>
              <w:autoSpaceDN w:val="0"/>
              <w:adjustRightInd w:val="0"/>
              <w:snapToGrid w:val="0"/>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2" w:hRule="exact"/>
          <w:jc w:val="center"/>
        </w:trPr>
        <w:tc>
          <w:tcPr>
            <w:tcW w:w="552" w:type="dxa"/>
            <w:vAlign w:val="center"/>
          </w:tcPr>
          <w:p>
            <w:pPr>
              <w:autoSpaceDE w:val="0"/>
              <w:autoSpaceDN w:val="0"/>
              <w:adjustRightInd w:val="0"/>
              <w:snapToGrid w:val="0"/>
              <w:jc w:val="center"/>
              <w:rPr>
                <w:rFonts w:ascii="宋体" w:hAnsi="宋体"/>
                <w:kern w:val="0"/>
                <w:szCs w:val="21"/>
              </w:rPr>
            </w:pPr>
          </w:p>
        </w:tc>
        <w:tc>
          <w:tcPr>
            <w:tcW w:w="1400" w:type="dxa"/>
            <w:vAlign w:val="center"/>
          </w:tcPr>
          <w:p>
            <w:pPr>
              <w:autoSpaceDE w:val="0"/>
              <w:autoSpaceDN w:val="0"/>
              <w:adjustRightInd w:val="0"/>
              <w:snapToGrid w:val="0"/>
              <w:jc w:val="center"/>
              <w:rPr>
                <w:rFonts w:ascii="宋体" w:hAnsi="宋体"/>
                <w:kern w:val="0"/>
                <w:szCs w:val="21"/>
              </w:rPr>
            </w:pPr>
          </w:p>
        </w:tc>
        <w:tc>
          <w:tcPr>
            <w:tcW w:w="637" w:type="dxa"/>
            <w:vAlign w:val="center"/>
          </w:tcPr>
          <w:p>
            <w:pPr>
              <w:autoSpaceDE w:val="0"/>
              <w:autoSpaceDN w:val="0"/>
              <w:adjustRightInd w:val="0"/>
              <w:snapToGrid w:val="0"/>
              <w:jc w:val="center"/>
              <w:rPr>
                <w:rFonts w:ascii="宋体" w:hAnsi="宋体"/>
                <w:kern w:val="0"/>
                <w:szCs w:val="21"/>
              </w:rPr>
            </w:pPr>
          </w:p>
        </w:tc>
        <w:tc>
          <w:tcPr>
            <w:tcW w:w="637" w:type="dxa"/>
            <w:vAlign w:val="center"/>
          </w:tcPr>
          <w:p>
            <w:pPr>
              <w:autoSpaceDE w:val="0"/>
              <w:autoSpaceDN w:val="0"/>
              <w:adjustRightInd w:val="0"/>
              <w:snapToGrid w:val="0"/>
              <w:jc w:val="center"/>
              <w:rPr>
                <w:rFonts w:ascii="宋体" w:hAnsi="宋体"/>
                <w:kern w:val="0"/>
                <w:szCs w:val="21"/>
              </w:rPr>
            </w:pPr>
          </w:p>
        </w:tc>
        <w:tc>
          <w:tcPr>
            <w:tcW w:w="812" w:type="dxa"/>
            <w:vAlign w:val="center"/>
          </w:tcPr>
          <w:p>
            <w:pPr>
              <w:autoSpaceDE w:val="0"/>
              <w:autoSpaceDN w:val="0"/>
              <w:adjustRightInd w:val="0"/>
              <w:snapToGrid w:val="0"/>
              <w:jc w:val="center"/>
              <w:rPr>
                <w:rFonts w:ascii="宋体" w:hAnsi="宋体"/>
                <w:kern w:val="0"/>
                <w:szCs w:val="21"/>
              </w:rPr>
            </w:pPr>
          </w:p>
        </w:tc>
        <w:tc>
          <w:tcPr>
            <w:tcW w:w="742" w:type="dxa"/>
            <w:vAlign w:val="center"/>
          </w:tcPr>
          <w:p>
            <w:pPr>
              <w:autoSpaceDE w:val="0"/>
              <w:autoSpaceDN w:val="0"/>
              <w:adjustRightInd w:val="0"/>
              <w:snapToGrid w:val="0"/>
              <w:jc w:val="center"/>
              <w:rPr>
                <w:rFonts w:ascii="宋体" w:hAnsi="宋体"/>
                <w:kern w:val="0"/>
                <w:szCs w:val="21"/>
              </w:rPr>
            </w:pPr>
          </w:p>
        </w:tc>
        <w:tc>
          <w:tcPr>
            <w:tcW w:w="1133" w:type="dxa"/>
            <w:vAlign w:val="center"/>
          </w:tcPr>
          <w:p>
            <w:pPr>
              <w:autoSpaceDE w:val="0"/>
              <w:autoSpaceDN w:val="0"/>
              <w:adjustRightInd w:val="0"/>
              <w:snapToGrid w:val="0"/>
              <w:jc w:val="center"/>
              <w:rPr>
                <w:rFonts w:ascii="宋体" w:hAnsi="宋体"/>
                <w:kern w:val="0"/>
                <w:szCs w:val="21"/>
              </w:rPr>
            </w:pPr>
          </w:p>
        </w:tc>
        <w:tc>
          <w:tcPr>
            <w:tcW w:w="938" w:type="dxa"/>
            <w:vAlign w:val="center"/>
          </w:tcPr>
          <w:p>
            <w:pPr>
              <w:autoSpaceDE w:val="0"/>
              <w:autoSpaceDN w:val="0"/>
              <w:adjustRightInd w:val="0"/>
              <w:snapToGrid w:val="0"/>
              <w:jc w:val="center"/>
              <w:rPr>
                <w:rFonts w:ascii="宋体" w:hAnsi="宋体"/>
                <w:kern w:val="0"/>
                <w:szCs w:val="21"/>
              </w:rPr>
            </w:pPr>
          </w:p>
        </w:tc>
        <w:tc>
          <w:tcPr>
            <w:tcW w:w="1330" w:type="dxa"/>
            <w:vAlign w:val="center"/>
          </w:tcPr>
          <w:p>
            <w:pPr>
              <w:autoSpaceDE w:val="0"/>
              <w:autoSpaceDN w:val="0"/>
              <w:adjustRightInd w:val="0"/>
              <w:snapToGrid w:val="0"/>
              <w:jc w:val="center"/>
              <w:rPr>
                <w:rFonts w:ascii="宋体" w:hAnsi="宋体"/>
                <w:kern w:val="0"/>
                <w:szCs w:val="21"/>
              </w:rPr>
            </w:pPr>
          </w:p>
        </w:tc>
        <w:tc>
          <w:tcPr>
            <w:tcW w:w="703" w:type="dxa"/>
            <w:vAlign w:val="center"/>
          </w:tcPr>
          <w:p>
            <w:pPr>
              <w:autoSpaceDE w:val="0"/>
              <w:autoSpaceDN w:val="0"/>
              <w:adjustRightInd w:val="0"/>
              <w:snapToGrid w:val="0"/>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2" w:hRule="exact"/>
          <w:jc w:val="center"/>
        </w:trPr>
        <w:tc>
          <w:tcPr>
            <w:tcW w:w="552" w:type="dxa"/>
            <w:vAlign w:val="center"/>
          </w:tcPr>
          <w:p>
            <w:pPr>
              <w:autoSpaceDE w:val="0"/>
              <w:autoSpaceDN w:val="0"/>
              <w:adjustRightInd w:val="0"/>
              <w:snapToGrid w:val="0"/>
              <w:jc w:val="center"/>
              <w:rPr>
                <w:rFonts w:ascii="宋体" w:hAnsi="宋体"/>
                <w:kern w:val="0"/>
                <w:szCs w:val="21"/>
              </w:rPr>
            </w:pPr>
          </w:p>
        </w:tc>
        <w:tc>
          <w:tcPr>
            <w:tcW w:w="1400" w:type="dxa"/>
            <w:vAlign w:val="center"/>
          </w:tcPr>
          <w:p>
            <w:pPr>
              <w:autoSpaceDE w:val="0"/>
              <w:autoSpaceDN w:val="0"/>
              <w:adjustRightInd w:val="0"/>
              <w:snapToGrid w:val="0"/>
              <w:jc w:val="center"/>
              <w:rPr>
                <w:rFonts w:ascii="宋体" w:hAnsi="宋体"/>
                <w:kern w:val="0"/>
                <w:szCs w:val="21"/>
              </w:rPr>
            </w:pPr>
          </w:p>
        </w:tc>
        <w:tc>
          <w:tcPr>
            <w:tcW w:w="637" w:type="dxa"/>
            <w:vAlign w:val="center"/>
          </w:tcPr>
          <w:p>
            <w:pPr>
              <w:autoSpaceDE w:val="0"/>
              <w:autoSpaceDN w:val="0"/>
              <w:adjustRightInd w:val="0"/>
              <w:snapToGrid w:val="0"/>
              <w:jc w:val="center"/>
              <w:rPr>
                <w:rFonts w:ascii="宋体" w:hAnsi="宋体"/>
                <w:kern w:val="0"/>
                <w:szCs w:val="21"/>
              </w:rPr>
            </w:pPr>
          </w:p>
        </w:tc>
        <w:tc>
          <w:tcPr>
            <w:tcW w:w="637" w:type="dxa"/>
            <w:vAlign w:val="center"/>
          </w:tcPr>
          <w:p>
            <w:pPr>
              <w:autoSpaceDE w:val="0"/>
              <w:autoSpaceDN w:val="0"/>
              <w:adjustRightInd w:val="0"/>
              <w:snapToGrid w:val="0"/>
              <w:jc w:val="center"/>
              <w:rPr>
                <w:rFonts w:ascii="宋体" w:hAnsi="宋体"/>
                <w:kern w:val="0"/>
                <w:szCs w:val="21"/>
              </w:rPr>
            </w:pPr>
          </w:p>
        </w:tc>
        <w:tc>
          <w:tcPr>
            <w:tcW w:w="812" w:type="dxa"/>
            <w:vAlign w:val="center"/>
          </w:tcPr>
          <w:p>
            <w:pPr>
              <w:autoSpaceDE w:val="0"/>
              <w:autoSpaceDN w:val="0"/>
              <w:adjustRightInd w:val="0"/>
              <w:snapToGrid w:val="0"/>
              <w:jc w:val="center"/>
              <w:rPr>
                <w:rFonts w:ascii="宋体" w:hAnsi="宋体"/>
                <w:kern w:val="0"/>
                <w:szCs w:val="21"/>
              </w:rPr>
            </w:pPr>
          </w:p>
        </w:tc>
        <w:tc>
          <w:tcPr>
            <w:tcW w:w="742" w:type="dxa"/>
            <w:vAlign w:val="center"/>
          </w:tcPr>
          <w:p>
            <w:pPr>
              <w:autoSpaceDE w:val="0"/>
              <w:autoSpaceDN w:val="0"/>
              <w:adjustRightInd w:val="0"/>
              <w:snapToGrid w:val="0"/>
              <w:jc w:val="center"/>
              <w:rPr>
                <w:rFonts w:ascii="宋体" w:hAnsi="宋体"/>
                <w:kern w:val="0"/>
                <w:szCs w:val="21"/>
              </w:rPr>
            </w:pPr>
          </w:p>
        </w:tc>
        <w:tc>
          <w:tcPr>
            <w:tcW w:w="1133" w:type="dxa"/>
            <w:vAlign w:val="center"/>
          </w:tcPr>
          <w:p>
            <w:pPr>
              <w:autoSpaceDE w:val="0"/>
              <w:autoSpaceDN w:val="0"/>
              <w:adjustRightInd w:val="0"/>
              <w:snapToGrid w:val="0"/>
              <w:jc w:val="center"/>
              <w:rPr>
                <w:rFonts w:ascii="宋体" w:hAnsi="宋体"/>
                <w:kern w:val="0"/>
                <w:szCs w:val="21"/>
              </w:rPr>
            </w:pPr>
          </w:p>
        </w:tc>
        <w:tc>
          <w:tcPr>
            <w:tcW w:w="938" w:type="dxa"/>
            <w:vAlign w:val="center"/>
          </w:tcPr>
          <w:p>
            <w:pPr>
              <w:autoSpaceDE w:val="0"/>
              <w:autoSpaceDN w:val="0"/>
              <w:adjustRightInd w:val="0"/>
              <w:snapToGrid w:val="0"/>
              <w:jc w:val="center"/>
              <w:rPr>
                <w:rFonts w:ascii="宋体" w:hAnsi="宋体"/>
                <w:kern w:val="0"/>
                <w:szCs w:val="21"/>
              </w:rPr>
            </w:pPr>
          </w:p>
        </w:tc>
        <w:tc>
          <w:tcPr>
            <w:tcW w:w="1330" w:type="dxa"/>
            <w:vAlign w:val="center"/>
          </w:tcPr>
          <w:p>
            <w:pPr>
              <w:autoSpaceDE w:val="0"/>
              <w:autoSpaceDN w:val="0"/>
              <w:adjustRightInd w:val="0"/>
              <w:snapToGrid w:val="0"/>
              <w:jc w:val="center"/>
              <w:rPr>
                <w:rFonts w:ascii="宋体" w:hAnsi="宋体"/>
                <w:kern w:val="0"/>
                <w:szCs w:val="21"/>
              </w:rPr>
            </w:pPr>
          </w:p>
        </w:tc>
        <w:tc>
          <w:tcPr>
            <w:tcW w:w="703" w:type="dxa"/>
            <w:vAlign w:val="center"/>
          </w:tcPr>
          <w:p>
            <w:pPr>
              <w:autoSpaceDE w:val="0"/>
              <w:autoSpaceDN w:val="0"/>
              <w:adjustRightInd w:val="0"/>
              <w:snapToGrid w:val="0"/>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2" w:hRule="exact"/>
          <w:jc w:val="center"/>
        </w:trPr>
        <w:tc>
          <w:tcPr>
            <w:tcW w:w="552" w:type="dxa"/>
            <w:vAlign w:val="center"/>
          </w:tcPr>
          <w:p>
            <w:pPr>
              <w:autoSpaceDE w:val="0"/>
              <w:autoSpaceDN w:val="0"/>
              <w:adjustRightInd w:val="0"/>
              <w:snapToGrid w:val="0"/>
              <w:jc w:val="center"/>
              <w:rPr>
                <w:rFonts w:ascii="宋体" w:hAnsi="宋体"/>
                <w:kern w:val="0"/>
                <w:szCs w:val="21"/>
              </w:rPr>
            </w:pPr>
          </w:p>
        </w:tc>
        <w:tc>
          <w:tcPr>
            <w:tcW w:w="1400" w:type="dxa"/>
            <w:vAlign w:val="center"/>
          </w:tcPr>
          <w:p>
            <w:pPr>
              <w:autoSpaceDE w:val="0"/>
              <w:autoSpaceDN w:val="0"/>
              <w:adjustRightInd w:val="0"/>
              <w:snapToGrid w:val="0"/>
              <w:jc w:val="center"/>
              <w:rPr>
                <w:rFonts w:ascii="宋体" w:hAnsi="宋体"/>
                <w:kern w:val="0"/>
                <w:szCs w:val="21"/>
              </w:rPr>
            </w:pPr>
          </w:p>
        </w:tc>
        <w:tc>
          <w:tcPr>
            <w:tcW w:w="637" w:type="dxa"/>
            <w:vAlign w:val="center"/>
          </w:tcPr>
          <w:p>
            <w:pPr>
              <w:autoSpaceDE w:val="0"/>
              <w:autoSpaceDN w:val="0"/>
              <w:adjustRightInd w:val="0"/>
              <w:snapToGrid w:val="0"/>
              <w:jc w:val="center"/>
              <w:rPr>
                <w:rFonts w:ascii="宋体" w:hAnsi="宋体"/>
                <w:kern w:val="0"/>
                <w:szCs w:val="21"/>
              </w:rPr>
            </w:pPr>
          </w:p>
        </w:tc>
        <w:tc>
          <w:tcPr>
            <w:tcW w:w="637" w:type="dxa"/>
            <w:vAlign w:val="center"/>
          </w:tcPr>
          <w:p>
            <w:pPr>
              <w:autoSpaceDE w:val="0"/>
              <w:autoSpaceDN w:val="0"/>
              <w:adjustRightInd w:val="0"/>
              <w:snapToGrid w:val="0"/>
              <w:jc w:val="center"/>
              <w:rPr>
                <w:rFonts w:ascii="宋体" w:hAnsi="宋体"/>
                <w:kern w:val="0"/>
                <w:szCs w:val="21"/>
              </w:rPr>
            </w:pPr>
          </w:p>
        </w:tc>
        <w:tc>
          <w:tcPr>
            <w:tcW w:w="812" w:type="dxa"/>
            <w:vAlign w:val="center"/>
          </w:tcPr>
          <w:p>
            <w:pPr>
              <w:autoSpaceDE w:val="0"/>
              <w:autoSpaceDN w:val="0"/>
              <w:adjustRightInd w:val="0"/>
              <w:snapToGrid w:val="0"/>
              <w:jc w:val="center"/>
              <w:rPr>
                <w:rFonts w:ascii="宋体" w:hAnsi="宋体"/>
                <w:kern w:val="0"/>
                <w:szCs w:val="21"/>
              </w:rPr>
            </w:pPr>
          </w:p>
        </w:tc>
        <w:tc>
          <w:tcPr>
            <w:tcW w:w="742" w:type="dxa"/>
            <w:vAlign w:val="center"/>
          </w:tcPr>
          <w:p>
            <w:pPr>
              <w:autoSpaceDE w:val="0"/>
              <w:autoSpaceDN w:val="0"/>
              <w:adjustRightInd w:val="0"/>
              <w:snapToGrid w:val="0"/>
              <w:jc w:val="center"/>
              <w:rPr>
                <w:rFonts w:ascii="宋体" w:hAnsi="宋体"/>
                <w:kern w:val="0"/>
                <w:szCs w:val="21"/>
              </w:rPr>
            </w:pPr>
          </w:p>
        </w:tc>
        <w:tc>
          <w:tcPr>
            <w:tcW w:w="1133" w:type="dxa"/>
            <w:vAlign w:val="center"/>
          </w:tcPr>
          <w:p>
            <w:pPr>
              <w:autoSpaceDE w:val="0"/>
              <w:autoSpaceDN w:val="0"/>
              <w:adjustRightInd w:val="0"/>
              <w:snapToGrid w:val="0"/>
              <w:jc w:val="center"/>
              <w:rPr>
                <w:rFonts w:ascii="宋体" w:hAnsi="宋体"/>
                <w:kern w:val="0"/>
                <w:szCs w:val="21"/>
              </w:rPr>
            </w:pPr>
          </w:p>
        </w:tc>
        <w:tc>
          <w:tcPr>
            <w:tcW w:w="938" w:type="dxa"/>
            <w:vAlign w:val="center"/>
          </w:tcPr>
          <w:p>
            <w:pPr>
              <w:autoSpaceDE w:val="0"/>
              <w:autoSpaceDN w:val="0"/>
              <w:adjustRightInd w:val="0"/>
              <w:snapToGrid w:val="0"/>
              <w:jc w:val="center"/>
              <w:rPr>
                <w:rFonts w:ascii="宋体" w:hAnsi="宋体"/>
                <w:kern w:val="0"/>
                <w:szCs w:val="21"/>
              </w:rPr>
            </w:pPr>
          </w:p>
        </w:tc>
        <w:tc>
          <w:tcPr>
            <w:tcW w:w="1330" w:type="dxa"/>
            <w:vAlign w:val="center"/>
          </w:tcPr>
          <w:p>
            <w:pPr>
              <w:autoSpaceDE w:val="0"/>
              <w:autoSpaceDN w:val="0"/>
              <w:adjustRightInd w:val="0"/>
              <w:snapToGrid w:val="0"/>
              <w:jc w:val="center"/>
              <w:rPr>
                <w:rFonts w:ascii="宋体" w:hAnsi="宋体"/>
                <w:kern w:val="0"/>
                <w:szCs w:val="21"/>
              </w:rPr>
            </w:pPr>
          </w:p>
        </w:tc>
        <w:tc>
          <w:tcPr>
            <w:tcW w:w="703" w:type="dxa"/>
            <w:vAlign w:val="center"/>
          </w:tcPr>
          <w:p>
            <w:pPr>
              <w:autoSpaceDE w:val="0"/>
              <w:autoSpaceDN w:val="0"/>
              <w:adjustRightInd w:val="0"/>
              <w:snapToGrid w:val="0"/>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2" w:hRule="exact"/>
          <w:jc w:val="center"/>
        </w:trPr>
        <w:tc>
          <w:tcPr>
            <w:tcW w:w="552" w:type="dxa"/>
            <w:vAlign w:val="center"/>
          </w:tcPr>
          <w:p>
            <w:pPr>
              <w:autoSpaceDE w:val="0"/>
              <w:autoSpaceDN w:val="0"/>
              <w:adjustRightInd w:val="0"/>
              <w:snapToGrid w:val="0"/>
              <w:jc w:val="center"/>
              <w:rPr>
                <w:rFonts w:ascii="宋体" w:hAnsi="宋体"/>
                <w:kern w:val="0"/>
                <w:szCs w:val="21"/>
              </w:rPr>
            </w:pPr>
          </w:p>
        </w:tc>
        <w:tc>
          <w:tcPr>
            <w:tcW w:w="1400" w:type="dxa"/>
            <w:vAlign w:val="center"/>
          </w:tcPr>
          <w:p>
            <w:pPr>
              <w:autoSpaceDE w:val="0"/>
              <w:autoSpaceDN w:val="0"/>
              <w:adjustRightInd w:val="0"/>
              <w:snapToGrid w:val="0"/>
              <w:jc w:val="center"/>
              <w:rPr>
                <w:rFonts w:ascii="宋体" w:hAnsi="宋体"/>
                <w:kern w:val="0"/>
                <w:szCs w:val="21"/>
              </w:rPr>
            </w:pPr>
          </w:p>
        </w:tc>
        <w:tc>
          <w:tcPr>
            <w:tcW w:w="637" w:type="dxa"/>
            <w:vAlign w:val="center"/>
          </w:tcPr>
          <w:p>
            <w:pPr>
              <w:autoSpaceDE w:val="0"/>
              <w:autoSpaceDN w:val="0"/>
              <w:adjustRightInd w:val="0"/>
              <w:snapToGrid w:val="0"/>
              <w:jc w:val="center"/>
              <w:rPr>
                <w:rFonts w:ascii="宋体" w:hAnsi="宋体"/>
                <w:kern w:val="0"/>
                <w:szCs w:val="21"/>
              </w:rPr>
            </w:pPr>
          </w:p>
        </w:tc>
        <w:tc>
          <w:tcPr>
            <w:tcW w:w="637" w:type="dxa"/>
            <w:vAlign w:val="center"/>
          </w:tcPr>
          <w:p>
            <w:pPr>
              <w:autoSpaceDE w:val="0"/>
              <w:autoSpaceDN w:val="0"/>
              <w:adjustRightInd w:val="0"/>
              <w:snapToGrid w:val="0"/>
              <w:jc w:val="center"/>
              <w:rPr>
                <w:rFonts w:ascii="宋体" w:hAnsi="宋体"/>
                <w:kern w:val="0"/>
                <w:szCs w:val="21"/>
              </w:rPr>
            </w:pPr>
          </w:p>
        </w:tc>
        <w:tc>
          <w:tcPr>
            <w:tcW w:w="812" w:type="dxa"/>
            <w:vAlign w:val="center"/>
          </w:tcPr>
          <w:p>
            <w:pPr>
              <w:autoSpaceDE w:val="0"/>
              <w:autoSpaceDN w:val="0"/>
              <w:adjustRightInd w:val="0"/>
              <w:snapToGrid w:val="0"/>
              <w:jc w:val="center"/>
              <w:rPr>
                <w:rFonts w:ascii="宋体" w:hAnsi="宋体"/>
                <w:kern w:val="0"/>
                <w:szCs w:val="21"/>
              </w:rPr>
            </w:pPr>
          </w:p>
        </w:tc>
        <w:tc>
          <w:tcPr>
            <w:tcW w:w="742" w:type="dxa"/>
            <w:vAlign w:val="center"/>
          </w:tcPr>
          <w:p>
            <w:pPr>
              <w:autoSpaceDE w:val="0"/>
              <w:autoSpaceDN w:val="0"/>
              <w:adjustRightInd w:val="0"/>
              <w:snapToGrid w:val="0"/>
              <w:jc w:val="center"/>
              <w:rPr>
                <w:rFonts w:ascii="宋体" w:hAnsi="宋体"/>
                <w:kern w:val="0"/>
                <w:szCs w:val="21"/>
              </w:rPr>
            </w:pPr>
          </w:p>
        </w:tc>
        <w:tc>
          <w:tcPr>
            <w:tcW w:w="1133" w:type="dxa"/>
            <w:vAlign w:val="center"/>
          </w:tcPr>
          <w:p>
            <w:pPr>
              <w:autoSpaceDE w:val="0"/>
              <w:autoSpaceDN w:val="0"/>
              <w:adjustRightInd w:val="0"/>
              <w:snapToGrid w:val="0"/>
              <w:jc w:val="center"/>
              <w:rPr>
                <w:rFonts w:ascii="宋体" w:hAnsi="宋体"/>
                <w:kern w:val="0"/>
                <w:szCs w:val="21"/>
              </w:rPr>
            </w:pPr>
          </w:p>
        </w:tc>
        <w:tc>
          <w:tcPr>
            <w:tcW w:w="938" w:type="dxa"/>
            <w:vAlign w:val="center"/>
          </w:tcPr>
          <w:p>
            <w:pPr>
              <w:autoSpaceDE w:val="0"/>
              <w:autoSpaceDN w:val="0"/>
              <w:adjustRightInd w:val="0"/>
              <w:snapToGrid w:val="0"/>
              <w:jc w:val="center"/>
              <w:rPr>
                <w:rFonts w:ascii="宋体" w:hAnsi="宋体"/>
                <w:kern w:val="0"/>
                <w:szCs w:val="21"/>
              </w:rPr>
            </w:pPr>
          </w:p>
        </w:tc>
        <w:tc>
          <w:tcPr>
            <w:tcW w:w="1330" w:type="dxa"/>
            <w:vAlign w:val="center"/>
          </w:tcPr>
          <w:p>
            <w:pPr>
              <w:autoSpaceDE w:val="0"/>
              <w:autoSpaceDN w:val="0"/>
              <w:adjustRightInd w:val="0"/>
              <w:snapToGrid w:val="0"/>
              <w:jc w:val="center"/>
              <w:rPr>
                <w:rFonts w:ascii="宋体" w:hAnsi="宋体"/>
                <w:kern w:val="0"/>
                <w:szCs w:val="21"/>
              </w:rPr>
            </w:pPr>
          </w:p>
        </w:tc>
        <w:tc>
          <w:tcPr>
            <w:tcW w:w="703" w:type="dxa"/>
            <w:vAlign w:val="center"/>
          </w:tcPr>
          <w:p>
            <w:pPr>
              <w:autoSpaceDE w:val="0"/>
              <w:autoSpaceDN w:val="0"/>
              <w:adjustRightInd w:val="0"/>
              <w:snapToGrid w:val="0"/>
              <w:jc w:val="center"/>
              <w:rPr>
                <w:rFonts w:ascii="宋体" w:hAnsi="宋体"/>
                <w:kern w:val="0"/>
                <w:szCs w:val="21"/>
              </w:rPr>
            </w:pPr>
          </w:p>
        </w:tc>
      </w:tr>
    </w:tbl>
    <w:p>
      <w:pPr>
        <w:autoSpaceDE w:val="0"/>
        <w:autoSpaceDN w:val="0"/>
        <w:adjustRightInd w:val="0"/>
        <w:jc w:val="left"/>
        <w:rPr>
          <w:rFonts w:ascii="仿宋_GB2312" w:eastAsia="仿宋_GB2312"/>
          <w:kern w:val="0"/>
          <w:sz w:val="30"/>
          <w:szCs w:val="30"/>
        </w:rPr>
        <w:sectPr>
          <w:headerReference r:id="rId3" w:type="default"/>
          <w:footerReference r:id="rId4" w:type="default"/>
          <w:footerReference r:id="rId5" w:type="even"/>
          <w:pgSz w:w="11907" w:h="16840"/>
          <w:pgMar w:top="1871" w:right="1531" w:bottom="2211" w:left="1531" w:header="851" w:footer="1985" w:gutter="0"/>
          <w:cols w:space="720" w:num="1"/>
          <w:docGrid w:type="lines" w:linePitch="312" w:charSpace="0"/>
        </w:sectPr>
      </w:pPr>
    </w:p>
    <w:p>
      <w:pPr>
        <w:tabs>
          <w:tab w:val="left" w:pos="2865"/>
        </w:tabs>
        <w:autoSpaceDE w:val="0"/>
        <w:autoSpaceDN w:val="0"/>
        <w:adjustRightInd w:val="0"/>
        <w:snapToGrid w:val="0"/>
        <w:spacing w:afterLines="50"/>
        <w:jc w:val="center"/>
        <w:rPr>
          <w:rFonts w:ascii="仿宋_GB2312" w:eastAsia="仿宋_GB2312"/>
          <w:kern w:val="0"/>
          <w:sz w:val="18"/>
          <w:szCs w:val="18"/>
        </w:rPr>
      </w:pPr>
      <w:r>
        <w:rPr>
          <w:rFonts w:hint="eastAsia" w:ascii="仿宋_GB2312" w:eastAsia="仿宋_GB2312"/>
          <w:b/>
          <w:spacing w:val="1"/>
          <w:kern w:val="0"/>
          <w:position w:val="-4"/>
          <w:sz w:val="24"/>
        </w:rPr>
        <w:t>表3  主要环保检</w:t>
      </w:r>
      <w:r>
        <w:rPr>
          <w:rFonts w:hint="eastAsia" w:ascii="仿宋_GB2312" w:eastAsia="仿宋_GB2312"/>
          <w:b/>
          <w:spacing w:val="1"/>
          <w:kern w:val="0"/>
          <w:position w:val="-4"/>
          <w:sz w:val="24"/>
          <w:lang w:val="en-US" w:eastAsia="zh-CN"/>
        </w:rPr>
        <w:t>验</w:t>
      </w:r>
      <w:r>
        <w:rPr>
          <w:rFonts w:hint="eastAsia" w:ascii="仿宋_GB2312" w:eastAsia="仿宋_GB2312"/>
          <w:b/>
          <w:spacing w:val="1"/>
          <w:kern w:val="0"/>
          <w:position w:val="-4"/>
          <w:sz w:val="24"/>
        </w:rPr>
        <w:t>设备及标准物质配置概况</w:t>
      </w:r>
    </w:p>
    <w:tbl>
      <w:tblPr>
        <w:tblStyle w:val="7"/>
        <w:tblW w:w="13476" w:type="dxa"/>
        <w:jc w:val="center"/>
        <w:tblLayout w:type="fixed"/>
        <w:tblCellMar>
          <w:top w:w="0" w:type="dxa"/>
          <w:left w:w="0" w:type="dxa"/>
          <w:bottom w:w="0" w:type="dxa"/>
          <w:right w:w="0" w:type="dxa"/>
        </w:tblCellMar>
      </w:tblPr>
      <w:tblGrid>
        <w:gridCol w:w="559"/>
        <w:gridCol w:w="1098"/>
        <w:gridCol w:w="1484"/>
        <w:gridCol w:w="910"/>
        <w:gridCol w:w="1008"/>
        <w:gridCol w:w="671"/>
        <w:gridCol w:w="1440"/>
        <w:gridCol w:w="1440"/>
        <w:gridCol w:w="900"/>
        <w:gridCol w:w="1080"/>
        <w:gridCol w:w="720"/>
        <w:gridCol w:w="1080"/>
        <w:gridCol w:w="1086"/>
      </w:tblGrid>
      <w:tr>
        <w:tblPrEx>
          <w:tblCellMar>
            <w:top w:w="0" w:type="dxa"/>
            <w:left w:w="0" w:type="dxa"/>
            <w:bottom w:w="0" w:type="dxa"/>
            <w:right w:w="0" w:type="dxa"/>
          </w:tblCellMar>
        </w:tblPrEx>
        <w:trPr>
          <w:trHeight w:val="432" w:hRule="atLeast"/>
          <w:jc w:val="center"/>
        </w:trPr>
        <w:tc>
          <w:tcPr>
            <w:tcW w:w="559" w:type="dxa"/>
            <w:vMerge w:val="restart"/>
            <w:tcBorders>
              <w:top w:val="single" w:color="auto" w:sz="8" w:space="0"/>
              <w:left w:val="single" w:color="auto" w:sz="8" w:space="0"/>
              <w:bottom w:val="single" w:color="000000" w:sz="2"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序号</w:t>
            </w:r>
          </w:p>
        </w:tc>
        <w:tc>
          <w:tcPr>
            <w:tcW w:w="1098" w:type="dxa"/>
            <w:vMerge w:val="restart"/>
            <w:tcBorders>
              <w:top w:val="single" w:color="auto" w:sz="8" w:space="0"/>
              <w:left w:val="single" w:color="auto" w:sz="4" w:space="0"/>
              <w:bottom w:val="single" w:color="000000" w:sz="2" w:space="0"/>
              <w:right w:val="single" w:color="000000" w:sz="2" w:space="0"/>
            </w:tcBorders>
            <w:vAlign w:val="center"/>
          </w:tcPr>
          <w:p>
            <w:pPr>
              <w:autoSpaceDE w:val="0"/>
              <w:autoSpaceDN w:val="0"/>
              <w:adjustRightInd w:val="0"/>
              <w:snapToGrid w:val="0"/>
              <w:jc w:val="center"/>
              <w:rPr>
                <w:rFonts w:ascii="宋体" w:hAnsi="宋体"/>
                <w:kern w:val="0"/>
                <w:szCs w:val="21"/>
              </w:rPr>
            </w:pPr>
            <w:r>
              <w:rPr>
                <w:rFonts w:hint="eastAsia" w:ascii="宋体" w:hAnsi="宋体"/>
                <w:w w:val="101"/>
                <w:kern w:val="0"/>
                <w:szCs w:val="21"/>
              </w:rPr>
              <w:t>检</w:t>
            </w:r>
            <w:r>
              <w:rPr>
                <w:rFonts w:hint="eastAsia" w:ascii="宋体" w:hAnsi="宋体"/>
                <w:w w:val="101"/>
                <w:kern w:val="0"/>
                <w:szCs w:val="21"/>
                <w:lang w:val="en-US" w:eastAsia="zh-CN"/>
              </w:rPr>
              <w:t>验</w:t>
            </w:r>
            <w:r>
              <w:rPr>
                <w:rFonts w:hint="eastAsia" w:ascii="宋体" w:hAnsi="宋体"/>
                <w:w w:val="101"/>
                <w:kern w:val="0"/>
                <w:szCs w:val="21"/>
              </w:rPr>
              <w:t>项目</w:t>
            </w:r>
          </w:p>
        </w:tc>
        <w:tc>
          <w:tcPr>
            <w:tcW w:w="1484" w:type="dxa"/>
            <w:vMerge w:val="restart"/>
            <w:tcBorders>
              <w:top w:val="single" w:color="auto" w:sz="8" w:space="0"/>
              <w:left w:val="single" w:color="000000" w:sz="2" w:space="0"/>
              <w:bottom w:val="single" w:color="000000" w:sz="2" w:space="0"/>
              <w:right w:val="single" w:color="000000" w:sz="4" w:space="0"/>
            </w:tcBorders>
            <w:vAlign w:val="center"/>
          </w:tcPr>
          <w:p>
            <w:pPr>
              <w:autoSpaceDE w:val="0"/>
              <w:autoSpaceDN w:val="0"/>
              <w:adjustRightInd w:val="0"/>
              <w:snapToGrid w:val="0"/>
              <w:jc w:val="center"/>
              <w:rPr>
                <w:rFonts w:ascii="宋体" w:hAnsi="宋体"/>
                <w:w w:val="101"/>
                <w:kern w:val="0"/>
                <w:szCs w:val="21"/>
              </w:rPr>
            </w:pPr>
            <w:r>
              <w:rPr>
                <w:rFonts w:hint="eastAsia" w:ascii="宋体" w:hAnsi="宋体"/>
                <w:w w:val="101"/>
                <w:kern w:val="0"/>
                <w:szCs w:val="21"/>
              </w:rPr>
              <w:t>检</w:t>
            </w:r>
            <w:r>
              <w:rPr>
                <w:rFonts w:hint="eastAsia" w:ascii="宋体" w:hAnsi="宋体"/>
                <w:w w:val="101"/>
                <w:kern w:val="0"/>
                <w:szCs w:val="21"/>
                <w:lang w:val="en-US" w:eastAsia="zh-CN"/>
              </w:rPr>
              <w:t>验</w:t>
            </w:r>
            <w:r>
              <w:rPr>
                <w:rFonts w:hint="eastAsia" w:ascii="宋体" w:hAnsi="宋体"/>
                <w:w w:val="101"/>
                <w:kern w:val="0"/>
                <w:szCs w:val="21"/>
              </w:rPr>
              <w:t>设备/标准</w:t>
            </w:r>
          </w:p>
          <w:p>
            <w:pPr>
              <w:autoSpaceDE w:val="0"/>
              <w:autoSpaceDN w:val="0"/>
              <w:adjustRightInd w:val="0"/>
              <w:snapToGrid w:val="0"/>
              <w:jc w:val="center"/>
              <w:rPr>
                <w:rFonts w:ascii="宋体" w:hAnsi="宋体"/>
                <w:kern w:val="0"/>
                <w:szCs w:val="21"/>
              </w:rPr>
            </w:pPr>
            <w:r>
              <w:rPr>
                <w:rFonts w:hint="eastAsia" w:ascii="宋体" w:hAnsi="宋体"/>
                <w:w w:val="101"/>
                <w:kern w:val="0"/>
                <w:szCs w:val="21"/>
              </w:rPr>
              <w:t>物质名称</w:t>
            </w:r>
          </w:p>
        </w:tc>
        <w:tc>
          <w:tcPr>
            <w:tcW w:w="910" w:type="dxa"/>
            <w:vMerge w:val="restart"/>
            <w:tcBorders>
              <w:top w:val="single" w:color="auto" w:sz="8" w:space="0"/>
              <w:left w:val="single" w:color="000000" w:sz="4" w:space="0"/>
              <w:bottom w:val="single" w:color="000000" w:sz="2" w:space="0"/>
              <w:right w:val="single" w:color="000000" w:sz="4" w:space="0"/>
            </w:tcBorders>
            <w:vAlign w:val="center"/>
          </w:tcPr>
          <w:p>
            <w:pPr>
              <w:autoSpaceDE w:val="0"/>
              <w:autoSpaceDN w:val="0"/>
              <w:adjustRightInd w:val="0"/>
              <w:snapToGrid w:val="0"/>
              <w:jc w:val="center"/>
              <w:rPr>
                <w:rFonts w:ascii="宋体" w:hAnsi="宋体"/>
                <w:w w:val="101"/>
                <w:kern w:val="0"/>
                <w:szCs w:val="21"/>
              </w:rPr>
            </w:pPr>
            <w:r>
              <w:rPr>
                <w:rFonts w:hint="eastAsia" w:ascii="宋体" w:hAnsi="宋体"/>
                <w:w w:val="101"/>
                <w:kern w:val="0"/>
                <w:szCs w:val="21"/>
              </w:rPr>
              <w:t>型号</w:t>
            </w:r>
          </w:p>
          <w:p>
            <w:pPr>
              <w:autoSpaceDE w:val="0"/>
              <w:autoSpaceDN w:val="0"/>
              <w:adjustRightInd w:val="0"/>
              <w:snapToGrid w:val="0"/>
              <w:jc w:val="center"/>
              <w:rPr>
                <w:rFonts w:ascii="宋体" w:hAnsi="宋体"/>
                <w:kern w:val="0"/>
                <w:szCs w:val="21"/>
              </w:rPr>
            </w:pPr>
            <w:r>
              <w:rPr>
                <w:rFonts w:hint="eastAsia" w:ascii="宋体" w:hAnsi="宋体"/>
                <w:w w:val="101"/>
                <w:kern w:val="0"/>
                <w:szCs w:val="21"/>
              </w:rPr>
              <w:t>/规格</w:t>
            </w:r>
          </w:p>
        </w:tc>
        <w:tc>
          <w:tcPr>
            <w:tcW w:w="1679" w:type="dxa"/>
            <w:gridSpan w:val="2"/>
            <w:tcBorders>
              <w:top w:val="single" w:color="auto" w:sz="8"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w w:val="101"/>
                <w:kern w:val="0"/>
                <w:position w:val="-1"/>
                <w:szCs w:val="21"/>
              </w:rPr>
              <w:t>技术指标</w:t>
            </w:r>
          </w:p>
        </w:tc>
        <w:tc>
          <w:tcPr>
            <w:tcW w:w="1440" w:type="dxa"/>
            <w:vMerge w:val="restart"/>
            <w:tcBorders>
              <w:top w:val="single" w:color="auto" w:sz="8" w:space="0"/>
              <w:left w:val="single" w:color="000000" w:sz="4" w:space="0"/>
              <w:bottom w:val="single" w:color="000000" w:sz="2" w:space="0"/>
              <w:right w:val="single" w:color="000000"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w w:val="101"/>
                <w:kern w:val="0"/>
                <w:szCs w:val="21"/>
              </w:rPr>
              <w:t>制造单位</w:t>
            </w:r>
          </w:p>
        </w:tc>
        <w:tc>
          <w:tcPr>
            <w:tcW w:w="1440" w:type="dxa"/>
            <w:vMerge w:val="restart"/>
            <w:tcBorders>
              <w:top w:val="single" w:color="auto" w:sz="8" w:space="0"/>
              <w:left w:val="single" w:color="000000" w:sz="4" w:space="0"/>
              <w:bottom w:val="single" w:color="000000" w:sz="2" w:space="0"/>
              <w:right w:val="single" w:color="000000"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w w:val="101"/>
                <w:kern w:val="0"/>
                <w:szCs w:val="21"/>
              </w:rPr>
              <w:t>检定单位</w:t>
            </w:r>
          </w:p>
        </w:tc>
        <w:tc>
          <w:tcPr>
            <w:tcW w:w="900" w:type="dxa"/>
            <w:vMerge w:val="restart"/>
            <w:tcBorders>
              <w:top w:val="single" w:color="auto" w:sz="8" w:space="0"/>
              <w:left w:val="single" w:color="000000" w:sz="4" w:space="0"/>
              <w:bottom w:val="single" w:color="000000" w:sz="2" w:space="0"/>
              <w:right w:val="single" w:color="000000" w:sz="4" w:space="0"/>
            </w:tcBorders>
            <w:vAlign w:val="center"/>
          </w:tcPr>
          <w:p>
            <w:pPr>
              <w:autoSpaceDE w:val="0"/>
              <w:autoSpaceDN w:val="0"/>
              <w:adjustRightInd w:val="0"/>
              <w:snapToGrid w:val="0"/>
              <w:jc w:val="center"/>
              <w:rPr>
                <w:rFonts w:ascii="宋体" w:hAnsi="宋体"/>
                <w:w w:val="101"/>
                <w:kern w:val="0"/>
                <w:szCs w:val="21"/>
              </w:rPr>
            </w:pPr>
            <w:r>
              <w:rPr>
                <w:rFonts w:hint="eastAsia" w:ascii="宋体" w:hAnsi="宋体"/>
                <w:w w:val="101"/>
                <w:kern w:val="0"/>
                <w:szCs w:val="21"/>
              </w:rPr>
              <w:t>检定</w:t>
            </w:r>
          </w:p>
          <w:p>
            <w:pPr>
              <w:autoSpaceDE w:val="0"/>
              <w:autoSpaceDN w:val="0"/>
              <w:adjustRightInd w:val="0"/>
              <w:snapToGrid w:val="0"/>
              <w:jc w:val="center"/>
              <w:rPr>
                <w:rFonts w:ascii="宋体" w:hAnsi="宋体"/>
                <w:kern w:val="0"/>
                <w:szCs w:val="21"/>
              </w:rPr>
            </w:pPr>
            <w:r>
              <w:rPr>
                <w:rFonts w:hint="eastAsia" w:ascii="宋体" w:hAnsi="宋体"/>
                <w:w w:val="101"/>
                <w:kern w:val="0"/>
                <w:szCs w:val="21"/>
              </w:rPr>
              <w:t>周期</w:t>
            </w:r>
          </w:p>
        </w:tc>
        <w:tc>
          <w:tcPr>
            <w:tcW w:w="1080" w:type="dxa"/>
            <w:vMerge w:val="restart"/>
            <w:tcBorders>
              <w:top w:val="single" w:color="auto" w:sz="8" w:space="0"/>
              <w:left w:val="single" w:color="000000" w:sz="4" w:space="0"/>
              <w:bottom w:val="single" w:color="000000" w:sz="2" w:space="0"/>
              <w:right w:val="single" w:color="auto" w:sz="4" w:space="0"/>
            </w:tcBorders>
            <w:vAlign w:val="center"/>
          </w:tcPr>
          <w:p>
            <w:pPr>
              <w:autoSpaceDE w:val="0"/>
              <w:autoSpaceDN w:val="0"/>
              <w:adjustRightInd w:val="0"/>
              <w:snapToGrid w:val="0"/>
              <w:jc w:val="center"/>
              <w:rPr>
                <w:rFonts w:ascii="宋体" w:hAnsi="宋体"/>
                <w:w w:val="101"/>
                <w:kern w:val="0"/>
                <w:szCs w:val="21"/>
              </w:rPr>
            </w:pPr>
            <w:r>
              <w:rPr>
                <w:rFonts w:hint="eastAsia" w:ascii="宋体" w:hAnsi="宋体"/>
                <w:w w:val="101"/>
                <w:kern w:val="0"/>
                <w:szCs w:val="21"/>
              </w:rPr>
              <w:t>检定有效</w:t>
            </w:r>
          </w:p>
          <w:p>
            <w:pPr>
              <w:autoSpaceDE w:val="0"/>
              <w:autoSpaceDN w:val="0"/>
              <w:adjustRightInd w:val="0"/>
              <w:snapToGrid w:val="0"/>
              <w:jc w:val="center"/>
              <w:rPr>
                <w:rFonts w:ascii="宋体" w:hAnsi="宋体"/>
                <w:kern w:val="0"/>
                <w:szCs w:val="21"/>
              </w:rPr>
            </w:pPr>
            <w:r>
              <w:rPr>
                <w:rFonts w:hint="eastAsia" w:ascii="宋体" w:hAnsi="宋体"/>
                <w:w w:val="101"/>
                <w:kern w:val="0"/>
                <w:szCs w:val="21"/>
              </w:rPr>
              <w:t>日 期</w:t>
            </w:r>
          </w:p>
        </w:tc>
        <w:tc>
          <w:tcPr>
            <w:tcW w:w="720" w:type="dxa"/>
            <w:vMerge w:val="restart"/>
            <w:tcBorders>
              <w:top w:val="single" w:color="auto" w:sz="8" w:space="0"/>
              <w:left w:val="single" w:color="000000" w:sz="4" w:space="0"/>
              <w:bottom w:val="single" w:color="000000" w:sz="2"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编号</w:t>
            </w:r>
          </w:p>
        </w:tc>
        <w:tc>
          <w:tcPr>
            <w:tcW w:w="1080" w:type="dxa"/>
            <w:vMerge w:val="restart"/>
            <w:tcBorders>
              <w:top w:val="single" w:color="auto" w:sz="8" w:space="0"/>
              <w:left w:val="single" w:color="000000" w:sz="4" w:space="0"/>
              <w:bottom w:val="single" w:color="000000" w:sz="2"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使用地点</w:t>
            </w:r>
          </w:p>
        </w:tc>
        <w:tc>
          <w:tcPr>
            <w:tcW w:w="1086" w:type="dxa"/>
            <w:vMerge w:val="restart"/>
            <w:tcBorders>
              <w:top w:val="single" w:color="auto" w:sz="8" w:space="0"/>
              <w:left w:val="single" w:color="auto" w:sz="4" w:space="0"/>
              <w:bottom w:val="single" w:color="000000" w:sz="2" w:space="0"/>
              <w:right w:val="single" w:color="auto" w:sz="8"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 xml:space="preserve">备  注 </w:t>
            </w:r>
          </w:p>
        </w:tc>
      </w:tr>
      <w:tr>
        <w:tblPrEx>
          <w:tblCellMar>
            <w:top w:w="0" w:type="dxa"/>
            <w:left w:w="0" w:type="dxa"/>
            <w:bottom w:w="0" w:type="dxa"/>
            <w:right w:w="0" w:type="dxa"/>
          </w:tblCellMar>
        </w:tblPrEx>
        <w:trPr>
          <w:trHeight w:val="498" w:hRule="atLeast"/>
          <w:jc w:val="center"/>
        </w:trPr>
        <w:tc>
          <w:tcPr>
            <w:tcW w:w="559" w:type="dxa"/>
            <w:vMerge w:val="continue"/>
            <w:tcBorders>
              <w:top w:val="single" w:color="000000" w:sz="4" w:space="0"/>
              <w:left w:val="single" w:color="auto" w:sz="8" w:space="0"/>
              <w:bottom w:val="single" w:color="000000" w:sz="2" w:space="0"/>
              <w:right w:val="single" w:color="auto" w:sz="4" w:space="0"/>
            </w:tcBorders>
            <w:vAlign w:val="center"/>
          </w:tcPr>
          <w:p>
            <w:pPr>
              <w:autoSpaceDE w:val="0"/>
              <w:autoSpaceDN w:val="0"/>
              <w:adjustRightInd w:val="0"/>
              <w:snapToGrid w:val="0"/>
              <w:jc w:val="center"/>
              <w:rPr>
                <w:rFonts w:ascii="宋体" w:hAnsi="宋体"/>
                <w:kern w:val="0"/>
                <w:szCs w:val="21"/>
              </w:rPr>
            </w:pPr>
          </w:p>
        </w:tc>
        <w:tc>
          <w:tcPr>
            <w:tcW w:w="1098" w:type="dxa"/>
            <w:vMerge w:val="continue"/>
            <w:tcBorders>
              <w:top w:val="single" w:color="000000" w:sz="4" w:space="0"/>
              <w:left w:val="single" w:color="auto" w:sz="4" w:space="0"/>
              <w:bottom w:val="single" w:color="000000" w:sz="2" w:space="0"/>
              <w:right w:val="single" w:color="000000" w:sz="2" w:space="0"/>
            </w:tcBorders>
            <w:vAlign w:val="center"/>
          </w:tcPr>
          <w:p>
            <w:pPr>
              <w:autoSpaceDE w:val="0"/>
              <w:autoSpaceDN w:val="0"/>
              <w:adjustRightInd w:val="0"/>
              <w:snapToGrid w:val="0"/>
              <w:jc w:val="center"/>
              <w:rPr>
                <w:rFonts w:ascii="宋体" w:hAnsi="宋体"/>
                <w:kern w:val="0"/>
                <w:szCs w:val="21"/>
              </w:rPr>
            </w:pPr>
          </w:p>
        </w:tc>
        <w:tc>
          <w:tcPr>
            <w:tcW w:w="1484" w:type="dxa"/>
            <w:vMerge w:val="continue"/>
            <w:tcBorders>
              <w:top w:val="single" w:color="000000" w:sz="4" w:space="0"/>
              <w:left w:val="single" w:color="000000" w:sz="2" w:space="0"/>
              <w:bottom w:val="single" w:color="000000" w:sz="2"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910" w:type="dxa"/>
            <w:vMerge w:val="continue"/>
            <w:tcBorders>
              <w:top w:val="single" w:color="000000" w:sz="4" w:space="0"/>
              <w:left w:val="single" w:color="000000" w:sz="4" w:space="0"/>
              <w:bottom w:val="single" w:color="000000" w:sz="2"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1008" w:type="dxa"/>
            <w:tcBorders>
              <w:top w:val="single" w:color="000000" w:sz="4" w:space="0"/>
              <w:left w:val="single" w:color="000000" w:sz="4" w:space="0"/>
              <w:bottom w:val="single" w:color="000000" w:sz="2" w:space="0"/>
              <w:right w:val="single" w:color="000000"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w w:val="101"/>
                <w:kern w:val="0"/>
                <w:szCs w:val="21"/>
              </w:rPr>
              <w:t>测量范围</w:t>
            </w:r>
          </w:p>
        </w:tc>
        <w:tc>
          <w:tcPr>
            <w:tcW w:w="671" w:type="dxa"/>
            <w:tcBorders>
              <w:top w:val="single" w:color="000000" w:sz="4" w:space="0"/>
              <w:left w:val="single" w:color="000000" w:sz="4" w:space="0"/>
              <w:bottom w:val="single" w:color="000000" w:sz="2" w:space="0"/>
              <w:right w:val="single" w:color="000000"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精确度</w:t>
            </w:r>
          </w:p>
        </w:tc>
        <w:tc>
          <w:tcPr>
            <w:tcW w:w="1440" w:type="dxa"/>
            <w:vMerge w:val="continue"/>
            <w:tcBorders>
              <w:top w:val="single" w:color="000000" w:sz="4" w:space="0"/>
              <w:left w:val="single" w:color="000000" w:sz="4" w:space="0"/>
              <w:bottom w:val="single" w:color="000000" w:sz="2"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1440" w:type="dxa"/>
            <w:vMerge w:val="continue"/>
            <w:tcBorders>
              <w:top w:val="single" w:color="000000" w:sz="4" w:space="0"/>
              <w:left w:val="single" w:color="000000" w:sz="4" w:space="0"/>
              <w:bottom w:val="single" w:color="000000" w:sz="2"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900" w:type="dxa"/>
            <w:vMerge w:val="continue"/>
            <w:tcBorders>
              <w:top w:val="single" w:color="000000" w:sz="4" w:space="0"/>
              <w:left w:val="single" w:color="000000" w:sz="4" w:space="0"/>
              <w:bottom w:val="single" w:color="000000" w:sz="2"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1080" w:type="dxa"/>
            <w:vMerge w:val="continue"/>
            <w:tcBorders>
              <w:top w:val="single" w:color="000000" w:sz="4" w:space="0"/>
              <w:left w:val="single" w:color="000000" w:sz="4" w:space="0"/>
              <w:bottom w:val="single" w:color="000000" w:sz="2" w:space="0"/>
              <w:right w:val="single" w:color="auto" w:sz="4" w:space="0"/>
            </w:tcBorders>
            <w:vAlign w:val="center"/>
          </w:tcPr>
          <w:p>
            <w:pPr>
              <w:autoSpaceDE w:val="0"/>
              <w:autoSpaceDN w:val="0"/>
              <w:adjustRightInd w:val="0"/>
              <w:snapToGrid w:val="0"/>
              <w:jc w:val="center"/>
              <w:rPr>
                <w:rFonts w:ascii="宋体" w:hAnsi="宋体"/>
                <w:kern w:val="0"/>
                <w:szCs w:val="21"/>
              </w:rPr>
            </w:pPr>
          </w:p>
        </w:tc>
        <w:tc>
          <w:tcPr>
            <w:tcW w:w="720" w:type="dxa"/>
            <w:vMerge w:val="continue"/>
            <w:tcBorders>
              <w:top w:val="single" w:color="000000" w:sz="4" w:space="0"/>
              <w:left w:val="single" w:color="000000" w:sz="4" w:space="0"/>
              <w:bottom w:val="single" w:color="000000" w:sz="2" w:space="0"/>
              <w:right w:val="single" w:color="auto" w:sz="4" w:space="0"/>
            </w:tcBorders>
            <w:vAlign w:val="center"/>
          </w:tcPr>
          <w:p>
            <w:pPr>
              <w:autoSpaceDE w:val="0"/>
              <w:autoSpaceDN w:val="0"/>
              <w:adjustRightInd w:val="0"/>
              <w:snapToGrid w:val="0"/>
              <w:jc w:val="center"/>
              <w:rPr>
                <w:rFonts w:ascii="宋体" w:hAnsi="宋体"/>
                <w:kern w:val="0"/>
                <w:szCs w:val="21"/>
              </w:rPr>
            </w:pPr>
          </w:p>
        </w:tc>
        <w:tc>
          <w:tcPr>
            <w:tcW w:w="1080" w:type="dxa"/>
            <w:vMerge w:val="continue"/>
            <w:tcBorders>
              <w:top w:val="single" w:color="000000" w:sz="4" w:space="0"/>
              <w:left w:val="single" w:color="000000" w:sz="4" w:space="0"/>
              <w:bottom w:val="single" w:color="000000" w:sz="2" w:space="0"/>
              <w:right w:val="single" w:color="auto" w:sz="4" w:space="0"/>
            </w:tcBorders>
            <w:vAlign w:val="center"/>
          </w:tcPr>
          <w:p>
            <w:pPr>
              <w:autoSpaceDE w:val="0"/>
              <w:autoSpaceDN w:val="0"/>
              <w:adjustRightInd w:val="0"/>
              <w:snapToGrid w:val="0"/>
              <w:jc w:val="center"/>
              <w:rPr>
                <w:rFonts w:ascii="宋体" w:hAnsi="宋体"/>
                <w:kern w:val="0"/>
                <w:szCs w:val="21"/>
              </w:rPr>
            </w:pPr>
          </w:p>
        </w:tc>
        <w:tc>
          <w:tcPr>
            <w:tcW w:w="1086" w:type="dxa"/>
            <w:vMerge w:val="continue"/>
            <w:tcBorders>
              <w:top w:val="single" w:color="000000" w:sz="4" w:space="0"/>
              <w:left w:val="single" w:color="auto" w:sz="4" w:space="0"/>
              <w:bottom w:val="single" w:color="000000" w:sz="2" w:space="0"/>
              <w:right w:val="single" w:color="auto" w:sz="8" w:space="0"/>
            </w:tcBorders>
            <w:vAlign w:val="center"/>
          </w:tcPr>
          <w:p>
            <w:pPr>
              <w:autoSpaceDE w:val="0"/>
              <w:autoSpaceDN w:val="0"/>
              <w:adjustRightInd w:val="0"/>
              <w:snapToGrid w:val="0"/>
              <w:jc w:val="center"/>
              <w:rPr>
                <w:rFonts w:ascii="宋体" w:hAnsi="宋体"/>
                <w:kern w:val="0"/>
                <w:szCs w:val="21"/>
              </w:rPr>
            </w:pPr>
          </w:p>
        </w:tc>
      </w:tr>
      <w:tr>
        <w:tblPrEx>
          <w:tblCellMar>
            <w:top w:w="0" w:type="dxa"/>
            <w:left w:w="0" w:type="dxa"/>
            <w:bottom w:w="0" w:type="dxa"/>
            <w:right w:w="0" w:type="dxa"/>
          </w:tblCellMar>
        </w:tblPrEx>
        <w:trPr>
          <w:trHeight w:val="722" w:hRule="exact"/>
          <w:jc w:val="center"/>
        </w:trPr>
        <w:tc>
          <w:tcPr>
            <w:tcW w:w="559" w:type="dxa"/>
            <w:tcBorders>
              <w:top w:val="single" w:color="000000" w:sz="2" w:space="0"/>
              <w:left w:val="single" w:color="auto" w:sz="8" w:space="0"/>
              <w:bottom w:val="single" w:color="000000" w:sz="2" w:space="0"/>
              <w:right w:val="single" w:color="auto" w:sz="4" w:space="0"/>
            </w:tcBorders>
            <w:vAlign w:val="center"/>
          </w:tcPr>
          <w:p>
            <w:pPr>
              <w:autoSpaceDE w:val="0"/>
              <w:autoSpaceDN w:val="0"/>
              <w:adjustRightInd w:val="0"/>
              <w:snapToGrid w:val="0"/>
              <w:jc w:val="center"/>
              <w:rPr>
                <w:rFonts w:ascii="宋体" w:hAnsi="宋体"/>
                <w:kern w:val="0"/>
                <w:szCs w:val="21"/>
              </w:rPr>
            </w:pPr>
          </w:p>
        </w:tc>
        <w:tc>
          <w:tcPr>
            <w:tcW w:w="1098" w:type="dxa"/>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snapToGrid w:val="0"/>
              <w:jc w:val="center"/>
              <w:rPr>
                <w:rFonts w:ascii="宋体" w:hAnsi="宋体"/>
                <w:kern w:val="0"/>
                <w:szCs w:val="21"/>
              </w:rPr>
            </w:pPr>
          </w:p>
        </w:tc>
        <w:tc>
          <w:tcPr>
            <w:tcW w:w="1484" w:type="dxa"/>
            <w:tcBorders>
              <w:top w:val="single" w:color="000000" w:sz="2" w:space="0"/>
              <w:left w:val="single" w:color="000000" w:sz="2" w:space="0"/>
              <w:bottom w:val="single" w:color="000000" w:sz="2"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910" w:type="dxa"/>
            <w:tcBorders>
              <w:top w:val="single" w:color="000000" w:sz="2" w:space="0"/>
              <w:left w:val="single" w:color="000000" w:sz="4" w:space="0"/>
              <w:bottom w:val="single" w:color="000000" w:sz="2"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1008" w:type="dxa"/>
            <w:tcBorders>
              <w:top w:val="single" w:color="000000" w:sz="2" w:space="0"/>
              <w:left w:val="single" w:color="000000" w:sz="4" w:space="0"/>
              <w:bottom w:val="single" w:color="000000" w:sz="2"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671" w:type="dxa"/>
            <w:tcBorders>
              <w:top w:val="single" w:color="000000" w:sz="2" w:space="0"/>
              <w:left w:val="single" w:color="000000" w:sz="4" w:space="0"/>
              <w:bottom w:val="single" w:color="000000" w:sz="2"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1440" w:type="dxa"/>
            <w:tcBorders>
              <w:top w:val="single" w:color="000000" w:sz="2" w:space="0"/>
              <w:left w:val="single" w:color="000000" w:sz="4" w:space="0"/>
              <w:bottom w:val="single" w:color="000000" w:sz="2"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1440" w:type="dxa"/>
            <w:tcBorders>
              <w:top w:val="single" w:color="000000" w:sz="2" w:space="0"/>
              <w:left w:val="single" w:color="000000" w:sz="4" w:space="0"/>
              <w:bottom w:val="single" w:color="000000" w:sz="2"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900" w:type="dxa"/>
            <w:tcBorders>
              <w:top w:val="single" w:color="000000" w:sz="2" w:space="0"/>
              <w:left w:val="single" w:color="000000" w:sz="4" w:space="0"/>
              <w:bottom w:val="single" w:color="000000" w:sz="2"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1080" w:type="dxa"/>
            <w:tcBorders>
              <w:top w:val="single" w:color="000000" w:sz="2" w:space="0"/>
              <w:left w:val="single" w:color="000000" w:sz="4" w:space="0"/>
              <w:bottom w:val="single" w:color="000000" w:sz="2" w:space="0"/>
              <w:right w:val="single" w:color="auto" w:sz="4" w:space="0"/>
            </w:tcBorders>
            <w:vAlign w:val="center"/>
          </w:tcPr>
          <w:p>
            <w:pPr>
              <w:autoSpaceDE w:val="0"/>
              <w:autoSpaceDN w:val="0"/>
              <w:adjustRightInd w:val="0"/>
              <w:snapToGrid w:val="0"/>
              <w:jc w:val="center"/>
              <w:rPr>
                <w:rFonts w:ascii="宋体" w:hAnsi="宋体"/>
                <w:kern w:val="0"/>
                <w:szCs w:val="21"/>
              </w:rPr>
            </w:pPr>
          </w:p>
        </w:tc>
        <w:tc>
          <w:tcPr>
            <w:tcW w:w="720" w:type="dxa"/>
            <w:tcBorders>
              <w:top w:val="single" w:color="000000" w:sz="2" w:space="0"/>
              <w:left w:val="single" w:color="000000" w:sz="4" w:space="0"/>
              <w:bottom w:val="single" w:color="000000" w:sz="2" w:space="0"/>
              <w:right w:val="single" w:color="auto" w:sz="4" w:space="0"/>
            </w:tcBorders>
            <w:vAlign w:val="center"/>
          </w:tcPr>
          <w:p>
            <w:pPr>
              <w:autoSpaceDE w:val="0"/>
              <w:autoSpaceDN w:val="0"/>
              <w:adjustRightInd w:val="0"/>
              <w:snapToGrid w:val="0"/>
              <w:jc w:val="center"/>
              <w:rPr>
                <w:rFonts w:ascii="宋体" w:hAnsi="宋体"/>
                <w:kern w:val="0"/>
                <w:szCs w:val="21"/>
              </w:rPr>
            </w:pPr>
          </w:p>
        </w:tc>
        <w:tc>
          <w:tcPr>
            <w:tcW w:w="1080" w:type="dxa"/>
            <w:tcBorders>
              <w:top w:val="single" w:color="000000" w:sz="2" w:space="0"/>
              <w:left w:val="single" w:color="000000" w:sz="4" w:space="0"/>
              <w:bottom w:val="single" w:color="000000" w:sz="2" w:space="0"/>
              <w:right w:val="single" w:color="auto" w:sz="4" w:space="0"/>
            </w:tcBorders>
            <w:vAlign w:val="center"/>
          </w:tcPr>
          <w:p>
            <w:pPr>
              <w:autoSpaceDE w:val="0"/>
              <w:autoSpaceDN w:val="0"/>
              <w:adjustRightInd w:val="0"/>
              <w:snapToGrid w:val="0"/>
              <w:jc w:val="center"/>
              <w:rPr>
                <w:rFonts w:ascii="宋体" w:hAnsi="宋体"/>
                <w:kern w:val="0"/>
                <w:szCs w:val="21"/>
              </w:rPr>
            </w:pPr>
          </w:p>
        </w:tc>
        <w:tc>
          <w:tcPr>
            <w:tcW w:w="1086" w:type="dxa"/>
            <w:tcBorders>
              <w:top w:val="single" w:color="000000" w:sz="2" w:space="0"/>
              <w:left w:val="single" w:color="auto" w:sz="4" w:space="0"/>
              <w:bottom w:val="single" w:color="000000" w:sz="2" w:space="0"/>
              <w:right w:val="single" w:color="auto" w:sz="8" w:space="0"/>
            </w:tcBorders>
            <w:vAlign w:val="center"/>
          </w:tcPr>
          <w:p>
            <w:pPr>
              <w:autoSpaceDE w:val="0"/>
              <w:autoSpaceDN w:val="0"/>
              <w:adjustRightInd w:val="0"/>
              <w:snapToGrid w:val="0"/>
              <w:jc w:val="center"/>
              <w:rPr>
                <w:rFonts w:ascii="宋体" w:hAnsi="宋体"/>
                <w:kern w:val="0"/>
                <w:szCs w:val="21"/>
              </w:rPr>
            </w:pPr>
          </w:p>
        </w:tc>
      </w:tr>
      <w:tr>
        <w:tblPrEx>
          <w:tblCellMar>
            <w:top w:w="0" w:type="dxa"/>
            <w:left w:w="0" w:type="dxa"/>
            <w:bottom w:w="0" w:type="dxa"/>
            <w:right w:w="0" w:type="dxa"/>
          </w:tblCellMar>
        </w:tblPrEx>
        <w:trPr>
          <w:trHeight w:val="722" w:hRule="exact"/>
          <w:jc w:val="center"/>
        </w:trPr>
        <w:tc>
          <w:tcPr>
            <w:tcW w:w="559" w:type="dxa"/>
            <w:tcBorders>
              <w:top w:val="single" w:color="000000" w:sz="2" w:space="0"/>
              <w:left w:val="single" w:color="auto" w:sz="8" w:space="0"/>
              <w:bottom w:val="single" w:color="000000" w:sz="2" w:space="0"/>
              <w:right w:val="single" w:color="auto" w:sz="4" w:space="0"/>
            </w:tcBorders>
            <w:vAlign w:val="center"/>
          </w:tcPr>
          <w:p>
            <w:pPr>
              <w:autoSpaceDE w:val="0"/>
              <w:autoSpaceDN w:val="0"/>
              <w:adjustRightInd w:val="0"/>
              <w:snapToGrid w:val="0"/>
              <w:jc w:val="center"/>
              <w:rPr>
                <w:rFonts w:ascii="宋体" w:hAnsi="宋体"/>
                <w:kern w:val="0"/>
                <w:szCs w:val="21"/>
              </w:rPr>
            </w:pPr>
          </w:p>
        </w:tc>
        <w:tc>
          <w:tcPr>
            <w:tcW w:w="1098" w:type="dxa"/>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snapToGrid w:val="0"/>
              <w:jc w:val="center"/>
              <w:rPr>
                <w:rFonts w:ascii="宋体" w:hAnsi="宋体"/>
                <w:kern w:val="0"/>
                <w:szCs w:val="21"/>
              </w:rPr>
            </w:pPr>
          </w:p>
        </w:tc>
        <w:tc>
          <w:tcPr>
            <w:tcW w:w="1484" w:type="dxa"/>
            <w:tcBorders>
              <w:top w:val="single" w:color="000000" w:sz="2" w:space="0"/>
              <w:left w:val="single" w:color="000000" w:sz="2" w:space="0"/>
              <w:bottom w:val="single" w:color="000000" w:sz="2"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910" w:type="dxa"/>
            <w:tcBorders>
              <w:top w:val="single" w:color="000000" w:sz="2" w:space="0"/>
              <w:left w:val="single" w:color="000000" w:sz="4" w:space="0"/>
              <w:bottom w:val="single" w:color="000000" w:sz="2"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1008" w:type="dxa"/>
            <w:tcBorders>
              <w:top w:val="single" w:color="000000" w:sz="2" w:space="0"/>
              <w:left w:val="single" w:color="000000" w:sz="4" w:space="0"/>
              <w:bottom w:val="single" w:color="000000" w:sz="2"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671" w:type="dxa"/>
            <w:tcBorders>
              <w:top w:val="single" w:color="000000" w:sz="2" w:space="0"/>
              <w:left w:val="single" w:color="000000" w:sz="4" w:space="0"/>
              <w:bottom w:val="single" w:color="000000" w:sz="2"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1440" w:type="dxa"/>
            <w:tcBorders>
              <w:top w:val="single" w:color="000000" w:sz="2" w:space="0"/>
              <w:left w:val="single" w:color="000000" w:sz="4" w:space="0"/>
              <w:bottom w:val="single" w:color="000000" w:sz="2"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1440" w:type="dxa"/>
            <w:tcBorders>
              <w:top w:val="single" w:color="000000" w:sz="2" w:space="0"/>
              <w:left w:val="single" w:color="000000" w:sz="4" w:space="0"/>
              <w:bottom w:val="single" w:color="000000" w:sz="2"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900" w:type="dxa"/>
            <w:tcBorders>
              <w:top w:val="single" w:color="000000" w:sz="2" w:space="0"/>
              <w:left w:val="single" w:color="000000" w:sz="4" w:space="0"/>
              <w:bottom w:val="single" w:color="000000" w:sz="2"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1080" w:type="dxa"/>
            <w:tcBorders>
              <w:top w:val="single" w:color="000000" w:sz="2" w:space="0"/>
              <w:left w:val="single" w:color="000000" w:sz="4" w:space="0"/>
              <w:bottom w:val="single" w:color="000000" w:sz="2" w:space="0"/>
              <w:right w:val="single" w:color="auto" w:sz="4" w:space="0"/>
            </w:tcBorders>
            <w:vAlign w:val="center"/>
          </w:tcPr>
          <w:p>
            <w:pPr>
              <w:autoSpaceDE w:val="0"/>
              <w:autoSpaceDN w:val="0"/>
              <w:adjustRightInd w:val="0"/>
              <w:snapToGrid w:val="0"/>
              <w:jc w:val="center"/>
              <w:rPr>
                <w:rFonts w:ascii="宋体" w:hAnsi="宋体"/>
                <w:kern w:val="0"/>
                <w:szCs w:val="21"/>
              </w:rPr>
            </w:pPr>
          </w:p>
        </w:tc>
        <w:tc>
          <w:tcPr>
            <w:tcW w:w="720" w:type="dxa"/>
            <w:tcBorders>
              <w:top w:val="single" w:color="000000" w:sz="2" w:space="0"/>
              <w:left w:val="single" w:color="000000" w:sz="4" w:space="0"/>
              <w:bottom w:val="single" w:color="000000" w:sz="2" w:space="0"/>
              <w:right w:val="single" w:color="auto" w:sz="4" w:space="0"/>
            </w:tcBorders>
            <w:vAlign w:val="center"/>
          </w:tcPr>
          <w:p>
            <w:pPr>
              <w:autoSpaceDE w:val="0"/>
              <w:autoSpaceDN w:val="0"/>
              <w:adjustRightInd w:val="0"/>
              <w:snapToGrid w:val="0"/>
              <w:jc w:val="center"/>
              <w:rPr>
                <w:rFonts w:ascii="宋体" w:hAnsi="宋体"/>
                <w:kern w:val="0"/>
                <w:szCs w:val="21"/>
              </w:rPr>
            </w:pPr>
          </w:p>
        </w:tc>
        <w:tc>
          <w:tcPr>
            <w:tcW w:w="1080" w:type="dxa"/>
            <w:tcBorders>
              <w:top w:val="single" w:color="000000" w:sz="2" w:space="0"/>
              <w:left w:val="single" w:color="000000" w:sz="4" w:space="0"/>
              <w:bottom w:val="single" w:color="000000" w:sz="2" w:space="0"/>
              <w:right w:val="single" w:color="auto" w:sz="4" w:space="0"/>
            </w:tcBorders>
            <w:vAlign w:val="center"/>
          </w:tcPr>
          <w:p>
            <w:pPr>
              <w:autoSpaceDE w:val="0"/>
              <w:autoSpaceDN w:val="0"/>
              <w:adjustRightInd w:val="0"/>
              <w:snapToGrid w:val="0"/>
              <w:jc w:val="center"/>
              <w:rPr>
                <w:rFonts w:ascii="宋体" w:hAnsi="宋体"/>
                <w:kern w:val="0"/>
                <w:szCs w:val="21"/>
              </w:rPr>
            </w:pPr>
          </w:p>
        </w:tc>
        <w:tc>
          <w:tcPr>
            <w:tcW w:w="1086" w:type="dxa"/>
            <w:tcBorders>
              <w:top w:val="single" w:color="000000" w:sz="2" w:space="0"/>
              <w:left w:val="single" w:color="auto" w:sz="4" w:space="0"/>
              <w:bottom w:val="single" w:color="000000" w:sz="2" w:space="0"/>
              <w:right w:val="single" w:color="auto" w:sz="8" w:space="0"/>
            </w:tcBorders>
            <w:vAlign w:val="center"/>
          </w:tcPr>
          <w:p>
            <w:pPr>
              <w:autoSpaceDE w:val="0"/>
              <w:autoSpaceDN w:val="0"/>
              <w:adjustRightInd w:val="0"/>
              <w:snapToGrid w:val="0"/>
              <w:jc w:val="center"/>
              <w:rPr>
                <w:rFonts w:ascii="宋体" w:hAnsi="宋体"/>
                <w:kern w:val="0"/>
                <w:szCs w:val="21"/>
              </w:rPr>
            </w:pPr>
          </w:p>
        </w:tc>
      </w:tr>
      <w:tr>
        <w:tblPrEx>
          <w:tblCellMar>
            <w:top w:w="0" w:type="dxa"/>
            <w:left w:w="0" w:type="dxa"/>
            <w:bottom w:w="0" w:type="dxa"/>
            <w:right w:w="0" w:type="dxa"/>
          </w:tblCellMar>
        </w:tblPrEx>
        <w:trPr>
          <w:trHeight w:val="722" w:hRule="exact"/>
          <w:jc w:val="center"/>
        </w:trPr>
        <w:tc>
          <w:tcPr>
            <w:tcW w:w="559" w:type="dxa"/>
            <w:tcBorders>
              <w:top w:val="single" w:color="000000" w:sz="2" w:space="0"/>
              <w:left w:val="single" w:color="auto" w:sz="8" w:space="0"/>
              <w:bottom w:val="single" w:color="000000" w:sz="2" w:space="0"/>
              <w:right w:val="single" w:color="auto" w:sz="4" w:space="0"/>
            </w:tcBorders>
            <w:vAlign w:val="center"/>
          </w:tcPr>
          <w:p>
            <w:pPr>
              <w:autoSpaceDE w:val="0"/>
              <w:autoSpaceDN w:val="0"/>
              <w:adjustRightInd w:val="0"/>
              <w:snapToGrid w:val="0"/>
              <w:jc w:val="center"/>
              <w:rPr>
                <w:rFonts w:ascii="宋体" w:hAnsi="宋体"/>
                <w:kern w:val="0"/>
                <w:szCs w:val="21"/>
              </w:rPr>
            </w:pPr>
          </w:p>
        </w:tc>
        <w:tc>
          <w:tcPr>
            <w:tcW w:w="1098" w:type="dxa"/>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snapToGrid w:val="0"/>
              <w:jc w:val="center"/>
              <w:rPr>
                <w:rFonts w:ascii="宋体" w:hAnsi="宋体"/>
                <w:kern w:val="0"/>
                <w:szCs w:val="21"/>
              </w:rPr>
            </w:pPr>
          </w:p>
        </w:tc>
        <w:tc>
          <w:tcPr>
            <w:tcW w:w="1484" w:type="dxa"/>
            <w:tcBorders>
              <w:top w:val="single" w:color="000000" w:sz="2" w:space="0"/>
              <w:left w:val="single" w:color="000000" w:sz="2" w:space="0"/>
              <w:bottom w:val="single" w:color="000000" w:sz="2"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910" w:type="dxa"/>
            <w:tcBorders>
              <w:top w:val="single" w:color="000000" w:sz="2" w:space="0"/>
              <w:left w:val="single" w:color="000000" w:sz="4" w:space="0"/>
              <w:bottom w:val="single" w:color="000000" w:sz="2"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1008" w:type="dxa"/>
            <w:tcBorders>
              <w:top w:val="single" w:color="000000" w:sz="2" w:space="0"/>
              <w:left w:val="single" w:color="000000" w:sz="4" w:space="0"/>
              <w:bottom w:val="single" w:color="000000" w:sz="2"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671" w:type="dxa"/>
            <w:tcBorders>
              <w:top w:val="single" w:color="000000" w:sz="2" w:space="0"/>
              <w:left w:val="single" w:color="000000" w:sz="4" w:space="0"/>
              <w:bottom w:val="single" w:color="000000" w:sz="2"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1440" w:type="dxa"/>
            <w:tcBorders>
              <w:top w:val="single" w:color="000000" w:sz="2" w:space="0"/>
              <w:left w:val="single" w:color="000000" w:sz="4" w:space="0"/>
              <w:bottom w:val="single" w:color="000000" w:sz="2"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1440" w:type="dxa"/>
            <w:tcBorders>
              <w:top w:val="single" w:color="000000" w:sz="2" w:space="0"/>
              <w:left w:val="single" w:color="000000" w:sz="4" w:space="0"/>
              <w:bottom w:val="single" w:color="000000" w:sz="2"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900" w:type="dxa"/>
            <w:tcBorders>
              <w:top w:val="single" w:color="000000" w:sz="2" w:space="0"/>
              <w:left w:val="single" w:color="000000" w:sz="4" w:space="0"/>
              <w:bottom w:val="single" w:color="000000" w:sz="2"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1080" w:type="dxa"/>
            <w:tcBorders>
              <w:top w:val="single" w:color="000000" w:sz="2" w:space="0"/>
              <w:left w:val="single" w:color="000000" w:sz="4" w:space="0"/>
              <w:bottom w:val="single" w:color="000000" w:sz="2" w:space="0"/>
              <w:right w:val="single" w:color="auto" w:sz="4" w:space="0"/>
            </w:tcBorders>
            <w:vAlign w:val="center"/>
          </w:tcPr>
          <w:p>
            <w:pPr>
              <w:autoSpaceDE w:val="0"/>
              <w:autoSpaceDN w:val="0"/>
              <w:adjustRightInd w:val="0"/>
              <w:snapToGrid w:val="0"/>
              <w:jc w:val="center"/>
              <w:rPr>
                <w:rFonts w:ascii="宋体" w:hAnsi="宋体"/>
                <w:kern w:val="0"/>
                <w:szCs w:val="21"/>
              </w:rPr>
            </w:pPr>
          </w:p>
        </w:tc>
        <w:tc>
          <w:tcPr>
            <w:tcW w:w="720" w:type="dxa"/>
            <w:tcBorders>
              <w:top w:val="single" w:color="000000" w:sz="2" w:space="0"/>
              <w:left w:val="single" w:color="000000" w:sz="4" w:space="0"/>
              <w:bottom w:val="single" w:color="000000" w:sz="2" w:space="0"/>
              <w:right w:val="single" w:color="auto" w:sz="4" w:space="0"/>
            </w:tcBorders>
            <w:vAlign w:val="center"/>
          </w:tcPr>
          <w:p>
            <w:pPr>
              <w:autoSpaceDE w:val="0"/>
              <w:autoSpaceDN w:val="0"/>
              <w:adjustRightInd w:val="0"/>
              <w:snapToGrid w:val="0"/>
              <w:jc w:val="center"/>
              <w:rPr>
                <w:rFonts w:ascii="宋体" w:hAnsi="宋体"/>
                <w:kern w:val="0"/>
                <w:szCs w:val="21"/>
              </w:rPr>
            </w:pPr>
          </w:p>
        </w:tc>
        <w:tc>
          <w:tcPr>
            <w:tcW w:w="1080" w:type="dxa"/>
            <w:tcBorders>
              <w:top w:val="single" w:color="000000" w:sz="2" w:space="0"/>
              <w:left w:val="single" w:color="000000" w:sz="4" w:space="0"/>
              <w:bottom w:val="single" w:color="000000" w:sz="2" w:space="0"/>
              <w:right w:val="single" w:color="auto" w:sz="4" w:space="0"/>
            </w:tcBorders>
            <w:vAlign w:val="center"/>
          </w:tcPr>
          <w:p>
            <w:pPr>
              <w:autoSpaceDE w:val="0"/>
              <w:autoSpaceDN w:val="0"/>
              <w:adjustRightInd w:val="0"/>
              <w:snapToGrid w:val="0"/>
              <w:jc w:val="center"/>
              <w:rPr>
                <w:rFonts w:ascii="宋体" w:hAnsi="宋体"/>
                <w:kern w:val="0"/>
                <w:szCs w:val="21"/>
              </w:rPr>
            </w:pPr>
          </w:p>
        </w:tc>
        <w:tc>
          <w:tcPr>
            <w:tcW w:w="1086" w:type="dxa"/>
            <w:tcBorders>
              <w:top w:val="single" w:color="000000" w:sz="2" w:space="0"/>
              <w:left w:val="single" w:color="auto" w:sz="4" w:space="0"/>
              <w:bottom w:val="single" w:color="000000" w:sz="2" w:space="0"/>
              <w:right w:val="single" w:color="auto" w:sz="8" w:space="0"/>
            </w:tcBorders>
            <w:vAlign w:val="center"/>
          </w:tcPr>
          <w:p>
            <w:pPr>
              <w:autoSpaceDE w:val="0"/>
              <w:autoSpaceDN w:val="0"/>
              <w:adjustRightInd w:val="0"/>
              <w:snapToGrid w:val="0"/>
              <w:jc w:val="center"/>
              <w:rPr>
                <w:rFonts w:ascii="宋体" w:hAnsi="宋体"/>
                <w:kern w:val="0"/>
                <w:szCs w:val="21"/>
              </w:rPr>
            </w:pPr>
          </w:p>
        </w:tc>
      </w:tr>
      <w:tr>
        <w:tblPrEx>
          <w:tblCellMar>
            <w:top w:w="0" w:type="dxa"/>
            <w:left w:w="0" w:type="dxa"/>
            <w:bottom w:w="0" w:type="dxa"/>
            <w:right w:w="0" w:type="dxa"/>
          </w:tblCellMar>
        </w:tblPrEx>
        <w:trPr>
          <w:trHeight w:val="722" w:hRule="exact"/>
          <w:jc w:val="center"/>
        </w:trPr>
        <w:tc>
          <w:tcPr>
            <w:tcW w:w="559" w:type="dxa"/>
            <w:tcBorders>
              <w:top w:val="single" w:color="000000" w:sz="2" w:space="0"/>
              <w:left w:val="single" w:color="auto" w:sz="8" w:space="0"/>
              <w:bottom w:val="single" w:color="000000" w:sz="2" w:space="0"/>
              <w:right w:val="single" w:color="auto" w:sz="4" w:space="0"/>
            </w:tcBorders>
            <w:vAlign w:val="center"/>
          </w:tcPr>
          <w:p>
            <w:pPr>
              <w:autoSpaceDE w:val="0"/>
              <w:autoSpaceDN w:val="0"/>
              <w:adjustRightInd w:val="0"/>
              <w:snapToGrid w:val="0"/>
              <w:jc w:val="center"/>
              <w:rPr>
                <w:rFonts w:ascii="宋体" w:hAnsi="宋体"/>
                <w:kern w:val="0"/>
                <w:szCs w:val="21"/>
              </w:rPr>
            </w:pPr>
          </w:p>
        </w:tc>
        <w:tc>
          <w:tcPr>
            <w:tcW w:w="1098" w:type="dxa"/>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snapToGrid w:val="0"/>
              <w:jc w:val="center"/>
              <w:rPr>
                <w:rFonts w:ascii="宋体" w:hAnsi="宋体"/>
                <w:kern w:val="0"/>
                <w:szCs w:val="21"/>
              </w:rPr>
            </w:pPr>
          </w:p>
        </w:tc>
        <w:tc>
          <w:tcPr>
            <w:tcW w:w="1484" w:type="dxa"/>
            <w:tcBorders>
              <w:top w:val="single" w:color="000000" w:sz="2" w:space="0"/>
              <w:left w:val="single" w:color="000000" w:sz="2" w:space="0"/>
              <w:bottom w:val="single" w:color="000000" w:sz="2"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910" w:type="dxa"/>
            <w:tcBorders>
              <w:top w:val="single" w:color="000000" w:sz="2" w:space="0"/>
              <w:left w:val="single" w:color="000000" w:sz="4" w:space="0"/>
              <w:bottom w:val="single" w:color="000000" w:sz="2"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1008" w:type="dxa"/>
            <w:tcBorders>
              <w:top w:val="single" w:color="000000" w:sz="2" w:space="0"/>
              <w:left w:val="single" w:color="000000" w:sz="4" w:space="0"/>
              <w:bottom w:val="single" w:color="000000" w:sz="2"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671" w:type="dxa"/>
            <w:tcBorders>
              <w:top w:val="single" w:color="000000" w:sz="2" w:space="0"/>
              <w:left w:val="single" w:color="000000" w:sz="4" w:space="0"/>
              <w:bottom w:val="single" w:color="000000" w:sz="2"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1440" w:type="dxa"/>
            <w:tcBorders>
              <w:top w:val="single" w:color="000000" w:sz="2" w:space="0"/>
              <w:left w:val="single" w:color="000000" w:sz="4" w:space="0"/>
              <w:bottom w:val="single" w:color="000000" w:sz="2"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1440" w:type="dxa"/>
            <w:tcBorders>
              <w:top w:val="single" w:color="000000" w:sz="2" w:space="0"/>
              <w:left w:val="single" w:color="000000" w:sz="4" w:space="0"/>
              <w:bottom w:val="single" w:color="000000" w:sz="2"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900" w:type="dxa"/>
            <w:tcBorders>
              <w:top w:val="single" w:color="000000" w:sz="2" w:space="0"/>
              <w:left w:val="single" w:color="000000" w:sz="4" w:space="0"/>
              <w:bottom w:val="single" w:color="000000" w:sz="2"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1080" w:type="dxa"/>
            <w:tcBorders>
              <w:top w:val="single" w:color="000000" w:sz="2" w:space="0"/>
              <w:left w:val="single" w:color="000000" w:sz="4" w:space="0"/>
              <w:bottom w:val="single" w:color="000000" w:sz="2" w:space="0"/>
              <w:right w:val="single" w:color="auto" w:sz="4" w:space="0"/>
            </w:tcBorders>
            <w:vAlign w:val="center"/>
          </w:tcPr>
          <w:p>
            <w:pPr>
              <w:autoSpaceDE w:val="0"/>
              <w:autoSpaceDN w:val="0"/>
              <w:adjustRightInd w:val="0"/>
              <w:snapToGrid w:val="0"/>
              <w:jc w:val="center"/>
              <w:rPr>
                <w:rFonts w:ascii="宋体" w:hAnsi="宋体"/>
                <w:kern w:val="0"/>
                <w:szCs w:val="21"/>
              </w:rPr>
            </w:pPr>
          </w:p>
        </w:tc>
        <w:tc>
          <w:tcPr>
            <w:tcW w:w="720" w:type="dxa"/>
            <w:tcBorders>
              <w:top w:val="single" w:color="000000" w:sz="2" w:space="0"/>
              <w:left w:val="single" w:color="000000" w:sz="4" w:space="0"/>
              <w:bottom w:val="single" w:color="000000" w:sz="2" w:space="0"/>
              <w:right w:val="single" w:color="auto" w:sz="4" w:space="0"/>
            </w:tcBorders>
            <w:vAlign w:val="center"/>
          </w:tcPr>
          <w:p>
            <w:pPr>
              <w:autoSpaceDE w:val="0"/>
              <w:autoSpaceDN w:val="0"/>
              <w:adjustRightInd w:val="0"/>
              <w:snapToGrid w:val="0"/>
              <w:jc w:val="center"/>
              <w:rPr>
                <w:rFonts w:ascii="宋体" w:hAnsi="宋体"/>
                <w:kern w:val="0"/>
                <w:szCs w:val="21"/>
              </w:rPr>
            </w:pPr>
          </w:p>
        </w:tc>
        <w:tc>
          <w:tcPr>
            <w:tcW w:w="1080" w:type="dxa"/>
            <w:tcBorders>
              <w:top w:val="single" w:color="000000" w:sz="2" w:space="0"/>
              <w:left w:val="single" w:color="000000" w:sz="4" w:space="0"/>
              <w:bottom w:val="single" w:color="000000" w:sz="2" w:space="0"/>
              <w:right w:val="single" w:color="auto" w:sz="4" w:space="0"/>
            </w:tcBorders>
            <w:vAlign w:val="center"/>
          </w:tcPr>
          <w:p>
            <w:pPr>
              <w:autoSpaceDE w:val="0"/>
              <w:autoSpaceDN w:val="0"/>
              <w:adjustRightInd w:val="0"/>
              <w:snapToGrid w:val="0"/>
              <w:jc w:val="center"/>
              <w:rPr>
                <w:rFonts w:ascii="宋体" w:hAnsi="宋体"/>
                <w:kern w:val="0"/>
                <w:szCs w:val="21"/>
              </w:rPr>
            </w:pPr>
          </w:p>
        </w:tc>
        <w:tc>
          <w:tcPr>
            <w:tcW w:w="1086" w:type="dxa"/>
            <w:tcBorders>
              <w:top w:val="single" w:color="000000" w:sz="2" w:space="0"/>
              <w:left w:val="single" w:color="auto" w:sz="4" w:space="0"/>
              <w:bottom w:val="single" w:color="000000" w:sz="2" w:space="0"/>
              <w:right w:val="single" w:color="auto" w:sz="8" w:space="0"/>
            </w:tcBorders>
            <w:vAlign w:val="center"/>
          </w:tcPr>
          <w:p>
            <w:pPr>
              <w:autoSpaceDE w:val="0"/>
              <w:autoSpaceDN w:val="0"/>
              <w:adjustRightInd w:val="0"/>
              <w:snapToGrid w:val="0"/>
              <w:jc w:val="center"/>
              <w:rPr>
                <w:rFonts w:ascii="宋体" w:hAnsi="宋体"/>
                <w:kern w:val="0"/>
                <w:szCs w:val="21"/>
              </w:rPr>
            </w:pPr>
          </w:p>
        </w:tc>
      </w:tr>
      <w:tr>
        <w:tblPrEx>
          <w:tblCellMar>
            <w:top w:w="0" w:type="dxa"/>
            <w:left w:w="0" w:type="dxa"/>
            <w:bottom w:w="0" w:type="dxa"/>
            <w:right w:w="0" w:type="dxa"/>
          </w:tblCellMar>
        </w:tblPrEx>
        <w:trPr>
          <w:trHeight w:val="722" w:hRule="exact"/>
          <w:jc w:val="center"/>
        </w:trPr>
        <w:tc>
          <w:tcPr>
            <w:tcW w:w="559" w:type="dxa"/>
            <w:tcBorders>
              <w:top w:val="single" w:color="000000" w:sz="2" w:space="0"/>
              <w:left w:val="single" w:color="auto" w:sz="8" w:space="0"/>
              <w:bottom w:val="single" w:color="000000" w:sz="2" w:space="0"/>
              <w:right w:val="single" w:color="auto" w:sz="4" w:space="0"/>
            </w:tcBorders>
            <w:vAlign w:val="center"/>
          </w:tcPr>
          <w:p>
            <w:pPr>
              <w:autoSpaceDE w:val="0"/>
              <w:autoSpaceDN w:val="0"/>
              <w:adjustRightInd w:val="0"/>
              <w:snapToGrid w:val="0"/>
              <w:jc w:val="center"/>
              <w:rPr>
                <w:rFonts w:ascii="宋体" w:hAnsi="宋体"/>
                <w:kern w:val="0"/>
                <w:szCs w:val="21"/>
              </w:rPr>
            </w:pPr>
          </w:p>
        </w:tc>
        <w:tc>
          <w:tcPr>
            <w:tcW w:w="1098" w:type="dxa"/>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snapToGrid w:val="0"/>
              <w:jc w:val="center"/>
              <w:rPr>
                <w:rFonts w:ascii="宋体" w:hAnsi="宋体"/>
                <w:kern w:val="0"/>
                <w:szCs w:val="21"/>
              </w:rPr>
            </w:pPr>
          </w:p>
        </w:tc>
        <w:tc>
          <w:tcPr>
            <w:tcW w:w="1484" w:type="dxa"/>
            <w:tcBorders>
              <w:top w:val="single" w:color="000000" w:sz="2" w:space="0"/>
              <w:left w:val="single" w:color="000000" w:sz="2" w:space="0"/>
              <w:bottom w:val="single" w:color="000000" w:sz="2"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910" w:type="dxa"/>
            <w:tcBorders>
              <w:top w:val="single" w:color="000000" w:sz="2" w:space="0"/>
              <w:left w:val="single" w:color="000000" w:sz="4" w:space="0"/>
              <w:bottom w:val="single" w:color="000000" w:sz="2"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1008" w:type="dxa"/>
            <w:tcBorders>
              <w:top w:val="single" w:color="000000" w:sz="2" w:space="0"/>
              <w:left w:val="single" w:color="000000" w:sz="4" w:space="0"/>
              <w:bottom w:val="single" w:color="000000" w:sz="2"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671" w:type="dxa"/>
            <w:tcBorders>
              <w:top w:val="single" w:color="000000" w:sz="2" w:space="0"/>
              <w:left w:val="single" w:color="000000" w:sz="4" w:space="0"/>
              <w:bottom w:val="single" w:color="000000" w:sz="2"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1440" w:type="dxa"/>
            <w:tcBorders>
              <w:top w:val="single" w:color="000000" w:sz="2" w:space="0"/>
              <w:left w:val="single" w:color="000000" w:sz="4" w:space="0"/>
              <w:bottom w:val="single" w:color="000000" w:sz="2"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1440" w:type="dxa"/>
            <w:tcBorders>
              <w:top w:val="single" w:color="000000" w:sz="2" w:space="0"/>
              <w:left w:val="single" w:color="000000" w:sz="4" w:space="0"/>
              <w:bottom w:val="single" w:color="000000" w:sz="2"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900" w:type="dxa"/>
            <w:tcBorders>
              <w:top w:val="single" w:color="000000" w:sz="2" w:space="0"/>
              <w:left w:val="single" w:color="000000" w:sz="4" w:space="0"/>
              <w:bottom w:val="single" w:color="000000" w:sz="2"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1080" w:type="dxa"/>
            <w:tcBorders>
              <w:top w:val="single" w:color="000000" w:sz="2" w:space="0"/>
              <w:left w:val="single" w:color="000000" w:sz="4" w:space="0"/>
              <w:bottom w:val="single" w:color="000000" w:sz="2" w:space="0"/>
              <w:right w:val="single" w:color="auto" w:sz="4" w:space="0"/>
            </w:tcBorders>
            <w:vAlign w:val="center"/>
          </w:tcPr>
          <w:p>
            <w:pPr>
              <w:autoSpaceDE w:val="0"/>
              <w:autoSpaceDN w:val="0"/>
              <w:adjustRightInd w:val="0"/>
              <w:snapToGrid w:val="0"/>
              <w:jc w:val="center"/>
              <w:rPr>
                <w:rFonts w:ascii="宋体" w:hAnsi="宋体"/>
                <w:kern w:val="0"/>
                <w:szCs w:val="21"/>
              </w:rPr>
            </w:pPr>
          </w:p>
        </w:tc>
        <w:tc>
          <w:tcPr>
            <w:tcW w:w="720" w:type="dxa"/>
            <w:tcBorders>
              <w:top w:val="single" w:color="000000" w:sz="2" w:space="0"/>
              <w:left w:val="single" w:color="000000" w:sz="4" w:space="0"/>
              <w:bottom w:val="single" w:color="000000" w:sz="2" w:space="0"/>
              <w:right w:val="single" w:color="auto" w:sz="4" w:space="0"/>
            </w:tcBorders>
            <w:vAlign w:val="center"/>
          </w:tcPr>
          <w:p>
            <w:pPr>
              <w:autoSpaceDE w:val="0"/>
              <w:autoSpaceDN w:val="0"/>
              <w:adjustRightInd w:val="0"/>
              <w:snapToGrid w:val="0"/>
              <w:jc w:val="center"/>
              <w:rPr>
                <w:rFonts w:ascii="宋体" w:hAnsi="宋体"/>
                <w:kern w:val="0"/>
                <w:szCs w:val="21"/>
              </w:rPr>
            </w:pPr>
          </w:p>
        </w:tc>
        <w:tc>
          <w:tcPr>
            <w:tcW w:w="1080" w:type="dxa"/>
            <w:tcBorders>
              <w:top w:val="single" w:color="000000" w:sz="2" w:space="0"/>
              <w:left w:val="single" w:color="000000" w:sz="4" w:space="0"/>
              <w:bottom w:val="single" w:color="000000" w:sz="2" w:space="0"/>
              <w:right w:val="single" w:color="auto" w:sz="4" w:space="0"/>
            </w:tcBorders>
            <w:vAlign w:val="center"/>
          </w:tcPr>
          <w:p>
            <w:pPr>
              <w:autoSpaceDE w:val="0"/>
              <w:autoSpaceDN w:val="0"/>
              <w:adjustRightInd w:val="0"/>
              <w:snapToGrid w:val="0"/>
              <w:jc w:val="center"/>
              <w:rPr>
                <w:rFonts w:ascii="宋体" w:hAnsi="宋体"/>
                <w:kern w:val="0"/>
                <w:szCs w:val="21"/>
              </w:rPr>
            </w:pPr>
          </w:p>
        </w:tc>
        <w:tc>
          <w:tcPr>
            <w:tcW w:w="1086" w:type="dxa"/>
            <w:tcBorders>
              <w:top w:val="single" w:color="000000" w:sz="2" w:space="0"/>
              <w:left w:val="single" w:color="auto" w:sz="4" w:space="0"/>
              <w:bottom w:val="single" w:color="000000" w:sz="2" w:space="0"/>
              <w:right w:val="single" w:color="auto" w:sz="8" w:space="0"/>
            </w:tcBorders>
            <w:vAlign w:val="center"/>
          </w:tcPr>
          <w:p>
            <w:pPr>
              <w:autoSpaceDE w:val="0"/>
              <w:autoSpaceDN w:val="0"/>
              <w:adjustRightInd w:val="0"/>
              <w:snapToGrid w:val="0"/>
              <w:jc w:val="center"/>
              <w:rPr>
                <w:rFonts w:ascii="宋体" w:hAnsi="宋体"/>
                <w:kern w:val="0"/>
                <w:szCs w:val="21"/>
              </w:rPr>
            </w:pPr>
          </w:p>
        </w:tc>
      </w:tr>
      <w:tr>
        <w:tblPrEx>
          <w:tblCellMar>
            <w:top w:w="0" w:type="dxa"/>
            <w:left w:w="0" w:type="dxa"/>
            <w:bottom w:w="0" w:type="dxa"/>
            <w:right w:w="0" w:type="dxa"/>
          </w:tblCellMar>
        </w:tblPrEx>
        <w:trPr>
          <w:trHeight w:val="723" w:hRule="exact"/>
          <w:jc w:val="center"/>
        </w:trPr>
        <w:tc>
          <w:tcPr>
            <w:tcW w:w="559" w:type="dxa"/>
            <w:tcBorders>
              <w:top w:val="single" w:color="000000" w:sz="2" w:space="0"/>
              <w:left w:val="single" w:color="auto" w:sz="8" w:space="0"/>
              <w:bottom w:val="single" w:color="000000" w:sz="4" w:space="0"/>
              <w:right w:val="single" w:color="auto" w:sz="4" w:space="0"/>
            </w:tcBorders>
            <w:vAlign w:val="center"/>
          </w:tcPr>
          <w:p>
            <w:pPr>
              <w:autoSpaceDE w:val="0"/>
              <w:autoSpaceDN w:val="0"/>
              <w:adjustRightInd w:val="0"/>
              <w:snapToGrid w:val="0"/>
              <w:jc w:val="center"/>
              <w:rPr>
                <w:rFonts w:ascii="宋体" w:hAnsi="宋体"/>
                <w:kern w:val="0"/>
                <w:szCs w:val="21"/>
              </w:rPr>
            </w:pPr>
          </w:p>
        </w:tc>
        <w:tc>
          <w:tcPr>
            <w:tcW w:w="1098" w:type="dxa"/>
            <w:tcBorders>
              <w:top w:val="single" w:color="000000" w:sz="2" w:space="0"/>
              <w:left w:val="single" w:color="auto" w:sz="4" w:space="0"/>
              <w:bottom w:val="single" w:color="000000" w:sz="4" w:space="0"/>
              <w:right w:val="single" w:color="000000" w:sz="2" w:space="0"/>
            </w:tcBorders>
            <w:vAlign w:val="center"/>
          </w:tcPr>
          <w:p>
            <w:pPr>
              <w:autoSpaceDE w:val="0"/>
              <w:autoSpaceDN w:val="0"/>
              <w:adjustRightInd w:val="0"/>
              <w:snapToGrid w:val="0"/>
              <w:jc w:val="center"/>
              <w:rPr>
                <w:rFonts w:ascii="宋体" w:hAnsi="宋体"/>
                <w:kern w:val="0"/>
                <w:szCs w:val="21"/>
              </w:rPr>
            </w:pPr>
          </w:p>
        </w:tc>
        <w:tc>
          <w:tcPr>
            <w:tcW w:w="1484" w:type="dxa"/>
            <w:tcBorders>
              <w:top w:val="single" w:color="000000" w:sz="2" w:space="0"/>
              <w:left w:val="single" w:color="000000" w:sz="2"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910" w:type="dxa"/>
            <w:tcBorders>
              <w:top w:val="single" w:color="000000" w:sz="2"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1008" w:type="dxa"/>
            <w:tcBorders>
              <w:top w:val="single" w:color="000000" w:sz="2"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671" w:type="dxa"/>
            <w:tcBorders>
              <w:top w:val="single" w:color="000000" w:sz="2"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1440" w:type="dxa"/>
            <w:tcBorders>
              <w:top w:val="single" w:color="000000" w:sz="2"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1440" w:type="dxa"/>
            <w:tcBorders>
              <w:top w:val="single" w:color="000000" w:sz="2"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900" w:type="dxa"/>
            <w:tcBorders>
              <w:top w:val="single" w:color="000000" w:sz="2"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1080" w:type="dxa"/>
            <w:tcBorders>
              <w:top w:val="single" w:color="000000" w:sz="2" w:space="0"/>
              <w:left w:val="single" w:color="000000" w:sz="4" w:space="0"/>
              <w:bottom w:val="single" w:color="000000" w:sz="4" w:space="0"/>
              <w:right w:val="single" w:color="auto" w:sz="4" w:space="0"/>
            </w:tcBorders>
            <w:vAlign w:val="center"/>
          </w:tcPr>
          <w:p>
            <w:pPr>
              <w:autoSpaceDE w:val="0"/>
              <w:autoSpaceDN w:val="0"/>
              <w:adjustRightInd w:val="0"/>
              <w:snapToGrid w:val="0"/>
              <w:jc w:val="center"/>
              <w:rPr>
                <w:rFonts w:ascii="宋体" w:hAnsi="宋体"/>
                <w:kern w:val="0"/>
                <w:szCs w:val="21"/>
              </w:rPr>
            </w:pPr>
          </w:p>
        </w:tc>
        <w:tc>
          <w:tcPr>
            <w:tcW w:w="720" w:type="dxa"/>
            <w:tcBorders>
              <w:top w:val="single" w:color="000000" w:sz="2" w:space="0"/>
              <w:left w:val="single" w:color="000000" w:sz="4" w:space="0"/>
              <w:bottom w:val="single" w:color="000000" w:sz="4" w:space="0"/>
              <w:right w:val="single" w:color="auto" w:sz="4" w:space="0"/>
            </w:tcBorders>
            <w:vAlign w:val="center"/>
          </w:tcPr>
          <w:p>
            <w:pPr>
              <w:autoSpaceDE w:val="0"/>
              <w:autoSpaceDN w:val="0"/>
              <w:adjustRightInd w:val="0"/>
              <w:snapToGrid w:val="0"/>
              <w:jc w:val="center"/>
              <w:rPr>
                <w:rFonts w:ascii="宋体" w:hAnsi="宋体"/>
                <w:kern w:val="0"/>
                <w:szCs w:val="21"/>
              </w:rPr>
            </w:pPr>
          </w:p>
        </w:tc>
        <w:tc>
          <w:tcPr>
            <w:tcW w:w="1080" w:type="dxa"/>
            <w:tcBorders>
              <w:top w:val="single" w:color="000000" w:sz="2" w:space="0"/>
              <w:left w:val="single" w:color="000000" w:sz="4" w:space="0"/>
              <w:bottom w:val="single" w:color="000000" w:sz="4" w:space="0"/>
              <w:right w:val="single" w:color="auto" w:sz="4" w:space="0"/>
            </w:tcBorders>
            <w:vAlign w:val="center"/>
          </w:tcPr>
          <w:p>
            <w:pPr>
              <w:autoSpaceDE w:val="0"/>
              <w:autoSpaceDN w:val="0"/>
              <w:adjustRightInd w:val="0"/>
              <w:snapToGrid w:val="0"/>
              <w:jc w:val="center"/>
              <w:rPr>
                <w:rFonts w:ascii="宋体" w:hAnsi="宋体"/>
                <w:kern w:val="0"/>
                <w:szCs w:val="21"/>
              </w:rPr>
            </w:pPr>
          </w:p>
        </w:tc>
        <w:tc>
          <w:tcPr>
            <w:tcW w:w="1086" w:type="dxa"/>
            <w:tcBorders>
              <w:top w:val="single" w:color="000000" w:sz="2" w:space="0"/>
              <w:left w:val="single" w:color="auto" w:sz="4" w:space="0"/>
              <w:bottom w:val="single" w:color="000000" w:sz="4" w:space="0"/>
              <w:right w:val="single" w:color="auto" w:sz="8" w:space="0"/>
            </w:tcBorders>
            <w:vAlign w:val="center"/>
          </w:tcPr>
          <w:p>
            <w:pPr>
              <w:autoSpaceDE w:val="0"/>
              <w:autoSpaceDN w:val="0"/>
              <w:adjustRightInd w:val="0"/>
              <w:snapToGrid w:val="0"/>
              <w:jc w:val="center"/>
              <w:rPr>
                <w:rFonts w:ascii="宋体" w:hAnsi="宋体"/>
                <w:kern w:val="0"/>
                <w:szCs w:val="21"/>
              </w:rPr>
            </w:pPr>
          </w:p>
        </w:tc>
      </w:tr>
      <w:tr>
        <w:tblPrEx>
          <w:tblCellMar>
            <w:top w:w="0" w:type="dxa"/>
            <w:left w:w="0" w:type="dxa"/>
            <w:bottom w:w="0" w:type="dxa"/>
            <w:right w:w="0" w:type="dxa"/>
          </w:tblCellMar>
        </w:tblPrEx>
        <w:trPr>
          <w:trHeight w:val="722" w:hRule="exact"/>
          <w:jc w:val="center"/>
        </w:trPr>
        <w:tc>
          <w:tcPr>
            <w:tcW w:w="559" w:type="dxa"/>
            <w:tcBorders>
              <w:top w:val="single" w:color="000000" w:sz="4" w:space="0"/>
              <w:left w:val="single" w:color="auto" w:sz="8" w:space="0"/>
              <w:bottom w:val="single" w:color="000000" w:sz="4" w:space="0"/>
              <w:right w:val="single" w:color="auto" w:sz="4" w:space="0"/>
            </w:tcBorders>
            <w:vAlign w:val="center"/>
          </w:tcPr>
          <w:p>
            <w:pPr>
              <w:autoSpaceDE w:val="0"/>
              <w:autoSpaceDN w:val="0"/>
              <w:adjustRightInd w:val="0"/>
              <w:snapToGrid w:val="0"/>
              <w:jc w:val="center"/>
              <w:rPr>
                <w:rFonts w:ascii="宋体" w:hAnsi="宋体"/>
                <w:kern w:val="0"/>
                <w:szCs w:val="21"/>
              </w:rPr>
            </w:pPr>
          </w:p>
        </w:tc>
        <w:tc>
          <w:tcPr>
            <w:tcW w:w="1098" w:type="dxa"/>
            <w:tcBorders>
              <w:top w:val="single" w:color="000000" w:sz="4" w:space="0"/>
              <w:left w:val="single" w:color="auto" w:sz="4" w:space="0"/>
              <w:bottom w:val="single" w:color="000000" w:sz="4" w:space="0"/>
              <w:right w:val="single" w:color="000000" w:sz="2" w:space="0"/>
            </w:tcBorders>
            <w:vAlign w:val="center"/>
          </w:tcPr>
          <w:p>
            <w:pPr>
              <w:autoSpaceDE w:val="0"/>
              <w:autoSpaceDN w:val="0"/>
              <w:adjustRightInd w:val="0"/>
              <w:snapToGrid w:val="0"/>
              <w:jc w:val="center"/>
              <w:rPr>
                <w:rFonts w:ascii="宋体" w:hAnsi="宋体"/>
                <w:kern w:val="0"/>
                <w:szCs w:val="21"/>
              </w:rPr>
            </w:pPr>
          </w:p>
        </w:tc>
        <w:tc>
          <w:tcPr>
            <w:tcW w:w="1484" w:type="dxa"/>
            <w:tcBorders>
              <w:top w:val="single" w:color="000000" w:sz="4" w:space="0"/>
              <w:left w:val="single" w:color="000000" w:sz="2"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9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6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1080"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napToGrid w:val="0"/>
              <w:jc w:val="center"/>
              <w:rPr>
                <w:rFonts w:ascii="宋体" w:hAnsi="宋体"/>
                <w:kern w:val="0"/>
                <w:szCs w:val="21"/>
              </w:rPr>
            </w:pPr>
          </w:p>
        </w:tc>
        <w:tc>
          <w:tcPr>
            <w:tcW w:w="720"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napToGrid w:val="0"/>
              <w:jc w:val="center"/>
              <w:rPr>
                <w:rFonts w:ascii="宋体" w:hAnsi="宋体"/>
                <w:kern w:val="0"/>
                <w:szCs w:val="21"/>
              </w:rPr>
            </w:pPr>
          </w:p>
        </w:tc>
        <w:tc>
          <w:tcPr>
            <w:tcW w:w="1080"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napToGrid w:val="0"/>
              <w:jc w:val="center"/>
              <w:rPr>
                <w:rFonts w:ascii="宋体" w:hAnsi="宋体"/>
                <w:kern w:val="0"/>
                <w:szCs w:val="21"/>
              </w:rPr>
            </w:pPr>
          </w:p>
        </w:tc>
        <w:tc>
          <w:tcPr>
            <w:tcW w:w="1086" w:type="dxa"/>
            <w:tcBorders>
              <w:top w:val="single" w:color="000000" w:sz="4" w:space="0"/>
              <w:left w:val="single" w:color="auto" w:sz="4" w:space="0"/>
              <w:bottom w:val="single" w:color="000000" w:sz="4" w:space="0"/>
              <w:right w:val="single" w:color="auto" w:sz="8" w:space="0"/>
            </w:tcBorders>
            <w:vAlign w:val="center"/>
          </w:tcPr>
          <w:p>
            <w:pPr>
              <w:autoSpaceDE w:val="0"/>
              <w:autoSpaceDN w:val="0"/>
              <w:adjustRightInd w:val="0"/>
              <w:snapToGrid w:val="0"/>
              <w:jc w:val="center"/>
              <w:rPr>
                <w:rFonts w:ascii="宋体" w:hAnsi="宋体"/>
                <w:kern w:val="0"/>
                <w:szCs w:val="21"/>
              </w:rPr>
            </w:pPr>
          </w:p>
        </w:tc>
      </w:tr>
      <w:tr>
        <w:tblPrEx>
          <w:tblCellMar>
            <w:top w:w="0" w:type="dxa"/>
            <w:left w:w="0" w:type="dxa"/>
            <w:bottom w:w="0" w:type="dxa"/>
            <w:right w:w="0" w:type="dxa"/>
          </w:tblCellMar>
        </w:tblPrEx>
        <w:trPr>
          <w:trHeight w:val="722" w:hRule="exact"/>
          <w:jc w:val="center"/>
        </w:trPr>
        <w:tc>
          <w:tcPr>
            <w:tcW w:w="559" w:type="dxa"/>
            <w:tcBorders>
              <w:top w:val="single" w:color="000000" w:sz="4" w:space="0"/>
              <w:left w:val="single" w:color="auto" w:sz="8" w:space="0"/>
              <w:bottom w:val="single" w:color="000000" w:sz="4" w:space="0"/>
              <w:right w:val="single" w:color="auto" w:sz="4" w:space="0"/>
            </w:tcBorders>
            <w:vAlign w:val="center"/>
          </w:tcPr>
          <w:p>
            <w:pPr>
              <w:autoSpaceDE w:val="0"/>
              <w:autoSpaceDN w:val="0"/>
              <w:adjustRightInd w:val="0"/>
              <w:snapToGrid w:val="0"/>
              <w:jc w:val="center"/>
              <w:rPr>
                <w:rFonts w:ascii="宋体" w:hAnsi="宋体"/>
                <w:kern w:val="0"/>
                <w:szCs w:val="21"/>
              </w:rPr>
            </w:pPr>
          </w:p>
        </w:tc>
        <w:tc>
          <w:tcPr>
            <w:tcW w:w="1098" w:type="dxa"/>
            <w:tcBorders>
              <w:top w:val="single" w:color="000000" w:sz="4" w:space="0"/>
              <w:left w:val="single" w:color="auto" w:sz="4" w:space="0"/>
              <w:bottom w:val="single" w:color="000000" w:sz="4" w:space="0"/>
              <w:right w:val="single" w:color="000000" w:sz="2" w:space="0"/>
            </w:tcBorders>
            <w:vAlign w:val="center"/>
          </w:tcPr>
          <w:p>
            <w:pPr>
              <w:autoSpaceDE w:val="0"/>
              <w:autoSpaceDN w:val="0"/>
              <w:adjustRightInd w:val="0"/>
              <w:snapToGrid w:val="0"/>
              <w:jc w:val="center"/>
              <w:rPr>
                <w:rFonts w:ascii="宋体" w:hAnsi="宋体"/>
                <w:kern w:val="0"/>
                <w:szCs w:val="21"/>
              </w:rPr>
            </w:pPr>
          </w:p>
        </w:tc>
        <w:tc>
          <w:tcPr>
            <w:tcW w:w="1484" w:type="dxa"/>
            <w:tcBorders>
              <w:top w:val="single" w:color="000000" w:sz="4" w:space="0"/>
              <w:left w:val="single" w:color="000000" w:sz="2"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9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6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Cs w:val="21"/>
              </w:rPr>
            </w:pPr>
          </w:p>
        </w:tc>
        <w:tc>
          <w:tcPr>
            <w:tcW w:w="1080"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napToGrid w:val="0"/>
              <w:jc w:val="center"/>
              <w:rPr>
                <w:rFonts w:ascii="宋体" w:hAnsi="宋体"/>
                <w:kern w:val="0"/>
                <w:szCs w:val="21"/>
              </w:rPr>
            </w:pPr>
          </w:p>
        </w:tc>
        <w:tc>
          <w:tcPr>
            <w:tcW w:w="720"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napToGrid w:val="0"/>
              <w:jc w:val="center"/>
              <w:rPr>
                <w:rFonts w:ascii="宋体" w:hAnsi="宋体"/>
                <w:kern w:val="0"/>
                <w:szCs w:val="21"/>
              </w:rPr>
            </w:pPr>
          </w:p>
        </w:tc>
        <w:tc>
          <w:tcPr>
            <w:tcW w:w="1080"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napToGrid w:val="0"/>
              <w:jc w:val="center"/>
              <w:rPr>
                <w:rFonts w:ascii="宋体" w:hAnsi="宋体"/>
                <w:kern w:val="0"/>
                <w:szCs w:val="21"/>
              </w:rPr>
            </w:pPr>
          </w:p>
        </w:tc>
        <w:tc>
          <w:tcPr>
            <w:tcW w:w="1086" w:type="dxa"/>
            <w:tcBorders>
              <w:top w:val="single" w:color="000000" w:sz="4" w:space="0"/>
              <w:left w:val="single" w:color="auto" w:sz="4" w:space="0"/>
              <w:bottom w:val="single" w:color="000000" w:sz="4" w:space="0"/>
              <w:right w:val="single" w:color="auto" w:sz="8" w:space="0"/>
            </w:tcBorders>
            <w:vAlign w:val="center"/>
          </w:tcPr>
          <w:p>
            <w:pPr>
              <w:autoSpaceDE w:val="0"/>
              <w:autoSpaceDN w:val="0"/>
              <w:adjustRightInd w:val="0"/>
              <w:snapToGrid w:val="0"/>
              <w:jc w:val="center"/>
              <w:rPr>
                <w:rFonts w:ascii="宋体" w:hAnsi="宋体"/>
                <w:kern w:val="0"/>
                <w:szCs w:val="21"/>
              </w:rPr>
            </w:pPr>
          </w:p>
        </w:tc>
      </w:tr>
    </w:tbl>
    <w:p>
      <w:pPr>
        <w:tabs>
          <w:tab w:val="left" w:pos="2865"/>
        </w:tabs>
        <w:autoSpaceDE w:val="0"/>
        <w:autoSpaceDN w:val="0"/>
        <w:adjustRightInd w:val="0"/>
        <w:snapToGrid w:val="0"/>
        <w:spacing w:beforeLines="50"/>
        <w:ind w:firstLine="210" w:firstLineChars="100"/>
        <w:rPr>
          <w:rFonts w:ascii="宋体" w:hAnsi="宋体"/>
          <w:kern w:val="0"/>
          <w:szCs w:val="21"/>
        </w:rPr>
        <w:sectPr>
          <w:footerReference r:id="rId6" w:type="default"/>
          <w:pgSz w:w="16840" w:h="11907" w:orient="landscape"/>
          <w:pgMar w:top="1701" w:right="1701" w:bottom="1701" w:left="1701" w:header="851" w:footer="1418" w:gutter="0"/>
          <w:cols w:space="720" w:num="1"/>
          <w:docGrid w:type="lines" w:linePitch="312" w:charSpace="0"/>
        </w:sectPr>
      </w:pPr>
      <w:r>
        <w:rPr>
          <w:rFonts w:hint="eastAsia" w:ascii="宋体" w:hAnsi="宋体"/>
          <w:kern w:val="0"/>
          <w:szCs w:val="21"/>
        </w:rPr>
        <w:t>说明：变更检</w:t>
      </w:r>
      <w:r>
        <w:rPr>
          <w:rFonts w:hint="eastAsia" w:ascii="宋体" w:hAnsi="宋体"/>
          <w:kern w:val="0"/>
          <w:szCs w:val="21"/>
          <w:lang w:val="en-US" w:eastAsia="zh-CN"/>
        </w:rPr>
        <w:t>验</w:t>
      </w:r>
      <w:r>
        <w:rPr>
          <w:rFonts w:hint="eastAsia" w:ascii="宋体" w:hAnsi="宋体"/>
          <w:kern w:val="0"/>
          <w:szCs w:val="21"/>
        </w:rPr>
        <w:t>设备，请在“备注”栏注明“变更”字样及原因。</w:t>
      </w:r>
    </w:p>
    <w:p>
      <w:pPr>
        <w:jc w:val="left"/>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附件</w:t>
      </w:r>
      <w:r>
        <w:rPr>
          <w:rFonts w:hint="eastAsia" w:ascii="黑体" w:hAnsi="黑体" w:eastAsia="黑体" w:cs="黑体"/>
          <w:bCs/>
          <w:color w:val="000000" w:themeColor="text1"/>
          <w:sz w:val="32"/>
          <w:szCs w:val="32"/>
          <w:lang w:val="en-US" w:eastAsia="zh-CN"/>
          <w14:textFill>
            <w14:solidFill>
              <w14:schemeClr w14:val="tx1"/>
            </w14:solidFill>
          </w14:textFill>
        </w:rPr>
        <w:t>2：</w:t>
      </w:r>
    </w:p>
    <w:p>
      <w:pPr>
        <w:ind w:firstLine="301" w:firstLineChars="100"/>
        <w:jc w:val="center"/>
        <w:rPr>
          <w:rFonts w:hint="eastAsia" w:ascii="仿宋_GB2312" w:eastAsia="仿宋_GB2312"/>
          <w:b/>
          <w:color w:val="000000"/>
          <w:sz w:val="28"/>
          <w:szCs w:val="28"/>
          <w:lang w:val="en-US" w:eastAsia="zh-CN"/>
        </w:rPr>
      </w:pPr>
      <w:r>
        <w:rPr>
          <w:rFonts w:hint="eastAsia" w:ascii="华文楷体" w:hAnsi="华文楷体" w:eastAsia="华文楷体"/>
          <w:b/>
          <w:sz w:val="30"/>
          <w:szCs w:val="30"/>
        </w:rPr>
        <w:t>昌吉州环境</w:t>
      </w:r>
      <w:r>
        <w:rPr>
          <w:rFonts w:hint="eastAsia" w:ascii="华文楷体" w:hAnsi="华文楷体" w:eastAsia="华文楷体"/>
          <w:b/>
          <w:sz w:val="30"/>
          <w:szCs w:val="30"/>
          <w:lang w:eastAsia="zh-CN"/>
        </w:rPr>
        <w:t>污染监控中心</w:t>
      </w:r>
      <w:r>
        <w:rPr>
          <w:rFonts w:hint="eastAsia" w:ascii="华文楷体" w:hAnsi="华文楷体" w:eastAsia="华文楷体"/>
          <w:b/>
          <w:sz w:val="30"/>
          <w:szCs w:val="30"/>
          <w:lang w:val="en-US" w:eastAsia="zh-CN"/>
        </w:rPr>
        <w:t>机动车环保检验机构现场比对</w:t>
      </w:r>
      <w:r>
        <w:rPr>
          <w:rFonts w:hint="eastAsia" w:ascii="华文楷体" w:hAnsi="华文楷体" w:eastAsia="华文楷体"/>
          <w:b/>
          <w:sz w:val="30"/>
          <w:szCs w:val="30"/>
        </w:rPr>
        <w:t>记录</w:t>
      </w:r>
    </w:p>
    <w:p>
      <w:pPr>
        <w:spacing w:line="320" w:lineRule="exact"/>
        <w:rPr>
          <w:rFonts w:hint="eastAsia" w:ascii="仿宋_GB2312" w:eastAsia="仿宋_GB2312"/>
          <w:b/>
          <w:color w:val="000000"/>
          <w:sz w:val="28"/>
          <w:szCs w:val="28"/>
          <w:lang w:val="en-US" w:eastAsia="zh-CN"/>
        </w:rPr>
      </w:pPr>
    </w:p>
    <w:p>
      <w:pPr>
        <w:spacing w:line="320" w:lineRule="exact"/>
        <w:rPr>
          <w:rFonts w:hint="eastAsia" w:ascii="仿宋_GB2312" w:eastAsia="仿宋_GB2312"/>
          <w:b/>
          <w:color w:val="000000"/>
          <w:sz w:val="28"/>
          <w:szCs w:val="28"/>
          <w:lang w:val="en-US" w:eastAsia="zh-CN"/>
        </w:rPr>
      </w:pPr>
    </w:p>
    <w:p>
      <w:pPr>
        <w:spacing w:line="320" w:lineRule="exact"/>
        <w:rPr>
          <w:rFonts w:hint="eastAsia" w:ascii="仿宋_GB2312" w:eastAsia="仿宋_GB2312"/>
          <w:b/>
          <w:color w:val="000000"/>
          <w:sz w:val="28"/>
          <w:szCs w:val="28"/>
          <w:lang w:val="en-US" w:eastAsia="zh-CN"/>
        </w:rPr>
      </w:pPr>
      <w:r>
        <w:rPr>
          <w:rFonts w:hint="eastAsia" w:ascii="仿宋_GB2312" w:eastAsia="仿宋_GB2312"/>
          <w:b/>
          <w:color w:val="000000"/>
          <w:sz w:val="28"/>
          <w:szCs w:val="28"/>
          <w:lang w:val="en-US" w:eastAsia="zh-CN"/>
        </w:rPr>
        <w:t>一、汽油车检测线检查（</w:t>
      </w:r>
      <w:r>
        <w:rPr>
          <w:rFonts w:hint="eastAsia" w:ascii="仿宋_GB2312" w:eastAsia="仿宋_GB2312"/>
          <w:b/>
          <w:color w:val="000000"/>
          <w:sz w:val="28"/>
          <w:szCs w:val="28"/>
          <w:u w:val="single"/>
          <w:lang w:val="en-US" w:eastAsia="zh-CN"/>
        </w:rPr>
        <w:t xml:space="preserve">  </w:t>
      </w:r>
      <w:r>
        <w:rPr>
          <w:rFonts w:hint="eastAsia" w:ascii="仿宋_GB2312" w:eastAsia="仿宋_GB2312"/>
          <w:b w:val="0"/>
          <w:bCs/>
          <w:color w:val="000000"/>
          <w:sz w:val="28"/>
          <w:szCs w:val="28"/>
          <w:u w:val="none"/>
          <w:lang w:val="en-US" w:eastAsia="zh-CN"/>
        </w:rPr>
        <w:t>号线</w:t>
      </w:r>
      <w:r>
        <w:rPr>
          <w:rFonts w:hint="eastAsia" w:ascii="仿宋_GB2312" w:eastAsia="仿宋_GB2312"/>
          <w:b/>
          <w:color w:val="000000"/>
          <w:sz w:val="28"/>
          <w:szCs w:val="28"/>
          <w:u w:val="none"/>
          <w:lang w:val="en-US" w:eastAsia="zh-CN"/>
        </w:rPr>
        <w:t>）</w:t>
      </w:r>
    </w:p>
    <w:p>
      <w:pPr>
        <w:spacing w:line="320" w:lineRule="exact"/>
        <w:rPr>
          <w:rFonts w:hint="eastAsia" w:ascii="仿宋_GB2312" w:eastAsia="仿宋_GB2312"/>
          <w:b w:val="0"/>
          <w:bCs/>
          <w:color w:val="000000"/>
          <w:sz w:val="28"/>
          <w:szCs w:val="28"/>
          <w:lang w:val="en-US" w:eastAsia="zh-CN"/>
        </w:rPr>
      </w:pPr>
    </w:p>
    <w:p>
      <w:pPr>
        <w:spacing w:line="320" w:lineRule="exact"/>
        <w:rPr>
          <w:rFonts w:hint="eastAsia" w:ascii="仿宋_GB2312" w:eastAsia="仿宋_GB2312"/>
          <w:b w:val="0"/>
          <w:bCs/>
          <w:color w:val="000000"/>
          <w:sz w:val="28"/>
          <w:szCs w:val="28"/>
          <w:lang w:val="en-US" w:eastAsia="zh-CN"/>
        </w:rPr>
      </w:pPr>
      <w:r>
        <w:rPr>
          <w:rFonts w:hint="eastAsia" w:ascii="仿宋_GB2312" w:eastAsia="仿宋_GB2312"/>
          <w:b w:val="0"/>
          <w:bCs/>
          <w:color w:val="000000"/>
          <w:sz w:val="28"/>
          <w:szCs w:val="28"/>
          <w:lang w:val="en-US" w:eastAsia="zh-CN"/>
        </w:rPr>
        <w:t>1、力传感器比对</w:t>
      </w:r>
    </w:p>
    <w:tbl>
      <w:tblPr>
        <w:tblStyle w:val="7"/>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2320"/>
        <w:gridCol w:w="2066"/>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2067" w:type="dxa"/>
            <w:noWrap w:val="0"/>
            <w:vAlign w:val="center"/>
          </w:tcPr>
          <w:p>
            <w:pPr>
              <w:widowControl/>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实测值</w:t>
            </w:r>
          </w:p>
        </w:tc>
        <w:tc>
          <w:tcPr>
            <w:tcW w:w="2320" w:type="dxa"/>
            <w:noWrap w:val="0"/>
            <w:vAlign w:val="center"/>
          </w:tcPr>
          <w:p>
            <w:pPr>
              <w:widowControl/>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标称值</w:t>
            </w:r>
          </w:p>
        </w:tc>
        <w:tc>
          <w:tcPr>
            <w:tcW w:w="2066" w:type="dxa"/>
            <w:noWrap w:val="0"/>
            <w:vAlign w:val="center"/>
          </w:tcPr>
          <w:p>
            <w:pPr>
              <w:widowControl/>
              <w:jc w:val="center"/>
              <w:rPr>
                <w:rFonts w:hint="default" w:ascii="仿宋_GB2312" w:hAnsi="宋体" w:eastAsia="仿宋_GB2312"/>
                <w:sz w:val="24"/>
                <w:szCs w:val="24"/>
                <w:lang w:val="en-US" w:eastAsia="zh-CN"/>
              </w:rPr>
            </w:pPr>
            <w:r>
              <w:rPr>
                <w:rFonts w:hint="eastAsia"/>
                <w:vertAlign w:val="baseline"/>
                <w:lang w:val="en-US" w:eastAsia="zh-CN"/>
              </w:rPr>
              <w:t>标准误差（%）</w:t>
            </w:r>
          </w:p>
        </w:tc>
        <w:tc>
          <w:tcPr>
            <w:tcW w:w="3243" w:type="dxa"/>
            <w:noWrap w:val="0"/>
            <w:vAlign w:val="center"/>
          </w:tcPr>
          <w:p>
            <w:pPr>
              <w:numPr>
                <w:ilvl w:val="0"/>
                <w:numId w:val="0"/>
              </w:numPr>
              <w:ind w:left="0" w:leftChars="0" w:firstLine="0" w:firstLineChars="0"/>
              <w:jc w:val="center"/>
              <w:rPr>
                <w:rFonts w:hint="eastAsia"/>
                <w:vertAlign w:val="baseline"/>
                <w:lang w:val="en-US" w:eastAsia="zh-CN"/>
              </w:rPr>
            </w:pPr>
            <w:r>
              <w:rPr>
                <w:rFonts w:hint="eastAsia"/>
                <w:vertAlign w:val="baseline"/>
                <w:lang w:val="en-US" w:eastAsia="zh-CN"/>
              </w:rPr>
              <w:t>比对是否合格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2067" w:type="dxa"/>
            <w:noWrap w:val="0"/>
            <w:vAlign w:val="center"/>
          </w:tcPr>
          <w:p>
            <w:pPr>
              <w:widowControl/>
              <w:jc w:val="center"/>
              <w:rPr>
                <w:rFonts w:hint="eastAsia" w:ascii="仿宋_GB2312" w:hAnsi="宋体" w:eastAsia="仿宋_GB2312"/>
                <w:sz w:val="24"/>
                <w:szCs w:val="24"/>
                <w:lang w:val="en-US" w:eastAsia="zh-CN"/>
              </w:rPr>
            </w:pPr>
          </w:p>
        </w:tc>
        <w:tc>
          <w:tcPr>
            <w:tcW w:w="2320" w:type="dxa"/>
            <w:noWrap w:val="0"/>
            <w:vAlign w:val="center"/>
          </w:tcPr>
          <w:p>
            <w:pPr>
              <w:widowControl/>
              <w:jc w:val="center"/>
              <w:rPr>
                <w:rFonts w:hint="eastAsia" w:ascii="仿宋_GB2312" w:hAnsi="宋体" w:eastAsia="仿宋_GB2312"/>
                <w:sz w:val="24"/>
                <w:szCs w:val="24"/>
              </w:rPr>
            </w:pPr>
          </w:p>
        </w:tc>
        <w:tc>
          <w:tcPr>
            <w:tcW w:w="2066" w:type="dxa"/>
            <w:noWrap w:val="0"/>
            <w:vAlign w:val="center"/>
          </w:tcPr>
          <w:p>
            <w:pPr>
              <w:widowControl/>
              <w:jc w:val="center"/>
              <w:rPr>
                <w:rFonts w:hint="eastAsia"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1</w:t>
            </w:r>
            <w:r>
              <w:rPr>
                <w:rFonts w:hint="eastAsia" w:ascii="仿宋_GB2312" w:hAnsi="宋体" w:eastAsia="仿宋_GB2312"/>
                <w:sz w:val="24"/>
                <w:szCs w:val="24"/>
              </w:rPr>
              <w:t>%</w:t>
            </w:r>
          </w:p>
        </w:tc>
        <w:tc>
          <w:tcPr>
            <w:tcW w:w="3243" w:type="dxa"/>
            <w:noWrap w:val="0"/>
            <w:vAlign w:val="center"/>
          </w:tcPr>
          <w:p>
            <w:pPr>
              <w:widowControl/>
              <w:jc w:val="center"/>
              <w:rPr>
                <w:rFonts w:hint="eastAsia" w:ascii="仿宋_GB2312" w:hAnsi="宋体" w:eastAsia="仿宋_GB2312"/>
                <w:sz w:val="24"/>
                <w:szCs w:val="24"/>
              </w:rPr>
            </w:pPr>
            <w:r>
              <w:rPr>
                <w:rFonts w:hint="eastAsia"/>
                <w:vertAlign w:val="baseline"/>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2067" w:type="dxa"/>
            <w:noWrap w:val="0"/>
            <w:vAlign w:val="center"/>
          </w:tcPr>
          <w:p>
            <w:pPr>
              <w:widowControl/>
              <w:jc w:val="center"/>
              <w:rPr>
                <w:rFonts w:hint="eastAsia" w:ascii="仿宋_GB2312" w:hAnsi="宋体" w:eastAsia="仿宋_GB2312"/>
                <w:sz w:val="24"/>
                <w:szCs w:val="24"/>
                <w:lang w:val="en-US" w:eastAsia="zh-CN"/>
              </w:rPr>
            </w:pPr>
          </w:p>
        </w:tc>
        <w:tc>
          <w:tcPr>
            <w:tcW w:w="2320" w:type="dxa"/>
            <w:noWrap w:val="0"/>
            <w:vAlign w:val="center"/>
          </w:tcPr>
          <w:p>
            <w:pPr>
              <w:widowControl/>
              <w:jc w:val="center"/>
              <w:rPr>
                <w:rFonts w:hint="eastAsia" w:ascii="仿宋_GB2312" w:hAnsi="宋体" w:eastAsia="仿宋_GB2312"/>
                <w:sz w:val="24"/>
                <w:szCs w:val="24"/>
              </w:rPr>
            </w:pPr>
          </w:p>
        </w:tc>
        <w:tc>
          <w:tcPr>
            <w:tcW w:w="2066" w:type="dxa"/>
            <w:noWrap w:val="0"/>
            <w:vAlign w:val="center"/>
          </w:tcPr>
          <w:p>
            <w:pPr>
              <w:widowControl/>
              <w:jc w:val="center"/>
              <w:rPr>
                <w:rFonts w:hint="eastAsia"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1</w:t>
            </w:r>
            <w:r>
              <w:rPr>
                <w:rFonts w:hint="eastAsia" w:ascii="仿宋_GB2312" w:hAnsi="宋体" w:eastAsia="仿宋_GB2312"/>
                <w:sz w:val="24"/>
                <w:szCs w:val="24"/>
              </w:rPr>
              <w:t>%</w:t>
            </w:r>
          </w:p>
        </w:tc>
        <w:tc>
          <w:tcPr>
            <w:tcW w:w="3243" w:type="dxa"/>
            <w:noWrap w:val="0"/>
            <w:vAlign w:val="center"/>
          </w:tcPr>
          <w:p>
            <w:pPr>
              <w:widowControl/>
              <w:jc w:val="center"/>
              <w:rPr>
                <w:rFonts w:hint="eastAsia" w:ascii="仿宋_GB2312" w:hAnsi="宋体" w:eastAsia="仿宋_GB2312"/>
                <w:sz w:val="24"/>
                <w:szCs w:val="24"/>
              </w:rPr>
            </w:pPr>
            <w:r>
              <w:rPr>
                <w:rFonts w:hint="eastAsia"/>
                <w:vertAlign w:val="baseline"/>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2067" w:type="dxa"/>
            <w:noWrap w:val="0"/>
            <w:vAlign w:val="center"/>
          </w:tcPr>
          <w:p>
            <w:pPr>
              <w:widowControl/>
              <w:jc w:val="center"/>
              <w:rPr>
                <w:rFonts w:hint="eastAsia" w:ascii="仿宋_GB2312" w:hAnsi="宋体" w:eastAsia="仿宋_GB2312"/>
                <w:sz w:val="24"/>
                <w:szCs w:val="24"/>
                <w:lang w:val="en-US" w:eastAsia="zh-CN"/>
              </w:rPr>
            </w:pPr>
          </w:p>
        </w:tc>
        <w:tc>
          <w:tcPr>
            <w:tcW w:w="2320" w:type="dxa"/>
            <w:noWrap w:val="0"/>
            <w:vAlign w:val="center"/>
          </w:tcPr>
          <w:p>
            <w:pPr>
              <w:widowControl/>
              <w:jc w:val="center"/>
              <w:rPr>
                <w:rFonts w:hint="eastAsia" w:ascii="仿宋_GB2312" w:hAnsi="宋体" w:eastAsia="仿宋_GB2312"/>
                <w:sz w:val="24"/>
                <w:szCs w:val="24"/>
              </w:rPr>
            </w:pPr>
          </w:p>
        </w:tc>
        <w:tc>
          <w:tcPr>
            <w:tcW w:w="2066" w:type="dxa"/>
            <w:noWrap w:val="0"/>
            <w:vAlign w:val="center"/>
          </w:tcPr>
          <w:p>
            <w:pPr>
              <w:widowControl/>
              <w:jc w:val="center"/>
              <w:rPr>
                <w:rFonts w:hint="eastAsia"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1</w:t>
            </w:r>
            <w:r>
              <w:rPr>
                <w:rFonts w:hint="eastAsia" w:ascii="仿宋_GB2312" w:hAnsi="宋体" w:eastAsia="仿宋_GB2312"/>
                <w:sz w:val="24"/>
                <w:szCs w:val="24"/>
              </w:rPr>
              <w:t>%</w:t>
            </w:r>
          </w:p>
        </w:tc>
        <w:tc>
          <w:tcPr>
            <w:tcW w:w="3243" w:type="dxa"/>
            <w:noWrap w:val="0"/>
            <w:vAlign w:val="center"/>
          </w:tcPr>
          <w:p>
            <w:pPr>
              <w:widowControl/>
              <w:jc w:val="center"/>
              <w:rPr>
                <w:rFonts w:hint="eastAsia"/>
                <w:vertAlign w:val="baseline"/>
                <w:lang w:val="en-US" w:eastAsia="zh-CN"/>
              </w:rPr>
            </w:pPr>
            <w:r>
              <w:rPr>
                <w:rFonts w:hint="eastAsia"/>
                <w:vertAlign w:val="baseline"/>
                <w:lang w:val="en-US" w:eastAsia="zh-CN"/>
              </w:rPr>
              <w:t>是   否</w:t>
            </w:r>
          </w:p>
        </w:tc>
      </w:tr>
    </w:tbl>
    <w:p>
      <w:pPr>
        <w:spacing w:line="320" w:lineRule="exact"/>
        <w:rPr>
          <w:rFonts w:hint="eastAsia" w:ascii="仿宋_GB2312" w:eastAsia="仿宋_GB2312"/>
          <w:b w:val="0"/>
          <w:bCs/>
          <w:color w:val="000000"/>
          <w:sz w:val="28"/>
          <w:szCs w:val="28"/>
          <w:lang w:val="en-US" w:eastAsia="zh-CN"/>
        </w:rPr>
      </w:pPr>
    </w:p>
    <w:p>
      <w:pPr>
        <w:spacing w:line="320" w:lineRule="exact"/>
        <w:rPr>
          <w:rFonts w:hint="default" w:ascii="仿宋_GB2312" w:eastAsia="仿宋_GB2312"/>
          <w:b w:val="0"/>
          <w:bCs/>
          <w:color w:val="000000"/>
          <w:sz w:val="28"/>
          <w:szCs w:val="28"/>
          <w:lang w:val="en-US" w:eastAsia="zh-CN"/>
        </w:rPr>
      </w:pPr>
      <w:r>
        <w:rPr>
          <w:rFonts w:hint="eastAsia" w:ascii="仿宋_GB2312" w:eastAsia="仿宋_GB2312"/>
          <w:b w:val="0"/>
          <w:bCs/>
          <w:color w:val="000000"/>
          <w:sz w:val="28"/>
          <w:szCs w:val="28"/>
          <w:lang w:val="en-US" w:eastAsia="zh-CN"/>
        </w:rPr>
        <w:t>2、负荷滑行精度比对</w:t>
      </w:r>
    </w:p>
    <w:tbl>
      <w:tblPr>
        <w:tblStyle w:val="7"/>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1512"/>
        <w:gridCol w:w="1080"/>
        <w:gridCol w:w="1785"/>
        <w:gridCol w:w="1545"/>
        <w:gridCol w:w="96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503" w:type="dxa"/>
            <w:gridSpan w:val="2"/>
            <w:tcBorders>
              <w:right w:val="single" w:color="auto" w:sz="4" w:space="0"/>
            </w:tcBorders>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 xml:space="preserve">负荷 4KW和18KW                                    </w:t>
            </w:r>
          </w:p>
        </w:tc>
        <w:tc>
          <w:tcPr>
            <w:tcW w:w="1080" w:type="dxa"/>
            <w:tcBorders>
              <w:right w:val="single" w:color="auto" w:sz="4" w:space="0"/>
            </w:tcBorders>
            <w:noWrap w:val="0"/>
            <w:vAlign w:val="center"/>
          </w:tcPr>
          <w:p>
            <w:pPr>
              <w:numPr>
                <w:ilvl w:val="0"/>
                <w:numId w:val="0"/>
              </w:numPr>
              <w:ind w:left="0" w:leftChars="0" w:firstLine="0" w:firstLineChars="0"/>
              <w:jc w:val="center"/>
              <w:rPr>
                <w:rFonts w:hint="eastAsia"/>
                <w:vertAlign w:val="baseline"/>
                <w:lang w:val="en-US" w:eastAsia="zh-CN"/>
              </w:rPr>
            </w:pPr>
            <w:r>
              <w:rPr>
                <w:rFonts w:hint="eastAsia"/>
                <w:vertAlign w:val="baseline"/>
                <w:lang w:val="en-US" w:eastAsia="zh-CN"/>
              </w:rPr>
              <w:t>标准误差（%）</w:t>
            </w:r>
          </w:p>
        </w:tc>
        <w:tc>
          <w:tcPr>
            <w:tcW w:w="3330" w:type="dxa"/>
            <w:gridSpan w:val="2"/>
            <w:tcBorders>
              <w:right w:val="single" w:color="auto" w:sz="4" w:space="0"/>
            </w:tcBorders>
            <w:noWrap w:val="0"/>
            <w:vAlign w:val="center"/>
          </w:tcPr>
          <w:p>
            <w:pPr>
              <w:numPr>
                <w:ilvl w:val="0"/>
                <w:numId w:val="0"/>
              </w:numPr>
              <w:ind w:left="0" w:leftChars="0" w:firstLine="0" w:firstLineChars="0"/>
              <w:jc w:val="center"/>
            </w:pPr>
            <w:r>
              <w:rPr>
                <w:rFonts w:hint="eastAsia"/>
                <w:vertAlign w:val="baseline"/>
                <w:lang w:val="en-US" w:eastAsia="zh-CN"/>
              </w:rPr>
              <w:t>负荷11KW</w:t>
            </w:r>
          </w:p>
        </w:tc>
        <w:tc>
          <w:tcPr>
            <w:tcW w:w="960" w:type="dxa"/>
            <w:tcBorders>
              <w:right w:val="single" w:color="auto" w:sz="4" w:space="0"/>
            </w:tcBorders>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标准误差（%）</w:t>
            </w:r>
          </w:p>
        </w:tc>
        <w:tc>
          <w:tcPr>
            <w:tcW w:w="1035" w:type="dxa"/>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比对是否合格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991"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滑行测试时间</w:t>
            </w:r>
          </w:p>
        </w:tc>
        <w:tc>
          <w:tcPr>
            <w:tcW w:w="1512" w:type="dxa"/>
            <w:tcBorders>
              <w:right w:val="single" w:color="auto" w:sz="4" w:space="0"/>
            </w:tcBorders>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名义时间</w:t>
            </w:r>
          </w:p>
        </w:tc>
        <w:tc>
          <w:tcPr>
            <w:tcW w:w="1080" w:type="dxa"/>
            <w:vMerge w:val="restart"/>
            <w:noWrap w:val="0"/>
            <w:vAlign w:val="center"/>
          </w:tcPr>
          <w:p>
            <w:pPr>
              <w:numPr>
                <w:ilvl w:val="0"/>
                <w:numId w:val="0"/>
              </w:numPr>
              <w:ind w:left="0" w:leftChars="0" w:firstLine="0" w:firstLineChars="0"/>
              <w:jc w:val="center"/>
              <w:rPr>
                <w:rFonts w:hint="eastAsia"/>
                <w:vertAlign w:val="baseline"/>
                <w:lang w:val="en-US" w:eastAsia="zh-CN"/>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4</w:t>
            </w:r>
            <w:r>
              <w:rPr>
                <w:rFonts w:hint="eastAsia" w:ascii="仿宋_GB2312" w:hAnsi="宋体" w:eastAsia="仿宋_GB2312"/>
                <w:sz w:val="24"/>
                <w:szCs w:val="24"/>
              </w:rPr>
              <w:t>%</w:t>
            </w:r>
          </w:p>
        </w:tc>
        <w:tc>
          <w:tcPr>
            <w:tcW w:w="1785" w:type="dxa"/>
            <w:noWrap w:val="0"/>
            <w:vAlign w:val="center"/>
          </w:tcPr>
          <w:p>
            <w:pPr>
              <w:numPr>
                <w:ilvl w:val="0"/>
                <w:numId w:val="0"/>
              </w:numPr>
              <w:ind w:left="0" w:leftChars="0" w:firstLine="0" w:firstLineChars="0"/>
              <w:jc w:val="center"/>
            </w:pPr>
            <w:r>
              <w:rPr>
                <w:rFonts w:hint="eastAsia"/>
                <w:vertAlign w:val="baseline"/>
                <w:lang w:val="en-US" w:eastAsia="zh-CN"/>
              </w:rPr>
              <w:t>滑行测试时间</w:t>
            </w:r>
          </w:p>
        </w:tc>
        <w:tc>
          <w:tcPr>
            <w:tcW w:w="1545" w:type="dxa"/>
            <w:tcBorders>
              <w:right w:val="single" w:color="auto" w:sz="4" w:space="0"/>
            </w:tcBorders>
            <w:noWrap w:val="0"/>
            <w:vAlign w:val="center"/>
          </w:tcPr>
          <w:p>
            <w:pPr>
              <w:numPr>
                <w:ilvl w:val="0"/>
                <w:numId w:val="0"/>
              </w:numPr>
              <w:ind w:left="0" w:leftChars="0" w:firstLine="0" w:firstLineChars="0"/>
              <w:jc w:val="center"/>
            </w:pPr>
            <w:r>
              <w:rPr>
                <w:rFonts w:hint="eastAsia"/>
                <w:vertAlign w:val="baseline"/>
                <w:lang w:val="en-US" w:eastAsia="zh-CN"/>
              </w:rPr>
              <w:t>名义时间</w:t>
            </w:r>
          </w:p>
        </w:tc>
        <w:tc>
          <w:tcPr>
            <w:tcW w:w="960" w:type="dxa"/>
            <w:vMerge w:val="restart"/>
            <w:tcBorders>
              <w:right w:val="single" w:color="auto" w:sz="4" w:space="0"/>
            </w:tcBorders>
            <w:noWrap w:val="0"/>
            <w:vAlign w:val="center"/>
          </w:tcPr>
          <w:p>
            <w:pPr>
              <w:numPr>
                <w:ilvl w:val="0"/>
                <w:numId w:val="0"/>
              </w:numPr>
              <w:jc w:val="center"/>
              <w:rPr>
                <w:rFonts w:hint="eastAsia"/>
                <w:vertAlign w:val="baseline"/>
                <w:lang w:val="en-US" w:eastAsia="zh-CN"/>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2</w:t>
            </w:r>
            <w:r>
              <w:rPr>
                <w:rFonts w:hint="eastAsia" w:ascii="仿宋_GB2312" w:hAnsi="宋体" w:eastAsia="仿宋_GB2312"/>
                <w:sz w:val="24"/>
                <w:szCs w:val="24"/>
              </w:rPr>
              <w:t>%</w:t>
            </w:r>
          </w:p>
        </w:tc>
        <w:tc>
          <w:tcPr>
            <w:tcW w:w="1035" w:type="dxa"/>
            <w:vMerge w:val="restart"/>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991" w:type="dxa"/>
            <w:noWrap w:val="0"/>
            <w:vAlign w:val="center"/>
          </w:tcPr>
          <w:p>
            <w:pPr>
              <w:numPr>
                <w:ilvl w:val="0"/>
                <w:numId w:val="0"/>
              </w:numPr>
              <w:jc w:val="center"/>
              <w:rPr>
                <w:rFonts w:hint="default"/>
                <w:vertAlign w:val="baseline"/>
                <w:lang w:val="en-US" w:eastAsia="zh-CN"/>
              </w:rPr>
            </w:pPr>
          </w:p>
        </w:tc>
        <w:tc>
          <w:tcPr>
            <w:tcW w:w="1512"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1080" w:type="dxa"/>
            <w:vMerge w:val="continue"/>
            <w:noWrap w:val="0"/>
            <w:vAlign w:val="center"/>
          </w:tcPr>
          <w:p>
            <w:pPr>
              <w:numPr>
                <w:ilvl w:val="0"/>
                <w:numId w:val="0"/>
              </w:numPr>
              <w:ind w:left="0" w:leftChars="0" w:firstLine="0" w:firstLineChars="0"/>
              <w:jc w:val="center"/>
              <w:rPr>
                <w:rFonts w:hint="eastAsia"/>
                <w:vertAlign w:val="baseline"/>
                <w:lang w:val="en-US" w:eastAsia="zh-CN"/>
              </w:rPr>
            </w:pPr>
          </w:p>
        </w:tc>
        <w:tc>
          <w:tcPr>
            <w:tcW w:w="1785" w:type="dxa"/>
            <w:noWrap w:val="0"/>
            <w:vAlign w:val="center"/>
          </w:tcPr>
          <w:p>
            <w:pPr>
              <w:numPr>
                <w:ilvl w:val="0"/>
                <w:numId w:val="0"/>
              </w:numPr>
              <w:ind w:left="0" w:leftChars="0" w:firstLine="0" w:firstLineChars="0"/>
              <w:jc w:val="center"/>
            </w:pPr>
          </w:p>
        </w:tc>
        <w:tc>
          <w:tcPr>
            <w:tcW w:w="1545" w:type="dxa"/>
            <w:tcBorders>
              <w:right w:val="single" w:color="auto" w:sz="4" w:space="0"/>
            </w:tcBorders>
            <w:noWrap w:val="0"/>
            <w:vAlign w:val="center"/>
          </w:tcPr>
          <w:p>
            <w:pPr>
              <w:numPr>
                <w:ilvl w:val="0"/>
                <w:numId w:val="0"/>
              </w:numPr>
              <w:ind w:left="0" w:leftChars="0" w:firstLine="0" w:firstLineChars="0"/>
              <w:jc w:val="center"/>
            </w:pPr>
          </w:p>
        </w:tc>
        <w:tc>
          <w:tcPr>
            <w:tcW w:w="960" w:type="dxa"/>
            <w:vMerge w:val="continue"/>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1035" w:type="dxa"/>
            <w:vMerge w:val="continue"/>
            <w:noWrap w:val="0"/>
            <w:vAlign w:val="center"/>
          </w:tcPr>
          <w:p>
            <w:pPr>
              <w:numPr>
                <w:ilvl w:val="0"/>
                <w:numId w:val="0"/>
              </w:num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991" w:type="dxa"/>
            <w:noWrap w:val="0"/>
            <w:vAlign w:val="center"/>
          </w:tcPr>
          <w:p>
            <w:pPr>
              <w:numPr>
                <w:ilvl w:val="0"/>
                <w:numId w:val="0"/>
              </w:numPr>
              <w:jc w:val="center"/>
              <w:rPr>
                <w:rFonts w:hint="default"/>
                <w:vertAlign w:val="baseline"/>
                <w:lang w:val="en-US" w:eastAsia="zh-CN"/>
              </w:rPr>
            </w:pPr>
          </w:p>
        </w:tc>
        <w:tc>
          <w:tcPr>
            <w:tcW w:w="1512"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1080" w:type="dxa"/>
            <w:vMerge w:val="continue"/>
            <w:noWrap w:val="0"/>
            <w:vAlign w:val="center"/>
          </w:tcPr>
          <w:p>
            <w:pPr>
              <w:numPr>
                <w:ilvl w:val="0"/>
                <w:numId w:val="0"/>
              </w:numPr>
              <w:ind w:left="0" w:leftChars="0" w:firstLine="0" w:firstLineChars="0"/>
              <w:jc w:val="center"/>
              <w:rPr>
                <w:rFonts w:hint="eastAsia"/>
                <w:vertAlign w:val="baseline"/>
                <w:lang w:val="en-US" w:eastAsia="zh-CN"/>
              </w:rPr>
            </w:pPr>
          </w:p>
        </w:tc>
        <w:tc>
          <w:tcPr>
            <w:tcW w:w="1785" w:type="dxa"/>
            <w:noWrap w:val="0"/>
            <w:vAlign w:val="center"/>
          </w:tcPr>
          <w:p>
            <w:pPr>
              <w:numPr>
                <w:ilvl w:val="0"/>
                <w:numId w:val="0"/>
              </w:numPr>
              <w:ind w:left="0" w:leftChars="0" w:firstLine="0" w:firstLineChars="0"/>
              <w:jc w:val="center"/>
            </w:pPr>
          </w:p>
        </w:tc>
        <w:tc>
          <w:tcPr>
            <w:tcW w:w="1545" w:type="dxa"/>
            <w:tcBorders>
              <w:right w:val="single" w:color="auto" w:sz="4" w:space="0"/>
            </w:tcBorders>
            <w:noWrap w:val="0"/>
            <w:vAlign w:val="center"/>
          </w:tcPr>
          <w:p>
            <w:pPr>
              <w:numPr>
                <w:ilvl w:val="0"/>
                <w:numId w:val="0"/>
              </w:numPr>
              <w:ind w:left="0" w:leftChars="0" w:firstLine="0" w:firstLineChars="0"/>
              <w:jc w:val="center"/>
            </w:pPr>
          </w:p>
        </w:tc>
        <w:tc>
          <w:tcPr>
            <w:tcW w:w="960" w:type="dxa"/>
            <w:vMerge w:val="continue"/>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1035" w:type="dxa"/>
            <w:vMerge w:val="continue"/>
            <w:noWrap w:val="0"/>
            <w:vAlign w:val="center"/>
          </w:tcPr>
          <w:p>
            <w:pPr>
              <w:numPr>
                <w:ilvl w:val="0"/>
                <w:numId w:val="0"/>
              </w:num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991" w:type="dxa"/>
            <w:noWrap w:val="0"/>
            <w:vAlign w:val="center"/>
          </w:tcPr>
          <w:p>
            <w:pPr>
              <w:numPr>
                <w:ilvl w:val="0"/>
                <w:numId w:val="0"/>
              </w:numPr>
              <w:jc w:val="center"/>
              <w:rPr>
                <w:rFonts w:hint="default"/>
                <w:vertAlign w:val="baseline"/>
                <w:lang w:val="en-US" w:eastAsia="zh-CN"/>
              </w:rPr>
            </w:pPr>
          </w:p>
        </w:tc>
        <w:tc>
          <w:tcPr>
            <w:tcW w:w="1512"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1080" w:type="dxa"/>
            <w:vMerge w:val="continue"/>
            <w:noWrap w:val="0"/>
            <w:vAlign w:val="center"/>
          </w:tcPr>
          <w:p>
            <w:pPr>
              <w:numPr>
                <w:ilvl w:val="0"/>
                <w:numId w:val="0"/>
              </w:numPr>
              <w:ind w:left="0" w:leftChars="0" w:firstLine="0" w:firstLineChars="0"/>
              <w:jc w:val="center"/>
              <w:rPr>
                <w:rFonts w:hint="eastAsia"/>
                <w:vertAlign w:val="baseline"/>
                <w:lang w:val="en-US" w:eastAsia="zh-CN"/>
              </w:rPr>
            </w:pPr>
          </w:p>
        </w:tc>
        <w:tc>
          <w:tcPr>
            <w:tcW w:w="1785" w:type="dxa"/>
            <w:noWrap w:val="0"/>
            <w:vAlign w:val="center"/>
          </w:tcPr>
          <w:p>
            <w:pPr>
              <w:numPr>
                <w:ilvl w:val="0"/>
                <w:numId w:val="0"/>
              </w:numPr>
              <w:ind w:left="0" w:leftChars="0" w:firstLine="0" w:firstLineChars="0"/>
              <w:jc w:val="center"/>
            </w:pPr>
          </w:p>
        </w:tc>
        <w:tc>
          <w:tcPr>
            <w:tcW w:w="1545" w:type="dxa"/>
            <w:tcBorders>
              <w:right w:val="single" w:color="auto" w:sz="4" w:space="0"/>
            </w:tcBorders>
            <w:noWrap w:val="0"/>
            <w:vAlign w:val="center"/>
          </w:tcPr>
          <w:p>
            <w:pPr>
              <w:numPr>
                <w:ilvl w:val="0"/>
                <w:numId w:val="0"/>
              </w:numPr>
              <w:ind w:left="0" w:leftChars="0" w:firstLine="0" w:firstLineChars="0"/>
              <w:jc w:val="center"/>
            </w:pPr>
          </w:p>
        </w:tc>
        <w:tc>
          <w:tcPr>
            <w:tcW w:w="960" w:type="dxa"/>
            <w:vMerge w:val="continue"/>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1035" w:type="dxa"/>
            <w:vMerge w:val="continue"/>
            <w:noWrap w:val="0"/>
            <w:vAlign w:val="center"/>
          </w:tcPr>
          <w:p>
            <w:pPr>
              <w:numPr>
                <w:ilvl w:val="0"/>
                <w:numId w:val="0"/>
              </w:num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991" w:type="dxa"/>
            <w:noWrap w:val="0"/>
            <w:vAlign w:val="center"/>
          </w:tcPr>
          <w:p>
            <w:pPr>
              <w:numPr>
                <w:ilvl w:val="0"/>
                <w:numId w:val="0"/>
              </w:numPr>
              <w:jc w:val="center"/>
              <w:rPr>
                <w:rFonts w:hint="default"/>
                <w:vertAlign w:val="baseline"/>
                <w:lang w:val="en-US" w:eastAsia="zh-CN"/>
              </w:rPr>
            </w:pPr>
          </w:p>
        </w:tc>
        <w:tc>
          <w:tcPr>
            <w:tcW w:w="1512"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1080" w:type="dxa"/>
            <w:noWrap w:val="0"/>
            <w:vAlign w:val="center"/>
          </w:tcPr>
          <w:p>
            <w:pPr>
              <w:numPr>
                <w:ilvl w:val="0"/>
                <w:numId w:val="0"/>
              </w:numPr>
              <w:ind w:left="0" w:leftChars="0" w:firstLine="0" w:firstLineChars="0"/>
              <w:jc w:val="center"/>
              <w:rPr>
                <w:rFonts w:hint="eastAsia"/>
                <w:vertAlign w:val="baseline"/>
                <w:lang w:val="en-US" w:eastAsia="zh-CN"/>
              </w:rPr>
            </w:pPr>
          </w:p>
        </w:tc>
        <w:tc>
          <w:tcPr>
            <w:tcW w:w="1785" w:type="dxa"/>
            <w:noWrap w:val="0"/>
            <w:vAlign w:val="center"/>
          </w:tcPr>
          <w:p>
            <w:pPr>
              <w:numPr>
                <w:ilvl w:val="0"/>
                <w:numId w:val="0"/>
              </w:numPr>
              <w:ind w:left="0" w:leftChars="0" w:firstLine="0" w:firstLineChars="0"/>
              <w:jc w:val="center"/>
            </w:pPr>
          </w:p>
        </w:tc>
        <w:tc>
          <w:tcPr>
            <w:tcW w:w="1545" w:type="dxa"/>
            <w:tcBorders>
              <w:right w:val="single" w:color="auto" w:sz="4" w:space="0"/>
            </w:tcBorders>
            <w:noWrap w:val="0"/>
            <w:vAlign w:val="center"/>
          </w:tcPr>
          <w:p>
            <w:pPr>
              <w:numPr>
                <w:ilvl w:val="0"/>
                <w:numId w:val="0"/>
              </w:numPr>
              <w:ind w:left="0" w:leftChars="0" w:firstLine="0" w:firstLineChars="0"/>
              <w:jc w:val="center"/>
            </w:pPr>
          </w:p>
        </w:tc>
        <w:tc>
          <w:tcPr>
            <w:tcW w:w="960"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1035" w:type="dxa"/>
            <w:noWrap w:val="0"/>
            <w:vAlign w:val="center"/>
          </w:tcPr>
          <w:p>
            <w:pPr>
              <w:numPr>
                <w:ilvl w:val="0"/>
                <w:numId w:val="0"/>
              </w:numPr>
              <w:jc w:val="center"/>
              <w:rPr>
                <w:rFonts w:hint="eastAsia"/>
                <w:vertAlign w:val="baseline"/>
                <w:lang w:val="en-US" w:eastAsia="zh-CN"/>
              </w:rPr>
            </w:pPr>
          </w:p>
        </w:tc>
      </w:tr>
    </w:tbl>
    <w:p>
      <w:pPr>
        <w:spacing w:line="320" w:lineRule="exact"/>
        <w:rPr>
          <w:rFonts w:hint="eastAsia" w:ascii="仿宋_GB2312" w:eastAsia="仿宋_GB2312"/>
          <w:b w:val="0"/>
          <w:bCs/>
          <w:color w:val="000000"/>
          <w:sz w:val="28"/>
          <w:szCs w:val="28"/>
          <w:lang w:val="en-US" w:eastAsia="zh-CN"/>
        </w:rPr>
      </w:pPr>
    </w:p>
    <w:p>
      <w:pPr>
        <w:spacing w:line="320" w:lineRule="exact"/>
        <w:rPr>
          <w:rFonts w:hint="eastAsia" w:ascii="仿宋_GB2312" w:eastAsia="仿宋_GB2312"/>
          <w:b w:val="0"/>
          <w:bCs/>
          <w:color w:val="000000"/>
          <w:sz w:val="28"/>
          <w:szCs w:val="28"/>
          <w:lang w:val="en-US" w:eastAsia="zh-CN"/>
        </w:rPr>
      </w:pPr>
      <w:r>
        <w:rPr>
          <w:rFonts w:hint="eastAsia" w:ascii="仿宋_GB2312" w:eastAsia="仿宋_GB2312"/>
          <w:b w:val="0"/>
          <w:bCs/>
          <w:color w:val="000000"/>
          <w:sz w:val="28"/>
          <w:szCs w:val="28"/>
          <w:lang w:val="en-US" w:eastAsia="zh-CN"/>
        </w:rPr>
        <w:t>3、变负荷滑行比对</w:t>
      </w:r>
    </w:p>
    <w:tbl>
      <w:tblPr>
        <w:tblStyle w:val="7"/>
        <w:tblW w:w="9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65"/>
        <w:gridCol w:w="1275"/>
        <w:gridCol w:w="1350"/>
        <w:gridCol w:w="1605"/>
        <w:gridCol w:w="2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66" w:type="dxa"/>
            <w:noWrap w:val="0"/>
            <w:vAlign w:val="center"/>
          </w:tcPr>
          <w:p>
            <w:pPr>
              <w:widowControl/>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初速度</w:t>
            </w:r>
          </w:p>
        </w:tc>
        <w:tc>
          <w:tcPr>
            <w:tcW w:w="1365" w:type="dxa"/>
            <w:noWrap w:val="0"/>
            <w:vAlign w:val="center"/>
          </w:tcPr>
          <w:p>
            <w:pPr>
              <w:widowControl/>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末速度</w:t>
            </w:r>
          </w:p>
        </w:tc>
        <w:tc>
          <w:tcPr>
            <w:tcW w:w="1275" w:type="dxa"/>
            <w:noWrap w:val="0"/>
            <w:vAlign w:val="center"/>
          </w:tcPr>
          <w:p>
            <w:pPr>
              <w:widowControl/>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名义时间</w:t>
            </w:r>
          </w:p>
        </w:tc>
        <w:tc>
          <w:tcPr>
            <w:tcW w:w="1350" w:type="dxa"/>
            <w:noWrap w:val="0"/>
            <w:vAlign w:val="center"/>
          </w:tcPr>
          <w:p>
            <w:pPr>
              <w:widowControl/>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实际时间</w:t>
            </w:r>
          </w:p>
        </w:tc>
        <w:tc>
          <w:tcPr>
            <w:tcW w:w="1605" w:type="dxa"/>
            <w:noWrap w:val="0"/>
            <w:vAlign w:val="center"/>
          </w:tcPr>
          <w:p>
            <w:pPr>
              <w:widowControl/>
              <w:jc w:val="center"/>
            </w:pPr>
            <w:r>
              <w:rPr>
                <w:rFonts w:hint="eastAsia"/>
                <w:vertAlign w:val="baseline"/>
                <w:lang w:val="en-US" w:eastAsia="zh-CN"/>
              </w:rPr>
              <w:t>标准误差（%）</w:t>
            </w:r>
          </w:p>
        </w:tc>
        <w:tc>
          <w:tcPr>
            <w:tcW w:w="2720" w:type="dxa"/>
            <w:noWrap w:val="0"/>
            <w:vAlign w:val="center"/>
          </w:tcPr>
          <w:p>
            <w:pPr>
              <w:numPr>
                <w:ilvl w:val="0"/>
                <w:numId w:val="0"/>
              </w:numPr>
              <w:ind w:left="0" w:leftChars="0" w:firstLine="0" w:firstLineChars="0"/>
              <w:jc w:val="center"/>
            </w:pPr>
            <w:r>
              <w:rPr>
                <w:rFonts w:hint="eastAsia"/>
                <w:vertAlign w:val="baseline"/>
                <w:lang w:val="en-US" w:eastAsia="zh-CN"/>
              </w:rPr>
              <w:t>比对是否合格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1366" w:type="dxa"/>
            <w:noWrap w:val="0"/>
            <w:vAlign w:val="center"/>
          </w:tcPr>
          <w:p>
            <w:pPr>
              <w:widowControl/>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80.5</w:t>
            </w:r>
          </w:p>
        </w:tc>
        <w:tc>
          <w:tcPr>
            <w:tcW w:w="1365" w:type="dxa"/>
            <w:noWrap w:val="0"/>
            <w:vAlign w:val="center"/>
          </w:tcPr>
          <w:p>
            <w:pPr>
              <w:widowControl/>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8.0</w:t>
            </w:r>
          </w:p>
        </w:tc>
        <w:tc>
          <w:tcPr>
            <w:tcW w:w="1275" w:type="dxa"/>
            <w:noWrap w:val="0"/>
            <w:vAlign w:val="center"/>
          </w:tcPr>
          <w:p>
            <w:pPr>
              <w:widowControl/>
              <w:jc w:val="center"/>
              <w:rPr>
                <w:rFonts w:hint="default" w:ascii="仿宋_GB2312" w:hAnsi="宋体" w:eastAsia="仿宋_GB2312"/>
                <w:sz w:val="24"/>
                <w:szCs w:val="24"/>
                <w:lang w:val="en-US" w:eastAsia="zh-CN"/>
              </w:rPr>
            </w:pPr>
          </w:p>
        </w:tc>
        <w:tc>
          <w:tcPr>
            <w:tcW w:w="1350" w:type="dxa"/>
            <w:noWrap w:val="0"/>
            <w:vAlign w:val="center"/>
          </w:tcPr>
          <w:p>
            <w:pPr>
              <w:widowControl/>
              <w:jc w:val="center"/>
              <w:rPr>
                <w:rFonts w:hint="eastAsia" w:ascii="仿宋_GB2312" w:hAnsi="宋体" w:eastAsia="仿宋_GB2312"/>
                <w:sz w:val="24"/>
                <w:szCs w:val="24"/>
              </w:rPr>
            </w:pPr>
          </w:p>
        </w:tc>
        <w:tc>
          <w:tcPr>
            <w:tcW w:w="1605" w:type="dxa"/>
            <w:noWrap w:val="0"/>
            <w:vAlign w:val="center"/>
          </w:tcPr>
          <w:p>
            <w:pPr>
              <w:widowControl/>
              <w:jc w:val="center"/>
            </w:pPr>
            <w:r>
              <w:rPr>
                <w:rFonts w:hint="eastAsia" w:ascii="仿宋_GB2312" w:hAnsi="宋体" w:eastAsia="仿宋_GB2312"/>
                <w:sz w:val="24"/>
                <w:szCs w:val="24"/>
              </w:rPr>
              <w:t>±</w:t>
            </w:r>
            <w:r>
              <w:rPr>
                <w:rFonts w:hint="eastAsia" w:ascii="仿宋_GB2312" w:hAnsi="宋体" w:eastAsia="仿宋_GB2312"/>
                <w:sz w:val="24"/>
                <w:szCs w:val="24"/>
                <w:lang w:val="en-US" w:eastAsia="zh-CN"/>
              </w:rPr>
              <w:t>4</w:t>
            </w:r>
            <w:r>
              <w:rPr>
                <w:rFonts w:hint="eastAsia" w:ascii="仿宋_GB2312" w:hAnsi="宋体" w:eastAsia="仿宋_GB2312"/>
                <w:sz w:val="24"/>
                <w:szCs w:val="24"/>
              </w:rPr>
              <w:t>%</w:t>
            </w:r>
          </w:p>
        </w:tc>
        <w:tc>
          <w:tcPr>
            <w:tcW w:w="2720" w:type="dxa"/>
            <w:noWrap w:val="0"/>
            <w:vAlign w:val="center"/>
          </w:tcPr>
          <w:p>
            <w:pPr>
              <w:widowControl/>
              <w:jc w:val="center"/>
            </w:pPr>
            <w:r>
              <w:rPr>
                <w:rFonts w:hint="eastAsia"/>
                <w:vertAlign w:val="baseline"/>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1366" w:type="dxa"/>
            <w:noWrap w:val="0"/>
            <w:vAlign w:val="center"/>
          </w:tcPr>
          <w:p>
            <w:pPr>
              <w:widowControl/>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72.4</w:t>
            </w:r>
          </w:p>
        </w:tc>
        <w:tc>
          <w:tcPr>
            <w:tcW w:w="1365" w:type="dxa"/>
            <w:noWrap w:val="0"/>
            <w:vAlign w:val="center"/>
          </w:tcPr>
          <w:p>
            <w:pPr>
              <w:widowControl/>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16.1</w:t>
            </w:r>
          </w:p>
        </w:tc>
        <w:tc>
          <w:tcPr>
            <w:tcW w:w="1275" w:type="dxa"/>
            <w:noWrap w:val="0"/>
            <w:vAlign w:val="center"/>
          </w:tcPr>
          <w:p>
            <w:pPr>
              <w:widowControl/>
              <w:jc w:val="center"/>
              <w:rPr>
                <w:rFonts w:hint="default" w:ascii="仿宋_GB2312" w:hAnsi="宋体" w:eastAsia="仿宋_GB2312"/>
                <w:sz w:val="24"/>
                <w:szCs w:val="24"/>
                <w:lang w:val="en-US" w:eastAsia="zh-CN"/>
              </w:rPr>
            </w:pPr>
          </w:p>
        </w:tc>
        <w:tc>
          <w:tcPr>
            <w:tcW w:w="1350" w:type="dxa"/>
            <w:noWrap w:val="0"/>
            <w:vAlign w:val="center"/>
          </w:tcPr>
          <w:p>
            <w:pPr>
              <w:widowControl/>
              <w:jc w:val="center"/>
              <w:rPr>
                <w:rFonts w:hint="eastAsia" w:ascii="仿宋_GB2312" w:hAnsi="宋体" w:eastAsia="仿宋_GB2312"/>
                <w:sz w:val="24"/>
                <w:szCs w:val="24"/>
              </w:rPr>
            </w:pPr>
          </w:p>
        </w:tc>
        <w:tc>
          <w:tcPr>
            <w:tcW w:w="1605" w:type="dxa"/>
            <w:vAlign w:val="center"/>
          </w:tcPr>
          <w:p>
            <w:pPr>
              <w:jc w:val="center"/>
            </w:pPr>
            <w:r>
              <w:rPr>
                <w:rFonts w:hint="eastAsia" w:ascii="仿宋_GB2312" w:hAnsi="宋体" w:eastAsia="仿宋_GB2312"/>
                <w:sz w:val="24"/>
                <w:szCs w:val="24"/>
              </w:rPr>
              <w:t>±</w:t>
            </w:r>
            <w:r>
              <w:rPr>
                <w:rFonts w:hint="eastAsia" w:ascii="仿宋_GB2312" w:hAnsi="宋体" w:eastAsia="仿宋_GB2312"/>
                <w:sz w:val="24"/>
                <w:szCs w:val="24"/>
                <w:lang w:val="en-US" w:eastAsia="zh-CN"/>
              </w:rPr>
              <w:t>2</w:t>
            </w:r>
            <w:r>
              <w:rPr>
                <w:rFonts w:hint="eastAsia" w:ascii="仿宋_GB2312" w:hAnsi="宋体" w:eastAsia="仿宋_GB2312"/>
                <w:sz w:val="24"/>
                <w:szCs w:val="24"/>
              </w:rPr>
              <w:t>%</w:t>
            </w:r>
          </w:p>
        </w:tc>
        <w:tc>
          <w:tcPr>
            <w:tcW w:w="2720" w:type="dxa"/>
            <w:noWrap w:val="0"/>
            <w:vAlign w:val="center"/>
          </w:tcPr>
          <w:p>
            <w:pPr>
              <w:widowControl/>
              <w:jc w:val="center"/>
              <w:rPr>
                <w:rFonts w:hint="eastAsia"/>
                <w:vertAlign w:val="baseline"/>
                <w:lang w:val="en-US" w:eastAsia="zh-CN"/>
              </w:rPr>
            </w:pPr>
            <w:r>
              <w:rPr>
                <w:rFonts w:hint="eastAsia"/>
                <w:vertAlign w:val="baseline"/>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1366" w:type="dxa"/>
            <w:noWrap w:val="0"/>
            <w:vAlign w:val="center"/>
          </w:tcPr>
          <w:p>
            <w:pPr>
              <w:widowControl/>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61.1</w:t>
            </w:r>
          </w:p>
        </w:tc>
        <w:tc>
          <w:tcPr>
            <w:tcW w:w="1365" w:type="dxa"/>
            <w:noWrap w:val="0"/>
            <w:vAlign w:val="center"/>
          </w:tcPr>
          <w:p>
            <w:pPr>
              <w:widowControl/>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43.4</w:t>
            </w:r>
          </w:p>
        </w:tc>
        <w:tc>
          <w:tcPr>
            <w:tcW w:w="1275" w:type="dxa"/>
            <w:noWrap w:val="0"/>
            <w:vAlign w:val="center"/>
          </w:tcPr>
          <w:p>
            <w:pPr>
              <w:widowControl/>
              <w:jc w:val="center"/>
              <w:rPr>
                <w:rFonts w:hint="default" w:ascii="仿宋_GB2312" w:hAnsi="宋体" w:eastAsia="仿宋_GB2312"/>
                <w:sz w:val="24"/>
                <w:szCs w:val="24"/>
                <w:lang w:val="en-US" w:eastAsia="zh-CN"/>
              </w:rPr>
            </w:pPr>
          </w:p>
        </w:tc>
        <w:tc>
          <w:tcPr>
            <w:tcW w:w="1350" w:type="dxa"/>
            <w:noWrap w:val="0"/>
            <w:vAlign w:val="center"/>
          </w:tcPr>
          <w:p>
            <w:pPr>
              <w:widowControl/>
              <w:jc w:val="center"/>
              <w:rPr>
                <w:rFonts w:hint="eastAsia" w:ascii="仿宋_GB2312" w:hAnsi="宋体" w:eastAsia="仿宋_GB2312"/>
                <w:sz w:val="24"/>
                <w:szCs w:val="24"/>
              </w:rPr>
            </w:pPr>
          </w:p>
        </w:tc>
        <w:tc>
          <w:tcPr>
            <w:tcW w:w="1605" w:type="dxa"/>
            <w:vAlign w:val="center"/>
          </w:tcPr>
          <w:p>
            <w:pPr>
              <w:jc w:val="center"/>
            </w:pPr>
            <w:r>
              <w:rPr>
                <w:rFonts w:hint="eastAsia" w:ascii="仿宋_GB2312" w:hAnsi="宋体" w:eastAsia="仿宋_GB2312"/>
                <w:sz w:val="24"/>
                <w:szCs w:val="24"/>
              </w:rPr>
              <w:t>±</w:t>
            </w:r>
            <w:r>
              <w:rPr>
                <w:rFonts w:hint="eastAsia" w:ascii="仿宋_GB2312" w:hAnsi="宋体" w:eastAsia="仿宋_GB2312"/>
                <w:sz w:val="24"/>
                <w:szCs w:val="24"/>
                <w:lang w:val="en-US" w:eastAsia="zh-CN"/>
              </w:rPr>
              <w:t>3</w:t>
            </w:r>
            <w:r>
              <w:rPr>
                <w:rFonts w:hint="eastAsia" w:ascii="仿宋_GB2312" w:hAnsi="宋体" w:eastAsia="仿宋_GB2312"/>
                <w:sz w:val="24"/>
                <w:szCs w:val="24"/>
              </w:rPr>
              <w:t>%</w:t>
            </w:r>
          </w:p>
        </w:tc>
        <w:tc>
          <w:tcPr>
            <w:tcW w:w="2720" w:type="dxa"/>
            <w:noWrap w:val="0"/>
            <w:vAlign w:val="center"/>
          </w:tcPr>
          <w:p>
            <w:pPr>
              <w:widowControl/>
              <w:jc w:val="center"/>
              <w:rPr>
                <w:rFonts w:hint="eastAsia"/>
                <w:vertAlign w:val="baseline"/>
                <w:lang w:val="en-US" w:eastAsia="zh-CN"/>
              </w:rPr>
            </w:pPr>
            <w:r>
              <w:rPr>
                <w:rFonts w:hint="eastAsia"/>
                <w:vertAlign w:val="baseline"/>
                <w:lang w:val="en-US" w:eastAsia="zh-CN"/>
              </w:rPr>
              <w:t>是    否</w:t>
            </w:r>
          </w:p>
        </w:tc>
      </w:tr>
    </w:tbl>
    <w:p>
      <w:pPr>
        <w:spacing w:line="320" w:lineRule="exact"/>
        <w:rPr>
          <w:rFonts w:hint="eastAsia" w:ascii="仿宋_GB2312" w:eastAsia="仿宋_GB2312"/>
          <w:b/>
          <w:color w:val="000000"/>
          <w:sz w:val="28"/>
          <w:szCs w:val="28"/>
          <w:lang w:val="en-US" w:eastAsia="zh-CN"/>
        </w:rPr>
      </w:pPr>
    </w:p>
    <w:p>
      <w:pPr>
        <w:spacing w:line="320" w:lineRule="exact"/>
        <w:rPr>
          <w:rFonts w:hint="eastAsia" w:ascii="仿宋_GB2312" w:eastAsia="仿宋_GB2312"/>
          <w:b/>
          <w:color w:val="000000"/>
          <w:sz w:val="28"/>
          <w:szCs w:val="28"/>
          <w:lang w:val="en-US" w:eastAsia="zh-CN"/>
        </w:rPr>
      </w:pPr>
    </w:p>
    <w:p>
      <w:pPr>
        <w:spacing w:line="320" w:lineRule="exact"/>
        <w:rPr>
          <w:rFonts w:hint="eastAsia" w:ascii="仿宋_GB2312" w:eastAsia="仿宋_GB2312"/>
          <w:b/>
          <w:color w:val="000000"/>
          <w:sz w:val="28"/>
          <w:szCs w:val="28"/>
          <w:lang w:val="en-US" w:eastAsia="zh-CN"/>
        </w:rPr>
      </w:pPr>
      <w:r>
        <w:rPr>
          <w:rFonts w:hint="eastAsia" w:ascii="仿宋_GB2312" w:eastAsia="仿宋_GB2312"/>
          <w:b w:val="0"/>
          <w:bCs/>
          <w:color w:val="000000"/>
          <w:sz w:val="28"/>
          <w:szCs w:val="28"/>
          <w:lang w:val="en-US" w:eastAsia="zh-CN"/>
        </w:rPr>
        <w:t>4、环境参数比对（稳态工况法）</w:t>
      </w:r>
    </w:p>
    <w:tbl>
      <w:tblPr>
        <w:tblStyle w:val="7"/>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1"/>
        <w:gridCol w:w="1708"/>
        <w:gridCol w:w="152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51" w:type="dxa"/>
            <w:noWrap w:val="0"/>
            <w:vAlign w:val="center"/>
          </w:tcPr>
          <w:p>
            <w:pPr>
              <w:widowControl/>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 xml:space="preserve"> 单   位</w:t>
            </w:r>
          </w:p>
        </w:tc>
        <w:tc>
          <w:tcPr>
            <w:tcW w:w="1708" w:type="dxa"/>
            <w:noWrap w:val="0"/>
            <w:vAlign w:val="center"/>
          </w:tcPr>
          <w:p>
            <w:pPr>
              <w:widowControl/>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温度（</w:t>
            </w:r>
            <w:r>
              <w:rPr>
                <w:rFonts w:hint="default" w:ascii="仿宋_GB2312" w:hAnsi="宋体" w:eastAsia="仿宋_GB2312"/>
                <w:sz w:val="24"/>
                <w:szCs w:val="24"/>
                <w:lang w:val="en-US" w:eastAsia="zh-CN"/>
              </w:rPr>
              <w:t>℃</w:t>
            </w:r>
            <w:r>
              <w:rPr>
                <w:rFonts w:hint="eastAsia" w:ascii="仿宋_GB2312" w:hAnsi="宋体" w:eastAsia="仿宋_GB2312"/>
                <w:sz w:val="24"/>
                <w:szCs w:val="24"/>
                <w:lang w:val="en-US" w:eastAsia="zh-CN"/>
              </w:rPr>
              <w:t>）</w:t>
            </w:r>
          </w:p>
        </w:tc>
        <w:tc>
          <w:tcPr>
            <w:tcW w:w="1524" w:type="dxa"/>
            <w:noWrap w:val="0"/>
            <w:vAlign w:val="center"/>
          </w:tcPr>
          <w:p>
            <w:pPr>
              <w:widowControl/>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湿度（%）</w:t>
            </w:r>
          </w:p>
        </w:tc>
        <w:tc>
          <w:tcPr>
            <w:tcW w:w="2744" w:type="dxa"/>
            <w:noWrap w:val="0"/>
            <w:vAlign w:val="center"/>
          </w:tcPr>
          <w:p>
            <w:pPr>
              <w:widowControl/>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大气压（kpa）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51" w:type="dxa"/>
            <w:noWrap w:val="0"/>
            <w:vAlign w:val="center"/>
          </w:tcPr>
          <w:p>
            <w:pPr>
              <w:widowControl/>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仪表显示数值</w:t>
            </w:r>
          </w:p>
        </w:tc>
        <w:tc>
          <w:tcPr>
            <w:tcW w:w="1708" w:type="dxa"/>
            <w:noWrap w:val="0"/>
            <w:vAlign w:val="center"/>
          </w:tcPr>
          <w:p>
            <w:pPr>
              <w:widowControl/>
              <w:jc w:val="center"/>
              <w:rPr>
                <w:rFonts w:hint="eastAsia" w:ascii="仿宋_GB2312" w:hAnsi="宋体" w:eastAsia="仿宋_GB2312"/>
                <w:sz w:val="24"/>
                <w:szCs w:val="24"/>
              </w:rPr>
            </w:pPr>
          </w:p>
        </w:tc>
        <w:tc>
          <w:tcPr>
            <w:tcW w:w="1524" w:type="dxa"/>
            <w:noWrap w:val="0"/>
            <w:vAlign w:val="center"/>
          </w:tcPr>
          <w:p>
            <w:pPr>
              <w:widowControl/>
              <w:jc w:val="center"/>
              <w:rPr>
                <w:rFonts w:hint="eastAsia" w:ascii="仿宋_GB2312" w:hAnsi="宋体" w:eastAsia="仿宋_GB2312"/>
                <w:sz w:val="24"/>
                <w:szCs w:val="24"/>
              </w:rPr>
            </w:pPr>
          </w:p>
        </w:tc>
        <w:tc>
          <w:tcPr>
            <w:tcW w:w="2744" w:type="dxa"/>
            <w:noWrap w:val="0"/>
            <w:vAlign w:val="center"/>
          </w:tcPr>
          <w:p>
            <w:pPr>
              <w:widowControl/>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51" w:type="dxa"/>
            <w:noWrap w:val="0"/>
            <w:vAlign w:val="center"/>
          </w:tcPr>
          <w:p>
            <w:pPr>
              <w:widowControl/>
              <w:jc w:val="center"/>
              <w:rPr>
                <w:rFonts w:hint="eastAsia" w:ascii="仿宋_GB2312" w:hAnsi="宋体" w:eastAsia="仿宋_GB2312"/>
                <w:sz w:val="24"/>
                <w:szCs w:val="24"/>
              </w:rPr>
            </w:pPr>
            <w:r>
              <w:rPr>
                <w:rFonts w:hint="eastAsia" w:ascii="仿宋_GB2312" w:hAnsi="宋体" w:eastAsia="仿宋_GB2312"/>
                <w:sz w:val="24"/>
                <w:szCs w:val="24"/>
                <w:lang w:val="en-US" w:eastAsia="zh-CN"/>
              </w:rPr>
              <w:t>机动车环保检验软件设置数值</w:t>
            </w:r>
          </w:p>
        </w:tc>
        <w:tc>
          <w:tcPr>
            <w:tcW w:w="1708" w:type="dxa"/>
            <w:noWrap w:val="0"/>
            <w:vAlign w:val="center"/>
          </w:tcPr>
          <w:p>
            <w:pPr>
              <w:widowControl/>
              <w:jc w:val="center"/>
              <w:rPr>
                <w:rFonts w:hint="eastAsia" w:ascii="仿宋_GB2312" w:hAnsi="宋体" w:eastAsia="仿宋_GB2312"/>
                <w:sz w:val="24"/>
                <w:szCs w:val="24"/>
              </w:rPr>
            </w:pPr>
          </w:p>
        </w:tc>
        <w:tc>
          <w:tcPr>
            <w:tcW w:w="1524" w:type="dxa"/>
            <w:noWrap w:val="0"/>
            <w:vAlign w:val="center"/>
          </w:tcPr>
          <w:p>
            <w:pPr>
              <w:widowControl/>
              <w:jc w:val="center"/>
              <w:rPr>
                <w:rFonts w:hint="eastAsia" w:ascii="仿宋_GB2312" w:hAnsi="宋体" w:eastAsia="仿宋_GB2312"/>
                <w:sz w:val="24"/>
                <w:szCs w:val="24"/>
              </w:rPr>
            </w:pPr>
          </w:p>
        </w:tc>
        <w:tc>
          <w:tcPr>
            <w:tcW w:w="2744" w:type="dxa"/>
            <w:noWrap w:val="0"/>
            <w:vAlign w:val="center"/>
          </w:tcPr>
          <w:p>
            <w:pPr>
              <w:widowControl/>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51" w:type="dxa"/>
            <w:noWrap w:val="0"/>
            <w:vAlign w:val="center"/>
          </w:tcPr>
          <w:p>
            <w:pPr>
              <w:widowControl/>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差       值</w:t>
            </w:r>
          </w:p>
        </w:tc>
        <w:tc>
          <w:tcPr>
            <w:tcW w:w="1708" w:type="dxa"/>
            <w:noWrap w:val="0"/>
            <w:vAlign w:val="center"/>
          </w:tcPr>
          <w:p>
            <w:pPr>
              <w:widowControl/>
              <w:jc w:val="center"/>
              <w:rPr>
                <w:rFonts w:hint="default" w:ascii="仿宋_GB2312" w:hAnsi="宋体" w:eastAsia="仿宋_GB2312"/>
                <w:sz w:val="24"/>
                <w:szCs w:val="24"/>
                <w:lang w:val="en-US" w:eastAsia="zh-CN"/>
              </w:rPr>
            </w:pPr>
          </w:p>
        </w:tc>
        <w:tc>
          <w:tcPr>
            <w:tcW w:w="1524" w:type="dxa"/>
            <w:noWrap w:val="0"/>
            <w:vAlign w:val="center"/>
          </w:tcPr>
          <w:p>
            <w:pPr>
              <w:widowControl/>
              <w:jc w:val="center"/>
              <w:rPr>
                <w:rFonts w:hint="eastAsia" w:ascii="仿宋_GB2312" w:hAnsi="宋体" w:eastAsia="仿宋_GB2312"/>
                <w:sz w:val="24"/>
                <w:szCs w:val="24"/>
              </w:rPr>
            </w:pPr>
          </w:p>
        </w:tc>
        <w:tc>
          <w:tcPr>
            <w:tcW w:w="2744" w:type="dxa"/>
            <w:noWrap w:val="0"/>
            <w:vAlign w:val="center"/>
          </w:tcPr>
          <w:p>
            <w:pPr>
              <w:widowControl/>
              <w:jc w:val="center"/>
              <w:rPr>
                <w:rFonts w:hint="eastAsia" w:ascii="仿宋_GB2312" w:hAnsi="宋体" w:eastAsia="仿宋_GB2312"/>
                <w:sz w:val="24"/>
                <w:szCs w:val="24"/>
              </w:rPr>
            </w:pPr>
          </w:p>
        </w:tc>
      </w:tr>
    </w:tbl>
    <w:p>
      <w:pPr>
        <w:numPr>
          <w:ilvl w:val="0"/>
          <w:numId w:val="0"/>
        </w:numPr>
        <w:rPr>
          <w:rFonts w:hint="eastAsia" w:ascii="仿宋_GB2312" w:eastAsia="仿宋_GB2312"/>
          <w:b/>
          <w:color w:val="000000"/>
          <w:sz w:val="28"/>
          <w:szCs w:val="28"/>
          <w:lang w:val="en-US" w:eastAsia="zh-CN"/>
        </w:rPr>
      </w:pPr>
    </w:p>
    <w:p>
      <w:pPr>
        <w:spacing w:line="320" w:lineRule="exact"/>
        <w:rPr>
          <w:rFonts w:hint="eastAsia" w:ascii="仿宋_GB2312" w:eastAsia="仿宋_GB2312"/>
          <w:b w:val="0"/>
          <w:bCs/>
          <w:color w:val="000000"/>
          <w:sz w:val="28"/>
          <w:szCs w:val="28"/>
          <w:lang w:val="en-US" w:eastAsia="zh-CN"/>
        </w:rPr>
      </w:pPr>
      <w:r>
        <w:rPr>
          <w:rFonts w:hint="eastAsia" w:ascii="仿宋_GB2312" w:eastAsia="仿宋_GB2312"/>
          <w:b w:val="0"/>
          <w:bCs/>
          <w:color w:val="000000"/>
          <w:sz w:val="28"/>
          <w:szCs w:val="28"/>
          <w:lang w:val="en-US" w:eastAsia="zh-CN"/>
        </w:rPr>
        <w:t>5、排气分析仪单点检查</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比对设备名称、编号：</w:t>
      </w:r>
    </w:p>
    <w:tbl>
      <w:tblPr>
        <w:tblStyle w:val="7"/>
        <w:tblW w:w="9769"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2400"/>
        <w:gridCol w:w="1095"/>
        <w:gridCol w:w="1277"/>
        <w:gridCol w:w="703"/>
        <w:gridCol w:w="675"/>
        <w:gridCol w:w="675"/>
        <w:gridCol w:w="750"/>
        <w:gridCol w:w="87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324" w:type="dxa"/>
            <w:vMerge w:val="restart"/>
            <w:tcBorders>
              <w:left w:val="single" w:color="auto" w:sz="4" w:space="0"/>
            </w:tcBorders>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监测项目</w:t>
            </w:r>
          </w:p>
        </w:tc>
        <w:tc>
          <w:tcPr>
            <w:tcW w:w="2400" w:type="dxa"/>
            <w:vMerge w:val="restart"/>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测量范围</w:t>
            </w:r>
          </w:p>
        </w:tc>
        <w:tc>
          <w:tcPr>
            <w:tcW w:w="2372" w:type="dxa"/>
            <w:gridSpan w:val="2"/>
            <w:tcBorders>
              <w:right w:val="single" w:color="auto" w:sz="4" w:space="0"/>
            </w:tcBorders>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比对评价标准（满足任一项均可）</w:t>
            </w:r>
          </w:p>
        </w:tc>
        <w:tc>
          <w:tcPr>
            <w:tcW w:w="703" w:type="dxa"/>
            <w:vMerge w:val="restart"/>
            <w:tcBorders>
              <w:right w:val="single" w:color="auto" w:sz="4" w:space="0"/>
            </w:tcBorders>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标气</w:t>
            </w:r>
          </w:p>
        </w:tc>
        <w:tc>
          <w:tcPr>
            <w:tcW w:w="675" w:type="dxa"/>
            <w:vMerge w:val="restart"/>
            <w:tcBorders>
              <w:right w:val="single" w:color="auto" w:sz="4" w:space="0"/>
            </w:tcBorders>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设备</w:t>
            </w:r>
          </w:p>
        </w:tc>
        <w:tc>
          <w:tcPr>
            <w:tcW w:w="675" w:type="dxa"/>
            <w:vMerge w:val="restart"/>
            <w:tcBorders>
              <w:right w:val="single" w:color="auto" w:sz="4" w:space="0"/>
            </w:tcBorders>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相对误差</w:t>
            </w:r>
          </w:p>
        </w:tc>
        <w:tc>
          <w:tcPr>
            <w:tcW w:w="750" w:type="dxa"/>
            <w:vMerge w:val="restart"/>
            <w:tcBorders>
              <w:right w:val="single" w:color="auto" w:sz="4" w:space="0"/>
            </w:tcBorders>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绝对误差</w:t>
            </w:r>
          </w:p>
        </w:tc>
        <w:tc>
          <w:tcPr>
            <w:tcW w:w="870" w:type="dxa"/>
            <w:vMerge w:val="restart"/>
            <w:tcBorders>
              <w:right w:val="single" w:color="auto" w:sz="4" w:space="0"/>
            </w:tcBorders>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比对是否合格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324" w:type="dxa"/>
            <w:vMerge w:val="continue"/>
            <w:tcBorders>
              <w:left w:val="single" w:color="auto" w:sz="4" w:space="0"/>
            </w:tcBorders>
            <w:noWrap w:val="0"/>
            <w:vAlign w:val="center"/>
          </w:tcPr>
          <w:p>
            <w:pPr>
              <w:numPr>
                <w:ilvl w:val="0"/>
                <w:numId w:val="0"/>
              </w:numPr>
              <w:jc w:val="center"/>
              <w:rPr>
                <w:rFonts w:hint="eastAsia"/>
                <w:vertAlign w:val="baseline"/>
                <w:lang w:val="en-US" w:eastAsia="zh-CN"/>
              </w:rPr>
            </w:pPr>
          </w:p>
        </w:tc>
        <w:tc>
          <w:tcPr>
            <w:tcW w:w="2400" w:type="dxa"/>
            <w:vMerge w:val="continue"/>
            <w:noWrap w:val="0"/>
            <w:vAlign w:val="center"/>
          </w:tcPr>
          <w:p>
            <w:pPr>
              <w:numPr>
                <w:ilvl w:val="0"/>
                <w:numId w:val="0"/>
              </w:numPr>
              <w:jc w:val="center"/>
              <w:rPr>
                <w:rFonts w:hint="eastAsia"/>
                <w:vertAlign w:val="baseline"/>
                <w:lang w:val="en-US" w:eastAsia="zh-CN"/>
              </w:rPr>
            </w:pPr>
          </w:p>
        </w:tc>
        <w:tc>
          <w:tcPr>
            <w:tcW w:w="1095"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相对误差</w:t>
            </w:r>
          </w:p>
        </w:tc>
        <w:tc>
          <w:tcPr>
            <w:tcW w:w="1277" w:type="dxa"/>
            <w:tcBorders>
              <w:right w:val="single" w:color="auto" w:sz="4" w:space="0"/>
            </w:tcBorders>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绝对误差</w:t>
            </w:r>
          </w:p>
        </w:tc>
        <w:tc>
          <w:tcPr>
            <w:tcW w:w="703" w:type="dxa"/>
            <w:vMerge w:val="continue"/>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675" w:type="dxa"/>
            <w:vMerge w:val="continue"/>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675" w:type="dxa"/>
            <w:vMerge w:val="continue"/>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750" w:type="dxa"/>
            <w:vMerge w:val="continue"/>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870" w:type="dxa"/>
            <w:vMerge w:val="continue"/>
            <w:tcBorders>
              <w:right w:val="single" w:color="auto" w:sz="4" w:space="0"/>
            </w:tcBorders>
            <w:noWrap w:val="0"/>
            <w:vAlign w:val="center"/>
          </w:tcPr>
          <w:p>
            <w:pPr>
              <w:numPr>
                <w:ilvl w:val="0"/>
                <w:numId w:val="0"/>
              </w:numPr>
              <w:jc w:val="center"/>
              <w:rPr>
                <w:rFonts w:hint="eastAsia"/>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4" w:type="dxa"/>
            <w:vMerge w:val="restart"/>
            <w:tcBorders>
              <w:left w:val="single" w:color="auto" w:sz="4" w:space="0"/>
            </w:tcBorders>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HC/PEF</w:t>
            </w:r>
          </w:p>
        </w:tc>
        <w:tc>
          <w:tcPr>
            <w:tcW w:w="2400" w:type="dxa"/>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（0</w:t>
            </w:r>
            <w:r>
              <w:rPr>
                <w:rFonts w:hint="eastAsia" w:ascii="仿宋" w:hAnsi="仿宋" w:eastAsia="仿宋" w:cs="仿宋"/>
                <w:vertAlign w:val="baseline"/>
                <w:lang w:val="en-US" w:eastAsia="zh-CN"/>
              </w:rPr>
              <w:t>～</w:t>
            </w:r>
            <w:r>
              <w:rPr>
                <w:rFonts w:hint="eastAsia"/>
                <w:vertAlign w:val="baseline"/>
                <w:lang w:val="en-US" w:eastAsia="zh-CN"/>
              </w:rPr>
              <w:t>2000）×10</w:t>
            </w:r>
            <w:r>
              <w:rPr>
                <w:rFonts w:hint="eastAsia"/>
                <w:vertAlign w:val="superscript"/>
                <w:lang w:val="en-US" w:eastAsia="zh-CN"/>
              </w:rPr>
              <w:t>-6</w:t>
            </w:r>
          </w:p>
        </w:tc>
        <w:tc>
          <w:tcPr>
            <w:tcW w:w="1095"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±3%</w:t>
            </w:r>
          </w:p>
        </w:tc>
        <w:tc>
          <w:tcPr>
            <w:tcW w:w="1277" w:type="dxa"/>
            <w:tcBorders>
              <w:right w:val="single" w:color="auto" w:sz="4" w:space="0"/>
            </w:tcBorders>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±4×10</w:t>
            </w:r>
            <w:r>
              <w:rPr>
                <w:rFonts w:hint="eastAsia"/>
                <w:vertAlign w:val="superscript"/>
                <w:lang w:val="en-US" w:eastAsia="zh-CN"/>
              </w:rPr>
              <w:t>-6</w:t>
            </w:r>
          </w:p>
        </w:tc>
        <w:tc>
          <w:tcPr>
            <w:tcW w:w="703"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675"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675"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750"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870" w:type="dxa"/>
            <w:tcBorders>
              <w:right w:val="single" w:color="auto" w:sz="4" w:space="0"/>
            </w:tcBorders>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是  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4" w:type="dxa"/>
            <w:vMerge w:val="continue"/>
            <w:tcBorders>
              <w:left w:val="single" w:color="auto" w:sz="4" w:space="0"/>
            </w:tcBorders>
            <w:noWrap w:val="0"/>
            <w:vAlign w:val="center"/>
          </w:tcPr>
          <w:p>
            <w:pPr>
              <w:numPr>
                <w:ilvl w:val="0"/>
                <w:numId w:val="0"/>
              </w:numPr>
              <w:jc w:val="center"/>
              <w:rPr>
                <w:rFonts w:hint="eastAsia"/>
                <w:vertAlign w:val="baseline"/>
                <w:lang w:val="en-US" w:eastAsia="zh-CN"/>
              </w:rPr>
            </w:pPr>
          </w:p>
        </w:tc>
        <w:tc>
          <w:tcPr>
            <w:tcW w:w="2400" w:type="dxa"/>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（2001</w:t>
            </w:r>
            <w:r>
              <w:rPr>
                <w:rFonts w:hint="eastAsia" w:ascii="仿宋" w:hAnsi="仿宋" w:eastAsia="仿宋" w:cs="仿宋"/>
                <w:vertAlign w:val="baseline"/>
                <w:lang w:val="en-US" w:eastAsia="zh-CN"/>
              </w:rPr>
              <w:t>～</w:t>
            </w:r>
            <w:r>
              <w:rPr>
                <w:rFonts w:hint="eastAsia"/>
                <w:vertAlign w:val="baseline"/>
                <w:lang w:val="en-US" w:eastAsia="zh-CN"/>
              </w:rPr>
              <w:t>5000）×10</w:t>
            </w:r>
            <w:r>
              <w:rPr>
                <w:rFonts w:hint="eastAsia"/>
                <w:vertAlign w:val="superscript"/>
                <w:lang w:val="en-US" w:eastAsia="zh-CN"/>
              </w:rPr>
              <w:t>-6</w:t>
            </w:r>
          </w:p>
        </w:tc>
        <w:tc>
          <w:tcPr>
            <w:tcW w:w="1095"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±5%</w:t>
            </w:r>
          </w:p>
        </w:tc>
        <w:tc>
          <w:tcPr>
            <w:tcW w:w="1277" w:type="dxa"/>
            <w:tcBorders>
              <w:right w:val="single" w:color="auto" w:sz="4" w:space="0"/>
            </w:tcBorders>
            <w:noWrap w:val="0"/>
            <w:vAlign w:val="center"/>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703"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675"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675"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750"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870" w:type="dxa"/>
            <w:tcBorders>
              <w:right w:val="single" w:color="auto" w:sz="4" w:space="0"/>
            </w:tcBorders>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是  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4" w:type="dxa"/>
            <w:vMerge w:val="continue"/>
            <w:tcBorders>
              <w:left w:val="single" w:color="auto" w:sz="4" w:space="0"/>
            </w:tcBorders>
            <w:noWrap w:val="0"/>
            <w:vAlign w:val="center"/>
          </w:tcPr>
          <w:p>
            <w:pPr>
              <w:numPr>
                <w:ilvl w:val="0"/>
                <w:numId w:val="0"/>
              </w:numPr>
              <w:jc w:val="center"/>
              <w:rPr>
                <w:rFonts w:hint="eastAsia"/>
                <w:vertAlign w:val="baseline"/>
                <w:lang w:val="en-US" w:eastAsia="zh-CN"/>
              </w:rPr>
            </w:pPr>
          </w:p>
        </w:tc>
        <w:tc>
          <w:tcPr>
            <w:tcW w:w="2400" w:type="dxa"/>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（5001</w:t>
            </w:r>
            <w:r>
              <w:rPr>
                <w:rFonts w:hint="eastAsia" w:ascii="仿宋" w:hAnsi="仿宋" w:eastAsia="仿宋" w:cs="仿宋"/>
                <w:vertAlign w:val="baseline"/>
                <w:lang w:val="en-US" w:eastAsia="zh-CN"/>
              </w:rPr>
              <w:t>～</w:t>
            </w:r>
            <w:r>
              <w:rPr>
                <w:rFonts w:hint="eastAsia"/>
                <w:vertAlign w:val="baseline"/>
                <w:lang w:val="en-US" w:eastAsia="zh-CN"/>
              </w:rPr>
              <w:t>9999）×10</w:t>
            </w:r>
            <w:r>
              <w:rPr>
                <w:rFonts w:hint="eastAsia"/>
                <w:vertAlign w:val="superscript"/>
                <w:lang w:val="en-US" w:eastAsia="zh-CN"/>
              </w:rPr>
              <w:t>-6</w:t>
            </w:r>
          </w:p>
        </w:tc>
        <w:tc>
          <w:tcPr>
            <w:tcW w:w="1095"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±10%</w:t>
            </w:r>
          </w:p>
        </w:tc>
        <w:tc>
          <w:tcPr>
            <w:tcW w:w="1277" w:type="dxa"/>
            <w:tcBorders>
              <w:right w:val="single" w:color="auto" w:sz="4" w:space="0"/>
            </w:tcBorders>
            <w:noWrap w:val="0"/>
            <w:vAlign w:val="center"/>
          </w:tcPr>
          <w:p>
            <w:pPr>
              <w:numPr>
                <w:ilvl w:val="0"/>
                <w:numId w:val="0"/>
              </w:numPr>
              <w:jc w:val="center"/>
              <w:rPr>
                <w:rFonts w:hint="eastAsia"/>
                <w:vertAlign w:val="baseline"/>
                <w:lang w:val="en-US" w:eastAsia="zh-CN"/>
              </w:rPr>
            </w:pPr>
            <w:r>
              <w:rPr>
                <w:rFonts w:hint="eastAsia" w:ascii="宋体" w:hAnsi="宋体" w:eastAsia="宋体" w:cs="宋体"/>
                <w:vertAlign w:val="baseline"/>
                <w:lang w:val="en-US" w:eastAsia="zh-CN"/>
              </w:rPr>
              <w:t>─</w:t>
            </w:r>
          </w:p>
        </w:tc>
        <w:tc>
          <w:tcPr>
            <w:tcW w:w="703"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675"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675"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750"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870" w:type="dxa"/>
            <w:tcBorders>
              <w:right w:val="single" w:color="auto" w:sz="4" w:space="0"/>
            </w:tcBorders>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是  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4" w:type="dxa"/>
            <w:vMerge w:val="restart"/>
            <w:tcBorders>
              <w:left w:val="single" w:color="auto" w:sz="4" w:space="0"/>
            </w:tcBorders>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CO</w:t>
            </w:r>
          </w:p>
        </w:tc>
        <w:tc>
          <w:tcPr>
            <w:tcW w:w="2400" w:type="dxa"/>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（0.00</w:t>
            </w:r>
            <w:r>
              <w:rPr>
                <w:rFonts w:hint="eastAsia" w:ascii="仿宋" w:hAnsi="仿宋" w:eastAsia="仿宋" w:cs="仿宋"/>
                <w:vertAlign w:val="baseline"/>
                <w:lang w:val="en-US" w:eastAsia="zh-CN"/>
              </w:rPr>
              <w:t>～</w:t>
            </w:r>
            <w:r>
              <w:rPr>
                <w:rFonts w:hint="eastAsia"/>
                <w:vertAlign w:val="baseline"/>
                <w:lang w:val="en-US" w:eastAsia="zh-CN"/>
              </w:rPr>
              <w:t>10.00）×10</w:t>
            </w:r>
            <w:r>
              <w:rPr>
                <w:rFonts w:hint="eastAsia"/>
                <w:vertAlign w:val="superscript"/>
                <w:lang w:val="en-US" w:eastAsia="zh-CN"/>
              </w:rPr>
              <w:t>-2</w:t>
            </w:r>
          </w:p>
        </w:tc>
        <w:tc>
          <w:tcPr>
            <w:tcW w:w="1095"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±3%</w:t>
            </w:r>
          </w:p>
        </w:tc>
        <w:tc>
          <w:tcPr>
            <w:tcW w:w="1277" w:type="dxa"/>
            <w:tcBorders>
              <w:right w:val="single" w:color="auto" w:sz="4" w:space="0"/>
            </w:tcBorders>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±0.02× 10</w:t>
            </w:r>
            <w:r>
              <w:rPr>
                <w:rFonts w:hint="eastAsia"/>
                <w:vertAlign w:val="superscript"/>
                <w:lang w:val="en-US" w:eastAsia="zh-CN"/>
              </w:rPr>
              <w:t>-2</w:t>
            </w:r>
          </w:p>
        </w:tc>
        <w:tc>
          <w:tcPr>
            <w:tcW w:w="703"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675"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675"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750"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870" w:type="dxa"/>
            <w:tcBorders>
              <w:right w:val="single" w:color="auto" w:sz="4" w:space="0"/>
            </w:tcBorders>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是  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4" w:type="dxa"/>
            <w:vMerge w:val="continue"/>
            <w:tcBorders>
              <w:left w:val="single" w:color="auto" w:sz="4" w:space="0"/>
            </w:tcBorders>
            <w:noWrap w:val="0"/>
            <w:vAlign w:val="center"/>
          </w:tcPr>
          <w:p>
            <w:pPr>
              <w:numPr>
                <w:ilvl w:val="0"/>
                <w:numId w:val="0"/>
              </w:numPr>
              <w:jc w:val="center"/>
              <w:rPr>
                <w:rFonts w:hint="eastAsia"/>
                <w:vertAlign w:val="baseline"/>
                <w:lang w:val="en-US" w:eastAsia="zh-CN"/>
              </w:rPr>
            </w:pPr>
          </w:p>
        </w:tc>
        <w:tc>
          <w:tcPr>
            <w:tcW w:w="2400" w:type="dxa"/>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（10.01%</w:t>
            </w:r>
            <w:r>
              <w:rPr>
                <w:rFonts w:hint="eastAsia" w:ascii="仿宋" w:hAnsi="仿宋" w:eastAsia="仿宋" w:cs="仿宋"/>
                <w:vertAlign w:val="baseline"/>
                <w:lang w:val="en-US" w:eastAsia="zh-CN"/>
              </w:rPr>
              <w:t>～</w:t>
            </w:r>
            <w:r>
              <w:rPr>
                <w:rFonts w:hint="eastAsia"/>
                <w:vertAlign w:val="baseline"/>
                <w:lang w:val="en-US" w:eastAsia="zh-CN"/>
              </w:rPr>
              <w:t>14.00）×10</w:t>
            </w:r>
            <w:r>
              <w:rPr>
                <w:rFonts w:hint="eastAsia"/>
                <w:vertAlign w:val="superscript"/>
                <w:lang w:val="en-US" w:eastAsia="zh-CN"/>
              </w:rPr>
              <w:t>-2</w:t>
            </w:r>
          </w:p>
        </w:tc>
        <w:tc>
          <w:tcPr>
            <w:tcW w:w="1095"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±5%</w:t>
            </w:r>
          </w:p>
        </w:tc>
        <w:tc>
          <w:tcPr>
            <w:tcW w:w="1277" w:type="dxa"/>
            <w:tcBorders>
              <w:right w:val="single" w:color="auto" w:sz="4" w:space="0"/>
            </w:tcBorders>
            <w:noWrap w:val="0"/>
            <w:vAlign w:val="center"/>
          </w:tcPr>
          <w:p>
            <w:pPr>
              <w:numPr>
                <w:ilvl w:val="0"/>
                <w:numId w:val="0"/>
              </w:numPr>
              <w:jc w:val="center"/>
              <w:rPr>
                <w:rFonts w:hint="eastAsia"/>
                <w:vertAlign w:val="baseline"/>
                <w:lang w:val="en-US" w:eastAsia="zh-CN"/>
              </w:rPr>
            </w:pPr>
            <w:r>
              <w:rPr>
                <w:rFonts w:hint="eastAsia" w:ascii="宋体" w:hAnsi="宋体" w:eastAsia="宋体" w:cs="宋体"/>
                <w:vertAlign w:val="baseline"/>
                <w:lang w:val="en-US" w:eastAsia="zh-CN"/>
              </w:rPr>
              <w:t>─</w:t>
            </w:r>
          </w:p>
        </w:tc>
        <w:tc>
          <w:tcPr>
            <w:tcW w:w="703"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675"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675"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750"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870" w:type="dxa"/>
            <w:tcBorders>
              <w:right w:val="single" w:color="auto" w:sz="4" w:space="0"/>
            </w:tcBorders>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是  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4" w:type="dxa"/>
            <w:vMerge w:val="restart"/>
            <w:tcBorders>
              <w:left w:val="single" w:color="auto" w:sz="4" w:space="0"/>
            </w:tcBorders>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CO</w:t>
            </w:r>
            <w:r>
              <w:rPr>
                <w:rFonts w:hint="eastAsia"/>
                <w:vertAlign w:val="subscript"/>
                <w:lang w:val="en-US" w:eastAsia="zh-CN"/>
              </w:rPr>
              <w:t>2</w:t>
            </w:r>
          </w:p>
        </w:tc>
        <w:tc>
          <w:tcPr>
            <w:tcW w:w="2400" w:type="dxa"/>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（0.0</w:t>
            </w:r>
            <w:r>
              <w:rPr>
                <w:rFonts w:hint="eastAsia" w:ascii="仿宋" w:hAnsi="仿宋" w:eastAsia="仿宋" w:cs="仿宋"/>
                <w:vertAlign w:val="baseline"/>
                <w:lang w:val="en-US" w:eastAsia="zh-CN"/>
              </w:rPr>
              <w:t>～</w:t>
            </w:r>
            <w:r>
              <w:rPr>
                <w:rFonts w:hint="eastAsia"/>
                <w:vertAlign w:val="baseline"/>
                <w:lang w:val="en-US" w:eastAsia="zh-CN"/>
              </w:rPr>
              <w:t>16.0）×10</w:t>
            </w:r>
            <w:r>
              <w:rPr>
                <w:rFonts w:hint="eastAsia"/>
                <w:vertAlign w:val="superscript"/>
                <w:lang w:val="en-US" w:eastAsia="zh-CN"/>
              </w:rPr>
              <w:t>-2</w:t>
            </w:r>
          </w:p>
        </w:tc>
        <w:tc>
          <w:tcPr>
            <w:tcW w:w="1095"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±3%</w:t>
            </w:r>
          </w:p>
        </w:tc>
        <w:tc>
          <w:tcPr>
            <w:tcW w:w="1277" w:type="dxa"/>
            <w:tcBorders>
              <w:right w:val="single" w:color="auto" w:sz="4" w:space="0"/>
            </w:tcBorders>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±0.3×10</w:t>
            </w:r>
            <w:r>
              <w:rPr>
                <w:rFonts w:hint="eastAsia"/>
                <w:vertAlign w:val="superscript"/>
                <w:lang w:val="en-US" w:eastAsia="zh-CN"/>
              </w:rPr>
              <w:t>-2</w:t>
            </w:r>
          </w:p>
        </w:tc>
        <w:tc>
          <w:tcPr>
            <w:tcW w:w="703"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675"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675"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750"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870" w:type="dxa"/>
            <w:tcBorders>
              <w:right w:val="single" w:color="auto" w:sz="4" w:space="0"/>
            </w:tcBorders>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是  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4" w:type="dxa"/>
            <w:vMerge w:val="continue"/>
            <w:tcBorders>
              <w:left w:val="single" w:color="auto" w:sz="4" w:space="0"/>
            </w:tcBorders>
            <w:noWrap w:val="0"/>
            <w:vAlign w:val="center"/>
          </w:tcPr>
          <w:p>
            <w:pPr>
              <w:numPr>
                <w:ilvl w:val="0"/>
                <w:numId w:val="0"/>
              </w:numPr>
              <w:jc w:val="center"/>
              <w:rPr>
                <w:rFonts w:hint="eastAsia"/>
                <w:vertAlign w:val="baseline"/>
                <w:lang w:val="en-US" w:eastAsia="zh-CN"/>
              </w:rPr>
            </w:pPr>
          </w:p>
        </w:tc>
        <w:tc>
          <w:tcPr>
            <w:tcW w:w="2400" w:type="dxa"/>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（16.1</w:t>
            </w:r>
            <w:r>
              <w:rPr>
                <w:rFonts w:hint="eastAsia" w:ascii="仿宋" w:hAnsi="仿宋" w:eastAsia="仿宋" w:cs="仿宋"/>
                <w:vertAlign w:val="baseline"/>
                <w:lang w:val="en-US" w:eastAsia="zh-CN"/>
              </w:rPr>
              <w:t>～</w:t>
            </w:r>
            <w:r>
              <w:rPr>
                <w:rFonts w:hint="eastAsia"/>
                <w:vertAlign w:val="baseline"/>
                <w:lang w:val="en-US" w:eastAsia="zh-CN"/>
              </w:rPr>
              <w:t>18.0）×10</w:t>
            </w:r>
            <w:r>
              <w:rPr>
                <w:rFonts w:hint="eastAsia"/>
                <w:vertAlign w:val="superscript"/>
                <w:lang w:val="en-US" w:eastAsia="zh-CN"/>
              </w:rPr>
              <w:t>-2</w:t>
            </w:r>
          </w:p>
        </w:tc>
        <w:tc>
          <w:tcPr>
            <w:tcW w:w="1095"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±5%</w:t>
            </w:r>
          </w:p>
        </w:tc>
        <w:tc>
          <w:tcPr>
            <w:tcW w:w="1277" w:type="dxa"/>
            <w:tcBorders>
              <w:right w:val="single" w:color="auto" w:sz="4" w:space="0"/>
            </w:tcBorders>
            <w:noWrap w:val="0"/>
            <w:vAlign w:val="center"/>
          </w:tcPr>
          <w:p>
            <w:pPr>
              <w:numPr>
                <w:ilvl w:val="0"/>
                <w:numId w:val="0"/>
              </w:numPr>
              <w:jc w:val="center"/>
              <w:rPr>
                <w:rFonts w:hint="eastAsia"/>
                <w:vertAlign w:val="baseline"/>
                <w:lang w:val="en-US" w:eastAsia="zh-CN"/>
              </w:rPr>
            </w:pPr>
            <w:r>
              <w:rPr>
                <w:rFonts w:hint="eastAsia" w:ascii="宋体" w:hAnsi="宋体" w:eastAsia="宋体" w:cs="宋体"/>
                <w:vertAlign w:val="baseline"/>
                <w:lang w:val="en-US" w:eastAsia="zh-CN"/>
              </w:rPr>
              <w:t>─</w:t>
            </w:r>
          </w:p>
        </w:tc>
        <w:tc>
          <w:tcPr>
            <w:tcW w:w="703"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675"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675"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750"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870" w:type="dxa"/>
            <w:tcBorders>
              <w:right w:val="single" w:color="auto" w:sz="4" w:space="0"/>
            </w:tcBorders>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是  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4" w:type="dxa"/>
            <w:vMerge w:val="restart"/>
            <w:tcBorders>
              <w:left w:val="single" w:color="auto" w:sz="4" w:space="0"/>
            </w:tcBorders>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NO</w:t>
            </w:r>
          </w:p>
        </w:tc>
        <w:tc>
          <w:tcPr>
            <w:tcW w:w="2400" w:type="dxa"/>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（0</w:t>
            </w:r>
            <w:r>
              <w:rPr>
                <w:rFonts w:hint="eastAsia" w:ascii="仿宋" w:hAnsi="仿宋" w:eastAsia="仿宋" w:cs="仿宋"/>
                <w:vertAlign w:val="baseline"/>
                <w:lang w:val="en-US" w:eastAsia="zh-CN"/>
              </w:rPr>
              <w:t>～</w:t>
            </w:r>
            <w:r>
              <w:rPr>
                <w:rFonts w:hint="eastAsia"/>
                <w:vertAlign w:val="baseline"/>
                <w:lang w:val="en-US" w:eastAsia="zh-CN"/>
              </w:rPr>
              <w:t>4000）×10</w:t>
            </w:r>
            <w:r>
              <w:rPr>
                <w:rFonts w:hint="eastAsia"/>
                <w:vertAlign w:val="superscript"/>
                <w:lang w:val="en-US" w:eastAsia="zh-CN"/>
              </w:rPr>
              <w:t>-6</w:t>
            </w:r>
          </w:p>
        </w:tc>
        <w:tc>
          <w:tcPr>
            <w:tcW w:w="1095"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±4%</w:t>
            </w:r>
          </w:p>
        </w:tc>
        <w:tc>
          <w:tcPr>
            <w:tcW w:w="1277" w:type="dxa"/>
            <w:tcBorders>
              <w:right w:val="single" w:color="auto" w:sz="4" w:space="0"/>
            </w:tcBorders>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±25×10</w:t>
            </w:r>
            <w:r>
              <w:rPr>
                <w:rFonts w:hint="eastAsia"/>
                <w:vertAlign w:val="superscript"/>
                <w:lang w:val="en-US" w:eastAsia="zh-CN"/>
              </w:rPr>
              <w:t>-6</w:t>
            </w:r>
          </w:p>
        </w:tc>
        <w:tc>
          <w:tcPr>
            <w:tcW w:w="703"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675"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675"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750"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870" w:type="dxa"/>
            <w:tcBorders>
              <w:right w:val="single" w:color="auto" w:sz="4" w:space="0"/>
            </w:tcBorders>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是  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4" w:type="dxa"/>
            <w:vMerge w:val="continue"/>
            <w:tcBorders>
              <w:left w:val="single" w:color="auto" w:sz="4" w:space="0"/>
            </w:tcBorders>
            <w:noWrap w:val="0"/>
            <w:vAlign w:val="center"/>
          </w:tcPr>
          <w:p>
            <w:pPr>
              <w:numPr>
                <w:ilvl w:val="0"/>
                <w:numId w:val="0"/>
              </w:numPr>
              <w:jc w:val="center"/>
              <w:rPr>
                <w:rFonts w:hint="eastAsia"/>
                <w:vertAlign w:val="baseline"/>
                <w:lang w:val="en-US" w:eastAsia="zh-CN"/>
              </w:rPr>
            </w:pPr>
          </w:p>
        </w:tc>
        <w:tc>
          <w:tcPr>
            <w:tcW w:w="2400" w:type="dxa"/>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（4001</w:t>
            </w:r>
            <w:r>
              <w:rPr>
                <w:rFonts w:hint="eastAsia" w:ascii="仿宋" w:hAnsi="仿宋" w:eastAsia="仿宋" w:cs="仿宋"/>
                <w:vertAlign w:val="baseline"/>
                <w:lang w:val="en-US" w:eastAsia="zh-CN"/>
              </w:rPr>
              <w:t>～</w:t>
            </w:r>
            <w:r>
              <w:rPr>
                <w:rFonts w:hint="eastAsia"/>
                <w:vertAlign w:val="baseline"/>
                <w:lang w:val="en-US" w:eastAsia="zh-CN"/>
              </w:rPr>
              <w:t>5000）×10</w:t>
            </w:r>
            <w:r>
              <w:rPr>
                <w:rFonts w:hint="eastAsia"/>
                <w:vertAlign w:val="superscript"/>
                <w:lang w:val="en-US" w:eastAsia="zh-CN"/>
              </w:rPr>
              <w:t>-6</w:t>
            </w:r>
          </w:p>
        </w:tc>
        <w:tc>
          <w:tcPr>
            <w:tcW w:w="1095"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±8%</w:t>
            </w:r>
          </w:p>
        </w:tc>
        <w:tc>
          <w:tcPr>
            <w:tcW w:w="1277" w:type="dxa"/>
            <w:tcBorders>
              <w:right w:val="single" w:color="auto" w:sz="4" w:space="0"/>
            </w:tcBorders>
            <w:noWrap w:val="0"/>
            <w:vAlign w:val="center"/>
          </w:tcPr>
          <w:p>
            <w:pPr>
              <w:numPr>
                <w:ilvl w:val="0"/>
                <w:numId w:val="0"/>
              </w:numPr>
              <w:jc w:val="center"/>
              <w:rPr>
                <w:rFonts w:hint="eastAsia"/>
                <w:vertAlign w:val="baseline"/>
                <w:lang w:val="en-US" w:eastAsia="zh-CN"/>
              </w:rPr>
            </w:pPr>
            <w:r>
              <w:rPr>
                <w:rFonts w:hint="eastAsia" w:ascii="宋体" w:hAnsi="宋体" w:eastAsia="宋体" w:cs="宋体"/>
                <w:vertAlign w:val="baseline"/>
                <w:lang w:val="en-US" w:eastAsia="zh-CN"/>
              </w:rPr>
              <w:t>─</w:t>
            </w:r>
          </w:p>
        </w:tc>
        <w:tc>
          <w:tcPr>
            <w:tcW w:w="703"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675"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675"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750"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870" w:type="dxa"/>
            <w:tcBorders>
              <w:right w:val="single" w:color="auto" w:sz="4" w:space="0"/>
            </w:tcBorders>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是  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4" w:type="dxa"/>
            <w:tcBorders>
              <w:left w:val="single" w:color="auto" w:sz="4" w:space="0"/>
            </w:tcBorders>
            <w:noWrap w:val="0"/>
            <w:vAlign w:val="center"/>
          </w:tcPr>
          <w:p>
            <w:pPr>
              <w:numPr>
                <w:ilvl w:val="0"/>
                <w:numId w:val="0"/>
              </w:numPr>
              <w:ind w:firstLine="210" w:firstLineChars="100"/>
              <w:rPr>
                <w:rFonts w:hint="default"/>
                <w:vertAlign w:val="baseline"/>
                <w:lang w:val="en-US" w:eastAsia="zh-CN"/>
              </w:rPr>
            </w:pPr>
            <w:r>
              <w:rPr>
                <w:rFonts w:hint="eastAsia"/>
                <w:vertAlign w:val="baseline"/>
                <w:lang w:val="en-US" w:eastAsia="zh-CN"/>
              </w:rPr>
              <w:t>O</w:t>
            </w:r>
            <w:r>
              <w:rPr>
                <w:rFonts w:hint="eastAsia"/>
                <w:vertAlign w:val="subscript"/>
                <w:lang w:val="en-US" w:eastAsia="zh-CN"/>
              </w:rPr>
              <w:t>2</w:t>
            </w:r>
          </w:p>
        </w:tc>
        <w:tc>
          <w:tcPr>
            <w:tcW w:w="2400"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（0.0</w:t>
            </w:r>
            <w:r>
              <w:rPr>
                <w:rFonts w:hint="eastAsia" w:ascii="仿宋" w:hAnsi="仿宋" w:eastAsia="仿宋" w:cs="仿宋"/>
                <w:vertAlign w:val="baseline"/>
                <w:lang w:val="en-US" w:eastAsia="zh-CN"/>
              </w:rPr>
              <w:t>～</w:t>
            </w:r>
            <w:r>
              <w:rPr>
                <w:rFonts w:hint="eastAsia"/>
                <w:vertAlign w:val="baseline"/>
                <w:lang w:val="en-US" w:eastAsia="zh-CN"/>
              </w:rPr>
              <w:t>25.0）×10</w:t>
            </w:r>
            <w:r>
              <w:rPr>
                <w:rFonts w:hint="eastAsia"/>
                <w:vertAlign w:val="superscript"/>
                <w:lang w:val="en-US" w:eastAsia="zh-CN"/>
              </w:rPr>
              <w:t>-2</w:t>
            </w:r>
          </w:p>
        </w:tc>
        <w:tc>
          <w:tcPr>
            <w:tcW w:w="1095"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±5%</w:t>
            </w:r>
          </w:p>
        </w:tc>
        <w:tc>
          <w:tcPr>
            <w:tcW w:w="1277" w:type="dxa"/>
            <w:tcBorders>
              <w:right w:val="single" w:color="auto" w:sz="4" w:space="0"/>
            </w:tcBorders>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±0.1×10</w:t>
            </w:r>
            <w:r>
              <w:rPr>
                <w:rFonts w:hint="eastAsia"/>
                <w:vertAlign w:val="superscript"/>
                <w:lang w:val="en-US" w:eastAsia="zh-CN"/>
              </w:rPr>
              <w:t>-2</w:t>
            </w:r>
          </w:p>
        </w:tc>
        <w:tc>
          <w:tcPr>
            <w:tcW w:w="703"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675"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675"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750"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870" w:type="dxa"/>
            <w:tcBorders>
              <w:right w:val="single" w:color="auto" w:sz="4" w:space="0"/>
            </w:tcBorders>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是  否</w:t>
            </w:r>
          </w:p>
        </w:tc>
      </w:tr>
    </w:tbl>
    <w:p>
      <w:pPr>
        <w:spacing w:line="320" w:lineRule="exact"/>
        <w:rPr>
          <w:rFonts w:hint="eastAsia" w:ascii="仿宋_GB2312" w:eastAsia="仿宋_GB2312"/>
          <w:b/>
          <w:color w:val="000000"/>
          <w:sz w:val="28"/>
          <w:szCs w:val="28"/>
          <w:lang w:val="en-US" w:eastAsia="zh-CN"/>
        </w:rPr>
      </w:pPr>
    </w:p>
    <w:p>
      <w:pPr>
        <w:spacing w:line="320" w:lineRule="exact"/>
        <w:rPr>
          <w:rFonts w:hint="eastAsia" w:ascii="仿宋_GB2312" w:eastAsia="仿宋_GB2312"/>
          <w:b/>
          <w:color w:val="000000"/>
          <w:sz w:val="28"/>
          <w:szCs w:val="28"/>
          <w:lang w:val="en-US" w:eastAsia="zh-CN"/>
        </w:rPr>
      </w:pPr>
    </w:p>
    <w:p>
      <w:pPr>
        <w:spacing w:line="320" w:lineRule="exact"/>
        <w:rPr>
          <w:rFonts w:hint="eastAsia" w:ascii="仿宋_GB2312" w:eastAsia="仿宋_GB2312"/>
          <w:b/>
          <w:color w:val="000000"/>
          <w:sz w:val="28"/>
          <w:szCs w:val="28"/>
          <w:lang w:val="en-US" w:eastAsia="zh-CN"/>
        </w:rPr>
      </w:pPr>
    </w:p>
    <w:p>
      <w:pPr>
        <w:spacing w:line="320" w:lineRule="exact"/>
        <w:rPr>
          <w:rFonts w:hint="eastAsia" w:ascii="仿宋_GB2312" w:eastAsia="仿宋_GB2312"/>
          <w:b/>
          <w:color w:val="000000"/>
          <w:sz w:val="28"/>
          <w:szCs w:val="28"/>
          <w:lang w:val="en-US" w:eastAsia="zh-CN"/>
        </w:rPr>
      </w:pPr>
    </w:p>
    <w:p>
      <w:pPr>
        <w:spacing w:line="320" w:lineRule="exact"/>
        <w:rPr>
          <w:rFonts w:hint="eastAsia" w:ascii="仿宋_GB2312" w:eastAsia="仿宋_GB2312"/>
          <w:b/>
          <w:color w:val="000000"/>
          <w:sz w:val="28"/>
          <w:szCs w:val="28"/>
          <w:lang w:val="en-US" w:eastAsia="zh-CN"/>
        </w:rPr>
      </w:pPr>
    </w:p>
    <w:p>
      <w:pPr>
        <w:spacing w:line="320" w:lineRule="exact"/>
        <w:rPr>
          <w:rFonts w:hint="eastAsia" w:ascii="仿宋_GB2312" w:eastAsia="仿宋_GB2312"/>
          <w:b/>
          <w:color w:val="000000"/>
          <w:sz w:val="28"/>
          <w:szCs w:val="28"/>
          <w:lang w:val="en-US" w:eastAsia="zh-CN"/>
        </w:rPr>
      </w:pPr>
    </w:p>
    <w:p>
      <w:pPr>
        <w:spacing w:line="320" w:lineRule="exact"/>
        <w:rPr>
          <w:rFonts w:hint="eastAsia" w:ascii="仿宋_GB2312" w:eastAsia="仿宋_GB2312"/>
          <w:b/>
          <w:color w:val="000000"/>
          <w:sz w:val="28"/>
          <w:szCs w:val="28"/>
          <w:lang w:val="en-US" w:eastAsia="zh-CN"/>
        </w:rPr>
      </w:pPr>
    </w:p>
    <w:p>
      <w:pPr>
        <w:spacing w:line="320" w:lineRule="exact"/>
        <w:rPr>
          <w:rFonts w:hint="eastAsia" w:ascii="仿宋_GB2312" w:eastAsia="仿宋_GB2312"/>
          <w:b/>
          <w:color w:val="000000"/>
          <w:sz w:val="28"/>
          <w:szCs w:val="28"/>
          <w:lang w:val="en-US" w:eastAsia="zh-CN"/>
        </w:rPr>
      </w:pPr>
    </w:p>
    <w:p>
      <w:pPr>
        <w:spacing w:line="320" w:lineRule="exact"/>
        <w:rPr>
          <w:rFonts w:hint="eastAsia" w:ascii="仿宋_GB2312" w:eastAsia="仿宋_GB2312"/>
          <w:b/>
          <w:color w:val="000000"/>
          <w:sz w:val="28"/>
          <w:szCs w:val="28"/>
          <w:lang w:val="en-US" w:eastAsia="zh-CN"/>
        </w:rPr>
      </w:pPr>
    </w:p>
    <w:p>
      <w:pPr>
        <w:spacing w:line="320" w:lineRule="exact"/>
        <w:rPr>
          <w:rFonts w:hint="eastAsia" w:ascii="仿宋_GB2312" w:eastAsia="仿宋_GB2312"/>
          <w:b/>
          <w:color w:val="000000"/>
          <w:sz w:val="28"/>
          <w:szCs w:val="28"/>
          <w:lang w:val="en-US" w:eastAsia="zh-CN"/>
        </w:rPr>
      </w:pPr>
    </w:p>
    <w:p>
      <w:pPr>
        <w:spacing w:line="320" w:lineRule="exact"/>
        <w:rPr>
          <w:rFonts w:hint="eastAsia" w:ascii="仿宋_GB2312" w:eastAsia="仿宋_GB2312"/>
          <w:b/>
          <w:color w:val="000000"/>
          <w:sz w:val="28"/>
          <w:szCs w:val="28"/>
          <w:lang w:val="en-US" w:eastAsia="zh-CN"/>
        </w:rPr>
      </w:pPr>
    </w:p>
    <w:p>
      <w:pPr>
        <w:spacing w:line="320" w:lineRule="exact"/>
        <w:rPr>
          <w:rFonts w:hint="eastAsia" w:ascii="仿宋_GB2312" w:eastAsia="仿宋_GB2312"/>
          <w:b/>
          <w:color w:val="000000"/>
          <w:sz w:val="28"/>
          <w:szCs w:val="28"/>
          <w:lang w:val="en-US" w:eastAsia="zh-CN"/>
        </w:rPr>
      </w:pPr>
    </w:p>
    <w:p>
      <w:pPr>
        <w:spacing w:line="320" w:lineRule="exact"/>
        <w:rPr>
          <w:rFonts w:hint="eastAsia" w:ascii="仿宋_GB2312" w:eastAsia="仿宋_GB2312"/>
          <w:b/>
          <w:color w:val="000000"/>
          <w:sz w:val="28"/>
          <w:szCs w:val="28"/>
          <w:lang w:val="en-US" w:eastAsia="zh-CN"/>
        </w:rPr>
      </w:pPr>
    </w:p>
    <w:p>
      <w:pPr>
        <w:spacing w:line="320" w:lineRule="exact"/>
        <w:rPr>
          <w:rFonts w:hint="eastAsia" w:ascii="仿宋_GB2312" w:eastAsia="仿宋_GB2312"/>
          <w:b/>
          <w:color w:val="000000"/>
          <w:sz w:val="28"/>
          <w:szCs w:val="28"/>
          <w:lang w:val="en-US" w:eastAsia="zh-CN"/>
        </w:rPr>
      </w:pPr>
    </w:p>
    <w:p>
      <w:pPr>
        <w:spacing w:line="320" w:lineRule="exact"/>
        <w:rPr>
          <w:rFonts w:hint="eastAsia" w:ascii="仿宋_GB2312" w:eastAsia="仿宋_GB2312"/>
          <w:b/>
          <w:color w:val="000000"/>
          <w:sz w:val="28"/>
          <w:szCs w:val="28"/>
          <w:lang w:val="en-US" w:eastAsia="zh-CN"/>
        </w:rPr>
      </w:pPr>
    </w:p>
    <w:p>
      <w:pPr>
        <w:spacing w:line="320" w:lineRule="exact"/>
        <w:rPr>
          <w:rFonts w:hint="eastAsia" w:ascii="仿宋_GB2312" w:eastAsia="仿宋_GB2312"/>
          <w:b/>
          <w:color w:val="000000"/>
          <w:sz w:val="28"/>
          <w:szCs w:val="28"/>
          <w:lang w:val="en-US" w:eastAsia="zh-CN"/>
        </w:rPr>
      </w:pPr>
    </w:p>
    <w:p>
      <w:pPr>
        <w:spacing w:line="320" w:lineRule="exact"/>
        <w:rPr>
          <w:rFonts w:hint="eastAsia" w:ascii="仿宋_GB2312" w:eastAsia="仿宋_GB2312"/>
          <w:b/>
          <w:color w:val="000000"/>
          <w:sz w:val="28"/>
          <w:szCs w:val="28"/>
          <w:lang w:val="en-US" w:eastAsia="zh-CN"/>
        </w:rPr>
      </w:pPr>
    </w:p>
    <w:p>
      <w:pPr>
        <w:spacing w:line="320" w:lineRule="exact"/>
        <w:rPr>
          <w:rFonts w:hint="eastAsia" w:ascii="仿宋_GB2312" w:eastAsia="仿宋_GB2312"/>
          <w:b/>
          <w:color w:val="000000"/>
          <w:sz w:val="28"/>
          <w:szCs w:val="28"/>
          <w:lang w:val="en-US" w:eastAsia="zh-CN"/>
        </w:rPr>
      </w:pPr>
    </w:p>
    <w:p>
      <w:pPr>
        <w:spacing w:line="320" w:lineRule="exact"/>
        <w:rPr>
          <w:rFonts w:hint="eastAsia" w:ascii="仿宋_GB2312" w:eastAsia="仿宋_GB2312"/>
          <w:b/>
          <w:color w:val="000000"/>
          <w:sz w:val="28"/>
          <w:szCs w:val="28"/>
          <w:lang w:val="en-US" w:eastAsia="zh-CN"/>
        </w:rPr>
      </w:pPr>
    </w:p>
    <w:p>
      <w:pPr>
        <w:spacing w:line="320" w:lineRule="exact"/>
        <w:rPr>
          <w:rFonts w:hint="eastAsia" w:ascii="仿宋_GB2312" w:eastAsia="仿宋_GB2312"/>
          <w:b/>
          <w:color w:val="000000"/>
          <w:sz w:val="28"/>
          <w:szCs w:val="28"/>
          <w:lang w:val="en-US" w:eastAsia="zh-CN"/>
        </w:rPr>
      </w:pPr>
    </w:p>
    <w:p>
      <w:pPr>
        <w:spacing w:line="320" w:lineRule="exact"/>
        <w:rPr>
          <w:rFonts w:hint="eastAsia" w:ascii="仿宋_GB2312" w:eastAsia="仿宋_GB2312"/>
          <w:b/>
          <w:color w:val="000000"/>
          <w:sz w:val="28"/>
          <w:szCs w:val="28"/>
          <w:lang w:val="en-US" w:eastAsia="zh-CN"/>
        </w:rPr>
      </w:pPr>
    </w:p>
    <w:p>
      <w:pPr>
        <w:spacing w:line="320" w:lineRule="exact"/>
        <w:rPr>
          <w:rFonts w:hint="eastAsia" w:ascii="仿宋_GB2312" w:eastAsia="仿宋_GB2312"/>
          <w:b/>
          <w:color w:val="000000"/>
          <w:sz w:val="28"/>
          <w:szCs w:val="28"/>
          <w:lang w:val="en-US" w:eastAsia="zh-CN"/>
        </w:rPr>
      </w:pPr>
    </w:p>
    <w:p>
      <w:pPr>
        <w:spacing w:line="320" w:lineRule="exact"/>
        <w:rPr>
          <w:rFonts w:hint="default" w:ascii="仿宋_GB2312" w:eastAsia="仿宋_GB2312"/>
          <w:b/>
          <w:color w:val="000000"/>
          <w:sz w:val="28"/>
          <w:szCs w:val="28"/>
          <w:u w:val="none"/>
          <w:lang w:val="en-US" w:eastAsia="zh-CN"/>
        </w:rPr>
      </w:pPr>
      <w:r>
        <w:rPr>
          <w:rFonts w:hint="eastAsia" w:ascii="仿宋_GB2312" w:eastAsia="仿宋_GB2312"/>
          <w:b/>
          <w:color w:val="000000"/>
          <w:sz w:val="28"/>
          <w:szCs w:val="28"/>
          <w:lang w:val="en-US" w:eastAsia="zh-CN"/>
        </w:rPr>
        <w:t>二、柴油车检测线检查（</w:t>
      </w:r>
      <w:r>
        <w:rPr>
          <w:rFonts w:hint="eastAsia" w:ascii="仿宋_GB2312" w:eastAsia="仿宋_GB2312"/>
          <w:b/>
          <w:color w:val="000000"/>
          <w:sz w:val="28"/>
          <w:szCs w:val="28"/>
          <w:u w:val="single"/>
          <w:lang w:val="en-US" w:eastAsia="zh-CN"/>
        </w:rPr>
        <w:t xml:space="preserve">  </w:t>
      </w:r>
      <w:r>
        <w:rPr>
          <w:rFonts w:hint="eastAsia" w:ascii="仿宋_GB2312" w:eastAsia="仿宋_GB2312"/>
          <w:b w:val="0"/>
          <w:bCs/>
          <w:color w:val="000000"/>
          <w:sz w:val="28"/>
          <w:szCs w:val="28"/>
          <w:u w:val="none"/>
          <w:lang w:val="en-US" w:eastAsia="zh-CN"/>
        </w:rPr>
        <w:t>号线</w:t>
      </w:r>
      <w:r>
        <w:rPr>
          <w:rFonts w:hint="eastAsia" w:ascii="仿宋_GB2312" w:eastAsia="仿宋_GB2312"/>
          <w:b/>
          <w:color w:val="000000"/>
          <w:sz w:val="28"/>
          <w:szCs w:val="28"/>
          <w:u w:val="none"/>
          <w:lang w:val="en-US" w:eastAsia="zh-CN"/>
        </w:rPr>
        <w:t>）</w:t>
      </w:r>
    </w:p>
    <w:p>
      <w:pPr>
        <w:spacing w:line="320" w:lineRule="exact"/>
        <w:rPr>
          <w:rFonts w:hint="eastAsia" w:ascii="仿宋_GB2312" w:eastAsia="仿宋_GB2312"/>
          <w:b w:val="0"/>
          <w:bCs/>
          <w:color w:val="000000"/>
          <w:sz w:val="28"/>
          <w:szCs w:val="28"/>
          <w:lang w:val="en-US" w:eastAsia="zh-CN"/>
        </w:rPr>
      </w:pPr>
    </w:p>
    <w:p>
      <w:pPr>
        <w:spacing w:line="320" w:lineRule="exact"/>
        <w:rPr>
          <w:rFonts w:hint="eastAsia" w:ascii="仿宋_GB2312" w:eastAsia="仿宋_GB2312"/>
          <w:b w:val="0"/>
          <w:bCs/>
          <w:color w:val="000000"/>
          <w:sz w:val="28"/>
          <w:szCs w:val="28"/>
          <w:lang w:val="en-US" w:eastAsia="zh-CN"/>
        </w:rPr>
      </w:pPr>
      <w:r>
        <w:rPr>
          <w:rFonts w:hint="eastAsia" w:ascii="仿宋_GB2312" w:eastAsia="仿宋_GB2312"/>
          <w:b w:val="0"/>
          <w:bCs/>
          <w:color w:val="000000"/>
          <w:sz w:val="28"/>
          <w:szCs w:val="28"/>
          <w:lang w:val="en-US" w:eastAsia="zh-CN"/>
        </w:rPr>
        <w:t>1、力传感器比对</w:t>
      </w:r>
    </w:p>
    <w:tbl>
      <w:tblPr>
        <w:tblStyle w:val="7"/>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2320"/>
        <w:gridCol w:w="2066"/>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2067" w:type="dxa"/>
            <w:noWrap w:val="0"/>
            <w:vAlign w:val="center"/>
          </w:tcPr>
          <w:p>
            <w:pPr>
              <w:widowControl/>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实测值</w:t>
            </w:r>
          </w:p>
        </w:tc>
        <w:tc>
          <w:tcPr>
            <w:tcW w:w="2320" w:type="dxa"/>
            <w:noWrap w:val="0"/>
            <w:vAlign w:val="center"/>
          </w:tcPr>
          <w:p>
            <w:pPr>
              <w:widowControl/>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标称值</w:t>
            </w:r>
          </w:p>
        </w:tc>
        <w:tc>
          <w:tcPr>
            <w:tcW w:w="2066" w:type="dxa"/>
            <w:noWrap w:val="0"/>
            <w:vAlign w:val="center"/>
          </w:tcPr>
          <w:p>
            <w:pPr>
              <w:widowControl/>
              <w:jc w:val="center"/>
              <w:rPr>
                <w:rFonts w:hint="default" w:ascii="仿宋_GB2312" w:hAnsi="宋体" w:eastAsia="仿宋_GB2312"/>
                <w:sz w:val="24"/>
                <w:szCs w:val="24"/>
                <w:lang w:val="en-US" w:eastAsia="zh-CN"/>
              </w:rPr>
            </w:pPr>
            <w:r>
              <w:rPr>
                <w:rFonts w:hint="eastAsia"/>
                <w:vertAlign w:val="baseline"/>
                <w:lang w:val="en-US" w:eastAsia="zh-CN"/>
              </w:rPr>
              <w:t>标准误差（%）</w:t>
            </w:r>
          </w:p>
        </w:tc>
        <w:tc>
          <w:tcPr>
            <w:tcW w:w="3243" w:type="dxa"/>
            <w:noWrap w:val="0"/>
            <w:vAlign w:val="center"/>
          </w:tcPr>
          <w:p>
            <w:pPr>
              <w:numPr>
                <w:ilvl w:val="0"/>
                <w:numId w:val="0"/>
              </w:numPr>
              <w:ind w:left="0" w:leftChars="0" w:firstLine="0" w:firstLineChars="0"/>
              <w:jc w:val="center"/>
              <w:rPr>
                <w:rFonts w:hint="eastAsia"/>
                <w:vertAlign w:val="baseline"/>
                <w:lang w:val="en-US" w:eastAsia="zh-CN"/>
              </w:rPr>
            </w:pPr>
            <w:r>
              <w:rPr>
                <w:rFonts w:hint="eastAsia"/>
                <w:vertAlign w:val="baseline"/>
                <w:lang w:val="en-US" w:eastAsia="zh-CN"/>
              </w:rPr>
              <w:t>比对是否合格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2067" w:type="dxa"/>
            <w:noWrap w:val="0"/>
            <w:vAlign w:val="center"/>
          </w:tcPr>
          <w:p>
            <w:pPr>
              <w:widowControl/>
              <w:jc w:val="center"/>
              <w:rPr>
                <w:rFonts w:hint="eastAsia" w:ascii="仿宋_GB2312" w:hAnsi="宋体" w:eastAsia="仿宋_GB2312"/>
                <w:sz w:val="24"/>
                <w:szCs w:val="24"/>
                <w:lang w:val="en-US" w:eastAsia="zh-CN"/>
              </w:rPr>
            </w:pPr>
          </w:p>
        </w:tc>
        <w:tc>
          <w:tcPr>
            <w:tcW w:w="2320" w:type="dxa"/>
            <w:noWrap w:val="0"/>
            <w:vAlign w:val="center"/>
          </w:tcPr>
          <w:p>
            <w:pPr>
              <w:widowControl/>
              <w:jc w:val="center"/>
              <w:rPr>
                <w:rFonts w:hint="eastAsia" w:ascii="仿宋_GB2312" w:hAnsi="宋体" w:eastAsia="仿宋_GB2312"/>
                <w:sz w:val="24"/>
                <w:szCs w:val="24"/>
              </w:rPr>
            </w:pPr>
          </w:p>
        </w:tc>
        <w:tc>
          <w:tcPr>
            <w:tcW w:w="2066" w:type="dxa"/>
            <w:noWrap w:val="0"/>
            <w:vAlign w:val="center"/>
          </w:tcPr>
          <w:p>
            <w:pPr>
              <w:widowControl/>
              <w:jc w:val="center"/>
              <w:rPr>
                <w:rFonts w:hint="eastAsia"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1</w:t>
            </w:r>
            <w:r>
              <w:rPr>
                <w:rFonts w:hint="eastAsia" w:ascii="仿宋_GB2312" w:hAnsi="宋体" w:eastAsia="仿宋_GB2312"/>
                <w:sz w:val="24"/>
                <w:szCs w:val="24"/>
              </w:rPr>
              <w:t>%</w:t>
            </w:r>
          </w:p>
        </w:tc>
        <w:tc>
          <w:tcPr>
            <w:tcW w:w="3243" w:type="dxa"/>
            <w:noWrap w:val="0"/>
            <w:vAlign w:val="center"/>
          </w:tcPr>
          <w:p>
            <w:pPr>
              <w:widowControl/>
              <w:jc w:val="center"/>
              <w:rPr>
                <w:rFonts w:hint="eastAsia" w:ascii="仿宋_GB2312" w:hAnsi="宋体" w:eastAsia="仿宋_GB2312"/>
                <w:sz w:val="24"/>
                <w:szCs w:val="24"/>
              </w:rPr>
            </w:pPr>
            <w:r>
              <w:rPr>
                <w:rFonts w:hint="eastAsia"/>
                <w:vertAlign w:val="baseline"/>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2067" w:type="dxa"/>
            <w:noWrap w:val="0"/>
            <w:vAlign w:val="center"/>
          </w:tcPr>
          <w:p>
            <w:pPr>
              <w:widowControl/>
              <w:jc w:val="center"/>
              <w:rPr>
                <w:rFonts w:hint="eastAsia" w:ascii="仿宋_GB2312" w:hAnsi="宋体" w:eastAsia="仿宋_GB2312"/>
                <w:sz w:val="24"/>
                <w:szCs w:val="24"/>
                <w:lang w:val="en-US" w:eastAsia="zh-CN"/>
              </w:rPr>
            </w:pPr>
          </w:p>
        </w:tc>
        <w:tc>
          <w:tcPr>
            <w:tcW w:w="2320" w:type="dxa"/>
            <w:noWrap w:val="0"/>
            <w:vAlign w:val="center"/>
          </w:tcPr>
          <w:p>
            <w:pPr>
              <w:widowControl/>
              <w:jc w:val="center"/>
              <w:rPr>
                <w:rFonts w:hint="eastAsia" w:ascii="仿宋_GB2312" w:hAnsi="宋体" w:eastAsia="仿宋_GB2312"/>
                <w:sz w:val="24"/>
                <w:szCs w:val="24"/>
              </w:rPr>
            </w:pPr>
          </w:p>
        </w:tc>
        <w:tc>
          <w:tcPr>
            <w:tcW w:w="2066" w:type="dxa"/>
            <w:noWrap w:val="0"/>
            <w:vAlign w:val="center"/>
          </w:tcPr>
          <w:p>
            <w:pPr>
              <w:widowControl/>
              <w:jc w:val="center"/>
              <w:rPr>
                <w:rFonts w:hint="eastAsia"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1</w:t>
            </w:r>
            <w:r>
              <w:rPr>
                <w:rFonts w:hint="eastAsia" w:ascii="仿宋_GB2312" w:hAnsi="宋体" w:eastAsia="仿宋_GB2312"/>
                <w:sz w:val="24"/>
                <w:szCs w:val="24"/>
              </w:rPr>
              <w:t>%</w:t>
            </w:r>
          </w:p>
        </w:tc>
        <w:tc>
          <w:tcPr>
            <w:tcW w:w="3243" w:type="dxa"/>
            <w:noWrap w:val="0"/>
            <w:vAlign w:val="center"/>
          </w:tcPr>
          <w:p>
            <w:pPr>
              <w:widowControl/>
              <w:jc w:val="center"/>
              <w:rPr>
                <w:rFonts w:hint="eastAsia" w:ascii="仿宋_GB2312" w:hAnsi="宋体" w:eastAsia="仿宋_GB2312"/>
                <w:sz w:val="24"/>
                <w:szCs w:val="24"/>
              </w:rPr>
            </w:pPr>
            <w:r>
              <w:rPr>
                <w:rFonts w:hint="eastAsia"/>
                <w:vertAlign w:val="baseline"/>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2067" w:type="dxa"/>
            <w:noWrap w:val="0"/>
            <w:vAlign w:val="center"/>
          </w:tcPr>
          <w:p>
            <w:pPr>
              <w:widowControl/>
              <w:jc w:val="center"/>
              <w:rPr>
                <w:rFonts w:hint="eastAsia" w:ascii="仿宋_GB2312" w:hAnsi="宋体" w:eastAsia="仿宋_GB2312"/>
                <w:sz w:val="24"/>
                <w:szCs w:val="24"/>
                <w:lang w:val="en-US" w:eastAsia="zh-CN"/>
              </w:rPr>
            </w:pPr>
          </w:p>
        </w:tc>
        <w:tc>
          <w:tcPr>
            <w:tcW w:w="2320" w:type="dxa"/>
            <w:noWrap w:val="0"/>
            <w:vAlign w:val="center"/>
          </w:tcPr>
          <w:p>
            <w:pPr>
              <w:widowControl/>
              <w:jc w:val="center"/>
              <w:rPr>
                <w:rFonts w:hint="eastAsia" w:ascii="仿宋_GB2312" w:hAnsi="宋体" w:eastAsia="仿宋_GB2312"/>
                <w:sz w:val="24"/>
                <w:szCs w:val="24"/>
              </w:rPr>
            </w:pPr>
          </w:p>
        </w:tc>
        <w:tc>
          <w:tcPr>
            <w:tcW w:w="2066" w:type="dxa"/>
            <w:noWrap w:val="0"/>
            <w:vAlign w:val="center"/>
          </w:tcPr>
          <w:p>
            <w:pPr>
              <w:widowControl/>
              <w:jc w:val="center"/>
              <w:rPr>
                <w:rFonts w:hint="eastAsia"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1</w:t>
            </w:r>
            <w:r>
              <w:rPr>
                <w:rFonts w:hint="eastAsia" w:ascii="仿宋_GB2312" w:hAnsi="宋体" w:eastAsia="仿宋_GB2312"/>
                <w:sz w:val="24"/>
                <w:szCs w:val="24"/>
              </w:rPr>
              <w:t>%</w:t>
            </w:r>
          </w:p>
        </w:tc>
        <w:tc>
          <w:tcPr>
            <w:tcW w:w="3243" w:type="dxa"/>
            <w:noWrap w:val="0"/>
            <w:vAlign w:val="center"/>
          </w:tcPr>
          <w:p>
            <w:pPr>
              <w:widowControl/>
              <w:jc w:val="center"/>
              <w:rPr>
                <w:rFonts w:hint="eastAsia"/>
                <w:vertAlign w:val="baseline"/>
                <w:lang w:val="en-US" w:eastAsia="zh-CN"/>
              </w:rPr>
            </w:pPr>
            <w:r>
              <w:rPr>
                <w:rFonts w:hint="eastAsia"/>
                <w:vertAlign w:val="baseline"/>
                <w:lang w:val="en-US" w:eastAsia="zh-CN"/>
              </w:rPr>
              <w:t>是   否</w:t>
            </w:r>
          </w:p>
        </w:tc>
      </w:tr>
    </w:tbl>
    <w:p>
      <w:pPr>
        <w:spacing w:line="320" w:lineRule="exact"/>
        <w:rPr>
          <w:rFonts w:hint="eastAsia" w:ascii="仿宋_GB2312" w:eastAsia="仿宋_GB2312"/>
          <w:b/>
          <w:color w:val="000000"/>
          <w:sz w:val="28"/>
          <w:szCs w:val="28"/>
          <w:lang w:val="en-US" w:eastAsia="zh-CN"/>
        </w:rPr>
      </w:pPr>
    </w:p>
    <w:p>
      <w:pPr>
        <w:spacing w:line="320" w:lineRule="exact"/>
        <w:rPr>
          <w:rFonts w:hint="eastAsia" w:ascii="仿宋_GB2312" w:eastAsia="仿宋_GB2312"/>
          <w:b/>
          <w:color w:val="000000"/>
          <w:sz w:val="28"/>
          <w:szCs w:val="28"/>
          <w:lang w:val="en-US" w:eastAsia="zh-CN"/>
        </w:rPr>
      </w:pPr>
    </w:p>
    <w:tbl>
      <w:tblPr>
        <w:tblStyle w:val="7"/>
        <w:tblpPr w:leftFromText="180" w:rightFromText="180" w:vertAnchor="text" w:horzAnchor="page" w:tblpX="1072" w:tblpY="354"/>
        <w:tblOverlap w:val="never"/>
        <w:tblW w:w="9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1350"/>
        <w:gridCol w:w="915"/>
        <w:gridCol w:w="1515"/>
        <w:gridCol w:w="1276"/>
        <w:gridCol w:w="99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3720" w:type="dxa"/>
            <w:gridSpan w:val="2"/>
            <w:tcBorders>
              <w:right w:val="single" w:color="auto" w:sz="4" w:space="0"/>
            </w:tcBorders>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负荷10KW和20KW</w:t>
            </w:r>
          </w:p>
        </w:tc>
        <w:tc>
          <w:tcPr>
            <w:tcW w:w="915" w:type="dxa"/>
            <w:tcBorders>
              <w:right w:val="single" w:color="auto" w:sz="4" w:space="0"/>
            </w:tcBorders>
            <w:noWrap w:val="0"/>
            <w:vAlign w:val="center"/>
          </w:tcPr>
          <w:p>
            <w:pPr>
              <w:numPr>
                <w:ilvl w:val="0"/>
                <w:numId w:val="0"/>
              </w:numPr>
              <w:ind w:left="0" w:leftChars="0" w:firstLine="0" w:firstLineChars="0"/>
              <w:jc w:val="center"/>
              <w:rPr>
                <w:rFonts w:hint="eastAsia"/>
                <w:vertAlign w:val="baseline"/>
                <w:lang w:val="en-US" w:eastAsia="zh-CN"/>
              </w:rPr>
            </w:pPr>
            <w:r>
              <w:rPr>
                <w:rFonts w:hint="eastAsia"/>
                <w:vertAlign w:val="baseline"/>
                <w:lang w:val="en-US" w:eastAsia="zh-CN"/>
              </w:rPr>
              <w:t>标准误差（%）</w:t>
            </w:r>
          </w:p>
        </w:tc>
        <w:tc>
          <w:tcPr>
            <w:tcW w:w="2791" w:type="dxa"/>
            <w:gridSpan w:val="2"/>
            <w:tcBorders>
              <w:right w:val="single" w:color="auto" w:sz="4" w:space="0"/>
            </w:tcBorders>
            <w:noWrap w:val="0"/>
            <w:vAlign w:val="center"/>
          </w:tcPr>
          <w:p>
            <w:pPr>
              <w:numPr>
                <w:ilvl w:val="0"/>
                <w:numId w:val="0"/>
              </w:numPr>
              <w:ind w:left="0" w:leftChars="0" w:firstLine="0" w:firstLineChars="0"/>
              <w:jc w:val="center"/>
            </w:pPr>
            <w:r>
              <w:rPr>
                <w:rFonts w:hint="eastAsia"/>
                <w:vertAlign w:val="baseline"/>
                <w:lang w:val="en-US" w:eastAsia="zh-CN"/>
              </w:rPr>
              <w:t>负荷30KW</w:t>
            </w:r>
          </w:p>
        </w:tc>
        <w:tc>
          <w:tcPr>
            <w:tcW w:w="990" w:type="dxa"/>
            <w:tcBorders>
              <w:right w:val="single" w:color="auto" w:sz="4" w:space="0"/>
            </w:tcBorders>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标准误差（%）</w:t>
            </w:r>
          </w:p>
        </w:tc>
        <w:tc>
          <w:tcPr>
            <w:tcW w:w="1290" w:type="dxa"/>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比对是否合格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370"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滑行测试时间</w:t>
            </w:r>
          </w:p>
        </w:tc>
        <w:tc>
          <w:tcPr>
            <w:tcW w:w="1350" w:type="dxa"/>
            <w:tcBorders>
              <w:right w:val="single" w:color="auto" w:sz="4" w:space="0"/>
            </w:tcBorders>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名义时间</w:t>
            </w:r>
          </w:p>
        </w:tc>
        <w:tc>
          <w:tcPr>
            <w:tcW w:w="915" w:type="dxa"/>
            <w:vMerge w:val="restart"/>
            <w:noWrap w:val="0"/>
            <w:vAlign w:val="center"/>
          </w:tcPr>
          <w:p>
            <w:pPr>
              <w:numPr>
                <w:ilvl w:val="0"/>
                <w:numId w:val="0"/>
              </w:numPr>
              <w:ind w:left="0" w:leftChars="0" w:firstLine="0" w:firstLineChars="0"/>
              <w:jc w:val="center"/>
              <w:rPr>
                <w:rFonts w:hint="eastAsia"/>
                <w:vertAlign w:val="baseline"/>
                <w:lang w:val="en-US" w:eastAsia="zh-CN"/>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2</w:t>
            </w:r>
            <w:r>
              <w:rPr>
                <w:rFonts w:hint="eastAsia" w:ascii="仿宋_GB2312" w:hAnsi="宋体" w:eastAsia="仿宋_GB2312"/>
                <w:sz w:val="24"/>
                <w:szCs w:val="24"/>
              </w:rPr>
              <w:t>%</w:t>
            </w:r>
          </w:p>
        </w:tc>
        <w:tc>
          <w:tcPr>
            <w:tcW w:w="1515" w:type="dxa"/>
            <w:noWrap w:val="0"/>
            <w:vAlign w:val="center"/>
          </w:tcPr>
          <w:p>
            <w:pPr>
              <w:numPr>
                <w:ilvl w:val="0"/>
                <w:numId w:val="0"/>
              </w:numPr>
              <w:ind w:left="0" w:leftChars="0" w:firstLine="0" w:firstLineChars="0"/>
              <w:jc w:val="center"/>
            </w:pPr>
            <w:r>
              <w:rPr>
                <w:rFonts w:hint="eastAsia"/>
                <w:vertAlign w:val="baseline"/>
                <w:lang w:val="en-US" w:eastAsia="zh-CN"/>
              </w:rPr>
              <w:t>滑行测试时间</w:t>
            </w:r>
          </w:p>
        </w:tc>
        <w:tc>
          <w:tcPr>
            <w:tcW w:w="1276" w:type="dxa"/>
            <w:tcBorders>
              <w:right w:val="single" w:color="auto" w:sz="4" w:space="0"/>
            </w:tcBorders>
            <w:noWrap w:val="0"/>
            <w:vAlign w:val="center"/>
          </w:tcPr>
          <w:p>
            <w:pPr>
              <w:numPr>
                <w:ilvl w:val="0"/>
                <w:numId w:val="0"/>
              </w:numPr>
              <w:ind w:left="0" w:leftChars="0" w:firstLine="0" w:firstLineChars="0"/>
              <w:jc w:val="center"/>
            </w:pPr>
            <w:r>
              <w:rPr>
                <w:rFonts w:hint="eastAsia"/>
                <w:vertAlign w:val="baseline"/>
                <w:lang w:val="en-US" w:eastAsia="zh-CN"/>
              </w:rPr>
              <w:t>名义时间</w:t>
            </w:r>
          </w:p>
        </w:tc>
        <w:tc>
          <w:tcPr>
            <w:tcW w:w="990" w:type="dxa"/>
            <w:vMerge w:val="restart"/>
            <w:tcBorders>
              <w:right w:val="single" w:color="auto" w:sz="4" w:space="0"/>
            </w:tcBorders>
            <w:noWrap w:val="0"/>
            <w:vAlign w:val="center"/>
          </w:tcPr>
          <w:p>
            <w:pPr>
              <w:numPr>
                <w:ilvl w:val="0"/>
                <w:numId w:val="0"/>
              </w:numPr>
              <w:jc w:val="center"/>
              <w:rPr>
                <w:rFonts w:hint="eastAsia"/>
                <w:vertAlign w:val="baseline"/>
                <w:lang w:val="en-US" w:eastAsia="zh-CN"/>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4</w:t>
            </w:r>
            <w:r>
              <w:rPr>
                <w:rFonts w:hint="eastAsia" w:ascii="仿宋_GB2312" w:hAnsi="宋体" w:eastAsia="仿宋_GB2312"/>
                <w:sz w:val="24"/>
                <w:szCs w:val="24"/>
              </w:rPr>
              <w:t>%</w:t>
            </w:r>
          </w:p>
        </w:tc>
        <w:tc>
          <w:tcPr>
            <w:tcW w:w="1290" w:type="dxa"/>
            <w:vMerge w:val="restart"/>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370" w:type="dxa"/>
            <w:noWrap w:val="0"/>
            <w:vAlign w:val="center"/>
          </w:tcPr>
          <w:p>
            <w:pPr>
              <w:numPr>
                <w:ilvl w:val="0"/>
                <w:numId w:val="0"/>
              </w:numPr>
              <w:jc w:val="center"/>
              <w:rPr>
                <w:rFonts w:hint="default"/>
                <w:vertAlign w:val="baseline"/>
                <w:lang w:val="en-US" w:eastAsia="zh-CN"/>
              </w:rPr>
            </w:pPr>
          </w:p>
        </w:tc>
        <w:tc>
          <w:tcPr>
            <w:tcW w:w="1350"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915" w:type="dxa"/>
            <w:vMerge w:val="continue"/>
            <w:noWrap w:val="0"/>
            <w:vAlign w:val="center"/>
          </w:tcPr>
          <w:p>
            <w:pPr>
              <w:numPr>
                <w:ilvl w:val="0"/>
                <w:numId w:val="0"/>
              </w:numPr>
              <w:ind w:left="0" w:leftChars="0" w:firstLine="0" w:firstLineChars="0"/>
              <w:jc w:val="center"/>
              <w:rPr>
                <w:rFonts w:hint="eastAsia"/>
                <w:vertAlign w:val="baseline"/>
                <w:lang w:val="en-US" w:eastAsia="zh-CN"/>
              </w:rPr>
            </w:pPr>
          </w:p>
        </w:tc>
        <w:tc>
          <w:tcPr>
            <w:tcW w:w="1515" w:type="dxa"/>
            <w:noWrap w:val="0"/>
            <w:vAlign w:val="center"/>
          </w:tcPr>
          <w:p>
            <w:pPr>
              <w:numPr>
                <w:ilvl w:val="0"/>
                <w:numId w:val="0"/>
              </w:numPr>
              <w:ind w:left="0" w:leftChars="0" w:firstLine="0" w:firstLineChars="0"/>
              <w:jc w:val="center"/>
            </w:pPr>
          </w:p>
        </w:tc>
        <w:tc>
          <w:tcPr>
            <w:tcW w:w="1276" w:type="dxa"/>
            <w:tcBorders>
              <w:right w:val="single" w:color="auto" w:sz="4" w:space="0"/>
            </w:tcBorders>
            <w:noWrap w:val="0"/>
            <w:vAlign w:val="center"/>
          </w:tcPr>
          <w:p>
            <w:pPr>
              <w:numPr>
                <w:ilvl w:val="0"/>
                <w:numId w:val="0"/>
              </w:numPr>
              <w:ind w:left="0" w:leftChars="0" w:firstLine="0" w:firstLineChars="0"/>
              <w:jc w:val="center"/>
            </w:pPr>
          </w:p>
        </w:tc>
        <w:tc>
          <w:tcPr>
            <w:tcW w:w="990" w:type="dxa"/>
            <w:vMerge w:val="continue"/>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1290" w:type="dxa"/>
            <w:vMerge w:val="continue"/>
            <w:noWrap w:val="0"/>
            <w:vAlign w:val="center"/>
          </w:tcPr>
          <w:p>
            <w:pPr>
              <w:numPr>
                <w:ilvl w:val="0"/>
                <w:numId w:val="0"/>
              </w:num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370" w:type="dxa"/>
            <w:noWrap w:val="0"/>
            <w:vAlign w:val="center"/>
          </w:tcPr>
          <w:p>
            <w:pPr>
              <w:numPr>
                <w:ilvl w:val="0"/>
                <w:numId w:val="0"/>
              </w:numPr>
              <w:jc w:val="center"/>
              <w:rPr>
                <w:rFonts w:hint="default"/>
                <w:vertAlign w:val="baseline"/>
                <w:lang w:val="en-US" w:eastAsia="zh-CN"/>
              </w:rPr>
            </w:pPr>
          </w:p>
        </w:tc>
        <w:tc>
          <w:tcPr>
            <w:tcW w:w="1350"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915" w:type="dxa"/>
            <w:vMerge w:val="continue"/>
            <w:noWrap w:val="0"/>
            <w:vAlign w:val="center"/>
          </w:tcPr>
          <w:p>
            <w:pPr>
              <w:numPr>
                <w:ilvl w:val="0"/>
                <w:numId w:val="0"/>
              </w:numPr>
              <w:ind w:left="0" w:leftChars="0" w:firstLine="0" w:firstLineChars="0"/>
              <w:jc w:val="center"/>
              <w:rPr>
                <w:rFonts w:hint="eastAsia"/>
                <w:vertAlign w:val="baseline"/>
                <w:lang w:val="en-US" w:eastAsia="zh-CN"/>
              </w:rPr>
            </w:pPr>
          </w:p>
        </w:tc>
        <w:tc>
          <w:tcPr>
            <w:tcW w:w="1515" w:type="dxa"/>
            <w:noWrap w:val="0"/>
            <w:vAlign w:val="center"/>
          </w:tcPr>
          <w:p>
            <w:pPr>
              <w:numPr>
                <w:ilvl w:val="0"/>
                <w:numId w:val="0"/>
              </w:numPr>
              <w:ind w:left="0" w:leftChars="0" w:firstLine="0" w:firstLineChars="0"/>
              <w:jc w:val="center"/>
            </w:pPr>
          </w:p>
        </w:tc>
        <w:tc>
          <w:tcPr>
            <w:tcW w:w="1276" w:type="dxa"/>
            <w:tcBorders>
              <w:right w:val="single" w:color="auto" w:sz="4" w:space="0"/>
            </w:tcBorders>
            <w:noWrap w:val="0"/>
            <w:vAlign w:val="center"/>
          </w:tcPr>
          <w:p>
            <w:pPr>
              <w:numPr>
                <w:ilvl w:val="0"/>
                <w:numId w:val="0"/>
              </w:numPr>
              <w:ind w:left="0" w:leftChars="0" w:firstLine="0" w:firstLineChars="0"/>
              <w:jc w:val="center"/>
            </w:pPr>
          </w:p>
        </w:tc>
        <w:tc>
          <w:tcPr>
            <w:tcW w:w="990" w:type="dxa"/>
            <w:vMerge w:val="continue"/>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1290" w:type="dxa"/>
            <w:vMerge w:val="continue"/>
            <w:noWrap w:val="0"/>
            <w:vAlign w:val="center"/>
          </w:tcPr>
          <w:p>
            <w:pPr>
              <w:numPr>
                <w:ilvl w:val="0"/>
                <w:numId w:val="0"/>
              </w:num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370" w:type="dxa"/>
            <w:noWrap w:val="0"/>
            <w:vAlign w:val="center"/>
          </w:tcPr>
          <w:p>
            <w:pPr>
              <w:numPr>
                <w:ilvl w:val="0"/>
                <w:numId w:val="0"/>
              </w:numPr>
              <w:jc w:val="center"/>
              <w:rPr>
                <w:rFonts w:hint="default"/>
                <w:vertAlign w:val="baseline"/>
                <w:lang w:val="en-US" w:eastAsia="zh-CN"/>
              </w:rPr>
            </w:pPr>
          </w:p>
        </w:tc>
        <w:tc>
          <w:tcPr>
            <w:tcW w:w="1350"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915" w:type="dxa"/>
            <w:vMerge w:val="continue"/>
            <w:noWrap w:val="0"/>
            <w:vAlign w:val="center"/>
          </w:tcPr>
          <w:p>
            <w:pPr>
              <w:numPr>
                <w:ilvl w:val="0"/>
                <w:numId w:val="0"/>
              </w:numPr>
              <w:ind w:left="0" w:leftChars="0" w:firstLine="0" w:firstLineChars="0"/>
              <w:jc w:val="center"/>
              <w:rPr>
                <w:rFonts w:hint="eastAsia"/>
                <w:vertAlign w:val="baseline"/>
                <w:lang w:val="en-US" w:eastAsia="zh-CN"/>
              </w:rPr>
            </w:pPr>
          </w:p>
        </w:tc>
        <w:tc>
          <w:tcPr>
            <w:tcW w:w="1515" w:type="dxa"/>
            <w:noWrap w:val="0"/>
            <w:vAlign w:val="center"/>
          </w:tcPr>
          <w:p>
            <w:pPr>
              <w:numPr>
                <w:ilvl w:val="0"/>
                <w:numId w:val="0"/>
              </w:numPr>
              <w:ind w:left="0" w:leftChars="0" w:firstLine="0" w:firstLineChars="0"/>
              <w:jc w:val="center"/>
            </w:pPr>
          </w:p>
        </w:tc>
        <w:tc>
          <w:tcPr>
            <w:tcW w:w="1276" w:type="dxa"/>
            <w:tcBorders>
              <w:right w:val="single" w:color="auto" w:sz="4" w:space="0"/>
            </w:tcBorders>
            <w:noWrap w:val="0"/>
            <w:vAlign w:val="center"/>
          </w:tcPr>
          <w:p>
            <w:pPr>
              <w:numPr>
                <w:ilvl w:val="0"/>
                <w:numId w:val="0"/>
              </w:numPr>
              <w:ind w:left="0" w:leftChars="0" w:firstLine="0" w:firstLineChars="0"/>
              <w:jc w:val="center"/>
            </w:pPr>
          </w:p>
        </w:tc>
        <w:tc>
          <w:tcPr>
            <w:tcW w:w="990" w:type="dxa"/>
            <w:vMerge w:val="continue"/>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1290" w:type="dxa"/>
            <w:vMerge w:val="continue"/>
            <w:noWrap w:val="0"/>
            <w:vAlign w:val="center"/>
          </w:tcPr>
          <w:p>
            <w:pPr>
              <w:numPr>
                <w:ilvl w:val="0"/>
                <w:numId w:val="0"/>
              </w:num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370" w:type="dxa"/>
            <w:noWrap w:val="0"/>
            <w:vAlign w:val="center"/>
          </w:tcPr>
          <w:p>
            <w:pPr>
              <w:numPr>
                <w:ilvl w:val="0"/>
                <w:numId w:val="0"/>
              </w:numPr>
              <w:jc w:val="center"/>
              <w:rPr>
                <w:rFonts w:hint="default"/>
                <w:vertAlign w:val="baseline"/>
                <w:lang w:val="en-US" w:eastAsia="zh-CN"/>
              </w:rPr>
            </w:pPr>
          </w:p>
        </w:tc>
        <w:tc>
          <w:tcPr>
            <w:tcW w:w="1350"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915" w:type="dxa"/>
            <w:noWrap w:val="0"/>
            <w:vAlign w:val="center"/>
          </w:tcPr>
          <w:p>
            <w:pPr>
              <w:numPr>
                <w:ilvl w:val="0"/>
                <w:numId w:val="0"/>
              </w:numPr>
              <w:ind w:left="0" w:leftChars="0" w:firstLine="0" w:firstLineChars="0"/>
              <w:jc w:val="center"/>
              <w:rPr>
                <w:rFonts w:hint="eastAsia"/>
                <w:vertAlign w:val="baseline"/>
                <w:lang w:val="en-US" w:eastAsia="zh-CN"/>
              </w:rPr>
            </w:pPr>
          </w:p>
        </w:tc>
        <w:tc>
          <w:tcPr>
            <w:tcW w:w="1515" w:type="dxa"/>
            <w:noWrap w:val="0"/>
            <w:vAlign w:val="center"/>
          </w:tcPr>
          <w:p>
            <w:pPr>
              <w:numPr>
                <w:ilvl w:val="0"/>
                <w:numId w:val="0"/>
              </w:numPr>
              <w:ind w:left="0" w:leftChars="0" w:firstLine="0" w:firstLineChars="0"/>
              <w:jc w:val="center"/>
            </w:pPr>
          </w:p>
        </w:tc>
        <w:tc>
          <w:tcPr>
            <w:tcW w:w="1276" w:type="dxa"/>
            <w:tcBorders>
              <w:right w:val="single" w:color="auto" w:sz="4" w:space="0"/>
            </w:tcBorders>
            <w:noWrap w:val="0"/>
            <w:vAlign w:val="center"/>
          </w:tcPr>
          <w:p>
            <w:pPr>
              <w:numPr>
                <w:ilvl w:val="0"/>
                <w:numId w:val="0"/>
              </w:numPr>
              <w:ind w:left="0" w:leftChars="0" w:firstLine="0" w:firstLineChars="0"/>
              <w:jc w:val="center"/>
            </w:pPr>
          </w:p>
        </w:tc>
        <w:tc>
          <w:tcPr>
            <w:tcW w:w="990"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1290" w:type="dxa"/>
            <w:noWrap w:val="0"/>
            <w:vAlign w:val="center"/>
          </w:tcPr>
          <w:p>
            <w:pPr>
              <w:numPr>
                <w:ilvl w:val="0"/>
                <w:numId w:val="0"/>
              </w:numPr>
              <w:jc w:val="center"/>
              <w:rPr>
                <w:rFonts w:hint="eastAsia"/>
                <w:vertAlign w:val="baseline"/>
                <w:lang w:val="en-US" w:eastAsia="zh-CN"/>
              </w:rPr>
            </w:pPr>
          </w:p>
        </w:tc>
      </w:tr>
    </w:tbl>
    <w:p>
      <w:pPr>
        <w:spacing w:line="320" w:lineRule="exact"/>
        <w:rPr>
          <w:rFonts w:hint="default" w:ascii="仿宋_GB2312" w:eastAsia="仿宋_GB2312"/>
          <w:b w:val="0"/>
          <w:bCs/>
          <w:color w:val="000000"/>
          <w:sz w:val="28"/>
          <w:szCs w:val="28"/>
          <w:lang w:val="en-US" w:eastAsia="zh-CN"/>
        </w:rPr>
      </w:pPr>
      <w:r>
        <w:rPr>
          <w:rFonts w:hint="eastAsia" w:ascii="仿宋_GB2312" w:eastAsia="仿宋_GB2312"/>
          <w:b w:val="0"/>
          <w:bCs/>
          <w:color w:val="000000"/>
          <w:sz w:val="28"/>
          <w:szCs w:val="28"/>
          <w:lang w:val="en-US" w:eastAsia="zh-CN"/>
        </w:rPr>
        <w:t>2、负荷滑行精度比对</w:t>
      </w:r>
    </w:p>
    <w:p>
      <w:pPr>
        <w:numPr>
          <w:ilvl w:val="0"/>
          <w:numId w:val="0"/>
        </w:numPr>
        <w:rPr>
          <w:rFonts w:hint="eastAsia"/>
          <w:lang w:val="en-US" w:eastAsia="zh-CN"/>
        </w:rPr>
      </w:pPr>
    </w:p>
    <w:p>
      <w:pPr>
        <w:spacing w:line="320" w:lineRule="exact"/>
        <w:rPr>
          <w:rFonts w:hint="eastAsia" w:ascii="仿宋_GB2312" w:eastAsia="仿宋_GB2312"/>
          <w:b/>
          <w:color w:val="000000"/>
          <w:sz w:val="28"/>
          <w:szCs w:val="28"/>
          <w:lang w:val="en-US" w:eastAsia="zh-CN"/>
        </w:rPr>
      </w:pPr>
    </w:p>
    <w:p>
      <w:pPr>
        <w:spacing w:line="320" w:lineRule="exact"/>
        <w:rPr>
          <w:rFonts w:hint="eastAsia" w:ascii="仿宋_GB2312" w:eastAsia="仿宋_GB2312"/>
          <w:b/>
          <w:color w:val="000000"/>
          <w:sz w:val="28"/>
          <w:szCs w:val="28"/>
          <w:lang w:val="en-US" w:eastAsia="zh-CN"/>
        </w:rPr>
      </w:pPr>
      <w:r>
        <w:rPr>
          <w:rFonts w:hint="eastAsia" w:ascii="仿宋_GB2312" w:eastAsia="仿宋_GB2312"/>
          <w:b w:val="0"/>
          <w:bCs/>
          <w:color w:val="000000"/>
          <w:sz w:val="28"/>
          <w:szCs w:val="28"/>
          <w:lang w:val="en-US" w:eastAsia="zh-CN"/>
        </w:rPr>
        <w:t>3、变负荷滑行比对</w:t>
      </w:r>
    </w:p>
    <w:tbl>
      <w:tblPr>
        <w:tblStyle w:val="7"/>
        <w:tblW w:w="9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65"/>
        <w:gridCol w:w="1275"/>
        <w:gridCol w:w="1350"/>
        <w:gridCol w:w="1605"/>
        <w:gridCol w:w="2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66" w:type="dxa"/>
            <w:noWrap w:val="0"/>
            <w:vAlign w:val="center"/>
          </w:tcPr>
          <w:p>
            <w:pPr>
              <w:widowControl/>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初速度</w:t>
            </w:r>
          </w:p>
        </w:tc>
        <w:tc>
          <w:tcPr>
            <w:tcW w:w="1365" w:type="dxa"/>
            <w:noWrap w:val="0"/>
            <w:vAlign w:val="center"/>
          </w:tcPr>
          <w:p>
            <w:pPr>
              <w:widowControl/>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末速度</w:t>
            </w:r>
          </w:p>
        </w:tc>
        <w:tc>
          <w:tcPr>
            <w:tcW w:w="1275" w:type="dxa"/>
            <w:noWrap w:val="0"/>
            <w:vAlign w:val="center"/>
          </w:tcPr>
          <w:p>
            <w:pPr>
              <w:widowControl/>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名义时间</w:t>
            </w:r>
          </w:p>
        </w:tc>
        <w:tc>
          <w:tcPr>
            <w:tcW w:w="1350" w:type="dxa"/>
            <w:noWrap w:val="0"/>
            <w:vAlign w:val="center"/>
          </w:tcPr>
          <w:p>
            <w:pPr>
              <w:widowControl/>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实际时间</w:t>
            </w:r>
          </w:p>
        </w:tc>
        <w:tc>
          <w:tcPr>
            <w:tcW w:w="1605" w:type="dxa"/>
            <w:noWrap w:val="0"/>
            <w:vAlign w:val="center"/>
          </w:tcPr>
          <w:p>
            <w:pPr>
              <w:widowControl/>
              <w:jc w:val="center"/>
            </w:pPr>
            <w:r>
              <w:rPr>
                <w:rFonts w:hint="eastAsia"/>
                <w:vertAlign w:val="baseline"/>
                <w:lang w:val="en-US" w:eastAsia="zh-CN"/>
              </w:rPr>
              <w:t>标准误差（%）</w:t>
            </w:r>
          </w:p>
        </w:tc>
        <w:tc>
          <w:tcPr>
            <w:tcW w:w="2720" w:type="dxa"/>
            <w:noWrap w:val="0"/>
            <w:vAlign w:val="center"/>
          </w:tcPr>
          <w:p>
            <w:pPr>
              <w:numPr>
                <w:ilvl w:val="0"/>
                <w:numId w:val="0"/>
              </w:numPr>
              <w:ind w:left="0" w:leftChars="0" w:firstLine="0" w:firstLineChars="0"/>
              <w:jc w:val="center"/>
            </w:pPr>
            <w:r>
              <w:rPr>
                <w:rFonts w:hint="eastAsia"/>
                <w:vertAlign w:val="baseline"/>
                <w:lang w:val="en-US" w:eastAsia="zh-CN"/>
              </w:rPr>
              <w:t>比对是否合格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exact"/>
        </w:trPr>
        <w:tc>
          <w:tcPr>
            <w:tcW w:w="1366" w:type="dxa"/>
            <w:noWrap w:val="0"/>
            <w:vAlign w:val="center"/>
          </w:tcPr>
          <w:p>
            <w:pPr>
              <w:widowControl/>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80.5</w:t>
            </w:r>
          </w:p>
        </w:tc>
        <w:tc>
          <w:tcPr>
            <w:tcW w:w="1365" w:type="dxa"/>
            <w:noWrap w:val="0"/>
            <w:vAlign w:val="center"/>
          </w:tcPr>
          <w:p>
            <w:pPr>
              <w:widowControl/>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8.0</w:t>
            </w:r>
          </w:p>
        </w:tc>
        <w:tc>
          <w:tcPr>
            <w:tcW w:w="1275" w:type="dxa"/>
            <w:noWrap w:val="0"/>
            <w:vAlign w:val="center"/>
          </w:tcPr>
          <w:p>
            <w:pPr>
              <w:widowControl/>
              <w:jc w:val="center"/>
              <w:rPr>
                <w:rFonts w:hint="default" w:ascii="仿宋_GB2312" w:hAnsi="宋体" w:eastAsia="仿宋_GB2312"/>
                <w:sz w:val="24"/>
                <w:szCs w:val="24"/>
                <w:lang w:val="en-US" w:eastAsia="zh-CN"/>
              </w:rPr>
            </w:pPr>
          </w:p>
        </w:tc>
        <w:tc>
          <w:tcPr>
            <w:tcW w:w="1350" w:type="dxa"/>
            <w:noWrap w:val="0"/>
            <w:vAlign w:val="center"/>
          </w:tcPr>
          <w:p>
            <w:pPr>
              <w:widowControl/>
              <w:jc w:val="center"/>
              <w:rPr>
                <w:rFonts w:hint="eastAsia" w:ascii="仿宋_GB2312" w:hAnsi="宋体" w:eastAsia="仿宋_GB2312"/>
                <w:sz w:val="24"/>
                <w:szCs w:val="24"/>
              </w:rPr>
            </w:pPr>
          </w:p>
        </w:tc>
        <w:tc>
          <w:tcPr>
            <w:tcW w:w="1605" w:type="dxa"/>
            <w:noWrap w:val="0"/>
            <w:vAlign w:val="center"/>
          </w:tcPr>
          <w:p>
            <w:pPr>
              <w:widowControl/>
              <w:jc w:val="center"/>
            </w:pPr>
            <w:r>
              <w:rPr>
                <w:rFonts w:hint="eastAsia" w:ascii="仿宋_GB2312" w:hAnsi="宋体" w:eastAsia="仿宋_GB2312"/>
                <w:sz w:val="24"/>
                <w:szCs w:val="24"/>
              </w:rPr>
              <w:t>±</w:t>
            </w:r>
            <w:r>
              <w:rPr>
                <w:rFonts w:hint="eastAsia" w:ascii="仿宋_GB2312" w:hAnsi="宋体" w:eastAsia="仿宋_GB2312"/>
                <w:sz w:val="24"/>
                <w:szCs w:val="24"/>
                <w:lang w:val="en-US" w:eastAsia="zh-CN"/>
              </w:rPr>
              <w:t>4</w:t>
            </w:r>
            <w:r>
              <w:rPr>
                <w:rFonts w:hint="eastAsia" w:ascii="仿宋_GB2312" w:hAnsi="宋体" w:eastAsia="仿宋_GB2312"/>
                <w:sz w:val="24"/>
                <w:szCs w:val="24"/>
              </w:rPr>
              <w:t>%</w:t>
            </w:r>
          </w:p>
        </w:tc>
        <w:tc>
          <w:tcPr>
            <w:tcW w:w="2720" w:type="dxa"/>
            <w:noWrap w:val="0"/>
            <w:vAlign w:val="center"/>
          </w:tcPr>
          <w:p>
            <w:pPr>
              <w:widowControl/>
              <w:jc w:val="center"/>
            </w:pPr>
            <w:r>
              <w:rPr>
                <w:rFonts w:hint="eastAsia"/>
                <w:vertAlign w:val="baseline"/>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exact"/>
        </w:trPr>
        <w:tc>
          <w:tcPr>
            <w:tcW w:w="1366" w:type="dxa"/>
            <w:noWrap w:val="0"/>
            <w:vAlign w:val="center"/>
          </w:tcPr>
          <w:p>
            <w:pPr>
              <w:widowControl/>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72.4</w:t>
            </w:r>
          </w:p>
        </w:tc>
        <w:tc>
          <w:tcPr>
            <w:tcW w:w="1365" w:type="dxa"/>
            <w:noWrap w:val="0"/>
            <w:vAlign w:val="center"/>
          </w:tcPr>
          <w:p>
            <w:pPr>
              <w:widowControl/>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16.1</w:t>
            </w:r>
          </w:p>
        </w:tc>
        <w:tc>
          <w:tcPr>
            <w:tcW w:w="1275" w:type="dxa"/>
            <w:noWrap w:val="0"/>
            <w:vAlign w:val="center"/>
          </w:tcPr>
          <w:p>
            <w:pPr>
              <w:widowControl/>
              <w:jc w:val="center"/>
              <w:rPr>
                <w:rFonts w:hint="default" w:ascii="仿宋_GB2312" w:hAnsi="宋体" w:eastAsia="仿宋_GB2312"/>
                <w:sz w:val="24"/>
                <w:szCs w:val="24"/>
                <w:lang w:val="en-US" w:eastAsia="zh-CN"/>
              </w:rPr>
            </w:pPr>
          </w:p>
        </w:tc>
        <w:tc>
          <w:tcPr>
            <w:tcW w:w="1350" w:type="dxa"/>
            <w:noWrap w:val="0"/>
            <w:vAlign w:val="center"/>
          </w:tcPr>
          <w:p>
            <w:pPr>
              <w:widowControl/>
              <w:jc w:val="center"/>
              <w:rPr>
                <w:rFonts w:hint="eastAsia" w:ascii="仿宋_GB2312" w:hAnsi="宋体" w:eastAsia="仿宋_GB2312"/>
                <w:sz w:val="24"/>
                <w:szCs w:val="24"/>
              </w:rPr>
            </w:pPr>
          </w:p>
        </w:tc>
        <w:tc>
          <w:tcPr>
            <w:tcW w:w="1605" w:type="dxa"/>
            <w:vAlign w:val="center"/>
          </w:tcPr>
          <w:p>
            <w:pPr>
              <w:jc w:val="center"/>
            </w:pPr>
            <w:r>
              <w:rPr>
                <w:rFonts w:hint="eastAsia" w:ascii="仿宋_GB2312" w:hAnsi="宋体" w:eastAsia="仿宋_GB2312"/>
                <w:sz w:val="24"/>
                <w:szCs w:val="24"/>
              </w:rPr>
              <w:t>±</w:t>
            </w:r>
            <w:r>
              <w:rPr>
                <w:rFonts w:hint="eastAsia" w:ascii="仿宋_GB2312" w:hAnsi="宋体" w:eastAsia="仿宋_GB2312"/>
                <w:sz w:val="24"/>
                <w:szCs w:val="24"/>
                <w:lang w:val="en-US" w:eastAsia="zh-CN"/>
              </w:rPr>
              <w:t>2</w:t>
            </w:r>
            <w:r>
              <w:rPr>
                <w:rFonts w:hint="eastAsia" w:ascii="仿宋_GB2312" w:hAnsi="宋体" w:eastAsia="仿宋_GB2312"/>
                <w:sz w:val="24"/>
                <w:szCs w:val="24"/>
              </w:rPr>
              <w:t>%</w:t>
            </w:r>
          </w:p>
        </w:tc>
        <w:tc>
          <w:tcPr>
            <w:tcW w:w="2720" w:type="dxa"/>
            <w:noWrap w:val="0"/>
            <w:vAlign w:val="center"/>
          </w:tcPr>
          <w:p>
            <w:pPr>
              <w:widowControl/>
              <w:jc w:val="center"/>
              <w:rPr>
                <w:rFonts w:hint="eastAsia"/>
                <w:vertAlign w:val="baseline"/>
                <w:lang w:val="en-US" w:eastAsia="zh-CN"/>
              </w:rPr>
            </w:pPr>
            <w:r>
              <w:rPr>
                <w:rFonts w:hint="eastAsia"/>
                <w:vertAlign w:val="baseline"/>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1366" w:type="dxa"/>
            <w:noWrap w:val="0"/>
            <w:vAlign w:val="center"/>
          </w:tcPr>
          <w:p>
            <w:pPr>
              <w:widowControl/>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61.1</w:t>
            </w:r>
          </w:p>
        </w:tc>
        <w:tc>
          <w:tcPr>
            <w:tcW w:w="1365" w:type="dxa"/>
            <w:noWrap w:val="0"/>
            <w:vAlign w:val="center"/>
          </w:tcPr>
          <w:p>
            <w:pPr>
              <w:widowControl/>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43.4</w:t>
            </w:r>
          </w:p>
        </w:tc>
        <w:tc>
          <w:tcPr>
            <w:tcW w:w="1275" w:type="dxa"/>
            <w:noWrap w:val="0"/>
            <w:vAlign w:val="center"/>
          </w:tcPr>
          <w:p>
            <w:pPr>
              <w:widowControl/>
              <w:jc w:val="center"/>
              <w:rPr>
                <w:rFonts w:hint="default" w:ascii="仿宋_GB2312" w:hAnsi="宋体" w:eastAsia="仿宋_GB2312"/>
                <w:sz w:val="24"/>
                <w:szCs w:val="24"/>
                <w:lang w:val="en-US" w:eastAsia="zh-CN"/>
              </w:rPr>
            </w:pPr>
          </w:p>
        </w:tc>
        <w:tc>
          <w:tcPr>
            <w:tcW w:w="1350" w:type="dxa"/>
            <w:noWrap w:val="0"/>
            <w:vAlign w:val="center"/>
          </w:tcPr>
          <w:p>
            <w:pPr>
              <w:widowControl/>
              <w:jc w:val="center"/>
              <w:rPr>
                <w:rFonts w:hint="eastAsia" w:ascii="仿宋_GB2312" w:hAnsi="宋体" w:eastAsia="仿宋_GB2312"/>
                <w:sz w:val="24"/>
                <w:szCs w:val="24"/>
              </w:rPr>
            </w:pPr>
          </w:p>
        </w:tc>
        <w:tc>
          <w:tcPr>
            <w:tcW w:w="1605" w:type="dxa"/>
            <w:vAlign w:val="center"/>
          </w:tcPr>
          <w:p>
            <w:pPr>
              <w:jc w:val="center"/>
            </w:pPr>
            <w:r>
              <w:rPr>
                <w:rFonts w:hint="eastAsia" w:ascii="仿宋_GB2312" w:hAnsi="宋体" w:eastAsia="仿宋_GB2312"/>
                <w:sz w:val="24"/>
                <w:szCs w:val="24"/>
              </w:rPr>
              <w:t>±</w:t>
            </w:r>
            <w:r>
              <w:rPr>
                <w:rFonts w:hint="eastAsia" w:ascii="仿宋_GB2312" w:hAnsi="宋体" w:eastAsia="仿宋_GB2312"/>
                <w:sz w:val="24"/>
                <w:szCs w:val="24"/>
                <w:lang w:val="en-US" w:eastAsia="zh-CN"/>
              </w:rPr>
              <w:t>3</w:t>
            </w:r>
            <w:r>
              <w:rPr>
                <w:rFonts w:hint="eastAsia" w:ascii="仿宋_GB2312" w:hAnsi="宋体" w:eastAsia="仿宋_GB2312"/>
                <w:sz w:val="24"/>
                <w:szCs w:val="24"/>
              </w:rPr>
              <w:t>%</w:t>
            </w:r>
          </w:p>
        </w:tc>
        <w:tc>
          <w:tcPr>
            <w:tcW w:w="2720" w:type="dxa"/>
            <w:noWrap w:val="0"/>
            <w:vAlign w:val="center"/>
          </w:tcPr>
          <w:p>
            <w:pPr>
              <w:widowControl/>
              <w:jc w:val="center"/>
              <w:rPr>
                <w:rFonts w:hint="eastAsia"/>
                <w:vertAlign w:val="baseline"/>
                <w:lang w:val="en-US" w:eastAsia="zh-CN"/>
              </w:rPr>
            </w:pPr>
            <w:r>
              <w:rPr>
                <w:rFonts w:hint="eastAsia"/>
                <w:vertAlign w:val="baseline"/>
                <w:lang w:val="en-US" w:eastAsia="zh-CN"/>
              </w:rPr>
              <w:t>是    否</w:t>
            </w:r>
          </w:p>
        </w:tc>
      </w:tr>
    </w:tbl>
    <w:p>
      <w:pPr>
        <w:spacing w:line="320" w:lineRule="exact"/>
        <w:rPr>
          <w:rFonts w:hint="eastAsia" w:ascii="仿宋_GB2312" w:eastAsia="仿宋_GB2312"/>
          <w:b/>
          <w:color w:val="000000"/>
          <w:sz w:val="28"/>
          <w:szCs w:val="28"/>
          <w:lang w:val="en-US" w:eastAsia="zh-CN"/>
        </w:rPr>
      </w:pPr>
    </w:p>
    <w:p>
      <w:pPr>
        <w:spacing w:line="320" w:lineRule="exact"/>
        <w:rPr>
          <w:rFonts w:hint="eastAsia" w:ascii="仿宋_GB2312" w:eastAsia="仿宋_GB2312"/>
          <w:b/>
          <w:color w:val="000000"/>
          <w:sz w:val="28"/>
          <w:szCs w:val="28"/>
          <w:lang w:val="en-US" w:eastAsia="zh-CN"/>
        </w:rPr>
      </w:pPr>
    </w:p>
    <w:p>
      <w:pPr>
        <w:spacing w:line="320" w:lineRule="exact"/>
        <w:rPr>
          <w:rFonts w:hint="eastAsia" w:ascii="仿宋_GB2312" w:eastAsia="仿宋_GB2312"/>
          <w:b w:val="0"/>
          <w:bCs/>
          <w:color w:val="000000"/>
          <w:sz w:val="28"/>
          <w:szCs w:val="28"/>
          <w:lang w:val="en-US" w:eastAsia="zh-CN"/>
        </w:rPr>
      </w:pPr>
      <w:r>
        <w:rPr>
          <w:rFonts w:hint="eastAsia" w:ascii="仿宋_GB2312" w:eastAsia="仿宋_GB2312"/>
          <w:b w:val="0"/>
          <w:bCs/>
          <w:color w:val="000000"/>
          <w:sz w:val="28"/>
          <w:szCs w:val="28"/>
          <w:lang w:val="en-US" w:eastAsia="zh-CN"/>
        </w:rPr>
        <w:t>4、环境参数比对</w:t>
      </w:r>
    </w:p>
    <w:tbl>
      <w:tblPr>
        <w:tblStyle w:val="7"/>
        <w:tblW w:w="9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1"/>
        <w:gridCol w:w="1708"/>
        <w:gridCol w:w="1524"/>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51" w:type="dxa"/>
            <w:noWrap w:val="0"/>
            <w:vAlign w:val="center"/>
          </w:tcPr>
          <w:p>
            <w:pPr>
              <w:widowControl/>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 xml:space="preserve"> 单   位</w:t>
            </w:r>
          </w:p>
        </w:tc>
        <w:tc>
          <w:tcPr>
            <w:tcW w:w="1708" w:type="dxa"/>
            <w:noWrap w:val="0"/>
            <w:vAlign w:val="center"/>
          </w:tcPr>
          <w:p>
            <w:pPr>
              <w:widowControl/>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温度（</w:t>
            </w:r>
            <w:r>
              <w:rPr>
                <w:rFonts w:hint="default" w:ascii="仿宋_GB2312" w:hAnsi="宋体" w:eastAsia="仿宋_GB2312"/>
                <w:sz w:val="24"/>
                <w:szCs w:val="24"/>
                <w:lang w:val="en-US" w:eastAsia="zh-CN"/>
              </w:rPr>
              <w:t>℃</w:t>
            </w:r>
            <w:r>
              <w:rPr>
                <w:rFonts w:hint="eastAsia" w:ascii="仿宋_GB2312" w:hAnsi="宋体" w:eastAsia="仿宋_GB2312"/>
                <w:sz w:val="24"/>
                <w:szCs w:val="24"/>
                <w:lang w:val="en-US" w:eastAsia="zh-CN"/>
              </w:rPr>
              <w:t>）</w:t>
            </w:r>
          </w:p>
        </w:tc>
        <w:tc>
          <w:tcPr>
            <w:tcW w:w="1524" w:type="dxa"/>
            <w:noWrap w:val="0"/>
            <w:vAlign w:val="center"/>
          </w:tcPr>
          <w:p>
            <w:pPr>
              <w:widowControl/>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湿度（%）</w:t>
            </w:r>
          </w:p>
        </w:tc>
        <w:tc>
          <w:tcPr>
            <w:tcW w:w="2783" w:type="dxa"/>
            <w:noWrap w:val="0"/>
            <w:vAlign w:val="center"/>
          </w:tcPr>
          <w:p>
            <w:pPr>
              <w:widowControl/>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大气压（kpa）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51" w:type="dxa"/>
            <w:noWrap w:val="0"/>
            <w:vAlign w:val="center"/>
          </w:tcPr>
          <w:p>
            <w:pPr>
              <w:widowControl/>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仪表显示数值</w:t>
            </w:r>
          </w:p>
        </w:tc>
        <w:tc>
          <w:tcPr>
            <w:tcW w:w="1708" w:type="dxa"/>
            <w:noWrap w:val="0"/>
            <w:vAlign w:val="center"/>
          </w:tcPr>
          <w:p>
            <w:pPr>
              <w:widowControl/>
              <w:jc w:val="center"/>
              <w:rPr>
                <w:rFonts w:hint="eastAsia" w:ascii="仿宋_GB2312" w:hAnsi="宋体" w:eastAsia="仿宋_GB2312"/>
                <w:sz w:val="24"/>
                <w:szCs w:val="24"/>
              </w:rPr>
            </w:pPr>
          </w:p>
        </w:tc>
        <w:tc>
          <w:tcPr>
            <w:tcW w:w="1524" w:type="dxa"/>
            <w:noWrap w:val="0"/>
            <w:vAlign w:val="center"/>
          </w:tcPr>
          <w:p>
            <w:pPr>
              <w:widowControl/>
              <w:jc w:val="center"/>
              <w:rPr>
                <w:rFonts w:hint="eastAsia" w:ascii="仿宋_GB2312" w:hAnsi="宋体" w:eastAsia="仿宋_GB2312"/>
                <w:sz w:val="24"/>
                <w:szCs w:val="24"/>
              </w:rPr>
            </w:pPr>
          </w:p>
        </w:tc>
        <w:tc>
          <w:tcPr>
            <w:tcW w:w="2783" w:type="dxa"/>
            <w:noWrap w:val="0"/>
            <w:vAlign w:val="center"/>
          </w:tcPr>
          <w:p>
            <w:pPr>
              <w:widowControl/>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51" w:type="dxa"/>
            <w:noWrap w:val="0"/>
            <w:vAlign w:val="center"/>
          </w:tcPr>
          <w:p>
            <w:pPr>
              <w:widowControl/>
              <w:jc w:val="center"/>
              <w:rPr>
                <w:rFonts w:hint="eastAsia" w:ascii="仿宋_GB2312" w:hAnsi="宋体" w:eastAsia="仿宋_GB2312"/>
                <w:sz w:val="24"/>
                <w:szCs w:val="24"/>
              </w:rPr>
            </w:pPr>
            <w:r>
              <w:rPr>
                <w:rFonts w:hint="eastAsia" w:ascii="仿宋_GB2312" w:hAnsi="宋体" w:eastAsia="仿宋_GB2312"/>
                <w:sz w:val="24"/>
                <w:szCs w:val="24"/>
                <w:lang w:val="en-US" w:eastAsia="zh-CN"/>
              </w:rPr>
              <w:t>机动车环保检验软件设置数值</w:t>
            </w:r>
          </w:p>
        </w:tc>
        <w:tc>
          <w:tcPr>
            <w:tcW w:w="1708" w:type="dxa"/>
            <w:noWrap w:val="0"/>
            <w:vAlign w:val="center"/>
          </w:tcPr>
          <w:p>
            <w:pPr>
              <w:widowControl/>
              <w:jc w:val="center"/>
              <w:rPr>
                <w:rFonts w:hint="eastAsia" w:ascii="仿宋_GB2312" w:hAnsi="宋体" w:eastAsia="仿宋_GB2312"/>
                <w:sz w:val="24"/>
                <w:szCs w:val="24"/>
              </w:rPr>
            </w:pPr>
          </w:p>
        </w:tc>
        <w:tc>
          <w:tcPr>
            <w:tcW w:w="1524" w:type="dxa"/>
            <w:noWrap w:val="0"/>
            <w:vAlign w:val="center"/>
          </w:tcPr>
          <w:p>
            <w:pPr>
              <w:widowControl/>
              <w:jc w:val="center"/>
              <w:rPr>
                <w:rFonts w:hint="eastAsia" w:ascii="仿宋_GB2312" w:hAnsi="宋体" w:eastAsia="仿宋_GB2312"/>
                <w:sz w:val="24"/>
                <w:szCs w:val="24"/>
              </w:rPr>
            </w:pPr>
          </w:p>
        </w:tc>
        <w:tc>
          <w:tcPr>
            <w:tcW w:w="2783" w:type="dxa"/>
            <w:noWrap w:val="0"/>
            <w:vAlign w:val="center"/>
          </w:tcPr>
          <w:p>
            <w:pPr>
              <w:widowControl/>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51" w:type="dxa"/>
            <w:noWrap w:val="0"/>
            <w:vAlign w:val="center"/>
          </w:tcPr>
          <w:p>
            <w:pPr>
              <w:widowControl/>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差       值</w:t>
            </w:r>
          </w:p>
        </w:tc>
        <w:tc>
          <w:tcPr>
            <w:tcW w:w="1708" w:type="dxa"/>
            <w:noWrap w:val="0"/>
            <w:vAlign w:val="center"/>
          </w:tcPr>
          <w:p>
            <w:pPr>
              <w:widowControl/>
              <w:jc w:val="center"/>
              <w:rPr>
                <w:rFonts w:hint="eastAsia" w:ascii="仿宋_GB2312" w:hAnsi="宋体" w:eastAsia="仿宋_GB2312"/>
                <w:sz w:val="24"/>
                <w:szCs w:val="24"/>
              </w:rPr>
            </w:pPr>
          </w:p>
        </w:tc>
        <w:tc>
          <w:tcPr>
            <w:tcW w:w="1524" w:type="dxa"/>
            <w:noWrap w:val="0"/>
            <w:vAlign w:val="center"/>
          </w:tcPr>
          <w:p>
            <w:pPr>
              <w:widowControl/>
              <w:jc w:val="center"/>
              <w:rPr>
                <w:rFonts w:hint="eastAsia" w:ascii="仿宋_GB2312" w:hAnsi="宋体" w:eastAsia="仿宋_GB2312"/>
                <w:sz w:val="24"/>
                <w:szCs w:val="24"/>
              </w:rPr>
            </w:pPr>
          </w:p>
        </w:tc>
        <w:tc>
          <w:tcPr>
            <w:tcW w:w="2783" w:type="dxa"/>
            <w:noWrap w:val="0"/>
            <w:vAlign w:val="center"/>
          </w:tcPr>
          <w:p>
            <w:pPr>
              <w:widowControl/>
              <w:jc w:val="center"/>
              <w:rPr>
                <w:rFonts w:hint="eastAsia" w:ascii="仿宋_GB2312" w:hAnsi="宋体" w:eastAsia="仿宋_GB2312"/>
                <w:sz w:val="24"/>
                <w:szCs w:val="24"/>
              </w:rPr>
            </w:pPr>
          </w:p>
        </w:tc>
      </w:tr>
    </w:tbl>
    <w:p>
      <w:pPr>
        <w:numPr>
          <w:ilvl w:val="0"/>
          <w:numId w:val="0"/>
        </w:numPr>
        <w:ind w:leftChars="0"/>
        <w:jc w:val="both"/>
        <w:rPr>
          <w:rFonts w:hint="eastAsia" w:ascii="仿宋_GB2312" w:eastAsia="仿宋_GB2312"/>
          <w:b/>
          <w:color w:val="000000"/>
          <w:sz w:val="28"/>
          <w:szCs w:val="28"/>
          <w:lang w:val="en-US" w:eastAsia="zh-CN"/>
        </w:rPr>
      </w:pPr>
    </w:p>
    <w:p>
      <w:pPr>
        <w:pStyle w:val="2"/>
        <w:rPr>
          <w:rFonts w:hint="eastAsia" w:ascii="仿宋_GB2312" w:eastAsia="仿宋_GB2312"/>
          <w:b/>
          <w:color w:val="000000"/>
          <w:sz w:val="28"/>
          <w:szCs w:val="28"/>
          <w:lang w:val="en-US" w:eastAsia="zh-CN"/>
        </w:rPr>
      </w:pPr>
    </w:p>
    <w:p>
      <w:pPr>
        <w:numPr>
          <w:ilvl w:val="0"/>
          <w:numId w:val="1"/>
        </w:numPr>
        <w:spacing w:line="320" w:lineRule="exact"/>
        <w:rPr>
          <w:rFonts w:hint="eastAsia" w:ascii="仿宋_GB2312" w:eastAsia="仿宋_GB2312"/>
          <w:b w:val="0"/>
          <w:bCs/>
          <w:color w:val="000000"/>
          <w:sz w:val="28"/>
          <w:szCs w:val="28"/>
          <w:lang w:val="en-US" w:eastAsia="zh-CN"/>
        </w:rPr>
      </w:pPr>
      <w:r>
        <w:rPr>
          <w:rFonts w:hint="eastAsia" w:ascii="仿宋_GB2312" w:eastAsia="仿宋_GB2312"/>
          <w:b w:val="0"/>
          <w:bCs/>
          <w:color w:val="000000"/>
          <w:sz w:val="28"/>
          <w:szCs w:val="28"/>
          <w:lang w:val="en-US" w:eastAsia="zh-CN"/>
        </w:rPr>
        <w:t>氮氧化物分析仪单点检查</w:t>
      </w:r>
    </w:p>
    <w:p>
      <w:pPr>
        <w:pStyle w:val="2"/>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比对设备名称、编号：</w:t>
      </w:r>
    </w:p>
    <w:tbl>
      <w:tblPr>
        <w:tblStyle w:val="7"/>
        <w:tblW w:w="9745"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208"/>
        <w:gridCol w:w="1266"/>
        <w:gridCol w:w="1204"/>
        <w:gridCol w:w="721"/>
        <w:gridCol w:w="676"/>
        <w:gridCol w:w="721"/>
        <w:gridCol w:w="656"/>
        <w:gridCol w:w="90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384" w:type="dxa"/>
            <w:vMerge w:val="restart"/>
            <w:tcBorders>
              <w:left w:val="single" w:color="auto" w:sz="4" w:space="0"/>
            </w:tcBorders>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监测项目</w:t>
            </w:r>
          </w:p>
        </w:tc>
        <w:tc>
          <w:tcPr>
            <w:tcW w:w="2208" w:type="dxa"/>
            <w:vMerge w:val="restart"/>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量程</w:t>
            </w:r>
          </w:p>
        </w:tc>
        <w:tc>
          <w:tcPr>
            <w:tcW w:w="2470" w:type="dxa"/>
            <w:gridSpan w:val="2"/>
            <w:tcBorders>
              <w:right w:val="single" w:color="auto" w:sz="4" w:space="0"/>
            </w:tcBorders>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比对评价标准（满足任一项均可）</w:t>
            </w:r>
          </w:p>
        </w:tc>
        <w:tc>
          <w:tcPr>
            <w:tcW w:w="721" w:type="dxa"/>
            <w:vMerge w:val="restart"/>
            <w:tcBorders>
              <w:right w:val="single" w:color="auto" w:sz="4" w:space="0"/>
            </w:tcBorders>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标气</w:t>
            </w:r>
          </w:p>
        </w:tc>
        <w:tc>
          <w:tcPr>
            <w:tcW w:w="676" w:type="dxa"/>
            <w:vMerge w:val="restart"/>
            <w:tcBorders>
              <w:right w:val="single" w:color="auto" w:sz="4" w:space="0"/>
            </w:tcBorders>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设备</w:t>
            </w:r>
          </w:p>
        </w:tc>
        <w:tc>
          <w:tcPr>
            <w:tcW w:w="721" w:type="dxa"/>
            <w:vMerge w:val="restart"/>
            <w:tcBorders>
              <w:right w:val="single" w:color="auto" w:sz="4" w:space="0"/>
            </w:tcBorders>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相对误差</w:t>
            </w:r>
          </w:p>
        </w:tc>
        <w:tc>
          <w:tcPr>
            <w:tcW w:w="656" w:type="dxa"/>
            <w:vMerge w:val="restart"/>
            <w:tcBorders>
              <w:right w:val="single" w:color="auto" w:sz="4" w:space="0"/>
            </w:tcBorders>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绝对误差</w:t>
            </w:r>
          </w:p>
        </w:tc>
        <w:tc>
          <w:tcPr>
            <w:tcW w:w="909" w:type="dxa"/>
            <w:vMerge w:val="restart"/>
            <w:tcBorders>
              <w:right w:val="single" w:color="auto" w:sz="4" w:space="0"/>
            </w:tcBorders>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比对是否合格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384" w:type="dxa"/>
            <w:vMerge w:val="continue"/>
            <w:tcBorders>
              <w:left w:val="single" w:color="auto" w:sz="4" w:space="0"/>
            </w:tcBorders>
            <w:noWrap w:val="0"/>
            <w:vAlign w:val="center"/>
          </w:tcPr>
          <w:p>
            <w:pPr>
              <w:numPr>
                <w:ilvl w:val="0"/>
                <w:numId w:val="0"/>
              </w:numPr>
              <w:jc w:val="center"/>
              <w:rPr>
                <w:rFonts w:hint="eastAsia"/>
                <w:vertAlign w:val="baseline"/>
                <w:lang w:val="en-US" w:eastAsia="zh-CN"/>
              </w:rPr>
            </w:pPr>
          </w:p>
        </w:tc>
        <w:tc>
          <w:tcPr>
            <w:tcW w:w="2208" w:type="dxa"/>
            <w:vMerge w:val="continue"/>
            <w:noWrap w:val="0"/>
            <w:vAlign w:val="center"/>
          </w:tcPr>
          <w:p>
            <w:pPr>
              <w:numPr>
                <w:ilvl w:val="0"/>
                <w:numId w:val="0"/>
              </w:numPr>
              <w:jc w:val="center"/>
              <w:rPr>
                <w:rFonts w:hint="eastAsia"/>
                <w:vertAlign w:val="baseline"/>
                <w:lang w:val="en-US" w:eastAsia="zh-CN"/>
              </w:rPr>
            </w:pPr>
          </w:p>
        </w:tc>
        <w:tc>
          <w:tcPr>
            <w:tcW w:w="1266"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相对误差</w:t>
            </w:r>
          </w:p>
        </w:tc>
        <w:tc>
          <w:tcPr>
            <w:tcW w:w="1204" w:type="dxa"/>
            <w:tcBorders>
              <w:right w:val="single" w:color="auto" w:sz="4" w:space="0"/>
            </w:tcBorders>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绝对误差</w:t>
            </w:r>
          </w:p>
        </w:tc>
        <w:tc>
          <w:tcPr>
            <w:tcW w:w="721" w:type="dxa"/>
            <w:vMerge w:val="continue"/>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676" w:type="dxa"/>
            <w:vMerge w:val="continue"/>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721" w:type="dxa"/>
            <w:vMerge w:val="continue"/>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656" w:type="dxa"/>
            <w:vMerge w:val="continue"/>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909" w:type="dxa"/>
            <w:vMerge w:val="continue"/>
            <w:tcBorders>
              <w:right w:val="single" w:color="auto" w:sz="4" w:space="0"/>
            </w:tcBorders>
            <w:noWrap w:val="0"/>
            <w:vAlign w:val="center"/>
          </w:tcPr>
          <w:p>
            <w:pPr>
              <w:numPr>
                <w:ilvl w:val="0"/>
                <w:numId w:val="0"/>
              </w:numPr>
              <w:jc w:val="center"/>
              <w:rPr>
                <w:rFonts w:hint="eastAsia"/>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4" w:type="dxa"/>
            <w:tcBorders>
              <w:left w:val="single" w:color="auto" w:sz="4" w:space="0"/>
            </w:tcBorders>
            <w:noWrap w:val="0"/>
            <w:vAlign w:val="center"/>
          </w:tcPr>
          <w:p>
            <w:pPr>
              <w:numPr>
                <w:ilvl w:val="0"/>
                <w:numId w:val="0"/>
              </w:numPr>
              <w:ind w:firstLine="210" w:firstLineChars="100"/>
              <w:rPr>
                <w:rFonts w:hint="default"/>
                <w:vertAlign w:val="baseline"/>
                <w:lang w:val="en-US" w:eastAsia="zh-CN"/>
              </w:rPr>
            </w:pPr>
            <w:r>
              <w:rPr>
                <w:rFonts w:hint="eastAsia"/>
                <w:vertAlign w:val="baseline"/>
                <w:lang w:val="en-US" w:eastAsia="zh-CN"/>
              </w:rPr>
              <w:t>NO</w:t>
            </w:r>
          </w:p>
        </w:tc>
        <w:tc>
          <w:tcPr>
            <w:tcW w:w="2208" w:type="dxa"/>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0</w:t>
            </w:r>
            <w:r>
              <w:rPr>
                <w:rFonts w:hint="eastAsia" w:ascii="仿宋" w:hAnsi="仿宋" w:eastAsia="仿宋" w:cs="仿宋"/>
                <w:vertAlign w:val="baseline"/>
                <w:lang w:val="en-US" w:eastAsia="zh-CN"/>
              </w:rPr>
              <w:t>～</w:t>
            </w:r>
            <w:r>
              <w:rPr>
                <w:rFonts w:hint="eastAsia"/>
                <w:vertAlign w:val="baseline"/>
                <w:lang w:val="en-US" w:eastAsia="zh-CN"/>
              </w:rPr>
              <w:t>4000×10</w:t>
            </w:r>
            <w:r>
              <w:rPr>
                <w:rFonts w:hint="eastAsia"/>
                <w:vertAlign w:val="superscript"/>
                <w:lang w:val="en-US" w:eastAsia="zh-CN"/>
              </w:rPr>
              <w:t>-6</w:t>
            </w:r>
          </w:p>
        </w:tc>
        <w:tc>
          <w:tcPr>
            <w:tcW w:w="1266" w:type="dxa"/>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±4%</w:t>
            </w:r>
          </w:p>
        </w:tc>
        <w:tc>
          <w:tcPr>
            <w:tcW w:w="1204" w:type="dxa"/>
            <w:tcBorders>
              <w:right w:val="single" w:color="auto" w:sz="4" w:space="0"/>
            </w:tcBorders>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±25×10</w:t>
            </w:r>
            <w:r>
              <w:rPr>
                <w:rFonts w:hint="eastAsia"/>
                <w:vertAlign w:val="superscript"/>
                <w:lang w:val="en-US" w:eastAsia="zh-CN"/>
              </w:rPr>
              <w:t>-6</w:t>
            </w:r>
          </w:p>
        </w:tc>
        <w:tc>
          <w:tcPr>
            <w:tcW w:w="721"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676"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721"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656"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909" w:type="dxa"/>
            <w:tcBorders>
              <w:right w:val="single" w:color="auto" w:sz="4" w:space="0"/>
            </w:tcBorders>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是  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4" w:type="dxa"/>
            <w:tcBorders>
              <w:left w:val="single" w:color="auto" w:sz="4" w:space="0"/>
            </w:tcBorders>
            <w:noWrap w:val="0"/>
            <w:vAlign w:val="center"/>
          </w:tcPr>
          <w:p>
            <w:pPr>
              <w:numPr>
                <w:ilvl w:val="0"/>
                <w:numId w:val="0"/>
              </w:numPr>
              <w:ind w:firstLine="210" w:firstLineChars="100"/>
              <w:rPr>
                <w:rFonts w:hint="default"/>
                <w:vertAlign w:val="baseline"/>
                <w:lang w:val="en-US" w:eastAsia="zh-CN"/>
              </w:rPr>
            </w:pPr>
            <w:r>
              <w:rPr>
                <w:rFonts w:hint="eastAsia"/>
                <w:vertAlign w:val="baseline"/>
                <w:lang w:val="en-US" w:eastAsia="zh-CN"/>
              </w:rPr>
              <w:t>NO</w:t>
            </w:r>
            <w:r>
              <w:rPr>
                <w:rFonts w:hint="eastAsia"/>
                <w:vertAlign w:val="subscript"/>
                <w:lang w:val="en-US" w:eastAsia="zh-CN"/>
              </w:rPr>
              <w:t>2</w:t>
            </w:r>
          </w:p>
        </w:tc>
        <w:tc>
          <w:tcPr>
            <w:tcW w:w="2208"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0</w:t>
            </w:r>
            <w:r>
              <w:rPr>
                <w:rFonts w:hint="eastAsia" w:ascii="仿宋" w:hAnsi="仿宋" w:eastAsia="仿宋" w:cs="仿宋"/>
                <w:vertAlign w:val="baseline"/>
                <w:lang w:val="en-US" w:eastAsia="zh-CN"/>
              </w:rPr>
              <w:t>～1000</w:t>
            </w:r>
            <w:r>
              <w:rPr>
                <w:rFonts w:hint="eastAsia"/>
                <w:vertAlign w:val="baseline"/>
                <w:lang w:val="en-US" w:eastAsia="zh-CN"/>
              </w:rPr>
              <w:t>×10</w:t>
            </w:r>
            <w:r>
              <w:rPr>
                <w:rFonts w:hint="eastAsia"/>
                <w:vertAlign w:val="superscript"/>
                <w:lang w:val="en-US" w:eastAsia="zh-CN"/>
              </w:rPr>
              <w:t>-6</w:t>
            </w:r>
          </w:p>
        </w:tc>
        <w:tc>
          <w:tcPr>
            <w:tcW w:w="1266" w:type="dxa"/>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±4%</w:t>
            </w:r>
          </w:p>
        </w:tc>
        <w:tc>
          <w:tcPr>
            <w:tcW w:w="1204" w:type="dxa"/>
            <w:tcBorders>
              <w:right w:val="single" w:color="auto" w:sz="4" w:space="0"/>
            </w:tcBorders>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±25×10</w:t>
            </w:r>
            <w:r>
              <w:rPr>
                <w:rFonts w:hint="eastAsia"/>
                <w:vertAlign w:val="superscript"/>
                <w:lang w:val="en-US" w:eastAsia="zh-CN"/>
              </w:rPr>
              <w:t>-6</w:t>
            </w:r>
          </w:p>
        </w:tc>
        <w:tc>
          <w:tcPr>
            <w:tcW w:w="721"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676"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721"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656"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909" w:type="dxa"/>
            <w:tcBorders>
              <w:right w:val="single" w:color="auto" w:sz="4" w:space="0"/>
            </w:tcBorders>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是  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4" w:type="dxa"/>
            <w:tcBorders>
              <w:left w:val="single" w:color="auto" w:sz="4" w:space="0"/>
            </w:tcBorders>
            <w:noWrap w:val="0"/>
            <w:vAlign w:val="center"/>
          </w:tcPr>
          <w:p>
            <w:pPr>
              <w:numPr>
                <w:ilvl w:val="0"/>
                <w:numId w:val="0"/>
              </w:numPr>
              <w:ind w:firstLine="210" w:firstLineChars="100"/>
              <w:rPr>
                <w:rFonts w:hint="default"/>
                <w:vertAlign w:val="baseline"/>
                <w:lang w:val="en-US" w:eastAsia="zh-CN"/>
              </w:rPr>
            </w:pPr>
            <w:r>
              <w:rPr>
                <w:rFonts w:hint="eastAsia"/>
                <w:vertAlign w:val="baseline"/>
                <w:lang w:val="en-US" w:eastAsia="zh-CN"/>
              </w:rPr>
              <w:t>O</w:t>
            </w:r>
            <w:r>
              <w:rPr>
                <w:rFonts w:hint="eastAsia"/>
                <w:vertAlign w:val="subscript"/>
                <w:lang w:val="en-US" w:eastAsia="zh-CN"/>
              </w:rPr>
              <w:t>2</w:t>
            </w:r>
          </w:p>
        </w:tc>
        <w:tc>
          <w:tcPr>
            <w:tcW w:w="2208"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0</w:t>
            </w:r>
            <w:r>
              <w:rPr>
                <w:rFonts w:hint="eastAsia" w:ascii="仿宋" w:hAnsi="仿宋" w:eastAsia="仿宋" w:cs="仿宋"/>
                <w:vertAlign w:val="baseline"/>
                <w:lang w:val="en-US" w:eastAsia="zh-CN"/>
              </w:rPr>
              <w:t>～18</w:t>
            </w:r>
            <w:r>
              <w:rPr>
                <w:rFonts w:hint="eastAsia"/>
                <w:vertAlign w:val="baseline"/>
                <w:lang w:val="en-US" w:eastAsia="zh-CN"/>
              </w:rPr>
              <w:t>×10</w:t>
            </w:r>
            <w:r>
              <w:rPr>
                <w:rFonts w:hint="eastAsia"/>
                <w:vertAlign w:val="superscript"/>
                <w:lang w:val="en-US" w:eastAsia="zh-CN"/>
              </w:rPr>
              <w:t>-2</w:t>
            </w:r>
          </w:p>
        </w:tc>
        <w:tc>
          <w:tcPr>
            <w:tcW w:w="1266"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±5%</w:t>
            </w:r>
          </w:p>
        </w:tc>
        <w:tc>
          <w:tcPr>
            <w:tcW w:w="1204" w:type="dxa"/>
            <w:tcBorders>
              <w:right w:val="single" w:color="auto" w:sz="4" w:space="0"/>
            </w:tcBorders>
            <w:noWrap w:val="0"/>
            <w:vAlign w:val="center"/>
          </w:tcPr>
          <w:p>
            <w:pPr>
              <w:numPr>
                <w:ilvl w:val="0"/>
                <w:numId w:val="0"/>
              </w:numPr>
              <w:jc w:val="center"/>
              <w:rPr>
                <w:rFonts w:hint="default"/>
                <w:vertAlign w:val="baseline"/>
                <w:lang w:val="en-US" w:eastAsia="zh-CN"/>
              </w:rPr>
            </w:pPr>
            <w:r>
              <w:rPr>
                <w:rFonts w:hint="eastAsia" w:ascii="宋体" w:hAnsi="宋体" w:eastAsia="宋体" w:cs="宋体"/>
                <w:vertAlign w:val="baseline"/>
                <w:lang w:val="en-US" w:eastAsia="zh-CN"/>
              </w:rPr>
              <w:t>─</w:t>
            </w:r>
          </w:p>
        </w:tc>
        <w:tc>
          <w:tcPr>
            <w:tcW w:w="721"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676"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721"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656"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909" w:type="dxa"/>
            <w:tcBorders>
              <w:right w:val="single" w:color="auto" w:sz="4" w:space="0"/>
            </w:tcBorders>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是  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4" w:type="dxa"/>
            <w:tcBorders>
              <w:left w:val="single" w:color="auto" w:sz="4" w:space="0"/>
            </w:tcBorders>
            <w:noWrap w:val="0"/>
            <w:vAlign w:val="center"/>
          </w:tcPr>
          <w:p>
            <w:pPr>
              <w:numPr>
                <w:ilvl w:val="0"/>
                <w:numId w:val="0"/>
              </w:numPr>
              <w:ind w:firstLine="210" w:firstLineChars="100"/>
              <w:rPr>
                <w:rFonts w:hint="default"/>
                <w:vertAlign w:val="baseline"/>
                <w:lang w:val="en-US" w:eastAsia="zh-CN"/>
              </w:rPr>
            </w:pPr>
            <w:r>
              <w:rPr>
                <w:rFonts w:hint="eastAsia"/>
                <w:vertAlign w:val="baseline"/>
                <w:lang w:val="en-US" w:eastAsia="zh-CN"/>
              </w:rPr>
              <w:t>CO</w:t>
            </w:r>
            <w:r>
              <w:rPr>
                <w:rFonts w:hint="eastAsia"/>
                <w:vertAlign w:val="subscript"/>
                <w:lang w:val="en-US" w:eastAsia="zh-CN"/>
              </w:rPr>
              <w:t>2</w:t>
            </w:r>
          </w:p>
        </w:tc>
        <w:tc>
          <w:tcPr>
            <w:tcW w:w="2208" w:type="dxa"/>
            <w:noWrap w:val="0"/>
            <w:vAlign w:val="center"/>
          </w:tcPr>
          <w:p>
            <w:pPr>
              <w:numPr>
                <w:ilvl w:val="0"/>
                <w:numId w:val="0"/>
              </w:numPr>
              <w:jc w:val="center"/>
              <w:rPr>
                <w:rFonts w:hint="eastAsia"/>
                <w:vertAlign w:val="baseline"/>
                <w:lang w:val="en-US" w:eastAsia="zh-CN"/>
              </w:rPr>
            </w:pPr>
          </w:p>
        </w:tc>
        <w:tc>
          <w:tcPr>
            <w:tcW w:w="1266" w:type="dxa"/>
            <w:noWrap w:val="0"/>
            <w:vAlign w:val="center"/>
          </w:tcPr>
          <w:p>
            <w:pPr>
              <w:numPr>
                <w:ilvl w:val="0"/>
                <w:numId w:val="0"/>
              </w:numPr>
              <w:jc w:val="center"/>
              <w:rPr>
                <w:rFonts w:hint="eastAsia"/>
                <w:vertAlign w:val="baseline"/>
                <w:lang w:val="en-US" w:eastAsia="zh-CN"/>
              </w:rPr>
            </w:pPr>
          </w:p>
        </w:tc>
        <w:tc>
          <w:tcPr>
            <w:tcW w:w="1204" w:type="dxa"/>
            <w:tcBorders>
              <w:right w:val="single" w:color="auto" w:sz="4" w:space="0"/>
            </w:tcBorders>
            <w:noWrap w:val="0"/>
            <w:vAlign w:val="center"/>
          </w:tcPr>
          <w:p>
            <w:pPr>
              <w:numPr>
                <w:ilvl w:val="0"/>
                <w:numId w:val="0"/>
              </w:numPr>
              <w:jc w:val="center"/>
              <w:rPr>
                <w:rFonts w:hint="eastAsia" w:ascii="宋体" w:hAnsi="宋体" w:eastAsia="宋体" w:cs="宋体"/>
                <w:vertAlign w:val="baseline"/>
                <w:lang w:val="en-US" w:eastAsia="zh-CN"/>
              </w:rPr>
            </w:pPr>
          </w:p>
        </w:tc>
        <w:tc>
          <w:tcPr>
            <w:tcW w:w="721"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676"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721"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656" w:type="dxa"/>
            <w:tcBorders>
              <w:right w:val="single" w:color="auto" w:sz="4" w:space="0"/>
            </w:tcBorders>
            <w:noWrap w:val="0"/>
            <w:vAlign w:val="center"/>
          </w:tcPr>
          <w:p>
            <w:pPr>
              <w:numPr>
                <w:ilvl w:val="0"/>
                <w:numId w:val="0"/>
              </w:numPr>
              <w:jc w:val="center"/>
              <w:rPr>
                <w:rFonts w:hint="eastAsia"/>
                <w:vertAlign w:val="baseline"/>
                <w:lang w:val="en-US" w:eastAsia="zh-CN"/>
              </w:rPr>
            </w:pPr>
          </w:p>
        </w:tc>
        <w:tc>
          <w:tcPr>
            <w:tcW w:w="909" w:type="dxa"/>
            <w:tcBorders>
              <w:right w:val="single" w:color="auto" w:sz="4" w:space="0"/>
            </w:tcBorders>
            <w:noWrap w:val="0"/>
            <w:vAlign w:val="center"/>
          </w:tcPr>
          <w:p>
            <w:pPr>
              <w:numPr>
                <w:ilvl w:val="0"/>
                <w:numId w:val="0"/>
              </w:numPr>
              <w:jc w:val="center"/>
              <w:rPr>
                <w:rFonts w:hint="eastAsia"/>
                <w:vertAlign w:val="baseline"/>
                <w:lang w:val="en-US" w:eastAsia="zh-CN"/>
              </w:rPr>
            </w:pPr>
          </w:p>
        </w:tc>
      </w:tr>
    </w:tbl>
    <w:p>
      <w:pPr>
        <w:numPr>
          <w:ilvl w:val="0"/>
          <w:numId w:val="0"/>
        </w:numPr>
        <w:spacing w:line="320" w:lineRule="exact"/>
        <w:rPr>
          <w:rFonts w:hint="eastAsia" w:ascii="仿宋_GB2312" w:eastAsia="仿宋_GB2312"/>
          <w:b w:val="0"/>
          <w:bCs/>
          <w:color w:val="000000"/>
          <w:sz w:val="28"/>
          <w:szCs w:val="28"/>
          <w:lang w:val="en-US" w:eastAsia="zh-CN"/>
        </w:rPr>
      </w:pPr>
    </w:p>
    <w:p>
      <w:pPr>
        <w:numPr>
          <w:ilvl w:val="0"/>
          <w:numId w:val="0"/>
        </w:numPr>
        <w:spacing w:line="320" w:lineRule="exact"/>
        <w:rPr>
          <w:rFonts w:hint="eastAsia" w:ascii="仿宋_GB2312" w:eastAsia="仿宋_GB2312"/>
          <w:b w:val="0"/>
          <w:bCs/>
          <w:color w:val="000000"/>
          <w:sz w:val="28"/>
          <w:szCs w:val="28"/>
          <w:lang w:val="en-US" w:eastAsia="zh-CN"/>
        </w:rPr>
      </w:pPr>
      <w:r>
        <w:rPr>
          <w:rFonts w:hint="eastAsia" w:ascii="仿宋_GB2312" w:eastAsia="仿宋_GB2312"/>
          <w:b w:val="0"/>
          <w:bCs/>
          <w:color w:val="000000"/>
          <w:sz w:val="28"/>
          <w:szCs w:val="28"/>
          <w:lang w:val="en-US" w:eastAsia="zh-CN"/>
        </w:rPr>
        <w:t>6、标准滤光片比对</w:t>
      </w:r>
    </w:p>
    <w:p>
      <w:pPr>
        <w:numPr>
          <w:ilvl w:val="0"/>
          <w:numId w:val="0"/>
        </w:numPr>
        <w:rPr>
          <w:rFonts w:hint="eastAsia"/>
          <w:lang w:val="en-US" w:eastAsia="zh-CN"/>
        </w:rPr>
      </w:pPr>
      <w:r>
        <w:rPr>
          <w:rFonts w:hint="eastAsia"/>
          <w:lang w:val="en-US" w:eastAsia="zh-CN"/>
        </w:rPr>
        <w:t>比对设备名称、编号：</w:t>
      </w:r>
    </w:p>
    <w:tbl>
      <w:tblPr>
        <w:tblStyle w:val="7"/>
        <w:tblW w:w="97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1704"/>
        <w:gridCol w:w="1704"/>
        <w:gridCol w:w="1705"/>
        <w:gridCol w:w="3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2" w:type="dxa"/>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 xml:space="preserve">   标准滤光片</w:t>
            </w:r>
          </w:p>
        </w:tc>
        <w:tc>
          <w:tcPr>
            <w:tcW w:w="1704" w:type="dxa"/>
            <w:noWrap w:val="0"/>
            <w:vAlign w:val="center"/>
          </w:tcPr>
          <w:p>
            <w:pPr>
              <w:numPr>
                <w:ilvl w:val="0"/>
                <w:numId w:val="0"/>
              </w:numPr>
              <w:ind w:left="0" w:leftChars="0" w:firstLine="0" w:firstLineChars="0"/>
              <w:jc w:val="center"/>
              <w:rPr>
                <w:rFonts w:hint="eastAsia"/>
                <w:vertAlign w:val="baseline"/>
                <w:lang w:val="en-US" w:eastAsia="zh-CN"/>
              </w:rPr>
            </w:pPr>
            <w:r>
              <w:rPr>
                <w:rFonts w:hint="eastAsia"/>
                <w:vertAlign w:val="baseline"/>
                <w:lang w:val="en-US" w:eastAsia="zh-CN"/>
              </w:rPr>
              <w:t>设   备</w:t>
            </w:r>
          </w:p>
        </w:tc>
        <w:tc>
          <w:tcPr>
            <w:tcW w:w="1704" w:type="dxa"/>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相对误差（%）</w:t>
            </w:r>
          </w:p>
        </w:tc>
        <w:tc>
          <w:tcPr>
            <w:tcW w:w="1705" w:type="dxa"/>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标准误差（%）</w:t>
            </w:r>
          </w:p>
        </w:tc>
        <w:tc>
          <w:tcPr>
            <w:tcW w:w="3035" w:type="dxa"/>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比对是否合格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2" w:type="dxa"/>
            <w:noWrap w:val="0"/>
            <w:vAlign w:val="center"/>
          </w:tcPr>
          <w:p>
            <w:pPr>
              <w:numPr>
                <w:ilvl w:val="0"/>
                <w:numId w:val="0"/>
              </w:numPr>
              <w:jc w:val="center"/>
              <w:rPr>
                <w:rFonts w:hint="eastAsia"/>
                <w:vertAlign w:val="baseline"/>
                <w:lang w:val="en-US" w:eastAsia="zh-CN"/>
              </w:rPr>
            </w:pPr>
          </w:p>
        </w:tc>
        <w:tc>
          <w:tcPr>
            <w:tcW w:w="1704" w:type="dxa"/>
            <w:noWrap w:val="0"/>
            <w:vAlign w:val="center"/>
          </w:tcPr>
          <w:p>
            <w:pPr>
              <w:numPr>
                <w:ilvl w:val="0"/>
                <w:numId w:val="0"/>
              </w:numPr>
              <w:jc w:val="center"/>
              <w:rPr>
                <w:rFonts w:hint="eastAsia"/>
                <w:vertAlign w:val="baseline"/>
                <w:lang w:val="en-US" w:eastAsia="zh-CN"/>
              </w:rPr>
            </w:pPr>
          </w:p>
        </w:tc>
        <w:tc>
          <w:tcPr>
            <w:tcW w:w="1704" w:type="dxa"/>
            <w:noWrap w:val="0"/>
            <w:vAlign w:val="center"/>
          </w:tcPr>
          <w:p>
            <w:pPr>
              <w:numPr>
                <w:ilvl w:val="0"/>
                <w:numId w:val="0"/>
              </w:numPr>
              <w:jc w:val="center"/>
              <w:rPr>
                <w:rFonts w:hint="eastAsia"/>
                <w:vertAlign w:val="baseline"/>
                <w:lang w:val="en-US" w:eastAsia="zh-CN"/>
              </w:rPr>
            </w:pPr>
          </w:p>
        </w:tc>
        <w:tc>
          <w:tcPr>
            <w:tcW w:w="1705" w:type="dxa"/>
            <w:noWrap w:val="0"/>
            <w:vAlign w:val="center"/>
          </w:tcPr>
          <w:p>
            <w:pPr>
              <w:numPr>
                <w:ilvl w:val="0"/>
                <w:numId w:val="0"/>
              </w:numPr>
              <w:jc w:val="center"/>
              <w:rPr>
                <w:rFonts w:hint="eastAsia"/>
                <w:vertAlign w:val="baseline"/>
                <w:lang w:val="en-US" w:eastAsia="zh-CN"/>
              </w:rPr>
            </w:pPr>
            <w:r>
              <w:rPr>
                <w:rFonts w:hint="eastAsia" w:ascii="仿宋_GB2312" w:hAnsi="宋体" w:eastAsia="仿宋_GB2312"/>
                <w:sz w:val="24"/>
                <w:szCs w:val="24"/>
              </w:rPr>
              <w:t>±2%</w:t>
            </w:r>
          </w:p>
        </w:tc>
        <w:tc>
          <w:tcPr>
            <w:tcW w:w="3035" w:type="dxa"/>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2" w:type="dxa"/>
            <w:noWrap w:val="0"/>
            <w:vAlign w:val="center"/>
          </w:tcPr>
          <w:p>
            <w:pPr>
              <w:numPr>
                <w:ilvl w:val="0"/>
                <w:numId w:val="0"/>
              </w:numPr>
              <w:jc w:val="center"/>
              <w:rPr>
                <w:rFonts w:hint="eastAsia"/>
                <w:vertAlign w:val="baseline"/>
                <w:lang w:val="en-US" w:eastAsia="zh-CN"/>
              </w:rPr>
            </w:pPr>
          </w:p>
        </w:tc>
        <w:tc>
          <w:tcPr>
            <w:tcW w:w="1704" w:type="dxa"/>
            <w:noWrap w:val="0"/>
            <w:vAlign w:val="center"/>
          </w:tcPr>
          <w:p>
            <w:pPr>
              <w:numPr>
                <w:ilvl w:val="0"/>
                <w:numId w:val="0"/>
              </w:numPr>
              <w:jc w:val="center"/>
              <w:rPr>
                <w:rFonts w:hint="eastAsia"/>
                <w:vertAlign w:val="baseline"/>
                <w:lang w:val="en-US" w:eastAsia="zh-CN"/>
              </w:rPr>
            </w:pPr>
          </w:p>
        </w:tc>
        <w:tc>
          <w:tcPr>
            <w:tcW w:w="1704" w:type="dxa"/>
            <w:noWrap w:val="0"/>
            <w:vAlign w:val="center"/>
          </w:tcPr>
          <w:p>
            <w:pPr>
              <w:numPr>
                <w:ilvl w:val="0"/>
                <w:numId w:val="0"/>
              </w:numPr>
              <w:jc w:val="center"/>
              <w:rPr>
                <w:rFonts w:hint="eastAsia"/>
                <w:vertAlign w:val="baseline"/>
                <w:lang w:val="en-US" w:eastAsia="zh-CN"/>
              </w:rPr>
            </w:pPr>
          </w:p>
        </w:tc>
        <w:tc>
          <w:tcPr>
            <w:tcW w:w="1705" w:type="dxa"/>
            <w:noWrap w:val="0"/>
            <w:vAlign w:val="center"/>
          </w:tcPr>
          <w:p>
            <w:pPr>
              <w:numPr>
                <w:ilvl w:val="0"/>
                <w:numId w:val="0"/>
              </w:numPr>
              <w:jc w:val="center"/>
              <w:rPr>
                <w:rFonts w:hint="eastAsia"/>
                <w:vertAlign w:val="baseline"/>
                <w:lang w:val="en-US" w:eastAsia="zh-CN"/>
              </w:rPr>
            </w:pPr>
            <w:r>
              <w:rPr>
                <w:rFonts w:hint="eastAsia" w:ascii="仿宋_GB2312" w:hAnsi="宋体" w:eastAsia="仿宋_GB2312"/>
                <w:sz w:val="24"/>
                <w:szCs w:val="24"/>
              </w:rPr>
              <w:t>±2%</w:t>
            </w:r>
          </w:p>
        </w:tc>
        <w:tc>
          <w:tcPr>
            <w:tcW w:w="3035" w:type="dxa"/>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2" w:type="dxa"/>
            <w:noWrap w:val="0"/>
            <w:vAlign w:val="center"/>
          </w:tcPr>
          <w:p>
            <w:pPr>
              <w:numPr>
                <w:ilvl w:val="0"/>
                <w:numId w:val="0"/>
              </w:numPr>
              <w:jc w:val="center"/>
              <w:rPr>
                <w:rFonts w:hint="eastAsia"/>
                <w:vertAlign w:val="baseline"/>
                <w:lang w:val="en-US" w:eastAsia="zh-CN"/>
              </w:rPr>
            </w:pPr>
          </w:p>
        </w:tc>
        <w:tc>
          <w:tcPr>
            <w:tcW w:w="1704" w:type="dxa"/>
            <w:noWrap w:val="0"/>
            <w:vAlign w:val="center"/>
          </w:tcPr>
          <w:p>
            <w:pPr>
              <w:numPr>
                <w:ilvl w:val="0"/>
                <w:numId w:val="0"/>
              </w:numPr>
              <w:jc w:val="center"/>
              <w:rPr>
                <w:rFonts w:hint="eastAsia"/>
                <w:vertAlign w:val="baseline"/>
                <w:lang w:val="en-US" w:eastAsia="zh-CN"/>
              </w:rPr>
            </w:pPr>
          </w:p>
        </w:tc>
        <w:tc>
          <w:tcPr>
            <w:tcW w:w="1704" w:type="dxa"/>
            <w:noWrap w:val="0"/>
            <w:vAlign w:val="center"/>
          </w:tcPr>
          <w:p>
            <w:pPr>
              <w:numPr>
                <w:ilvl w:val="0"/>
                <w:numId w:val="0"/>
              </w:numPr>
              <w:jc w:val="center"/>
              <w:rPr>
                <w:rFonts w:hint="eastAsia"/>
                <w:vertAlign w:val="baseline"/>
                <w:lang w:val="en-US" w:eastAsia="zh-CN"/>
              </w:rPr>
            </w:pPr>
          </w:p>
        </w:tc>
        <w:tc>
          <w:tcPr>
            <w:tcW w:w="1705" w:type="dxa"/>
            <w:noWrap w:val="0"/>
            <w:vAlign w:val="center"/>
          </w:tcPr>
          <w:p>
            <w:pPr>
              <w:numPr>
                <w:ilvl w:val="0"/>
                <w:numId w:val="0"/>
              </w:numPr>
              <w:ind w:left="0" w:leftChars="0" w:firstLine="0" w:firstLineChars="0"/>
              <w:jc w:val="center"/>
              <w:rPr>
                <w:rFonts w:hint="eastAsia"/>
                <w:vertAlign w:val="baseline"/>
                <w:lang w:val="en-US" w:eastAsia="zh-CN"/>
              </w:rPr>
            </w:pPr>
            <w:r>
              <w:rPr>
                <w:rFonts w:hint="eastAsia" w:ascii="仿宋_GB2312" w:hAnsi="宋体" w:eastAsia="仿宋_GB2312"/>
                <w:sz w:val="24"/>
                <w:szCs w:val="24"/>
              </w:rPr>
              <w:t>±2%</w:t>
            </w:r>
          </w:p>
        </w:tc>
        <w:tc>
          <w:tcPr>
            <w:tcW w:w="3035" w:type="dxa"/>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2" w:type="dxa"/>
            <w:noWrap w:val="0"/>
            <w:vAlign w:val="center"/>
          </w:tcPr>
          <w:p>
            <w:pPr>
              <w:numPr>
                <w:ilvl w:val="0"/>
                <w:numId w:val="0"/>
              </w:numPr>
              <w:jc w:val="center"/>
              <w:rPr>
                <w:rFonts w:hint="eastAsia"/>
                <w:vertAlign w:val="baseline"/>
                <w:lang w:val="en-US" w:eastAsia="zh-CN"/>
              </w:rPr>
            </w:pPr>
          </w:p>
        </w:tc>
        <w:tc>
          <w:tcPr>
            <w:tcW w:w="1704" w:type="dxa"/>
            <w:noWrap w:val="0"/>
            <w:vAlign w:val="center"/>
          </w:tcPr>
          <w:p>
            <w:pPr>
              <w:numPr>
                <w:ilvl w:val="0"/>
                <w:numId w:val="0"/>
              </w:numPr>
              <w:jc w:val="center"/>
              <w:rPr>
                <w:rFonts w:hint="eastAsia"/>
                <w:vertAlign w:val="baseline"/>
                <w:lang w:val="en-US" w:eastAsia="zh-CN"/>
              </w:rPr>
            </w:pPr>
          </w:p>
        </w:tc>
        <w:tc>
          <w:tcPr>
            <w:tcW w:w="1704" w:type="dxa"/>
            <w:noWrap w:val="0"/>
            <w:vAlign w:val="center"/>
          </w:tcPr>
          <w:p>
            <w:pPr>
              <w:numPr>
                <w:ilvl w:val="0"/>
                <w:numId w:val="0"/>
              </w:numPr>
              <w:jc w:val="center"/>
              <w:rPr>
                <w:rFonts w:hint="eastAsia"/>
                <w:vertAlign w:val="baseline"/>
                <w:lang w:val="en-US" w:eastAsia="zh-CN"/>
              </w:rPr>
            </w:pPr>
          </w:p>
        </w:tc>
        <w:tc>
          <w:tcPr>
            <w:tcW w:w="1705" w:type="dxa"/>
            <w:noWrap w:val="0"/>
            <w:vAlign w:val="center"/>
          </w:tcPr>
          <w:p>
            <w:pPr>
              <w:numPr>
                <w:ilvl w:val="0"/>
                <w:numId w:val="0"/>
              </w:numPr>
              <w:ind w:left="0" w:leftChars="0" w:firstLine="0" w:firstLineChars="0"/>
              <w:jc w:val="center"/>
              <w:rPr>
                <w:rFonts w:hint="eastAsia"/>
                <w:vertAlign w:val="baseline"/>
                <w:lang w:val="en-US" w:eastAsia="zh-CN"/>
              </w:rPr>
            </w:pPr>
            <w:r>
              <w:rPr>
                <w:rFonts w:hint="eastAsia" w:ascii="仿宋_GB2312" w:hAnsi="宋体" w:eastAsia="仿宋_GB2312"/>
                <w:sz w:val="24"/>
                <w:szCs w:val="24"/>
              </w:rPr>
              <w:t>±2%</w:t>
            </w:r>
          </w:p>
        </w:tc>
        <w:tc>
          <w:tcPr>
            <w:tcW w:w="3035" w:type="dxa"/>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2" w:type="dxa"/>
            <w:noWrap w:val="0"/>
            <w:vAlign w:val="center"/>
          </w:tcPr>
          <w:p>
            <w:pPr>
              <w:numPr>
                <w:ilvl w:val="0"/>
                <w:numId w:val="0"/>
              </w:numPr>
              <w:jc w:val="center"/>
              <w:rPr>
                <w:rFonts w:hint="eastAsia"/>
                <w:vertAlign w:val="baseline"/>
                <w:lang w:val="en-US" w:eastAsia="zh-CN"/>
              </w:rPr>
            </w:pPr>
          </w:p>
        </w:tc>
        <w:tc>
          <w:tcPr>
            <w:tcW w:w="1704" w:type="dxa"/>
            <w:noWrap w:val="0"/>
            <w:vAlign w:val="center"/>
          </w:tcPr>
          <w:p>
            <w:pPr>
              <w:numPr>
                <w:ilvl w:val="0"/>
                <w:numId w:val="0"/>
              </w:numPr>
              <w:jc w:val="center"/>
              <w:rPr>
                <w:rFonts w:hint="eastAsia"/>
                <w:vertAlign w:val="baseline"/>
                <w:lang w:val="en-US" w:eastAsia="zh-CN"/>
              </w:rPr>
            </w:pPr>
          </w:p>
        </w:tc>
        <w:tc>
          <w:tcPr>
            <w:tcW w:w="1704" w:type="dxa"/>
            <w:noWrap w:val="0"/>
            <w:vAlign w:val="center"/>
          </w:tcPr>
          <w:p>
            <w:pPr>
              <w:numPr>
                <w:ilvl w:val="0"/>
                <w:numId w:val="0"/>
              </w:numPr>
              <w:jc w:val="center"/>
              <w:rPr>
                <w:rFonts w:hint="eastAsia"/>
                <w:vertAlign w:val="baseline"/>
                <w:lang w:val="en-US" w:eastAsia="zh-CN"/>
              </w:rPr>
            </w:pPr>
          </w:p>
        </w:tc>
        <w:tc>
          <w:tcPr>
            <w:tcW w:w="1705" w:type="dxa"/>
            <w:noWrap w:val="0"/>
            <w:vAlign w:val="center"/>
          </w:tcPr>
          <w:p>
            <w:pPr>
              <w:numPr>
                <w:ilvl w:val="0"/>
                <w:numId w:val="0"/>
              </w:numPr>
              <w:jc w:val="center"/>
              <w:rPr>
                <w:rFonts w:hint="eastAsia"/>
                <w:vertAlign w:val="baseline"/>
                <w:lang w:val="en-US" w:eastAsia="zh-CN"/>
              </w:rPr>
            </w:pPr>
            <w:r>
              <w:rPr>
                <w:rFonts w:hint="eastAsia" w:ascii="仿宋_GB2312" w:hAnsi="宋体" w:eastAsia="仿宋_GB2312"/>
                <w:sz w:val="24"/>
                <w:szCs w:val="24"/>
              </w:rPr>
              <w:t>±2%</w:t>
            </w:r>
          </w:p>
        </w:tc>
        <w:tc>
          <w:tcPr>
            <w:tcW w:w="3035" w:type="dxa"/>
            <w:noWrap w:val="0"/>
            <w:vAlign w:val="center"/>
          </w:tcPr>
          <w:p>
            <w:pPr>
              <w:numPr>
                <w:ilvl w:val="0"/>
                <w:numId w:val="0"/>
              </w:numPr>
              <w:jc w:val="center"/>
              <w:rPr>
                <w:rFonts w:hint="eastAsia"/>
                <w:vertAlign w:val="baseline"/>
                <w:lang w:val="en-US" w:eastAsia="zh-CN"/>
              </w:rPr>
            </w:pPr>
            <w:r>
              <w:rPr>
                <w:rFonts w:hint="eastAsia"/>
                <w:vertAlign w:val="baseline"/>
                <w:lang w:val="en-US" w:eastAsia="zh-CN"/>
              </w:rPr>
              <w:t>是    否</w:t>
            </w:r>
          </w:p>
        </w:tc>
      </w:tr>
    </w:tbl>
    <w:p>
      <w:pPr>
        <w:numPr>
          <w:ilvl w:val="0"/>
          <w:numId w:val="0"/>
        </w:numPr>
        <w:ind w:firstLine="562" w:firstLineChars="200"/>
        <w:jc w:val="both"/>
        <w:rPr>
          <w:rFonts w:hint="eastAsia" w:ascii="仿宋_GB2312" w:eastAsia="仿宋_GB2312"/>
          <w:b/>
          <w:color w:val="000000"/>
          <w:sz w:val="28"/>
          <w:szCs w:val="28"/>
          <w:lang w:val="en-US" w:eastAsia="zh-CN"/>
        </w:rPr>
      </w:pPr>
      <w:r>
        <w:rPr>
          <w:rFonts w:hint="eastAsia" w:ascii="仿宋_GB2312" w:eastAsia="仿宋_GB2312"/>
          <w:b/>
          <w:color w:val="000000"/>
          <w:sz w:val="28"/>
          <w:szCs w:val="28"/>
          <w:lang w:val="en-US" w:eastAsia="zh-CN"/>
        </w:rPr>
        <w:t>存在问题</w:t>
      </w:r>
    </w:p>
    <w:p>
      <w:pPr>
        <w:pStyle w:val="2"/>
        <w:widowControl w:val="0"/>
        <w:numPr>
          <w:ilvl w:val="0"/>
          <w:numId w:val="0"/>
        </w:numPr>
        <w:spacing w:line="240" w:lineRule="auto"/>
        <w:jc w:val="both"/>
        <w:rPr>
          <w:rFonts w:hint="eastAsia"/>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38735</wp:posOffset>
                </wp:positionV>
                <wp:extent cx="6028690" cy="3418840"/>
                <wp:effectExtent l="4445" t="4445" r="5715" b="5715"/>
                <wp:wrapNone/>
                <wp:docPr id="3" name="文本框 3"/>
                <wp:cNvGraphicFramePr/>
                <a:graphic xmlns:a="http://schemas.openxmlformats.org/drawingml/2006/main">
                  <a:graphicData uri="http://schemas.microsoft.com/office/word/2010/wordprocessingShape">
                    <wps:wsp>
                      <wps:cNvSpPr txBox="1"/>
                      <wps:spPr>
                        <a:xfrm>
                          <a:off x="0" y="0"/>
                          <a:ext cx="6028690" cy="34188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vert="horz" anchor="t" anchorCtr="0" upright="1"/>
                    </wps:wsp>
                  </a:graphicData>
                </a:graphic>
              </wp:anchor>
            </w:drawing>
          </mc:Choice>
          <mc:Fallback>
            <w:pict>
              <v:shape id="_x0000_s1026" o:spid="_x0000_s1026" o:spt="202" type="#_x0000_t202" style="position:absolute;left:0pt;margin-left:2.55pt;margin-top:3.05pt;height:269.2pt;width:474.7pt;z-index:251660288;mso-width-relative:page;mso-height-relative:page;" fillcolor="#FFFFFF" filled="t" stroked="t" coordsize="21600,21600" o:gfxdata="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VLSor1QAAAAcBAAAPAAAAAAAAAAEAIAAAACIAAABkcnMvZG93bnJldi54bWxQSwECFAAUAAAA&#10;CACHTuJA1rcJgyoCAABqBAAADgAAAAAAAAABACAAAAAkAQAAZHJzL2Uyb0RvYy54bWxQSwUGAAAA&#10;AAYABgBZAQAAwAUAAAAA&#10;">
                <v:fill on="t" focussize="0,0"/>
                <v:stroke color="#000000" joinstyle="miter"/>
                <v:imagedata o:title=""/>
                <o:lock v:ext="edit" aspectratio="f"/>
                <v:textbox>
                  <w:txbxContent>
                    <w:p/>
                  </w:txbxContent>
                </v:textbox>
              </v:shape>
            </w:pict>
          </mc:Fallback>
        </mc:AlternateContent>
      </w:r>
    </w:p>
    <w:p>
      <w:pPr>
        <w:pStyle w:val="2"/>
        <w:widowControl w:val="0"/>
        <w:numPr>
          <w:ilvl w:val="0"/>
          <w:numId w:val="0"/>
        </w:numPr>
        <w:spacing w:line="240" w:lineRule="auto"/>
        <w:jc w:val="both"/>
        <w:rPr>
          <w:rFonts w:hint="eastAsia"/>
          <w:lang w:val="en-US" w:eastAsia="zh-CN"/>
        </w:rPr>
      </w:pPr>
    </w:p>
    <w:p>
      <w:pPr>
        <w:pStyle w:val="2"/>
        <w:widowControl w:val="0"/>
        <w:numPr>
          <w:ilvl w:val="0"/>
          <w:numId w:val="0"/>
        </w:numPr>
        <w:spacing w:line="240" w:lineRule="auto"/>
        <w:jc w:val="both"/>
        <w:rPr>
          <w:rFonts w:hint="eastAsia"/>
          <w:lang w:val="en-US" w:eastAsia="zh-CN"/>
        </w:rPr>
      </w:pPr>
    </w:p>
    <w:p>
      <w:pPr>
        <w:pStyle w:val="2"/>
        <w:widowControl w:val="0"/>
        <w:numPr>
          <w:ilvl w:val="0"/>
          <w:numId w:val="0"/>
        </w:numPr>
        <w:spacing w:line="240" w:lineRule="auto"/>
        <w:jc w:val="both"/>
        <w:rPr>
          <w:rFonts w:hint="eastAsia"/>
          <w:lang w:val="en-US" w:eastAsia="zh-CN"/>
        </w:rPr>
      </w:pPr>
    </w:p>
    <w:p>
      <w:pPr>
        <w:pStyle w:val="2"/>
        <w:widowControl w:val="0"/>
        <w:numPr>
          <w:ilvl w:val="0"/>
          <w:numId w:val="0"/>
        </w:numPr>
        <w:spacing w:line="240" w:lineRule="auto"/>
        <w:jc w:val="both"/>
        <w:rPr>
          <w:rFonts w:hint="eastAsia"/>
          <w:lang w:val="en-US" w:eastAsia="zh-CN"/>
        </w:rPr>
      </w:pPr>
    </w:p>
    <w:p>
      <w:pPr>
        <w:pStyle w:val="2"/>
        <w:widowControl w:val="0"/>
        <w:numPr>
          <w:ilvl w:val="0"/>
          <w:numId w:val="0"/>
        </w:numPr>
        <w:spacing w:line="240" w:lineRule="auto"/>
        <w:jc w:val="both"/>
        <w:rPr>
          <w:rFonts w:hint="eastAsia"/>
          <w:lang w:val="en-US" w:eastAsia="zh-CN"/>
        </w:rPr>
      </w:pPr>
    </w:p>
    <w:p>
      <w:pPr>
        <w:pStyle w:val="2"/>
        <w:widowControl w:val="0"/>
        <w:numPr>
          <w:ilvl w:val="0"/>
          <w:numId w:val="0"/>
        </w:numPr>
        <w:spacing w:line="240" w:lineRule="auto"/>
        <w:jc w:val="both"/>
        <w:rPr>
          <w:rFonts w:hint="eastAsia"/>
          <w:lang w:val="en-US" w:eastAsia="zh-CN"/>
        </w:rPr>
      </w:pPr>
    </w:p>
    <w:p>
      <w:pPr>
        <w:pStyle w:val="2"/>
        <w:widowControl w:val="0"/>
        <w:numPr>
          <w:ilvl w:val="0"/>
          <w:numId w:val="0"/>
        </w:numPr>
        <w:spacing w:line="240" w:lineRule="auto"/>
        <w:jc w:val="both"/>
        <w:rPr>
          <w:rFonts w:hint="eastAsia"/>
          <w:lang w:val="en-US" w:eastAsia="zh-CN"/>
        </w:rPr>
      </w:pPr>
    </w:p>
    <w:p>
      <w:pPr>
        <w:pStyle w:val="2"/>
        <w:widowControl w:val="0"/>
        <w:numPr>
          <w:ilvl w:val="0"/>
          <w:numId w:val="0"/>
        </w:numPr>
        <w:spacing w:line="240" w:lineRule="auto"/>
        <w:jc w:val="both"/>
        <w:rPr>
          <w:rFonts w:hint="eastAsia"/>
          <w:lang w:val="en-US" w:eastAsia="zh-CN"/>
        </w:rPr>
      </w:pPr>
    </w:p>
    <w:p>
      <w:pPr>
        <w:pStyle w:val="2"/>
        <w:widowControl w:val="0"/>
        <w:numPr>
          <w:ilvl w:val="0"/>
          <w:numId w:val="0"/>
        </w:numPr>
        <w:spacing w:line="240" w:lineRule="auto"/>
        <w:jc w:val="both"/>
        <w:rPr>
          <w:rFonts w:hint="eastAsia"/>
          <w:lang w:val="en-US" w:eastAsia="zh-CN"/>
        </w:rPr>
      </w:pPr>
    </w:p>
    <w:p>
      <w:pPr>
        <w:pStyle w:val="2"/>
        <w:widowControl w:val="0"/>
        <w:numPr>
          <w:ilvl w:val="0"/>
          <w:numId w:val="0"/>
        </w:numPr>
        <w:spacing w:line="240" w:lineRule="auto"/>
        <w:jc w:val="both"/>
        <w:rPr>
          <w:rFonts w:hint="eastAsia"/>
          <w:lang w:val="en-US" w:eastAsia="zh-CN"/>
        </w:rPr>
      </w:pPr>
    </w:p>
    <w:p>
      <w:pPr>
        <w:pStyle w:val="2"/>
        <w:widowControl w:val="0"/>
        <w:numPr>
          <w:ilvl w:val="0"/>
          <w:numId w:val="0"/>
        </w:numPr>
        <w:spacing w:line="240" w:lineRule="auto"/>
        <w:jc w:val="both"/>
        <w:rPr>
          <w:rFonts w:hint="eastAsia"/>
          <w:lang w:val="en-US" w:eastAsia="zh-CN"/>
        </w:rPr>
      </w:pPr>
    </w:p>
    <w:p>
      <w:pPr>
        <w:pStyle w:val="2"/>
        <w:widowControl w:val="0"/>
        <w:numPr>
          <w:ilvl w:val="0"/>
          <w:numId w:val="0"/>
        </w:numPr>
        <w:spacing w:line="240" w:lineRule="auto"/>
        <w:jc w:val="both"/>
        <w:rPr>
          <w:rFonts w:hint="eastAsia"/>
          <w:lang w:val="en-US" w:eastAsia="zh-CN"/>
        </w:rPr>
      </w:pPr>
    </w:p>
    <w:p>
      <w:pPr>
        <w:pStyle w:val="2"/>
        <w:widowControl w:val="0"/>
        <w:numPr>
          <w:ilvl w:val="0"/>
          <w:numId w:val="0"/>
        </w:numPr>
        <w:spacing w:line="240" w:lineRule="auto"/>
        <w:jc w:val="both"/>
        <w:rPr>
          <w:rFonts w:hint="eastAsia"/>
          <w:lang w:val="en-US" w:eastAsia="zh-CN"/>
        </w:rPr>
      </w:pPr>
    </w:p>
    <w:p>
      <w:pPr>
        <w:pStyle w:val="2"/>
        <w:widowControl w:val="0"/>
        <w:numPr>
          <w:ilvl w:val="0"/>
          <w:numId w:val="0"/>
        </w:numPr>
        <w:spacing w:line="240" w:lineRule="auto"/>
        <w:jc w:val="both"/>
        <w:rPr>
          <w:rFonts w:hint="eastAsia"/>
          <w:lang w:val="en-US" w:eastAsia="zh-CN"/>
        </w:rPr>
      </w:pPr>
    </w:p>
    <w:p>
      <w:pPr>
        <w:pStyle w:val="2"/>
        <w:widowControl w:val="0"/>
        <w:numPr>
          <w:ilvl w:val="0"/>
          <w:numId w:val="0"/>
        </w:numPr>
        <w:spacing w:line="240" w:lineRule="auto"/>
        <w:jc w:val="both"/>
        <w:rPr>
          <w:rFonts w:hint="eastAsia"/>
          <w:lang w:val="en-US" w:eastAsia="zh-CN"/>
        </w:rPr>
      </w:pPr>
    </w:p>
    <w:p>
      <w:pPr>
        <w:pStyle w:val="2"/>
        <w:widowControl w:val="0"/>
        <w:numPr>
          <w:ilvl w:val="0"/>
          <w:numId w:val="0"/>
        </w:numPr>
        <w:spacing w:line="240" w:lineRule="auto"/>
        <w:jc w:val="both"/>
        <w:rPr>
          <w:rFonts w:hint="eastAsia"/>
          <w:lang w:val="en-US" w:eastAsia="zh-CN"/>
        </w:rPr>
      </w:pPr>
    </w:p>
    <w:p>
      <w:pPr>
        <w:pStyle w:val="2"/>
        <w:widowControl w:val="0"/>
        <w:numPr>
          <w:ilvl w:val="0"/>
          <w:numId w:val="0"/>
        </w:numPr>
        <w:spacing w:line="240" w:lineRule="auto"/>
        <w:jc w:val="both"/>
        <w:rPr>
          <w:rFonts w:hint="eastAsia"/>
          <w:lang w:val="en-US" w:eastAsia="zh-CN"/>
        </w:rPr>
      </w:pPr>
    </w:p>
    <w:p/>
    <w:p>
      <w:pPr>
        <w:snapToGrid w:val="0"/>
        <w:spacing w:afterLines="5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环保部门审核意见表</w:t>
      </w:r>
    </w:p>
    <w:tbl>
      <w:tblPr>
        <w:tblStyle w:val="7"/>
        <w:tblW w:w="970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024"/>
        <w:gridCol w:w="86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6620" w:hRule="atLeast"/>
          <w:jc w:val="center"/>
        </w:trPr>
        <w:tc>
          <w:tcPr>
            <w:tcW w:w="1024" w:type="dxa"/>
            <w:vAlign w:val="center"/>
          </w:tcPr>
          <w:p>
            <w:pPr>
              <w:autoSpaceDE w:val="0"/>
              <w:autoSpaceDN w:val="0"/>
              <w:adjustRightInd w:val="0"/>
              <w:snapToGrid w:val="0"/>
              <w:spacing w:line="312" w:lineRule="auto"/>
              <w:jc w:val="center"/>
              <w:rPr>
                <w:rFonts w:ascii="宋体" w:hAnsi="宋体"/>
                <w:kern w:val="0"/>
                <w:szCs w:val="21"/>
              </w:rPr>
            </w:pPr>
            <w:r>
              <w:rPr>
                <w:rFonts w:hint="eastAsia" w:ascii="宋体" w:hAnsi="宋体"/>
                <w:kern w:val="0"/>
                <w:szCs w:val="21"/>
              </w:rPr>
              <w:t>州环保</w:t>
            </w:r>
          </w:p>
          <w:p>
            <w:pPr>
              <w:autoSpaceDE w:val="0"/>
              <w:autoSpaceDN w:val="0"/>
              <w:adjustRightInd w:val="0"/>
              <w:snapToGrid w:val="0"/>
              <w:spacing w:line="312" w:lineRule="auto"/>
              <w:jc w:val="center"/>
              <w:rPr>
                <w:rFonts w:ascii="宋体" w:hAnsi="宋体"/>
                <w:kern w:val="0"/>
                <w:szCs w:val="21"/>
              </w:rPr>
            </w:pPr>
            <w:r>
              <w:rPr>
                <w:rFonts w:hint="eastAsia" w:ascii="宋体" w:hAnsi="宋体"/>
                <w:kern w:val="0"/>
                <w:szCs w:val="21"/>
              </w:rPr>
              <w:t>部门</w:t>
            </w:r>
          </w:p>
          <w:p>
            <w:pPr>
              <w:autoSpaceDE w:val="0"/>
              <w:autoSpaceDN w:val="0"/>
              <w:adjustRightInd w:val="0"/>
              <w:snapToGrid w:val="0"/>
              <w:spacing w:line="312" w:lineRule="auto"/>
              <w:jc w:val="center"/>
              <w:rPr>
                <w:rFonts w:ascii="宋体" w:hAnsi="宋体"/>
                <w:kern w:val="0"/>
                <w:szCs w:val="21"/>
              </w:rPr>
            </w:pPr>
            <w:r>
              <w:rPr>
                <w:rFonts w:hint="eastAsia" w:ascii="宋体" w:hAnsi="宋体"/>
                <w:kern w:val="0"/>
                <w:szCs w:val="21"/>
              </w:rPr>
              <w:t>审核</w:t>
            </w:r>
          </w:p>
          <w:p>
            <w:pPr>
              <w:autoSpaceDE w:val="0"/>
              <w:autoSpaceDN w:val="0"/>
              <w:adjustRightInd w:val="0"/>
              <w:snapToGrid w:val="0"/>
              <w:spacing w:line="312" w:lineRule="auto"/>
              <w:jc w:val="center"/>
              <w:rPr>
                <w:rFonts w:ascii="宋体" w:hAnsi="宋体"/>
                <w:kern w:val="0"/>
                <w:szCs w:val="21"/>
              </w:rPr>
            </w:pPr>
            <w:r>
              <w:rPr>
                <w:rFonts w:hint="eastAsia" w:ascii="宋体" w:hAnsi="宋体"/>
                <w:kern w:val="0"/>
                <w:szCs w:val="21"/>
              </w:rPr>
              <w:t>意见</w:t>
            </w:r>
          </w:p>
        </w:tc>
        <w:tc>
          <w:tcPr>
            <w:tcW w:w="8679" w:type="dxa"/>
            <w:vAlign w:val="center"/>
          </w:tcPr>
          <w:p>
            <w:pPr>
              <w:autoSpaceDE w:val="0"/>
              <w:autoSpaceDN w:val="0"/>
              <w:adjustRightInd w:val="0"/>
              <w:spacing w:line="360" w:lineRule="auto"/>
              <w:jc w:val="left"/>
              <w:rPr>
                <w:rFonts w:ascii="宋体" w:hAnsi="宋体"/>
                <w:szCs w:val="21"/>
              </w:rPr>
            </w:pPr>
          </w:p>
          <w:p>
            <w:pPr>
              <w:autoSpaceDE w:val="0"/>
              <w:autoSpaceDN w:val="0"/>
              <w:adjustRightInd w:val="0"/>
              <w:spacing w:line="360" w:lineRule="auto"/>
              <w:jc w:val="left"/>
              <w:rPr>
                <w:rFonts w:ascii="宋体" w:hAnsi="宋体"/>
                <w:szCs w:val="21"/>
              </w:rPr>
            </w:pPr>
          </w:p>
          <w:p>
            <w:pPr>
              <w:autoSpaceDE w:val="0"/>
              <w:autoSpaceDN w:val="0"/>
              <w:adjustRightInd w:val="0"/>
              <w:spacing w:line="360" w:lineRule="auto"/>
              <w:jc w:val="left"/>
              <w:rPr>
                <w:rFonts w:ascii="宋体" w:hAnsi="宋体"/>
                <w:szCs w:val="21"/>
              </w:rPr>
            </w:pPr>
          </w:p>
          <w:p>
            <w:pPr>
              <w:autoSpaceDE w:val="0"/>
              <w:autoSpaceDN w:val="0"/>
              <w:adjustRightInd w:val="0"/>
              <w:spacing w:line="360" w:lineRule="auto"/>
              <w:jc w:val="left"/>
              <w:rPr>
                <w:rFonts w:ascii="宋体" w:hAnsi="宋体"/>
                <w:szCs w:val="21"/>
              </w:rPr>
            </w:pPr>
          </w:p>
          <w:p>
            <w:pPr>
              <w:autoSpaceDE w:val="0"/>
              <w:autoSpaceDN w:val="0"/>
              <w:adjustRightInd w:val="0"/>
              <w:spacing w:line="360" w:lineRule="auto"/>
              <w:jc w:val="left"/>
              <w:rPr>
                <w:rFonts w:ascii="宋体" w:hAnsi="宋体"/>
                <w:szCs w:val="21"/>
              </w:rPr>
            </w:pPr>
          </w:p>
          <w:p>
            <w:pPr>
              <w:autoSpaceDE w:val="0"/>
              <w:autoSpaceDN w:val="0"/>
              <w:adjustRightInd w:val="0"/>
              <w:spacing w:line="360" w:lineRule="auto"/>
              <w:jc w:val="left"/>
              <w:rPr>
                <w:rFonts w:ascii="宋体" w:hAnsi="宋体"/>
                <w:szCs w:val="21"/>
              </w:rPr>
            </w:pPr>
          </w:p>
          <w:p>
            <w:pPr>
              <w:autoSpaceDE w:val="0"/>
              <w:autoSpaceDN w:val="0"/>
              <w:adjustRightInd w:val="0"/>
              <w:spacing w:line="360" w:lineRule="auto"/>
              <w:jc w:val="left"/>
              <w:rPr>
                <w:rFonts w:ascii="宋体" w:hAnsi="宋体"/>
                <w:szCs w:val="21"/>
              </w:rPr>
            </w:pPr>
          </w:p>
          <w:p>
            <w:pPr>
              <w:autoSpaceDE w:val="0"/>
              <w:autoSpaceDN w:val="0"/>
              <w:adjustRightInd w:val="0"/>
              <w:spacing w:line="360" w:lineRule="auto"/>
              <w:jc w:val="left"/>
              <w:rPr>
                <w:rFonts w:ascii="宋体" w:hAnsi="宋体"/>
                <w:szCs w:val="21"/>
              </w:rPr>
            </w:pPr>
          </w:p>
          <w:p>
            <w:pPr>
              <w:autoSpaceDE w:val="0"/>
              <w:autoSpaceDN w:val="0"/>
              <w:adjustRightInd w:val="0"/>
              <w:spacing w:line="360" w:lineRule="auto"/>
              <w:jc w:val="left"/>
              <w:rPr>
                <w:rFonts w:ascii="宋体" w:hAnsi="宋体"/>
                <w:szCs w:val="21"/>
              </w:rPr>
            </w:pPr>
          </w:p>
          <w:p>
            <w:pPr>
              <w:autoSpaceDE w:val="0"/>
              <w:autoSpaceDN w:val="0"/>
              <w:adjustRightInd w:val="0"/>
              <w:snapToGrid w:val="0"/>
              <w:spacing w:afterLines="50" w:line="360" w:lineRule="auto"/>
              <w:ind w:right="632" w:firstLine="6090" w:firstLineChars="2900"/>
              <w:jc w:val="left"/>
              <w:rPr>
                <w:rFonts w:ascii="宋体" w:hAnsi="宋体"/>
                <w:szCs w:val="21"/>
              </w:rPr>
            </w:pPr>
            <w:r>
              <w:rPr>
                <w:rFonts w:hint="eastAsia" w:ascii="宋体" w:hAnsi="宋体"/>
                <w:szCs w:val="21"/>
              </w:rPr>
              <w:t>单位盖章</w:t>
            </w:r>
          </w:p>
          <w:p>
            <w:pPr>
              <w:wordWrap w:val="0"/>
              <w:autoSpaceDE w:val="0"/>
              <w:autoSpaceDN w:val="0"/>
              <w:adjustRightInd w:val="0"/>
              <w:snapToGrid w:val="0"/>
              <w:ind w:firstLine="5365" w:firstLineChars="2555"/>
              <w:rPr>
                <w:rFonts w:ascii="宋体" w:hAnsi="宋体"/>
                <w:kern w:val="0"/>
                <w:szCs w:val="21"/>
              </w:rPr>
            </w:pPr>
            <w:r>
              <w:rPr>
                <w:rFonts w:hint="eastAsia" w:ascii="宋体" w:hAnsi="宋体"/>
                <w:szCs w:val="21"/>
              </w:rPr>
              <w:t xml:space="preserve">       年    月    日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387" w:hRule="atLeast"/>
          <w:jc w:val="center"/>
        </w:trPr>
        <w:tc>
          <w:tcPr>
            <w:tcW w:w="1024" w:type="dxa"/>
            <w:vAlign w:val="center"/>
          </w:tcPr>
          <w:p>
            <w:pPr>
              <w:autoSpaceDE w:val="0"/>
              <w:autoSpaceDN w:val="0"/>
              <w:adjustRightInd w:val="0"/>
              <w:snapToGrid w:val="0"/>
              <w:spacing w:line="312" w:lineRule="auto"/>
              <w:jc w:val="center"/>
              <w:rPr>
                <w:rFonts w:ascii="宋体" w:hAnsi="宋体"/>
                <w:kern w:val="0"/>
                <w:szCs w:val="21"/>
              </w:rPr>
            </w:pPr>
            <w:r>
              <w:rPr>
                <w:rFonts w:hint="eastAsia" w:ascii="宋体" w:hAnsi="宋体"/>
                <w:kern w:val="0"/>
                <w:szCs w:val="21"/>
              </w:rPr>
              <w:t>县市</w:t>
            </w:r>
          </w:p>
          <w:p>
            <w:pPr>
              <w:autoSpaceDE w:val="0"/>
              <w:autoSpaceDN w:val="0"/>
              <w:adjustRightInd w:val="0"/>
              <w:snapToGrid w:val="0"/>
              <w:spacing w:line="312" w:lineRule="auto"/>
              <w:jc w:val="center"/>
              <w:rPr>
                <w:rFonts w:ascii="宋体" w:hAnsi="宋体"/>
                <w:kern w:val="0"/>
                <w:szCs w:val="21"/>
              </w:rPr>
            </w:pPr>
            <w:r>
              <w:rPr>
                <w:rFonts w:hint="eastAsia" w:ascii="宋体" w:hAnsi="宋体"/>
                <w:kern w:val="0"/>
                <w:szCs w:val="21"/>
              </w:rPr>
              <w:t>环保</w:t>
            </w:r>
          </w:p>
          <w:p>
            <w:pPr>
              <w:autoSpaceDE w:val="0"/>
              <w:autoSpaceDN w:val="0"/>
              <w:adjustRightInd w:val="0"/>
              <w:snapToGrid w:val="0"/>
              <w:spacing w:line="312" w:lineRule="auto"/>
              <w:jc w:val="center"/>
              <w:rPr>
                <w:rFonts w:ascii="宋体" w:hAnsi="宋体"/>
                <w:kern w:val="0"/>
                <w:szCs w:val="21"/>
              </w:rPr>
            </w:pPr>
            <w:r>
              <w:rPr>
                <w:rFonts w:hint="eastAsia" w:ascii="宋体" w:hAnsi="宋体"/>
                <w:kern w:val="0"/>
                <w:szCs w:val="21"/>
              </w:rPr>
              <w:t>部门</w:t>
            </w:r>
          </w:p>
          <w:p>
            <w:pPr>
              <w:autoSpaceDE w:val="0"/>
              <w:autoSpaceDN w:val="0"/>
              <w:adjustRightInd w:val="0"/>
              <w:snapToGrid w:val="0"/>
              <w:spacing w:line="312" w:lineRule="auto"/>
              <w:jc w:val="center"/>
              <w:rPr>
                <w:rFonts w:ascii="宋体" w:hAnsi="宋体"/>
                <w:kern w:val="0"/>
                <w:szCs w:val="21"/>
              </w:rPr>
            </w:pPr>
            <w:r>
              <w:rPr>
                <w:rFonts w:hint="eastAsia" w:ascii="宋体" w:hAnsi="宋体"/>
                <w:kern w:val="0"/>
                <w:szCs w:val="21"/>
              </w:rPr>
              <w:t>审核</w:t>
            </w:r>
          </w:p>
          <w:p>
            <w:pPr>
              <w:autoSpaceDE w:val="0"/>
              <w:autoSpaceDN w:val="0"/>
              <w:adjustRightInd w:val="0"/>
              <w:snapToGrid w:val="0"/>
              <w:spacing w:line="312" w:lineRule="auto"/>
              <w:jc w:val="center"/>
              <w:rPr>
                <w:rFonts w:ascii="宋体" w:hAnsi="宋体"/>
                <w:kern w:val="0"/>
                <w:szCs w:val="21"/>
              </w:rPr>
            </w:pPr>
            <w:r>
              <w:rPr>
                <w:rFonts w:hint="eastAsia" w:ascii="宋体" w:hAnsi="宋体"/>
                <w:kern w:val="0"/>
                <w:szCs w:val="21"/>
              </w:rPr>
              <w:t>意见</w:t>
            </w:r>
          </w:p>
        </w:tc>
        <w:tc>
          <w:tcPr>
            <w:tcW w:w="8679" w:type="dxa"/>
            <w:vAlign w:val="center"/>
          </w:tcPr>
          <w:p>
            <w:pPr>
              <w:autoSpaceDE w:val="0"/>
              <w:autoSpaceDN w:val="0"/>
              <w:adjustRightInd w:val="0"/>
              <w:jc w:val="left"/>
              <w:rPr>
                <w:rFonts w:hint="eastAsia" w:ascii="宋体" w:hAnsi="宋体"/>
                <w:kern w:val="0"/>
                <w:szCs w:val="21"/>
              </w:rPr>
            </w:pPr>
          </w:p>
          <w:p>
            <w:pPr>
              <w:autoSpaceDE w:val="0"/>
              <w:autoSpaceDN w:val="0"/>
              <w:adjustRightInd w:val="0"/>
              <w:jc w:val="left"/>
              <w:rPr>
                <w:rFonts w:hint="eastAsia" w:ascii="宋体" w:hAnsi="宋体"/>
                <w:kern w:val="0"/>
                <w:szCs w:val="21"/>
              </w:rPr>
            </w:pPr>
          </w:p>
          <w:p>
            <w:pPr>
              <w:autoSpaceDE w:val="0"/>
              <w:autoSpaceDN w:val="0"/>
              <w:adjustRightInd w:val="0"/>
              <w:jc w:val="left"/>
              <w:rPr>
                <w:rFonts w:hint="eastAsia" w:ascii="宋体" w:hAnsi="宋体"/>
                <w:kern w:val="0"/>
                <w:szCs w:val="21"/>
              </w:rPr>
            </w:pPr>
          </w:p>
          <w:p>
            <w:pPr>
              <w:autoSpaceDE w:val="0"/>
              <w:autoSpaceDN w:val="0"/>
              <w:adjustRightInd w:val="0"/>
              <w:jc w:val="left"/>
              <w:rPr>
                <w:rFonts w:hint="eastAsia" w:ascii="宋体" w:hAnsi="宋体"/>
                <w:kern w:val="0"/>
                <w:szCs w:val="21"/>
              </w:rPr>
            </w:pPr>
          </w:p>
          <w:p>
            <w:pPr>
              <w:autoSpaceDE w:val="0"/>
              <w:autoSpaceDN w:val="0"/>
              <w:adjustRightInd w:val="0"/>
              <w:jc w:val="left"/>
              <w:rPr>
                <w:rFonts w:hint="eastAsia" w:ascii="宋体" w:hAnsi="宋体"/>
                <w:kern w:val="0"/>
                <w:szCs w:val="21"/>
              </w:rPr>
            </w:pPr>
          </w:p>
          <w:p>
            <w:pPr>
              <w:autoSpaceDE w:val="0"/>
              <w:autoSpaceDN w:val="0"/>
              <w:adjustRightInd w:val="0"/>
              <w:jc w:val="left"/>
              <w:rPr>
                <w:rFonts w:hint="eastAsia" w:ascii="宋体" w:hAnsi="宋体"/>
                <w:kern w:val="0"/>
                <w:szCs w:val="21"/>
              </w:rPr>
            </w:pPr>
          </w:p>
          <w:p>
            <w:pPr>
              <w:autoSpaceDE w:val="0"/>
              <w:autoSpaceDN w:val="0"/>
              <w:adjustRightInd w:val="0"/>
              <w:jc w:val="left"/>
              <w:rPr>
                <w:rFonts w:hint="eastAsia" w:ascii="宋体" w:hAnsi="宋体"/>
                <w:kern w:val="0"/>
                <w:szCs w:val="21"/>
              </w:rPr>
            </w:pPr>
          </w:p>
          <w:p>
            <w:pPr>
              <w:autoSpaceDE w:val="0"/>
              <w:autoSpaceDN w:val="0"/>
              <w:adjustRightInd w:val="0"/>
              <w:jc w:val="left"/>
              <w:rPr>
                <w:rFonts w:hint="eastAsia" w:ascii="宋体" w:hAnsi="宋体"/>
                <w:kern w:val="0"/>
                <w:szCs w:val="21"/>
              </w:rPr>
            </w:pPr>
          </w:p>
          <w:p>
            <w:pPr>
              <w:autoSpaceDE w:val="0"/>
              <w:autoSpaceDN w:val="0"/>
              <w:adjustRightInd w:val="0"/>
              <w:jc w:val="left"/>
              <w:rPr>
                <w:rFonts w:hint="eastAsia" w:ascii="宋体" w:hAnsi="宋体"/>
                <w:kern w:val="0"/>
                <w:szCs w:val="21"/>
              </w:rPr>
            </w:pPr>
          </w:p>
          <w:p>
            <w:pPr>
              <w:autoSpaceDE w:val="0"/>
              <w:autoSpaceDN w:val="0"/>
              <w:adjustRightInd w:val="0"/>
              <w:jc w:val="left"/>
              <w:rPr>
                <w:rFonts w:ascii="宋体" w:hAnsi="宋体"/>
                <w:kern w:val="0"/>
                <w:szCs w:val="21"/>
              </w:rPr>
            </w:pPr>
          </w:p>
          <w:p>
            <w:pPr>
              <w:autoSpaceDE w:val="0"/>
              <w:autoSpaceDN w:val="0"/>
              <w:adjustRightInd w:val="0"/>
              <w:snapToGrid w:val="0"/>
              <w:spacing w:afterLines="50" w:line="360" w:lineRule="auto"/>
              <w:ind w:right="632" w:firstLine="6195" w:firstLineChars="2950"/>
              <w:jc w:val="left"/>
              <w:rPr>
                <w:rFonts w:hint="eastAsia" w:ascii="宋体" w:hAnsi="宋体"/>
                <w:szCs w:val="21"/>
              </w:rPr>
            </w:pPr>
          </w:p>
          <w:p>
            <w:pPr>
              <w:autoSpaceDE w:val="0"/>
              <w:autoSpaceDN w:val="0"/>
              <w:adjustRightInd w:val="0"/>
              <w:snapToGrid w:val="0"/>
              <w:spacing w:afterLines="50" w:line="360" w:lineRule="auto"/>
              <w:ind w:right="632" w:firstLine="6195" w:firstLineChars="2950"/>
              <w:jc w:val="left"/>
              <w:rPr>
                <w:rFonts w:hint="eastAsia" w:ascii="宋体" w:hAnsi="宋体"/>
                <w:szCs w:val="21"/>
              </w:rPr>
            </w:pPr>
            <w:r>
              <w:rPr>
                <w:rFonts w:hint="eastAsia" w:ascii="宋体" w:hAnsi="宋体"/>
                <w:szCs w:val="21"/>
              </w:rPr>
              <w:t>单位盖章</w:t>
            </w:r>
          </w:p>
          <w:p>
            <w:pPr>
              <w:autoSpaceDE w:val="0"/>
              <w:autoSpaceDN w:val="0"/>
              <w:adjustRightInd w:val="0"/>
              <w:snapToGrid w:val="0"/>
              <w:spacing w:afterLines="50" w:line="360" w:lineRule="auto"/>
              <w:ind w:right="632" w:firstLine="6195" w:firstLineChars="2950"/>
              <w:jc w:val="left"/>
              <w:rPr>
                <w:rFonts w:ascii="宋体" w:hAnsi="宋体"/>
                <w:szCs w:val="21"/>
              </w:rPr>
            </w:pPr>
            <w:r>
              <w:rPr>
                <w:rFonts w:hint="eastAsia" w:ascii="宋体" w:hAnsi="宋体"/>
                <w:szCs w:val="21"/>
              </w:rPr>
              <w:t xml:space="preserve">年    月    日    </w:t>
            </w:r>
          </w:p>
        </w:tc>
      </w:tr>
    </w:tbl>
    <w:p>
      <w:pPr>
        <w:widowControl/>
        <w:spacing w:before="320" w:after="320" w:line="520" w:lineRule="atLeast"/>
        <w:jc w:val="left"/>
        <w:rPr>
          <w:rFonts w:ascii="宋体" w:hAnsi="宋体" w:cs="宋体"/>
          <w:color w:val="000000"/>
          <w:spacing w:val="10"/>
          <w:kern w:val="0"/>
        </w:rPr>
      </w:pPr>
      <w:r>
        <w:rPr>
          <w:rFonts w:hint="eastAsia" w:ascii="黑体" w:hAnsi="黑体" w:eastAsia="黑体" w:cs="黑体"/>
          <w:color w:val="000000"/>
          <w:spacing w:val="10"/>
          <w:kern w:val="0"/>
          <w:sz w:val="32"/>
          <w:szCs w:val="32"/>
        </w:rPr>
        <w:t>附件</w:t>
      </w:r>
      <w:r>
        <w:rPr>
          <w:rFonts w:hint="eastAsia" w:ascii="黑体" w:hAnsi="黑体" w:eastAsia="黑体" w:cs="黑体"/>
          <w:color w:val="000000"/>
          <w:spacing w:val="10"/>
          <w:kern w:val="0"/>
          <w:sz w:val="32"/>
          <w:szCs w:val="32"/>
          <w:lang w:val="en-US" w:eastAsia="zh-CN"/>
        </w:rPr>
        <w:t>3：</w:t>
      </w:r>
    </w:p>
    <w:p>
      <w:pPr>
        <w:widowControl/>
        <w:spacing w:before="320" w:after="320" w:line="520" w:lineRule="atLeast"/>
        <w:jc w:val="left"/>
        <w:rPr>
          <w:rFonts w:ascii="宋体" w:hAnsi="宋体" w:cs="宋体"/>
          <w:color w:val="000000"/>
          <w:spacing w:val="10"/>
          <w:kern w:val="0"/>
        </w:rPr>
      </w:pPr>
    </w:p>
    <w:p>
      <w:pPr>
        <w:widowControl/>
        <w:spacing w:before="320" w:after="320" w:line="520" w:lineRule="atLeast"/>
        <w:jc w:val="center"/>
        <w:rPr>
          <w:rFonts w:ascii="仿宋_GB2312" w:hAnsi="仿宋_GB2312" w:eastAsia="仿宋_GB2312" w:cs="仿宋_GB2312"/>
          <w:color w:val="000000"/>
          <w:spacing w:val="10"/>
          <w:kern w:val="0"/>
          <w:sz w:val="32"/>
          <w:szCs w:val="32"/>
        </w:rPr>
      </w:pPr>
      <w:r>
        <w:rPr>
          <w:rFonts w:hint="eastAsia" w:ascii="仿宋_GB2312" w:hAnsi="仿宋_GB2312" w:eastAsia="仿宋_GB2312" w:cs="仿宋_GB2312"/>
          <w:color w:val="000000"/>
          <w:spacing w:val="10"/>
          <w:kern w:val="0"/>
          <w:sz w:val="32"/>
          <w:szCs w:val="32"/>
        </w:rPr>
        <w:t>机动车环保定期检验</w:t>
      </w:r>
    </w:p>
    <w:p>
      <w:pPr>
        <w:widowControl/>
        <w:spacing w:before="320" w:after="320" w:line="520" w:lineRule="atLeast"/>
        <w:jc w:val="center"/>
        <w:rPr>
          <w:rFonts w:ascii="仿宋_GB2312" w:hAnsi="仿宋_GB2312" w:eastAsia="仿宋_GB2312" w:cs="仿宋_GB2312"/>
          <w:color w:val="000000"/>
          <w:spacing w:val="10"/>
          <w:kern w:val="0"/>
          <w:sz w:val="32"/>
          <w:szCs w:val="32"/>
        </w:rPr>
      </w:pPr>
      <w:r>
        <w:rPr>
          <w:rFonts w:hint="eastAsia" w:ascii="仿宋_GB2312" w:hAnsi="仿宋_GB2312" w:eastAsia="仿宋_GB2312" w:cs="仿宋_GB2312"/>
          <w:color w:val="000000"/>
          <w:spacing w:val="10"/>
          <w:kern w:val="0"/>
          <w:sz w:val="32"/>
          <w:szCs w:val="32"/>
        </w:rPr>
        <w:t>变 更 备 案 表</w:t>
      </w:r>
    </w:p>
    <w:p>
      <w:pPr>
        <w:widowControl/>
        <w:spacing w:before="320" w:after="320" w:line="520" w:lineRule="atLeast"/>
        <w:jc w:val="center"/>
        <w:rPr>
          <w:rFonts w:ascii="仿宋_GB2312" w:hAnsi="仿宋_GB2312" w:eastAsia="仿宋_GB2312" w:cs="仿宋_GB2312"/>
          <w:color w:val="000000"/>
          <w:spacing w:val="10"/>
          <w:kern w:val="0"/>
          <w:sz w:val="32"/>
          <w:szCs w:val="32"/>
        </w:rPr>
      </w:pPr>
    </w:p>
    <w:p>
      <w:pPr>
        <w:widowControl/>
        <w:spacing w:before="320" w:after="320" w:line="520" w:lineRule="atLeast"/>
        <w:jc w:val="center"/>
        <w:rPr>
          <w:rFonts w:ascii="仿宋_GB2312" w:hAnsi="仿宋_GB2312" w:eastAsia="仿宋_GB2312" w:cs="仿宋_GB2312"/>
          <w:color w:val="000000"/>
          <w:spacing w:val="10"/>
          <w:kern w:val="0"/>
          <w:sz w:val="32"/>
          <w:szCs w:val="32"/>
        </w:rPr>
      </w:pPr>
    </w:p>
    <w:p>
      <w:pPr>
        <w:widowControl/>
        <w:spacing w:before="320" w:after="320" w:line="520" w:lineRule="atLeast"/>
        <w:rPr>
          <w:rFonts w:ascii="仿宋_GB2312" w:hAnsi="仿宋_GB2312" w:eastAsia="仿宋_GB2312" w:cs="仿宋_GB2312"/>
          <w:color w:val="000000"/>
          <w:spacing w:val="10"/>
          <w:kern w:val="0"/>
          <w:sz w:val="32"/>
          <w:szCs w:val="32"/>
        </w:rPr>
      </w:pPr>
    </w:p>
    <w:p>
      <w:pPr>
        <w:widowControl/>
        <w:spacing w:before="320" w:after="320" w:line="520" w:lineRule="atLeast"/>
        <w:rPr>
          <w:rFonts w:ascii="仿宋_GB2312" w:hAnsi="仿宋_GB2312" w:eastAsia="仿宋_GB2312" w:cs="仿宋_GB2312"/>
          <w:color w:val="000000"/>
          <w:spacing w:val="10"/>
          <w:kern w:val="0"/>
          <w:sz w:val="32"/>
          <w:szCs w:val="32"/>
        </w:rPr>
      </w:pPr>
    </w:p>
    <w:p>
      <w:pPr>
        <w:widowControl/>
        <w:spacing w:before="320" w:after="320" w:line="520" w:lineRule="atLeast"/>
        <w:jc w:val="left"/>
        <w:rPr>
          <w:rFonts w:ascii="仿宋_GB2312" w:hAnsi="仿宋_GB2312" w:eastAsia="仿宋_GB2312" w:cs="仿宋_GB2312"/>
          <w:color w:val="000000"/>
          <w:spacing w:val="10"/>
          <w:kern w:val="0"/>
          <w:sz w:val="32"/>
          <w:szCs w:val="32"/>
        </w:rPr>
      </w:pPr>
      <w:r>
        <w:rPr>
          <w:rFonts w:hint="eastAsia" w:ascii="仿宋_GB2312" w:hAnsi="仿宋_GB2312" w:eastAsia="仿宋_GB2312" w:cs="仿宋_GB2312"/>
          <w:color w:val="000000"/>
          <w:spacing w:val="10"/>
          <w:kern w:val="0"/>
          <w:sz w:val="32"/>
          <w:szCs w:val="32"/>
        </w:rPr>
        <w:t xml:space="preserve">  </w:t>
      </w:r>
      <w:r>
        <w:rPr>
          <w:rFonts w:hint="eastAsia" w:ascii="仿宋_GB2312" w:hAnsi="仿宋_GB2312" w:eastAsia="仿宋_GB2312" w:cs="仿宋_GB2312"/>
          <w:color w:val="000000"/>
          <w:spacing w:val="10"/>
          <w:kern w:val="0"/>
          <w:sz w:val="32"/>
          <w:szCs w:val="32"/>
          <w:lang w:val="en-US" w:eastAsia="zh-CN"/>
        </w:rPr>
        <w:t xml:space="preserve">     </w:t>
      </w:r>
      <w:r>
        <w:rPr>
          <w:rFonts w:hint="eastAsia" w:ascii="仿宋_GB2312" w:hAnsi="仿宋_GB2312" w:eastAsia="仿宋_GB2312" w:cs="仿宋_GB2312"/>
          <w:color w:val="000000"/>
          <w:spacing w:val="10"/>
          <w:kern w:val="0"/>
          <w:sz w:val="32"/>
          <w:szCs w:val="32"/>
        </w:rPr>
        <w:t>机构名称：</w:t>
      </w:r>
      <w:r>
        <w:rPr>
          <w:rFonts w:hint="eastAsia" w:ascii="仿宋_GB2312" w:hAnsi="仿宋_GB2312" w:eastAsia="仿宋_GB2312" w:cs="仿宋_GB2312"/>
          <w:color w:val="000000"/>
          <w:spacing w:val="10"/>
          <w:kern w:val="0"/>
          <w:sz w:val="32"/>
          <w:szCs w:val="32"/>
          <w:u w:val="single"/>
          <w:lang w:val="en-US" w:eastAsia="zh-CN"/>
        </w:rPr>
        <w:t xml:space="preserve">       （公章）       </w:t>
      </w:r>
    </w:p>
    <w:p>
      <w:pPr>
        <w:widowControl/>
        <w:spacing w:before="320" w:after="320" w:line="520" w:lineRule="atLeast"/>
        <w:jc w:val="left"/>
        <w:rPr>
          <w:rFonts w:ascii="仿宋_GB2312" w:hAnsi="仿宋_GB2312" w:eastAsia="仿宋_GB2312" w:cs="仿宋_GB2312"/>
          <w:color w:val="000000"/>
          <w:spacing w:val="10"/>
          <w:kern w:val="0"/>
          <w:sz w:val="32"/>
          <w:szCs w:val="32"/>
        </w:rPr>
      </w:pPr>
      <w:r>
        <w:rPr>
          <w:rFonts w:hint="eastAsia" w:ascii="仿宋_GB2312" w:hAnsi="仿宋_GB2312" w:eastAsia="仿宋_GB2312" w:cs="仿宋_GB2312"/>
          <w:color w:val="000000"/>
          <w:spacing w:val="10"/>
          <w:kern w:val="0"/>
          <w:sz w:val="32"/>
          <w:szCs w:val="32"/>
        </w:rPr>
        <w:t xml:space="preserve">  </w:t>
      </w:r>
      <w:r>
        <w:rPr>
          <w:rFonts w:hint="eastAsia" w:ascii="仿宋_GB2312" w:hAnsi="仿宋_GB2312" w:eastAsia="仿宋_GB2312" w:cs="仿宋_GB2312"/>
          <w:color w:val="000000"/>
          <w:spacing w:val="10"/>
          <w:kern w:val="0"/>
          <w:sz w:val="32"/>
          <w:szCs w:val="32"/>
          <w:lang w:val="en-US" w:eastAsia="zh-CN"/>
        </w:rPr>
        <w:t xml:space="preserve">     </w:t>
      </w:r>
      <w:r>
        <w:rPr>
          <w:rFonts w:hint="eastAsia" w:ascii="仿宋_GB2312" w:hAnsi="仿宋_GB2312" w:eastAsia="仿宋_GB2312" w:cs="仿宋_GB2312"/>
          <w:color w:val="000000"/>
          <w:spacing w:val="10"/>
          <w:kern w:val="0"/>
          <w:sz w:val="32"/>
          <w:szCs w:val="32"/>
        </w:rPr>
        <w:t>联 系 人：</w:t>
      </w:r>
      <w:r>
        <w:rPr>
          <w:rFonts w:hint="eastAsia" w:ascii="仿宋_GB2312" w:hAnsi="仿宋_GB2312" w:eastAsia="仿宋_GB2312" w:cs="仿宋_GB2312"/>
          <w:color w:val="000000"/>
          <w:spacing w:val="10"/>
          <w:kern w:val="0"/>
          <w:sz w:val="32"/>
          <w:szCs w:val="32"/>
          <w:u w:val="single"/>
          <w:lang w:val="en-US" w:eastAsia="zh-CN"/>
        </w:rPr>
        <w:t xml:space="preserve">                     </w:t>
      </w:r>
    </w:p>
    <w:p>
      <w:pPr>
        <w:widowControl/>
        <w:spacing w:before="320" w:after="320" w:line="520" w:lineRule="atLeast"/>
        <w:jc w:val="left"/>
        <w:rPr>
          <w:rFonts w:ascii="仿宋_GB2312" w:hAnsi="仿宋_GB2312" w:eastAsia="仿宋_GB2312" w:cs="仿宋_GB2312"/>
          <w:color w:val="000000"/>
          <w:spacing w:val="10"/>
          <w:kern w:val="0"/>
          <w:sz w:val="32"/>
          <w:szCs w:val="32"/>
        </w:rPr>
      </w:pPr>
      <w:r>
        <w:rPr>
          <w:rFonts w:hint="eastAsia" w:ascii="仿宋_GB2312" w:hAnsi="仿宋_GB2312" w:eastAsia="仿宋_GB2312" w:cs="仿宋_GB2312"/>
          <w:color w:val="000000"/>
          <w:spacing w:val="10"/>
          <w:kern w:val="0"/>
          <w:sz w:val="32"/>
          <w:szCs w:val="32"/>
        </w:rPr>
        <w:t xml:space="preserve">  </w:t>
      </w:r>
      <w:r>
        <w:rPr>
          <w:rFonts w:hint="eastAsia" w:ascii="仿宋_GB2312" w:hAnsi="仿宋_GB2312" w:eastAsia="仿宋_GB2312" w:cs="仿宋_GB2312"/>
          <w:color w:val="000000"/>
          <w:spacing w:val="10"/>
          <w:kern w:val="0"/>
          <w:sz w:val="32"/>
          <w:szCs w:val="32"/>
          <w:lang w:val="en-US" w:eastAsia="zh-CN"/>
        </w:rPr>
        <w:t xml:space="preserve">     </w:t>
      </w:r>
      <w:r>
        <w:rPr>
          <w:rFonts w:hint="eastAsia" w:ascii="仿宋_GB2312" w:hAnsi="仿宋_GB2312" w:eastAsia="仿宋_GB2312" w:cs="仿宋_GB2312"/>
          <w:color w:val="000000"/>
          <w:spacing w:val="10"/>
          <w:kern w:val="0"/>
          <w:sz w:val="32"/>
          <w:szCs w:val="32"/>
        </w:rPr>
        <w:t>联系电话：</w:t>
      </w:r>
      <w:r>
        <w:rPr>
          <w:rFonts w:hint="eastAsia" w:ascii="仿宋_GB2312" w:hAnsi="仿宋_GB2312" w:eastAsia="仿宋_GB2312" w:cs="仿宋_GB2312"/>
          <w:color w:val="000000"/>
          <w:spacing w:val="10"/>
          <w:kern w:val="0"/>
          <w:sz w:val="32"/>
          <w:szCs w:val="32"/>
          <w:u w:val="single"/>
          <w:lang w:val="en-US" w:eastAsia="zh-CN"/>
        </w:rPr>
        <w:t xml:space="preserve">                     </w:t>
      </w:r>
    </w:p>
    <w:p>
      <w:pPr>
        <w:widowControl/>
        <w:spacing w:before="320" w:after="320" w:line="520" w:lineRule="atLeast"/>
        <w:jc w:val="left"/>
        <w:rPr>
          <w:rFonts w:ascii="仿宋_GB2312" w:hAnsi="仿宋_GB2312" w:eastAsia="仿宋_GB2312" w:cs="仿宋_GB2312"/>
          <w:color w:val="000000"/>
          <w:spacing w:val="10"/>
          <w:kern w:val="0"/>
          <w:sz w:val="32"/>
          <w:szCs w:val="32"/>
        </w:rPr>
      </w:pPr>
      <w:r>
        <w:rPr>
          <w:rFonts w:hint="eastAsia" w:ascii="仿宋_GB2312" w:hAnsi="仿宋_GB2312" w:eastAsia="仿宋_GB2312" w:cs="仿宋_GB2312"/>
          <w:color w:val="000000"/>
          <w:spacing w:val="10"/>
          <w:kern w:val="0"/>
          <w:sz w:val="32"/>
          <w:szCs w:val="32"/>
        </w:rPr>
        <w:t xml:space="preserve">  </w:t>
      </w:r>
      <w:r>
        <w:rPr>
          <w:rFonts w:hint="eastAsia" w:ascii="仿宋_GB2312" w:hAnsi="仿宋_GB2312" w:eastAsia="仿宋_GB2312" w:cs="仿宋_GB2312"/>
          <w:color w:val="000000"/>
          <w:spacing w:val="10"/>
          <w:kern w:val="0"/>
          <w:sz w:val="32"/>
          <w:szCs w:val="32"/>
          <w:lang w:val="en-US" w:eastAsia="zh-CN"/>
        </w:rPr>
        <w:t xml:space="preserve">     </w:t>
      </w:r>
      <w:r>
        <w:rPr>
          <w:rFonts w:hint="eastAsia" w:ascii="仿宋_GB2312" w:hAnsi="仿宋_GB2312" w:eastAsia="仿宋_GB2312" w:cs="仿宋_GB2312"/>
          <w:color w:val="000000"/>
          <w:spacing w:val="10"/>
          <w:kern w:val="0"/>
          <w:sz w:val="32"/>
          <w:szCs w:val="32"/>
        </w:rPr>
        <w:t>申请日期：</w:t>
      </w:r>
      <w:r>
        <w:rPr>
          <w:rFonts w:hint="eastAsia" w:ascii="仿宋_GB2312" w:hAnsi="仿宋_GB2312" w:eastAsia="仿宋_GB2312" w:cs="仿宋_GB2312"/>
          <w:color w:val="000000"/>
          <w:spacing w:val="10"/>
          <w:kern w:val="0"/>
          <w:sz w:val="32"/>
          <w:szCs w:val="32"/>
          <w:u w:val="single"/>
          <w:lang w:val="en-US" w:eastAsia="zh-CN"/>
        </w:rPr>
        <w:t xml:space="preserve">                     </w:t>
      </w:r>
    </w:p>
    <w:p>
      <w:pPr>
        <w:widowControl/>
        <w:spacing w:before="320" w:after="320" w:line="520" w:lineRule="atLeast"/>
        <w:ind w:firstLine="460"/>
        <w:jc w:val="left"/>
        <w:rPr>
          <w:rFonts w:ascii="宋体" w:hAnsi="宋体" w:cs="宋体"/>
          <w:color w:val="000000"/>
          <w:spacing w:val="10"/>
          <w:kern w:val="0"/>
        </w:rPr>
      </w:pPr>
    </w:p>
    <w:p>
      <w:pPr>
        <w:widowControl/>
        <w:spacing w:before="320" w:after="320" w:line="520" w:lineRule="atLeast"/>
        <w:ind w:firstLine="460"/>
        <w:jc w:val="left"/>
        <w:rPr>
          <w:rFonts w:ascii="宋体" w:hAnsi="宋体" w:cs="宋体"/>
          <w:color w:val="000000"/>
          <w:spacing w:val="10"/>
          <w:kern w:val="0"/>
        </w:rPr>
      </w:pPr>
    </w:p>
    <w:p>
      <w:pPr>
        <w:widowControl/>
        <w:spacing w:before="320" w:after="320" w:line="520" w:lineRule="atLeast"/>
        <w:jc w:val="center"/>
        <w:rPr>
          <w:rFonts w:ascii="宋体" w:hAnsi="宋体" w:cs="宋体"/>
          <w:color w:val="000000"/>
          <w:spacing w:val="10"/>
          <w:kern w:val="0"/>
        </w:rPr>
      </w:pPr>
    </w:p>
    <w:tbl>
      <w:tblPr>
        <w:tblStyle w:val="7"/>
        <w:tblW w:w="9487"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21"/>
        <w:gridCol w:w="1025"/>
        <w:gridCol w:w="3076"/>
        <w:gridCol w:w="2291"/>
        <w:gridCol w:w="227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03" w:hRule="atLeast"/>
          <w:tblCellSpacing w:w="0" w:type="dxa"/>
          <w:jc w:val="center"/>
        </w:trPr>
        <w:tc>
          <w:tcPr>
            <w:tcW w:w="1846" w:type="dxa"/>
            <w:gridSpan w:val="2"/>
            <w:tcBorders>
              <w:top w:val="outset" w:color="auto" w:sz="6" w:space="0"/>
              <w:left w:val="outset" w:color="auto" w:sz="6" w:space="0"/>
              <w:bottom w:val="outset" w:color="auto" w:sz="6" w:space="0"/>
              <w:right w:val="outset" w:color="auto" w:sz="6" w:space="0"/>
            </w:tcBorders>
            <w:vAlign w:val="center"/>
          </w:tcPr>
          <w:p>
            <w:pPr>
              <w:widowControl/>
              <w:spacing w:before="320" w:after="320"/>
              <w:jc w:val="center"/>
              <w:rPr>
                <w:rFonts w:ascii="宋体,Arial" w:hAnsi="宋体" w:eastAsia="宋体,Arial" w:cs="宋体"/>
                <w:kern w:val="0"/>
                <w:sz w:val="24"/>
              </w:rPr>
            </w:pPr>
            <w:r>
              <w:rPr>
                <w:rFonts w:hint="eastAsia" w:ascii="宋体,Arial" w:hAnsi="宋体" w:eastAsia="宋体,Arial" w:cs="宋体"/>
                <w:kern w:val="0"/>
                <w:sz w:val="24"/>
              </w:rPr>
              <w:t>机构类别</w:t>
            </w:r>
          </w:p>
        </w:tc>
        <w:tc>
          <w:tcPr>
            <w:tcW w:w="3076" w:type="dxa"/>
            <w:tcBorders>
              <w:top w:val="outset" w:color="auto" w:sz="6" w:space="0"/>
              <w:left w:val="outset" w:color="auto" w:sz="6" w:space="0"/>
              <w:bottom w:val="outset" w:color="auto" w:sz="6" w:space="0"/>
              <w:right w:val="outset" w:color="auto" w:sz="6" w:space="0"/>
            </w:tcBorders>
            <w:vAlign w:val="center"/>
          </w:tcPr>
          <w:p>
            <w:pPr>
              <w:widowControl/>
              <w:spacing w:before="320" w:after="320"/>
              <w:jc w:val="center"/>
              <w:rPr>
                <w:rFonts w:ascii="宋体,Arial" w:hAnsi="宋体" w:eastAsia="宋体,Arial" w:cs="宋体"/>
                <w:kern w:val="0"/>
                <w:sz w:val="24"/>
              </w:rPr>
            </w:pPr>
            <w:r>
              <w:rPr>
                <w:rFonts w:hint="eastAsia" w:ascii="宋体,Arial" w:hAnsi="宋体" w:eastAsia="宋体,Arial" w:cs="宋体"/>
                <w:kern w:val="0"/>
                <w:sz w:val="24"/>
              </w:rPr>
              <w:t>A类□ B类□</w:t>
            </w:r>
          </w:p>
        </w:tc>
        <w:tc>
          <w:tcPr>
            <w:tcW w:w="2291" w:type="dxa"/>
            <w:tcBorders>
              <w:top w:val="outset" w:color="auto" w:sz="6" w:space="0"/>
              <w:left w:val="outset" w:color="auto" w:sz="6" w:space="0"/>
              <w:bottom w:val="outset" w:color="auto" w:sz="6" w:space="0"/>
              <w:right w:val="outset" w:color="auto" w:sz="6" w:space="0"/>
            </w:tcBorders>
            <w:vAlign w:val="center"/>
          </w:tcPr>
          <w:p>
            <w:pPr>
              <w:widowControl/>
              <w:spacing w:before="320" w:after="320"/>
              <w:jc w:val="center"/>
              <w:rPr>
                <w:rFonts w:ascii="宋体,Arial" w:hAnsi="宋体" w:eastAsia="宋体,Arial" w:cs="宋体"/>
                <w:kern w:val="0"/>
                <w:sz w:val="24"/>
              </w:rPr>
            </w:pPr>
            <w:r>
              <w:rPr>
                <w:rFonts w:hint="eastAsia" w:ascii="宋体,Arial" w:hAnsi="宋体" w:eastAsia="宋体,Arial" w:cs="宋体"/>
                <w:kern w:val="0"/>
                <w:sz w:val="24"/>
              </w:rPr>
              <w:t>检验服务区域</w:t>
            </w:r>
          </w:p>
        </w:tc>
        <w:tc>
          <w:tcPr>
            <w:tcW w:w="227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03" w:hRule="atLeast"/>
          <w:tblCellSpacing w:w="0" w:type="dxa"/>
          <w:jc w:val="center"/>
        </w:trPr>
        <w:tc>
          <w:tcPr>
            <w:tcW w:w="1846" w:type="dxa"/>
            <w:gridSpan w:val="2"/>
            <w:tcBorders>
              <w:top w:val="outset" w:color="auto" w:sz="6" w:space="0"/>
              <w:left w:val="outset" w:color="auto" w:sz="6" w:space="0"/>
              <w:bottom w:val="outset" w:color="auto" w:sz="6" w:space="0"/>
              <w:right w:val="outset" w:color="auto" w:sz="6" w:space="0"/>
            </w:tcBorders>
            <w:vAlign w:val="center"/>
          </w:tcPr>
          <w:p>
            <w:pPr>
              <w:widowControl/>
              <w:spacing w:before="320" w:after="320"/>
              <w:jc w:val="center"/>
              <w:rPr>
                <w:rFonts w:ascii="宋体,Arial" w:hAnsi="宋体" w:eastAsia="宋体,Arial" w:cs="宋体"/>
                <w:kern w:val="0"/>
                <w:sz w:val="24"/>
              </w:rPr>
            </w:pPr>
            <w:r>
              <w:rPr>
                <w:rFonts w:hint="eastAsia" w:ascii="宋体,Arial" w:hAnsi="宋体" w:eastAsia="宋体,Arial" w:cs="宋体"/>
                <w:kern w:val="0"/>
                <w:sz w:val="24"/>
              </w:rPr>
              <w:t>组织机构代码</w:t>
            </w:r>
          </w:p>
        </w:tc>
        <w:tc>
          <w:tcPr>
            <w:tcW w:w="307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c>
          <w:tcPr>
            <w:tcW w:w="2291" w:type="dxa"/>
            <w:tcBorders>
              <w:top w:val="outset" w:color="auto" w:sz="6" w:space="0"/>
              <w:left w:val="outset" w:color="auto" w:sz="6" w:space="0"/>
              <w:bottom w:val="outset" w:color="auto" w:sz="6" w:space="0"/>
              <w:right w:val="outset" w:color="auto" w:sz="6" w:space="0"/>
            </w:tcBorders>
            <w:vAlign w:val="center"/>
          </w:tcPr>
          <w:p>
            <w:pPr>
              <w:widowControl/>
              <w:spacing w:before="320" w:after="320"/>
              <w:jc w:val="center"/>
              <w:rPr>
                <w:rFonts w:ascii="宋体,Arial" w:hAnsi="宋体" w:eastAsia="宋体,Arial" w:cs="宋体"/>
                <w:kern w:val="0"/>
                <w:sz w:val="24"/>
              </w:rPr>
            </w:pPr>
            <w:r>
              <w:rPr>
                <w:rFonts w:hint="eastAsia" w:ascii="宋体,Arial" w:hAnsi="宋体" w:eastAsia="宋体,Arial" w:cs="宋体"/>
                <w:kern w:val="0"/>
                <w:sz w:val="24"/>
              </w:rPr>
              <w:t>法 人</w:t>
            </w:r>
          </w:p>
        </w:tc>
        <w:tc>
          <w:tcPr>
            <w:tcW w:w="227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03" w:hRule="atLeast"/>
          <w:tblCellSpacing w:w="0" w:type="dxa"/>
          <w:jc w:val="center"/>
        </w:trPr>
        <w:tc>
          <w:tcPr>
            <w:tcW w:w="1846" w:type="dxa"/>
            <w:gridSpan w:val="2"/>
            <w:tcBorders>
              <w:top w:val="outset" w:color="auto" w:sz="6" w:space="0"/>
              <w:left w:val="outset" w:color="auto" w:sz="6" w:space="0"/>
              <w:bottom w:val="outset" w:color="auto" w:sz="6" w:space="0"/>
              <w:right w:val="outset" w:color="auto" w:sz="6" w:space="0"/>
            </w:tcBorders>
            <w:vAlign w:val="center"/>
          </w:tcPr>
          <w:p>
            <w:pPr>
              <w:widowControl/>
              <w:spacing w:before="320" w:after="320"/>
              <w:jc w:val="center"/>
              <w:rPr>
                <w:rFonts w:ascii="宋体,Arial" w:hAnsi="宋体" w:eastAsia="宋体,Arial" w:cs="宋体"/>
                <w:kern w:val="0"/>
                <w:sz w:val="24"/>
              </w:rPr>
            </w:pPr>
            <w:r>
              <w:rPr>
                <w:rFonts w:hint="eastAsia" w:ascii="宋体,Arial" w:hAnsi="宋体" w:eastAsia="宋体,Arial" w:cs="宋体"/>
                <w:kern w:val="0"/>
                <w:sz w:val="24"/>
              </w:rPr>
              <w:t>检验场地地址</w:t>
            </w:r>
          </w:p>
        </w:tc>
        <w:tc>
          <w:tcPr>
            <w:tcW w:w="7641" w:type="dxa"/>
            <w:gridSpan w:val="3"/>
            <w:tcBorders>
              <w:top w:val="outset" w:color="auto" w:sz="6" w:space="0"/>
              <w:left w:val="outset" w:color="auto" w:sz="6" w:space="0"/>
              <w:bottom w:val="outset" w:color="auto" w:sz="6" w:space="0"/>
              <w:right w:val="outset" w:color="auto" w:sz="6" w:space="0"/>
            </w:tcBorders>
            <w:vAlign w:val="center"/>
          </w:tcPr>
          <w:p>
            <w:pPr>
              <w:widowControl/>
              <w:spacing w:before="320" w:after="320"/>
              <w:jc w:val="center"/>
              <w:rPr>
                <w:rFonts w:ascii="宋体,Arial" w:hAnsi="宋体" w:eastAsia="宋体,Arial" w:cs="宋体"/>
                <w:kern w:val="0"/>
                <w:sz w:val="24"/>
              </w:rPr>
            </w:pPr>
            <w:r>
              <w:rPr>
                <w:rFonts w:hint="eastAsia" w:ascii="宋体" w:hAnsi="宋体"/>
                <w:color w:val="FF0000"/>
                <w:kern w:val="0"/>
                <w:szCs w:val="21"/>
                <w:lang w:eastAsia="zh-CN"/>
              </w:rPr>
              <w:t>昌吉回族自治州</w:t>
            </w:r>
            <w:r>
              <w:rPr>
                <w:rFonts w:hint="eastAsia" w:ascii="宋体" w:hAnsi="宋体"/>
                <w:color w:val="FF0000"/>
                <w:kern w:val="0"/>
                <w:szCs w:val="21"/>
                <w:lang w:val="en-US" w:eastAsia="zh-CN"/>
              </w:rPr>
              <w:t xml:space="preserve">  </w:t>
            </w:r>
            <w:r>
              <w:rPr>
                <w:rFonts w:hint="eastAsia" w:ascii="宋体" w:hAnsi="宋体"/>
                <w:color w:val="FF0000"/>
                <w:kern w:val="0"/>
                <w:szCs w:val="21"/>
                <w:lang w:eastAsia="zh-CN"/>
              </w:rPr>
              <w:t>县（市）</w:t>
            </w:r>
            <w:r>
              <w:rPr>
                <w:rFonts w:hint="eastAsia" w:ascii="宋体" w:hAnsi="宋体"/>
                <w:color w:val="FF0000"/>
                <w:kern w:val="0"/>
                <w:szCs w:val="21"/>
              </w:rPr>
              <w:t xml:space="preserve">   乡（镇）   路（街道）  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21" w:hRule="atLeast"/>
          <w:tblCellSpacing w:w="0" w:type="dxa"/>
          <w:jc w:val="center"/>
        </w:trPr>
        <w:tc>
          <w:tcPr>
            <w:tcW w:w="821" w:type="dxa"/>
            <w:vMerge w:val="restart"/>
            <w:tcBorders>
              <w:top w:val="outset" w:color="auto" w:sz="6" w:space="0"/>
              <w:left w:val="outset" w:color="auto" w:sz="6" w:space="0"/>
              <w:bottom w:val="outset" w:color="auto" w:sz="6" w:space="0"/>
              <w:right w:val="outset" w:color="auto" w:sz="6" w:space="0"/>
            </w:tcBorders>
            <w:vAlign w:val="center"/>
          </w:tcPr>
          <w:p>
            <w:pPr>
              <w:widowControl/>
              <w:spacing w:before="320" w:after="320"/>
              <w:jc w:val="center"/>
              <w:rPr>
                <w:rFonts w:ascii="宋体,Arial" w:hAnsi="宋体" w:eastAsia="宋体,Arial" w:cs="宋体"/>
                <w:kern w:val="0"/>
                <w:sz w:val="24"/>
              </w:rPr>
            </w:pPr>
            <w:r>
              <w:rPr>
                <w:rFonts w:hint="eastAsia" w:ascii="宋体,Arial" w:hAnsi="宋体" w:eastAsia="宋体,Arial" w:cs="宋体"/>
                <w:kern w:val="0"/>
                <w:sz w:val="24"/>
              </w:rPr>
              <w:t>业</w:t>
            </w:r>
          </w:p>
          <w:p>
            <w:pPr>
              <w:widowControl/>
              <w:spacing w:before="320" w:after="320"/>
              <w:jc w:val="center"/>
              <w:rPr>
                <w:rFonts w:ascii="宋体,Arial" w:hAnsi="宋体" w:eastAsia="宋体,Arial" w:cs="宋体"/>
                <w:kern w:val="0"/>
                <w:sz w:val="24"/>
              </w:rPr>
            </w:pPr>
            <w:r>
              <w:rPr>
                <w:rFonts w:hint="eastAsia" w:ascii="宋体,Arial" w:hAnsi="宋体" w:eastAsia="宋体,Arial" w:cs="宋体"/>
                <w:kern w:val="0"/>
                <w:sz w:val="24"/>
              </w:rPr>
              <w:t>务</w:t>
            </w:r>
          </w:p>
          <w:p>
            <w:pPr>
              <w:widowControl/>
              <w:spacing w:before="320" w:after="320"/>
              <w:jc w:val="center"/>
              <w:rPr>
                <w:rFonts w:ascii="宋体,Arial" w:hAnsi="宋体" w:eastAsia="宋体,Arial" w:cs="宋体"/>
                <w:kern w:val="0"/>
                <w:sz w:val="24"/>
              </w:rPr>
            </w:pPr>
            <w:r>
              <w:rPr>
                <w:rFonts w:hint="eastAsia" w:ascii="宋体,Arial" w:hAnsi="宋体" w:eastAsia="宋体,Arial" w:cs="宋体"/>
                <w:kern w:val="0"/>
                <w:sz w:val="24"/>
              </w:rPr>
              <w:t>范</w:t>
            </w:r>
          </w:p>
          <w:p>
            <w:pPr>
              <w:widowControl/>
              <w:spacing w:before="320" w:after="320"/>
              <w:jc w:val="center"/>
              <w:rPr>
                <w:rFonts w:ascii="宋体,Arial" w:hAnsi="宋体" w:eastAsia="宋体,Arial" w:cs="宋体"/>
                <w:kern w:val="0"/>
                <w:sz w:val="24"/>
              </w:rPr>
            </w:pPr>
            <w:r>
              <w:rPr>
                <w:rFonts w:hint="eastAsia" w:ascii="宋体,Arial" w:hAnsi="宋体" w:eastAsia="宋体,Arial" w:cs="宋体"/>
                <w:kern w:val="0"/>
                <w:sz w:val="24"/>
              </w:rPr>
              <w:t>围</w:t>
            </w:r>
          </w:p>
        </w:tc>
        <w:tc>
          <w:tcPr>
            <w:tcW w:w="1025" w:type="dxa"/>
            <w:tcBorders>
              <w:top w:val="outset" w:color="auto" w:sz="6" w:space="0"/>
              <w:left w:val="outset" w:color="auto" w:sz="6" w:space="0"/>
              <w:bottom w:val="outset" w:color="auto" w:sz="6" w:space="0"/>
              <w:right w:val="outset" w:color="auto" w:sz="6" w:space="0"/>
            </w:tcBorders>
            <w:vAlign w:val="center"/>
          </w:tcPr>
          <w:p>
            <w:pPr>
              <w:widowControl/>
              <w:spacing w:before="320" w:after="320"/>
              <w:jc w:val="center"/>
              <w:rPr>
                <w:rFonts w:ascii="宋体,Arial" w:hAnsi="宋体" w:eastAsia="宋体,Arial" w:cs="宋体"/>
                <w:kern w:val="0"/>
                <w:sz w:val="24"/>
              </w:rPr>
            </w:pPr>
            <w:r>
              <w:rPr>
                <w:rFonts w:hint="eastAsia" w:ascii="宋体,Arial" w:hAnsi="宋体" w:eastAsia="宋体,Arial" w:cs="宋体"/>
                <w:kern w:val="0"/>
                <w:sz w:val="24"/>
              </w:rPr>
              <w:t>序号</w:t>
            </w:r>
          </w:p>
        </w:tc>
        <w:tc>
          <w:tcPr>
            <w:tcW w:w="3076" w:type="dxa"/>
            <w:tcBorders>
              <w:top w:val="outset" w:color="auto" w:sz="6" w:space="0"/>
              <w:left w:val="outset" w:color="auto" w:sz="6" w:space="0"/>
              <w:bottom w:val="outset" w:color="auto" w:sz="6" w:space="0"/>
              <w:right w:val="outset" w:color="auto" w:sz="6" w:space="0"/>
            </w:tcBorders>
            <w:vAlign w:val="center"/>
          </w:tcPr>
          <w:p>
            <w:pPr>
              <w:widowControl/>
              <w:spacing w:before="320" w:after="320"/>
              <w:jc w:val="center"/>
              <w:rPr>
                <w:rFonts w:ascii="宋体,Arial" w:hAnsi="宋体" w:eastAsia="宋体,Arial" w:cs="宋体"/>
                <w:kern w:val="0"/>
                <w:sz w:val="24"/>
              </w:rPr>
            </w:pPr>
            <w:r>
              <w:rPr>
                <w:rFonts w:hint="eastAsia" w:ascii="宋体,Arial" w:hAnsi="宋体" w:eastAsia="宋体,Arial" w:cs="宋体"/>
                <w:kern w:val="0"/>
                <w:sz w:val="24"/>
              </w:rPr>
              <w:t>检</w:t>
            </w:r>
            <w:r>
              <w:rPr>
                <w:rFonts w:hint="eastAsia" w:ascii="宋体,Arial" w:hAnsi="宋体" w:eastAsia="宋体,Arial" w:cs="宋体"/>
                <w:kern w:val="0"/>
                <w:sz w:val="24"/>
                <w:lang w:val="en-US" w:eastAsia="zh-CN"/>
              </w:rPr>
              <w:t>验</w:t>
            </w:r>
            <w:r>
              <w:rPr>
                <w:rFonts w:hint="eastAsia" w:ascii="宋体,Arial" w:hAnsi="宋体" w:eastAsia="宋体,Arial" w:cs="宋体"/>
                <w:kern w:val="0"/>
                <w:sz w:val="24"/>
              </w:rPr>
              <w:t>内容</w:t>
            </w:r>
          </w:p>
        </w:tc>
        <w:tc>
          <w:tcPr>
            <w:tcW w:w="2291" w:type="dxa"/>
            <w:tcBorders>
              <w:top w:val="outset" w:color="auto" w:sz="6" w:space="0"/>
              <w:left w:val="outset" w:color="auto" w:sz="6" w:space="0"/>
              <w:bottom w:val="outset" w:color="auto" w:sz="6" w:space="0"/>
              <w:right w:val="outset" w:color="auto" w:sz="6" w:space="0"/>
            </w:tcBorders>
            <w:vAlign w:val="center"/>
          </w:tcPr>
          <w:p>
            <w:pPr>
              <w:widowControl/>
              <w:spacing w:before="320" w:after="320"/>
              <w:jc w:val="center"/>
              <w:rPr>
                <w:rFonts w:ascii="宋体,Arial" w:hAnsi="宋体" w:eastAsia="宋体,Arial" w:cs="宋体"/>
                <w:kern w:val="0"/>
                <w:sz w:val="24"/>
              </w:rPr>
            </w:pPr>
            <w:r>
              <w:rPr>
                <w:rFonts w:hint="eastAsia" w:ascii="宋体,Arial" w:hAnsi="宋体" w:eastAsia="宋体,Arial" w:cs="宋体"/>
                <w:kern w:val="0"/>
                <w:sz w:val="24"/>
              </w:rPr>
              <w:t>标准编号</w:t>
            </w:r>
          </w:p>
        </w:tc>
        <w:tc>
          <w:tcPr>
            <w:tcW w:w="2274" w:type="dxa"/>
            <w:tcBorders>
              <w:top w:val="outset" w:color="auto" w:sz="6" w:space="0"/>
              <w:left w:val="outset" w:color="auto" w:sz="6" w:space="0"/>
              <w:bottom w:val="outset" w:color="auto" w:sz="6" w:space="0"/>
              <w:right w:val="outset" w:color="auto" w:sz="6" w:space="0"/>
            </w:tcBorders>
            <w:vAlign w:val="center"/>
          </w:tcPr>
          <w:p>
            <w:pPr>
              <w:widowControl/>
              <w:spacing w:before="320" w:after="320"/>
              <w:jc w:val="center"/>
              <w:rPr>
                <w:rFonts w:ascii="宋体,Arial" w:hAnsi="宋体" w:eastAsia="宋体,Arial" w:cs="宋体"/>
                <w:kern w:val="0"/>
                <w:sz w:val="24"/>
              </w:rPr>
            </w:pPr>
            <w:r>
              <w:rPr>
                <w:rFonts w:hint="eastAsia" w:ascii="宋体,Arial" w:hAnsi="宋体" w:eastAsia="宋体,Arial" w:cs="宋体"/>
                <w:kern w:val="0"/>
                <w:sz w:val="24"/>
              </w:rPr>
              <w:t>检测线数量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6" w:hRule="atLeast"/>
          <w:tblCellSpacing w:w="0" w:type="dxa"/>
          <w:jc w:val="center"/>
        </w:trPr>
        <w:tc>
          <w:tcPr>
            <w:tcW w:w="82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c>
          <w:tcPr>
            <w:tcW w:w="10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c>
          <w:tcPr>
            <w:tcW w:w="307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c>
          <w:tcPr>
            <w:tcW w:w="229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c>
          <w:tcPr>
            <w:tcW w:w="227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6" w:hRule="atLeast"/>
          <w:tblCellSpacing w:w="0" w:type="dxa"/>
          <w:jc w:val="center"/>
        </w:trPr>
        <w:tc>
          <w:tcPr>
            <w:tcW w:w="82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c>
          <w:tcPr>
            <w:tcW w:w="10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c>
          <w:tcPr>
            <w:tcW w:w="307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c>
          <w:tcPr>
            <w:tcW w:w="229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c>
          <w:tcPr>
            <w:tcW w:w="227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6" w:hRule="atLeast"/>
          <w:tblCellSpacing w:w="0" w:type="dxa"/>
          <w:jc w:val="center"/>
        </w:trPr>
        <w:tc>
          <w:tcPr>
            <w:tcW w:w="82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c>
          <w:tcPr>
            <w:tcW w:w="10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c>
          <w:tcPr>
            <w:tcW w:w="307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c>
          <w:tcPr>
            <w:tcW w:w="229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c>
          <w:tcPr>
            <w:tcW w:w="227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6" w:hRule="atLeast"/>
          <w:tblCellSpacing w:w="0" w:type="dxa"/>
          <w:jc w:val="center"/>
        </w:trPr>
        <w:tc>
          <w:tcPr>
            <w:tcW w:w="82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c>
          <w:tcPr>
            <w:tcW w:w="10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c>
          <w:tcPr>
            <w:tcW w:w="307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c>
          <w:tcPr>
            <w:tcW w:w="229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c>
          <w:tcPr>
            <w:tcW w:w="227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6" w:hRule="atLeast"/>
          <w:tblCellSpacing w:w="0" w:type="dxa"/>
          <w:jc w:val="center"/>
        </w:trPr>
        <w:tc>
          <w:tcPr>
            <w:tcW w:w="82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c>
          <w:tcPr>
            <w:tcW w:w="10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c>
          <w:tcPr>
            <w:tcW w:w="307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c>
          <w:tcPr>
            <w:tcW w:w="229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c>
          <w:tcPr>
            <w:tcW w:w="227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6" w:hRule="atLeast"/>
          <w:tblCellSpacing w:w="0" w:type="dxa"/>
          <w:jc w:val="center"/>
        </w:trPr>
        <w:tc>
          <w:tcPr>
            <w:tcW w:w="82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c>
          <w:tcPr>
            <w:tcW w:w="10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c>
          <w:tcPr>
            <w:tcW w:w="307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c>
          <w:tcPr>
            <w:tcW w:w="229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c>
          <w:tcPr>
            <w:tcW w:w="227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03" w:hRule="atLeast"/>
          <w:tblCellSpacing w:w="0" w:type="dxa"/>
          <w:jc w:val="center"/>
        </w:trPr>
        <w:tc>
          <w:tcPr>
            <w:tcW w:w="9487" w:type="dxa"/>
            <w:gridSpan w:val="5"/>
            <w:tcBorders>
              <w:top w:val="outset" w:color="auto" w:sz="6" w:space="0"/>
              <w:left w:val="outset" w:color="auto" w:sz="6" w:space="0"/>
              <w:bottom w:val="outset" w:color="auto" w:sz="6" w:space="0"/>
              <w:right w:val="outset" w:color="auto" w:sz="6" w:space="0"/>
            </w:tcBorders>
            <w:vAlign w:val="center"/>
          </w:tcPr>
          <w:p>
            <w:pPr>
              <w:widowControl/>
              <w:spacing w:before="320" w:after="320"/>
              <w:jc w:val="center"/>
              <w:rPr>
                <w:rFonts w:ascii="宋体,Arial" w:hAnsi="宋体" w:eastAsia="宋体,Arial" w:cs="宋体"/>
                <w:kern w:val="0"/>
                <w:sz w:val="24"/>
              </w:rPr>
            </w:pPr>
            <w:r>
              <w:rPr>
                <w:rFonts w:hint="eastAsia" w:ascii="宋体,Arial" w:hAnsi="宋体" w:eastAsia="宋体,Arial" w:cs="宋体"/>
                <w:kern w:val="0"/>
                <w:sz w:val="24"/>
              </w:rPr>
              <w:t>以下为变更内容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03" w:hRule="atLeast"/>
          <w:tblCellSpacing w:w="0" w:type="dxa"/>
          <w:jc w:val="center"/>
        </w:trPr>
        <w:tc>
          <w:tcPr>
            <w:tcW w:w="821" w:type="dxa"/>
            <w:tcBorders>
              <w:top w:val="outset" w:color="auto" w:sz="6" w:space="0"/>
              <w:left w:val="outset" w:color="auto" w:sz="6" w:space="0"/>
              <w:bottom w:val="outset" w:color="auto" w:sz="6" w:space="0"/>
              <w:right w:val="outset" w:color="auto" w:sz="6" w:space="0"/>
            </w:tcBorders>
            <w:vAlign w:val="center"/>
          </w:tcPr>
          <w:p>
            <w:pPr>
              <w:widowControl/>
              <w:spacing w:before="320" w:after="320"/>
              <w:jc w:val="center"/>
              <w:rPr>
                <w:rFonts w:ascii="宋体,Arial" w:hAnsi="宋体" w:eastAsia="宋体,Arial" w:cs="宋体"/>
                <w:kern w:val="0"/>
                <w:sz w:val="24"/>
              </w:rPr>
            </w:pPr>
            <w:r>
              <w:rPr>
                <w:rFonts w:hint="eastAsia" w:ascii="宋体,Arial" w:hAnsi="宋体" w:eastAsia="宋体,Arial" w:cs="宋体"/>
                <w:kern w:val="0"/>
                <w:sz w:val="24"/>
              </w:rPr>
              <w:t>序号</w:t>
            </w:r>
          </w:p>
        </w:tc>
        <w:tc>
          <w:tcPr>
            <w:tcW w:w="4101" w:type="dxa"/>
            <w:gridSpan w:val="2"/>
            <w:tcBorders>
              <w:top w:val="outset" w:color="auto" w:sz="6" w:space="0"/>
              <w:left w:val="outset" w:color="auto" w:sz="6" w:space="0"/>
              <w:bottom w:val="outset" w:color="auto" w:sz="6" w:space="0"/>
              <w:right w:val="outset" w:color="auto" w:sz="6" w:space="0"/>
            </w:tcBorders>
            <w:vAlign w:val="center"/>
          </w:tcPr>
          <w:p>
            <w:pPr>
              <w:widowControl/>
              <w:spacing w:before="320" w:after="320"/>
              <w:jc w:val="center"/>
              <w:rPr>
                <w:rFonts w:ascii="宋体,Arial" w:hAnsi="宋体" w:eastAsia="宋体,Arial" w:cs="宋体"/>
                <w:kern w:val="0"/>
                <w:sz w:val="24"/>
              </w:rPr>
            </w:pPr>
            <w:r>
              <w:rPr>
                <w:rFonts w:hint="eastAsia" w:ascii="宋体,Arial" w:hAnsi="宋体" w:eastAsia="宋体,Arial" w:cs="宋体"/>
                <w:kern w:val="0"/>
                <w:sz w:val="24"/>
              </w:rPr>
              <w:t>变更前</w:t>
            </w:r>
          </w:p>
        </w:tc>
        <w:tc>
          <w:tcPr>
            <w:tcW w:w="4565" w:type="dxa"/>
            <w:gridSpan w:val="2"/>
            <w:tcBorders>
              <w:top w:val="outset" w:color="auto" w:sz="6" w:space="0"/>
              <w:left w:val="outset" w:color="auto" w:sz="6" w:space="0"/>
              <w:bottom w:val="outset" w:color="auto" w:sz="6" w:space="0"/>
              <w:right w:val="outset" w:color="auto" w:sz="6" w:space="0"/>
            </w:tcBorders>
            <w:vAlign w:val="center"/>
          </w:tcPr>
          <w:p>
            <w:pPr>
              <w:widowControl/>
              <w:spacing w:before="320" w:after="320"/>
              <w:jc w:val="center"/>
              <w:rPr>
                <w:rFonts w:ascii="宋体,Arial" w:hAnsi="宋体" w:eastAsia="宋体,Arial" w:cs="宋体"/>
                <w:kern w:val="0"/>
                <w:sz w:val="24"/>
              </w:rPr>
            </w:pPr>
            <w:r>
              <w:rPr>
                <w:rFonts w:hint="eastAsia" w:ascii="宋体,Arial" w:hAnsi="宋体" w:eastAsia="宋体,Arial" w:cs="宋体"/>
                <w:kern w:val="0"/>
                <w:sz w:val="24"/>
              </w:rPr>
              <w:t>变更后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2" w:hRule="atLeast"/>
          <w:tblCellSpacing w:w="0" w:type="dxa"/>
          <w:jc w:val="center"/>
        </w:trPr>
        <w:tc>
          <w:tcPr>
            <w:tcW w:w="82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c>
          <w:tcPr>
            <w:tcW w:w="4101"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c>
          <w:tcPr>
            <w:tcW w:w="4565"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2" w:hRule="atLeast"/>
          <w:tblCellSpacing w:w="0" w:type="dxa"/>
          <w:jc w:val="center"/>
        </w:trPr>
        <w:tc>
          <w:tcPr>
            <w:tcW w:w="82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c>
          <w:tcPr>
            <w:tcW w:w="4101"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c>
          <w:tcPr>
            <w:tcW w:w="4565"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2" w:hRule="atLeast"/>
          <w:tblCellSpacing w:w="0" w:type="dxa"/>
          <w:jc w:val="center"/>
        </w:trPr>
        <w:tc>
          <w:tcPr>
            <w:tcW w:w="82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c>
          <w:tcPr>
            <w:tcW w:w="4101"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c>
          <w:tcPr>
            <w:tcW w:w="4565"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2" w:hRule="atLeast"/>
          <w:tblCellSpacing w:w="0" w:type="dxa"/>
          <w:jc w:val="center"/>
        </w:trPr>
        <w:tc>
          <w:tcPr>
            <w:tcW w:w="82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c>
          <w:tcPr>
            <w:tcW w:w="4101"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c>
          <w:tcPr>
            <w:tcW w:w="4565"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1" w:hRule="atLeast"/>
          <w:tblCellSpacing w:w="0" w:type="dxa"/>
          <w:jc w:val="center"/>
        </w:trPr>
        <w:tc>
          <w:tcPr>
            <w:tcW w:w="82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c>
          <w:tcPr>
            <w:tcW w:w="4101"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c>
          <w:tcPr>
            <w:tcW w:w="4565"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2" w:hRule="atLeast"/>
          <w:tblCellSpacing w:w="0" w:type="dxa"/>
          <w:jc w:val="center"/>
        </w:trPr>
        <w:tc>
          <w:tcPr>
            <w:tcW w:w="82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c>
          <w:tcPr>
            <w:tcW w:w="4101"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c>
          <w:tcPr>
            <w:tcW w:w="4565"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Arial" w:hAnsi="宋体" w:eastAsia="宋体,Arial" w:cs="宋体"/>
                <w:kern w:val="0"/>
                <w:sz w:val="24"/>
              </w:rPr>
            </w:pPr>
          </w:p>
        </w:tc>
      </w:tr>
    </w:tbl>
    <w:p>
      <w:pPr>
        <w:widowControl/>
        <w:spacing w:before="320" w:after="320" w:line="520" w:lineRule="atLeast"/>
        <w:jc w:val="left"/>
        <w:rPr>
          <w:rFonts w:hint="eastAsia" w:ascii="黑体" w:hAnsi="黑体" w:eastAsia="黑体" w:cs="黑体"/>
          <w:color w:val="000000"/>
          <w:spacing w:val="10"/>
          <w:kern w:val="0"/>
          <w:sz w:val="32"/>
          <w:szCs w:val="32"/>
        </w:rPr>
      </w:pPr>
    </w:p>
    <w:p>
      <w:pPr>
        <w:widowControl/>
        <w:spacing w:before="320" w:after="320" w:line="520" w:lineRule="atLeast"/>
        <w:jc w:val="left"/>
        <w:rPr>
          <w:rFonts w:ascii="黑体" w:hAnsi="黑体" w:eastAsia="黑体" w:cs="黑体"/>
          <w:color w:val="000000"/>
          <w:spacing w:val="10"/>
          <w:kern w:val="0"/>
          <w:sz w:val="32"/>
          <w:szCs w:val="32"/>
        </w:rPr>
      </w:pPr>
      <w:r>
        <w:rPr>
          <w:rFonts w:hint="eastAsia" w:ascii="黑体" w:hAnsi="黑体" w:eastAsia="黑体" w:cs="黑体"/>
          <w:color w:val="000000"/>
          <w:spacing w:val="10"/>
          <w:kern w:val="0"/>
          <w:sz w:val="32"/>
          <w:szCs w:val="32"/>
        </w:rPr>
        <w:t>附件</w:t>
      </w:r>
      <w:r>
        <w:rPr>
          <w:rFonts w:hint="eastAsia" w:ascii="黑体" w:hAnsi="黑体" w:eastAsia="黑体" w:cs="黑体"/>
          <w:color w:val="000000"/>
          <w:spacing w:val="10"/>
          <w:kern w:val="0"/>
          <w:sz w:val="32"/>
          <w:szCs w:val="32"/>
          <w:lang w:val="en-US" w:eastAsia="zh-CN"/>
        </w:rPr>
        <w:t>4：</w:t>
      </w:r>
    </w:p>
    <w:p>
      <w:pPr>
        <w:widowControl/>
        <w:spacing w:before="320" w:after="320" w:line="520" w:lineRule="atLeast"/>
        <w:jc w:val="center"/>
        <w:rPr>
          <w:rFonts w:ascii="仿宋_GB2312" w:hAnsi="仿宋_GB2312" w:eastAsia="仿宋_GB2312" w:cs="仿宋_GB2312"/>
          <w:color w:val="000000"/>
          <w:spacing w:val="10"/>
          <w:kern w:val="0"/>
          <w:sz w:val="32"/>
          <w:szCs w:val="32"/>
        </w:rPr>
      </w:pPr>
      <w:r>
        <w:rPr>
          <w:rFonts w:hint="eastAsia" w:ascii="仿宋_GB2312" w:hAnsi="仿宋_GB2312" w:eastAsia="仿宋_GB2312" w:cs="仿宋_GB2312"/>
          <w:color w:val="000000"/>
          <w:spacing w:val="10"/>
          <w:kern w:val="0"/>
          <w:sz w:val="32"/>
          <w:szCs w:val="32"/>
        </w:rPr>
        <w:t>年 度 报 告 提 纲</w:t>
      </w:r>
    </w:p>
    <w:p>
      <w:pPr>
        <w:widowControl/>
        <w:spacing w:before="320" w:after="320" w:line="520" w:lineRule="atLeast"/>
        <w:jc w:val="left"/>
        <w:rPr>
          <w:rFonts w:ascii="仿宋_GB2312" w:hAnsi="仿宋_GB2312" w:eastAsia="仿宋_GB2312" w:cs="仿宋_GB2312"/>
          <w:color w:val="000000"/>
          <w:spacing w:val="10"/>
          <w:kern w:val="0"/>
          <w:sz w:val="32"/>
          <w:szCs w:val="32"/>
        </w:rPr>
      </w:pPr>
      <w:r>
        <w:rPr>
          <w:rFonts w:hint="eastAsia" w:ascii="仿宋_GB2312" w:hAnsi="仿宋_GB2312" w:eastAsia="仿宋_GB2312" w:cs="仿宋_GB2312"/>
          <w:color w:val="000000"/>
          <w:spacing w:val="10"/>
          <w:kern w:val="0"/>
          <w:sz w:val="32"/>
          <w:szCs w:val="32"/>
        </w:rPr>
        <w:t>一、环检机构情况（名录、规模、类别等）；</w:t>
      </w:r>
    </w:p>
    <w:p>
      <w:pPr>
        <w:widowControl/>
        <w:spacing w:before="320" w:after="320" w:line="520" w:lineRule="atLeast"/>
        <w:jc w:val="left"/>
        <w:rPr>
          <w:rFonts w:ascii="仿宋_GB2312" w:hAnsi="仿宋_GB2312" w:eastAsia="仿宋_GB2312" w:cs="仿宋_GB2312"/>
          <w:color w:val="000000"/>
          <w:spacing w:val="10"/>
          <w:kern w:val="0"/>
          <w:sz w:val="32"/>
          <w:szCs w:val="32"/>
        </w:rPr>
      </w:pPr>
      <w:r>
        <w:rPr>
          <w:rFonts w:hint="eastAsia" w:ascii="仿宋_GB2312" w:hAnsi="仿宋_GB2312" w:eastAsia="仿宋_GB2312" w:cs="仿宋_GB2312"/>
          <w:color w:val="000000"/>
          <w:spacing w:val="10"/>
          <w:kern w:val="0"/>
          <w:sz w:val="32"/>
          <w:szCs w:val="32"/>
        </w:rPr>
        <w:t>二、环检机构人员情况（人员基本情况、人员培训和考核状况等）；</w:t>
      </w:r>
    </w:p>
    <w:p>
      <w:pPr>
        <w:widowControl/>
        <w:spacing w:before="320" w:after="320" w:line="520" w:lineRule="atLeast"/>
        <w:jc w:val="left"/>
        <w:rPr>
          <w:rFonts w:ascii="仿宋_GB2312" w:hAnsi="仿宋_GB2312" w:eastAsia="仿宋_GB2312" w:cs="仿宋_GB2312"/>
          <w:color w:val="000000"/>
          <w:spacing w:val="10"/>
          <w:kern w:val="0"/>
          <w:sz w:val="32"/>
          <w:szCs w:val="32"/>
        </w:rPr>
      </w:pPr>
      <w:r>
        <w:rPr>
          <w:rFonts w:hint="eastAsia" w:ascii="仿宋_GB2312" w:hAnsi="仿宋_GB2312" w:eastAsia="仿宋_GB2312" w:cs="仿宋_GB2312"/>
          <w:color w:val="000000"/>
          <w:spacing w:val="10"/>
          <w:kern w:val="0"/>
          <w:sz w:val="32"/>
          <w:szCs w:val="32"/>
        </w:rPr>
        <w:t>三、环检机构内部管理情况（内部检测线的比对和检</w:t>
      </w:r>
      <w:r>
        <w:rPr>
          <w:rFonts w:hint="eastAsia" w:ascii="仿宋_GB2312" w:hAnsi="仿宋_GB2312" w:eastAsia="仿宋_GB2312" w:cs="仿宋_GB2312"/>
          <w:color w:val="000000"/>
          <w:spacing w:val="10"/>
          <w:kern w:val="0"/>
          <w:sz w:val="32"/>
          <w:szCs w:val="32"/>
          <w:lang w:val="en-US" w:eastAsia="zh-CN"/>
        </w:rPr>
        <w:t>验</w:t>
      </w:r>
      <w:r>
        <w:rPr>
          <w:rFonts w:hint="eastAsia" w:ascii="仿宋_GB2312" w:hAnsi="仿宋_GB2312" w:eastAsia="仿宋_GB2312" w:cs="仿宋_GB2312"/>
          <w:color w:val="000000"/>
          <w:spacing w:val="10"/>
          <w:kern w:val="0"/>
          <w:sz w:val="32"/>
          <w:szCs w:val="32"/>
        </w:rPr>
        <w:t>设备的校准等）；</w:t>
      </w:r>
    </w:p>
    <w:p>
      <w:pPr>
        <w:widowControl/>
        <w:spacing w:before="320" w:after="320" w:line="520" w:lineRule="atLeast"/>
        <w:jc w:val="left"/>
        <w:rPr>
          <w:rFonts w:ascii="仿宋_GB2312" w:hAnsi="仿宋_GB2312" w:eastAsia="仿宋_GB2312" w:cs="仿宋_GB2312"/>
          <w:color w:val="000000"/>
          <w:spacing w:val="10"/>
          <w:kern w:val="0"/>
          <w:sz w:val="32"/>
          <w:szCs w:val="32"/>
        </w:rPr>
      </w:pPr>
      <w:r>
        <w:rPr>
          <w:rFonts w:hint="eastAsia" w:ascii="仿宋_GB2312" w:hAnsi="仿宋_GB2312" w:eastAsia="仿宋_GB2312" w:cs="仿宋_GB2312"/>
          <w:color w:val="000000"/>
          <w:spacing w:val="10"/>
          <w:kern w:val="0"/>
          <w:sz w:val="32"/>
          <w:szCs w:val="32"/>
        </w:rPr>
        <w:t>四、环检机构在用检</w:t>
      </w:r>
      <w:r>
        <w:rPr>
          <w:rFonts w:hint="eastAsia" w:ascii="仿宋_GB2312" w:hAnsi="仿宋_GB2312" w:eastAsia="仿宋_GB2312" w:cs="仿宋_GB2312"/>
          <w:color w:val="000000"/>
          <w:spacing w:val="10"/>
          <w:kern w:val="0"/>
          <w:sz w:val="32"/>
          <w:szCs w:val="32"/>
          <w:lang w:val="en-US" w:eastAsia="zh-CN"/>
        </w:rPr>
        <w:t>验</w:t>
      </w:r>
      <w:r>
        <w:rPr>
          <w:rFonts w:hint="eastAsia" w:ascii="仿宋_GB2312" w:hAnsi="仿宋_GB2312" w:eastAsia="仿宋_GB2312" w:cs="仿宋_GB2312"/>
          <w:color w:val="000000"/>
          <w:spacing w:val="10"/>
          <w:kern w:val="0"/>
          <w:sz w:val="32"/>
          <w:szCs w:val="32"/>
        </w:rPr>
        <w:t>设备情况（检</w:t>
      </w:r>
      <w:r>
        <w:rPr>
          <w:rFonts w:hint="eastAsia" w:ascii="仿宋_GB2312" w:hAnsi="仿宋_GB2312" w:eastAsia="仿宋_GB2312" w:cs="仿宋_GB2312"/>
          <w:color w:val="000000"/>
          <w:spacing w:val="10"/>
          <w:kern w:val="0"/>
          <w:sz w:val="32"/>
          <w:szCs w:val="32"/>
          <w:lang w:val="en-US" w:eastAsia="zh-CN"/>
        </w:rPr>
        <w:t>验</w:t>
      </w:r>
      <w:r>
        <w:rPr>
          <w:rFonts w:hint="eastAsia" w:ascii="仿宋_GB2312" w:hAnsi="仿宋_GB2312" w:eastAsia="仿宋_GB2312" w:cs="仿宋_GB2312"/>
          <w:color w:val="000000"/>
          <w:spacing w:val="10"/>
          <w:kern w:val="0"/>
          <w:sz w:val="32"/>
          <w:szCs w:val="32"/>
        </w:rPr>
        <w:t>设备检定情况、数据传输、比对等）；</w:t>
      </w:r>
    </w:p>
    <w:p>
      <w:pPr>
        <w:widowControl/>
        <w:spacing w:before="320" w:after="320" w:line="520" w:lineRule="atLeast"/>
        <w:jc w:val="left"/>
        <w:rPr>
          <w:rFonts w:ascii="仿宋_GB2312" w:hAnsi="仿宋_GB2312" w:eastAsia="仿宋_GB2312" w:cs="仿宋_GB2312"/>
          <w:color w:val="000000"/>
          <w:spacing w:val="10"/>
          <w:kern w:val="0"/>
          <w:sz w:val="32"/>
          <w:szCs w:val="32"/>
        </w:rPr>
      </w:pPr>
      <w:r>
        <w:rPr>
          <w:rFonts w:hint="eastAsia" w:ascii="仿宋_GB2312" w:hAnsi="仿宋_GB2312" w:eastAsia="仿宋_GB2312" w:cs="仿宋_GB2312"/>
          <w:color w:val="000000"/>
          <w:spacing w:val="10"/>
          <w:kern w:val="0"/>
          <w:sz w:val="32"/>
          <w:szCs w:val="32"/>
        </w:rPr>
        <w:t>五、在用机动车环保定期检验情况及存在问题（发现的排放控制装置缺陷等）；</w:t>
      </w:r>
    </w:p>
    <w:p>
      <w:pPr>
        <w:widowControl/>
        <w:spacing w:before="320" w:after="320" w:line="520" w:lineRule="atLeast"/>
        <w:jc w:val="left"/>
        <w:rPr>
          <w:rFonts w:ascii="仿宋_GB2312" w:hAnsi="仿宋_GB2312" w:eastAsia="仿宋_GB2312" w:cs="仿宋_GB2312"/>
          <w:color w:val="000000"/>
          <w:spacing w:val="10"/>
          <w:kern w:val="0"/>
          <w:sz w:val="32"/>
          <w:szCs w:val="32"/>
        </w:rPr>
      </w:pPr>
      <w:r>
        <w:rPr>
          <w:rFonts w:hint="eastAsia" w:ascii="仿宋_GB2312" w:hAnsi="仿宋_GB2312" w:eastAsia="仿宋_GB2312" w:cs="仿宋_GB2312"/>
          <w:color w:val="000000"/>
          <w:spacing w:val="10"/>
          <w:kern w:val="0"/>
          <w:sz w:val="32"/>
          <w:szCs w:val="32"/>
          <w:lang w:val="en-US" w:eastAsia="zh-CN"/>
        </w:rPr>
        <w:t>六</w:t>
      </w:r>
      <w:r>
        <w:rPr>
          <w:rFonts w:hint="eastAsia" w:ascii="仿宋_GB2312" w:hAnsi="仿宋_GB2312" w:eastAsia="仿宋_GB2312" w:cs="仿宋_GB2312"/>
          <w:color w:val="000000"/>
          <w:spacing w:val="10"/>
          <w:kern w:val="0"/>
          <w:sz w:val="32"/>
          <w:szCs w:val="32"/>
        </w:rPr>
        <w:t>、其他。</w:t>
      </w:r>
    </w:p>
    <w:p/>
    <w:p>
      <w:pPr>
        <w:spacing w:line="560" w:lineRule="exact"/>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widowControl/>
        <w:spacing w:before="320" w:after="320" w:line="520" w:lineRule="atLeast"/>
        <w:jc w:val="left"/>
        <w:rPr>
          <w:rFonts w:hint="eastAsia" w:ascii="黑体" w:hAnsi="黑体" w:eastAsia="黑体" w:cs="黑体"/>
          <w:color w:val="000000"/>
          <w:spacing w:val="10"/>
          <w:kern w:val="0"/>
          <w:sz w:val="32"/>
          <w:szCs w:val="32"/>
          <w:lang w:val="en-US" w:eastAsia="zh-CN"/>
        </w:rPr>
      </w:pPr>
      <w:r>
        <w:rPr>
          <w:sz w:val="28"/>
        </w:rPr>
        <mc:AlternateContent>
          <mc:Choice Requires="wps">
            <w:drawing>
              <wp:anchor distT="0" distB="0" distL="114300" distR="114300" simplePos="0" relativeHeight="251661312" behindDoc="1" locked="0" layoutInCell="1" allowOverlap="1">
                <wp:simplePos x="0" y="0"/>
                <wp:positionH relativeFrom="column">
                  <wp:posOffset>209550</wp:posOffset>
                </wp:positionH>
                <wp:positionV relativeFrom="paragraph">
                  <wp:posOffset>442595</wp:posOffset>
                </wp:positionV>
                <wp:extent cx="5651500" cy="8297545"/>
                <wp:effectExtent l="6350" t="6350" r="19050" b="20955"/>
                <wp:wrapNone/>
                <wp:docPr id="7" name="矩形 7"/>
                <wp:cNvGraphicFramePr/>
                <a:graphic xmlns:a="http://schemas.openxmlformats.org/drawingml/2006/main">
                  <a:graphicData uri="http://schemas.microsoft.com/office/word/2010/wordprocessingShape">
                    <wps:wsp>
                      <wps:cNvSpPr/>
                      <wps:spPr>
                        <a:xfrm>
                          <a:off x="0" y="0"/>
                          <a:ext cx="5651500" cy="82975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480" w:lineRule="auto"/>
                              <w:jc w:val="center"/>
                              <w:rPr>
                                <w:b/>
                                <w:bCs/>
                                <w:sz w:val="28"/>
                                <w:szCs w:val="28"/>
                              </w:rPr>
                            </w:pPr>
                            <w:r>
                              <w:rPr>
                                <w:rFonts w:hint="eastAsia"/>
                                <w:b/>
                                <w:bCs/>
                                <w:sz w:val="28"/>
                                <w:szCs w:val="28"/>
                              </w:rPr>
                              <w:t>昌吉回族自治州机动车排放维修治理维修工单</w:t>
                            </w:r>
                          </w:p>
                          <w:p>
                            <w:pPr>
                              <w:spacing w:line="360" w:lineRule="auto"/>
                              <w:ind w:firstLine="210" w:firstLineChars="100"/>
                            </w:pPr>
                            <w:r>
                              <w:rPr>
                                <w:rFonts w:hint="eastAsia"/>
                              </w:rPr>
                              <w:t>车辆维修信息                        维修工单号:</w:t>
                            </w:r>
                            <w:r>
                              <w:t xml:space="preserve"> 3701000462202010170001</w:t>
                            </w:r>
                          </w:p>
                          <w:p>
                            <w:pPr>
                              <w:spacing w:line="360" w:lineRule="auto"/>
                              <w:ind w:firstLine="210" w:firstLineChars="100"/>
                            </w:pPr>
                            <w:r>
                              <w:rPr>
                                <w:rFonts w:hint="eastAsia"/>
                              </w:rPr>
                              <w:t>车牌号： 新A*****          品牌：五菱牌...         车架号：</w:t>
                            </w:r>
                            <w:r>
                              <w:t>236862</w:t>
                            </w:r>
                            <w:r>
                              <w:rPr>
                                <w:rFonts w:hint="eastAsia"/>
                              </w:rPr>
                              <w:t xml:space="preserve"> </w:t>
                            </w:r>
                          </w:p>
                          <w:p>
                            <w:pPr>
                              <w:spacing w:line="360" w:lineRule="auto"/>
                            </w:pPr>
                            <w:r>
                              <w:rPr>
                                <w:rFonts w:hint="eastAsia"/>
                              </w:rPr>
                              <w:t xml:space="preserve">  排量：</w:t>
                            </w:r>
                            <w:r>
                              <w:t>1.149</w:t>
                            </w:r>
                            <w:r>
                              <w:rPr>
                                <w:rFonts w:hint="eastAsia"/>
                              </w:rPr>
                              <w:t xml:space="preserve">       </w:t>
                            </w:r>
                            <w:r>
                              <w:rPr>
                                <w:rFonts w:hint="eastAsia"/>
                                <w:lang w:val="en-US" w:eastAsia="zh-CN"/>
                              </w:rPr>
                              <w:t xml:space="preserve">         </w:t>
                            </w:r>
                            <w:r>
                              <w:rPr>
                                <w:rFonts w:hint="eastAsia"/>
                              </w:rPr>
                              <w:t xml:space="preserve"> 燃油种类：汽油              </w:t>
                            </w:r>
                          </w:p>
                          <w:p>
                            <w:pPr>
                              <w:spacing w:line="360" w:lineRule="auto"/>
                              <w:ind w:firstLine="210" w:firstLineChars="100"/>
                            </w:pPr>
                            <w:r>
                              <w:rPr>
                                <w:rFonts w:hint="eastAsia"/>
                              </w:rPr>
                              <w:t xml:space="preserve">车主姓名：闫**         </w:t>
                            </w:r>
                            <w:r>
                              <w:rPr>
                                <w:rFonts w:hint="eastAsia"/>
                                <w:lang w:val="en-US" w:eastAsia="zh-CN"/>
                              </w:rPr>
                              <w:t xml:space="preserve">    </w:t>
                            </w:r>
                            <w:r>
                              <w:rPr>
                                <w:rFonts w:hint="eastAsia"/>
                              </w:rPr>
                              <w:t>车主电话：</w:t>
                            </w:r>
                            <w:r>
                              <w:t>159****5999</w:t>
                            </w:r>
                            <w:r>
                              <w:rPr>
                                <w:rFonts w:hint="eastAsia"/>
                              </w:rPr>
                              <w:t xml:space="preserve"> </w:t>
                            </w:r>
                          </w:p>
                          <w:p>
                            <w:pPr>
                              <w:spacing w:line="360" w:lineRule="auto"/>
                              <w:ind w:firstLine="210" w:firstLineChars="100"/>
                            </w:pPr>
                            <w:r>
                              <w:rPr>
                                <w:rFonts w:hint="eastAsia"/>
                              </w:rPr>
                              <w:t>维修时间：</w:t>
                            </w:r>
                            <w:r>
                              <w:t>2020-10-17</w:t>
                            </w:r>
                            <w:r>
                              <w:rPr>
                                <w:rFonts w:hint="eastAsia"/>
                              </w:rPr>
                              <w:t xml:space="preserve">       维修结果：合格 </w:t>
                            </w:r>
                          </w:p>
                          <w:p>
                            <w:pPr>
                              <w:spacing w:line="360" w:lineRule="auto"/>
                              <w:ind w:firstLine="210" w:firstLineChars="100"/>
                            </w:pPr>
                            <w:r>
                              <w:rPr>
                                <w:rFonts w:hint="eastAsia"/>
                                <w:lang w:val="en-US" w:eastAsia="zh-CN"/>
                              </w:rPr>
                              <w:t>维修单位</w:t>
                            </w:r>
                            <w:r>
                              <w:rPr>
                                <w:rFonts w:hint="eastAsia"/>
                              </w:rPr>
                              <w:t>：</w:t>
                            </w:r>
                            <w:r>
                              <w:t>**</w:t>
                            </w:r>
                            <w:r>
                              <w:rPr>
                                <w:rFonts w:hint="eastAsia"/>
                              </w:rPr>
                              <w:t>汽车服务有限公司</w:t>
                            </w:r>
                          </w:p>
                          <w:p>
                            <w:pPr>
                              <w:spacing w:line="360" w:lineRule="auto"/>
                              <w:ind w:firstLine="210" w:firstLineChars="100"/>
                              <w:rPr>
                                <w:rFonts w:hint="default" w:eastAsiaTheme="minorEastAsia"/>
                                <w:lang w:val="en-US" w:eastAsia="zh-CN"/>
                              </w:rPr>
                            </w:pPr>
                            <w:r>
                              <w:rPr>
                                <w:rFonts w:hint="eastAsia"/>
                              </w:rPr>
                              <w:t>检</w:t>
                            </w:r>
                            <w:r>
                              <w:rPr>
                                <w:rFonts w:hint="eastAsia"/>
                                <w:lang w:val="en-US" w:eastAsia="zh-CN"/>
                              </w:rPr>
                              <w:t>验</w:t>
                            </w:r>
                            <w:r>
                              <w:rPr>
                                <w:rFonts w:hint="eastAsia"/>
                              </w:rPr>
                              <w:t>报告</w:t>
                            </w:r>
                            <w:r>
                              <w:rPr>
                                <w:rFonts w:hint="eastAsia"/>
                                <w:lang w:val="en-US" w:eastAsia="zh-CN"/>
                              </w:rPr>
                              <w:t>编号</w:t>
                            </w:r>
                            <w:r>
                              <w:rPr>
                                <w:rFonts w:hint="eastAsia"/>
                                <w:lang w:eastAsia="zh-CN"/>
                              </w:rPr>
                              <w:t>：</w:t>
                            </w:r>
                            <w:r>
                              <w:rPr>
                                <w:rFonts w:hint="eastAsia"/>
                              </w:rPr>
                              <w:t xml:space="preserve"> </w:t>
                            </w:r>
                            <w:r>
                              <w:rPr>
                                <w:rFonts w:hint="eastAsia"/>
                                <w:lang w:val="en-US" w:eastAsia="zh-CN"/>
                              </w:rPr>
                              <w:t xml:space="preserve">       （附检验报告单）</w:t>
                            </w:r>
                          </w:p>
                          <w:p>
                            <w:pPr>
                              <w:spacing w:line="360" w:lineRule="auto"/>
                            </w:pPr>
                            <w:r>
                              <w:rPr>
                                <w:rFonts w:hint="eastAsia"/>
                              </w:rPr>
                              <w:t xml:space="preserve"> </w:t>
                            </w:r>
                            <w:r>
                              <w:rPr>
                                <w:rFonts w:hint="eastAsia"/>
                                <w:lang w:val="en-US" w:eastAsia="zh-CN"/>
                              </w:rPr>
                              <w:t xml:space="preserve"> </w:t>
                            </w:r>
                            <w:r>
                              <w:rPr>
                                <w:rFonts w:hint="eastAsia"/>
                              </w:rPr>
                              <w:t xml:space="preserve">维修工项: </w:t>
                            </w:r>
                          </w:p>
                          <w:p>
                            <w:pPr>
                              <w:spacing w:line="360" w:lineRule="auto"/>
                            </w:pPr>
                            <w:r>
                              <w:rPr>
                                <w:rFonts w:hint="eastAsia"/>
                              </w:rPr>
                              <w:t xml:space="preserve">  实物产品</w:t>
                            </w:r>
                          </w:p>
                          <w:tbl>
                            <w:tblPr>
                              <w:tblStyle w:val="8"/>
                              <w:tblW w:w="7838" w:type="dxa"/>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970"/>
                              <w:gridCol w:w="1084"/>
                              <w:gridCol w:w="1062"/>
                              <w:gridCol w:w="992"/>
                              <w:gridCol w:w="577"/>
                              <w:gridCol w:w="577"/>
                              <w:gridCol w:w="577"/>
                              <w:gridCol w:w="900"/>
                              <w:gridCol w:w="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来源</w:t>
                                  </w:r>
                                </w:p>
                              </w:tc>
                              <w:tc>
                                <w:tcPr>
                                  <w:tcW w:w="970"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配件品牌</w:t>
                                  </w:r>
                                </w:p>
                              </w:tc>
                              <w:tc>
                                <w:tcPr>
                                  <w:tcW w:w="1084"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配件名称</w:t>
                                  </w:r>
                                </w:p>
                              </w:tc>
                              <w:tc>
                                <w:tcPr>
                                  <w:tcW w:w="1062"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配件型号</w:t>
                                  </w:r>
                                </w:p>
                              </w:tc>
                              <w:tc>
                                <w:tcPr>
                                  <w:tcW w:w="992"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配件规格</w:t>
                                  </w:r>
                                </w:p>
                              </w:tc>
                              <w:tc>
                                <w:tcPr>
                                  <w:tcW w:w="577"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数量</w:t>
                                  </w:r>
                                </w:p>
                              </w:tc>
                              <w:tc>
                                <w:tcPr>
                                  <w:tcW w:w="577"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单位</w:t>
                                  </w:r>
                                </w:p>
                              </w:tc>
                              <w:tc>
                                <w:tcPr>
                                  <w:tcW w:w="577"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价格</w:t>
                                  </w:r>
                                </w:p>
                              </w:tc>
                              <w:tc>
                                <w:tcPr>
                                  <w:tcW w:w="900"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小计（元）</w:t>
                                  </w:r>
                                </w:p>
                              </w:tc>
                              <w:tc>
                                <w:tcPr>
                                  <w:tcW w:w="346"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维修单位</w:t>
                                  </w:r>
                                </w:p>
                              </w:tc>
                              <w:tc>
                                <w:tcPr>
                                  <w:tcW w:w="970" w:type="dxa"/>
                                </w:tcPr>
                                <w:p>
                                  <w:pPr>
                                    <w:spacing w:line="360" w:lineRule="auto"/>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好顺</w:t>
                                  </w:r>
                                </w:p>
                              </w:tc>
                              <w:tc>
                                <w:tcPr>
                                  <w:tcW w:w="108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化油清洗剂</w:t>
                                  </w:r>
                                </w:p>
                              </w:tc>
                              <w:tc>
                                <w:tcPr>
                                  <w:tcW w:w="1062"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H-1001</w:t>
                                  </w:r>
                                </w:p>
                              </w:tc>
                              <w:tc>
                                <w:tcPr>
                                  <w:tcW w:w="992"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450ML</w:t>
                                  </w:r>
                                </w:p>
                              </w:tc>
                              <w:tc>
                                <w:tcPr>
                                  <w:tcW w:w="577"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577"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瓶</w:t>
                                  </w:r>
                                </w:p>
                              </w:tc>
                              <w:tc>
                                <w:tcPr>
                                  <w:tcW w:w="577"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15.60</w:t>
                                  </w:r>
                                </w:p>
                              </w:tc>
                              <w:tc>
                                <w:tcPr>
                                  <w:tcW w:w="900"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15.60</w:t>
                                  </w:r>
                                </w:p>
                              </w:tc>
                              <w:tc>
                                <w:tcPr>
                                  <w:tcW w:w="346"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18"/>
                                      <w:szCs w:val="18"/>
                                      <w:lang w:val="en-US" w:eastAsia="zh-CN"/>
                                    </w:rPr>
                                  </w:pPr>
                                </w:p>
                              </w:tc>
                              <w:tc>
                                <w:tcPr>
                                  <w:tcW w:w="970" w:type="dxa"/>
                                </w:tcPr>
                                <w:p>
                                  <w:pPr>
                                    <w:spacing w:line="360" w:lineRule="auto"/>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伯莱斯</w:t>
                                  </w:r>
                                </w:p>
                              </w:tc>
                              <w:tc>
                                <w:tcPr>
                                  <w:tcW w:w="108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三元催化剂</w:t>
                                  </w:r>
                                </w:p>
                              </w:tc>
                              <w:tc>
                                <w:tcPr>
                                  <w:tcW w:w="1062"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992"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577"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577"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577"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900"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346" w:type="dxa"/>
                                </w:tcPr>
                                <w:p>
                                  <w:pPr>
                                    <w:spacing w:line="360" w:lineRule="auto"/>
                                    <w:jc w:val="center"/>
                                    <w:rPr>
                                      <w:rFonts w:hint="eastAsia" w:asciiTheme="minorEastAsia" w:hAnsiTheme="minorEastAsia" w:eastAsiaTheme="minorEastAsia" w:cstheme="minorEastAsia"/>
                                      <w:sz w:val="18"/>
                                      <w:szCs w:val="18"/>
                                    </w:rPr>
                                  </w:pPr>
                                </w:p>
                              </w:tc>
                            </w:tr>
                          </w:tbl>
                          <w:p>
                            <w:pPr>
                              <w:spacing w:line="360" w:lineRule="auto"/>
                            </w:pPr>
                            <w:r>
                              <w:rPr>
                                <w:rFonts w:hint="eastAsia"/>
                              </w:rPr>
                              <w:t xml:space="preserve"> </w:t>
                            </w:r>
                            <w:r>
                              <w:rPr>
                                <w:rFonts w:hint="eastAsia"/>
                                <w:lang w:val="en-US" w:eastAsia="zh-CN"/>
                              </w:rPr>
                              <w:t xml:space="preserve"> </w:t>
                            </w:r>
                            <w:r>
                              <w:rPr>
                                <w:rFonts w:hint="eastAsia"/>
                              </w:rPr>
                              <w:t xml:space="preserve">服务产品  </w:t>
                            </w:r>
                          </w:p>
                          <w:tbl>
                            <w:tblPr>
                              <w:tblStyle w:val="8"/>
                              <w:tblW w:w="7963" w:type="dxa"/>
                              <w:tblInd w:w="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393"/>
                              <w:gridCol w:w="1419"/>
                              <w:gridCol w:w="1413"/>
                              <w:gridCol w:w="122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服务类型</w:t>
                                  </w:r>
                                </w:p>
                              </w:tc>
                              <w:tc>
                                <w:tcPr>
                                  <w:tcW w:w="1393" w:type="dxa"/>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服务名称</w:t>
                                  </w:r>
                                </w:p>
                              </w:tc>
                              <w:tc>
                                <w:tcPr>
                                  <w:tcW w:w="1419" w:type="dxa"/>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工时（小时）</w:t>
                                  </w:r>
                                </w:p>
                              </w:tc>
                              <w:tc>
                                <w:tcPr>
                                  <w:tcW w:w="1413" w:type="dxa"/>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工时费（元）</w:t>
                                  </w:r>
                                </w:p>
                              </w:tc>
                              <w:tc>
                                <w:tcPr>
                                  <w:tcW w:w="1225" w:type="dxa"/>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小计（元）</w:t>
                                  </w:r>
                                </w:p>
                              </w:tc>
                              <w:tc>
                                <w:tcPr>
                                  <w:tcW w:w="975" w:type="dxa"/>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38" w:type="dxa"/>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节气门清洁</w:t>
                                  </w:r>
                                </w:p>
                              </w:tc>
                              <w:tc>
                                <w:tcPr>
                                  <w:tcW w:w="1393" w:type="dxa"/>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清洗节气门</w:t>
                                  </w:r>
                                </w:p>
                              </w:tc>
                              <w:tc>
                                <w:tcPr>
                                  <w:tcW w:w="1419" w:type="dxa"/>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413" w:type="dxa"/>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225" w:type="dxa"/>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90.00</w:t>
                                  </w:r>
                                </w:p>
                              </w:tc>
                              <w:tc>
                                <w:tcPr>
                                  <w:tcW w:w="975" w:type="dxa"/>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38" w:type="dxa"/>
                                </w:tcPr>
                                <w:p>
                                  <w:pPr>
                                    <w:spacing w:line="360" w:lineRule="auto"/>
                                    <w:jc w:val="center"/>
                                    <w:rPr>
                                      <w:rFonts w:hint="eastAsia" w:asciiTheme="minorEastAsia" w:hAnsiTheme="minorEastAsia" w:eastAsiaTheme="minorEastAsia" w:cstheme="minorEastAsia"/>
                                      <w:sz w:val="21"/>
                                      <w:szCs w:val="21"/>
                                    </w:rPr>
                                  </w:pPr>
                                </w:p>
                              </w:tc>
                              <w:tc>
                                <w:tcPr>
                                  <w:tcW w:w="1393" w:type="dxa"/>
                                </w:tcPr>
                                <w:p>
                                  <w:pPr>
                                    <w:spacing w:line="360" w:lineRule="auto"/>
                                    <w:jc w:val="center"/>
                                    <w:rPr>
                                      <w:rFonts w:hint="eastAsia" w:asciiTheme="minorEastAsia" w:hAnsiTheme="minorEastAsia" w:eastAsiaTheme="minorEastAsia" w:cstheme="minorEastAsia"/>
                                      <w:sz w:val="21"/>
                                      <w:szCs w:val="21"/>
                                    </w:rPr>
                                  </w:pPr>
                                </w:p>
                              </w:tc>
                              <w:tc>
                                <w:tcPr>
                                  <w:tcW w:w="1419" w:type="dxa"/>
                                </w:tcPr>
                                <w:p>
                                  <w:pPr>
                                    <w:spacing w:line="360" w:lineRule="auto"/>
                                    <w:jc w:val="center"/>
                                    <w:rPr>
                                      <w:rFonts w:hint="eastAsia" w:asciiTheme="minorEastAsia" w:hAnsiTheme="minorEastAsia" w:eastAsiaTheme="minorEastAsia" w:cstheme="minorEastAsia"/>
                                      <w:sz w:val="21"/>
                                      <w:szCs w:val="21"/>
                                    </w:rPr>
                                  </w:pPr>
                                </w:p>
                              </w:tc>
                              <w:tc>
                                <w:tcPr>
                                  <w:tcW w:w="1413" w:type="dxa"/>
                                </w:tcPr>
                                <w:p>
                                  <w:pPr>
                                    <w:spacing w:line="360" w:lineRule="auto"/>
                                    <w:jc w:val="center"/>
                                    <w:rPr>
                                      <w:rFonts w:hint="eastAsia" w:asciiTheme="minorEastAsia" w:hAnsiTheme="minorEastAsia" w:eastAsiaTheme="minorEastAsia" w:cstheme="minorEastAsia"/>
                                      <w:sz w:val="21"/>
                                      <w:szCs w:val="21"/>
                                    </w:rPr>
                                  </w:pPr>
                                </w:p>
                              </w:tc>
                              <w:tc>
                                <w:tcPr>
                                  <w:tcW w:w="1225" w:type="dxa"/>
                                </w:tcPr>
                                <w:p>
                                  <w:pPr>
                                    <w:spacing w:line="360" w:lineRule="auto"/>
                                    <w:jc w:val="center"/>
                                    <w:rPr>
                                      <w:rFonts w:hint="eastAsia" w:asciiTheme="minorEastAsia" w:hAnsiTheme="minorEastAsia" w:eastAsiaTheme="minorEastAsia" w:cstheme="minorEastAsia"/>
                                      <w:sz w:val="21"/>
                                      <w:szCs w:val="21"/>
                                    </w:rPr>
                                  </w:pPr>
                                </w:p>
                              </w:tc>
                              <w:tc>
                                <w:tcPr>
                                  <w:tcW w:w="975" w:type="dxa"/>
                                </w:tcPr>
                                <w:p>
                                  <w:pPr>
                                    <w:spacing w:line="360" w:lineRule="auto"/>
                                    <w:jc w:val="center"/>
                                    <w:rPr>
                                      <w:rFonts w:hint="eastAsia" w:asciiTheme="minorEastAsia" w:hAnsiTheme="minorEastAsia" w:eastAsiaTheme="minorEastAsia" w:cstheme="minorEastAsia"/>
                                      <w:sz w:val="21"/>
                                      <w:szCs w:val="21"/>
                                    </w:rPr>
                                  </w:pPr>
                                </w:p>
                              </w:tc>
                            </w:tr>
                          </w:tbl>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default" w:eastAsiaTheme="minorEastAsia"/>
                                <w:lang w:val="en-US" w:eastAsia="zh-CN"/>
                              </w:rPr>
                            </w:pPr>
                            <w:r>
                              <w:rPr>
                                <w:rFonts w:hint="eastAsia"/>
                              </w:rPr>
                              <w:t>客户：                    维修技师：</w:t>
                            </w:r>
                            <w:r>
                              <w:rPr>
                                <w:rFonts w:hint="eastAsia"/>
                                <w:lang w:val="en-US" w:eastAsia="zh-CN"/>
                              </w:rPr>
                              <w:t xml:space="preserve">                  审核人：  （单位公章）</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第一联：维修单位存根（白）            第二联：客户（蓝）</w:t>
                            </w:r>
                          </w:p>
                          <w:p>
                            <w:pPr>
                              <w:ind w:firstLine="210" w:firstLineChars="100"/>
                              <w:jc w:val="both"/>
                            </w:pPr>
                            <w:r>
                              <w:rPr>
                                <w:rFonts w:hint="eastAsia"/>
                                <w:lang w:val="en-US" w:eastAsia="zh-CN"/>
                              </w:rPr>
                              <w:t>第三联：机动车排放检验机构（黄）      第四联：生态环境局（红）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5pt;margin-top:34.85pt;height:653.35pt;width:445pt;z-index:-251655168;v-text-anchor:middle;mso-width-relative:page;mso-height-relative:page;" fillcolor="#FFFFFF [3201]" filled="t" stroked="t" coordsize="21600,21600" o:gfxdata="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kOJOzNcAAAAKAQAADwAAAAAAAAABACAAAAAiAAAAZHJzL2Rv&#10;d25yZXYueG1sUEsBAhQAFAAAAAgAh07iQMOjCIl0AgAAAAUAAA4AAAAAAAAAAQAgAAAAJgEAAGRy&#10;cy9lMm9Eb2MueG1sUEsFBgAAAAAGAAYAWQEAAAwGAAAAAA==&#10;">
                <v:fill on="t" focussize="0,0"/>
                <v:stroke weight="1pt" color="#000000 [3213]" miterlimit="8" joinstyle="miter"/>
                <v:imagedata o:title=""/>
                <o:lock v:ext="edit" aspectratio="f"/>
                <v:textbox>
                  <w:txbxContent>
                    <w:p>
                      <w:pPr>
                        <w:spacing w:line="480" w:lineRule="auto"/>
                        <w:jc w:val="center"/>
                        <w:rPr>
                          <w:b/>
                          <w:bCs/>
                          <w:sz w:val="28"/>
                          <w:szCs w:val="28"/>
                        </w:rPr>
                      </w:pPr>
                      <w:r>
                        <w:rPr>
                          <w:rFonts w:hint="eastAsia"/>
                          <w:b/>
                          <w:bCs/>
                          <w:sz w:val="28"/>
                          <w:szCs w:val="28"/>
                        </w:rPr>
                        <w:t>昌吉回族自治州机动车排放维修治理维修工单</w:t>
                      </w:r>
                    </w:p>
                    <w:p>
                      <w:pPr>
                        <w:spacing w:line="360" w:lineRule="auto"/>
                        <w:ind w:firstLine="210" w:firstLineChars="100"/>
                      </w:pPr>
                      <w:r>
                        <w:rPr>
                          <w:rFonts w:hint="eastAsia"/>
                        </w:rPr>
                        <w:t>车辆维修信息                        维修工单号:</w:t>
                      </w:r>
                      <w:r>
                        <w:t xml:space="preserve"> 3701000462202010170001</w:t>
                      </w:r>
                    </w:p>
                    <w:p>
                      <w:pPr>
                        <w:spacing w:line="360" w:lineRule="auto"/>
                        <w:ind w:firstLine="210" w:firstLineChars="100"/>
                      </w:pPr>
                      <w:r>
                        <w:rPr>
                          <w:rFonts w:hint="eastAsia"/>
                        </w:rPr>
                        <w:t>车牌号： 新A*****          品牌：五菱牌...         车架号：</w:t>
                      </w:r>
                      <w:r>
                        <w:t>236862</w:t>
                      </w:r>
                      <w:r>
                        <w:rPr>
                          <w:rFonts w:hint="eastAsia"/>
                        </w:rPr>
                        <w:t xml:space="preserve"> </w:t>
                      </w:r>
                    </w:p>
                    <w:p>
                      <w:pPr>
                        <w:spacing w:line="360" w:lineRule="auto"/>
                      </w:pPr>
                      <w:r>
                        <w:rPr>
                          <w:rFonts w:hint="eastAsia"/>
                        </w:rPr>
                        <w:t xml:space="preserve">  排量：</w:t>
                      </w:r>
                      <w:r>
                        <w:t>1.149</w:t>
                      </w:r>
                      <w:r>
                        <w:rPr>
                          <w:rFonts w:hint="eastAsia"/>
                        </w:rPr>
                        <w:t xml:space="preserve">       </w:t>
                      </w:r>
                      <w:r>
                        <w:rPr>
                          <w:rFonts w:hint="eastAsia"/>
                          <w:lang w:val="en-US" w:eastAsia="zh-CN"/>
                        </w:rPr>
                        <w:t xml:space="preserve">         </w:t>
                      </w:r>
                      <w:r>
                        <w:rPr>
                          <w:rFonts w:hint="eastAsia"/>
                        </w:rPr>
                        <w:t xml:space="preserve"> 燃油种类：汽油              </w:t>
                      </w:r>
                    </w:p>
                    <w:p>
                      <w:pPr>
                        <w:spacing w:line="360" w:lineRule="auto"/>
                        <w:ind w:firstLine="210" w:firstLineChars="100"/>
                      </w:pPr>
                      <w:r>
                        <w:rPr>
                          <w:rFonts w:hint="eastAsia"/>
                        </w:rPr>
                        <w:t xml:space="preserve">车主姓名：闫**         </w:t>
                      </w:r>
                      <w:r>
                        <w:rPr>
                          <w:rFonts w:hint="eastAsia"/>
                          <w:lang w:val="en-US" w:eastAsia="zh-CN"/>
                        </w:rPr>
                        <w:t xml:space="preserve">    </w:t>
                      </w:r>
                      <w:r>
                        <w:rPr>
                          <w:rFonts w:hint="eastAsia"/>
                        </w:rPr>
                        <w:t>车主电话：</w:t>
                      </w:r>
                      <w:r>
                        <w:t>159****5999</w:t>
                      </w:r>
                      <w:r>
                        <w:rPr>
                          <w:rFonts w:hint="eastAsia"/>
                        </w:rPr>
                        <w:t xml:space="preserve"> </w:t>
                      </w:r>
                    </w:p>
                    <w:p>
                      <w:pPr>
                        <w:spacing w:line="360" w:lineRule="auto"/>
                        <w:ind w:firstLine="210" w:firstLineChars="100"/>
                      </w:pPr>
                      <w:r>
                        <w:rPr>
                          <w:rFonts w:hint="eastAsia"/>
                        </w:rPr>
                        <w:t>维修时间：</w:t>
                      </w:r>
                      <w:r>
                        <w:t>2020-10-17</w:t>
                      </w:r>
                      <w:r>
                        <w:rPr>
                          <w:rFonts w:hint="eastAsia"/>
                        </w:rPr>
                        <w:t xml:space="preserve">       维修结果：合格 </w:t>
                      </w:r>
                    </w:p>
                    <w:p>
                      <w:pPr>
                        <w:spacing w:line="360" w:lineRule="auto"/>
                        <w:ind w:firstLine="210" w:firstLineChars="100"/>
                      </w:pPr>
                      <w:r>
                        <w:rPr>
                          <w:rFonts w:hint="eastAsia"/>
                          <w:lang w:val="en-US" w:eastAsia="zh-CN"/>
                        </w:rPr>
                        <w:t>维修单位</w:t>
                      </w:r>
                      <w:r>
                        <w:rPr>
                          <w:rFonts w:hint="eastAsia"/>
                        </w:rPr>
                        <w:t>：</w:t>
                      </w:r>
                      <w:r>
                        <w:t>**</w:t>
                      </w:r>
                      <w:r>
                        <w:rPr>
                          <w:rFonts w:hint="eastAsia"/>
                        </w:rPr>
                        <w:t>汽车服务有限公司</w:t>
                      </w:r>
                    </w:p>
                    <w:p>
                      <w:pPr>
                        <w:spacing w:line="360" w:lineRule="auto"/>
                        <w:ind w:firstLine="210" w:firstLineChars="100"/>
                        <w:rPr>
                          <w:rFonts w:hint="default" w:eastAsiaTheme="minorEastAsia"/>
                          <w:lang w:val="en-US" w:eastAsia="zh-CN"/>
                        </w:rPr>
                      </w:pPr>
                      <w:r>
                        <w:rPr>
                          <w:rFonts w:hint="eastAsia"/>
                        </w:rPr>
                        <w:t>检</w:t>
                      </w:r>
                      <w:r>
                        <w:rPr>
                          <w:rFonts w:hint="eastAsia"/>
                          <w:lang w:val="en-US" w:eastAsia="zh-CN"/>
                        </w:rPr>
                        <w:t>验</w:t>
                      </w:r>
                      <w:r>
                        <w:rPr>
                          <w:rFonts w:hint="eastAsia"/>
                        </w:rPr>
                        <w:t>报告</w:t>
                      </w:r>
                      <w:r>
                        <w:rPr>
                          <w:rFonts w:hint="eastAsia"/>
                          <w:lang w:val="en-US" w:eastAsia="zh-CN"/>
                        </w:rPr>
                        <w:t>编号</w:t>
                      </w:r>
                      <w:r>
                        <w:rPr>
                          <w:rFonts w:hint="eastAsia"/>
                          <w:lang w:eastAsia="zh-CN"/>
                        </w:rPr>
                        <w:t>：</w:t>
                      </w:r>
                      <w:r>
                        <w:rPr>
                          <w:rFonts w:hint="eastAsia"/>
                        </w:rPr>
                        <w:t xml:space="preserve"> </w:t>
                      </w:r>
                      <w:r>
                        <w:rPr>
                          <w:rFonts w:hint="eastAsia"/>
                          <w:lang w:val="en-US" w:eastAsia="zh-CN"/>
                        </w:rPr>
                        <w:t xml:space="preserve">       （附检验报告单）</w:t>
                      </w:r>
                    </w:p>
                    <w:p>
                      <w:pPr>
                        <w:spacing w:line="360" w:lineRule="auto"/>
                      </w:pPr>
                      <w:r>
                        <w:rPr>
                          <w:rFonts w:hint="eastAsia"/>
                        </w:rPr>
                        <w:t xml:space="preserve"> </w:t>
                      </w:r>
                      <w:r>
                        <w:rPr>
                          <w:rFonts w:hint="eastAsia"/>
                          <w:lang w:val="en-US" w:eastAsia="zh-CN"/>
                        </w:rPr>
                        <w:t xml:space="preserve"> </w:t>
                      </w:r>
                      <w:r>
                        <w:rPr>
                          <w:rFonts w:hint="eastAsia"/>
                        </w:rPr>
                        <w:t xml:space="preserve">维修工项: </w:t>
                      </w:r>
                    </w:p>
                    <w:p>
                      <w:pPr>
                        <w:spacing w:line="360" w:lineRule="auto"/>
                      </w:pPr>
                      <w:r>
                        <w:rPr>
                          <w:rFonts w:hint="eastAsia"/>
                        </w:rPr>
                        <w:t xml:space="preserve">  实物产品</w:t>
                      </w:r>
                    </w:p>
                    <w:tbl>
                      <w:tblPr>
                        <w:tblStyle w:val="8"/>
                        <w:tblW w:w="7838" w:type="dxa"/>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970"/>
                        <w:gridCol w:w="1084"/>
                        <w:gridCol w:w="1062"/>
                        <w:gridCol w:w="992"/>
                        <w:gridCol w:w="577"/>
                        <w:gridCol w:w="577"/>
                        <w:gridCol w:w="577"/>
                        <w:gridCol w:w="900"/>
                        <w:gridCol w:w="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来源</w:t>
                            </w:r>
                          </w:p>
                        </w:tc>
                        <w:tc>
                          <w:tcPr>
                            <w:tcW w:w="970"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配件品牌</w:t>
                            </w:r>
                          </w:p>
                        </w:tc>
                        <w:tc>
                          <w:tcPr>
                            <w:tcW w:w="1084"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配件名称</w:t>
                            </w:r>
                          </w:p>
                        </w:tc>
                        <w:tc>
                          <w:tcPr>
                            <w:tcW w:w="1062"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配件型号</w:t>
                            </w:r>
                          </w:p>
                        </w:tc>
                        <w:tc>
                          <w:tcPr>
                            <w:tcW w:w="992"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配件规格</w:t>
                            </w:r>
                          </w:p>
                        </w:tc>
                        <w:tc>
                          <w:tcPr>
                            <w:tcW w:w="577"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数量</w:t>
                            </w:r>
                          </w:p>
                        </w:tc>
                        <w:tc>
                          <w:tcPr>
                            <w:tcW w:w="577"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单位</w:t>
                            </w:r>
                          </w:p>
                        </w:tc>
                        <w:tc>
                          <w:tcPr>
                            <w:tcW w:w="577"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价格</w:t>
                            </w:r>
                          </w:p>
                        </w:tc>
                        <w:tc>
                          <w:tcPr>
                            <w:tcW w:w="900"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小计（元）</w:t>
                            </w:r>
                          </w:p>
                        </w:tc>
                        <w:tc>
                          <w:tcPr>
                            <w:tcW w:w="346"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维修单位</w:t>
                            </w:r>
                          </w:p>
                        </w:tc>
                        <w:tc>
                          <w:tcPr>
                            <w:tcW w:w="970" w:type="dxa"/>
                          </w:tcPr>
                          <w:p>
                            <w:pPr>
                              <w:spacing w:line="360" w:lineRule="auto"/>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好顺</w:t>
                            </w:r>
                          </w:p>
                        </w:tc>
                        <w:tc>
                          <w:tcPr>
                            <w:tcW w:w="108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化油清洗剂</w:t>
                            </w:r>
                          </w:p>
                        </w:tc>
                        <w:tc>
                          <w:tcPr>
                            <w:tcW w:w="1062"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H-1001</w:t>
                            </w:r>
                          </w:p>
                        </w:tc>
                        <w:tc>
                          <w:tcPr>
                            <w:tcW w:w="992"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450ML</w:t>
                            </w:r>
                          </w:p>
                        </w:tc>
                        <w:tc>
                          <w:tcPr>
                            <w:tcW w:w="577"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577"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瓶</w:t>
                            </w:r>
                          </w:p>
                        </w:tc>
                        <w:tc>
                          <w:tcPr>
                            <w:tcW w:w="577"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15.60</w:t>
                            </w:r>
                          </w:p>
                        </w:tc>
                        <w:tc>
                          <w:tcPr>
                            <w:tcW w:w="900"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15.60</w:t>
                            </w:r>
                          </w:p>
                        </w:tc>
                        <w:tc>
                          <w:tcPr>
                            <w:tcW w:w="346"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18"/>
                                <w:szCs w:val="18"/>
                                <w:lang w:val="en-US" w:eastAsia="zh-CN"/>
                              </w:rPr>
                            </w:pPr>
                          </w:p>
                        </w:tc>
                        <w:tc>
                          <w:tcPr>
                            <w:tcW w:w="970" w:type="dxa"/>
                          </w:tcPr>
                          <w:p>
                            <w:pPr>
                              <w:spacing w:line="360" w:lineRule="auto"/>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伯莱斯</w:t>
                            </w:r>
                          </w:p>
                        </w:tc>
                        <w:tc>
                          <w:tcPr>
                            <w:tcW w:w="108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三元催化剂</w:t>
                            </w:r>
                          </w:p>
                        </w:tc>
                        <w:tc>
                          <w:tcPr>
                            <w:tcW w:w="1062"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992"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577"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577"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577"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900" w:type="dxa"/>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346" w:type="dxa"/>
                          </w:tcPr>
                          <w:p>
                            <w:pPr>
                              <w:spacing w:line="360" w:lineRule="auto"/>
                              <w:jc w:val="center"/>
                              <w:rPr>
                                <w:rFonts w:hint="eastAsia" w:asciiTheme="minorEastAsia" w:hAnsiTheme="minorEastAsia" w:eastAsiaTheme="minorEastAsia" w:cstheme="minorEastAsia"/>
                                <w:sz w:val="18"/>
                                <w:szCs w:val="18"/>
                              </w:rPr>
                            </w:pPr>
                          </w:p>
                        </w:tc>
                      </w:tr>
                    </w:tbl>
                    <w:p>
                      <w:pPr>
                        <w:spacing w:line="360" w:lineRule="auto"/>
                      </w:pPr>
                      <w:r>
                        <w:rPr>
                          <w:rFonts w:hint="eastAsia"/>
                        </w:rPr>
                        <w:t xml:space="preserve"> </w:t>
                      </w:r>
                      <w:r>
                        <w:rPr>
                          <w:rFonts w:hint="eastAsia"/>
                          <w:lang w:val="en-US" w:eastAsia="zh-CN"/>
                        </w:rPr>
                        <w:t xml:space="preserve"> </w:t>
                      </w:r>
                      <w:r>
                        <w:rPr>
                          <w:rFonts w:hint="eastAsia"/>
                        </w:rPr>
                        <w:t xml:space="preserve">服务产品  </w:t>
                      </w:r>
                    </w:p>
                    <w:tbl>
                      <w:tblPr>
                        <w:tblStyle w:val="8"/>
                        <w:tblW w:w="7963" w:type="dxa"/>
                        <w:tblInd w:w="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393"/>
                        <w:gridCol w:w="1419"/>
                        <w:gridCol w:w="1413"/>
                        <w:gridCol w:w="122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服务类型</w:t>
                            </w:r>
                          </w:p>
                        </w:tc>
                        <w:tc>
                          <w:tcPr>
                            <w:tcW w:w="1393" w:type="dxa"/>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服务名称</w:t>
                            </w:r>
                          </w:p>
                        </w:tc>
                        <w:tc>
                          <w:tcPr>
                            <w:tcW w:w="1419" w:type="dxa"/>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工时（小时）</w:t>
                            </w:r>
                          </w:p>
                        </w:tc>
                        <w:tc>
                          <w:tcPr>
                            <w:tcW w:w="1413" w:type="dxa"/>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工时费（元）</w:t>
                            </w:r>
                          </w:p>
                        </w:tc>
                        <w:tc>
                          <w:tcPr>
                            <w:tcW w:w="1225" w:type="dxa"/>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小计（元）</w:t>
                            </w:r>
                          </w:p>
                        </w:tc>
                        <w:tc>
                          <w:tcPr>
                            <w:tcW w:w="975" w:type="dxa"/>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38" w:type="dxa"/>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节气门清洁</w:t>
                            </w:r>
                          </w:p>
                        </w:tc>
                        <w:tc>
                          <w:tcPr>
                            <w:tcW w:w="1393" w:type="dxa"/>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清洗节气门</w:t>
                            </w:r>
                          </w:p>
                        </w:tc>
                        <w:tc>
                          <w:tcPr>
                            <w:tcW w:w="1419" w:type="dxa"/>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413" w:type="dxa"/>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225" w:type="dxa"/>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90.00</w:t>
                            </w:r>
                          </w:p>
                        </w:tc>
                        <w:tc>
                          <w:tcPr>
                            <w:tcW w:w="975" w:type="dxa"/>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38" w:type="dxa"/>
                          </w:tcPr>
                          <w:p>
                            <w:pPr>
                              <w:spacing w:line="360" w:lineRule="auto"/>
                              <w:jc w:val="center"/>
                              <w:rPr>
                                <w:rFonts w:hint="eastAsia" w:asciiTheme="minorEastAsia" w:hAnsiTheme="minorEastAsia" w:eastAsiaTheme="minorEastAsia" w:cstheme="minorEastAsia"/>
                                <w:sz w:val="21"/>
                                <w:szCs w:val="21"/>
                              </w:rPr>
                            </w:pPr>
                          </w:p>
                        </w:tc>
                        <w:tc>
                          <w:tcPr>
                            <w:tcW w:w="1393" w:type="dxa"/>
                          </w:tcPr>
                          <w:p>
                            <w:pPr>
                              <w:spacing w:line="360" w:lineRule="auto"/>
                              <w:jc w:val="center"/>
                              <w:rPr>
                                <w:rFonts w:hint="eastAsia" w:asciiTheme="minorEastAsia" w:hAnsiTheme="minorEastAsia" w:eastAsiaTheme="minorEastAsia" w:cstheme="minorEastAsia"/>
                                <w:sz w:val="21"/>
                                <w:szCs w:val="21"/>
                              </w:rPr>
                            </w:pPr>
                          </w:p>
                        </w:tc>
                        <w:tc>
                          <w:tcPr>
                            <w:tcW w:w="1419" w:type="dxa"/>
                          </w:tcPr>
                          <w:p>
                            <w:pPr>
                              <w:spacing w:line="360" w:lineRule="auto"/>
                              <w:jc w:val="center"/>
                              <w:rPr>
                                <w:rFonts w:hint="eastAsia" w:asciiTheme="minorEastAsia" w:hAnsiTheme="minorEastAsia" w:eastAsiaTheme="minorEastAsia" w:cstheme="minorEastAsia"/>
                                <w:sz w:val="21"/>
                                <w:szCs w:val="21"/>
                              </w:rPr>
                            </w:pPr>
                          </w:p>
                        </w:tc>
                        <w:tc>
                          <w:tcPr>
                            <w:tcW w:w="1413" w:type="dxa"/>
                          </w:tcPr>
                          <w:p>
                            <w:pPr>
                              <w:spacing w:line="360" w:lineRule="auto"/>
                              <w:jc w:val="center"/>
                              <w:rPr>
                                <w:rFonts w:hint="eastAsia" w:asciiTheme="minorEastAsia" w:hAnsiTheme="minorEastAsia" w:eastAsiaTheme="minorEastAsia" w:cstheme="minorEastAsia"/>
                                <w:sz w:val="21"/>
                                <w:szCs w:val="21"/>
                              </w:rPr>
                            </w:pPr>
                          </w:p>
                        </w:tc>
                        <w:tc>
                          <w:tcPr>
                            <w:tcW w:w="1225" w:type="dxa"/>
                          </w:tcPr>
                          <w:p>
                            <w:pPr>
                              <w:spacing w:line="360" w:lineRule="auto"/>
                              <w:jc w:val="center"/>
                              <w:rPr>
                                <w:rFonts w:hint="eastAsia" w:asciiTheme="minorEastAsia" w:hAnsiTheme="minorEastAsia" w:eastAsiaTheme="minorEastAsia" w:cstheme="minorEastAsia"/>
                                <w:sz w:val="21"/>
                                <w:szCs w:val="21"/>
                              </w:rPr>
                            </w:pPr>
                          </w:p>
                        </w:tc>
                        <w:tc>
                          <w:tcPr>
                            <w:tcW w:w="975" w:type="dxa"/>
                          </w:tcPr>
                          <w:p>
                            <w:pPr>
                              <w:spacing w:line="360" w:lineRule="auto"/>
                              <w:jc w:val="center"/>
                              <w:rPr>
                                <w:rFonts w:hint="eastAsia" w:asciiTheme="minorEastAsia" w:hAnsiTheme="minorEastAsia" w:eastAsiaTheme="minorEastAsia" w:cstheme="minorEastAsia"/>
                                <w:sz w:val="21"/>
                                <w:szCs w:val="21"/>
                              </w:rPr>
                            </w:pPr>
                          </w:p>
                        </w:tc>
                      </w:tr>
                    </w:tbl>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default" w:eastAsiaTheme="minorEastAsia"/>
                          <w:lang w:val="en-US" w:eastAsia="zh-CN"/>
                        </w:rPr>
                      </w:pPr>
                      <w:r>
                        <w:rPr>
                          <w:rFonts w:hint="eastAsia"/>
                        </w:rPr>
                        <w:t>客户：                    维修技师：</w:t>
                      </w:r>
                      <w:r>
                        <w:rPr>
                          <w:rFonts w:hint="eastAsia"/>
                          <w:lang w:val="en-US" w:eastAsia="zh-CN"/>
                        </w:rPr>
                        <w:t xml:space="preserve">                  审核人：  （单位公章）</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第一联：维修单位存根（白）            第二联：客户（蓝）</w:t>
                      </w:r>
                    </w:p>
                    <w:p>
                      <w:pPr>
                        <w:ind w:firstLine="210" w:firstLineChars="100"/>
                        <w:jc w:val="both"/>
                      </w:pPr>
                      <w:r>
                        <w:rPr>
                          <w:rFonts w:hint="eastAsia"/>
                          <w:lang w:val="en-US" w:eastAsia="zh-CN"/>
                        </w:rPr>
                        <w:t>第三联：机动车排放检验机构（黄）      第四联：生态环境局（红）</w:t>
                      </w:r>
                    </w:p>
                  </w:txbxContent>
                </v:textbox>
              </v:rect>
            </w:pict>
          </mc:Fallback>
        </mc:AlternateContent>
      </w:r>
      <w:r>
        <w:rPr>
          <w:rFonts w:hint="eastAsia" w:ascii="黑体" w:hAnsi="黑体" w:eastAsia="黑体" w:cs="黑体"/>
          <w:color w:val="000000"/>
          <w:spacing w:val="10"/>
          <w:kern w:val="0"/>
          <w:sz w:val="32"/>
          <w:szCs w:val="32"/>
        </w:rPr>
        <w:t>附件</w:t>
      </w:r>
      <w:r>
        <w:rPr>
          <w:rFonts w:hint="eastAsia" w:ascii="黑体" w:hAnsi="黑体" w:eastAsia="黑体" w:cs="黑体"/>
          <w:color w:val="000000"/>
          <w:spacing w:val="10"/>
          <w:kern w:val="0"/>
          <w:sz w:val="32"/>
          <w:szCs w:val="32"/>
          <w:lang w:val="en-US" w:eastAsia="zh-CN"/>
        </w:rPr>
        <w:t>5：</w:t>
      </w:r>
    </w:p>
    <w:p>
      <w:pPr>
        <w:pStyle w:val="2"/>
      </w:pPr>
    </w:p>
    <w:p>
      <w:pPr>
        <w:pStyle w:val="2"/>
        <w:rPr>
          <w:rFonts w:ascii="仿宋_GB2312" w:eastAsia="仿宋_GB2312"/>
          <w:sz w:val="32"/>
          <w:szCs w:val="32"/>
        </w:rPr>
      </w:pPr>
    </w:p>
    <w:sectPr>
      <w:footerReference r:id="rId7"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宋体,Arial">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PAGE  \* MERGEFORMAT </w:instrText>
                          </w:r>
                          <w:r>
                            <w:rPr>
                              <w:rFonts w:ascii="Times New Roman" w:hAnsi="Times New Roman" w:cs="Times New Roman"/>
                              <w:szCs w:val="21"/>
                            </w:rPr>
                            <w:fldChar w:fldCharType="separate"/>
                          </w:r>
                          <w:r>
                            <w:rPr>
                              <w:rFonts w:ascii="Times New Roman" w:hAnsi="Times New Roman" w:cs="Times New Roman"/>
                              <w:szCs w:val="21"/>
                            </w:rPr>
                            <w:t>15</w:t>
                          </w:r>
                          <w:r>
                            <w:rPr>
                              <w:rFonts w:ascii="Times New Roman" w:hAnsi="Times New Roman" w:cs="Times New Roman"/>
                              <w:szCs w:val="21"/>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snapToGrid w:val="0"/>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PAGE  \* MERGEFORMAT </w:instrText>
                    </w:r>
                    <w:r>
                      <w:rPr>
                        <w:rFonts w:ascii="Times New Roman" w:hAnsi="Times New Roman" w:cs="Times New Roman"/>
                        <w:szCs w:val="21"/>
                      </w:rPr>
                      <w:fldChar w:fldCharType="separate"/>
                    </w:r>
                    <w:r>
                      <w:rPr>
                        <w:rFonts w:ascii="Times New Roman" w:hAnsi="Times New Roman" w:cs="Times New Roman"/>
                        <w:szCs w:val="21"/>
                      </w:rPr>
                      <w:t>15</w:t>
                    </w:r>
                    <w:r>
                      <w:rPr>
                        <w:rFonts w:ascii="Times New Roman" w:hAnsi="Times New Roman" w:cs="Times New Roman"/>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1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16</w:t>
                          </w:r>
                          <w:r>
                            <w:rPr>
                              <w:rFonts w:hint="eastAsia"/>
                              <w:sz w:val="18"/>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16</w:t>
                    </w:r>
                    <w:r>
                      <w:rPr>
                        <w:rFonts w:hint="eastAsia"/>
                        <w:sz w:val="18"/>
                      </w:rPr>
                      <w:fldChar w:fldCharType="end"/>
                    </w:r>
                  </w:p>
                </w:txbxContent>
              </v:textbox>
            </v:shape>
          </w:pict>
        </mc:Fallback>
      </mc:AlternateContent>
    </w:r>
  </w:p>
  <w:p>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qiBtMsBAACcAwAADgAAAGRycy9lMm9Eb2MueG1srVPNjtMwEL4j8Q6W&#10;79Rph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KogbTLAQAAnA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22BD4D"/>
    <w:multiLevelType w:val="singleLevel"/>
    <w:tmpl w:val="FF22BD4D"/>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EB4"/>
    <w:rsid w:val="000132DD"/>
    <w:rsid w:val="00076752"/>
    <w:rsid w:val="00082EAB"/>
    <w:rsid w:val="000D50AA"/>
    <w:rsid w:val="000D5848"/>
    <w:rsid w:val="001B490F"/>
    <w:rsid w:val="001F56DB"/>
    <w:rsid w:val="00224A22"/>
    <w:rsid w:val="00226B03"/>
    <w:rsid w:val="00230CA8"/>
    <w:rsid w:val="0028171E"/>
    <w:rsid w:val="002C0264"/>
    <w:rsid w:val="002D29F0"/>
    <w:rsid w:val="00476EB4"/>
    <w:rsid w:val="004D3492"/>
    <w:rsid w:val="004D513A"/>
    <w:rsid w:val="005C7451"/>
    <w:rsid w:val="005D404E"/>
    <w:rsid w:val="005E6CA4"/>
    <w:rsid w:val="00613E68"/>
    <w:rsid w:val="0064513E"/>
    <w:rsid w:val="0067769B"/>
    <w:rsid w:val="006C7CA8"/>
    <w:rsid w:val="0080617A"/>
    <w:rsid w:val="00826258"/>
    <w:rsid w:val="00842491"/>
    <w:rsid w:val="008446EE"/>
    <w:rsid w:val="008637FE"/>
    <w:rsid w:val="008B7D59"/>
    <w:rsid w:val="009744B3"/>
    <w:rsid w:val="00995EC0"/>
    <w:rsid w:val="009C4DF6"/>
    <w:rsid w:val="009C5C1D"/>
    <w:rsid w:val="009E37BA"/>
    <w:rsid w:val="00A47A18"/>
    <w:rsid w:val="00A51B65"/>
    <w:rsid w:val="00A63F50"/>
    <w:rsid w:val="00A93DD9"/>
    <w:rsid w:val="00B7198B"/>
    <w:rsid w:val="00BE4636"/>
    <w:rsid w:val="00C80A10"/>
    <w:rsid w:val="00C86CAE"/>
    <w:rsid w:val="00CA025E"/>
    <w:rsid w:val="00CA0FBB"/>
    <w:rsid w:val="00CD5299"/>
    <w:rsid w:val="00D44110"/>
    <w:rsid w:val="00DE2711"/>
    <w:rsid w:val="00E64D88"/>
    <w:rsid w:val="00E71C1B"/>
    <w:rsid w:val="00E74BD2"/>
    <w:rsid w:val="00E775EF"/>
    <w:rsid w:val="00EA1681"/>
    <w:rsid w:val="00F14325"/>
    <w:rsid w:val="00F17DEB"/>
    <w:rsid w:val="00F40799"/>
    <w:rsid w:val="00F92504"/>
    <w:rsid w:val="00F9320C"/>
    <w:rsid w:val="00F94F5F"/>
    <w:rsid w:val="00FA6687"/>
    <w:rsid w:val="053374B9"/>
    <w:rsid w:val="05B36693"/>
    <w:rsid w:val="06EE1755"/>
    <w:rsid w:val="09F31BDD"/>
    <w:rsid w:val="0BCE5158"/>
    <w:rsid w:val="0C5F419B"/>
    <w:rsid w:val="0FD80DA0"/>
    <w:rsid w:val="10250045"/>
    <w:rsid w:val="102B6607"/>
    <w:rsid w:val="11FB3B0D"/>
    <w:rsid w:val="14D46A83"/>
    <w:rsid w:val="164C79A3"/>
    <w:rsid w:val="17650580"/>
    <w:rsid w:val="18DC5720"/>
    <w:rsid w:val="19433A9D"/>
    <w:rsid w:val="1ACB49F4"/>
    <w:rsid w:val="24C06946"/>
    <w:rsid w:val="253535CD"/>
    <w:rsid w:val="261D337F"/>
    <w:rsid w:val="26710D5B"/>
    <w:rsid w:val="29290C99"/>
    <w:rsid w:val="29DE233B"/>
    <w:rsid w:val="2A686C43"/>
    <w:rsid w:val="2C18350D"/>
    <w:rsid w:val="2EA72B0F"/>
    <w:rsid w:val="2F7F0503"/>
    <w:rsid w:val="300C4969"/>
    <w:rsid w:val="30A51BC2"/>
    <w:rsid w:val="30B806E8"/>
    <w:rsid w:val="316707C6"/>
    <w:rsid w:val="31B751BE"/>
    <w:rsid w:val="32B56BF8"/>
    <w:rsid w:val="32F02ABF"/>
    <w:rsid w:val="3302463E"/>
    <w:rsid w:val="349F1DDA"/>
    <w:rsid w:val="35413B65"/>
    <w:rsid w:val="36E87E62"/>
    <w:rsid w:val="37782A75"/>
    <w:rsid w:val="37AC24D8"/>
    <w:rsid w:val="39F468AE"/>
    <w:rsid w:val="403E12DC"/>
    <w:rsid w:val="40731938"/>
    <w:rsid w:val="428C6C41"/>
    <w:rsid w:val="42B55549"/>
    <w:rsid w:val="45D13AEE"/>
    <w:rsid w:val="473420AF"/>
    <w:rsid w:val="49E47783"/>
    <w:rsid w:val="4C076D81"/>
    <w:rsid w:val="4EC20633"/>
    <w:rsid w:val="52A902B9"/>
    <w:rsid w:val="53A11B4D"/>
    <w:rsid w:val="55516E37"/>
    <w:rsid w:val="55765694"/>
    <w:rsid w:val="55FA030C"/>
    <w:rsid w:val="56F92FF3"/>
    <w:rsid w:val="591E0DF1"/>
    <w:rsid w:val="59FB0A59"/>
    <w:rsid w:val="5D981F84"/>
    <w:rsid w:val="5DD04DCA"/>
    <w:rsid w:val="5F4D09AF"/>
    <w:rsid w:val="60892B5E"/>
    <w:rsid w:val="61CC0313"/>
    <w:rsid w:val="664617D7"/>
    <w:rsid w:val="689D4663"/>
    <w:rsid w:val="69D542F0"/>
    <w:rsid w:val="69D823F0"/>
    <w:rsid w:val="69E6103C"/>
    <w:rsid w:val="6AAA5858"/>
    <w:rsid w:val="6B091BCB"/>
    <w:rsid w:val="6C27367F"/>
    <w:rsid w:val="6E6957C6"/>
    <w:rsid w:val="71E740CB"/>
    <w:rsid w:val="76CC118B"/>
    <w:rsid w:val="770B30AD"/>
    <w:rsid w:val="771F4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line="240" w:lineRule="auto"/>
      <w:jc w:val="both"/>
    </w:pPr>
    <w:rPr>
      <w:kern w:val="2"/>
      <w:sz w:val="21"/>
      <w:szCs w:val="24"/>
      <w:lang w:val="en-US" w:eastAsia="zh-CN" w:bidi="ar-SA"/>
    </w:rPr>
  </w:style>
  <w:style w:type="paragraph" w:styleId="3">
    <w:name w:val="annotation text"/>
    <w:basedOn w:val="1"/>
    <w:qFormat/>
    <w:uiPriority w:val="0"/>
    <w:pPr>
      <w:jc w:val="left"/>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Char"/>
    <w:basedOn w:val="9"/>
    <w:link w:val="5"/>
    <w:qFormat/>
    <w:uiPriority w:val="0"/>
    <w:rPr>
      <w:kern w:val="2"/>
      <w:sz w:val="18"/>
      <w:szCs w:val="18"/>
    </w:rPr>
  </w:style>
  <w:style w:type="character" w:customStyle="1" w:styleId="12">
    <w:name w:val="页脚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490E37-1891-4CAF-BF5F-7ABF2BBA0D00}">
  <ds:schemaRefs/>
</ds:datastoreItem>
</file>

<file path=docProps/app.xml><?xml version="1.0" encoding="utf-8"?>
<Properties xmlns="http://schemas.openxmlformats.org/officeDocument/2006/extended-properties" xmlns:vt="http://schemas.openxmlformats.org/officeDocument/2006/docPropsVTypes">
  <Template>Normal</Template>
  <Pages>21</Pages>
  <Words>6538</Words>
  <Characters>6660</Characters>
  <Lines>11</Lines>
  <Paragraphs>15</Paragraphs>
  <TotalTime>89</TotalTime>
  <ScaleCrop>false</ScaleCrop>
  <LinksUpToDate>false</LinksUpToDate>
  <CharactersWithSpaces>7271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2017-04-12T03:10:00Z</cp:lastPrinted>
  <dcterms:modified xsi:type="dcterms:W3CDTF">2021-10-19T09:46:46Z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BA9847AF53FE4C4694C73DDC37495521</vt:lpwstr>
  </property>
</Properties>
</file>