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000000" w:themeColor="text1"/>
          <w:sz w:val="36"/>
          <w:szCs w:val="36"/>
          <w:highlight w:val="none"/>
          <w14:textFill>
            <w14:solidFill>
              <w14:schemeClr w14:val="tx1"/>
            </w14:solidFill>
          </w14:textFill>
        </w:rPr>
      </w:pPr>
      <w:bookmarkStart w:id="0" w:name="_Hlk57883707"/>
    </w:p>
    <w:p>
      <w:pPr>
        <w:rPr>
          <w:rFonts w:ascii="仿宋_GB2312" w:hAnsi="仿宋_GB2312" w:eastAsia="仿宋_GB2312" w:cs="仿宋_GB2312"/>
          <w:color w:val="000000" w:themeColor="text1"/>
          <w:sz w:val="36"/>
          <w:szCs w:val="36"/>
          <w:highlight w:val="none"/>
          <w14:textFill>
            <w14:solidFill>
              <w14:schemeClr w14:val="tx1"/>
            </w14:solidFill>
          </w14:textFill>
        </w:rPr>
      </w:pPr>
    </w:p>
    <w:p>
      <w:pPr>
        <w:rPr>
          <w:rFonts w:ascii="仿宋_GB2312" w:hAnsi="仿宋_GB2312" w:eastAsia="仿宋_GB2312" w:cs="仿宋_GB2312"/>
          <w:color w:val="000000" w:themeColor="text1"/>
          <w:sz w:val="36"/>
          <w:szCs w:val="36"/>
          <w:highlight w:val="none"/>
          <w14:textFill>
            <w14:solidFill>
              <w14:schemeClr w14:val="tx1"/>
            </w14:solidFill>
          </w14:textFill>
        </w:rPr>
      </w:pPr>
    </w:p>
    <w:p>
      <w:pPr>
        <w:rPr>
          <w:rFonts w:ascii="仿宋_GB2312" w:hAnsi="仿宋_GB2312" w:eastAsia="仿宋_GB2312" w:cs="仿宋_GB2312"/>
          <w:color w:val="000000" w:themeColor="text1"/>
          <w:sz w:val="36"/>
          <w:szCs w:val="36"/>
          <w:highlight w:val="none"/>
          <w14:textFill>
            <w14:solidFill>
              <w14:schemeClr w14:val="tx1"/>
            </w14:solidFill>
          </w14:textFill>
        </w:rPr>
      </w:pPr>
    </w:p>
    <w:bookmarkEnd w:id="0"/>
    <w:p>
      <w:pPr>
        <w:adjustRightInd w:val="0"/>
        <w:snapToGrid w:val="0"/>
        <w:jc w:val="center"/>
        <w:outlineLvl w:val="0"/>
        <w:rPr>
          <w:rFonts w:hint="eastAsia" w:ascii="方正小标宋_GBK" w:eastAsia="方正小标宋_GBK"/>
          <w:bCs/>
          <w:color w:val="000000" w:themeColor="text1"/>
          <w:sz w:val="72"/>
          <w:szCs w:val="72"/>
          <w:highlight w:val="none"/>
          <w14:textFill>
            <w14:solidFill>
              <w14:schemeClr w14:val="tx1"/>
            </w14:solidFill>
          </w14:textFill>
        </w:rPr>
      </w:pPr>
      <w:r>
        <w:rPr>
          <w:rFonts w:hint="eastAsia" w:ascii="方正小标宋_GBK" w:eastAsia="方正小标宋_GBK"/>
          <w:bCs/>
          <w:color w:val="000000" w:themeColor="text1"/>
          <w:sz w:val="72"/>
          <w:szCs w:val="72"/>
          <w:highlight w:val="none"/>
          <w14:textFill>
            <w14:solidFill>
              <w14:schemeClr w14:val="tx1"/>
            </w14:solidFill>
          </w14:textFill>
        </w:rPr>
        <w:t>建设项目环境影响报告表</w:t>
      </w:r>
      <w:bookmarkStart w:id="8" w:name="_GoBack"/>
      <w:bookmarkEnd w:id="8"/>
    </w:p>
    <w:p>
      <w:pPr>
        <w:adjustRightInd w:val="0"/>
        <w:snapToGrid w:val="0"/>
        <w:spacing w:before="192" w:beforeLines="80"/>
        <w:jc w:val="center"/>
        <w:rPr>
          <w:rFonts w:hint="eastAsia" w:ascii="楷体_GB2312" w:eastAsia="楷体_GB2312"/>
          <w:bCs/>
          <w:color w:val="000000" w:themeColor="text1"/>
          <w:sz w:val="48"/>
          <w:szCs w:val="48"/>
          <w:highlight w:val="none"/>
          <w14:textFill>
            <w14:solidFill>
              <w14:schemeClr w14:val="tx1"/>
            </w14:solidFill>
          </w14:textFill>
        </w:rPr>
      </w:pPr>
      <w:r>
        <w:rPr>
          <w:rFonts w:hint="eastAsia" w:ascii="楷体_GB2312" w:eastAsia="楷体_GB2312"/>
          <w:bCs/>
          <w:color w:val="000000" w:themeColor="text1"/>
          <w:sz w:val="48"/>
          <w:szCs w:val="48"/>
          <w:highlight w:val="none"/>
          <w14:textFill>
            <w14:solidFill>
              <w14:schemeClr w14:val="tx1"/>
            </w14:solidFill>
          </w14:textFill>
        </w:rPr>
        <w:t>（生态影响类）</w:t>
      </w:r>
    </w:p>
    <w:p>
      <w:pPr>
        <w:adjustRightInd w:val="0"/>
        <w:snapToGrid w:val="0"/>
        <w:spacing w:line="288" w:lineRule="auto"/>
        <w:jc w:val="center"/>
        <w:outlineLvl w:val="0"/>
        <w:rPr>
          <w:rFonts w:ascii="华文仿宋" w:hAnsi="华文仿宋" w:eastAsia="华文仿宋" w:cs="华文仿宋"/>
          <w:color w:val="000000" w:themeColor="text1"/>
          <w:kern w:val="44"/>
          <w:sz w:val="44"/>
          <w:szCs w:val="44"/>
          <w:highlight w:val="none"/>
          <w14:textFill>
            <w14:solidFill>
              <w14:schemeClr w14:val="tx1"/>
            </w14:solidFill>
          </w14:textFill>
        </w:rPr>
      </w:pPr>
      <w:bookmarkStart w:id="1" w:name="_Hlk57883728"/>
    </w:p>
    <w:p>
      <w:pPr>
        <w:jc w:val="center"/>
        <w:rPr>
          <w:rFonts w:eastAsia="仿宋"/>
          <w:color w:val="000000" w:themeColor="text1"/>
          <w:sz w:val="52"/>
          <w:szCs w:val="52"/>
          <w:highlight w:val="none"/>
          <w14:textFill>
            <w14:solidFill>
              <w14:schemeClr w14:val="tx1"/>
            </w14:solidFill>
          </w14:textFill>
        </w:rPr>
      </w:pPr>
    </w:p>
    <w:p>
      <w:pPr>
        <w:ind w:firstLine="1040"/>
        <w:rPr>
          <w:rFonts w:eastAsia="仿宋"/>
          <w:color w:val="000000" w:themeColor="text1"/>
          <w:sz w:val="44"/>
          <w:szCs w:val="44"/>
          <w:highlight w:val="none"/>
          <w14:textFill>
            <w14:solidFill>
              <w14:schemeClr w14:val="tx1"/>
            </w14:solidFill>
          </w14:textFill>
        </w:rPr>
      </w:pPr>
    </w:p>
    <w:p>
      <w:pPr>
        <w:ind w:firstLine="1040"/>
        <w:rPr>
          <w:rFonts w:eastAsia="仿宋"/>
          <w:color w:val="000000" w:themeColor="text1"/>
          <w:sz w:val="44"/>
          <w:szCs w:val="44"/>
          <w:highlight w:val="none"/>
          <w14:textFill>
            <w14:solidFill>
              <w14:schemeClr w14:val="tx1"/>
            </w14:solidFill>
          </w14:textFill>
        </w:rPr>
      </w:pPr>
    </w:p>
    <w:p>
      <w:pPr>
        <w:ind w:firstLine="1040"/>
        <w:rPr>
          <w:rFonts w:eastAsia="仿宋"/>
          <w:color w:val="000000" w:themeColor="text1"/>
          <w:sz w:val="44"/>
          <w:szCs w:val="44"/>
          <w:highlight w:val="none"/>
          <w14:textFill>
            <w14:solidFill>
              <w14:schemeClr w14:val="tx1"/>
            </w14:solidFill>
          </w14:textFill>
        </w:rPr>
      </w:pPr>
    </w:p>
    <w:p>
      <w:pPr>
        <w:ind w:firstLine="1040"/>
        <w:rPr>
          <w:rFonts w:eastAsia="仿宋"/>
          <w:color w:val="000000" w:themeColor="text1"/>
          <w:sz w:val="44"/>
          <w:szCs w:val="44"/>
          <w:highlight w:val="none"/>
          <w14:textFill>
            <w14:solidFill>
              <w14:schemeClr w14:val="tx1"/>
            </w14:solidFill>
          </w14:textFill>
        </w:rPr>
      </w:pPr>
    </w:p>
    <w:bookmarkEnd w:id="1"/>
    <w:p>
      <w:pPr>
        <w:adjustRightInd w:val="0"/>
        <w:snapToGrid w:val="0"/>
        <w:spacing w:line="288" w:lineRule="auto"/>
        <w:ind w:firstLine="1080" w:firstLineChars="300"/>
        <w:rPr>
          <w:rFonts w:hint="default" w:ascii="仿宋_GB2312" w:eastAsia="仿宋_GB2312"/>
          <w:color w:val="000000" w:themeColor="text1"/>
          <w:sz w:val="36"/>
          <w:szCs w:val="36"/>
          <w:highlight w:val="none"/>
          <w:u w:val="single"/>
          <w:lang w:val="en-US"/>
          <w14:textFill>
            <w14:solidFill>
              <w14:schemeClr w14:val="tx1"/>
            </w14:solidFill>
          </w14:textFill>
        </w:rPr>
      </w:pPr>
      <w:r>
        <w:rPr>
          <w:rFonts w:hint="eastAsia" w:ascii="仿宋_GB2312" w:eastAsia="仿宋_GB2312"/>
          <w:color w:val="000000" w:themeColor="text1"/>
          <w:sz w:val="36"/>
          <w:szCs w:val="36"/>
          <w:highlight w:val="none"/>
          <w14:textFill>
            <w14:solidFill>
              <w14:schemeClr w14:val="tx1"/>
            </w14:solidFill>
          </w14:textFill>
        </w:rPr>
        <w:t>项目名称：</w:t>
      </w:r>
      <w:r>
        <w:rPr>
          <w:rFonts w:hint="eastAsia" w:ascii="仿宋_GB2312" w:eastAsia="仿宋_GB2312"/>
          <w:color w:val="000000" w:themeColor="text1"/>
          <w:sz w:val="36"/>
          <w:szCs w:val="36"/>
          <w:highlight w:val="none"/>
          <w:u w:val="single"/>
          <w:lang w:val="en-US" w:eastAsia="zh-CN"/>
          <w14:textFill>
            <w14:solidFill>
              <w14:schemeClr w14:val="tx1"/>
            </w14:solidFill>
          </w14:textFill>
        </w:rPr>
        <w:t xml:space="preserve">吉木萨尔县源润建筑用砂矿建设项目 </w:t>
      </w:r>
    </w:p>
    <w:p>
      <w:pPr>
        <w:adjustRightInd w:val="0"/>
        <w:snapToGrid w:val="0"/>
        <w:spacing w:line="288" w:lineRule="auto"/>
        <w:ind w:firstLine="1040"/>
        <w:rPr>
          <w:rFonts w:hint="default" w:ascii="仿宋_GB2312" w:eastAsia="仿宋_GB2312"/>
          <w:color w:val="000000" w:themeColor="text1"/>
          <w:sz w:val="36"/>
          <w:szCs w:val="36"/>
          <w:highlight w:val="none"/>
          <w:u w:val="single"/>
          <w:lang w:val="en-US" w:eastAsia="zh-CN"/>
          <w14:textFill>
            <w14:solidFill>
              <w14:schemeClr w14:val="tx1"/>
            </w14:solidFill>
          </w14:textFill>
        </w:rPr>
      </w:pPr>
      <w:r>
        <w:rPr>
          <w:rFonts w:hint="eastAsia" w:ascii="仿宋_GB2312" w:eastAsia="仿宋_GB2312"/>
          <w:color w:val="000000" w:themeColor="text1"/>
          <w:sz w:val="36"/>
          <w:szCs w:val="36"/>
          <w:highlight w:val="none"/>
          <w14:textFill>
            <w14:solidFill>
              <w14:schemeClr w14:val="tx1"/>
            </w14:solidFill>
          </w14:textFill>
        </w:rPr>
        <w:t>建设单位（盖章）：</w:t>
      </w:r>
      <w:r>
        <w:rPr>
          <w:rFonts w:hint="eastAsia" w:ascii="仿宋_GB2312" w:eastAsia="仿宋_GB2312"/>
          <w:color w:val="000000" w:themeColor="text1"/>
          <w:sz w:val="36"/>
          <w:szCs w:val="36"/>
          <w:highlight w:val="none"/>
          <w:u w:val="single"/>
          <w:lang w:val="en-US" w:eastAsia="zh-CN"/>
          <w14:textFill>
            <w14:solidFill>
              <w14:schemeClr w14:val="tx1"/>
            </w14:solidFill>
          </w14:textFill>
        </w:rPr>
        <w:t xml:space="preserve">吉木萨尔县银海砂石料厂   </w:t>
      </w:r>
    </w:p>
    <w:p>
      <w:pPr>
        <w:adjustRightInd w:val="0"/>
        <w:snapToGrid w:val="0"/>
        <w:spacing w:line="288" w:lineRule="auto"/>
        <w:ind w:firstLine="1040"/>
        <w:rPr>
          <w:rFonts w:hint="eastAsia" w:ascii="仿宋_GB2312" w:eastAsia="仿宋_GB2312"/>
          <w:color w:val="000000" w:themeColor="text1"/>
          <w:sz w:val="36"/>
          <w:szCs w:val="36"/>
          <w:highlight w:val="none"/>
          <w:u w:val="single"/>
          <w14:textFill>
            <w14:solidFill>
              <w14:schemeClr w14:val="tx1"/>
            </w14:solidFill>
          </w14:textFill>
        </w:rPr>
      </w:pPr>
      <w:r>
        <w:rPr>
          <w:rFonts w:hint="eastAsia" w:ascii="仿宋_GB2312" w:eastAsia="仿宋_GB2312"/>
          <w:color w:val="000000" w:themeColor="text1"/>
          <w:sz w:val="36"/>
          <w:szCs w:val="36"/>
          <w:highlight w:val="none"/>
          <w14:textFill>
            <w14:solidFill>
              <w14:schemeClr w14:val="tx1"/>
            </w14:solidFill>
          </w14:textFill>
        </w:rPr>
        <w:t>编制日期：</w:t>
      </w:r>
      <w:r>
        <w:rPr>
          <w:rFonts w:hint="eastAsia" w:ascii="仿宋_GB2312" w:eastAsia="仿宋_GB2312"/>
          <w:color w:val="000000" w:themeColor="text1"/>
          <w:sz w:val="36"/>
          <w:szCs w:val="36"/>
          <w:highlight w:val="none"/>
          <w:u w:val="single"/>
          <w14:textFill>
            <w14:solidFill>
              <w14:schemeClr w14:val="tx1"/>
            </w14:solidFill>
          </w14:textFill>
        </w:rPr>
        <w:t xml:space="preserve"> </w:t>
      </w:r>
      <w:r>
        <w:rPr>
          <w:rFonts w:ascii="仿宋_GB2312" w:eastAsia="仿宋_GB2312"/>
          <w:color w:val="000000" w:themeColor="text1"/>
          <w:sz w:val="36"/>
          <w:szCs w:val="36"/>
          <w:highlight w:val="none"/>
          <w:u w:val="single"/>
          <w14:textFill>
            <w14:solidFill>
              <w14:schemeClr w14:val="tx1"/>
            </w14:solidFill>
          </w14:textFill>
        </w:rPr>
        <w:t xml:space="preserve"> </w:t>
      </w:r>
      <w:r>
        <w:rPr>
          <w:rFonts w:hint="eastAsia" w:ascii="仿宋_GB2312" w:eastAsia="仿宋_GB2312"/>
          <w:color w:val="000000" w:themeColor="text1"/>
          <w:sz w:val="36"/>
          <w:szCs w:val="36"/>
          <w:highlight w:val="none"/>
          <w:u w:val="single"/>
          <w:lang w:val="en-US" w:eastAsia="zh-CN"/>
          <w14:textFill>
            <w14:solidFill>
              <w14:schemeClr w14:val="tx1"/>
            </w14:solidFill>
          </w14:textFill>
        </w:rPr>
        <w:t xml:space="preserve">       二〇二三年六月</w:t>
      </w:r>
      <w:r>
        <w:rPr>
          <w:rFonts w:ascii="仿宋_GB2312" w:eastAsia="仿宋_GB2312"/>
          <w:color w:val="000000" w:themeColor="text1"/>
          <w:sz w:val="36"/>
          <w:szCs w:val="36"/>
          <w:highlight w:val="none"/>
          <w:u w:val="single"/>
          <w14:textFill>
            <w14:solidFill>
              <w14:schemeClr w14:val="tx1"/>
            </w14:solidFill>
          </w14:textFill>
        </w:rPr>
        <w:t xml:space="preserve">       </w:t>
      </w:r>
      <w:r>
        <w:rPr>
          <w:rFonts w:hint="eastAsia" w:ascii="仿宋_GB2312" w:eastAsia="仿宋_GB2312"/>
          <w:color w:val="000000" w:themeColor="text1"/>
          <w:sz w:val="36"/>
          <w:szCs w:val="36"/>
          <w:highlight w:val="none"/>
          <w:u w:val="single"/>
          <w:lang w:val="en-US" w:eastAsia="zh-CN"/>
          <w14:textFill>
            <w14:solidFill>
              <w14:schemeClr w14:val="tx1"/>
            </w14:solidFill>
          </w14:textFill>
        </w:rPr>
        <w:t xml:space="preserve"> </w:t>
      </w:r>
      <w:r>
        <w:rPr>
          <w:rFonts w:ascii="仿宋_GB2312" w:eastAsia="仿宋_GB2312"/>
          <w:color w:val="000000" w:themeColor="text1"/>
          <w:sz w:val="36"/>
          <w:szCs w:val="36"/>
          <w:highlight w:val="none"/>
          <w:u w:val="single"/>
          <w14:textFill>
            <w14:solidFill>
              <w14:schemeClr w14:val="tx1"/>
            </w14:solidFill>
          </w14:textFill>
        </w:rPr>
        <w:t xml:space="preserve">  </w:t>
      </w:r>
    </w:p>
    <w:p>
      <w:pPr>
        <w:adjustRightInd w:val="0"/>
        <w:snapToGrid w:val="0"/>
        <w:spacing w:line="288" w:lineRule="auto"/>
        <w:ind w:firstLine="1040"/>
        <w:rPr>
          <w:rFonts w:ascii="仿宋_GB2312" w:eastAsia="仿宋_GB2312"/>
          <w:color w:val="000000" w:themeColor="text1"/>
          <w:sz w:val="36"/>
          <w:szCs w:val="36"/>
          <w:highlight w:val="none"/>
          <w:u w:val="single"/>
          <w14:textFill>
            <w14:solidFill>
              <w14:schemeClr w14:val="tx1"/>
            </w14:solidFill>
          </w14:textFill>
        </w:rPr>
      </w:pPr>
    </w:p>
    <w:p>
      <w:pPr>
        <w:adjustRightInd w:val="0"/>
        <w:snapToGrid w:val="0"/>
        <w:spacing w:line="288" w:lineRule="auto"/>
        <w:ind w:firstLine="1040"/>
        <w:rPr>
          <w:rFonts w:ascii="仿宋_GB2312" w:eastAsia="仿宋_GB2312"/>
          <w:color w:val="000000" w:themeColor="text1"/>
          <w:sz w:val="36"/>
          <w:szCs w:val="36"/>
          <w:highlight w:val="none"/>
          <w14:textFill>
            <w14:solidFill>
              <w14:schemeClr w14:val="tx1"/>
            </w14:solidFill>
          </w14:textFill>
        </w:rPr>
      </w:pPr>
    </w:p>
    <w:p>
      <w:pPr>
        <w:adjustRightInd w:val="0"/>
        <w:snapToGrid w:val="0"/>
        <w:spacing w:line="288" w:lineRule="auto"/>
        <w:ind w:firstLine="1040"/>
        <w:rPr>
          <w:rFonts w:ascii="仿宋_GB2312" w:eastAsia="仿宋_GB2312"/>
          <w:color w:val="000000" w:themeColor="text1"/>
          <w:sz w:val="36"/>
          <w:szCs w:val="36"/>
          <w:highlight w:val="none"/>
          <w14:textFill>
            <w14:solidFill>
              <w14:schemeClr w14:val="tx1"/>
            </w14:solidFill>
          </w14:textFill>
        </w:rPr>
      </w:pPr>
    </w:p>
    <w:p>
      <w:pPr>
        <w:adjustRightInd w:val="0"/>
        <w:snapToGrid w:val="0"/>
        <w:spacing w:line="288" w:lineRule="auto"/>
        <w:ind w:firstLine="1040"/>
        <w:rPr>
          <w:rFonts w:hint="eastAsia" w:ascii="仿宋_GB2312" w:eastAsia="仿宋_GB2312"/>
          <w:color w:val="000000" w:themeColor="text1"/>
          <w:sz w:val="36"/>
          <w:szCs w:val="36"/>
          <w:highlight w:val="none"/>
          <w14:textFill>
            <w14:solidFill>
              <w14:schemeClr w14:val="tx1"/>
            </w14:solidFill>
          </w14:textFill>
        </w:rPr>
      </w:pPr>
    </w:p>
    <w:p>
      <w:pPr>
        <w:adjustRightInd w:val="0"/>
        <w:snapToGrid w:val="0"/>
        <w:spacing w:line="288" w:lineRule="auto"/>
        <w:ind w:firstLine="1040"/>
        <w:rPr>
          <w:rFonts w:hint="eastAsia" w:ascii="仿宋_GB2312" w:eastAsia="仿宋_GB2312"/>
          <w:color w:val="000000" w:themeColor="text1"/>
          <w:sz w:val="36"/>
          <w:szCs w:val="36"/>
          <w:highlight w:val="none"/>
          <w14:textFill>
            <w14:solidFill>
              <w14:schemeClr w14:val="tx1"/>
            </w14:solidFill>
          </w14:textFill>
        </w:rPr>
      </w:pPr>
    </w:p>
    <w:p>
      <w:pPr>
        <w:adjustRightInd w:val="0"/>
        <w:snapToGrid w:val="0"/>
        <w:spacing w:line="288" w:lineRule="auto"/>
        <w:jc w:val="center"/>
        <w:rPr>
          <w:rFonts w:ascii="楷体_GB2312" w:eastAsia="楷体_GB2312"/>
          <w:color w:val="000000" w:themeColor="text1"/>
          <w:sz w:val="36"/>
          <w:szCs w:val="36"/>
          <w:highlight w:val="none"/>
          <w14:textFill>
            <w14:solidFill>
              <w14:schemeClr w14:val="tx1"/>
            </w14:solidFill>
          </w14:textFill>
        </w:rPr>
      </w:pPr>
      <w:r>
        <w:rPr>
          <w:rFonts w:hint="eastAsia" w:ascii="楷体_GB2312" w:eastAsia="楷体_GB2312"/>
          <w:color w:val="000000" w:themeColor="text1"/>
          <w:sz w:val="36"/>
          <w:szCs w:val="36"/>
          <w:highlight w:val="none"/>
          <w14:textFill>
            <w14:solidFill>
              <w14:schemeClr w14:val="tx1"/>
            </w14:solidFill>
          </w14:textFill>
        </w:rPr>
        <w:t>中华人民共和国生态环境部制</w:t>
      </w:r>
    </w:p>
    <w:p>
      <w:pPr>
        <w:adjustRightInd w:val="0"/>
        <w:snapToGrid w:val="0"/>
        <w:spacing w:line="288" w:lineRule="auto"/>
        <w:ind w:firstLine="1040"/>
        <w:rPr>
          <w:rFonts w:ascii="仿宋_GB2312" w:eastAsia="仿宋_GB2312"/>
          <w:color w:val="000000" w:themeColor="text1"/>
          <w:sz w:val="36"/>
          <w:szCs w:val="36"/>
          <w:highlight w:val="none"/>
          <w14:textFill>
            <w14:solidFill>
              <w14:schemeClr w14:val="tx1"/>
            </w14:solidFill>
          </w14:textFill>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21"/>
          <w:cols w:space="720" w:num="1"/>
          <w:docGrid w:linePitch="312" w:charSpace="0"/>
        </w:sectPr>
      </w:pPr>
    </w:p>
    <w:p>
      <w:pPr>
        <w:pStyle w:val="8"/>
        <w:rPr>
          <w:color w:val="000000" w:themeColor="text1"/>
          <w:highlight w:val="none"/>
          <w14:textFill>
            <w14:solidFill>
              <w14:schemeClr w14:val="tx1"/>
            </w14:solidFill>
          </w14:textFill>
        </w:rPr>
        <w:sectPr>
          <w:pgSz w:w="11906" w:h="16838"/>
          <w:pgMar w:top="1701" w:right="1531" w:bottom="1701" w:left="1531" w:header="851" w:footer="1077" w:gutter="0"/>
          <w:pgBorders>
            <w:top w:val="none" w:sz="0" w:space="0"/>
            <w:left w:val="none" w:sz="0" w:space="0"/>
            <w:bottom w:val="none" w:sz="0" w:space="0"/>
            <w:right w:val="none" w:sz="0" w:space="0"/>
          </w:pgBorders>
          <w:pgNumType w:start="21"/>
          <w:cols w:space="720" w:num="1"/>
          <w:docGrid w:linePitch="312" w:charSpace="0"/>
        </w:sectPr>
      </w:pPr>
    </w:p>
    <w:p>
      <w:pPr>
        <w:pStyle w:val="21"/>
        <w:jc w:val="center"/>
        <w:outlineLvl w:val="0"/>
        <w:rPr>
          <w:rFonts w:ascii="黑体" w:hAnsi="黑体" w:eastAsia="黑体"/>
          <w:snapToGrid w:val="0"/>
          <w:color w:val="000000" w:themeColor="text1"/>
          <w:sz w:val="30"/>
          <w:szCs w:val="30"/>
          <w:highlight w:val="none"/>
          <w14:textFill>
            <w14:solidFill>
              <w14:schemeClr w14:val="tx1"/>
            </w14:solidFill>
          </w14:textFill>
        </w:rPr>
      </w:pPr>
      <w:r>
        <w:rPr>
          <w:rFonts w:hint="eastAsia" w:ascii="黑体" w:hAnsi="黑体" w:eastAsia="黑体"/>
          <w:snapToGrid w:val="0"/>
          <w:color w:val="000000" w:themeColor="text1"/>
          <w:sz w:val="30"/>
          <w:szCs w:val="30"/>
          <w:highlight w:val="none"/>
          <w14:textFill>
            <w14:solidFill>
              <w14:schemeClr w14:val="tx1"/>
            </w14:solidFill>
          </w14:textFill>
        </w:rPr>
        <w:t>一、建设项目基本情况</w:t>
      </w:r>
    </w:p>
    <w:tbl>
      <w:tblPr>
        <w:tblStyle w:val="24"/>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26"/>
        <w:gridCol w:w="2043"/>
        <w:gridCol w:w="2218"/>
        <w:gridCol w:w="10"/>
        <w:gridCol w:w="25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226" w:type="dxa"/>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建设项目名称</w:t>
            </w:r>
          </w:p>
        </w:tc>
        <w:tc>
          <w:tcPr>
            <w:tcW w:w="6813"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吉木萨尔县源润建筑用砂矿建设项目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226" w:type="dxa"/>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项目代码</w:t>
            </w:r>
          </w:p>
        </w:tc>
        <w:tc>
          <w:tcPr>
            <w:tcW w:w="6813"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2305-652327-15-05-818311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226" w:type="dxa"/>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建设单位联系人</w:t>
            </w:r>
          </w:p>
        </w:tc>
        <w:tc>
          <w:tcPr>
            <w:tcW w:w="20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陈秋平</w:t>
            </w:r>
          </w:p>
        </w:tc>
        <w:tc>
          <w:tcPr>
            <w:tcW w:w="222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联系方式</w:t>
            </w:r>
          </w:p>
        </w:tc>
        <w:tc>
          <w:tcPr>
            <w:tcW w:w="25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13369008818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226" w:type="dxa"/>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建设地点</w:t>
            </w:r>
          </w:p>
        </w:tc>
        <w:tc>
          <w:tcPr>
            <w:tcW w:w="6813"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4"/>
                <w:szCs w:val="24"/>
                <w:highlight w:val="none"/>
                <w:lang w:val="en-US"/>
                <w14:textFill>
                  <w14:solidFill>
                    <w14:schemeClr w14:val="tx1"/>
                  </w14:solidFill>
                </w14:textFill>
              </w:rPr>
            </w:pP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新疆</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维吾尔</w:t>
            </w:r>
            <w:r>
              <w:rPr>
                <w:rFonts w:hint="default" w:ascii="Times New Roman" w:hAnsi="Times New Roman" w:cs="Times New Roman"/>
                <w:color w:val="000000" w:themeColor="text1"/>
                <w:sz w:val="24"/>
                <w:szCs w:val="24"/>
                <w:highlight w:val="none"/>
                <w:u w:val="single"/>
                <w14:textFill>
                  <w14:solidFill>
                    <w14:schemeClr w14:val="tx1"/>
                  </w14:solidFill>
                </w14:textFill>
              </w:rPr>
              <w:t>自治区</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昌吉回族自治州吉木萨尔县庆阳湖乡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226" w:type="dxa"/>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地理坐标</w:t>
            </w:r>
          </w:p>
        </w:tc>
        <w:tc>
          <w:tcPr>
            <w:tcW w:w="6813"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8</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9</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度</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0</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分</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18.867</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秒，</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4</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度</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分</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22.805</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2226" w:type="dxa"/>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建设项目</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行业类别</w:t>
            </w:r>
          </w:p>
        </w:tc>
        <w:tc>
          <w:tcPr>
            <w:tcW w:w="20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八、非金属矿采选业11土砂石开采101（不含河道开采项目）</w:t>
            </w:r>
          </w:p>
        </w:tc>
        <w:tc>
          <w:tcPr>
            <w:tcW w:w="22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用地（用海）面积（m</w:t>
            </w:r>
            <w:r>
              <w:rPr>
                <w:rFonts w:hint="default" w:ascii="Times New Roman" w:hAnsi="Times New Roman" w:cs="Times New Roman"/>
                <w:color w:val="000000" w:themeColor="text1"/>
                <w:sz w:val="24"/>
                <w:szCs w:val="24"/>
                <w:highlight w:val="none"/>
                <w:vertAlign w:val="superscript"/>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）/长度（km）</w:t>
            </w:r>
          </w:p>
        </w:tc>
        <w:tc>
          <w:tcPr>
            <w:tcW w:w="255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191000.00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2226"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建设性质</w:t>
            </w:r>
          </w:p>
        </w:tc>
        <w:tc>
          <w:tcPr>
            <w:tcW w:w="2043" w:type="dxa"/>
            <w:noWrap w:val="0"/>
            <w:vAlign w:val="center"/>
          </w:tcPr>
          <w:p>
            <w:pPr>
              <w:adjustRightInd w:val="0"/>
              <w:snapToGrid w:val="0"/>
              <w:spacing w:line="240" w:lineRule="auto"/>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sym w:font="Wingdings 2" w:char="00A3"/>
            </w:r>
            <w:r>
              <w:rPr>
                <w:rFonts w:hint="default" w:ascii="Times New Roman" w:hAnsi="Times New Roman" w:cs="Times New Roman"/>
                <w:color w:val="000000" w:themeColor="text1"/>
                <w:sz w:val="24"/>
                <w:szCs w:val="24"/>
                <w:highlight w:val="none"/>
                <w14:textFill>
                  <w14:solidFill>
                    <w14:schemeClr w14:val="tx1"/>
                  </w14:solidFill>
                </w14:textFill>
              </w:rPr>
              <w:t>新建（迁建）</w:t>
            </w:r>
          </w:p>
          <w:p>
            <w:pPr>
              <w:adjustRightInd w:val="0"/>
              <w:snapToGrid w:val="0"/>
              <w:spacing w:line="240" w:lineRule="auto"/>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sym w:font="Wingdings 2" w:char="00A3"/>
            </w:r>
            <w:r>
              <w:rPr>
                <w:rFonts w:hint="default" w:ascii="Times New Roman" w:hAnsi="Times New Roman" w:cs="Times New Roman"/>
                <w:color w:val="000000" w:themeColor="text1"/>
                <w:sz w:val="24"/>
                <w:szCs w:val="24"/>
                <w:highlight w:val="none"/>
                <w14:textFill>
                  <w14:solidFill>
                    <w14:schemeClr w14:val="tx1"/>
                  </w14:solidFill>
                </w14:textFill>
              </w:rPr>
              <w:t>改建</w:t>
            </w:r>
          </w:p>
          <w:p>
            <w:pPr>
              <w:adjustRightInd w:val="0"/>
              <w:snapToGrid w:val="0"/>
              <w:spacing w:line="240" w:lineRule="auto"/>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sym w:font="Wingdings 2" w:char="0052"/>
            </w:r>
            <w:r>
              <w:rPr>
                <w:rFonts w:hint="default" w:ascii="Times New Roman" w:hAnsi="Times New Roman" w:cs="Times New Roman"/>
                <w:color w:val="000000" w:themeColor="text1"/>
                <w:sz w:val="24"/>
                <w:szCs w:val="24"/>
                <w:highlight w:val="none"/>
                <w14:textFill>
                  <w14:solidFill>
                    <w14:schemeClr w14:val="tx1"/>
                  </w14:solidFill>
                </w14:textFill>
              </w:rPr>
              <w:t>扩建</w:t>
            </w:r>
          </w:p>
          <w:p>
            <w:pPr>
              <w:adjustRightInd w:val="0"/>
              <w:snapToGrid w:val="0"/>
              <w:spacing w:line="240" w:lineRule="auto"/>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sym w:font="Wingdings 2" w:char="00A3"/>
            </w:r>
            <w:r>
              <w:rPr>
                <w:rFonts w:hint="default" w:ascii="Times New Roman" w:hAnsi="Times New Roman" w:cs="Times New Roman"/>
                <w:color w:val="000000" w:themeColor="text1"/>
                <w:sz w:val="24"/>
                <w:szCs w:val="24"/>
                <w:highlight w:val="none"/>
                <w14:textFill>
                  <w14:solidFill>
                    <w14:schemeClr w14:val="tx1"/>
                  </w14:solidFill>
                </w14:textFill>
              </w:rPr>
              <w:t>技术改造</w:t>
            </w:r>
          </w:p>
        </w:tc>
        <w:tc>
          <w:tcPr>
            <w:tcW w:w="2218" w:type="dxa"/>
            <w:noWrap w:val="0"/>
            <w:vAlign w:val="center"/>
          </w:tcPr>
          <w:p>
            <w:pPr>
              <w:adjustRightInd w:val="0"/>
              <w:snapToGrid w:val="0"/>
              <w:spacing w:line="240" w:lineRule="auto"/>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建设项目</w:t>
            </w:r>
          </w:p>
          <w:p>
            <w:pPr>
              <w:adjustRightInd w:val="0"/>
              <w:snapToGrid w:val="0"/>
              <w:spacing w:line="240" w:lineRule="auto"/>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申报情形</w:t>
            </w:r>
          </w:p>
        </w:tc>
        <w:tc>
          <w:tcPr>
            <w:tcW w:w="2552" w:type="dxa"/>
            <w:gridSpan w:val="2"/>
            <w:noWrap w:val="0"/>
            <w:vAlign w:val="center"/>
          </w:tcPr>
          <w:p>
            <w:pPr>
              <w:adjustRightInd w:val="0"/>
              <w:snapToGrid w:val="0"/>
              <w:spacing w:line="240" w:lineRule="auto"/>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首次申报项目</w:t>
            </w:r>
          </w:p>
          <w:p>
            <w:pPr>
              <w:adjustRightInd w:val="0"/>
              <w:snapToGrid w:val="0"/>
              <w:spacing w:line="240" w:lineRule="auto"/>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□不予批准后再次申报项目</w:t>
            </w:r>
          </w:p>
          <w:p>
            <w:pPr>
              <w:adjustRightInd w:val="0"/>
              <w:snapToGrid w:val="0"/>
              <w:spacing w:line="240" w:lineRule="auto"/>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□超五年重新审核项目</w:t>
            </w:r>
          </w:p>
          <w:p>
            <w:pPr>
              <w:adjustRightInd w:val="0"/>
              <w:snapToGrid w:val="0"/>
              <w:spacing w:line="240" w:lineRule="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2226"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项目审批（核准/</w:t>
            </w:r>
          </w:p>
          <w:p>
            <w:pPr>
              <w:adjustRightInd w:val="0"/>
              <w:snapToGrid w:val="0"/>
              <w:spacing w:line="240" w:lineRule="auto"/>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备案）部门（选填）</w:t>
            </w:r>
          </w:p>
        </w:tc>
        <w:tc>
          <w:tcPr>
            <w:tcW w:w="2043" w:type="dxa"/>
            <w:noWrap w:val="0"/>
            <w:vAlign w:val="center"/>
          </w:tcPr>
          <w:p>
            <w:pPr>
              <w:adjustRightInd w:val="0"/>
              <w:snapToGrid w:val="0"/>
              <w:spacing w:line="240" w:lineRule="auto"/>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吉木萨尔县发展和改革委员会</w:t>
            </w:r>
          </w:p>
        </w:tc>
        <w:tc>
          <w:tcPr>
            <w:tcW w:w="2218" w:type="dxa"/>
            <w:noWrap w:val="0"/>
            <w:vAlign w:val="center"/>
          </w:tcPr>
          <w:p>
            <w:pPr>
              <w:adjustRightInd w:val="0"/>
              <w:snapToGrid w:val="0"/>
              <w:spacing w:line="240" w:lineRule="auto"/>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项目审批（核准/</w:t>
            </w:r>
          </w:p>
          <w:p>
            <w:pPr>
              <w:adjustRightInd w:val="0"/>
              <w:snapToGrid w:val="0"/>
              <w:spacing w:line="240" w:lineRule="auto"/>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备案）文号（选填）</w:t>
            </w:r>
          </w:p>
        </w:tc>
        <w:tc>
          <w:tcPr>
            <w:tcW w:w="2552" w:type="dxa"/>
            <w:gridSpan w:val="2"/>
            <w:noWrap w:val="0"/>
            <w:vAlign w:val="center"/>
          </w:tcPr>
          <w:p>
            <w:pPr>
              <w:adjustRightInd w:val="0"/>
              <w:snapToGrid w:val="0"/>
              <w:spacing w:line="240" w:lineRule="auto"/>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2023027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226"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总投资（万元）</w:t>
            </w:r>
          </w:p>
        </w:tc>
        <w:tc>
          <w:tcPr>
            <w:tcW w:w="2043" w:type="dxa"/>
            <w:noWrap w:val="0"/>
            <w:vAlign w:val="center"/>
          </w:tcPr>
          <w:p>
            <w:pPr>
              <w:adjustRightInd w:val="0"/>
              <w:snapToGrid w:val="0"/>
              <w:spacing w:line="240" w:lineRule="auto"/>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839.00</w:t>
            </w:r>
          </w:p>
        </w:tc>
        <w:tc>
          <w:tcPr>
            <w:tcW w:w="2218"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环保投资（万元）</w:t>
            </w:r>
          </w:p>
        </w:tc>
        <w:tc>
          <w:tcPr>
            <w:tcW w:w="2552" w:type="dxa"/>
            <w:gridSpan w:val="2"/>
            <w:noWrap w:val="0"/>
            <w:vAlign w:val="center"/>
          </w:tcPr>
          <w:p>
            <w:pPr>
              <w:adjustRightInd w:val="0"/>
              <w:snapToGrid w:val="0"/>
              <w:spacing w:line="240" w:lineRule="auto"/>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46.8</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2226"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环保投资占比（%）</w:t>
            </w:r>
          </w:p>
        </w:tc>
        <w:tc>
          <w:tcPr>
            <w:tcW w:w="2043" w:type="dxa"/>
            <w:noWrap w:val="0"/>
            <w:vAlign w:val="center"/>
          </w:tcPr>
          <w:p>
            <w:pPr>
              <w:adjustRightInd w:val="0"/>
              <w:snapToGrid w:val="0"/>
              <w:spacing w:line="240" w:lineRule="auto"/>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5.58</w:t>
            </w:r>
          </w:p>
        </w:tc>
        <w:tc>
          <w:tcPr>
            <w:tcW w:w="2218"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施工工期</w:t>
            </w:r>
          </w:p>
        </w:tc>
        <w:tc>
          <w:tcPr>
            <w:tcW w:w="2552" w:type="dxa"/>
            <w:gridSpan w:val="2"/>
            <w:noWrap w:val="0"/>
            <w:vAlign w:val="center"/>
          </w:tcPr>
          <w:p>
            <w:pPr>
              <w:adjustRightInd w:val="0"/>
              <w:snapToGrid w:val="0"/>
              <w:spacing w:line="240" w:lineRule="auto"/>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2226"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是否开工建设</w:t>
            </w:r>
          </w:p>
        </w:tc>
        <w:tc>
          <w:tcPr>
            <w:tcW w:w="6813" w:type="dxa"/>
            <w:gridSpan w:val="4"/>
            <w:noWrap w:val="0"/>
            <w:vAlign w:val="center"/>
          </w:tcPr>
          <w:p>
            <w:pPr>
              <w:adjustRightInd w:val="0"/>
              <w:snapToGrid w:val="0"/>
              <w:spacing w:line="240" w:lineRule="auto"/>
              <w:ind w:firstLine="105"/>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否</w:t>
            </w:r>
          </w:p>
          <w:p>
            <w:pPr>
              <w:adjustRightInd w:val="0"/>
              <w:snapToGrid w:val="0"/>
              <w:spacing w:line="240" w:lineRule="auto"/>
              <w:ind w:firstLine="92"/>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□是：</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2226" w:type="dxa"/>
            <w:noWrap w:val="0"/>
            <w:tcMar>
              <w:top w:w="16" w:type="dxa"/>
              <w:left w:w="16" w:type="dxa"/>
              <w:right w:w="16" w:type="dxa"/>
            </w:tcMar>
            <w:vAlign w:val="center"/>
          </w:tcPr>
          <w:p>
            <w:pPr>
              <w:keepNext w:val="0"/>
              <w:keepLines w:val="0"/>
              <w:pageBreakBefore w:val="0"/>
              <w:kinsoku/>
              <w:wordWrap/>
              <w:overflowPunct/>
              <w:topLinePunct w:val="0"/>
              <w:autoSpaceDE w:val="0"/>
              <w:autoSpaceDN w:val="0"/>
              <w:bidi w:val="0"/>
              <w:adjustRightInd w:val="0"/>
              <w:snapToGrid w:val="0"/>
              <w:spacing w:line="520" w:lineRule="exact"/>
              <w:jc w:val="center"/>
              <w:textAlignment w:val="auto"/>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专项评价设置情况</w:t>
            </w:r>
          </w:p>
        </w:tc>
        <w:tc>
          <w:tcPr>
            <w:tcW w:w="6813" w:type="dxa"/>
            <w:gridSpan w:val="4"/>
            <w:noWrap w:val="0"/>
            <w:tcMar>
              <w:top w:w="16" w:type="dxa"/>
              <w:left w:w="16" w:type="dxa"/>
              <w:right w:w="16" w:type="dxa"/>
            </w:tcMar>
            <w:vAlign w:val="center"/>
          </w:tcPr>
          <w:p>
            <w:pPr>
              <w:keepNext w:val="0"/>
              <w:keepLines w:val="0"/>
              <w:pageBreakBefore w:val="0"/>
              <w:kinsoku/>
              <w:wordWrap/>
              <w:overflowPunct/>
              <w:topLinePunct w:val="0"/>
              <w:autoSpaceDE w:val="0"/>
              <w:autoSpaceDN w:val="0"/>
              <w:bidi w:val="0"/>
              <w:adjustRightInd w:val="0"/>
              <w:snapToGrid w:val="0"/>
              <w:spacing w:line="520" w:lineRule="exact"/>
              <w:jc w:val="center"/>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shd w:val="clear" w:color="auto" w:fill="auto"/>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2226" w:type="dxa"/>
            <w:noWrap w:val="0"/>
            <w:tcMar>
              <w:top w:w="16" w:type="dxa"/>
              <w:left w:w="16" w:type="dxa"/>
              <w:right w:w="16" w:type="dxa"/>
            </w:tcMar>
            <w:vAlign w:val="center"/>
          </w:tcPr>
          <w:p>
            <w:pPr>
              <w:keepNext w:val="0"/>
              <w:keepLines w:val="0"/>
              <w:pageBreakBefore w:val="0"/>
              <w:numPr>
                <w:ilvl w:val="0"/>
                <w:numId w:val="0"/>
              </w:numPr>
              <w:kinsoku/>
              <w:wordWrap/>
              <w:overflowPunct/>
              <w:topLinePunct w:val="0"/>
              <w:autoSpaceDE w:val="0"/>
              <w:autoSpaceDN w:val="0"/>
              <w:bidi w:val="0"/>
              <w:adjustRightInd w:val="0"/>
              <w:snapToGrid w:val="0"/>
              <w:spacing w:line="520" w:lineRule="exact"/>
              <w:jc w:val="center"/>
              <w:textAlignment w:val="auto"/>
              <w:rPr>
                <w:rFonts w:hint="default" w:ascii="Times New Roman" w:hAnsi="Times New Roman" w:eastAsia="宋体" w:cs="Times New Roman"/>
                <w:color w:val="000000" w:themeColor="text1"/>
                <w:kern w:val="0"/>
                <w:sz w:val="24"/>
                <w:szCs w:val="24"/>
                <w:highlight w:val="none"/>
                <w:shd w:val="clear" w:color="auto" w:fill="auto"/>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shd w:val="clear" w:color="auto" w:fill="auto"/>
                <w:lang w:val="en-US" w:eastAsia="zh-CN"/>
                <w14:textFill>
                  <w14:solidFill>
                    <w14:schemeClr w14:val="tx1"/>
                  </w14:solidFill>
                </w14:textFill>
              </w:rPr>
              <w:t>规划情况</w:t>
            </w:r>
          </w:p>
        </w:tc>
        <w:tc>
          <w:tcPr>
            <w:tcW w:w="6813" w:type="dxa"/>
            <w:gridSpan w:val="4"/>
            <w:noWrap w:val="0"/>
            <w:tcMar>
              <w:top w:w="16" w:type="dxa"/>
              <w:left w:w="16" w:type="dxa"/>
              <w:right w:w="16" w:type="dxa"/>
            </w:tcMar>
            <w:vAlign w:val="center"/>
          </w:tcPr>
          <w:p>
            <w:pPr>
              <w:keepNext w:val="0"/>
              <w:keepLines w:val="0"/>
              <w:pageBreakBefore w:val="0"/>
              <w:numPr>
                <w:ilvl w:val="0"/>
                <w:numId w:val="0"/>
              </w:numPr>
              <w:kinsoku/>
              <w:wordWrap/>
              <w:overflowPunct/>
              <w:topLinePunct w:val="0"/>
              <w:autoSpaceDE w:val="0"/>
              <w:autoSpaceDN w:val="0"/>
              <w:bidi w:val="0"/>
              <w:adjustRightInd w:val="0"/>
              <w:snapToGrid w:val="0"/>
              <w:spacing w:line="520" w:lineRule="exact"/>
              <w:jc w:val="center"/>
              <w:textAlignment w:val="auto"/>
              <w:rPr>
                <w:rFonts w:hint="default" w:ascii="Times New Roman" w:hAnsi="Times New Roman" w:eastAsia="宋体" w:cs="Times New Roman"/>
                <w:color w:val="000000" w:themeColor="text1"/>
                <w:kern w:val="0"/>
                <w:sz w:val="24"/>
                <w:szCs w:val="24"/>
                <w:highlight w:val="none"/>
                <w:shd w:val="clear" w:color="auto" w:fill="auto"/>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shd w:val="clear" w:color="auto" w:fill="auto"/>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2226" w:type="dxa"/>
            <w:noWrap w:val="0"/>
            <w:tcMar>
              <w:top w:w="16" w:type="dxa"/>
              <w:left w:w="16" w:type="dxa"/>
              <w:right w:w="16" w:type="dxa"/>
            </w:tcMar>
            <w:vAlign w:val="center"/>
          </w:tcPr>
          <w:p>
            <w:pPr>
              <w:keepNext w:val="0"/>
              <w:keepLines w:val="0"/>
              <w:pageBreakBefore w:val="0"/>
              <w:widowControl/>
              <w:suppressLineNumbers w:val="0"/>
              <w:kinsoku/>
              <w:wordWrap/>
              <w:overflowPunct/>
              <w:topLinePunct w:val="0"/>
              <w:bidi w:val="0"/>
              <w:spacing w:line="520" w:lineRule="exact"/>
              <w:jc w:val="center"/>
              <w:textAlignment w:val="auto"/>
              <w:rPr>
                <w:rFonts w:hint="default" w:ascii="Times New Roman" w:hAnsi="Times New Roman" w:eastAsia="宋体" w:cs="Times New Roman"/>
                <w:color w:val="000000" w:themeColor="text1"/>
                <w:kern w:val="0"/>
                <w:sz w:val="24"/>
                <w:szCs w:val="24"/>
                <w:highlight w:val="none"/>
                <w:shd w:val="clear" w:color="auto" w:fill="auto"/>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shd w:val="clear" w:color="auto" w:fill="auto"/>
                <w:lang w:val="en-US" w:eastAsia="zh-CN"/>
                <w14:textFill>
                  <w14:solidFill>
                    <w14:schemeClr w14:val="tx1"/>
                  </w14:solidFill>
                </w14:textFill>
              </w:rPr>
              <w:t>规划环境影响</w:t>
            </w:r>
          </w:p>
          <w:p>
            <w:pPr>
              <w:keepNext w:val="0"/>
              <w:keepLines w:val="0"/>
              <w:pageBreakBefore w:val="0"/>
              <w:widowControl/>
              <w:suppressLineNumbers w:val="0"/>
              <w:kinsoku/>
              <w:wordWrap/>
              <w:overflowPunct/>
              <w:topLinePunct w:val="0"/>
              <w:bidi w:val="0"/>
              <w:spacing w:line="520" w:lineRule="exact"/>
              <w:jc w:val="center"/>
              <w:textAlignment w:val="auto"/>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shd w:val="clear" w:color="auto" w:fill="auto"/>
                <w:lang w:val="en-US" w:eastAsia="zh-CN"/>
                <w14:textFill>
                  <w14:solidFill>
                    <w14:schemeClr w14:val="tx1"/>
                  </w14:solidFill>
                </w14:textFill>
              </w:rPr>
              <w:t>评价情况</w:t>
            </w:r>
          </w:p>
        </w:tc>
        <w:tc>
          <w:tcPr>
            <w:tcW w:w="6813" w:type="dxa"/>
            <w:gridSpan w:val="4"/>
            <w:noWrap w:val="0"/>
            <w:tcMar>
              <w:top w:w="16" w:type="dxa"/>
              <w:left w:w="16" w:type="dxa"/>
              <w:right w:w="1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shd w:val="clear" w:color="auto" w:fill="auto"/>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5" w:hRule="atLeast"/>
        </w:trPr>
        <w:tc>
          <w:tcPr>
            <w:tcW w:w="2226" w:type="dxa"/>
            <w:noWrap w:val="0"/>
            <w:tcMar>
              <w:top w:w="16" w:type="dxa"/>
              <w:left w:w="16" w:type="dxa"/>
              <w:right w:w="16"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shd w:val="clear" w:color="auto" w:fill="auto"/>
                <w:lang w:val="en-US" w:eastAsia="zh-CN"/>
                <w14:textFill>
                  <w14:solidFill>
                    <w14:schemeClr w14:val="tx1"/>
                  </w14:solidFill>
                </w14:textFill>
              </w:rPr>
              <w:t>规划及规划环境影响评价符合性分析</w:t>
            </w:r>
          </w:p>
        </w:tc>
        <w:tc>
          <w:tcPr>
            <w:tcW w:w="6813" w:type="dxa"/>
            <w:gridSpan w:val="4"/>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shd w:val="clear" w:color="auto" w:fill="auto"/>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1" w:hRule="atLeast"/>
        </w:trPr>
        <w:tc>
          <w:tcPr>
            <w:tcW w:w="2226" w:type="dxa"/>
            <w:noWrap w:val="0"/>
            <w:tcMar>
              <w:top w:w="16" w:type="dxa"/>
              <w:left w:w="16" w:type="dxa"/>
              <w:right w:w="16"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default" w:ascii="Times New Roman" w:hAnsi="Times New Roman" w:cs="Times New Roman"/>
                <w:color w:val="000000" w:themeColor="text1"/>
                <w:kern w:val="0"/>
                <w:sz w:val="24"/>
                <w:szCs w:val="24"/>
                <w:highlight w:val="none"/>
                <w14:textFill>
                  <w14:solidFill>
                    <w14:schemeClr w14:val="tx1"/>
                  </w14:solidFill>
                </w14:textFill>
              </w:rPr>
            </w:pPr>
            <w:bookmarkStart w:id="2" w:name="_Hlk56690880"/>
            <w:r>
              <w:rPr>
                <w:rFonts w:hint="default" w:ascii="Times New Roman" w:hAnsi="Times New Roman" w:cs="Times New Roman"/>
                <w:color w:val="000000" w:themeColor="text1"/>
                <w:kern w:val="0"/>
                <w:sz w:val="24"/>
                <w:szCs w:val="24"/>
                <w:highlight w:val="none"/>
                <w14:textFill>
                  <w14:solidFill>
                    <w14:schemeClr w14:val="tx1"/>
                  </w14:solidFill>
                </w14:textFill>
              </w:rPr>
              <w:t>其他符合性分析</w:t>
            </w:r>
            <w:bookmarkEnd w:id="2"/>
          </w:p>
        </w:tc>
        <w:tc>
          <w:tcPr>
            <w:tcW w:w="6813" w:type="dxa"/>
            <w:gridSpan w:val="4"/>
            <w:noWrap w:val="0"/>
            <w:tcMar>
              <w:top w:w="16" w:type="dxa"/>
              <w:left w:w="16" w:type="dxa"/>
              <w:right w:w="16" w:type="dxa"/>
            </w:tcMar>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1</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与产业及相关政策相符性分析</w:t>
            </w: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产业政策符合性分析</w:t>
            </w: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建设项目开采矿种为建筑</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用砂</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不属于《产业结构调整指导目录（2019年本）》中限制类、淘汰类，视为允许类。同时，评价项目生产工艺设备和产品未列入《部分工业行业淘汰落后生产工艺装备和产品指导目录（2016年本）》，因此该工程项目建设符合国家产业政策。因此，项目建设符合国家和地方产业政策的要求。</w:t>
            </w: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（2）与《关于加快推进露天矿山综合整治工作实施意见的函》（自然资办函〔2019〕819号）符合性分析</w:t>
            </w: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本项目与《关于加快推进露天矿山综合整治工作实施意见的函》（自然资办函〔2019〕819号）符合性分析详见表1。</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表</w:t>
            </w:r>
            <w:r>
              <w:rPr>
                <w:rFonts w:hint="eastAsia"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 xml:space="preserve">   与自然资办函〔2019〕819号</w:t>
            </w:r>
            <w:r>
              <w:rPr>
                <w:rFonts w:hint="eastAsia"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文符合性分析一览表</w:t>
            </w:r>
          </w:p>
          <w:tbl>
            <w:tblPr>
              <w:tblStyle w:val="25"/>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6"/>
              <w:gridCol w:w="2365"/>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4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文件要求</w:t>
                  </w:r>
                </w:p>
              </w:tc>
              <w:tc>
                <w:tcPr>
                  <w:tcW w:w="178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本项目情况</w:t>
                  </w:r>
                </w:p>
              </w:tc>
              <w:tc>
                <w:tcPr>
                  <w:tcW w:w="67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4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谁治理，边开采、边治理”原则，引导矿山按照绿色矿山建设行业标准，以环境影响报告书及批复、矿山地质环境保护与土地复垦方案等要求，开展生态修复。对责任主体灭失的露天矿山，按照“谁治理、谁受益”的原则，充分发挥财政资金的引导带动作用，大力探索构建“政府主导、政策扶持、社会参与、开发式治理、市场化运作”的矿山地质环境恢复和综合治理新模式，加快生态修复进度。</w:t>
                  </w:r>
                </w:p>
              </w:tc>
              <w:tc>
                <w:tcPr>
                  <w:tcW w:w="178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项目运营后采取边开采、边治理措施，开展生态修复。项目建设严格按《矿山生态环境保护与污染防治技术政策》、《矿山生态环境保护与恢复治理技术规范》、《砂石行业绿色矿山建设规范》等文件要求建设。</w:t>
                  </w:r>
                </w:p>
              </w:tc>
              <w:tc>
                <w:tcPr>
                  <w:tcW w:w="67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4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严格控制新建露天矿山建设项目。严格贯彻国发〔2018〕22号文件有关要求，重点区域原则上禁止新建露天矿山建设项目，国发〔2018〕22号文件下发前环境影响评价文件已经批复的重点区域露天矿山，确需建设的，在严格落实生态环境保护、矿产资源规划和绿色矿山建设行业标准等要求前提下可继续批准建设。其他区域新建露天矿山建设项目，也应严格执行生态环境保护、矿产资源规划和绿色矿山建设行业标准等要求。</w:t>
                  </w:r>
                </w:p>
              </w:tc>
              <w:tc>
                <w:tcPr>
                  <w:tcW w:w="178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不属于重点区域禁止露天开采的项目，</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建设严格按《矿山生态环境保护与污染防治技术政策》、《矿山生态环境保护与恢复治理技术规范》、《砂石行业绿色矿山建设规范》等文件要求建设。</w:t>
                  </w:r>
                </w:p>
              </w:tc>
              <w:tc>
                <w:tcPr>
                  <w:tcW w:w="67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bl>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（3）与《矿山生态环境保护与污染防治技术政策》（环发〔2005〕109号）符合性分析</w:t>
            </w: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本项目与《矿山生态环境保护与污染防治技术政策》（环发〔2005〕109号）符合性分析详见表2。</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表</w:t>
            </w:r>
            <w:r>
              <w:rPr>
                <w:rFonts w:hint="eastAsia"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 xml:space="preserve">   与环发〔2005〕109号</w:t>
            </w:r>
            <w:r>
              <w:rPr>
                <w:rFonts w:hint="eastAsia"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文符合性分析一览表</w:t>
            </w:r>
          </w:p>
          <w:tbl>
            <w:tblPr>
              <w:tblStyle w:val="25"/>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2"/>
              <w:gridCol w:w="2930"/>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文件要求</w:t>
                  </w:r>
                </w:p>
              </w:tc>
              <w:tc>
                <w:tcPr>
                  <w:tcW w:w="22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本项目情况</w:t>
                  </w:r>
                </w:p>
              </w:tc>
              <w:tc>
                <w:tcPr>
                  <w:tcW w:w="4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禁止在依法划定的自然保护区（核心区、缓冲区）、风景名胜区、森林公园、饮用水水源保护区、重要湖泊周边、文物古迹所在地、地质遗迹保护区、基本农田保护区等区域内采矿</w:t>
                  </w:r>
                </w:p>
              </w:tc>
              <w:tc>
                <w:tcPr>
                  <w:tcW w:w="22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本项目位于吉木萨尔县庆阳湖乡，不在自然保护区、风景名胜区、森林公园、饮用水水源保护区、重要湖泊周边、文物古迹所在地、地质遗迹保护区、基本农田保护区范围内</w:t>
                  </w:r>
                </w:p>
              </w:tc>
              <w:tc>
                <w:tcPr>
                  <w:tcW w:w="4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禁止在铁路、国道、省道两侧的直观可视范围内进行露天开采</w:t>
                  </w:r>
                </w:p>
              </w:tc>
              <w:tc>
                <w:tcPr>
                  <w:tcW w:w="22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本项目不在铁路、国道、省道两侧的直观可视范围内</w:t>
                  </w:r>
                </w:p>
              </w:tc>
              <w:tc>
                <w:tcPr>
                  <w:tcW w:w="4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禁止在地质灾害危险区开采矿产资源</w:t>
                  </w:r>
                </w:p>
              </w:tc>
              <w:tc>
                <w:tcPr>
                  <w:tcW w:w="22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项目所在地不属地质灾害危险区</w:t>
                  </w:r>
                </w:p>
              </w:tc>
              <w:tc>
                <w:tcPr>
                  <w:tcW w:w="4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禁止新建对生态环境产生不可恢复利用的、产生破坏性影响的矿产资源开发项目</w:t>
                  </w:r>
                </w:p>
              </w:tc>
              <w:tc>
                <w:tcPr>
                  <w:tcW w:w="22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建设项目开采结束后，按照矿山地质环境保护与土地复垦方案进行生态恢复</w:t>
                  </w:r>
                </w:p>
              </w:tc>
              <w:tc>
                <w:tcPr>
                  <w:tcW w:w="4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矿产资源开发应符合国家产业政策要求，选址、布局应符合所在地的区域发展规划</w:t>
                  </w:r>
                </w:p>
              </w:tc>
              <w:tc>
                <w:tcPr>
                  <w:tcW w:w="22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建设项目符合国家产业政策要求；选址符合</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《新疆维吾尔</w:t>
                  </w:r>
                  <w:r>
                    <w:rPr>
                      <w:rFonts w:hint="eastAsia" w:ascii="Times New Roman" w:hAnsi="Times New Roman" w:eastAsia="宋体" w:cs="Times New Roman"/>
                      <w:color w:val="000000" w:themeColor="text1"/>
                      <w:spacing w:val="-6"/>
                      <w:kern w:val="0"/>
                      <w:sz w:val="21"/>
                      <w:szCs w:val="21"/>
                      <w:highlight w:val="none"/>
                      <w:vertAlign w:val="baseline"/>
                      <w:lang w:val="en-US" w:eastAsia="zh-CN"/>
                      <w14:textFill>
                        <w14:solidFill>
                          <w14:schemeClr w14:val="tx1"/>
                        </w14:solidFill>
                      </w14:textFill>
                    </w:rPr>
                    <w:t>自治区矿产资源总体规划（</w:t>
                  </w:r>
                  <w:r>
                    <w:rPr>
                      <w:rFonts w:hint="eastAsia" w:cs="Times New Roman"/>
                      <w:color w:val="000000" w:themeColor="text1"/>
                      <w:spacing w:val="-6"/>
                      <w:kern w:val="0"/>
                      <w:sz w:val="21"/>
                      <w:szCs w:val="21"/>
                      <w:highlight w:val="none"/>
                      <w:vertAlign w:val="baseline"/>
                      <w:lang w:val="en-US" w:eastAsia="zh-CN"/>
                      <w14:textFill>
                        <w14:solidFill>
                          <w14:schemeClr w14:val="tx1"/>
                        </w14:solidFill>
                      </w14:textFill>
                    </w:rPr>
                    <w:t>2021</w:t>
                  </w:r>
                  <w:r>
                    <w:rPr>
                      <w:rFonts w:hint="eastAsia" w:ascii="Times New Roman" w:hAnsi="Times New Roman" w:eastAsia="宋体" w:cs="Times New Roman"/>
                      <w:color w:val="000000" w:themeColor="text1"/>
                      <w:spacing w:val="-6"/>
                      <w:kern w:val="0"/>
                      <w:sz w:val="21"/>
                      <w:szCs w:val="21"/>
                      <w:highlight w:val="none"/>
                      <w:vertAlign w:val="baseline"/>
                      <w:lang w:val="en-US" w:eastAsia="zh-CN"/>
                      <w14:textFill>
                        <w14:solidFill>
                          <w14:schemeClr w14:val="tx1"/>
                        </w14:solidFill>
                      </w14:textFill>
                    </w:rPr>
                    <w:t>~202</w:t>
                  </w:r>
                  <w:r>
                    <w:rPr>
                      <w:rFonts w:hint="eastAsia" w:cs="Times New Roman"/>
                      <w:color w:val="000000" w:themeColor="text1"/>
                      <w:spacing w:val="-6"/>
                      <w:kern w:val="0"/>
                      <w:sz w:val="21"/>
                      <w:szCs w:val="21"/>
                      <w:highlight w:val="none"/>
                      <w:vertAlign w:val="baseline"/>
                      <w:lang w:val="en-US" w:eastAsia="zh-CN"/>
                      <w14:textFill>
                        <w14:solidFill>
                          <w14:schemeClr w14:val="tx1"/>
                        </w14:solidFill>
                      </w14:textFill>
                    </w:rPr>
                    <w:t>5</w:t>
                  </w:r>
                  <w:r>
                    <w:rPr>
                      <w:rFonts w:hint="eastAsia" w:ascii="Times New Roman" w:hAnsi="Times New Roman" w:eastAsia="宋体" w:cs="Times New Roman"/>
                      <w:color w:val="000000" w:themeColor="text1"/>
                      <w:spacing w:val="-6"/>
                      <w:kern w:val="0"/>
                      <w:sz w:val="21"/>
                      <w:szCs w:val="21"/>
                      <w:highlight w:val="none"/>
                      <w:vertAlign w:val="baseline"/>
                      <w:lang w:val="en-US" w:eastAsia="zh-CN"/>
                      <w14:textFill>
                        <w14:solidFill>
                          <w14:schemeClr w14:val="tx1"/>
                        </w14:solidFill>
                      </w14:textFill>
                    </w:rPr>
                    <w:t>年）》中选址</w:t>
                  </w:r>
                  <w:r>
                    <w:rPr>
                      <w:rFonts w:hint="default" w:ascii="Times New Roman" w:hAnsi="Times New Roman" w:eastAsia="宋体" w:cs="Times New Roman"/>
                      <w:color w:val="000000" w:themeColor="text1"/>
                      <w:spacing w:val="-6"/>
                      <w:kern w:val="0"/>
                      <w:sz w:val="21"/>
                      <w:szCs w:val="21"/>
                      <w:highlight w:val="none"/>
                      <w:vertAlign w:val="baseline"/>
                      <w:lang w:val="en-US" w:eastAsia="zh-CN"/>
                      <w14:textFill>
                        <w14:solidFill>
                          <w14:schemeClr w14:val="tx1"/>
                        </w14:solidFill>
                      </w14:textFill>
                    </w:rPr>
                    <w:t>要求。</w:t>
                  </w:r>
                </w:p>
              </w:tc>
              <w:tc>
                <w:tcPr>
                  <w:tcW w:w="4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矿产资源开发企业应制定矿产资源综合开发规划，并应进行环境影响评价，规划内容包括资源开发利用、生态环境保护、地质灾害防治、水土保持、废弃地复垦等</w:t>
                  </w:r>
                </w:p>
              </w:tc>
              <w:tc>
                <w:tcPr>
                  <w:tcW w:w="22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项目已经委托编制完成矿产资源开发利用方案、</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正在编制</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矿山地质环境保护与土地复垦方案，并完成备案；水土保持目前正在编制中</w:t>
                  </w:r>
                </w:p>
              </w:tc>
              <w:tc>
                <w:tcPr>
                  <w:tcW w:w="4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矿井水、选矿水和矿山其它外排水应统筹规划、分类管理、综合利用</w:t>
                  </w:r>
                </w:p>
              </w:tc>
              <w:tc>
                <w:tcPr>
                  <w:tcW w:w="22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洗车废水经沉淀池沉淀后循环利用，不外排；生活污水</w:t>
                  </w:r>
                  <w:r>
                    <w:rPr>
                      <w:rFonts w:hint="eastAsia" w:cs="Times New Roman"/>
                      <w:color w:val="000000" w:themeColor="text1"/>
                      <w:kern w:val="0"/>
                      <w:sz w:val="21"/>
                      <w:szCs w:val="21"/>
                      <w:highlight w:val="none"/>
                      <w:vertAlign w:val="baseline"/>
                      <w:lang w:val="en-US" w:eastAsia="zh-CN"/>
                      <w14:textFill>
                        <w14:solidFill>
                          <w14:schemeClr w14:val="tx1"/>
                        </w14:solidFill>
                      </w14:textFill>
                    </w:rPr>
                    <w:t>集中收集至化粪池内，定期委托环卫部门采用清污车拉运至吉木萨尔县污水处理厂统一处理</w:t>
                  </w:r>
                </w:p>
              </w:tc>
              <w:tc>
                <w:tcPr>
                  <w:tcW w:w="4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对矿山基建产生的表土、底土和岩石等应分类堆放、分类管理和充分利用。对表土、底土和适于植物生长的地层物质均应进行保护性堆存和利用，可有效用作废弃地复垦的土壤重构用土</w:t>
                  </w:r>
                </w:p>
              </w:tc>
              <w:tc>
                <w:tcPr>
                  <w:tcW w:w="22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建设项目基建期产生的</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剥离废物</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分类堆放、分类管理</w:t>
                  </w:r>
                </w:p>
              </w:tc>
              <w:tc>
                <w:tcPr>
                  <w:tcW w:w="4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矿山基建应尽量少占用农田和耕地，矿山基建临时性占地应及时恢复</w:t>
                  </w:r>
                </w:p>
              </w:tc>
              <w:tc>
                <w:tcPr>
                  <w:tcW w:w="22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项目基建期</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不</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占用农田和耕地，对矿山基建临时性占地及时恢复</w:t>
                  </w:r>
                </w:p>
              </w:tc>
              <w:tc>
                <w:tcPr>
                  <w:tcW w:w="4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宜采取修筑排水沟、引流渠，预先截堵水，防渗漏处理等措施，防止或减少各种水源进入露天采场和地下井巷</w:t>
                  </w:r>
                </w:p>
              </w:tc>
              <w:tc>
                <w:tcPr>
                  <w:tcW w:w="22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项目采场外围开筑截排水沟，减少雨水进入露天采场</w:t>
                  </w:r>
                </w:p>
              </w:tc>
              <w:tc>
                <w:tcPr>
                  <w:tcW w:w="4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宜采用安装除尘装置，湿式作业，个体防护等措施，防治凿岩、铲装、运输等采矿作业中的粉尘污染</w:t>
                  </w:r>
                </w:p>
              </w:tc>
              <w:tc>
                <w:tcPr>
                  <w:tcW w:w="22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项目采矿作业中采用</w:t>
                  </w:r>
                  <w:r>
                    <w:rPr>
                      <w:rFonts w:hint="eastAsia" w:cs="Times New Roman"/>
                      <w:color w:val="000000" w:themeColor="text1"/>
                      <w:kern w:val="0"/>
                      <w:sz w:val="21"/>
                      <w:szCs w:val="21"/>
                      <w:highlight w:val="none"/>
                      <w:vertAlign w:val="baseline"/>
                      <w:lang w:val="en-US" w:eastAsia="zh-CN"/>
                      <w14:textFill>
                        <w14:solidFill>
                          <w14:schemeClr w14:val="tx1"/>
                        </w14:solidFill>
                      </w14:textFill>
                    </w:rPr>
                    <w:t>洒水降尘等措施</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，其他工序采用湿式作业；运输车辆覆盖；定时用雾炮洒水车洒水</w:t>
                  </w:r>
                </w:p>
              </w:tc>
              <w:tc>
                <w:tcPr>
                  <w:tcW w:w="4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采矿活动所产生的固体废物，应使用专用场所堆放，并采取有效措施防止二次环境污染及诱发次生地质灾害</w:t>
                  </w:r>
                </w:p>
              </w:tc>
              <w:tc>
                <w:tcPr>
                  <w:tcW w:w="22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项目运营期产生的沉淀池泥渣、</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剥离废石</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等固废</w:t>
                  </w:r>
                  <w:r>
                    <w:rPr>
                      <w:rFonts w:hint="eastAsia" w:cs="Times New Roman"/>
                      <w:color w:val="000000" w:themeColor="text1"/>
                      <w:kern w:val="0"/>
                      <w:sz w:val="21"/>
                      <w:szCs w:val="21"/>
                      <w:highlight w:val="none"/>
                      <w:vertAlign w:val="baseline"/>
                      <w:lang w:val="en-US" w:eastAsia="zh-CN"/>
                      <w14:textFill>
                        <w14:solidFill>
                          <w14:schemeClr w14:val="tx1"/>
                        </w14:solidFill>
                      </w14:textFill>
                    </w:rPr>
                    <w:t>用于回填现有采坑</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，生活垃圾委托环卫</w:t>
                  </w:r>
                  <w:r>
                    <w:rPr>
                      <w:rFonts w:hint="eastAsia" w:cs="Times New Roman"/>
                      <w:color w:val="000000" w:themeColor="text1"/>
                      <w:kern w:val="0"/>
                      <w:sz w:val="21"/>
                      <w:szCs w:val="21"/>
                      <w:highlight w:val="none"/>
                      <w:vertAlign w:val="baseline"/>
                      <w:lang w:val="en-US" w:eastAsia="zh-CN"/>
                      <w14:textFill>
                        <w14:solidFill>
                          <w14:schemeClr w14:val="tx1"/>
                        </w14:solidFill>
                      </w14:textFill>
                    </w:rPr>
                    <w:t>统一</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清运</w:t>
                  </w:r>
                </w:p>
              </w:tc>
              <w:tc>
                <w:tcPr>
                  <w:tcW w:w="4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矿山生产过程中应采取种植植物和覆盖等复垦措施，对露天坑、废石场等永久性坡面进行</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稳定化处理，防止水土流失和滑坡。废石场等固废堆场服务期满后，应及时封场和复垦，防止水土流失及风蚀扬尘等</w:t>
                  </w:r>
                </w:p>
              </w:tc>
              <w:tc>
                <w:tcPr>
                  <w:tcW w:w="22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项目采区采取边开采边治理，露天坑等永久性坡面进行稳定化处理和生态恢复，并按矿山地质环境保护与土地复垦方案要求进行生态恢复</w:t>
                  </w:r>
                </w:p>
              </w:tc>
              <w:tc>
                <w:tcPr>
                  <w:tcW w:w="4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bl>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与《矿山生态环境保护与恢复治理技术规范（试行）》 （HJ651-2013）符合性分析</w:t>
            </w: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本项目与《矿山生态环境保护与恢复治理技术规范（试行）》 （HJ651-2013）符合性分析详见表3。</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表</w:t>
            </w:r>
            <w:r>
              <w:rPr>
                <w:rFonts w:hint="eastAsia"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3</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 xml:space="preserve">   与《矿山生态环境保护与恢复治理技术规范（试行）》</w:t>
            </w:r>
            <w:r>
              <w:rPr>
                <w:rFonts w:hint="eastAsia"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符合性分析一览表</w:t>
            </w:r>
          </w:p>
          <w:tbl>
            <w:tblPr>
              <w:tblStyle w:val="25"/>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7"/>
              <w:gridCol w:w="263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文件要求</w:t>
                  </w:r>
                </w:p>
              </w:tc>
              <w:tc>
                <w:tcPr>
                  <w:tcW w:w="198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本项目情况</w:t>
                  </w:r>
                </w:p>
              </w:tc>
              <w:tc>
                <w:tcPr>
                  <w:tcW w:w="67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禁止在依法划定的自然保护区、风景名胜区、森林公园、饮用水水源保护区、文物古迹所在地、地质遗迹保护区、基本农田保护区等重要生态保护地以及其他法律法规规定的禁采区域内采矿。禁止在重要道路、航道两侧及重要生态环境敏感目标可视范围内进行对景观破坏明显的露天开采</w:t>
                  </w:r>
                </w:p>
              </w:tc>
              <w:tc>
                <w:tcPr>
                  <w:tcW w:w="198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项目不在依法划定的自然保护区、风景名胜区、森林公园、饮用水水源保护区、文物古迹所在地、地质遗迹保护区、基本农田保护区等重要生态保护地以及其他法律法规规定的禁采区域内；</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项目不在铁路、国道、省道、航道两侧的直观可视范围内</w:t>
                  </w:r>
                </w:p>
              </w:tc>
              <w:tc>
                <w:tcPr>
                  <w:tcW w:w="67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矿产资源开发活动应符合国家和区域主体功能区规划、生态功能区划、生态环境保护规划的要求，采取有效预防和保护措施，避免或减轻矿产资源开发活动造成的生态破坏和环境污染</w:t>
                  </w:r>
                </w:p>
              </w:tc>
              <w:tc>
                <w:tcPr>
                  <w:tcW w:w="198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建设项目符合国家和</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自治区</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主体功能区划、生态功能区划，建设项目建设严格按《矿山生态环境保护与污染防治技术政策》、《矿山生态环境保护与恢复治理技术规范》、《砂石行业绿色矿山建设规范》等文件要求建设</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。开采过程中采取了各项生态保护措施及其他污染防治措施</w:t>
                  </w:r>
                </w:p>
              </w:tc>
              <w:tc>
                <w:tcPr>
                  <w:tcW w:w="67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坚持“预防为主、防治结合、过程控制”的原则，将矿山生态环境保护与恢复治理贯穿矿产资源开采全过程。根据矿山生态环境保护与恢复治理重点任务，合理确定矿山生态保护与恢复治理分区，优化矿区生产与生活空间格局。采用新技术、新方法、新工艺提高矿山生态环境保护和恢复治理水平</w:t>
                  </w:r>
                </w:p>
              </w:tc>
              <w:tc>
                <w:tcPr>
                  <w:tcW w:w="198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项目采取边开采边治理的生态恢复措施，矿山服务期满后按矿山地质环境保护与土地复垦方案要求进行生态恢复</w:t>
                  </w:r>
                </w:p>
              </w:tc>
              <w:tc>
                <w:tcPr>
                  <w:tcW w:w="67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所有矿山企业均应对照本标准各项要求，编制实施矿山生态环境保护与恢复治理方案</w:t>
                  </w:r>
                </w:p>
              </w:tc>
              <w:tc>
                <w:tcPr>
                  <w:tcW w:w="198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正在</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编制矿山地质环境保护与土地复垦方案</w:t>
                  </w:r>
                </w:p>
              </w:tc>
              <w:tc>
                <w:tcPr>
                  <w:tcW w:w="67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恢复治理后的各类场地应该安全稳定，不对人类和和动植物造成威胁；对周围环境不产生污染；与周边自然环境和景观相协调；恢复土地的基本功能；因地制宜实现土地可持续利用；区域整体生态功能得到保护和恢复</w:t>
                  </w:r>
                </w:p>
              </w:tc>
              <w:tc>
                <w:tcPr>
                  <w:tcW w:w="198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项目严格按矿山地质环境保护与土地复垦方案进行生态恢复</w:t>
                  </w:r>
                </w:p>
              </w:tc>
              <w:tc>
                <w:tcPr>
                  <w:tcW w:w="67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bl>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i w:val="0"/>
                <w:iCs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eastAsia="宋体" w:cs="Times New Roman"/>
                <w:i w:val="0"/>
                <w:iCs w:val="0"/>
                <w:color w:val="000000" w:themeColor="text1"/>
                <w:kern w:val="0"/>
                <w:sz w:val="24"/>
                <w:szCs w:val="24"/>
                <w:highlight w:val="none"/>
                <w:lang w:val="en-US" w:eastAsia="zh-CN"/>
                <w14:textFill>
                  <w14:solidFill>
                    <w14:schemeClr w14:val="tx1"/>
                  </w14:solidFill>
                </w14:textFill>
              </w:rPr>
              <w:t>与《砂石行业绿色矿山建设规范》（DZ/T0316-2018）符合性分析</w:t>
            </w: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i w:val="0"/>
                <w:iCs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lang w:val="en-US" w:eastAsia="zh-CN"/>
                <w14:textFill>
                  <w14:solidFill>
                    <w14:schemeClr w14:val="tx1"/>
                  </w14:solidFill>
                </w14:textFill>
              </w:rPr>
              <w:t>本项目与《砂石行业绿色矿山建设规范》（DZ/T0316-2018）符合性分析详见表4。</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hint="default" w:ascii="Times New Roman" w:hAnsi="Times New Roman" w:eastAsia="宋体" w:cs="Times New Roman"/>
                <w:b/>
                <w:bCs/>
                <w:i w:val="0"/>
                <w:i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lang w:val="en-US" w:eastAsia="zh-CN"/>
                <w14:textFill>
                  <w14:solidFill>
                    <w14:schemeClr w14:val="tx1"/>
                  </w14:solidFill>
                </w14:textFill>
              </w:rPr>
              <w:t>表</w:t>
            </w:r>
            <w:r>
              <w:rPr>
                <w:rFonts w:hint="eastAsia" w:ascii="Times New Roman" w:hAnsi="Times New Roman" w:eastAsia="宋体" w:cs="Times New Roman"/>
                <w:b/>
                <w:bCs/>
                <w:i w:val="0"/>
                <w:iCs w:val="0"/>
                <w:color w:val="000000" w:themeColor="text1"/>
                <w:kern w:val="0"/>
                <w:sz w:val="21"/>
                <w:szCs w:val="21"/>
                <w:highlight w:val="none"/>
                <w:lang w:val="en-US" w:eastAsia="zh-CN"/>
                <w14:textFill>
                  <w14:solidFill>
                    <w14:schemeClr w14:val="tx1"/>
                  </w14:solidFill>
                </w14:textFill>
              </w:rPr>
              <w:t>4</w:t>
            </w:r>
            <w:r>
              <w:rPr>
                <w:rFonts w:hint="default" w:ascii="Times New Roman" w:hAnsi="Times New Roman" w:eastAsia="宋体" w:cs="Times New Roman"/>
                <w:b/>
                <w:bCs/>
                <w:i w:val="0"/>
                <w:iCs w:val="0"/>
                <w:color w:val="000000" w:themeColor="text1"/>
                <w:kern w:val="0"/>
                <w:sz w:val="21"/>
                <w:szCs w:val="21"/>
                <w:highlight w:val="none"/>
                <w:lang w:val="en-US" w:eastAsia="zh-CN"/>
                <w14:textFill>
                  <w14:solidFill>
                    <w14:schemeClr w14:val="tx1"/>
                  </w14:solidFill>
                </w14:textFill>
              </w:rPr>
              <w:t xml:space="preserve">   与《砂石行业绿色矿山建设规范》</w:t>
            </w:r>
            <w:r>
              <w:rPr>
                <w:rFonts w:hint="eastAsia" w:ascii="Times New Roman" w:hAnsi="Times New Roman" w:eastAsia="宋体" w:cs="Times New Roman"/>
                <w:b/>
                <w:bCs/>
                <w:i w:val="0"/>
                <w:iCs w:val="0"/>
                <w:color w:val="000000" w:themeColor="text1"/>
                <w:kern w:val="0"/>
                <w:sz w:val="21"/>
                <w:szCs w:val="21"/>
                <w:highlight w:val="none"/>
                <w:lang w:val="en-US" w:eastAsia="zh-CN"/>
                <w14:textFill>
                  <w14:solidFill>
                    <w14:schemeClr w14:val="tx1"/>
                  </w14:solidFill>
                </w14:textFill>
              </w:rPr>
              <w:t>符合性分析一览表</w:t>
            </w:r>
          </w:p>
          <w:tbl>
            <w:tblPr>
              <w:tblStyle w:val="25"/>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7"/>
              <w:gridCol w:w="2847"/>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文件要求</w:t>
                  </w:r>
                </w:p>
              </w:tc>
              <w:tc>
                <w:tcPr>
                  <w:tcW w:w="21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本项目情况</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矿山应遵守国家法律法规和相关产业政策，依法办矿</w:t>
                  </w:r>
                </w:p>
              </w:tc>
              <w:tc>
                <w:tcPr>
                  <w:tcW w:w="21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项目遵守国家法律法规和相关产业政策，依法办矿</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矿山应贯彻创新、协调、绿色、开放、共享的发展理念。遵循因矿制宜的原则，实现矿产资源开发全过程的资源利用、节能减排、环境保护、土地复垦、企业文化和企地和谐等统筹兼顾和全面发展</w:t>
                  </w:r>
                </w:p>
              </w:tc>
              <w:tc>
                <w:tcPr>
                  <w:tcW w:w="21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项目已经委托编制完成</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了</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矿产资源开发利用方案；矿山地质环境保护与土地复垦方案</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和</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水土保持目前正在编制</w:t>
                  </w:r>
                  <w:r>
                    <w:rPr>
                      <w:rFonts w:hint="default" w:ascii="Times New Roman" w:hAnsi="Times New Roman" w:eastAsia="宋体" w:cs="Times New Roman"/>
                      <w:color w:val="000000" w:themeColor="text1"/>
                      <w:spacing w:val="6"/>
                      <w:kern w:val="0"/>
                      <w:sz w:val="21"/>
                      <w:szCs w:val="21"/>
                      <w:highlight w:val="none"/>
                      <w:vertAlign w:val="baseline"/>
                      <w:lang w:val="en-US" w:eastAsia="zh-CN"/>
                      <w14:textFill>
                        <w14:solidFill>
                          <w14:schemeClr w14:val="tx1"/>
                        </w14:solidFill>
                      </w14:textFill>
                    </w:rPr>
                    <w:t>中。按要求实施相应的环保措施</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山生产过程中应采取喷雾、喷洒水或生物纳膜、加装除尘设备等措施处置粉尘，工作场所粉尘浓度应符合GBZ2.1-2007的规定。应对输送系统、生产线、料库等采取有效措施进行抑尘，做好车辆保洁，车辆驶离矿区必须冲洗，严禁运料遗撒和带泥上路，保持矿区及周边环境卫生</w:t>
                  </w:r>
                </w:p>
              </w:tc>
              <w:tc>
                <w:tcPr>
                  <w:tcW w:w="21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项目配备</w:t>
                  </w:r>
                  <w:r>
                    <w:rPr>
                      <w:rFonts w:hint="eastAsia" w:cs="Times New Roman"/>
                      <w:color w:val="000000" w:themeColor="text1"/>
                      <w:kern w:val="0"/>
                      <w:sz w:val="21"/>
                      <w:szCs w:val="21"/>
                      <w:highlight w:val="none"/>
                      <w:vertAlign w:val="baseline"/>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台雾炮洒水车，对采场、运输道路等区域定时、专人洒水抑尘、清理</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；项目筛分</w:t>
                  </w:r>
                  <w:r>
                    <w:rPr>
                      <w:rFonts w:hint="eastAsia" w:cs="Times New Roman"/>
                      <w:color w:val="000000" w:themeColor="text1"/>
                      <w:kern w:val="0"/>
                      <w:sz w:val="21"/>
                      <w:szCs w:val="21"/>
                      <w:highlight w:val="none"/>
                      <w:vertAlign w:val="baseline"/>
                      <w:lang w:val="en-US" w:eastAsia="zh-CN"/>
                      <w14:textFill>
                        <w14:solidFill>
                          <w14:schemeClr w14:val="tx1"/>
                        </w14:solidFill>
                      </w14:textFill>
                    </w:rPr>
                    <w:t>工序采用湿法作业</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w:t>
                  </w:r>
                  <w:r>
                    <w:rPr>
                      <w:rFonts w:hint="eastAsia" w:cs="Times New Roman"/>
                      <w:color w:val="000000" w:themeColor="text1"/>
                      <w:kern w:val="0"/>
                      <w:sz w:val="21"/>
                      <w:szCs w:val="21"/>
                      <w:highlight w:val="none"/>
                      <w:vertAlign w:val="baseline"/>
                      <w:lang w:val="en-US" w:eastAsia="zh-CN"/>
                      <w14:textFill>
                        <w14:solidFill>
                          <w14:schemeClr w14:val="tx1"/>
                        </w14:solidFill>
                      </w14:textFill>
                    </w:rPr>
                    <w:t>且在上料、筛分等产尘点采用封闭处理，减少无组织粉尘逸散</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运输过程车辆密闭加盖篷布</w:t>
                  </w:r>
                  <w:r>
                    <w:rPr>
                      <w:rFonts w:hint="eastAsia" w:cs="Times New Roman"/>
                      <w:color w:val="000000" w:themeColor="text1"/>
                      <w:kern w:val="0"/>
                      <w:sz w:val="21"/>
                      <w:szCs w:val="21"/>
                      <w:highlight w:val="none"/>
                      <w:vertAlign w:val="baseline"/>
                      <w:lang w:val="en-US" w:eastAsia="zh-CN"/>
                      <w14:textFill>
                        <w14:solidFill>
                          <w14:schemeClr w14:val="tx1"/>
                        </w14:solidFill>
                      </w14:textFill>
                    </w:rPr>
                    <w:t>；装卸粉尘中采取控制落差、洒水降尘</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等。建设项目场区出入口设置</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套洗车平台，对外运车辆进行清洗</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应釆用合理有效的技术措施对高噪音设备进行降噪处理，工作场所噪声限值应符合GBZ2.2-2007的要求，工业企业厂界噪声排放限值应符合GB12348的要求</w:t>
                  </w:r>
                </w:p>
              </w:tc>
              <w:tc>
                <w:tcPr>
                  <w:tcW w:w="21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项目采取隔声、减振、合理安排施工、对设备进行定期维修保养等降噪措施</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应贯彻“边开采、边恢复”的原则，及时治理恢复矿山地质环境，复垦矿山占用土地和损毁土地。治理率和复垦率应达到矿山地质环境保护与土地复垦方案的要求</w:t>
                  </w:r>
                </w:p>
              </w:tc>
              <w:tc>
                <w:tcPr>
                  <w:tcW w:w="21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根据正在编制的地质环境保护与土地复垦方案，本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项目采用“边开采、边恢复”的原则，及时治理恢复矿山地质环境</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应按照地方矿产资源开发利用专项规划，做好矿山中长期开采规划和短期开采计划的编制，采场工作面推进均衡有序</w:t>
                  </w:r>
                </w:p>
              </w:tc>
              <w:tc>
                <w:tcPr>
                  <w:tcW w:w="21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根据《吉木萨尔县银海砂石料厂吉木萨尔县源润建筑用砂矿露天开采工程初步设计》</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矿山中长期开采规划和短期开采工作面推进均衡有序</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采场准备应遵循采剥并举、剥离先行的原则，最大限度保留原生自然环境，减少对矿区植被破坏引起的视觉污染和环境扰动</w:t>
                  </w:r>
                </w:p>
              </w:tc>
              <w:tc>
                <w:tcPr>
                  <w:tcW w:w="21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项目采场按照采剥并举、剥离先行的原则进行</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排土场应通过勘测选择地质条件稳定的场所，做好防护措施，保证堆放安全，避免占压可采矿量，并方便未来矿区进行环境恢复治理和土地复垦时取用</w:t>
                  </w:r>
                </w:p>
              </w:tc>
              <w:tc>
                <w:tcPr>
                  <w:tcW w:w="21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本项目</w:t>
                  </w:r>
                  <w:r>
                    <w:rPr>
                      <w:rFonts w:hint="eastAsia" w:cs="Times New Roman"/>
                      <w:color w:val="000000" w:themeColor="text1"/>
                      <w:kern w:val="0"/>
                      <w:sz w:val="21"/>
                      <w:szCs w:val="21"/>
                      <w:highlight w:val="none"/>
                      <w:vertAlign w:val="baseline"/>
                      <w:lang w:val="en-US" w:eastAsia="zh-CN"/>
                      <w14:textFill>
                        <w14:solidFill>
                          <w14:schemeClr w14:val="tx1"/>
                        </w14:solidFill>
                      </w14:textFill>
                    </w:rPr>
                    <w:t>废砂石料场</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设置</w:t>
                  </w:r>
                  <w:r>
                    <w:rPr>
                      <w:rFonts w:hint="eastAsia" w:cs="Times New Roman"/>
                      <w:color w:val="000000" w:themeColor="text1"/>
                      <w:kern w:val="0"/>
                      <w:sz w:val="21"/>
                      <w:szCs w:val="21"/>
                      <w:highlight w:val="none"/>
                      <w:vertAlign w:val="baseline"/>
                      <w:lang w:val="en-US" w:eastAsia="zh-CN"/>
                      <w14:textFill>
                        <w14:solidFill>
                          <w14:schemeClr w14:val="tx1"/>
                        </w14:solidFill>
                      </w14:textFill>
                    </w:rPr>
                    <w:t>围挡</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、截排水沟等措施，后期进行</w:t>
                  </w:r>
                  <w:r>
                    <w:rPr>
                      <w:rFonts w:hint="eastAsia" w:cs="Times New Roman"/>
                      <w:color w:val="000000" w:themeColor="text1"/>
                      <w:kern w:val="0"/>
                      <w:sz w:val="21"/>
                      <w:szCs w:val="21"/>
                      <w:highlight w:val="none"/>
                      <w:vertAlign w:val="baseline"/>
                      <w:lang w:val="en-US" w:eastAsia="zh-CN"/>
                      <w14:textFill>
                        <w14:solidFill>
                          <w14:schemeClr w14:val="tx1"/>
                        </w14:solidFill>
                      </w14:textFill>
                    </w:rPr>
                    <w:t>采坑回填</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应执行矿山开采施工设计和资源开发利用方案露天开采应实行自上而下台阶式开采，阶段坡面角、平台宽度及终了坡面角等主要参数应符合施工设计要求，开采台阶高度不宜大于15m</w:t>
                  </w:r>
                </w:p>
              </w:tc>
              <w:tc>
                <w:tcPr>
                  <w:tcW w:w="21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项目开采执行矿山开采施工设计和资源开发利用方案，采用自上而下台阶式开采，阶段坡面角、平台宽度及终了坡面角等主要参数满足要求，开采台阶高度</w:t>
                  </w:r>
                  <w:r>
                    <w:rPr>
                      <w:rFonts w:hint="eastAsia" w:cs="Times New Roman"/>
                      <w:color w:val="000000" w:themeColor="text1"/>
                      <w:kern w:val="0"/>
                      <w:sz w:val="21"/>
                      <w:szCs w:val="21"/>
                      <w:highlight w:val="none"/>
                      <w:vertAlign w:val="baseline"/>
                      <w:lang w:val="en-US" w:eastAsia="zh-CN"/>
                      <w14:textFill>
                        <w14:solidFill>
                          <w14:schemeClr w14:val="tx1"/>
                        </w14:solidFill>
                      </w14:textFill>
                    </w:rPr>
                    <w:t>5-6</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m</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矿石原料破碎前一般应进行除泥（土）工序。矿石粗破系统应靠近采区布置，有条件的，也可在采区内进行粗破，破碎后矿石宜采用连续输送机输送到砂石生产厂区</w:t>
                  </w:r>
                </w:p>
              </w:tc>
              <w:tc>
                <w:tcPr>
                  <w:tcW w:w="21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开采的</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矿石</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拉运至工业场地进行筛分</w:t>
                  </w:r>
                  <w:r>
                    <w:rPr>
                      <w:rFonts w:hint="eastAsia" w:cs="Times New Roman"/>
                      <w:color w:val="000000" w:themeColor="text1"/>
                      <w:kern w:val="0"/>
                      <w:sz w:val="21"/>
                      <w:szCs w:val="21"/>
                      <w:highlight w:val="none"/>
                      <w:vertAlign w:val="baseline"/>
                      <w:lang w:val="en-US" w:eastAsia="zh-CN"/>
                      <w14:textFill>
                        <w14:solidFill>
                          <w14:schemeClr w14:val="tx1"/>
                        </w14:solidFill>
                      </w14:textFill>
                    </w:rPr>
                    <w:t>洗砂加工场地</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应选用低噪声生产设备；对高噪强振的设备，应采取消声、减振措施，合理设计工艺布置，控制噪声传播</w:t>
                  </w:r>
                </w:p>
              </w:tc>
              <w:tc>
                <w:tcPr>
                  <w:tcW w:w="21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项目选用低噪声生产设备，对高噪强振的设备隔声、减振、合理安排施工、对设备进行定期维修保养等降噪措施</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砂石骨料产品短途汽车运输应符合相关环保、交通等法律规定</w:t>
                  </w:r>
                </w:p>
              </w:tc>
              <w:tc>
                <w:tcPr>
                  <w:tcW w:w="21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项目场区出入口设置</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套洗车平台，对外运车辆进行清洗</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应按照矿山地质环境保护与土地复垦方案进行环境治理和土地复垦。具体要求如下：a)露天采场、矿区专用道路、矿山工业场地、排土场、矿山扰动区域等生态环境保护与恢复治理，应符合H651的相关规定。b)土地复垦质量应符合 TD/T1036的规</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定。c)恢复治理后的各类场地应实现安全稳定,对人和动植物不造成威胁:对周边环境不产生污染与周边自然环境和景观相协调;恢复土地基本功能，因地制宜实现土地可持续利用:区域整体生态功能得到保护和恢复</w:t>
                  </w:r>
                </w:p>
              </w:tc>
              <w:tc>
                <w:tcPr>
                  <w:tcW w:w="21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正在</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编制地质环境保护与土地复垦方案，采用“边开采、边恢复”的原则，及时治理恢复矿山地质环境</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应建立环境监测机制，设置专门机构，配备专职管理人员和监测人员。具体要求如下：a)对粉尘、废水、噪音等污染源和污染物实行动态监测并向社会公开数据，接受社会公众监督。b)开采中和开采后应建立、健全长效监测机制，对土地复垦区稳定性与环境质量进行动态监测</w:t>
                  </w:r>
                </w:p>
              </w:tc>
              <w:tc>
                <w:tcPr>
                  <w:tcW w:w="21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生产生活</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废水不外排，设置了专门机构，配备专职管理人员和设备，对噪声、颗粒物进行实时监测，向社会公开</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矿山开采结束闭坑时，应完成矿区的地质灾害治理，土地复垦率、终了边坡治理率达到100%</w:t>
                  </w:r>
                </w:p>
              </w:tc>
              <w:tc>
                <w:tcPr>
                  <w:tcW w:w="21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项目矿山开采结束后，按照土地复垦方案进行复垦工作，复垦率100%</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对排土场堆放的剥离表土或筛分后的渣土，用于环境治理、土地复垦和复绿等</w:t>
                  </w:r>
                </w:p>
              </w:tc>
              <w:tc>
                <w:tcPr>
                  <w:tcW w:w="21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w:t>
                  </w:r>
                  <w:r>
                    <w:rPr>
                      <w:rFonts w:hint="eastAsia" w:cs="Times New Roman"/>
                      <w:color w:val="000000" w:themeColor="text1"/>
                      <w:kern w:val="0"/>
                      <w:sz w:val="21"/>
                      <w:szCs w:val="21"/>
                      <w:highlight w:val="none"/>
                      <w:vertAlign w:val="baseline"/>
                      <w:lang w:val="en-US" w:eastAsia="zh-CN"/>
                      <w14:textFill>
                        <w14:solidFill>
                          <w14:schemeClr w14:val="tx1"/>
                        </w14:solidFill>
                      </w14:textFill>
                    </w:rPr>
                    <w:t>开采出的剥离废石用于回填现有采坑，筛分不合格产品暂存于废石堆场，后期用于矿区平整</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应配备完善的生产废水处理系统，经过固液分离处理后的清水应100%循环利用</w:t>
                  </w:r>
                </w:p>
              </w:tc>
              <w:tc>
                <w:tcPr>
                  <w:tcW w:w="21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目场区出入口设置</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套洗车平台，洗车废水沉淀处理后循环使用，不外排。生活污水集中收集至化粪池内，定期委托环卫部门采用清污车拉运至吉木萨尔县污水处理厂统一处理</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矿石开采和砂石生产过程中，粉尘排放应符合GB16297的规定；对于环保要求严格的地区，要采取更有效的措施控制粉尘排放，并达到地方环保要求的标准</w:t>
                  </w:r>
                </w:p>
              </w:tc>
              <w:tc>
                <w:tcPr>
                  <w:tcW w:w="21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矿石开采粉尘采取洒水等抑尘措施，经处理后可达标排放</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；砂石筛分工序</w:t>
                  </w:r>
                  <w:r>
                    <w:rPr>
                      <w:rFonts w:hint="eastAsia" w:cs="Times New Roman"/>
                      <w:color w:val="000000" w:themeColor="text1"/>
                      <w:kern w:val="0"/>
                      <w:sz w:val="21"/>
                      <w:szCs w:val="21"/>
                      <w:highlight w:val="none"/>
                      <w:vertAlign w:val="baseline"/>
                      <w:lang w:val="en-US" w:eastAsia="zh-CN"/>
                      <w14:textFill>
                        <w14:solidFill>
                          <w14:schemeClr w14:val="tx1"/>
                        </w14:solidFill>
                      </w14:textFill>
                    </w:rPr>
                    <w:t>采用湿法作业，并在上料、筛分等产尘点进行封闭，经处理后达标排放</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生产企业应建立粉尘监测网络与评价制度编制监测控制方案并针对监测控制对象定期组织第三方监测和自我监测</w:t>
                  </w:r>
                </w:p>
              </w:tc>
              <w:tc>
                <w:tcPr>
                  <w:tcW w:w="21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设置了专门机构，配备专职管理人员和设备，对噪声、颗粒物进行实时监测，向社会公开</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矿区应配置洒水车、高压喷雾车等设备，对无组织排放粉尘进行抑尘、降尘；宜采用水雾增湿</w:t>
                  </w:r>
                </w:p>
              </w:tc>
              <w:tc>
                <w:tcPr>
                  <w:tcW w:w="21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项目配备</w:t>
                  </w:r>
                  <w:r>
                    <w:rPr>
                      <w:rFonts w:hint="eastAsia" w:cs="Times New Roman"/>
                      <w:color w:val="000000" w:themeColor="text1"/>
                      <w:kern w:val="0"/>
                      <w:sz w:val="21"/>
                      <w:szCs w:val="21"/>
                      <w:highlight w:val="none"/>
                      <w:vertAlign w:val="baseline"/>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台雾炮洒水车用于采场、场内运输道路等区域抑尘、降尘</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与《工业料堆场扬尘整治规范》（DB65/T 4061-2017）的符合性分析</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hint="default" w:ascii="Times New Roman" w:hAnsi="Times New Roman" w:eastAsia="宋体" w:cs="Times New Roman"/>
                <w:b/>
                <w:bCs/>
                <w:i w:val="0"/>
                <w:i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lang w:val="en-US" w:eastAsia="zh-CN"/>
                <w14:textFill>
                  <w14:solidFill>
                    <w14:schemeClr w14:val="tx1"/>
                  </w14:solidFill>
                </w14:textFill>
              </w:rPr>
              <w:t>表</w:t>
            </w:r>
            <w:r>
              <w:rPr>
                <w:rFonts w:hint="eastAsia" w:cs="Times New Roman"/>
                <w:b/>
                <w:bCs/>
                <w:i w:val="0"/>
                <w:iCs w:val="0"/>
                <w:color w:val="000000" w:themeColor="text1"/>
                <w:kern w:val="0"/>
                <w:sz w:val="21"/>
                <w:szCs w:val="21"/>
                <w:highlight w:val="none"/>
                <w:lang w:val="en-US" w:eastAsia="zh-CN"/>
                <w14:textFill>
                  <w14:solidFill>
                    <w14:schemeClr w14:val="tx1"/>
                  </w14:solidFill>
                </w14:textFill>
              </w:rPr>
              <w:t>5</w:t>
            </w:r>
            <w:r>
              <w:rPr>
                <w:rFonts w:hint="default" w:ascii="Times New Roman" w:hAnsi="Times New Roman" w:eastAsia="宋体" w:cs="Times New Roman"/>
                <w:b/>
                <w:bCs/>
                <w:i w:val="0"/>
                <w:iCs w:val="0"/>
                <w:color w:val="000000" w:themeColor="text1"/>
                <w:kern w:val="0"/>
                <w:sz w:val="21"/>
                <w:szCs w:val="21"/>
                <w:highlight w:val="none"/>
                <w:lang w:val="en-US" w:eastAsia="zh-CN"/>
                <w14:textFill>
                  <w14:solidFill>
                    <w14:schemeClr w14:val="tx1"/>
                  </w14:solidFill>
                </w14:textFill>
              </w:rPr>
              <w:t xml:space="preserve">   与《工业料堆场扬尘整治规范》</w:t>
            </w:r>
            <w:r>
              <w:rPr>
                <w:rFonts w:hint="eastAsia" w:ascii="Times New Roman" w:hAnsi="Times New Roman" w:eastAsia="宋体" w:cs="Times New Roman"/>
                <w:b/>
                <w:bCs/>
                <w:i w:val="0"/>
                <w:iCs w:val="0"/>
                <w:color w:val="000000" w:themeColor="text1"/>
                <w:kern w:val="0"/>
                <w:sz w:val="21"/>
                <w:szCs w:val="21"/>
                <w:highlight w:val="none"/>
                <w:lang w:val="en-US" w:eastAsia="zh-CN"/>
                <w14:textFill>
                  <w14:solidFill>
                    <w14:schemeClr w14:val="tx1"/>
                  </w14:solidFill>
                </w14:textFill>
              </w:rPr>
              <w:t>符合性分析一览表</w:t>
            </w:r>
          </w:p>
          <w:tbl>
            <w:tblPr>
              <w:tblStyle w:val="25"/>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6"/>
              <w:gridCol w:w="2649"/>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文件要求</w:t>
                  </w:r>
                </w:p>
              </w:tc>
              <w:tc>
                <w:tcPr>
                  <w:tcW w:w="19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本项目情况</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各企业应建立工业料堆场扬尘污染控制管理制度和工业料堆场作业相关操作规程，落实专人负责本单位的工业料堆场扬尘污染控制工作</w:t>
                  </w:r>
                </w:p>
              </w:tc>
              <w:tc>
                <w:tcPr>
                  <w:tcW w:w="19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cs="Times New Roman"/>
                      <w:color w:val="000000" w:themeColor="text1"/>
                      <w:kern w:val="0"/>
                      <w:sz w:val="21"/>
                      <w:szCs w:val="21"/>
                      <w:highlight w:val="none"/>
                      <w:vertAlign w:val="baseline"/>
                      <w:lang w:val="en-US" w:eastAsia="zh-CN"/>
                      <w14:textFill>
                        <w14:solidFill>
                          <w14:schemeClr w14:val="tx1"/>
                        </w14:solidFill>
                      </w14:textFill>
                    </w:rPr>
                    <w:t>本项目设置了废石堆场和成品堆场，并在废砂石料堆场区域设了2台雾炮机喷雾洒水抑尘，安排了专业人员负责本单位堆场扬尘污染控制工作</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工业料堆场内应采用连续输送设备将物料送往用户，避免二次中转倒运</w:t>
                  </w:r>
                </w:p>
              </w:tc>
              <w:tc>
                <w:tcPr>
                  <w:tcW w:w="19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cs="Times New Roman"/>
                      <w:color w:val="000000" w:themeColor="text1"/>
                      <w:kern w:val="0"/>
                      <w:sz w:val="21"/>
                      <w:szCs w:val="21"/>
                      <w:highlight w:val="none"/>
                      <w:vertAlign w:val="baseline"/>
                      <w:lang w:val="en-US" w:eastAsia="zh-CN"/>
                      <w14:textFill>
                        <w14:solidFill>
                          <w14:schemeClr w14:val="tx1"/>
                        </w14:solidFill>
                      </w14:textFill>
                    </w:rPr>
                    <w:t>本项目采用封闭式运输廊道，没有二次中转倒运</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对工业料堆场内装卸、运输等作业过程中，易产生扬尘污染的物料必须采取封闭、遮盖、洒水降尘措施，密闭输送物料必须在装料、卸料处配备吸尘、喷淋防尘措施</w:t>
                  </w:r>
                </w:p>
              </w:tc>
              <w:tc>
                <w:tcPr>
                  <w:tcW w:w="19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cs="Times New Roman"/>
                      <w:color w:val="000000" w:themeColor="text1"/>
                      <w:kern w:val="0"/>
                      <w:sz w:val="21"/>
                      <w:szCs w:val="21"/>
                      <w:highlight w:val="none"/>
                      <w:vertAlign w:val="baseline"/>
                      <w:lang w:val="en-US" w:eastAsia="zh-CN"/>
                      <w14:textFill>
                        <w14:solidFill>
                          <w14:schemeClr w14:val="tx1"/>
                        </w14:solidFill>
                      </w14:textFill>
                    </w:rPr>
                    <w:t>本项目采用降低落差，加强对车辆的管理，限定转运车辆在厂内的行驶速度，车辆运输过程加苫盖。同时进场道路须全部硬化，对车辆行驶的路面实施洒水抑尘等措施</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露天工业料堆场存放袋装、桶装及箱装件物品时，应加盖蓬布遮护</w:t>
                  </w:r>
                </w:p>
              </w:tc>
              <w:tc>
                <w:tcPr>
                  <w:tcW w:w="19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cs="Times New Roman"/>
                      <w:color w:val="000000" w:themeColor="text1"/>
                      <w:kern w:val="0"/>
                      <w:sz w:val="21"/>
                      <w:szCs w:val="21"/>
                      <w:highlight w:val="none"/>
                      <w:vertAlign w:val="baseline"/>
                      <w:lang w:val="en-US" w:eastAsia="zh-CN"/>
                      <w14:textFill>
                        <w14:solidFill>
                          <w14:schemeClr w14:val="tx1"/>
                        </w14:solidFill>
                      </w14:textFill>
                    </w:rPr>
                    <w:t>本项目堆场采取洒水、实施苫盖等措施来抑制扬尘</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在工业料堆场出口处设置车辆清洗的专用场地，配备运输车辆冲洗保洁设施，冲洗沉积物必须及时进行清理和清运，冲洗污水必须经回收系统收集、处理，处理符合GB 8978的规定后排放</w:t>
                  </w:r>
                </w:p>
              </w:tc>
              <w:tc>
                <w:tcPr>
                  <w:tcW w:w="19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cs="Times New Roman"/>
                      <w:color w:val="000000" w:themeColor="text1"/>
                      <w:kern w:val="0"/>
                      <w:sz w:val="21"/>
                      <w:szCs w:val="21"/>
                      <w:highlight w:val="none"/>
                      <w:vertAlign w:val="baseline"/>
                      <w:lang w:val="en-US" w:eastAsia="zh-CN"/>
                      <w14:textFill>
                        <w14:solidFill>
                          <w14:schemeClr w14:val="tx1"/>
                        </w14:solidFill>
                      </w14:textFill>
                    </w:rPr>
                    <w:t>本项目设置车辆清洗的专用场地，配置车辆清洗沉淀池，车辆清洗废水采用沉淀池沉淀后循环利用</w:t>
                  </w:r>
                </w:p>
              </w:tc>
              <w:tc>
                <w:tcPr>
                  <w:tcW w:w="51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与《新疆维吾尔自治区重点行业环境准入条件（修订）》的符合性分析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根据《新疆维吾尔自治区重点行业环境准入条件（修订）》及其附件对非金属矿采选行业的选址及污染防治进行了要求，本项目选址与空间布局符合国家、自治区主体功能区规划、国家和自治区矿产资源勘探开发规划、城乡总体规划和土地利用规划等相关规划要求，项目选址不属于禁止开发区、限制开发区内；生产过程中的污染防治执行《环境空气质量标准》（GB3052-2012）要求，有行业排放标准的执行行业标准。供热设施须满足《大气污染防治行动计划实施方案》要求，本项目冬季不生产，留有值班人员的供热采用电采暖；本项目洗车废水</w:t>
            </w:r>
            <w:r>
              <w:rPr>
                <w:rFonts w:hint="eastAsia" w:cs="Times New Roman"/>
                <w:color w:val="000000" w:themeColor="text1"/>
                <w:sz w:val="24"/>
                <w:szCs w:val="24"/>
                <w:highlight w:val="none"/>
                <w:lang w:val="en-US" w:eastAsia="zh-CN"/>
                <w14:textFill>
                  <w14:solidFill>
                    <w14:schemeClr w14:val="tx1"/>
                  </w14:solidFill>
                </w14:textFill>
              </w:rPr>
              <w:t>和洗砂废水均</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循环利用，综合利用率达到100%，符合回用率要求；严格控制采矿活动中各环节噪声，执行《工业企业厂界环境噪声排放标准》（GB12348-2008），保证达标排放；废石可回填</w:t>
            </w:r>
            <w:r>
              <w:rPr>
                <w:rFonts w:hint="eastAsia" w:cs="Times New Roman"/>
                <w:color w:val="000000" w:themeColor="text1"/>
                <w:sz w:val="24"/>
                <w:szCs w:val="24"/>
                <w:highlight w:val="none"/>
                <w:lang w:val="en-US" w:eastAsia="zh-CN"/>
                <w14:textFill>
                  <w14:solidFill>
                    <w14:schemeClr w14:val="tx1"/>
                  </w14:solidFill>
                </w14:textFill>
              </w:rPr>
              <w:t>现有露天采坑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，可满足矿山排弃废石的需要；矿山生态环境保护和生态恢复严格按照《矿山生态环境保护与恢复治理技术规范（试行）》（HJ61-2013）中的相关要求执行。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本项目各项指标符合《新疆维吾尔自治区重点行业环境准入条件（修订）》中的相关要求。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（8）与《关于加强重点行业建设项目区域削减措施监督管理的通知》（环办环评〔2020〕36号）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关于加强重点行业建设项目区域消减措施监督管理的通知》中提出：“建设项目应满足区域、流域控制单元环境质量改善目标管理要求。所在区域、流域控制单元环境质量未达到国家或者地方环境质量标准的，建设项目应提出有效的区域削减方案，主要污染物实行区域倍量削减，确保项目投产后区域环境质量有改善。所在区域、流域控制单元环境质量达到国家或者地方环境质量标准的，原则上建设项目主要污染物实行区域等量削减，确保项目投产后区域环境质量不恶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本项目筛分等工序采用湿法作业，上料、筛分等产尘点设置封闭处理，皮带走廊全部密闭，产生的粉尘采取以上措施处理后达标排放；开采区、堆场及运输道路通过水管定期洒水降尘；矿山道路采用废石料铺垫，定期洒水抑尘；装卸粉尘采取控制落差、洒水降尘等；以上污染源均为无组织排放，则不需申请总量控制指标。</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2 规划</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符合性分析</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与《新疆维吾尔自治区主体功能区规划》的符合性分析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新疆维吾尔自治区主体功能区规划》中提出：主体功能区与能源和矿产资源开发的关系。一些能源和矿产资源富集的区域往往同时是生态脆弱或生态重要的区域，被划分为限制进行大规模高强度工业化城镇化开发的重点生态功能区或农产品主产区，并不是限制能源和矿产资源的开发，这类区域中的能源和矿产资源，仍然可以依法开发，资源开采的地点仍然可以定义为能源或矿产资源的重点开发基地，但应该按照该区域的主体功能定位实行“点上开发、面上保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限制开发区域是指关系国家农产品供给安全和生态安全，不应该或不适宜进行大规模、高强度工业化城镇化开发的农产品主产区和重点生态功能区。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禁止开发区域是指依法设立的各级各类自然文化资源保护区域，以及其他禁止进行工业化城镇化开发、需要特殊保护的重点生态功能区。国家层面的禁止开发区 域包括国家级自然保护区、世界文化自然遗产、国家级风景名胜区、国家森林公园、国家地质公园。省级层面的禁止开发区域，包括省级及以下各级各类自然文化资源保护区域、重要水源地、重要湿地以及其他省级人民政府根据需要确定的禁止开发区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本项目为砂石料开采项目，项目区行政区划隶属新疆维吾尔自治区昌吉回族自治州吉木萨尔县管辖，矿区不属于限制开发区域、禁止开发区域，本项目符合《新疆维吾尔自治区主体功能区规划》中的相关要求。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（2）与《新疆环境保护规划（2018-2022年）》符合性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根据《新疆环境保护规划（2018-2022年）》中：“推动矿产资源循环利用。提高采矿回采率、选矿回收率，降低贫化率，大力推进矿山尾矿和“三废”综合利用”。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本项目行政区划隶属于新疆维吾尔自治区昌吉回族自治州吉木萨尔县管辖，吉木萨尔县银海砂石料厂本着厉行节约资源的原则，为防止资源浪费，采矿废石</w:t>
            </w:r>
            <w:r>
              <w:rPr>
                <w:rFonts w:hint="eastAsia" w:cs="Times New Roman"/>
                <w:color w:val="000000" w:themeColor="text1"/>
                <w:sz w:val="24"/>
                <w:szCs w:val="24"/>
                <w:highlight w:val="none"/>
                <w:lang w:val="en-US" w:eastAsia="zh-CN"/>
                <w14:textFill>
                  <w14:solidFill>
                    <w14:schemeClr w14:val="tx1"/>
                  </w14:solidFill>
                </w14:textFill>
              </w:rPr>
              <w:t>用于回填现有采坑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，提高资源的利用，生活垃圾交由环卫部门统一处理，生产废水循环利用，不外排，生活污水</w:t>
            </w:r>
            <w:r>
              <w:rPr>
                <w:rFonts w:hint="eastAsia" w:cs="Times New Roman"/>
                <w:color w:val="000000" w:themeColor="text1"/>
                <w:sz w:val="24"/>
                <w:szCs w:val="24"/>
                <w:highlight w:val="none"/>
                <w:lang w:val="en-US" w:eastAsia="zh-CN"/>
                <w14:textFill>
                  <w14:solidFill>
                    <w14:schemeClr w14:val="tx1"/>
                  </w14:solidFill>
                </w14:textFill>
              </w:rPr>
              <w:t>集中收集后定期委托环卫部门采用吸污车统一清运</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，大气污染物达标排放。符合《新疆环境保护规划（2018-2022年）》中的推动矿产资源循环利用。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（3）与《新疆维吾尔自治区环境保护条例》符合性分析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根据《新疆维吾尔自治区环境保护条例》要求：矿产资源勘探、开发单位，应当对矿产资源勘探、开发产生的尾矿、煤矸石、粉煤灰、冶炼渣以及脱硫、脱硝、除尘等产生的固体废物的堆存场所进行整治，完善防扬散、防流失、防渗漏等设施；造成环境污染的，应当采取有效措施进行生态修复。对采矿使用的有毒有害物质，形成的有毒有害废弃物，应当进行无害化处理或者处置；有长期危害的，应当作永久性防护处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根据《新疆维吾尔自治区环境保护条例》要求：建设单位对水利、交通、电力、化工、冶金、轻工、核与辐射和矿产资源开发等施工周期长、生态环境影响大的建设项目，以及环境影响评价批复文件要求开展环境监理的建设项目，应当自行或者委托具备相应技术条件的机构依法实施环境监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建设单位认真执行本环评提出的环保治理措施和生态恢复规定，在工程实施过程及闭矿后，采取场地平整、废石</w:t>
            </w:r>
            <w:r>
              <w:rPr>
                <w:rFonts w:hint="eastAsia" w:cs="Times New Roman"/>
                <w:color w:val="000000" w:themeColor="text1"/>
                <w:sz w:val="24"/>
                <w:szCs w:val="24"/>
                <w:highlight w:val="none"/>
                <w:lang w:val="en-US" w:eastAsia="zh-CN"/>
                <w14:textFill>
                  <w14:solidFill>
                    <w14:schemeClr w14:val="tx1"/>
                  </w14:solidFill>
                </w14:textFill>
              </w:rPr>
              <w:t>用于回填采坑</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废水收集回用、废机油委托有资质单位处置等措施，将污染降至最低。另外，本项目矿山开采过程中不使用有毒有害物质，废石为一般固体废物。退役期建设方将对矿区范围内已破坏的生态进行恢复。建设单位委托具备相应技术条件的机构依法实施环境监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综上所述，本项目建设符合《新疆维吾尔自治区环境保护条例》的相关要求。</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与《新疆维吾尔自治区大气污染防治条例》的符合性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新疆维吾尔自治区大气污染防治条例》第三十七条规定：各级人民政府应当加强对建设施工、矿产资源开采、物料运输的扬尘和沙尘污染的治理，保持道路清洁、控制料堆和渣土堆放，科学合理扩大绿地、水面、湿地、地面铺装和防风固沙绿化面积，防治扬尘污染。第四十四条矿山开采产生的废石、废渣、泥土等应当堆放到专门存放地，并采取围挡、设置 防尘网或者防尘布等防尘措施；施工便道应当硬化。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本工程施工期产生不能回收利用的建筑垃圾集中收集后送至垃圾填埋场进行处置。项目施工结束后拟对临时占地进行恢复治理，可减少扬尘影响。项目建设符合《新疆维吾尔自治区大气污染防治条例》要求。</w:t>
            </w: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 xml:space="preserve">3 </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“三线一单”符合性分析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（1）与《</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新疆维吾尔自治区“三线一单”生态环境分区管控方案》</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的符合性分析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根据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《关于印发新疆维吾尔自治区“三线一单”生态环境分区管控方案的通知》（新政发〔2021〕18号文）中提出</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的</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主要目标</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到2025年，全区生态环境质量总体改善，环境风险得到有效管控。建立较为完善的生态环境分区管控体系与数据信息应用机制和共享系统，生态环境治理体系和治理能力现代化取得显著进展</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到2035年，全区生态环境质量实现根本好转，节约资源和保护生态环境的空间格局、产业结构、生产方式、生活方式总体形成，美丽新疆目标基本实现。</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①与生态保护红线相符性分析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按照“生态功能不降低、面积不减少、性质不改变”的基本要求，对划定的生态保护红线实施严格管控，保障和维护国家生态安全的底线和生命线。</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本项目位于</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吉木萨尔县庆阳湖乡</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，所在区域内无自然保护区、风景名胜区等特殊生态敏感区，且不在生态保护红线区内，即本项目不涉及生态保护红线。</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②与环境质量底线相符性分析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环境质量底线就是只能改善不能恶化，大气环境质量底线是在符合大气环境区域功能区划和大气环境管理的基础上，确保项目大气污染物排放不对区域功能区划造成影响，污染物排放总量低于大气环境容量。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本项目</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采场粉尘、运输粉尘、筛分粉尘等废气</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在</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采取相关措施后均可</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稳定</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达标排放，项目运营期间不会突破大气环境质量底线。项目符合环境质量底线要求。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③与资源利用上线符合性分析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资源是环境的载体，资源利用上线是各区能源、水、土地等资源消耗不得突破的“天花板”。</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项目建设过程中所利用的资源主要为水、电，均为清洁能源，项目建成后通过多方面管理，采取合理可行的防治措施，以“节能、降耗、减污”为目标，有效的控制污染。本项目</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洗车废水经沉淀池沉淀后循环利用；生活污水</w:t>
            </w:r>
            <w:r>
              <w:rPr>
                <w:rFonts w:hint="eastAsia" w:cs="Times New Roman"/>
                <w:color w:val="000000" w:themeColor="text1"/>
                <w:sz w:val="24"/>
                <w:szCs w:val="24"/>
                <w:highlight w:val="none"/>
                <w:lang w:val="en-US" w:eastAsia="zh-CN"/>
                <w14:textFill>
                  <w14:solidFill>
                    <w14:schemeClr w14:val="tx1"/>
                  </w14:solidFill>
                </w14:textFill>
              </w:rPr>
              <w:t>采用化粪池集中收集后，定期委托环卫部门统一清运</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不会突破区域的资源利用上线。因此，本项目符合资源利用上线划定原则。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④与生态环境准入清单符合性分析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生态环境准入清单是基于生态保护红线、环境质量底线和资源利用上线，以清单方式列出的禁止、限制等差别化环境准入条件和要求，要在规划环评清单式管理试点的基础上，从布局选址、资源配置方式等方面入手，制定环境准入负面清单，充分发挥负面清单对产业发展和项目准入的指导和约束作用。</w:t>
            </w: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根据《产业结构调整指导目录》（2019年本）</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及其修改决定</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、《国家明令淘汰的落后生产工艺装备落后产品目录》及土地利用等规划要求，</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项目符合相关规划要求，符合产业政策、无国家明令淘汰的落后生产工艺装备落后产品，不属于负面清单范畴。</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且</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本项目符合《新疆维吾尔自治区“三线一单”生态环境分区管控方案》的相关要求，切实加强污染物排放管控和环境风险防控。</w:t>
            </w: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（2）与《昌吉州“三线一单”生态环境分区管控方案》的符合性分析</w:t>
            </w:r>
          </w:p>
          <w:p>
            <w:pPr>
              <w:pStyle w:val="20"/>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项目位于昌吉回族自治州吉木萨尔县庆阳湖乡，根据《昌吉回族自治州“三线一单”生态环境分区管控方案及生态环境准入清单》本项目所属为文件中“昌吉回族自治州环境管控单元”中的一般管控单元，环境管控编码ZH65232730001。本项目与其符合情况见表</w:t>
            </w:r>
            <w:r>
              <w:rPr>
                <w:rFonts w:hint="eastAsia" w:cs="Times New Roman"/>
                <w:color w:val="000000" w:themeColor="text1"/>
                <w:kern w:val="2"/>
                <w:sz w:val="24"/>
                <w:szCs w:val="24"/>
                <w:highlight w:val="none"/>
                <w:lang w:val="en-US" w:eastAsia="zh-CN" w:bidi="ar-SA"/>
                <w14:textFill>
                  <w14:solidFill>
                    <w14:schemeClr w14:val="tx1"/>
                  </w14:solidFill>
                </w14:textFill>
              </w:rPr>
              <w:t>6</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生态环境分区管控方案图详见图1</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表</w:t>
            </w:r>
            <w:r>
              <w:rPr>
                <w:rFonts w:hint="eastAsia" w:cs="Times New Roman"/>
                <w:b/>
                <w:bCs/>
                <w:color w:val="000000" w:themeColor="text1"/>
                <w:kern w:val="0"/>
                <w:sz w:val="21"/>
                <w:szCs w:val="21"/>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昌吉回族自治州</w:t>
            </w:r>
            <w:r>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“三线一单”符合性分析一览表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2853"/>
              <w:gridCol w:w="2264"/>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6"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管控要求</w:t>
                  </w:r>
                </w:p>
              </w:tc>
              <w:tc>
                <w:tcPr>
                  <w:tcW w:w="167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本项目工程概况</w:t>
                  </w:r>
                </w:p>
              </w:tc>
              <w:tc>
                <w:tcPr>
                  <w:tcW w:w="65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空间布局约束</w:t>
                  </w:r>
                </w:p>
              </w:tc>
              <w:tc>
                <w:tcPr>
                  <w:tcW w:w="21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1、执行自治区总体准入要求中关于一般环境管控单元的准入要求（表2-4 A7.1）。</w:t>
                  </w:r>
                  <w:r>
                    <w:rPr>
                      <w:rFonts w:hint="eastAsia"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限制进行大规模高强度工业化城镇化开发，严格控制金属冶炼、石油化工、焦化等“高污染、高环境风险产品”工业项目，原则上不增加产能，现有“高污染、高环境风险产品”工业项目持续削减污染物排放总量并严格控制环境风险。原则上禁止建设涉及一类重金属、持久性有机污染物排放的工业项目。建立集镇居住商业区、耕地保护区与工业功能区等集聚区块之间的防护带。严格执行畜禽养殖禁养区规定，根据区域用地和消纳水平，合理确定养殖规模。加强基本农田保护，严格限制非农项目占用耕地。</w:t>
                  </w:r>
                  <w:r>
                    <w:rPr>
                      <w:rFonts w:hint="eastAsia"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w:t>
                  </w:r>
                </w:p>
              </w:tc>
              <w:tc>
                <w:tcPr>
                  <w:tcW w:w="16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本项目</w:t>
                  </w:r>
                  <w:r>
                    <w:rPr>
                      <w:rFonts w:hint="eastAsia"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为砂石料开采项目</w:t>
                  </w: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不属于“三高”项目，</w:t>
                  </w: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严格落实国家、自治区、</w:t>
                  </w:r>
                  <w:r>
                    <w:rPr>
                      <w:rFonts w:hint="eastAsia"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自治州</w:t>
                  </w: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相关管理要求，项目运营后采取边开采、边治理措施，开展生态修复</w:t>
                  </w:r>
                </w:p>
              </w:tc>
              <w:tc>
                <w:tcPr>
                  <w:tcW w:w="6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0"/>
                      <w:sz w:val="21"/>
                      <w:szCs w:val="21"/>
                      <w:highlight w:val="none"/>
                      <w:lang w:val="zh-TW" w:eastAsia="zh-TW"/>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污染物排放管控</w:t>
                  </w:r>
                </w:p>
              </w:tc>
              <w:tc>
                <w:tcPr>
                  <w:tcW w:w="21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1、执行自治区总体准入要求中关于一般环境管控单元的准入要求（表2-4 A7.2）。</w:t>
                  </w:r>
                  <w:r>
                    <w:rPr>
                      <w:rFonts w:hint="eastAsia"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【落实污染物总量控制制度，根据区域环境质量改善目标，削减污染物排放总量。加强农业面源污染治理，严格控制化肥农药施加量，逐步削减农业面源污染物排放量。】</w:t>
                  </w:r>
                </w:p>
              </w:tc>
              <w:tc>
                <w:tcPr>
                  <w:tcW w:w="16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本项目产生的废气主要为</w:t>
                  </w:r>
                  <w:r>
                    <w:rPr>
                      <w:rFonts w:hint="eastAsia" w:cs="Times New Roman"/>
                      <w:b w:val="0"/>
                      <w:bCs w:val="0"/>
                      <w:color w:val="000000" w:themeColor="text1"/>
                      <w:kern w:val="0"/>
                      <w:sz w:val="21"/>
                      <w:szCs w:val="21"/>
                      <w:highlight w:val="none"/>
                      <w:lang w:val="en-US" w:eastAsia="zh-CN"/>
                      <w14:textFill>
                        <w14:solidFill>
                          <w14:schemeClr w14:val="tx1"/>
                        </w14:solidFill>
                      </w14:textFill>
                    </w:rPr>
                    <w:t>无组织排放的</w:t>
                  </w: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颗粒物，根据《“十四五”节能减排综合工作方案》（国发〔2021〕33号）及自治区总量控制要求，符合污染物排放管控的相关要求。</w:t>
                  </w:r>
                </w:p>
              </w:tc>
              <w:tc>
                <w:tcPr>
                  <w:tcW w:w="6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0"/>
                      <w:sz w:val="21"/>
                      <w:szCs w:val="21"/>
                      <w:highlight w:val="none"/>
                      <w:lang w:val="zh-TW" w:eastAsia="zh-TW"/>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环境风险防控</w:t>
                  </w:r>
                </w:p>
              </w:tc>
              <w:tc>
                <w:tcPr>
                  <w:tcW w:w="21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1、执行自治区总体准入要求中关于一般环境管控单元的准入要求（表2-4 A7.3）。</w:t>
                  </w:r>
                  <w:r>
                    <w:rPr>
                      <w:rFonts w:hint="eastAsia"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加强生态公益林保护与建设，防止水土流失。禁止向农用地排放重金属或者其他有毒有害物质含量超标的污水、污泥，以及可能造成土壤污染的尾矿、矿渣等。加强农田土壤、灌溉水的监测及评价，对周边或区域环境风险源进行评估。】</w:t>
                  </w:r>
                </w:p>
              </w:tc>
              <w:tc>
                <w:tcPr>
                  <w:tcW w:w="16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本项目位于</w:t>
                  </w:r>
                  <w:r>
                    <w:rPr>
                      <w:rFonts w:hint="eastAsia"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吉木萨尔县庆阳湖乡</w:t>
                  </w: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，已委托编制水土保持方案</w:t>
                  </w:r>
                </w:p>
              </w:tc>
              <w:tc>
                <w:tcPr>
                  <w:tcW w:w="6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资源利用效率</w:t>
                  </w:r>
                </w:p>
              </w:tc>
              <w:tc>
                <w:tcPr>
                  <w:tcW w:w="21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1、执行自治区总体准入要求中关于一般环境管控单元的准入要求（表2-4 A7.4）。</w:t>
                  </w:r>
                  <w:r>
                    <w:rPr>
                      <w:rFonts w:hint="eastAsia"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【实行水资源消耗总量和强度双控，推进农业节水，提高农业用水效率。优化能源结构，加强能源清洁利用。】</w:t>
                  </w:r>
                </w:p>
              </w:tc>
              <w:tc>
                <w:tcPr>
                  <w:tcW w:w="16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本项目正常运营过程消耗能源主要为水和电，项目产生的废水主要为</w:t>
                  </w:r>
                  <w:r>
                    <w:rPr>
                      <w:rFonts w:hint="eastAsia" w:cs="Times New Roman"/>
                      <w:b w:val="0"/>
                      <w:bCs w:val="0"/>
                      <w:color w:val="000000" w:themeColor="text1"/>
                      <w:kern w:val="0"/>
                      <w:sz w:val="21"/>
                      <w:szCs w:val="21"/>
                      <w:highlight w:val="none"/>
                      <w:lang w:val="en-US" w:eastAsia="zh-CN"/>
                      <w14:textFill>
                        <w14:solidFill>
                          <w14:schemeClr w14:val="tx1"/>
                        </w14:solidFill>
                      </w14:textFill>
                    </w:rPr>
                    <w:t>洗车废水和洗砂废水</w:t>
                  </w: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，均循环利用，</w:t>
                  </w:r>
                  <w:r>
                    <w:rPr>
                      <w:rFonts w:hint="eastAsia" w:cs="Times New Roman"/>
                      <w:b w:val="0"/>
                      <w:bCs w:val="0"/>
                      <w:color w:val="000000" w:themeColor="text1"/>
                      <w:kern w:val="0"/>
                      <w:sz w:val="21"/>
                      <w:szCs w:val="21"/>
                      <w:highlight w:val="none"/>
                      <w:lang w:val="en-US" w:eastAsia="zh-CN"/>
                      <w14:textFill>
                        <w14:solidFill>
                          <w14:schemeClr w14:val="tx1"/>
                        </w14:solidFill>
                      </w14:textFill>
                    </w:rPr>
                    <w:t>不外排，</w:t>
                  </w: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可满足用水效率控制指标，符合资源利用效率的相关要求。</w:t>
                  </w:r>
                </w:p>
              </w:tc>
              <w:tc>
                <w:tcPr>
                  <w:tcW w:w="6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符合</w:t>
                  </w:r>
                </w:p>
              </w:tc>
            </w:tr>
          </w:tbl>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pStyle w:val="7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480" w:firstLineChars="200"/>
              <w:jc w:val="both"/>
              <w:textAlignment w:val="auto"/>
              <w:rPr>
                <w:rFonts w:hint="default" w:ascii="Times New Roman" w:hAnsi="Times New Roman" w:cs="Times New Roman"/>
                <w:color w:val="000000" w:themeColor="text1"/>
                <w:spacing w:val="0"/>
                <w:w w:val="100"/>
                <w:position w:val="0"/>
                <w:sz w:val="24"/>
                <w:szCs w:val="24"/>
                <w:highlight w:val="none"/>
                <w:lang w:val="en-US" w:eastAsia="zh-CN"/>
                <w14:textFill>
                  <w14:solidFill>
                    <w14:schemeClr w14:val="tx1"/>
                  </w14:solidFill>
                </w14:textFill>
              </w:rPr>
            </w:pPr>
          </w:p>
        </w:tc>
      </w:tr>
    </w:tbl>
    <w:p>
      <w:pPr>
        <w:spacing w:line="360" w:lineRule="auto"/>
        <w:outlineLvl w:val="0"/>
        <w:rPr>
          <w:rFonts w:eastAsia="黑体"/>
          <w:color w:val="000000" w:themeColor="text1"/>
          <w:sz w:val="30"/>
          <w:highlight w:val="none"/>
          <w14:textFill>
            <w14:solidFill>
              <w14:schemeClr w14:val="tx1"/>
            </w14:solidFill>
          </w14:textFill>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1"/>
        <w:jc w:val="center"/>
        <w:outlineLvl w:val="0"/>
        <w:rPr>
          <w:rFonts w:ascii="黑体" w:hAnsi="黑体" w:eastAsia="黑体"/>
          <w:snapToGrid w:val="0"/>
          <w:color w:val="000000" w:themeColor="text1"/>
          <w:sz w:val="30"/>
          <w:szCs w:val="30"/>
          <w:highlight w:val="none"/>
          <w14:textFill>
            <w14:solidFill>
              <w14:schemeClr w14:val="tx1"/>
            </w14:solidFill>
          </w14:textFill>
        </w:rPr>
      </w:pPr>
      <w:r>
        <w:rPr>
          <w:rFonts w:hint="eastAsia" w:ascii="黑体" w:hAnsi="黑体" w:eastAsia="黑体"/>
          <w:snapToGrid w:val="0"/>
          <w:color w:val="000000" w:themeColor="text1"/>
          <w:sz w:val="30"/>
          <w:szCs w:val="30"/>
          <w:highlight w:val="none"/>
          <w14:textFill>
            <w14:solidFill>
              <w14:schemeClr w14:val="tx1"/>
            </w14:solidFill>
          </w14:textFill>
        </w:rPr>
        <w:t>二、建设内容</w:t>
      </w:r>
    </w:p>
    <w:tbl>
      <w:tblPr>
        <w:tblStyle w:val="24"/>
        <w:tblW w:w="90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83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710" w:type="dxa"/>
            <w:noWrap w:val="0"/>
            <w:vAlign w:val="center"/>
          </w:tcPr>
          <w:p>
            <w:pPr>
              <w:adjustRightInd w:val="0"/>
              <w:snapToGrid w:val="0"/>
              <w:spacing w:line="360" w:lineRule="auto"/>
              <w:jc w:val="center"/>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地理位置</w:t>
            </w:r>
          </w:p>
        </w:tc>
        <w:tc>
          <w:tcPr>
            <w:tcW w:w="8380" w:type="dxa"/>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本矿区位于</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吉木萨尔县庆阳湖乡</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，地理坐标极值范围：东经89°0′15.23″～89°0′34.60″，北纬44°1′10.52″～44°1′35.73″。中心地理坐标：东经8</w:t>
            </w:r>
            <w:r>
              <w:rPr>
                <w:rFonts w:hint="eastAsia" w:cs="Times New Roman"/>
                <w:color w:val="000000" w:themeColor="text1"/>
                <w:kern w:val="0"/>
                <w:sz w:val="24"/>
                <w:szCs w:val="24"/>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cs="Times New Roman"/>
                <w:color w:val="000000" w:themeColor="text1"/>
                <w:kern w:val="0"/>
                <w:sz w:val="24"/>
                <w:szCs w:val="24"/>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′18.867″，北纬4</w:t>
            </w:r>
            <w:r>
              <w:rPr>
                <w:rFonts w:hint="eastAsia" w:cs="Times New Roman"/>
                <w:color w:val="000000" w:themeColor="text1"/>
                <w:kern w:val="0"/>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°1′22.805″。地理位置图见附图</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710" w:type="dxa"/>
            <w:noWrap w:val="0"/>
            <w:vAlign w:val="center"/>
          </w:tcPr>
          <w:p>
            <w:pPr>
              <w:adjustRightInd w:val="0"/>
              <w:snapToGrid w:val="0"/>
              <w:spacing w:line="360" w:lineRule="auto"/>
              <w:jc w:val="center"/>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项目组成及规模</w:t>
            </w:r>
          </w:p>
        </w:tc>
        <w:tc>
          <w:tcPr>
            <w:tcW w:w="83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1 项目组成</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本</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主要建设内容包括</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主体</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工程、</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辅助</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工程、</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储运工程、</w:t>
            </w:r>
            <w:r>
              <w:rPr>
                <w:rFonts w:hint="eastAsia" w:cs="Times New Roman"/>
                <w:color w:val="000000" w:themeColor="text1"/>
                <w:kern w:val="0"/>
                <w:sz w:val="24"/>
                <w:szCs w:val="24"/>
                <w:highlight w:val="none"/>
                <w:lang w:val="en-US" w:eastAsia="zh-CN"/>
                <w14:textFill>
                  <w14:solidFill>
                    <w14:schemeClr w14:val="tx1"/>
                  </w14:solidFill>
                </w14:textFill>
              </w:rPr>
              <w:t>临时工程、</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环保</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工程</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及公用工程，详见表</w:t>
            </w:r>
            <w:r>
              <w:rPr>
                <w:rFonts w:hint="eastAsia" w:cs="Times New Roman"/>
                <w:color w:val="000000" w:themeColor="text1"/>
                <w:kern w:val="0"/>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42" w:firstLineChars="200"/>
              <w:jc w:val="center"/>
              <w:textAlignment w:val="auto"/>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表</w:t>
            </w:r>
            <w:r>
              <w:rPr>
                <w:rFonts w:hint="eastAsia" w:cs="Times New Roman"/>
                <w:b/>
                <w:bCs/>
                <w:color w:val="000000" w:themeColor="text1"/>
                <w:kern w:val="0"/>
                <w:sz w:val="22"/>
                <w:szCs w:val="22"/>
                <w:highlight w:val="none"/>
                <w:lang w:val="en-US" w:eastAsia="zh-CN"/>
                <w14:textFill>
                  <w14:solidFill>
                    <w14:schemeClr w14:val="tx1"/>
                  </w14:solidFill>
                </w14:textFill>
              </w:rPr>
              <w:t>7</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 xml:space="preserve">   本项目工程组成一览表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900"/>
              <w:gridCol w:w="6063"/>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8"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工程项目</w:t>
                  </w:r>
                </w:p>
              </w:tc>
              <w:tc>
                <w:tcPr>
                  <w:tcW w:w="37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工程组成</w:t>
                  </w:r>
                </w:p>
              </w:tc>
              <w:tc>
                <w:tcPr>
                  <w:tcW w:w="45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主体工程</w:t>
                  </w:r>
                </w:p>
              </w:tc>
              <w:tc>
                <w:tcPr>
                  <w:tcW w:w="5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露天</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采场</w:t>
                  </w:r>
                </w:p>
              </w:tc>
              <w:tc>
                <w:tcPr>
                  <w:tcW w:w="37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露开采场终采后地表尺寸长约</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692</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m，宽约</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167-400</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m；坑底尺寸长约</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653</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m，宽约</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125-353</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m；最高开采标高</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752</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m，最低开采标高</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725</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m，最终边坡角45°，矿区</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总</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面积</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0.191</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km</w:t>
                  </w:r>
                  <w:r>
                    <w:rPr>
                      <w:rFonts w:hint="default" w:ascii="Times New Roman" w:hAnsi="Times New Roman" w:eastAsia="宋体" w:cs="Times New Roman"/>
                      <w:color w:val="000000" w:themeColor="text1"/>
                      <w:kern w:val="0"/>
                      <w:sz w:val="21"/>
                      <w:szCs w:val="21"/>
                      <w:highlight w:val="none"/>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露天生产规模为开采矿石实方量</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15.00</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万m</w:t>
                  </w:r>
                  <w:r>
                    <w:rPr>
                      <w:rFonts w:hint="default" w:ascii="Times New Roman" w:hAnsi="Times New Roman" w:eastAsia="宋体" w:cs="Times New Roman"/>
                      <w:color w:val="000000" w:themeColor="text1"/>
                      <w:kern w:val="0"/>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/a。</w:t>
                  </w:r>
                </w:p>
              </w:tc>
              <w:tc>
                <w:tcPr>
                  <w:tcW w:w="4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5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工业</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场地</w:t>
                  </w:r>
                </w:p>
              </w:tc>
              <w:tc>
                <w:tcPr>
                  <w:tcW w:w="37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工业场地位于矿区</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中部</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场地内包含综合加工</w:t>
                  </w:r>
                  <w:r>
                    <w:rPr>
                      <w:rFonts w:hint="eastAsia" w:cs="Times New Roman"/>
                      <w:color w:val="000000" w:themeColor="text1"/>
                      <w:kern w:val="0"/>
                      <w:sz w:val="21"/>
                      <w:szCs w:val="21"/>
                      <w:highlight w:val="none"/>
                      <w:lang w:val="en-US" w:eastAsia="zh-CN"/>
                      <w14:textFill>
                        <w14:solidFill>
                          <w14:schemeClr w14:val="tx1"/>
                        </w14:solidFill>
                      </w14:textFill>
                    </w:rPr>
                    <w:t>场所</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建设</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条筛分生产线，</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1条分级洗砂生产线）、设备检修及停放区等设施</w:t>
                  </w:r>
                </w:p>
              </w:tc>
              <w:tc>
                <w:tcPr>
                  <w:tcW w:w="4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辅助</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工程</w:t>
                  </w:r>
                </w:p>
              </w:tc>
              <w:tc>
                <w:tcPr>
                  <w:tcW w:w="5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办公生活区</w:t>
                  </w:r>
                </w:p>
              </w:tc>
              <w:tc>
                <w:tcPr>
                  <w:tcW w:w="3718" w:type="pct"/>
                  <w:tcBorders>
                    <w:tl2br w:val="nil"/>
                    <w:tr2bl w:val="nil"/>
                  </w:tcBorders>
                  <w:noWrap w:val="0"/>
                  <w:vAlign w:val="center"/>
                </w:tcPr>
                <w:p>
                  <w:pPr>
                    <w:keepNext w:val="0"/>
                    <w:keepLines w:val="0"/>
                    <w:widowControl/>
                    <w:suppressLineNumbers w:val="0"/>
                    <w:jc w:val="both"/>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矿山办公生活区布置在</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矿区</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西侧，为砖混结构，总</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占地</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面积</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2500</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1"/>
                      <w:szCs w:val="21"/>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本项目依托现有</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办公生活区内</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的</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办公室、宿舍、食堂等</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设施</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w:t>
                  </w:r>
                </w:p>
              </w:tc>
              <w:tc>
                <w:tcPr>
                  <w:tcW w:w="453" w:type="pct"/>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储运工程</w:t>
                  </w:r>
                </w:p>
              </w:tc>
              <w:tc>
                <w:tcPr>
                  <w:tcW w:w="5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原料</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堆场</w:t>
                  </w:r>
                </w:p>
              </w:tc>
              <w:tc>
                <w:tcPr>
                  <w:tcW w:w="37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不单独设置原堆料场，开采后的矿石由汽车直接拉运至工业场地</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进行</w:t>
                  </w:r>
                  <w:r>
                    <w:rPr>
                      <w:rFonts w:hint="eastAsia" w:cs="Times New Roman"/>
                      <w:color w:val="000000" w:themeColor="text1"/>
                      <w:kern w:val="0"/>
                      <w:sz w:val="21"/>
                      <w:szCs w:val="21"/>
                      <w:highlight w:val="none"/>
                      <w:lang w:val="en-US" w:eastAsia="zh-CN"/>
                      <w14:textFill>
                        <w14:solidFill>
                          <w14:schemeClr w14:val="tx1"/>
                        </w14:solidFill>
                      </w14:textFill>
                    </w:rPr>
                    <w:t>筛分、洗砂等</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加工</w:t>
                  </w:r>
                  <w:r>
                    <w:rPr>
                      <w:rFonts w:hint="eastAsia" w:cs="Times New Roman"/>
                      <w:color w:val="000000" w:themeColor="text1"/>
                      <w:kern w:val="0"/>
                      <w:sz w:val="21"/>
                      <w:szCs w:val="21"/>
                      <w:highlight w:val="none"/>
                      <w:lang w:val="en-US" w:eastAsia="zh-CN"/>
                      <w14:textFill>
                        <w14:solidFill>
                          <w14:schemeClr w14:val="tx1"/>
                        </w14:solidFill>
                      </w14:textFill>
                    </w:rPr>
                    <w:t>。</w:t>
                  </w:r>
                </w:p>
              </w:tc>
              <w:tc>
                <w:tcPr>
                  <w:tcW w:w="4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5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成品堆存区</w:t>
                  </w:r>
                </w:p>
              </w:tc>
              <w:tc>
                <w:tcPr>
                  <w:tcW w:w="37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成品堆存区设置在工业场地</w:t>
                  </w:r>
                  <w:r>
                    <w:rPr>
                      <w:rFonts w:hint="eastAsia" w:cs="Times New Roman"/>
                      <w:color w:val="000000" w:themeColor="text1"/>
                      <w:kern w:val="0"/>
                      <w:sz w:val="21"/>
                      <w:szCs w:val="21"/>
                      <w:highlight w:val="none"/>
                      <w:lang w:val="en-US" w:eastAsia="zh-CN"/>
                      <w14:textFill>
                        <w14:solidFill>
                          <w14:schemeClr w14:val="tx1"/>
                        </w14:solidFill>
                      </w14:textFill>
                    </w:rPr>
                    <w:t>东</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侧</w:t>
                  </w: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，加工后的成品按不同粒径分区堆存</w:t>
                  </w:r>
                  <w:r>
                    <w:rPr>
                      <w:rFonts w:hint="eastAsia" w:cs="Times New Roman"/>
                      <w:color w:val="000000" w:themeColor="text1"/>
                      <w:kern w:val="0"/>
                      <w:sz w:val="21"/>
                      <w:szCs w:val="21"/>
                      <w:highlight w:val="none"/>
                      <w:lang w:eastAsia="zh-CN"/>
                      <w14:textFill>
                        <w14:solidFill>
                          <w14:schemeClr w14:val="tx1"/>
                        </w14:solidFill>
                      </w14:textFill>
                    </w:rPr>
                    <w:t>。</w:t>
                  </w:r>
                </w:p>
              </w:tc>
              <w:tc>
                <w:tcPr>
                  <w:tcW w:w="4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5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废砂石堆存区</w:t>
                  </w:r>
                </w:p>
              </w:tc>
              <w:tc>
                <w:tcPr>
                  <w:tcW w:w="37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废石堆存区位于矿区西侧，用于储存筛分不合格产品。</w:t>
                  </w:r>
                </w:p>
              </w:tc>
              <w:tc>
                <w:tcPr>
                  <w:tcW w:w="4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5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矿区</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道路</w:t>
                  </w:r>
                </w:p>
              </w:tc>
              <w:tc>
                <w:tcPr>
                  <w:tcW w:w="37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矿区内运输道路采用单车道，路基宽</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7.5</w:t>
                  </w: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m，路面宽</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4.5</w:t>
                  </w: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m，最大纵坡8%，最小转弯半径</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15</w:t>
                  </w: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m，矿山运输道路为三级公路标准。全矿区总运输道路长约</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400</w:t>
                  </w: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m。</w:t>
                  </w:r>
                </w:p>
              </w:tc>
              <w:tc>
                <w:tcPr>
                  <w:tcW w:w="4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临时工程</w:t>
                  </w:r>
                </w:p>
              </w:tc>
              <w:tc>
                <w:tcPr>
                  <w:tcW w:w="37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项目</w:t>
                  </w: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所需建材及石料都在工业场地堆放，不建设临时工棚，建筑工人依托原办公生活设施</w:t>
                  </w:r>
                </w:p>
              </w:tc>
              <w:tc>
                <w:tcPr>
                  <w:tcW w:w="4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公用工程</w:t>
                  </w:r>
                </w:p>
              </w:tc>
              <w:tc>
                <w:tcPr>
                  <w:tcW w:w="5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供水</w:t>
                  </w:r>
                </w:p>
              </w:tc>
              <w:tc>
                <w:tcPr>
                  <w:tcW w:w="37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矿区生产、生活所需用水都从矿区</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西南侧供水水井提供</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4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5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排水</w:t>
                  </w:r>
                </w:p>
              </w:tc>
              <w:tc>
                <w:tcPr>
                  <w:tcW w:w="37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矿区生产废水主要为洗车废水和洗砂废水，经沉淀后回用于生产，不外排；</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生活污水</w:t>
                  </w:r>
                  <w:r>
                    <w:rPr>
                      <w:rFonts w:hint="eastAsia" w:cs="Times New Roman"/>
                      <w:color w:val="000000" w:themeColor="text1"/>
                      <w:kern w:val="0"/>
                      <w:sz w:val="21"/>
                      <w:szCs w:val="21"/>
                      <w:highlight w:val="none"/>
                      <w:lang w:val="en-US" w:eastAsia="zh-CN"/>
                      <w14:textFill>
                        <w14:solidFill>
                          <w14:schemeClr w14:val="tx1"/>
                        </w14:solidFill>
                      </w14:textFill>
                    </w:rPr>
                    <w:t>采用化粪池集中收集后，定期委托环卫部门统一清运</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w:t>
                  </w:r>
                </w:p>
              </w:tc>
              <w:tc>
                <w:tcPr>
                  <w:tcW w:w="4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5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供电</w:t>
                  </w:r>
                </w:p>
              </w:tc>
              <w:tc>
                <w:tcPr>
                  <w:tcW w:w="37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矿区已引入</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kV供电网可供利用，设计破碎筛分加工</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场依托现有的1台S11-250/10型250kw变压器</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作为供电电源</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，生活区依托现有1台S11-100/10型100kw变压器</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作为供电电源。</w:t>
                  </w:r>
                </w:p>
              </w:tc>
              <w:tc>
                <w:tcPr>
                  <w:tcW w:w="4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5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供暖</w:t>
                  </w:r>
                </w:p>
              </w:tc>
              <w:tc>
                <w:tcPr>
                  <w:tcW w:w="37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本项目冬季不生产，仅留有值班人员，值班人员采用电采暖供热。</w:t>
                  </w:r>
                </w:p>
              </w:tc>
              <w:tc>
                <w:tcPr>
                  <w:tcW w:w="4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环保</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工程</w:t>
                  </w:r>
                </w:p>
              </w:tc>
              <w:tc>
                <w:tcPr>
                  <w:tcW w:w="5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废气</w:t>
                  </w:r>
                </w:p>
              </w:tc>
              <w:tc>
                <w:tcPr>
                  <w:tcW w:w="37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筛分</w:t>
                  </w:r>
                  <w:r>
                    <w:rPr>
                      <w:rFonts w:hint="eastAsia" w:cs="Times New Roman"/>
                      <w:color w:val="000000" w:themeColor="text1"/>
                      <w:kern w:val="0"/>
                      <w:sz w:val="21"/>
                      <w:szCs w:val="21"/>
                      <w:highlight w:val="none"/>
                      <w:lang w:val="en-US" w:eastAsia="zh-CN"/>
                      <w14:textFill>
                        <w14:solidFill>
                          <w14:schemeClr w14:val="tx1"/>
                        </w14:solidFill>
                      </w14:textFill>
                    </w:rPr>
                    <w:t>等工序采用湿法作业，上料、筛分等产尘点设</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置封闭处理，皮带走廊全部密闭，产生的粉尘采取</w:t>
                  </w:r>
                  <w:r>
                    <w:rPr>
                      <w:rFonts w:hint="eastAsia" w:cs="Times New Roman"/>
                      <w:color w:val="000000" w:themeColor="text1"/>
                      <w:kern w:val="0"/>
                      <w:sz w:val="21"/>
                      <w:szCs w:val="21"/>
                      <w:highlight w:val="none"/>
                      <w:lang w:val="en-US" w:eastAsia="zh-CN"/>
                      <w14:textFill>
                        <w14:solidFill>
                          <w14:schemeClr w14:val="tx1"/>
                        </w14:solidFill>
                      </w14:textFill>
                    </w:rPr>
                    <w:t>以上措施</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处理后</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达标</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排放</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；开采区</w:t>
                  </w:r>
                  <w:r>
                    <w:rPr>
                      <w:rFonts w:hint="eastAsia" w:cs="Times New Roman"/>
                      <w:color w:val="000000" w:themeColor="text1"/>
                      <w:kern w:val="0"/>
                      <w:sz w:val="21"/>
                      <w:szCs w:val="21"/>
                      <w:highlight w:val="none"/>
                      <w:lang w:val="en-US" w:eastAsia="zh-CN"/>
                      <w14:textFill>
                        <w14:solidFill>
                          <w14:schemeClr w14:val="tx1"/>
                        </w14:solidFill>
                      </w14:textFill>
                    </w:rPr>
                    <w:t>、堆场</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及运输道路通过水管定期洒水降尘；矿山道路采用</w:t>
                  </w:r>
                  <w:r>
                    <w:rPr>
                      <w:rFonts w:hint="eastAsia" w:ascii="Times New Roman" w:hAnsi="Times New Roman" w:eastAsia="宋体" w:cs="Times New Roman"/>
                      <w:color w:val="000000" w:themeColor="text1"/>
                      <w:spacing w:val="-6"/>
                      <w:kern w:val="0"/>
                      <w:sz w:val="21"/>
                      <w:szCs w:val="21"/>
                      <w:highlight w:val="none"/>
                      <w:lang w:val="en-US" w:eastAsia="zh-CN"/>
                      <w14:textFill>
                        <w14:solidFill>
                          <w14:schemeClr w14:val="tx1"/>
                        </w14:solidFill>
                      </w14:textFill>
                    </w:rPr>
                    <w:t>废石料铺垫，定期洒水抑尘；</w:t>
                  </w:r>
                  <w:r>
                    <w:rPr>
                      <w:rFonts w:hint="eastAsia" w:cs="Times New Roman"/>
                      <w:color w:val="000000" w:themeColor="text1"/>
                      <w:spacing w:val="-6"/>
                      <w:kern w:val="0"/>
                      <w:sz w:val="21"/>
                      <w:szCs w:val="21"/>
                      <w:highlight w:val="none"/>
                      <w:lang w:val="en-US" w:eastAsia="zh-CN"/>
                      <w14:textFill>
                        <w14:solidFill>
                          <w14:schemeClr w14:val="tx1"/>
                        </w14:solidFill>
                      </w14:textFill>
                    </w:rPr>
                    <w:t>装卸粉尘</w:t>
                  </w:r>
                  <w:r>
                    <w:rPr>
                      <w:rFonts w:hint="eastAsia" w:ascii="Times New Roman" w:hAnsi="Times New Roman" w:eastAsia="宋体" w:cs="Times New Roman"/>
                      <w:color w:val="000000" w:themeColor="text1"/>
                      <w:spacing w:val="-6"/>
                      <w:kern w:val="0"/>
                      <w:sz w:val="21"/>
                      <w:szCs w:val="21"/>
                      <w:highlight w:val="none"/>
                      <w:lang w:val="en-US" w:eastAsia="zh-CN"/>
                      <w14:textFill>
                        <w14:solidFill>
                          <w14:schemeClr w14:val="tx1"/>
                        </w14:solidFill>
                      </w14:textFill>
                    </w:rPr>
                    <w:t>采取控制落差、洒水降尘</w:t>
                  </w:r>
                  <w:r>
                    <w:rPr>
                      <w:rFonts w:hint="eastAsia" w:cs="Times New Roman"/>
                      <w:color w:val="000000" w:themeColor="text1"/>
                      <w:spacing w:val="-6"/>
                      <w:kern w:val="0"/>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pacing w:val="-6"/>
                      <w:kern w:val="0"/>
                      <w:sz w:val="21"/>
                      <w:szCs w:val="21"/>
                      <w:highlight w:val="none"/>
                      <w:lang w:val="en-US" w:eastAsia="zh-CN"/>
                      <w14:textFill>
                        <w14:solidFill>
                          <w14:schemeClr w14:val="tx1"/>
                        </w14:solidFill>
                      </w14:textFill>
                    </w:rPr>
                    <w:t>餐饮油烟设置油烟净化器处理后排放</w:t>
                  </w:r>
                  <w:r>
                    <w:rPr>
                      <w:rFonts w:hint="eastAsia" w:cs="Times New Roman"/>
                      <w:color w:val="000000" w:themeColor="text1"/>
                      <w:spacing w:val="-6"/>
                      <w:kern w:val="0"/>
                      <w:sz w:val="21"/>
                      <w:szCs w:val="21"/>
                      <w:highlight w:val="none"/>
                      <w:lang w:val="en-US" w:eastAsia="zh-CN"/>
                      <w14:textFill>
                        <w14:solidFill>
                          <w14:schemeClr w14:val="tx1"/>
                        </w14:solidFill>
                      </w14:textFill>
                    </w:rPr>
                    <w:t>。</w:t>
                  </w:r>
                </w:p>
              </w:tc>
              <w:tc>
                <w:tcPr>
                  <w:tcW w:w="4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5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废水</w:t>
                  </w:r>
                </w:p>
              </w:tc>
              <w:tc>
                <w:tcPr>
                  <w:tcW w:w="37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矿区生产废水</w:t>
                  </w:r>
                  <w:r>
                    <w:rPr>
                      <w:rFonts w:hint="eastAsia" w:cs="Times New Roman"/>
                      <w:color w:val="000000" w:themeColor="text1"/>
                      <w:kern w:val="0"/>
                      <w:sz w:val="21"/>
                      <w:szCs w:val="21"/>
                      <w:highlight w:val="none"/>
                      <w:lang w:val="en-US" w:eastAsia="zh-CN"/>
                      <w14:textFill>
                        <w14:solidFill>
                          <w14:schemeClr w14:val="tx1"/>
                        </w14:solidFill>
                      </w14:textFill>
                    </w:rPr>
                    <w:t>主要为洗车废水和洗砂废水，</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经沉淀后回用于生产，不外排；生活污水采用化粪池集中收集后，定期委托环卫部门统一清运。</w:t>
                  </w:r>
                </w:p>
              </w:tc>
              <w:tc>
                <w:tcPr>
                  <w:tcW w:w="4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5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噪声</w:t>
                  </w:r>
                </w:p>
              </w:tc>
              <w:tc>
                <w:tcPr>
                  <w:tcW w:w="37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选用低噪声设备；对设备及时保养和维修，使设备处于良好的技术状态；加强个体防护；凡在噪声环境中的作业人员必须佩戴耳罩。</w:t>
                  </w:r>
                </w:p>
              </w:tc>
              <w:tc>
                <w:tcPr>
                  <w:tcW w:w="4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5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固废</w:t>
                  </w:r>
                </w:p>
              </w:tc>
              <w:tc>
                <w:tcPr>
                  <w:tcW w:w="37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剥离废石</w:t>
                  </w:r>
                  <w:r>
                    <w:rPr>
                      <w:rFonts w:hint="eastAsia" w:cs="Times New Roman"/>
                      <w:color w:val="000000" w:themeColor="text1"/>
                      <w:kern w:val="0"/>
                      <w:sz w:val="21"/>
                      <w:szCs w:val="21"/>
                      <w:highlight w:val="none"/>
                      <w:lang w:val="en-US" w:eastAsia="zh-CN"/>
                      <w14:textFill>
                        <w14:solidFill>
                          <w14:schemeClr w14:val="tx1"/>
                        </w14:solidFill>
                      </w14:textFill>
                    </w:rPr>
                    <w:t>用于回填采坑</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；沉淀池底泥定期清理，送</w:t>
                  </w:r>
                  <w:r>
                    <w:rPr>
                      <w:rFonts w:hint="eastAsia" w:cs="Times New Roman"/>
                      <w:color w:val="000000" w:themeColor="text1"/>
                      <w:kern w:val="0"/>
                      <w:sz w:val="21"/>
                      <w:szCs w:val="21"/>
                      <w:highlight w:val="none"/>
                      <w:lang w:val="en-US" w:eastAsia="zh-CN"/>
                      <w14:textFill>
                        <w14:solidFill>
                          <w14:schemeClr w14:val="tx1"/>
                        </w14:solidFill>
                      </w14:textFill>
                    </w:rPr>
                    <w:t>采坑</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用于生态恢复；不合格产品</w:t>
                  </w:r>
                  <w:r>
                    <w:rPr>
                      <w:rFonts w:hint="eastAsia" w:cs="Times New Roman"/>
                      <w:color w:val="000000" w:themeColor="text1"/>
                      <w:kern w:val="0"/>
                      <w:sz w:val="21"/>
                      <w:szCs w:val="21"/>
                      <w:highlight w:val="none"/>
                      <w:lang w:val="en-US" w:eastAsia="zh-CN"/>
                      <w14:textFill>
                        <w14:solidFill>
                          <w14:schemeClr w14:val="tx1"/>
                        </w14:solidFill>
                      </w14:textFill>
                    </w:rPr>
                    <w:t>暂存于废石堆场，后期</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用于</w:t>
                  </w:r>
                  <w:r>
                    <w:rPr>
                      <w:rFonts w:hint="eastAsia" w:ascii="Times New Roman" w:hAnsi="Times New Roman" w:eastAsia="宋体" w:cs="Times New Roman"/>
                      <w:color w:val="auto"/>
                      <w:kern w:val="0"/>
                      <w:sz w:val="21"/>
                      <w:szCs w:val="21"/>
                      <w:highlight w:val="none"/>
                      <w:lang w:val="en-US" w:eastAsia="zh-CN"/>
                    </w:rPr>
                    <w:t>矿区平整</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；废机油集中收集后暂存于危废暂存间，定期委托资质单位统一处置；生活垃圾统一收集后定期交由环卫部门处理。</w:t>
                  </w:r>
                </w:p>
              </w:tc>
              <w:tc>
                <w:tcPr>
                  <w:tcW w:w="4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新建</w:t>
                  </w:r>
                </w:p>
              </w:tc>
            </w:tr>
          </w:tbl>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2 开采规模及产品方案</w:t>
            </w:r>
          </w:p>
          <w:p>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开采规模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720" w:firstLineChars="3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本项目设计</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生产规模为开采原矿矿石实方量</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15</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万m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/a（松散方量</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18.75</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万m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/a，松散系数1.</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）。设计开采标高范围为</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752</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725</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m。采取露天开采方式，设计采用自上而下水平分层、台阶式采剥法，采矿回采率9</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%。服务年限约</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年</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个月（</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9.77</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年）。</w:t>
            </w:r>
          </w:p>
          <w:p>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产品方案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本项目采出的原料矿石经铲装运输至工业场地筛分</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、水洗等</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加工，</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水洗</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筛分后的碎石在工业场地内分</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20~40mm、8</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～20mm、</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5~8</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mm、＜5mm以下</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四</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级粒度分别堆放，最终</w:t>
            </w:r>
            <w:r>
              <w:rPr>
                <w:rFonts w:hint="eastAsia" w:cs="Times New Roman"/>
                <w:color w:val="000000" w:themeColor="text1"/>
                <w:kern w:val="0"/>
                <w:sz w:val="24"/>
                <w:szCs w:val="24"/>
                <w:highlight w:val="none"/>
                <w:lang w:val="en-US" w:eastAsia="zh-CN"/>
                <w14:textFill>
                  <w14:solidFill>
                    <w14:schemeClr w14:val="tx1"/>
                  </w14:solidFill>
                </w14:textFill>
              </w:rPr>
              <w:t>产品</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作为建筑用碎石全部外售。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项目产品方案详见表</w:t>
            </w:r>
            <w:r>
              <w:rPr>
                <w:rFonts w:hint="eastAsia" w:cs="Times New Roman"/>
                <w:color w:val="000000" w:themeColor="text1"/>
                <w:kern w:val="0"/>
                <w:sz w:val="24"/>
                <w:szCs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表</w:t>
            </w:r>
            <w:r>
              <w:rPr>
                <w:rFonts w:hint="eastAsia" w:cs="Times New Roman"/>
                <w:b/>
                <w:bCs/>
                <w:color w:val="000000" w:themeColor="text1"/>
                <w:kern w:val="0"/>
                <w:sz w:val="22"/>
                <w:szCs w:val="22"/>
                <w:highlight w:val="none"/>
                <w:lang w:val="en-US" w:eastAsia="zh-CN"/>
                <w14:textFill>
                  <w14:solidFill>
                    <w14:schemeClr w14:val="tx1"/>
                  </w14:solidFill>
                </w14:textFill>
              </w:rPr>
              <w:t>8</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 xml:space="preserve">   本项目</w:t>
            </w:r>
            <w:r>
              <w:rPr>
                <w:rFonts w:hint="eastAsia" w:cs="Times New Roman"/>
                <w:b/>
                <w:bCs/>
                <w:color w:val="000000" w:themeColor="text1"/>
                <w:kern w:val="0"/>
                <w:sz w:val="22"/>
                <w:szCs w:val="22"/>
                <w:highlight w:val="none"/>
                <w:lang w:val="en-US" w:eastAsia="zh-CN"/>
                <w14:textFill>
                  <w14:solidFill>
                    <w14:schemeClr w14:val="tx1"/>
                  </w14:solidFill>
                </w14:textFill>
              </w:rPr>
              <w:t>建筑用砂矿</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品方案一览表</w:t>
            </w:r>
          </w:p>
          <w:tbl>
            <w:tblPr>
              <w:tblStyle w:val="2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577"/>
              <w:gridCol w:w="1234"/>
              <w:gridCol w:w="2221"/>
              <w:gridCol w:w="21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581" w:type="pct"/>
                  <w:vMerge w:val="restart"/>
                  <w:noWrap w:val="0"/>
                  <w:vAlign w:val="center"/>
                </w:tcPr>
                <w:p>
                  <w:pPr>
                    <w:pStyle w:val="9"/>
                    <w:spacing w:after="0" w:line="240" w:lineRule="exact"/>
                    <w:ind w:left="0" w:left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产品名称</w:t>
                  </w:r>
                </w:p>
              </w:tc>
              <w:tc>
                <w:tcPr>
                  <w:tcW w:w="757" w:type="pct"/>
                  <w:vMerge w:val="restart"/>
                  <w:noWrap w:val="0"/>
                  <w:vAlign w:val="center"/>
                </w:tcPr>
                <w:p>
                  <w:pPr>
                    <w:pStyle w:val="9"/>
                    <w:spacing w:after="0" w:line="240" w:lineRule="exact"/>
                    <w:ind w:left="0" w:left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含水率</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p>
              </w:tc>
              <w:tc>
                <w:tcPr>
                  <w:tcW w:w="2660" w:type="pct"/>
                  <w:gridSpan w:val="2"/>
                  <w:noWrap w:val="0"/>
                  <w:vAlign w:val="center"/>
                </w:tcPr>
                <w:p>
                  <w:pPr>
                    <w:pStyle w:val="9"/>
                    <w:spacing w:after="0" w:line="240" w:lineRule="exact"/>
                    <w:ind w:left="0" w:left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产品产量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581" w:type="pct"/>
                  <w:vMerge w:val="continue"/>
                  <w:noWrap w:val="0"/>
                  <w:vAlign w:val="center"/>
                </w:tcPr>
                <w:p>
                  <w:pPr>
                    <w:pStyle w:val="9"/>
                    <w:spacing w:after="0" w:line="240" w:lineRule="exact"/>
                    <w:ind w:left="0" w:left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757" w:type="pct"/>
                  <w:vMerge w:val="continue"/>
                  <w:noWrap w:val="0"/>
                  <w:vAlign w:val="center"/>
                </w:tcPr>
                <w:p>
                  <w:pPr>
                    <w:pStyle w:val="9"/>
                    <w:spacing w:after="0" w:line="240" w:lineRule="exact"/>
                    <w:ind w:left="0" w:left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1363" w:type="pct"/>
                  <w:noWrap w:val="0"/>
                  <w:vAlign w:val="center"/>
                </w:tcPr>
                <w:p>
                  <w:pPr>
                    <w:pStyle w:val="9"/>
                    <w:spacing w:after="0" w:line="240" w:lineRule="exact"/>
                    <w:ind w:left="0" w:leftChars="0"/>
                    <w:jc w:val="cente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实方（</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万m³</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/a）</w:t>
                  </w:r>
                </w:p>
              </w:tc>
              <w:tc>
                <w:tcPr>
                  <w:tcW w:w="1297" w:type="pct"/>
                  <w:noWrap w:val="0"/>
                  <w:vAlign w:val="center"/>
                </w:tcPr>
                <w:p>
                  <w:pPr>
                    <w:pStyle w:val="9"/>
                    <w:spacing w:after="0" w:line="240" w:lineRule="exact"/>
                    <w:ind w:left="0" w:left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松散方</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（万m³</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/a</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581" w:type="pct"/>
                  <w:noWrap w:val="0"/>
                  <w:vAlign w:val="center"/>
                </w:tcPr>
                <w:p>
                  <w:pPr>
                    <w:pStyle w:val="9"/>
                    <w:spacing w:after="0" w:line="240" w:lineRule="exact"/>
                    <w:ind w:left="0" w:lef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bookmarkStart w:id="3" w:name="_Hlk66030540"/>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5-8mm水洗粗砂</w:t>
                  </w:r>
                </w:p>
              </w:tc>
              <w:tc>
                <w:tcPr>
                  <w:tcW w:w="757" w:type="pct"/>
                  <w:noWrap w:val="0"/>
                  <w:vAlign w:val="center"/>
                </w:tcPr>
                <w:p>
                  <w:pPr>
                    <w:pStyle w:val="9"/>
                    <w:spacing w:after="0" w:line="240" w:lineRule="exact"/>
                    <w:ind w:left="0" w:lef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p>
              </w:tc>
              <w:tc>
                <w:tcPr>
                  <w:tcW w:w="1363" w:type="pct"/>
                  <w:noWrap w:val="0"/>
                  <w:vAlign w:val="center"/>
                </w:tcPr>
                <w:p>
                  <w:pPr>
                    <w:pStyle w:val="9"/>
                    <w:spacing w:after="0" w:line="240" w:lineRule="exact"/>
                    <w:ind w:left="0" w:lef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w:t>
                  </w:r>
                </w:p>
              </w:tc>
              <w:tc>
                <w:tcPr>
                  <w:tcW w:w="1297" w:type="pct"/>
                  <w:noWrap w:val="0"/>
                  <w:vAlign w:val="center"/>
                </w:tcPr>
                <w:p>
                  <w:pPr>
                    <w:pStyle w:val="9"/>
                    <w:spacing w:after="0" w:line="240" w:lineRule="exact"/>
                    <w:ind w:left="0" w:lef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581" w:type="pct"/>
                  <w:noWrap w:val="0"/>
                  <w:vAlign w:val="center"/>
                </w:tcPr>
                <w:p>
                  <w:pPr>
                    <w:pStyle w:val="9"/>
                    <w:spacing w:after="0" w:line="240" w:lineRule="exact"/>
                    <w:ind w:left="0" w:left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1"/>
                      <w:szCs w:val="21"/>
                      <w:highlight w:val="none"/>
                      <w14:textFill>
                        <w14:solidFill>
                          <w14:schemeClr w14:val="tx1"/>
                        </w14:solidFill>
                      </w14:textFill>
                    </w:rPr>
                    <w:t>-20mm</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砾石</w:t>
                  </w:r>
                </w:p>
              </w:tc>
              <w:tc>
                <w:tcPr>
                  <w:tcW w:w="757" w:type="pct"/>
                  <w:noWrap w:val="0"/>
                  <w:vAlign w:val="center"/>
                </w:tcPr>
                <w:p>
                  <w:pPr>
                    <w:pStyle w:val="9"/>
                    <w:spacing w:after="0" w:line="240" w:lineRule="exact"/>
                    <w:ind w:left="0" w:left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4%</w:t>
                  </w:r>
                </w:p>
              </w:tc>
              <w:tc>
                <w:tcPr>
                  <w:tcW w:w="1363" w:type="pct"/>
                  <w:noWrap w:val="0"/>
                  <w:vAlign w:val="center"/>
                </w:tcPr>
                <w:p>
                  <w:pPr>
                    <w:pStyle w:val="9"/>
                    <w:spacing w:after="0" w:line="240" w:lineRule="exact"/>
                    <w:ind w:left="0" w:left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3</w:t>
                  </w:r>
                </w:p>
              </w:tc>
              <w:tc>
                <w:tcPr>
                  <w:tcW w:w="1297" w:type="pct"/>
                  <w:noWrap w:val="0"/>
                  <w:vAlign w:val="center"/>
                </w:tcPr>
                <w:p>
                  <w:pPr>
                    <w:pStyle w:val="9"/>
                    <w:spacing w:after="0" w:line="240" w:lineRule="exact"/>
                    <w:ind w:left="0" w:left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3.75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581" w:type="pct"/>
                  <w:noWrap w:val="0"/>
                  <w:vAlign w:val="center"/>
                </w:tcPr>
                <w:p>
                  <w:pPr>
                    <w:pStyle w:val="9"/>
                    <w:spacing w:after="0" w:line="240" w:lineRule="exact"/>
                    <w:ind w:left="0" w:left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20-40mm</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砾石</w:t>
                  </w:r>
                </w:p>
              </w:tc>
              <w:tc>
                <w:tcPr>
                  <w:tcW w:w="757" w:type="pct"/>
                  <w:noWrap w:val="0"/>
                  <w:vAlign w:val="center"/>
                </w:tcPr>
                <w:p>
                  <w:pPr>
                    <w:pStyle w:val="9"/>
                    <w:spacing w:after="0" w:line="240" w:lineRule="exact"/>
                    <w:ind w:left="0" w:lef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w:t>
                  </w:r>
                </w:p>
              </w:tc>
              <w:tc>
                <w:tcPr>
                  <w:tcW w:w="1363" w:type="pct"/>
                  <w:noWrap w:val="0"/>
                  <w:vAlign w:val="center"/>
                </w:tcPr>
                <w:p>
                  <w:pPr>
                    <w:pStyle w:val="9"/>
                    <w:spacing w:after="0" w:line="240" w:lineRule="exact"/>
                    <w:ind w:left="0" w:lef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w:t>
                  </w:r>
                </w:p>
              </w:tc>
              <w:tc>
                <w:tcPr>
                  <w:tcW w:w="1297" w:type="pct"/>
                  <w:noWrap w:val="0"/>
                  <w:vAlign w:val="center"/>
                </w:tcPr>
                <w:p>
                  <w:pPr>
                    <w:pStyle w:val="9"/>
                    <w:spacing w:after="0" w:line="240" w:lineRule="exact"/>
                    <w:ind w:left="0" w:lef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3.75</w:t>
                  </w:r>
                </w:p>
              </w:tc>
            </w:tr>
            <w:bookmarkEnd w:id="3"/>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581" w:type="pct"/>
                  <w:noWrap w:val="0"/>
                  <w:vAlign w:val="center"/>
                </w:tcPr>
                <w:p>
                  <w:pPr>
                    <w:pStyle w:val="9"/>
                    <w:spacing w:after="0" w:line="240" w:lineRule="exact"/>
                    <w:ind w:left="0" w:left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&lt;5mm</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水洗砂</w:t>
                  </w:r>
                </w:p>
              </w:tc>
              <w:tc>
                <w:tcPr>
                  <w:tcW w:w="757" w:type="pct"/>
                  <w:noWrap w:val="0"/>
                  <w:vAlign w:val="center"/>
                </w:tcPr>
                <w:p>
                  <w:pPr>
                    <w:pStyle w:val="9"/>
                    <w:spacing w:after="0" w:line="240" w:lineRule="exact"/>
                    <w:ind w:left="0" w:lef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p>
              </w:tc>
              <w:tc>
                <w:tcPr>
                  <w:tcW w:w="1363" w:type="pct"/>
                  <w:noWrap w:val="0"/>
                  <w:vAlign w:val="center"/>
                </w:tcPr>
                <w:p>
                  <w:pPr>
                    <w:pStyle w:val="9"/>
                    <w:spacing w:after="0" w:line="240" w:lineRule="exact"/>
                    <w:ind w:left="0" w:lef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2.25</w:t>
                  </w:r>
                </w:p>
              </w:tc>
              <w:tc>
                <w:tcPr>
                  <w:tcW w:w="1297" w:type="pct"/>
                  <w:noWrap w:val="0"/>
                  <w:vAlign w:val="center"/>
                </w:tcPr>
                <w:p>
                  <w:pPr>
                    <w:pStyle w:val="9"/>
                    <w:spacing w:after="0" w:line="240" w:lineRule="exact"/>
                    <w:ind w:left="0" w:left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2.81</w:t>
                  </w:r>
                </w:p>
              </w:tc>
            </w:tr>
          </w:tbl>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3 主要设备</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（1）露天开采主要设备</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本项目露天开采主要设备详见表</w:t>
            </w:r>
            <w:r>
              <w:rPr>
                <w:rFonts w:hint="eastAsia" w:cs="Times New Roman"/>
                <w:color w:val="000000" w:themeColor="text1"/>
                <w:kern w:val="0"/>
                <w:sz w:val="24"/>
                <w:szCs w:val="24"/>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表</w:t>
            </w:r>
            <w:r>
              <w:rPr>
                <w:rFonts w:hint="eastAsia" w:cs="Times New Roman"/>
                <w:b/>
                <w:bCs/>
                <w:color w:val="000000" w:themeColor="text1"/>
                <w:kern w:val="0"/>
                <w:sz w:val="22"/>
                <w:szCs w:val="22"/>
                <w:highlight w:val="none"/>
                <w:lang w:val="en-US" w:eastAsia="zh-CN"/>
                <w14:textFill>
                  <w14:solidFill>
                    <w14:schemeClr w14:val="tx1"/>
                  </w14:solidFill>
                </w14:textFill>
              </w:rPr>
              <w:t>9</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 xml:space="preserve">   本项目</w:t>
            </w:r>
            <w:r>
              <w:rPr>
                <w:rFonts w:hint="eastAsia"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露天开采</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主要设备一览表</w:t>
            </w:r>
          </w:p>
          <w:tbl>
            <w:tblPr>
              <w:tblStyle w:val="24"/>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56"/>
              <w:gridCol w:w="1648"/>
              <w:gridCol w:w="3317"/>
              <w:gridCol w:w="711"/>
              <w:gridCol w:w="839"/>
              <w:gridCol w:w="9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0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序号</w:t>
                  </w:r>
                </w:p>
              </w:tc>
              <w:tc>
                <w:tcPr>
                  <w:tcW w:w="101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设备名称</w:t>
                  </w:r>
                </w:p>
              </w:tc>
              <w:tc>
                <w:tcPr>
                  <w:tcW w:w="203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型号规格</w:t>
                  </w:r>
                </w:p>
              </w:tc>
              <w:tc>
                <w:tcPr>
                  <w:tcW w:w="43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单位</w:t>
                  </w:r>
                </w:p>
              </w:tc>
              <w:tc>
                <w:tcPr>
                  <w:tcW w:w="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数量</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0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w:t>
                  </w:r>
                </w:p>
              </w:tc>
              <w:tc>
                <w:tcPr>
                  <w:tcW w:w="101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270型挖掘机</w:t>
                  </w:r>
                </w:p>
              </w:tc>
              <w:tc>
                <w:tcPr>
                  <w:tcW w:w="203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小松270</w:t>
                  </w:r>
                  <w:r>
                    <w:rPr>
                      <w:rFonts w:hint="default" w:ascii="Times New Roman" w:hAnsi="Times New Roman" w:eastAsia="宋体" w:cs="Times New Roman"/>
                      <w:color w:val="000000" w:themeColor="text1"/>
                      <w:sz w:val="21"/>
                      <w:szCs w:val="21"/>
                      <w:highlight w:val="none"/>
                      <w14:textFill>
                        <w14:solidFill>
                          <w14:schemeClr w14:val="tx1"/>
                        </w14:solidFill>
                      </w14:textFill>
                    </w:rPr>
                    <w:t>，斗容</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14:textFill>
                        <w14:solidFill>
                          <w14:schemeClr w14:val="tx1"/>
                        </w14:solidFill>
                      </w14:textFill>
                    </w:rPr>
                    <w:t>3m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，功率</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134</w:t>
                  </w:r>
                  <w:r>
                    <w:rPr>
                      <w:rFonts w:hint="default" w:ascii="Times New Roman" w:hAnsi="Times New Roman" w:eastAsia="宋体" w:cs="Times New Roman"/>
                      <w:color w:val="000000" w:themeColor="text1"/>
                      <w:sz w:val="21"/>
                      <w:szCs w:val="21"/>
                      <w:highlight w:val="none"/>
                      <w14:textFill>
                        <w14:solidFill>
                          <w14:schemeClr w14:val="tx1"/>
                        </w14:solidFill>
                      </w14:textFill>
                    </w:rPr>
                    <w:t>kW</w:t>
                  </w:r>
                </w:p>
              </w:tc>
              <w:tc>
                <w:tcPr>
                  <w:tcW w:w="43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台</w:t>
                  </w:r>
                </w:p>
              </w:tc>
              <w:tc>
                <w:tcPr>
                  <w:tcW w:w="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1用1备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0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101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洒水车</w:t>
                  </w:r>
                </w:p>
              </w:tc>
              <w:tc>
                <w:tcPr>
                  <w:tcW w:w="203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10t</w:t>
                  </w:r>
                </w:p>
              </w:tc>
              <w:tc>
                <w:tcPr>
                  <w:tcW w:w="43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台</w:t>
                  </w:r>
                </w:p>
              </w:tc>
              <w:tc>
                <w:tcPr>
                  <w:tcW w:w="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0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101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自卸汽车</w:t>
                  </w:r>
                </w:p>
              </w:tc>
              <w:tc>
                <w:tcPr>
                  <w:tcW w:w="203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20t</w:t>
                  </w:r>
                </w:p>
              </w:tc>
              <w:tc>
                <w:tcPr>
                  <w:tcW w:w="43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辆</w:t>
                  </w:r>
                </w:p>
              </w:tc>
              <w:tc>
                <w:tcPr>
                  <w:tcW w:w="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w:t>
                  </w:r>
                </w:p>
              </w:tc>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（2）筛分</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水洗</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主要设备</w:t>
            </w:r>
          </w:p>
          <w:p>
            <w:pPr>
              <w:spacing w:line="480" w:lineRule="exact"/>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本项目</w:t>
            </w:r>
            <w:r>
              <w:rPr>
                <w:rFonts w:hint="eastAsia" w:ascii="Times New Roman" w:hAnsi="Times New Roman" w:cs="Times New Roman"/>
                <w:color w:val="000000" w:themeColor="text1"/>
                <w:sz w:val="24"/>
                <w:highlight w:val="none"/>
                <w:lang w:val="en-US" w:eastAsia="zh-CN"/>
                <w14:textFill>
                  <w14:solidFill>
                    <w14:schemeClr w14:val="tx1"/>
                  </w14:solidFill>
                </w14:textFill>
              </w:rPr>
              <w:t>筛分、水洗等</w:t>
            </w:r>
            <w:r>
              <w:rPr>
                <w:rFonts w:hint="default" w:ascii="Times New Roman" w:hAnsi="Times New Roman" w:cs="Times New Roman"/>
                <w:color w:val="000000" w:themeColor="text1"/>
                <w:sz w:val="24"/>
                <w:highlight w:val="none"/>
                <w14:textFill>
                  <w14:solidFill>
                    <w14:schemeClr w14:val="tx1"/>
                  </w14:solidFill>
                </w14:textFill>
              </w:rPr>
              <w:t>加工主要生产设备</w:t>
            </w:r>
            <w:r>
              <w:rPr>
                <w:rFonts w:hint="default" w:ascii="Times New Roman" w:hAnsi="Times New Roman" w:cs="Times New Roman"/>
                <w:color w:val="000000" w:themeColor="text1"/>
                <w:sz w:val="24"/>
                <w:highlight w:val="none"/>
                <w:lang w:val="en-US" w:eastAsia="zh-CN"/>
                <w14:textFill>
                  <w14:solidFill>
                    <w14:schemeClr w14:val="tx1"/>
                  </w14:solidFill>
                </w14:textFill>
              </w:rPr>
              <w:t>详见表</w:t>
            </w:r>
            <w:r>
              <w:rPr>
                <w:rFonts w:hint="eastAsia" w:cs="Times New Roman"/>
                <w:color w:val="000000" w:themeColor="text1"/>
                <w:sz w:val="24"/>
                <w:highlight w:val="none"/>
                <w:lang w:val="en-US" w:eastAsia="zh-CN"/>
                <w14:textFill>
                  <w14:solidFill>
                    <w14:schemeClr w14:val="tx1"/>
                  </w14:solidFill>
                </w14:textFill>
              </w:rPr>
              <w:t>10</w:t>
            </w:r>
            <w:r>
              <w:rPr>
                <w:rFonts w:hint="default" w:ascii="Times New Roman" w:hAnsi="Times New Roman" w:cs="Times New Roman"/>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表</w:t>
            </w:r>
            <w:r>
              <w:rPr>
                <w:rFonts w:hint="eastAsia" w:cs="Times New Roman"/>
                <w:b/>
                <w:bCs/>
                <w:color w:val="000000" w:themeColor="text1"/>
                <w:kern w:val="0"/>
                <w:sz w:val="22"/>
                <w:szCs w:val="22"/>
                <w:highlight w:val="none"/>
                <w:lang w:val="en-US" w:eastAsia="zh-CN"/>
                <w14:textFill>
                  <w14:solidFill>
                    <w14:schemeClr w14:val="tx1"/>
                  </w14:solidFill>
                </w14:textFill>
              </w:rPr>
              <w:t>10</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本项目筛分加工</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主要设备</w:t>
            </w:r>
            <w:r>
              <w:rPr>
                <w:rFonts w:hint="eastAsia"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一览</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表</w:t>
            </w:r>
          </w:p>
          <w:tbl>
            <w:tblPr>
              <w:tblStyle w:val="24"/>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48"/>
              <w:gridCol w:w="1578"/>
              <w:gridCol w:w="2308"/>
              <w:gridCol w:w="1663"/>
              <w:gridCol w:w="829"/>
              <w:gridCol w:w="83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581" w:type="pct"/>
                  <w:noWrap w:val="0"/>
                  <w:vAlign w:val="center"/>
                </w:tcPr>
                <w:p>
                  <w:pPr>
                    <w:spacing w:line="240" w:lineRule="exact"/>
                    <w:jc w:val="cente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序号</w:t>
                  </w:r>
                </w:p>
              </w:tc>
              <w:tc>
                <w:tcPr>
                  <w:tcW w:w="967" w:type="pct"/>
                  <w:noWrap w:val="0"/>
                  <w:vAlign w:val="center"/>
                </w:tcPr>
                <w:p>
                  <w:pPr>
                    <w:tabs>
                      <w:tab w:val="left" w:pos="10680"/>
                    </w:tabs>
                    <w:autoSpaceDE w:val="0"/>
                    <w:autoSpaceDN w:val="0"/>
                    <w:spacing w:line="240" w:lineRule="exact"/>
                    <w:jc w:val="cente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作业名称</w:t>
                  </w:r>
                </w:p>
              </w:tc>
              <w:tc>
                <w:tcPr>
                  <w:tcW w:w="1414" w:type="pct"/>
                  <w:noWrap w:val="0"/>
                  <w:vAlign w:val="center"/>
                </w:tcPr>
                <w:p>
                  <w:pPr>
                    <w:spacing w:line="240" w:lineRule="exact"/>
                    <w:jc w:val="cente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设备名称及规格</w:t>
                  </w:r>
                </w:p>
              </w:tc>
              <w:tc>
                <w:tcPr>
                  <w:tcW w:w="1019" w:type="pct"/>
                  <w:noWrap w:val="0"/>
                  <w:vAlign w:val="center"/>
                </w:tcPr>
                <w:p>
                  <w:pPr>
                    <w:spacing w:line="240" w:lineRule="exact"/>
                    <w:jc w:val="cente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单机功率（kW）</w:t>
                  </w:r>
                </w:p>
              </w:tc>
              <w:tc>
                <w:tcPr>
                  <w:tcW w:w="508" w:type="pct"/>
                  <w:noWrap w:val="0"/>
                  <w:vAlign w:val="center"/>
                </w:tcPr>
                <w:p>
                  <w:pPr>
                    <w:tabs>
                      <w:tab w:val="left" w:pos="10680"/>
                    </w:tabs>
                    <w:autoSpaceDE w:val="0"/>
                    <w:autoSpaceDN w:val="0"/>
                    <w:spacing w:line="240" w:lineRule="exact"/>
                    <w:jc w:val="center"/>
                    <w:rPr>
                      <w:rFonts w:hint="eastAsia" w:ascii="Times New Roman" w:hAnsi="Times New Roman" w:eastAsia="宋体" w:cs="Times New Roman"/>
                      <w:b/>
                      <w:bCs/>
                      <w:color w:val="000000" w:themeColor="text1"/>
                      <w:highlight w:val="none"/>
                      <w:lang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数量</w:t>
                  </w:r>
                </w:p>
              </w:tc>
              <w:tc>
                <w:tcPr>
                  <w:tcW w:w="508" w:type="pct"/>
                  <w:noWrap w:val="0"/>
                  <w:vAlign w:val="center"/>
                </w:tcPr>
                <w:p>
                  <w:pPr>
                    <w:tabs>
                      <w:tab w:val="left" w:pos="10680"/>
                    </w:tabs>
                    <w:autoSpaceDE w:val="0"/>
                    <w:autoSpaceDN w:val="0"/>
                    <w:spacing w:line="240" w:lineRule="exact"/>
                    <w:jc w:val="center"/>
                    <w:rPr>
                      <w:rFonts w:hint="default" w:ascii="Times New Roman" w:hAnsi="Times New Roman" w:cs="Times New Roman"/>
                      <w:b/>
                      <w:bCs/>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单位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58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w:t>
                  </w:r>
                </w:p>
              </w:tc>
              <w:tc>
                <w:tcPr>
                  <w:tcW w:w="96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料仓</w:t>
                  </w:r>
                </w:p>
              </w:tc>
              <w:tc>
                <w:tcPr>
                  <w:tcW w:w="1414"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4x4米</w:t>
                  </w:r>
                </w:p>
              </w:tc>
              <w:tc>
                <w:tcPr>
                  <w:tcW w:w="101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50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1</w:t>
                  </w:r>
                </w:p>
              </w:tc>
              <w:tc>
                <w:tcPr>
                  <w:tcW w:w="50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58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w:t>
                  </w:r>
                </w:p>
              </w:tc>
              <w:tc>
                <w:tcPr>
                  <w:tcW w:w="96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篦筛</w:t>
                  </w:r>
                </w:p>
              </w:tc>
              <w:tc>
                <w:tcPr>
                  <w:tcW w:w="1414"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8米长</w:t>
                  </w:r>
                </w:p>
              </w:tc>
              <w:tc>
                <w:tcPr>
                  <w:tcW w:w="101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50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26</w:t>
                  </w:r>
                </w:p>
              </w:tc>
              <w:tc>
                <w:tcPr>
                  <w:tcW w:w="50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58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w:t>
                  </w:r>
                </w:p>
              </w:tc>
              <w:tc>
                <w:tcPr>
                  <w:tcW w:w="96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粗选筛</w:t>
                  </w:r>
                </w:p>
              </w:tc>
              <w:tc>
                <w:tcPr>
                  <w:tcW w:w="1414"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GTS1865</w:t>
                  </w:r>
                </w:p>
              </w:tc>
              <w:tc>
                <w:tcPr>
                  <w:tcW w:w="1019"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22kw</w:t>
                  </w:r>
                </w:p>
              </w:tc>
              <w:tc>
                <w:tcPr>
                  <w:tcW w:w="50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1</w:t>
                  </w:r>
                </w:p>
              </w:tc>
              <w:tc>
                <w:tcPr>
                  <w:tcW w:w="50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58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w:t>
                  </w:r>
                </w:p>
              </w:tc>
              <w:tc>
                <w:tcPr>
                  <w:tcW w:w="96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精选筛</w:t>
                  </w:r>
                </w:p>
              </w:tc>
              <w:tc>
                <w:tcPr>
                  <w:tcW w:w="1414"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GTS2090</w:t>
                  </w:r>
                </w:p>
              </w:tc>
              <w:tc>
                <w:tcPr>
                  <w:tcW w:w="1019"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30kw</w:t>
                  </w:r>
                </w:p>
              </w:tc>
              <w:tc>
                <w:tcPr>
                  <w:tcW w:w="50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1</w:t>
                  </w:r>
                </w:p>
              </w:tc>
              <w:tc>
                <w:tcPr>
                  <w:tcW w:w="50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58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w:t>
                  </w:r>
                </w:p>
              </w:tc>
              <w:tc>
                <w:tcPr>
                  <w:tcW w:w="96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螺旋洗砂机</w:t>
                  </w:r>
                </w:p>
              </w:tc>
              <w:tc>
                <w:tcPr>
                  <w:tcW w:w="1414"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LXXS1070</w:t>
                  </w:r>
                </w:p>
              </w:tc>
              <w:tc>
                <w:tcPr>
                  <w:tcW w:w="1019"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11kw</w:t>
                  </w:r>
                </w:p>
              </w:tc>
              <w:tc>
                <w:tcPr>
                  <w:tcW w:w="50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2</w:t>
                  </w:r>
                </w:p>
              </w:tc>
              <w:tc>
                <w:tcPr>
                  <w:tcW w:w="50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58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w:t>
                  </w:r>
                </w:p>
              </w:tc>
              <w:tc>
                <w:tcPr>
                  <w:tcW w:w="96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输送机</w:t>
                  </w:r>
                </w:p>
              </w:tc>
              <w:tc>
                <w:tcPr>
                  <w:tcW w:w="1414"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YTWBL1x35</w:t>
                  </w:r>
                </w:p>
              </w:tc>
              <w:tc>
                <w:tcPr>
                  <w:tcW w:w="1019"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30kw</w:t>
                  </w:r>
                </w:p>
              </w:tc>
              <w:tc>
                <w:tcPr>
                  <w:tcW w:w="50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1</w:t>
                  </w:r>
                </w:p>
              </w:tc>
              <w:tc>
                <w:tcPr>
                  <w:tcW w:w="50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58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7</w:t>
                  </w:r>
                </w:p>
              </w:tc>
              <w:tc>
                <w:tcPr>
                  <w:tcW w:w="96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输送机</w:t>
                  </w:r>
                </w:p>
              </w:tc>
              <w:tc>
                <w:tcPr>
                  <w:tcW w:w="1414"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YTWBL1x50</w:t>
                  </w:r>
                </w:p>
              </w:tc>
              <w:tc>
                <w:tcPr>
                  <w:tcW w:w="1019"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37kw</w:t>
                  </w:r>
                </w:p>
              </w:tc>
              <w:tc>
                <w:tcPr>
                  <w:tcW w:w="50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1</w:t>
                  </w:r>
                </w:p>
              </w:tc>
              <w:tc>
                <w:tcPr>
                  <w:tcW w:w="50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58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8</w:t>
                  </w:r>
                </w:p>
              </w:tc>
              <w:tc>
                <w:tcPr>
                  <w:tcW w:w="96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脱水筛</w:t>
                  </w:r>
                </w:p>
              </w:tc>
              <w:tc>
                <w:tcPr>
                  <w:tcW w:w="1414"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D</w:t>
                  </w:r>
                  <w:r>
                    <w:rPr>
                      <w:rFonts w:hint="default" w:ascii="Times New Roman" w:hAnsi="Times New Roman" w:eastAsia="宋体" w:cs="Times New Roman"/>
                      <w:color w:val="000000" w:themeColor="text1"/>
                      <w:sz w:val="21"/>
                      <w:szCs w:val="21"/>
                      <w:highlight w:val="none"/>
                      <w14:textFill>
                        <w14:solidFill>
                          <w14:schemeClr w14:val="tx1"/>
                        </w14:solidFill>
                      </w14:textFill>
                    </w:rPr>
                    <w:t>B2545</w:t>
                  </w:r>
                </w:p>
              </w:tc>
              <w:tc>
                <w:tcPr>
                  <w:tcW w:w="1019"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2KW</w:t>
                  </w:r>
                </w:p>
              </w:tc>
              <w:tc>
                <w:tcPr>
                  <w:tcW w:w="50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1</w:t>
                  </w:r>
                </w:p>
              </w:tc>
              <w:tc>
                <w:tcPr>
                  <w:tcW w:w="50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58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9</w:t>
                  </w:r>
                </w:p>
              </w:tc>
              <w:tc>
                <w:tcPr>
                  <w:tcW w:w="96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泥浆泵</w:t>
                  </w:r>
                </w:p>
              </w:tc>
              <w:tc>
                <w:tcPr>
                  <w:tcW w:w="1414"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4</w:t>
                  </w:r>
                  <w:r>
                    <w:rPr>
                      <w:rFonts w:hint="default" w:ascii="Times New Roman" w:hAnsi="Times New Roman" w:eastAsia="宋体" w:cs="Times New Roman"/>
                      <w:color w:val="000000" w:themeColor="text1"/>
                      <w:sz w:val="21"/>
                      <w:szCs w:val="21"/>
                      <w:highlight w:val="none"/>
                      <w14:textFill>
                        <w14:solidFill>
                          <w14:schemeClr w14:val="tx1"/>
                        </w14:solidFill>
                      </w14:textFill>
                    </w:rPr>
                    <w:t>/3AH PUMP</w:t>
                  </w:r>
                </w:p>
              </w:tc>
              <w:tc>
                <w:tcPr>
                  <w:tcW w:w="1019"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0KW</w:t>
                  </w:r>
                </w:p>
              </w:tc>
              <w:tc>
                <w:tcPr>
                  <w:tcW w:w="50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2</w:t>
                  </w:r>
                </w:p>
              </w:tc>
              <w:tc>
                <w:tcPr>
                  <w:tcW w:w="508"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台</w:t>
                  </w:r>
                </w:p>
              </w:tc>
            </w:tr>
          </w:tbl>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 xml:space="preserve"> 矿区资源条件</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.1 矿区境界</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本矿区面积</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0.191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km</w:t>
            </w:r>
            <w:r>
              <w:rPr>
                <w:rFonts w:hint="default"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，开采范围标高为</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752</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725</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m，设计矿山生产规模为开采原矿矿石实方量为</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15</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万m</w:t>
            </w:r>
            <w:r>
              <w:rPr>
                <w:rFonts w:hint="default"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/a，矿区拐点坐标详见表1</w:t>
            </w:r>
            <w:r>
              <w:rPr>
                <w:rFonts w:hint="eastAsia" w:cs="Times New Roman"/>
                <w:color w:val="000000" w:themeColor="text1"/>
                <w:kern w:val="0"/>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，项目矿区范围图详见图</w:t>
            </w:r>
            <w:r>
              <w:rPr>
                <w:rFonts w:hint="eastAsia" w:cs="Times New Roman"/>
                <w:color w:val="000000" w:themeColor="text1"/>
                <w:kern w:val="0"/>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表1</w:t>
            </w:r>
            <w:r>
              <w:rPr>
                <w:rFonts w:hint="eastAsia" w:cs="Times New Roman"/>
                <w:b/>
                <w:bCs/>
                <w:color w:val="000000" w:themeColor="text1"/>
                <w:kern w:val="0"/>
                <w:sz w:val="22"/>
                <w:szCs w:val="22"/>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 xml:space="preserve">   本矿区拐点坐标一览表</w:t>
            </w:r>
          </w:p>
          <w:tbl>
            <w:tblPr>
              <w:tblStyle w:val="24"/>
              <w:tblW w:w="4999" w:type="pct"/>
              <w:tblInd w:w="0" w:type="dxa"/>
              <w:tblLayout w:type="autofit"/>
              <w:tblCellMar>
                <w:top w:w="0" w:type="dxa"/>
                <w:left w:w="108" w:type="dxa"/>
                <w:bottom w:w="0" w:type="dxa"/>
                <w:right w:w="108" w:type="dxa"/>
              </w:tblCellMar>
            </w:tblPr>
            <w:tblGrid>
              <w:gridCol w:w="776"/>
              <w:gridCol w:w="1563"/>
              <w:gridCol w:w="1682"/>
              <w:gridCol w:w="779"/>
              <w:gridCol w:w="1680"/>
              <w:gridCol w:w="1682"/>
            </w:tblGrid>
            <w:tr>
              <w:tblPrEx>
                <w:tblCellMar>
                  <w:top w:w="0" w:type="dxa"/>
                  <w:left w:w="108" w:type="dxa"/>
                  <w:bottom w:w="0" w:type="dxa"/>
                  <w:right w:w="108" w:type="dxa"/>
                </w:tblCellMar>
              </w:tblPrEx>
              <w:trPr>
                <w:trHeight w:val="23" w:hRule="atLeast"/>
                <w:tblHeader/>
              </w:trPr>
              <w:tc>
                <w:tcPr>
                  <w:tcW w:w="475"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cs="Times New Roman"/>
                      <w:b/>
                      <w:bCs/>
                      <w:color w:val="000000" w:themeColor="text1"/>
                      <w:kern w:val="0"/>
                      <w:sz w:val="22"/>
                      <w:szCs w:val="22"/>
                      <w:highlight w:val="none"/>
                      <w14:textFill>
                        <w14:solidFill>
                          <w14:schemeClr w14:val="tx1"/>
                        </w14:solidFill>
                      </w14:textFill>
                    </w:rPr>
                  </w:pPr>
                  <w:r>
                    <w:rPr>
                      <w:rFonts w:hint="default" w:ascii="Times New Roman" w:hAnsi="Times New Roman" w:cs="Times New Roman"/>
                      <w:b/>
                      <w:bCs/>
                      <w:color w:val="000000" w:themeColor="text1"/>
                      <w:kern w:val="0"/>
                      <w:sz w:val="22"/>
                      <w:szCs w:val="22"/>
                      <w:highlight w:val="none"/>
                      <w14:textFill>
                        <w14:solidFill>
                          <w14:schemeClr w14:val="tx1"/>
                        </w14:solidFill>
                      </w14:textFill>
                    </w:rPr>
                    <w:t>序号</w:t>
                  </w:r>
                </w:p>
              </w:tc>
              <w:tc>
                <w:tcPr>
                  <w:tcW w:w="1987" w:type="pct"/>
                  <w:gridSpan w:val="2"/>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b/>
                      <w:bCs/>
                      <w:color w:val="000000" w:themeColor="text1"/>
                      <w:kern w:val="0"/>
                      <w:sz w:val="22"/>
                      <w:szCs w:val="22"/>
                      <w:highlight w:val="none"/>
                      <w14:textFill>
                        <w14:solidFill>
                          <w14:schemeClr w14:val="tx1"/>
                        </w14:solidFill>
                      </w14:textFill>
                    </w:rPr>
                  </w:pPr>
                  <w:r>
                    <w:rPr>
                      <w:rFonts w:hint="default" w:ascii="Times New Roman" w:hAnsi="Times New Roman" w:cs="Times New Roman"/>
                      <w:b/>
                      <w:bCs/>
                      <w:color w:val="000000" w:themeColor="text1"/>
                      <w:kern w:val="0"/>
                      <w:sz w:val="22"/>
                      <w:szCs w:val="22"/>
                      <w:highlight w:val="none"/>
                      <w14:textFill>
                        <w14:solidFill>
                          <w14:schemeClr w14:val="tx1"/>
                        </w14:solidFill>
                      </w14:textFill>
                    </w:rPr>
                    <w:t>国家CGCS2000直角坐标</w:t>
                  </w:r>
                </w:p>
              </w:tc>
              <w:tc>
                <w:tcPr>
                  <w:tcW w:w="477" w:type="pct"/>
                  <w:vMerge w:val="restart"/>
                  <w:tcBorders>
                    <w:top w:val="single" w:color="auto" w:sz="4" w:space="0"/>
                    <w:left w:val="nil"/>
                    <w:right w:val="single" w:color="auto" w:sz="4" w:space="0"/>
                  </w:tcBorders>
                  <w:noWrap/>
                  <w:vAlign w:val="center"/>
                </w:tcPr>
                <w:p>
                  <w:pPr>
                    <w:widowControl/>
                    <w:jc w:val="center"/>
                    <w:rPr>
                      <w:rFonts w:hint="default" w:ascii="Times New Roman" w:hAnsi="Times New Roman" w:cs="Times New Roman"/>
                      <w:b/>
                      <w:bCs/>
                      <w:color w:val="000000" w:themeColor="text1"/>
                      <w:kern w:val="0"/>
                      <w:sz w:val="22"/>
                      <w:szCs w:val="22"/>
                      <w:highlight w:val="none"/>
                      <w14:textFill>
                        <w14:solidFill>
                          <w14:schemeClr w14:val="tx1"/>
                        </w14:solidFill>
                      </w14:textFill>
                    </w:rPr>
                  </w:pPr>
                  <w:r>
                    <w:rPr>
                      <w:rFonts w:hint="default" w:ascii="Times New Roman" w:hAnsi="Times New Roman" w:cs="Times New Roman"/>
                      <w:b/>
                      <w:bCs/>
                      <w:color w:val="000000" w:themeColor="text1"/>
                      <w:kern w:val="0"/>
                      <w:sz w:val="22"/>
                      <w:szCs w:val="22"/>
                      <w:highlight w:val="none"/>
                      <w14:textFill>
                        <w14:solidFill>
                          <w14:schemeClr w14:val="tx1"/>
                        </w14:solidFill>
                      </w14:textFill>
                    </w:rPr>
                    <w:t>序号</w:t>
                  </w:r>
                </w:p>
              </w:tc>
              <w:tc>
                <w:tcPr>
                  <w:tcW w:w="2059" w:type="pct"/>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b/>
                      <w:bCs/>
                      <w:color w:val="000000" w:themeColor="text1"/>
                      <w:kern w:val="0"/>
                      <w:sz w:val="22"/>
                      <w:szCs w:val="22"/>
                      <w:highlight w:val="none"/>
                      <w14:textFill>
                        <w14:solidFill>
                          <w14:schemeClr w14:val="tx1"/>
                        </w14:solidFill>
                      </w14:textFill>
                    </w:rPr>
                  </w:pPr>
                  <w:r>
                    <w:rPr>
                      <w:rFonts w:hint="default" w:ascii="Times New Roman" w:hAnsi="Times New Roman" w:cs="Times New Roman"/>
                      <w:b/>
                      <w:bCs/>
                      <w:color w:val="000000" w:themeColor="text1"/>
                      <w:kern w:val="0"/>
                      <w:sz w:val="22"/>
                      <w:szCs w:val="22"/>
                      <w:highlight w:val="none"/>
                      <w14:textFill>
                        <w14:solidFill>
                          <w14:schemeClr w14:val="tx1"/>
                        </w14:solidFill>
                      </w14:textFill>
                    </w:rPr>
                    <w:t>国家CGCS2000地理坐标</w:t>
                  </w:r>
                </w:p>
              </w:tc>
            </w:tr>
            <w:tr>
              <w:tblPrEx>
                <w:tblCellMar>
                  <w:top w:w="0" w:type="dxa"/>
                  <w:left w:w="108" w:type="dxa"/>
                  <w:bottom w:w="0" w:type="dxa"/>
                  <w:right w:w="108" w:type="dxa"/>
                </w:tblCellMar>
              </w:tblPrEx>
              <w:trPr>
                <w:trHeight w:val="23" w:hRule="atLeast"/>
                <w:tblHeader/>
              </w:trPr>
              <w:tc>
                <w:tcPr>
                  <w:tcW w:w="47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bCs/>
                      <w:color w:val="000000" w:themeColor="text1"/>
                      <w:kern w:val="0"/>
                      <w:sz w:val="22"/>
                      <w:szCs w:val="22"/>
                      <w:highlight w:val="none"/>
                      <w14:textFill>
                        <w14:solidFill>
                          <w14:schemeClr w14:val="tx1"/>
                        </w14:solidFill>
                      </w14:textFill>
                    </w:rPr>
                  </w:pPr>
                </w:p>
              </w:tc>
              <w:tc>
                <w:tcPr>
                  <w:tcW w:w="957"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b/>
                      <w:bCs/>
                      <w:color w:val="000000" w:themeColor="text1"/>
                      <w:kern w:val="0"/>
                      <w:sz w:val="22"/>
                      <w:szCs w:val="22"/>
                      <w:highlight w:val="none"/>
                      <w14:textFill>
                        <w14:solidFill>
                          <w14:schemeClr w14:val="tx1"/>
                        </w14:solidFill>
                      </w14:textFill>
                    </w:rPr>
                  </w:pPr>
                  <w:r>
                    <w:rPr>
                      <w:rFonts w:hint="default" w:ascii="Times New Roman" w:hAnsi="Times New Roman" w:cs="Times New Roman"/>
                      <w:b/>
                      <w:bCs/>
                      <w:color w:val="000000" w:themeColor="text1"/>
                      <w:kern w:val="0"/>
                      <w:sz w:val="22"/>
                      <w:szCs w:val="22"/>
                      <w:highlight w:val="none"/>
                      <w14:textFill>
                        <w14:solidFill>
                          <w14:schemeClr w14:val="tx1"/>
                        </w14:solidFill>
                      </w14:textFill>
                    </w:rPr>
                    <w:t>X</w:t>
                  </w:r>
                </w:p>
              </w:tc>
              <w:tc>
                <w:tcPr>
                  <w:tcW w:w="103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b/>
                      <w:bCs/>
                      <w:color w:val="000000" w:themeColor="text1"/>
                      <w:kern w:val="0"/>
                      <w:sz w:val="22"/>
                      <w:szCs w:val="22"/>
                      <w:highlight w:val="none"/>
                      <w14:textFill>
                        <w14:solidFill>
                          <w14:schemeClr w14:val="tx1"/>
                        </w14:solidFill>
                      </w14:textFill>
                    </w:rPr>
                  </w:pPr>
                  <w:r>
                    <w:rPr>
                      <w:rFonts w:hint="default" w:ascii="Times New Roman" w:hAnsi="Times New Roman" w:cs="Times New Roman"/>
                      <w:b/>
                      <w:bCs/>
                      <w:color w:val="000000" w:themeColor="text1"/>
                      <w:kern w:val="0"/>
                      <w:sz w:val="22"/>
                      <w:szCs w:val="22"/>
                      <w:highlight w:val="none"/>
                      <w14:textFill>
                        <w14:solidFill>
                          <w14:schemeClr w14:val="tx1"/>
                        </w14:solidFill>
                      </w14:textFill>
                    </w:rPr>
                    <w:t>Y</w:t>
                  </w:r>
                </w:p>
              </w:tc>
              <w:tc>
                <w:tcPr>
                  <w:tcW w:w="477" w:type="pct"/>
                  <w:vMerge w:val="continue"/>
                  <w:tcBorders>
                    <w:left w:val="nil"/>
                    <w:bottom w:val="single" w:color="auto" w:sz="4" w:space="0"/>
                    <w:right w:val="single" w:color="auto" w:sz="4" w:space="0"/>
                  </w:tcBorders>
                  <w:noWrap/>
                  <w:vAlign w:val="center"/>
                </w:tcPr>
                <w:p>
                  <w:pPr>
                    <w:widowControl/>
                    <w:jc w:val="center"/>
                    <w:rPr>
                      <w:rFonts w:hint="default" w:ascii="Times New Roman" w:hAnsi="Times New Roman" w:cs="Times New Roman"/>
                      <w:b/>
                      <w:bCs/>
                      <w:color w:val="000000" w:themeColor="text1"/>
                      <w:kern w:val="0"/>
                      <w:sz w:val="22"/>
                      <w:szCs w:val="22"/>
                      <w:highlight w:val="none"/>
                      <w14:textFill>
                        <w14:solidFill>
                          <w14:schemeClr w14:val="tx1"/>
                        </w14:solidFill>
                      </w14:textFill>
                    </w:rPr>
                  </w:pPr>
                </w:p>
              </w:tc>
              <w:tc>
                <w:tcPr>
                  <w:tcW w:w="1029"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b/>
                      <w:bCs/>
                      <w:color w:val="000000" w:themeColor="text1"/>
                      <w:kern w:val="0"/>
                      <w:sz w:val="22"/>
                      <w:szCs w:val="22"/>
                      <w:highlight w:val="none"/>
                      <w:lang w:eastAsia="zh-CN"/>
                      <w14:textFill>
                        <w14:solidFill>
                          <w14:schemeClr w14:val="tx1"/>
                        </w14:solidFill>
                      </w14:textFill>
                    </w:rPr>
                  </w:pPr>
                  <w:r>
                    <w:rPr>
                      <w:rFonts w:hint="eastAsia" w:ascii="Times New Roman" w:hAnsi="Times New Roman" w:cs="Times New Roman"/>
                      <w:b/>
                      <w:bCs/>
                      <w:color w:val="000000" w:themeColor="text1"/>
                      <w:kern w:val="0"/>
                      <w:sz w:val="22"/>
                      <w:szCs w:val="22"/>
                      <w:highlight w:val="none"/>
                      <w:lang w:val="en-US" w:eastAsia="zh-CN"/>
                      <w14:textFill>
                        <w14:solidFill>
                          <w14:schemeClr w14:val="tx1"/>
                        </w14:solidFill>
                      </w14:textFill>
                    </w:rPr>
                    <w:t>经度</w:t>
                  </w:r>
                </w:p>
              </w:tc>
              <w:tc>
                <w:tcPr>
                  <w:tcW w:w="1029"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b/>
                      <w:bCs/>
                      <w:color w:val="000000" w:themeColor="text1"/>
                      <w:kern w:val="0"/>
                      <w:sz w:val="22"/>
                      <w:szCs w:val="22"/>
                      <w:highlight w:val="none"/>
                      <w14:textFill>
                        <w14:solidFill>
                          <w14:schemeClr w14:val="tx1"/>
                        </w14:solidFill>
                      </w14:textFill>
                    </w:rPr>
                  </w:pPr>
                  <w:r>
                    <w:rPr>
                      <w:rFonts w:hint="eastAsia" w:ascii="Times New Roman" w:hAnsi="Times New Roman" w:cs="Times New Roman"/>
                      <w:b/>
                      <w:bCs/>
                      <w:color w:val="000000" w:themeColor="text1"/>
                      <w:kern w:val="0"/>
                      <w:sz w:val="22"/>
                      <w:szCs w:val="22"/>
                      <w:highlight w:val="none"/>
                      <w:lang w:val="en-US" w:eastAsia="zh-CN"/>
                      <w14:textFill>
                        <w14:solidFill>
                          <w14:schemeClr w14:val="tx1"/>
                        </w14:solidFill>
                      </w14:textFill>
                    </w:rPr>
                    <w:t>纬</w:t>
                  </w:r>
                  <w:r>
                    <w:rPr>
                      <w:rFonts w:hint="default" w:ascii="Times New Roman" w:hAnsi="Times New Roman" w:cs="Times New Roman"/>
                      <w:b/>
                      <w:bCs/>
                      <w:color w:val="000000" w:themeColor="text1"/>
                      <w:kern w:val="0"/>
                      <w:sz w:val="22"/>
                      <w:szCs w:val="22"/>
                      <w:highlight w:val="none"/>
                      <w14:textFill>
                        <w14:solidFill>
                          <w14:schemeClr w14:val="tx1"/>
                        </w14:solidFill>
                      </w14:textFill>
                    </w:rPr>
                    <w:t>度</w:t>
                  </w:r>
                </w:p>
              </w:tc>
            </w:tr>
            <w:tr>
              <w:tblPrEx>
                <w:tblCellMar>
                  <w:top w:w="0" w:type="dxa"/>
                  <w:left w:w="108" w:type="dxa"/>
                  <w:bottom w:w="0" w:type="dxa"/>
                  <w:right w:w="108" w:type="dxa"/>
                </w:tblCellMar>
              </w:tblPrEx>
              <w:trPr>
                <w:trHeight w:val="23" w:hRule="atLeast"/>
              </w:trPr>
              <w:tc>
                <w:tcPr>
                  <w:tcW w:w="475"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cs="Times New Roman"/>
                      <w:color w:val="000000" w:themeColor="text1"/>
                      <w:kern w:val="0"/>
                      <w:sz w:val="20"/>
                      <w:szCs w:val="20"/>
                      <w:highlight w:val="none"/>
                      <w14:textFill>
                        <w14:solidFill>
                          <w14:schemeClr w14:val="tx1"/>
                        </w14:solidFill>
                      </w14:textFill>
                    </w:rPr>
                  </w:pPr>
                  <w:r>
                    <w:rPr>
                      <w:rFonts w:hint="default" w:ascii="Times New Roman" w:hAnsi="Times New Roman" w:cs="Times New Roman"/>
                      <w:color w:val="000000" w:themeColor="text1"/>
                      <w:kern w:val="0"/>
                      <w:sz w:val="20"/>
                      <w:szCs w:val="20"/>
                      <w:highlight w:val="none"/>
                      <w14:textFill>
                        <w14:solidFill>
                          <w14:schemeClr w14:val="tx1"/>
                        </w14:solidFill>
                      </w14:textFill>
                    </w:rPr>
                    <w:t>1</w:t>
                  </w:r>
                </w:p>
              </w:tc>
              <w:tc>
                <w:tcPr>
                  <w:tcW w:w="957" w:type="pct"/>
                  <w:tcBorders>
                    <w:top w:val="nil"/>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000000" w:themeColor="text1"/>
                      <w:kern w:val="0"/>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0"/>
                      <w:szCs w:val="20"/>
                      <w:highlight w:val="none"/>
                      <w:lang w:val="en-US" w:eastAsia="zh-CN"/>
                      <w14:textFill>
                        <w14:solidFill>
                          <w14:schemeClr w14:val="tx1"/>
                        </w14:solidFill>
                      </w14:textFill>
                    </w:rPr>
                    <w:t>4877115.38</w:t>
                  </w:r>
                </w:p>
              </w:tc>
              <w:tc>
                <w:tcPr>
                  <w:tcW w:w="1030" w:type="pct"/>
                  <w:tcBorders>
                    <w:top w:val="nil"/>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000000" w:themeColor="text1"/>
                      <w:kern w:val="0"/>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0"/>
                      <w:szCs w:val="20"/>
                      <w:highlight w:val="none"/>
                      <w:lang w:val="en-US" w:eastAsia="zh-CN"/>
                      <w14:textFill>
                        <w14:solidFill>
                          <w14:schemeClr w14:val="tx1"/>
                        </w14:solidFill>
                      </w14:textFill>
                    </w:rPr>
                    <w:t>30420217.70</w:t>
                  </w:r>
                </w:p>
              </w:tc>
              <w:tc>
                <w:tcPr>
                  <w:tcW w:w="477"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themeColor="text1"/>
                      <w:kern w:val="0"/>
                      <w:sz w:val="20"/>
                      <w:szCs w:val="20"/>
                      <w:highlight w:val="none"/>
                      <w14:textFill>
                        <w14:solidFill>
                          <w14:schemeClr w14:val="tx1"/>
                        </w14:solidFill>
                      </w14:textFill>
                    </w:rPr>
                  </w:pPr>
                  <w:r>
                    <w:rPr>
                      <w:rFonts w:hint="default" w:ascii="Times New Roman" w:hAnsi="Times New Roman" w:cs="Times New Roman"/>
                      <w:color w:val="000000" w:themeColor="text1"/>
                      <w:kern w:val="0"/>
                      <w:sz w:val="20"/>
                      <w:szCs w:val="20"/>
                      <w:highlight w:val="none"/>
                      <w14:textFill>
                        <w14:solidFill>
                          <w14:schemeClr w14:val="tx1"/>
                        </w14:solidFill>
                      </w14:textFill>
                    </w:rPr>
                    <w:t>1</w:t>
                  </w:r>
                </w:p>
              </w:tc>
              <w:tc>
                <w:tcPr>
                  <w:tcW w:w="1029" w:type="pct"/>
                  <w:tcBorders>
                    <w:top w:val="nil"/>
                    <w:left w:val="nil"/>
                    <w:bottom w:val="single" w:color="auto" w:sz="4" w:space="0"/>
                    <w:right w:val="single" w:color="auto" w:sz="4" w:space="0"/>
                  </w:tcBorders>
                  <w:noWrap w:val="0"/>
                  <w:vAlign w:val="center"/>
                </w:tcPr>
                <w:p>
                  <w:pPr>
                    <w:jc w:val="center"/>
                    <w:rPr>
                      <w:rFonts w:hint="default" w:ascii="Times New Roman" w:hAnsi="Times New Roman" w:cs="Times New Roman"/>
                      <w:color w:val="000000" w:themeColor="text1"/>
                      <w:kern w:val="0"/>
                      <w:sz w:val="20"/>
                      <w:szCs w:val="20"/>
                      <w:highlight w:val="none"/>
                      <w14:textFill>
                        <w14:solidFill>
                          <w14:schemeClr w14:val="tx1"/>
                        </w14:solidFill>
                      </w14:textFill>
                    </w:rPr>
                  </w:pPr>
                  <w:r>
                    <w:rPr>
                      <w:rFonts w:hint="default" w:ascii="Times New Roman" w:hAnsi="Times New Roman" w:cs="Times New Roman"/>
                      <w:color w:val="000000" w:themeColor="text1"/>
                      <w:kern w:val="0"/>
                      <w:sz w:val="20"/>
                      <w:szCs w:val="20"/>
                      <w:highlight w:val="none"/>
                      <w14:textFill>
                        <w14:solidFill>
                          <w14:schemeClr w14:val="tx1"/>
                        </w14:solidFill>
                      </w14:textFill>
                    </w:rPr>
                    <w:t>89°0′27.66″</w:t>
                  </w:r>
                </w:p>
              </w:tc>
              <w:tc>
                <w:tcPr>
                  <w:tcW w:w="1029" w:type="pct"/>
                  <w:tcBorders>
                    <w:top w:val="nil"/>
                    <w:left w:val="nil"/>
                    <w:bottom w:val="single" w:color="auto" w:sz="4" w:space="0"/>
                    <w:right w:val="single" w:color="auto" w:sz="4" w:space="0"/>
                  </w:tcBorders>
                  <w:noWrap/>
                  <w:vAlign w:val="center"/>
                </w:tcPr>
                <w:p>
                  <w:pPr>
                    <w:jc w:val="center"/>
                    <w:rPr>
                      <w:rFonts w:hint="default" w:ascii="Times New Roman" w:hAnsi="Times New Roman" w:cs="Times New Roman"/>
                      <w:color w:val="000000" w:themeColor="text1"/>
                      <w:kern w:val="0"/>
                      <w:sz w:val="20"/>
                      <w:szCs w:val="20"/>
                      <w:highlight w:val="none"/>
                      <w14:textFill>
                        <w14:solidFill>
                          <w14:schemeClr w14:val="tx1"/>
                        </w14:solidFill>
                      </w14:textFill>
                    </w:rPr>
                  </w:pPr>
                  <w:r>
                    <w:rPr>
                      <w:rFonts w:hint="default" w:ascii="Times New Roman" w:hAnsi="Times New Roman" w:cs="Times New Roman"/>
                      <w:color w:val="000000" w:themeColor="text1"/>
                      <w:kern w:val="0"/>
                      <w:sz w:val="20"/>
                      <w:szCs w:val="20"/>
                      <w:highlight w:val="none"/>
                      <w14:textFill>
                        <w14:solidFill>
                          <w14:schemeClr w14:val="tx1"/>
                        </w14:solidFill>
                      </w14:textFill>
                    </w:rPr>
                    <w:t>44°1′35.73″</w:t>
                  </w:r>
                </w:p>
              </w:tc>
            </w:tr>
            <w:tr>
              <w:tblPrEx>
                <w:tblCellMar>
                  <w:top w:w="0" w:type="dxa"/>
                  <w:left w:w="108" w:type="dxa"/>
                  <w:bottom w:w="0" w:type="dxa"/>
                  <w:right w:w="108" w:type="dxa"/>
                </w:tblCellMar>
              </w:tblPrEx>
              <w:trPr>
                <w:trHeight w:val="23" w:hRule="atLeast"/>
              </w:trPr>
              <w:tc>
                <w:tcPr>
                  <w:tcW w:w="475"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cs="Times New Roman"/>
                      <w:color w:val="000000" w:themeColor="text1"/>
                      <w:kern w:val="0"/>
                      <w:sz w:val="20"/>
                      <w:szCs w:val="20"/>
                      <w:highlight w:val="none"/>
                      <w14:textFill>
                        <w14:solidFill>
                          <w14:schemeClr w14:val="tx1"/>
                        </w14:solidFill>
                      </w14:textFill>
                    </w:rPr>
                  </w:pPr>
                  <w:r>
                    <w:rPr>
                      <w:rFonts w:hint="default" w:ascii="Times New Roman" w:hAnsi="Times New Roman" w:cs="Times New Roman"/>
                      <w:color w:val="000000" w:themeColor="text1"/>
                      <w:kern w:val="0"/>
                      <w:sz w:val="20"/>
                      <w:szCs w:val="20"/>
                      <w:highlight w:val="none"/>
                      <w14:textFill>
                        <w14:solidFill>
                          <w14:schemeClr w14:val="tx1"/>
                        </w14:solidFill>
                      </w14:textFill>
                    </w:rPr>
                    <w:t>2</w:t>
                  </w:r>
                </w:p>
              </w:tc>
              <w:tc>
                <w:tcPr>
                  <w:tcW w:w="957" w:type="pct"/>
                  <w:tcBorders>
                    <w:top w:val="nil"/>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000000" w:themeColor="text1"/>
                      <w:kern w:val="0"/>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0"/>
                      <w:szCs w:val="20"/>
                      <w:highlight w:val="none"/>
                      <w:lang w:val="en-US" w:eastAsia="zh-CN"/>
                      <w14:textFill>
                        <w14:solidFill>
                          <w14:schemeClr w14:val="tx1"/>
                        </w14:solidFill>
                      </w14:textFill>
                    </w:rPr>
                    <w:t>4877083.40</w:t>
                  </w:r>
                </w:p>
              </w:tc>
              <w:tc>
                <w:tcPr>
                  <w:tcW w:w="1030" w:type="pct"/>
                  <w:tcBorders>
                    <w:top w:val="nil"/>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000000" w:themeColor="text1"/>
                      <w:kern w:val="0"/>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0"/>
                      <w:szCs w:val="20"/>
                      <w:highlight w:val="none"/>
                      <w:lang w:val="en-US" w:eastAsia="zh-CN"/>
                      <w14:textFill>
                        <w14:solidFill>
                          <w14:schemeClr w14:val="tx1"/>
                        </w14:solidFill>
                      </w14:textFill>
                    </w:rPr>
                    <w:t>30420371.15</w:t>
                  </w:r>
                </w:p>
              </w:tc>
              <w:tc>
                <w:tcPr>
                  <w:tcW w:w="477"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themeColor="text1"/>
                      <w:kern w:val="0"/>
                      <w:sz w:val="20"/>
                      <w:szCs w:val="20"/>
                      <w:highlight w:val="none"/>
                      <w14:textFill>
                        <w14:solidFill>
                          <w14:schemeClr w14:val="tx1"/>
                        </w14:solidFill>
                      </w14:textFill>
                    </w:rPr>
                  </w:pPr>
                  <w:r>
                    <w:rPr>
                      <w:rFonts w:hint="default" w:ascii="Times New Roman" w:hAnsi="Times New Roman" w:cs="Times New Roman"/>
                      <w:color w:val="000000" w:themeColor="text1"/>
                      <w:kern w:val="0"/>
                      <w:sz w:val="20"/>
                      <w:szCs w:val="20"/>
                      <w:highlight w:val="none"/>
                      <w14:textFill>
                        <w14:solidFill>
                          <w14:schemeClr w14:val="tx1"/>
                        </w14:solidFill>
                      </w14:textFill>
                    </w:rPr>
                    <w:t>2</w:t>
                  </w:r>
                </w:p>
              </w:tc>
              <w:tc>
                <w:tcPr>
                  <w:tcW w:w="1029" w:type="pct"/>
                  <w:tcBorders>
                    <w:top w:val="nil"/>
                    <w:left w:val="nil"/>
                    <w:bottom w:val="single" w:color="auto" w:sz="4" w:space="0"/>
                    <w:right w:val="single" w:color="auto" w:sz="4" w:space="0"/>
                  </w:tcBorders>
                  <w:noWrap w:val="0"/>
                  <w:vAlign w:val="center"/>
                </w:tcPr>
                <w:p>
                  <w:pPr>
                    <w:jc w:val="center"/>
                    <w:rPr>
                      <w:rFonts w:hint="default" w:ascii="Times New Roman" w:hAnsi="Times New Roman" w:cs="Times New Roman"/>
                      <w:color w:val="000000" w:themeColor="text1"/>
                      <w:kern w:val="0"/>
                      <w:sz w:val="20"/>
                      <w:szCs w:val="20"/>
                      <w:highlight w:val="none"/>
                      <w14:textFill>
                        <w14:solidFill>
                          <w14:schemeClr w14:val="tx1"/>
                        </w14:solidFill>
                      </w14:textFill>
                    </w:rPr>
                  </w:pPr>
                  <w:r>
                    <w:rPr>
                      <w:rFonts w:hint="default" w:ascii="Times New Roman" w:hAnsi="Times New Roman" w:cs="Times New Roman"/>
                      <w:color w:val="000000" w:themeColor="text1"/>
                      <w:kern w:val="0"/>
                      <w:sz w:val="20"/>
                      <w:szCs w:val="20"/>
                      <w:highlight w:val="none"/>
                      <w14:textFill>
                        <w14:solidFill>
                          <w14:schemeClr w14:val="tx1"/>
                        </w14:solidFill>
                      </w14:textFill>
                    </w:rPr>
                    <w:t>89°0′34.60″</w:t>
                  </w:r>
                </w:p>
              </w:tc>
              <w:tc>
                <w:tcPr>
                  <w:tcW w:w="1029" w:type="pct"/>
                  <w:tcBorders>
                    <w:top w:val="nil"/>
                    <w:left w:val="nil"/>
                    <w:bottom w:val="single" w:color="auto" w:sz="4" w:space="0"/>
                    <w:right w:val="single" w:color="auto" w:sz="4" w:space="0"/>
                  </w:tcBorders>
                  <w:noWrap/>
                  <w:vAlign w:val="center"/>
                </w:tcPr>
                <w:p>
                  <w:pPr>
                    <w:jc w:val="center"/>
                    <w:rPr>
                      <w:rFonts w:hint="default" w:ascii="Times New Roman" w:hAnsi="Times New Roman" w:cs="Times New Roman"/>
                      <w:color w:val="000000" w:themeColor="text1"/>
                      <w:kern w:val="0"/>
                      <w:sz w:val="20"/>
                      <w:szCs w:val="20"/>
                      <w:highlight w:val="none"/>
                      <w14:textFill>
                        <w14:solidFill>
                          <w14:schemeClr w14:val="tx1"/>
                        </w14:solidFill>
                      </w14:textFill>
                    </w:rPr>
                  </w:pPr>
                  <w:r>
                    <w:rPr>
                      <w:rFonts w:hint="default" w:ascii="Times New Roman" w:hAnsi="Times New Roman" w:cs="Times New Roman"/>
                      <w:color w:val="000000" w:themeColor="text1"/>
                      <w:kern w:val="0"/>
                      <w:sz w:val="20"/>
                      <w:szCs w:val="20"/>
                      <w:highlight w:val="none"/>
                      <w14:textFill>
                        <w14:solidFill>
                          <w14:schemeClr w14:val="tx1"/>
                        </w14:solidFill>
                      </w14:textFill>
                    </w:rPr>
                    <w:t>44°1′34.77″</w:t>
                  </w:r>
                </w:p>
              </w:tc>
            </w:tr>
            <w:tr>
              <w:tblPrEx>
                <w:tblCellMar>
                  <w:top w:w="0" w:type="dxa"/>
                  <w:left w:w="108" w:type="dxa"/>
                  <w:bottom w:w="0" w:type="dxa"/>
                  <w:right w:w="108" w:type="dxa"/>
                </w:tblCellMar>
              </w:tblPrEx>
              <w:trPr>
                <w:trHeight w:val="23" w:hRule="atLeast"/>
              </w:trPr>
              <w:tc>
                <w:tcPr>
                  <w:tcW w:w="475"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cs="Times New Roman"/>
                      <w:color w:val="000000" w:themeColor="text1"/>
                      <w:kern w:val="0"/>
                      <w:sz w:val="20"/>
                      <w:szCs w:val="20"/>
                      <w:highlight w:val="none"/>
                      <w14:textFill>
                        <w14:solidFill>
                          <w14:schemeClr w14:val="tx1"/>
                        </w14:solidFill>
                      </w14:textFill>
                    </w:rPr>
                  </w:pPr>
                  <w:r>
                    <w:rPr>
                      <w:rFonts w:hint="default" w:ascii="Times New Roman" w:hAnsi="Times New Roman" w:cs="Times New Roman"/>
                      <w:color w:val="000000" w:themeColor="text1"/>
                      <w:kern w:val="0"/>
                      <w:sz w:val="20"/>
                      <w:szCs w:val="20"/>
                      <w:highlight w:val="none"/>
                      <w14:textFill>
                        <w14:solidFill>
                          <w14:schemeClr w14:val="tx1"/>
                        </w14:solidFill>
                      </w14:textFill>
                    </w:rPr>
                    <w:t>3</w:t>
                  </w:r>
                </w:p>
              </w:tc>
              <w:tc>
                <w:tcPr>
                  <w:tcW w:w="957" w:type="pct"/>
                  <w:tcBorders>
                    <w:top w:val="nil"/>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000000" w:themeColor="text1"/>
                      <w:kern w:val="0"/>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0"/>
                      <w:szCs w:val="20"/>
                      <w:highlight w:val="none"/>
                      <w:lang w:val="en-US" w:eastAsia="zh-CN"/>
                      <w14:textFill>
                        <w14:solidFill>
                          <w14:schemeClr w14:val="tx1"/>
                        </w14:solidFill>
                      </w14:textFill>
                    </w:rPr>
                    <w:t>4876335.47</w:t>
                  </w:r>
                </w:p>
              </w:tc>
              <w:tc>
                <w:tcPr>
                  <w:tcW w:w="1030" w:type="pct"/>
                  <w:tcBorders>
                    <w:top w:val="nil"/>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000000" w:themeColor="text1"/>
                      <w:kern w:val="0"/>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0"/>
                      <w:szCs w:val="20"/>
                      <w:highlight w:val="none"/>
                      <w:lang w:val="en-US" w:eastAsia="zh-CN"/>
                      <w14:textFill>
                        <w14:solidFill>
                          <w14:schemeClr w14:val="tx1"/>
                        </w14:solidFill>
                      </w14:textFill>
                    </w:rPr>
                    <w:t>30420292.15</w:t>
                  </w:r>
                </w:p>
              </w:tc>
              <w:tc>
                <w:tcPr>
                  <w:tcW w:w="477"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themeColor="text1"/>
                      <w:kern w:val="0"/>
                      <w:sz w:val="20"/>
                      <w:szCs w:val="20"/>
                      <w:highlight w:val="none"/>
                      <w14:textFill>
                        <w14:solidFill>
                          <w14:schemeClr w14:val="tx1"/>
                        </w14:solidFill>
                      </w14:textFill>
                    </w:rPr>
                  </w:pPr>
                  <w:r>
                    <w:rPr>
                      <w:rFonts w:hint="default" w:ascii="Times New Roman" w:hAnsi="Times New Roman" w:cs="Times New Roman"/>
                      <w:color w:val="000000" w:themeColor="text1"/>
                      <w:kern w:val="0"/>
                      <w:sz w:val="20"/>
                      <w:szCs w:val="20"/>
                      <w:highlight w:val="none"/>
                      <w14:textFill>
                        <w14:solidFill>
                          <w14:schemeClr w14:val="tx1"/>
                        </w14:solidFill>
                      </w14:textFill>
                    </w:rPr>
                    <w:t>3</w:t>
                  </w:r>
                </w:p>
              </w:tc>
              <w:tc>
                <w:tcPr>
                  <w:tcW w:w="1029" w:type="pct"/>
                  <w:tcBorders>
                    <w:top w:val="nil"/>
                    <w:left w:val="nil"/>
                    <w:bottom w:val="single" w:color="auto" w:sz="4" w:space="0"/>
                    <w:right w:val="single" w:color="auto" w:sz="4" w:space="0"/>
                  </w:tcBorders>
                  <w:noWrap w:val="0"/>
                  <w:vAlign w:val="center"/>
                </w:tcPr>
                <w:p>
                  <w:pPr>
                    <w:jc w:val="center"/>
                    <w:rPr>
                      <w:rFonts w:hint="default" w:ascii="Times New Roman" w:hAnsi="Times New Roman" w:cs="Times New Roman"/>
                      <w:color w:val="000000" w:themeColor="text1"/>
                      <w:kern w:val="0"/>
                      <w:sz w:val="20"/>
                      <w:szCs w:val="20"/>
                      <w:highlight w:val="none"/>
                      <w14:textFill>
                        <w14:solidFill>
                          <w14:schemeClr w14:val="tx1"/>
                        </w14:solidFill>
                      </w14:textFill>
                    </w:rPr>
                  </w:pPr>
                  <w:r>
                    <w:rPr>
                      <w:rFonts w:hint="default" w:ascii="Times New Roman" w:hAnsi="Times New Roman" w:cs="Times New Roman"/>
                      <w:color w:val="000000" w:themeColor="text1"/>
                      <w:kern w:val="0"/>
                      <w:sz w:val="20"/>
                      <w:szCs w:val="20"/>
                      <w:highlight w:val="none"/>
                      <w14:textFill>
                        <w14:solidFill>
                          <w14:schemeClr w14:val="tx1"/>
                        </w14:solidFill>
                      </w14:textFill>
                    </w:rPr>
                    <w:t>89°0′31.44″</w:t>
                  </w:r>
                </w:p>
              </w:tc>
              <w:tc>
                <w:tcPr>
                  <w:tcW w:w="1029" w:type="pct"/>
                  <w:tcBorders>
                    <w:top w:val="nil"/>
                    <w:left w:val="nil"/>
                    <w:bottom w:val="single" w:color="auto" w:sz="4" w:space="0"/>
                    <w:right w:val="single" w:color="auto" w:sz="4" w:space="0"/>
                  </w:tcBorders>
                  <w:noWrap/>
                  <w:vAlign w:val="center"/>
                </w:tcPr>
                <w:p>
                  <w:pPr>
                    <w:jc w:val="center"/>
                    <w:rPr>
                      <w:rFonts w:hint="default" w:ascii="Times New Roman" w:hAnsi="Times New Roman" w:cs="Times New Roman"/>
                      <w:color w:val="000000" w:themeColor="text1"/>
                      <w:kern w:val="0"/>
                      <w:sz w:val="20"/>
                      <w:szCs w:val="20"/>
                      <w:highlight w:val="none"/>
                      <w14:textFill>
                        <w14:solidFill>
                          <w14:schemeClr w14:val="tx1"/>
                        </w14:solidFill>
                      </w14:textFill>
                    </w:rPr>
                  </w:pPr>
                  <w:r>
                    <w:rPr>
                      <w:rFonts w:hint="default" w:ascii="Times New Roman" w:hAnsi="Times New Roman" w:cs="Times New Roman"/>
                      <w:color w:val="000000" w:themeColor="text1"/>
                      <w:kern w:val="0"/>
                      <w:sz w:val="20"/>
                      <w:szCs w:val="20"/>
                      <w:highlight w:val="none"/>
                      <w14:textFill>
                        <w14:solidFill>
                          <w14:schemeClr w14:val="tx1"/>
                        </w14:solidFill>
                      </w14:textFill>
                    </w:rPr>
                    <w:t>44°1′10.52″</w:t>
                  </w:r>
                </w:p>
              </w:tc>
            </w:tr>
            <w:tr>
              <w:tblPrEx>
                <w:tblCellMar>
                  <w:top w:w="0" w:type="dxa"/>
                  <w:left w:w="108" w:type="dxa"/>
                  <w:bottom w:w="0" w:type="dxa"/>
                  <w:right w:w="108" w:type="dxa"/>
                </w:tblCellMar>
              </w:tblPrEx>
              <w:trPr>
                <w:trHeight w:val="23" w:hRule="atLeast"/>
              </w:trPr>
              <w:tc>
                <w:tcPr>
                  <w:tcW w:w="475"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cs="Times New Roman"/>
                      <w:color w:val="000000" w:themeColor="text1"/>
                      <w:kern w:val="0"/>
                      <w:sz w:val="20"/>
                      <w:szCs w:val="20"/>
                      <w:highlight w:val="none"/>
                      <w14:textFill>
                        <w14:solidFill>
                          <w14:schemeClr w14:val="tx1"/>
                        </w14:solidFill>
                      </w14:textFill>
                    </w:rPr>
                  </w:pPr>
                  <w:r>
                    <w:rPr>
                      <w:rFonts w:hint="default" w:ascii="Times New Roman" w:hAnsi="Times New Roman" w:cs="Times New Roman"/>
                      <w:color w:val="000000" w:themeColor="text1"/>
                      <w:kern w:val="0"/>
                      <w:sz w:val="20"/>
                      <w:szCs w:val="20"/>
                      <w:highlight w:val="none"/>
                      <w14:textFill>
                        <w14:solidFill>
                          <w14:schemeClr w14:val="tx1"/>
                        </w14:solidFill>
                      </w14:textFill>
                    </w:rPr>
                    <w:t>4</w:t>
                  </w:r>
                </w:p>
              </w:tc>
              <w:tc>
                <w:tcPr>
                  <w:tcW w:w="957" w:type="pct"/>
                  <w:tcBorders>
                    <w:top w:val="nil"/>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000000" w:themeColor="text1"/>
                      <w:kern w:val="0"/>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0"/>
                      <w:szCs w:val="20"/>
                      <w:highlight w:val="none"/>
                      <w:lang w:val="en-US" w:eastAsia="zh-CN"/>
                      <w14:textFill>
                        <w14:solidFill>
                          <w14:schemeClr w14:val="tx1"/>
                        </w14:solidFill>
                      </w14:textFill>
                    </w:rPr>
                    <w:t>4876516.41</w:t>
                  </w:r>
                </w:p>
              </w:tc>
              <w:tc>
                <w:tcPr>
                  <w:tcW w:w="1030" w:type="pct"/>
                  <w:tcBorders>
                    <w:top w:val="nil"/>
                    <w:left w:val="nil"/>
                    <w:bottom w:val="single" w:color="auto" w:sz="4" w:space="0"/>
                    <w:right w:val="single" w:color="auto" w:sz="4" w:space="0"/>
                  </w:tcBorders>
                  <w:noWrap/>
                  <w:vAlign w:val="center"/>
                </w:tcPr>
                <w:p>
                  <w:pPr>
                    <w:jc w:val="center"/>
                    <w:rPr>
                      <w:rFonts w:hint="default" w:ascii="Times New Roman" w:hAnsi="Times New Roman" w:eastAsia="宋体" w:cs="Times New Roman"/>
                      <w:color w:val="000000" w:themeColor="text1"/>
                      <w:kern w:val="0"/>
                      <w:sz w:val="20"/>
                      <w:szCs w:val="20"/>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0"/>
                      <w:szCs w:val="20"/>
                      <w:highlight w:val="none"/>
                      <w:lang w:val="en-US" w:eastAsia="zh-CN"/>
                      <w14:textFill>
                        <w14:solidFill>
                          <w14:schemeClr w14:val="tx1"/>
                        </w14:solidFill>
                      </w14:textFill>
                    </w:rPr>
                    <w:t>30419934.71</w:t>
                  </w:r>
                </w:p>
              </w:tc>
              <w:tc>
                <w:tcPr>
                  <w:tcW w:w="477"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themeColor="text1"/>
                      <w:kern w:val="0"/>
                      <w:sz w:val="20"/>
                      <w:szCs w:val="20"/>
                      <w:highlight w:val="none"/>
                      <w14:textFill>
                        <w14:solidFill>
                          <w14:schemeClr w14:val="tx1"/>
                        </w14:solidFill>
                      </w14:textFill>
                    </w:rPr>
                  </w:pPr>
                  <w:r>
                    <w:rPr>
                      <w:rFonts w:hint="default" w:ascii="Times New Roman" w:hAnsi="Times New Roman" w:cs="Times New Roman"/>
                      <w:color w:val="000000" w:themeColor="text1"/>
                      <w:kern w:val="0"/>
                      <w:sz w:val="20"/>
                      <w:szCs w:val="20"/>
                      <w:highlight w:val="none"/>
                      <w14:textFill>
                        <w14:solidFill>
                          <w14:schemeClr w14:val="tx1"/>
                        </w14:solidFill>
                      </w14:textFill>
                    </w:rPr>
                    <w:t>4</w:t>
                  </w:r>
                </w:p>
              </w:tc>
              <w:tc>
                <w:tcPr>
                  <w:tcW w:w="1029" w:type="pct"/>
                  <w:tcBorders>
                    <w:top w:val="nil"/>
                    <w:left w:val="nil"/>
                    <w:bottom w:val="single" w:color="auto" w:sz="4" w:space="0"/>
                    <w:right w:val="single" w:color="auto" w:sz="4" w:space="0"/>
                  </w:tcBorders>
                  <w:noWrap w:val="0"/>
                  <w:vAlign w:val="center"/>
                </w:tcPr>
                <w:p>
                  <w:pPr>
                    <w:jc w:val="center"/>
                    <w:rPr>
                      <w:rFonts w:hint="default" w:ascii="Times New Roman" w:hAnsi="Times New Roman" w:cs="Times New Roman"/>
                      <w:color w:val="000000" w:themeColor="text1"/>
                      <w:kern w:val="0"/>
                      <w:sz w:val="20"/>
                      <w:szCs w:val="20"/>
                      <w:highlight w:val="none"/>
                      <w14:textFill>
                        <w14:solidFill>
                          <w14:schemeClr w14:val="tx1"/>
                        </w14:solidFill>
                      </w14:textFill>
                    </w:rPr>
                  </w:pPr>
                  <w:r>
                    <w:rPr>
                      <w:rFonts w:hint="default" w:ascii="Times New Roman" w:hAnsi="Times New Roman" w:cs="Times New Roman"/>
                      <w:color w:val="000000" w:themeColor="text1"/>
                      <w:kern w:val="0"/>
                      <w:sz w:val="20"/>
                      <w:szCs w:val="20"/>
                      <w:highlight w:val="none"/>
                      <w14:textFill>
                        <w14:solidFill>
                          <w14:schemeClr w14:val="tx1"/>
                        </w14:solidFill>
                      </w14:textFill>
                    </w:rPr>
                    <w:t>89°0′15.23″</w:t>
                  </w:r>
                </w:p>
              </w:tc>
              <w:tc>
                <w:tcPr>
                  <w:tcW w:w="1029" w:type="pct"/>
                  <w:tcBorders>
                    <w:top w:val="nil"/>
                    <w:left w:val="nil"/>
                    <w:bottom w:val="single" w:color="auto" w:sz="4" w:space="0"/>
                    <w:right w:val="single" w:color="auto" w:sz="4" w:space="0"/>
                  </w:tcBorders>
                  <w:noWrap/>
                  <w:vAlign w:val="center"/>
                </w:tcPr>
                <w:p>
                  <w:pPr>
                    <w:jc w:val="center"/>
                    <w:rPr>
                      <w:rFonts w:hint="default" w:ascii="Times New Roman" w:hAnsi="Times New Roman" w:cs="Times New Roman"/>
                      <w:color w:val="000000" w:themeColor="text1"/>
                      <w:kern w:val="0"/>
                      <w:sz w:val="20"/>
                      <w:szCs w:val="20"/>
                      <w:highlight w:val="none"/>
                      <w14:textFill>
                        <w14:solidFill>
                          <w14:schemeClr w14:val="tx1"/>
                        </w14:solidFill>
                      </w14:textFill>
                    </w:rPr>
                  </w:pPr>
                  <w:r>
                    <w:rPr>
                      <w:rFonts w:hint="default" w:ascii="Times New Roman" w:hAnsi="Times New Roman" w:cs="Times New Roman"/>
                      <w:color w:val="000000" w:themeColor="text1"/>
                      <w:kern w:val="0"/>
                      <w:sz w:val="20"/>
                      <w:szCs w:val="20"/>
                      <w:highlight w:val="none"/>
                      <w14:textFill>
                        <w14:solidFill>
                          <w14:schemeClr w14:val="tx1"/>
                        </w14:solidFill>
                      </w14:textFill>
                    </w:rPr>
                    <w:t>44°1′16.19″</w:t>
                  </w:r>
                </w:p>
              </w:tc>
            </w:tr>
          </w:tbl>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.2 矿区矿产资源储量</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根据《</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吉木萨尔县润源牧工商发展建材有限责任公司建材预制厂砂石料矿2020年简测地质报告</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（2021年将采矿权人由“吉木萨尔县润源牧工商发展有限责任公司”变更为“吉木萨尔县银海砂石料厂”）</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，截止202</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年</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月</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30</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日</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在普查的矿区范围内累计查明资源储量（122b+333）191.30万m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，其中，动用控制的经济基础储量（122b）23.86万m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，保有推断的内蕴经济资源量（333）167.44万m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.3 矿区地质特征及构造特征</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1）地层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矿区及附近区域出露的地层为第四系全新统冲洪积层(Q</w:t>
            </w:r>
            <w:r>
              <w:rPr>
                <w:rFonts w:hint="eastAsia" w:ascii="Times New Roman" w:hAnsi="Times New Roman" w:eastAsia="宋体" w:cs="Times New Roman"/>
                <w:color w:val="000000" w:themeColor="text1"/>
                <w:kern w:val="0"/>
                <w:sz w:val="24"/>
                <w:szCs w:val="24"/>
                <w:highlight w:val="none"/>
                <w:vertAlign w:val="subscript"/>
                <w:lang w:val="en-US" w:eastAsia="zh-CN"/>
                <w14:textFill>
                  <w14:solidFill>
                    <w14:schemeClr w14:val="tx1"/>
                  </w14:solidFill>
                </w14:textFill>
              </w:rPr>
              <w:t>4</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pal</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)，无基岩出露，由砂砾石和少量粘土等组成，成互层状、层状分布。为一套灰色砾石、砂石等混杂堆积，松散无胶结，砂石料矿产于第四系上更新统一全新统洪积层上部。</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该层区域上出露面积较广，而且延伸较稳定，厚度较大，根据区域资料，厚度数米</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至</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数十米，主要由土砂砾石组成。</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2）构造</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矿区内地层无明显变形，呈一向南西微倾斜的自然单斜层。未见新构造变动痕迹</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岩浆岩</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矿区矿体所在范围内无岩浆活动，未见岩浆岩分布，围岩蚀变等其他地质作用的痕迹，砂石料矿直接出露地表。</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）矿床地质特征</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①矿体特征</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矿体赋存于第四系全新统冲洪积层(Q</w:t>
            </w:r>
            <w:r>
              <w:rPr>
                <w:rFonts w:hint="eastAsia" w:ascii="Times New Roman" w:hAnsi="Times New Roman" w:eastAsia="宋体" w:cs="Times New Roman"/>
                <w:color w:val="000000" w:themeColor="text1"/>
                <w:kern w:val="0"/>
                <w:sz w:val="24"/>
                <w:szCs w:val="24"/>
                <w:highlight w:val="none"/>
                <w:vertAlign w:val="subscript"/>
                <w:lang w:val="en-US" w:eastAsia="zh-CN"/>
                <w14:textFill>
                  <w14:solidFill>
                    <w14:schemeClr w14:val="tx1"/>
                  </w14:solidFill>
                </w14:textFill>
              </w:rPr>
              <w:t>4</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pal</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)，主要由灰色砾石、粗砂、细砂、砂土组成。该矿为砂石料矿，无层理，矿体呈水平产出，倾角</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直接出露地表，顶部无覆盖层。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矿体为砂砾石矿，矿体出露地表，矿体在空间上自然沉积边界未能控制，矿体形态是目前矿区范围所界定的形态，不代表矿体在地表真正自然形态。矿体分布较大，根据本次施工的</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浅井及开采采坑断面来看，浅井控制最大深度10米，浅井将矿体底部未揭穿。</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②矿石质量特征</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矿石中砾石主要为二长花岗岩、次流纹斑岩、次英安斑岩、灰岩。干燥，砾石呈圆状或次圆状，磨圆度较好。</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矿石中的砂主要以岩屑为主，大于1mm主要为花岗岩、火山岩岩屑，多呈棱角状小于1mm的砂以单矿物为主，主要矿物成分为石英、长石、含少量黑云母及岩屑。</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③</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矿石利用性能</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本矿区矿石</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可</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作为建筑碎石原料使用，矿山采用露天开采，矿石易采，矿石射性指标符合</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《建筑材料放射性核素限量》（GB6566-2010）</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要求，矿石的水饱和抗压缩强度良好，碱活性、坚固性、压碎性指标良好，硫酸盐、硫化物等有害组分含量低，含泥量、针片状矿物含量低，符合《</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建筑用砂</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（GB/T 14684-2022）</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和《建设用卵石、碎石》（GB/T 14685-2022）的相关</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的质量要求。</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 xml:space="preserve"> 矿区开发利用方案</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.1 矿区开采技术条件</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1）水文地质条件</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矿区地处天山山脉东段北麓，准噶尔盆地东南缘，属山前冲洪积平原地貌，地势较为平坦。矿区属中温带大陆性</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干旱</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型气候，矿区地下水主要补给来源为上游含水层的侧向补给、大气降水，地下水较为丰富，属松散岩类孔隙水，含水层由第四系砂砾石组成径流通畅，富水性强，地下水向北西径流主要为侧向径流排泄。矿点及其附近未见地表水，矿区内第四系砂砾石层为区内弱含水层，因补给条件较差第四系孔隙水较少，当大气降水时砂砾石层内可含少量水，瞬间沿</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低洼处渗出。</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根据</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本次资源量估算最低开采标高为+725m，高于区内地下水位，区内总体地形南高北低，地形有利于自然排水，矿床主要充水含水层富水性弱，今后采矿活动自矿区的南部向北部推进，会形成凹陷地形，区内形成小面积汇水区域，但最低开采标高以下地层为不含水的透水层，大气降水可直接垂直下渗，故该矿床属于孔隙充水的水文地质条件简单的矿床，即矿区水文地质勘查类型为I类I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该矿山为已生产矿山，根据对矿山现场调查，矿山目前在矿区内已打井一眼，生产生活用水可就地解决</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2）工程地质条件</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矿区内矿体为山前冲洪积平原一带，厚度大，无夹层，力学性能较差，稳定性较差</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矿区内与工程地质有关的岩土体类型主要为土体，矿区内土体出露地层主要为冲洪积砂砾石层，矿区出露该地层较厚</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根据</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勘查</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结果可知，</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未揭穿上述砂砾石层，主要由砾石、粗砂、细砂组成，骨架颗粒大部分接触，粗砂及细砂充填，级配较好。地层承载力150~220MPa</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稍密，稍湿。</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矿区地形地貌条件简单，地形有利于自然排水，地层岩性单一，地质构造简单，岩溶不发育，岩体以第四系冲洪积砂砾石为主，岩体呈松散状，属松散、软弱岩类，对开采基本无影响，现状条件下，采坑深最深处为10m，采坑边坡角70°~85</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未来控制在45</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，形成的陡坎较为稳定，开采深度较大，容易引发滑坡、崩塌。</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总的来说，矿区内岩组主要为第四系冲洪积砂砾石，呈松散状，属松散、软弱岩类</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采前、采后地形地貌条件简单，地形有利于自然排水</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地层岩性单一，地质构造不发育</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岩体以松散状为主，力学强度低，稳定性较差，但采掘高度小，开采采用机械设备挖掘</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不易发生矿山工程地质问题，故矿区属于以松散、软弱岩类为主的工程地质条件简单的工程地质类型，工程地质勘查类型为I类I型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（3）环境地质条件</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矿区地形地貌具山前冲洪积平原地貌特征，未见新的构造活动，未发生过崩塌、滑坡、泥石流等地质灾害和环境污染问题。矿区内现有采坑深度10m，边坡角70</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85°</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未来控制在45</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未留设安全台阶，可能引发小型的次生崩塌地质灾害，建议矿山后期开采严格按照开发利用方案设计的开采深度、边坡角进行开采，在开采的过程中，加强对采坑边坡的定时观测，对存在的不稳定斜坡、高陡边坡及时进行治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矿区及其附近无污染源，矿石和废石不易分解出有害组分，矿区属无放射性危害。矿区内无植被，采矿权范围200m内无居民，矿山生产采用机械挖掘不会给企业生产及居民的生活造成影响。矿区及附近无地表水体，矿体开采范围位于地下水位以上，矿区内目前采掘最大断面高约10m，远高于地下水埋藏深度，矿山的生产不会对地下水造成污染，矿山开采深度要合理控制，对采空区及时复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在采砂过程中要注意雨季降水，在采矿过程中形成的不可用粗砾石回填采坑的同时，可以采区和工业广场之间利用废石修条防洪堤防止淹没工业广场。矿区范围及周围地形起伏不大，高差较小，地形简单，坡度不大。矿体为呈水平状产出，无构造变动。</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根据《地震动峰值加速度区划图》（GB18306-2015）和地震动峰值加速度分区与地震烈度对照表，矿区所在区域地震动峰值加速度为0.15g，对应的地震基本烈度值为</w:t>
            </w:r>
            <w:r>
              <w:rPr>
                <w:rFonts w:hint="eastAsia" w:ascii="仿宋_GB2312" w:hAnsi="宋体" w:eastAsia="仿宋_GB2312"/>
                <w:color w:val="000000" w:themeColor="text1"/>
                <w:szCs w:val="28"/>
                <w:highlight w:val="none"/>
                <w14:textFill>
                  <w14:solidFill>
                    <w14:schemeClr w14:val="tx1"/>
                  </w14:solidFill>
                </w14:textFill>
              </w:rPr>
              <w:t>Ⅷ</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度，区域地壳稳定性属于次不稳定区。</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矿区地质环境类型属于第I类，矿区地质环境质量良好</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开采地质条件小结</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矿体位于地下水位以上，矿区地表水体不发育，含水层富水性弱，地下水补给条件差，地下水埋藏较深，水文地质条件属简单类型。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矿区构造不发育，地形地貌条件简单，矿体围岩岩性单一，为坚硬岩石，岩体质量较好，建议最终边坡角小于</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45</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°。主要问题是易产生小型岩块崩塌现象，要加强边坡管理，采取必要的防护措施；确定矿床属层状岩类，工程地质条件简单。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矿区属次不稳定区，现状地质灾害不发育，矿石和废石不易分解出有害组分，开采活动引起地表变形，对矿区内地貌形态有一定破坏。确定矿山地质环境良好。</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综上所述：该矿床为开采技术条件属于简单的矿床（Ⅰ型矿床）。</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6 矿区开采利用方案</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 xml:space="preserve">6.1 </w:t>
            </w: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矿床开采方式</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根据《吉木萨尔县银海砂石料厂吉木萨尔县源润建筑用砂矿露天开采工程初步设计》分析，并结合矿山开采现状、矿床开采技术条件、矿体特征及地形地貌，设计确定本矿山采用露天开采方式，自上而下水平分层开采，开采标高为752m至725m，工作坡面角45º，最小工作平台宽度30m。</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采矿工作面构成要素如下：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设计台阶高度：5~6m；</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工作坡面角：45°；</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最小工作平台宽度：30m；</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最小工作平台长度：100m。</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 xml:space="preserve">6.3 </w:t>
            </w: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开拓运输方案</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综合考虑矿山现状、矿山地形地质条件，矿体赋存状态、矿山生产规模以及开拓运输方案的比较，本项目</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采用露天开采方式，开采方法为分台阶自上而下开采，台阶高度为</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5~6</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m，开拓方式公路汽车运输方式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7 劳动定员与生产安排</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本项目劳动定员20人，年工作天数为200天，每天1班作业，每天工作时间为8小时。</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8 公用工程</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8.1 给排水工程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（1）给水工程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本项目生产用水、绿化用水和生活用水来自项目</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矿区西南侧地下水水井，</w:t>
            </w:r>
            <w:r>
              <w:rPr>
                <w:rFonts w:hint="eastAsia" w:cs="Times New Roman"/>
                <w:color w:val="000000" w:themeColor="text1"/>
                <w:spacing w:val="0"/>
                <w:sz w:val="24"/>
                <w:szCs w:val="24"/>
                <w:highlight w:val="none"/>
                <w:lang w:val="en-US" w:eastAsia="zh-CN"/>
                <w14:textFill>
                  <w14:solidFill>
                    <w14:schemeClr w14:val="tx1"/>
                  </w14:solidFill>
                </w14:textFill>
              </w:rPr>
              <w:t>矿区现有水井设计取水量为25万m</w:t>
            </w:r>
            <w:r>
              <w:rPr>
                <w:rFonts w:hint="eastAsia" w:cs="Times New Roman"/>
                <w:color w:val="000000" w:themeColor="text1"/>
                <w:spacing w:val="0"/>
                <w:sz w:val="24"/>
                <w:szCs w:val="24"/>
                <w:highlight w:val="none"/>
                <w:vertAlign w:val="superscript"/>
                <w:lang w:val="en-US" w:eastAsia="zh-CN"/>
                <w14:textFill>
                  <w14:solidFill>
                    <w14:schemeClr w14:val="tx1"/>
                  </w14:solidFill>
                </w14:textFill>
              </w:rPr>
              <w:t>3</w:t>
            </w:r>
            <w:r>
              <w:rPr>
                <w:rFonts w:hint="eastAsia" w:cs="Times New Roman"/>
                <w:color w:val="000000" w:themeColor="text1"/>
                <w:spacing w:val="0"/>
                <w:sz w:val="24"/>
                <w:szCs w:val="24"/>
                <w:highlight w:val="none"/>
                <w:lang w:val="en-US" w:eastAsia="zh-CN"/>
                <w14:textFill>
                  <w14:solidFill>
                    <w14:schemeClr w14:val="tx1"/>
                  </w14:solidFill>
                </w14:textFill>
              </w:rPr>
              <w:t>/a（684.93m</w:t>
            </w:r>
            <w:r>
              <w:rPr>
                <w:rFonts w:hint="eastAsia" w:cs="Times New Roman"/>
                <w:color w:val="000000" w:themeColor="text1"/>
                <w:spacing w:val="0"/>
                <w:sz w:val="24"/>
                <w:szCs w:val="24"/>
                <w:highlight w:val="none"/>
                <w:vertAlign w:val="superscript"/>
                <w:lang w:val="en-US" w:eastAsia="zh-CN"/>
                <w14:textFill>
                  <w14:solidFill>
                    <w14:schemeClr w14:val="tx1"/>
                  </w14:solidFill>
                </w14:textFill>
              </w:rPr>
              <w:t>3</w:t>
            </w:r>
            <w:r>
              <w:rPr>
                <w:rFonts w:hint="eastAsia" w:cs="Times New Roman"/>
                <w:color w:val="000000" w:themeColor="text1"/>
                <w:spacing w:val="0"/>
                <w:sz w:val="24"/>
                <w:szCs w:val="24"/>
                <w:highlight w:val="none"/>
                <w:lang w:val="en-US" w:eastAsia="zh-CN"/>
                <w14:textFill>
                  <w14:solidFill>
                    <w14:schemeClr w14:val="tx1"/>
                  </w14:solidFill>
                </w14:textFill>
              </w:rPr>
              <w:t>/d）（取水证详见附件5），根据水平衡分析可知，项目新鲜用水量为63.38m</w:t>
            </w:r>
            <w:r>
              <w:rPr>
                <w:rFonts w:hint="eastAsia" w:cs="Times New Roman"/>
                <w:color w:val="000000" w:themeColor="text1"/>
                <w:spacing w:val="0"/>
                <w:sz w:val="24"/>
                <w:szCs w:val="24"/>
                <w:highlight w:val="none"/>
                <w:vertAlign w:val="superscript"/>
                <w:lang w:val="en-US" w:eastAsia="zh-CN"/>
                <w14:textFill>
                  <w14:solidFill>
                    <w14:schemeClr w14:val="tx1"/>
                  </w14:solidFill>
                </w14:textFill>
              </w:rPr>
              <w:t>3</w:t>
            </w:r>
            <w:r>
              <w:rPr>
                <w:rFonts w:hint="eastAsia" w:cs="Times New Roman"/>
                <w:color w:val="000000" w:themeColor="text1"/>
                <w:spacing w:val="0"/>
                <w:sz w:val="24"/>
                <w:szCs w:val="24"/>
                <w:highlight w:val="none"/>
                <w:lang w:val="en-US" w:eastAsia="zh-CN"/>
                <w14:textFill>
                  <w14:solidFill>
                    <w14:schemeClr w14:val="tx1"/>
                  </w14:solidFill>
                </w14:textFill>
              </w:rPr>
              <w:t>/d（12676m</w:t>
            </w:r>
            <w:r>
              <w:rPr>
                <w:rFonts w:hint="eastAsia" w:cs="Times New Roman"/>
                <w:color w:val="000000" w:themeColor="text1"/>
                <w:spacing w:val="0"/>
                <w:sz w:val="24"/>
                <w:szCs w:val="24"/>
                <w:highlight w:val="none"/>
                <w:vertAlign w:val="superscript"/>
                <w:lang w:val="en-US" w:eastAsia="zh-CN"/>
                <w14:textFill>
                  <w14:solidFill>
                    <w14:schemeClr w14:val="tx1"/>
                  </w14:solidFill>
                </w14:textFill>
              </w:rPr>
              <w:t>3</w:t>
            </w:r>
            <w:r>
              <w:rPr>
                <w:rFonts w:hint="eastAsia" w:cs="Times New Roman"/>
                <w:color w:val="000000" w:themeColor="text1"/>
                <w:spacing w:val="0"/>
                <w:sz w:val="24"/>
                <w:szCs w:val="24"/>
                <w:highlight w:val="none"/>
                <w:lang w:val="en-US" w:eastAsia="zh-CN"/>
                <w14:textFill>
                  <w14:solidFill>
                    <w14:schemeClr w14:val="tx1"/>
                  </w14:solidFill>
                </w14:textFill>
              </w:rPr>
              <w:t>/a），</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并设计在办公生活区设一个20m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水罐为生活区供水，设计在工业场地附近设一个50m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的高位水池，</w:t>
            </w:r>
            <w:r>
              <w:rPr>
                <w:rFonts w:hint="eastAsia" w:cs="Times New Roman"/>
                <w:color w:val="000000" w:themeColor="text1"/>
                <w:kern w:val="0"/>
                <w:sz w:val="24"/>
                <w:szCs w:val="24"/>
                <w:highlight w:val="none"/>
                <w:lang w:val="en-US" w:eastAsia="zh-CN"/>
                <w14:textFill>
                  <w14:solidFill>
                    <w14:schemeClr w14:val="tx1"/>
                  </w14:solidFill>
                </w14:textFill>
              </w:rPr>
              <w:t>本项目依托矿区西侧300m处已建的一条输水管线，根据用水需求，项目采用输水管线规格为</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Φ</w:t>
            </w: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89×3</w:t>
            </w:r>
            <w:r>
              <w:rPr>
                <w:rFonts w:hint="eastAsia" w:ascii="宋体" w:hAnsi="宋体" w:cs="宋体"/>
                <w:color w:val="000000" w:themeColor="text1"/>
                <w:kern w:val="0"/>
                <w:sz w:val="24"/>
                <w:szCs w:val="24"/>
                <w:highlight w:val="none"/>
                <w:lang w:val="en-US" w:eastAsia="zh-CN"/>
                <w14:textFill>
                  <w14:solidFill>
                    <w14:schemeClr w14:val="tx1"/>
                  </w14:solidFill>
                </w14:textFill>
              </w:rPr>
              <w:t>的高压塑料软管，长度为</w:t>
            </w: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400m</w:t>
            </w:r>
            <w:r>
              <w:rPr>
                <w:rFonts w:hint="eastAsia" w:ascii="宋体" w:hAnsi="宋体" w:cs="宋体"/>
                <w:color w:val="000000" w:themeColor="text1"/>
                <w:kern w:val="0"/>
                <w:sz w:val="24"/>
                <w:szCs w:val="24"/>
                <w:highlight w:val="none"/>
                <w:lang w:val="en-US" w:eastAsia="zh-CN"/>
                <w14:textFill>
                  <w14:solidFill>
                    <w14:schemeClr w14:val="tx1"/>
                  </w14:solidFill>
                </w14:textFill>
              </w:rPr>
              <w:t>，并安装取水计量设施，</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以</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满足生活生产用水需要</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。其中生产用水主要为露天矿开采及原矿加工生产过程中的抑尘用水、车辆冲洗水、洗砂用水等。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1）生产用水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①开采作业抑尘用水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本项目采装作业区和废砂石料堆场区域各设2台雾炮机喷雾洒水抑尘，共计4台雾炮机，总计耗水量约为4m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/d。</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②车辆冲洗用水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根据《建筑给水排水设计标准》（GB50015-2019），载重汽车冲洗用水定额为80L/辆·次；本项目矿区配备装载机及自卸汽车等车辆共计6台，车辆每天冲洗1次，则车辆冲洗补水量为0.48m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/d。</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③道路洒水抑尘用水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本项目碎石路面浇洒用水定额为0.5L/m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·次；项目矿区道路主要为碎石路面，面积为1800m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，道路每天洒水1次，则本项目矿区道路抑尘洒水量为0.9m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/d。</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④湿</w:t>
            </w:r>
            <w:r>
              <w:rPr>
                <w:rFonts w:hint="eastAsia" w:cs="Times New Roman"/>
                <w:color w:val="000000" w:themeColor="text1"/>
                <w:kern w:val="0"/>
                <w:sz w:val="24"/>
                <w:szCs w:val="24"/>
                <w:highlight w:val="none"/>
                <w:lang w:val="en-US" w:eastAsia="zh-CN"/>
                <w14:textFill>
                  <w14:solidFill>
                    <w14:schemeClr w14:val="tx1"/>
                  </w14:solidFill>
                </w14:textFill>
              </w:rPr>
              <w:t>法</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筛分用水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本项目在筛分过程中采取湿</w:t>
            </w:r>
            <w:r>
              <w:rPr>
                <w:rFonts w:hint="eastAsia" w:cs="Times New Roman"/>
                <w:color w:val="000000" w:themeColor="text1"/>
                <w:kern w:val="0"/>
                <w:sz w:val="24"/>
                <w:szCs w:val="24"/>
                <w:highlight w:val="none"/>
                <w:lang w:val="en-US" w:eastAsia="zh-CN"/>
                <w14:textFill>
                  <w14:solidFill>
                    <w14:schemeClr w14:val="tx1"/>
                  </w14:solidFill>
                </w14:textFill>
              </w:rPr>
              <w:t>法</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作业，湿式筛分用水按</w:t>
            </w:r>
            <w:r>
              <w:rPr>
                <w:rFonts w:hint="default" w:ascii="Times New Roman" w:hAnsi="Times New Roman" w:cs="Times New Roman"/>
                <w:bCs/>
                <w:color w:val="000000" w:themeColor="text1"/>
                <w:sz w:val="24"/>
                <w:szCs w:val="24"/>
                <w:highlight w:val="none"/>
                <w14:textFill>
                  <w14:solidFill>
                    <w14:schemeClr w14:val="tx1"/>
                  </w14:solidFill>
                </w14:textFill>
              </w:rPr>
              <w:t>0.02m</w:t>
            </w:r>
            <w:r>
              <w:rPr>
                <w:rFonts w:hint="default" w:ascii="Times New Roman" w:hAnsi="Times New Roman" w:cs="Times New Roman"/>
                <w:bCs/>
                <w:color w:val="000000" w:themeColor="text1"/>
                <w:sz w:val="24"/>
                <w:szCs w:val="24"/>
                <w:highlight w:val="none"/>
                <w:vertAlign w:val="superscript"/>
                <w14:textFill>
                  <w14:solidFill>
                    <w14:schemeClr w14:val="tx1"/>
                  </w14:solidFill>
                </w14:textFill>
              </w:rPr>
              <w:t>3</w:t>
            </w:r>
            <w:r>
              <w:rPr>
                <w:rFonts w:hint="default" w:ascii="Times New Roman" w:hAnsi="Times New Roman" w:cs="Times New Roman"/>
                <w:bCs/>
                <w:color w:val="000000" w:themeColor="text1"/>
                <w:sz w:val="24"/>
                <w:szCs w:val="24"/>
                <w:highlight w:val="none"/>
                <w14:textFill>
                  <w14:solidFill>
                    <w14:schemeClr w14:val="tx1"/>
                  </w14:solidFill>
                </w14:textFill>
              </w:rPr>
              <w:t>/m</w:t>
            </w:r>
            <w:r>
              <w:rPr>
                <w:rFonts w:hint="default" w:ascii="Times New Roman" w:hAnsi="Times New Roman" w:cs="Times New Roman"/>
                <w:bCs/>
                <w:color w:val="000000" w:themeColor="text1"/>
                <w:sz w:val="24"/>
                <w:szCs w:val="24"/>
                <w:highlight w:val="none"/>
                <w:vertAlign w:val="superscript"/>
                <w14:textFill>
                  <w14:solidFill>
                    <w14:schemeClr w14:val="tx1"/>
                  </w14:solidFill>
                </w14:textFill>
              </w:rPr>
              <w:t>3</w:t>
            </w:r>
            <w:r>
              <w:rPr>
                <w:rFonts w:hint="default" w:ascii="Times New Roman" w:hAnsi="Times New Roman" w:cs="Times New Roman"/>
                <w:bCs/>
                <w:color w:val="000000" w:themeColor="text1"/>
                <w:sz w:val="24"/>
                <w:szCs w:val="24"/>
                <w:highlight w:val="none"/>
                <w14:textFill>
                  <w14:solidFill>
                    <w14:schemeClr w14:val="tx1"/>
                  </w14:solidFill>
                </w14:textFill>
              </w:rPr>
              <w:t>·物料</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计算，则用水量约为15m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/d，由于雾化喷头出水为雾状，不会凝结成水滴，因此该部分水分在使用过程中全部损耗。</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⑤洗砂用水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本项目生产用水主要为洗砂生产线用水，为保证产品的质量，生产过程中需对原材料进行清洗，洗砂用水循环利用，但须定期补水。根据建设单位提供资料，每洗1m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砂石料（实方）需要用1.2m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水，本项目年生产水洗砂</w:t>
            </w:r>
            <w:r>
              <w:rPr>
                <w:rFonts w:hint="eastAsia" w:cs="Times New Roman"/>
                <w:color w:val="000000" w:themeColor="text1"/>
                <w:kern w:val="0"/>
                <w:sz w:val="24"/>
                <w:szCs w:val="24"/>
                <w:highlight w:val="none"/>
                <w:lang w:val="en-US" w:eastAsia="zh-CN"/>
                <w14:textFill>
                  <w14:solidFill>
                    <w14:schemeClr w14:val="tx1"/>
                  </w14:solidFill>
                </w14:textFill>
              </w:rPr>
              <w:t>11.25</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万m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，年生产200天，</w:t>
            </w:r>
            <w:r>
              <w:rPr>
                <w:rFonts w:hint="eastAsia" w:cs="Times New Roman"/>
                <w:color w:val="000000" w:themeColor="text1"/>
                <w:kern w:val="0"/>
                <w:sz w:val="24"/>
                <w:szCs w:val="24"/>
                <w:highlight w:val="none"/>
                <w:lang w:val="en-US" w:eastAsia="zh-CN"/>
                <w14:textFill>
                  <w14:solidFill>
                    <w14:schemeClr w14:val="tx1"/>
                  </w14:solidFill>
                </w14:textFill>
              </w:rPr>
              <w:t>循环水量</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为</w:t>
            </w:r>
            <w:r>
              <w:rPr>
                <w:rFonts w:hint="eastAsia" w:cs="Times New Roman"/>
                <w:color w:val="000000" w:themeColor="text1"/>
                <w:kern w:val="0"/>
                <w:sz w:val="24"/>
                <w:szCs w:val="24"/>
                <w:highlight w:val="none"/>
                <w:lang w:val="en-US" w:eastAsia="zh-CN"/>
                <w14:textFill>
                  <w14:solidFill>
                    <w14:schemeClr w14:val="tx1"/>
                  </w14:solidFill>
                </w14:textFill>
              </w:rPr>
              <w:t>675</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/d，在洗砂过程中会有</w:t>
            </w:r>
            <w:r>
              <w:rPr>
                <w:rFonts w:hint="eastAsia" w:cs="Times New Roman"/>
                <w:color w:val="000000" w:themeColor="text1"/>
                <w:kern w:val="0"/>
                <w:sz w:val="24"/>
                <w:szCs w:val="24"/>
                <w:highlight w:val="none"/>
                <w:lang w:val="en-US" w:eastAsia="zh-CN"/>
                <w14:textFill>
                  <w14:solidFill>
                    <w14:schemeClr w14:val="tx1"/>
                  </w14:solidFill>
                </w14:textFill>
              </w:rPr>
              <w:t>少量</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水被产品带走</w:t>
            </w:r>
            <w:r>
              <w:rPr>
                <w:rFonts w:hint="eastAsia" w:cs="Times New Roman"/>
                <w:color w:val="000000" w:themeColor="text1"/>
                <w:kern w:val="0"/>
                <w:sz w:val="24"/>
                <w:szCs w:val="24"/>
                <w:highlight w:val="none"/>
                <w:lang w:val="en-US" w:eastAsia="zh-CN"/>
                <w14:textFill>
                  <w14:solidFill>
                    <w14:schemeClr w14:val="tx1"/>
                  </w14:solidFill>
                </w14:textFill>
              </w:rPr>
              <w:t>，还有</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少量</w:t>
            </w:r>
            <w:r>
              <w:rPr>
                <w:rFonts w:hint="eastAsia" w:cs="Times New Roman"/>
                <w:color w:val="000000" w:themeColor="text1"/>
                <w:kern w:val="0"/>
                <w:sz w:val="24"/>
                <w:szCs w:val="24"/>
                <w:highlight w:val="none"/>
                <w:lang w:val="en-US" w:eastAsia="zh-CN"/>
                <w14:textFill>
                  <w14:solidFill>
                    <w14:schemeClr w14:val="tx1"/>
                  </w14:solidFill>
                </w14:textFill>
              </w:rPr>
              <w:t>水</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蒸发损耗</w:t>
            </w:r>
            <w:r>
              <w:rPr>
                <w:rFonts w:hint="eastAsia" w:cs="Times New Roman"/>
                <w:color w:val="000000" w:themeColor="text1"/>
                <w:kern w:val="0"/>
                <w:sz w:val="24"/>
                <w:szCs w:val="24"/>
                <w:highlight w:val="none"/>
                <w:lang w:val="en-US" w:eastAsia="zh-CN"/>
                <w14:textFill>
                  <w14:solidFill>
                    <w14:schemeClr w14:val="tx1"/>
                  </w14:solidFill>
                </w14:textFill>
              </w:rPr>
              <w:t>，则项目</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需定期补充新鲜水，则补充水量为</w:t>
            </w:r>
            <w:r>
              <w:rPr>
                <w:rFonts w:hint="eastAsia" w:cs="Times New Roman"/>
                <w:color w:val="000000" w:themeColor="text1"/>
                <w:kern w:val="0"/>
                <w:sz w:val="24"/>
                <w:szCs w:val="24"/>
                <w:highlight w:val="none"/>
                <w:lang w:val="en-US" w:eastAsia="zh-CN"/>
                <w14:textFill>
                  <w14:solidFill>
                    <w14:schemeClr w14:val="tx1"/>
                  </w14:solidFill>
                </w14:textFill>
              </w:rPr>
              <w:t>41.4</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/d。</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根据</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确定的工艺流程和</w:t>
            </w:r>
            <w:r>
              <w:rPr>
                <w:rFonts w:hint="eastAsia" w:cs="Times New Roman"/>
                <w:color w:val="000000" w:themeColor="text1"/>
                <w:kern w:val="0"/>
                <w:sz w:val="24"/>
                <w:szCs w:val="24"/>
                <w:highlight w:val="none"/>
                <w:lang w:val="en-US" w:eastAsia="zh-CN"/>
                <w14:textFill>
                  <w14:solidFill>
                    <w14:schemeClr w14:val="tx1"/>
                  </w14:solidFill>
                </w14:textFill>
              </w:rPr>
              <w:t>洗砂</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方法，项目</w:t>
            </w:r>
            <w:r>
              <w:rPr>
                <w:rFonts w:hint="eastAsia" w:cs="Times New Roman"/>
                <w:color w:val="000000" w:themeColor="text1"/>
                <w:kern w:val="0"/>
                <w:sz w:val="24"/>
                <w:szCs w:val="24"/>
                <w:highlight w:val="none"/>
                <w:lang w:val="en-US" w:eastAsia="zh-CN"/>
                <w14:textFill>
                  <w14:solidFill>
                    <w14:schemeClr w14:val="tx1"/>
                  </w14:solidFill>
                </w14:textFill>
              </w:rPr>
              <w:t>洗砂</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生产用水循环利用，</w:t>
            </w:r>
            <w:r>
              <w:rPr>
                <w:rFonts w:hint="eastAsia" w:cs="Times New Roman"/>
                <w:color w:val="000000" w:themeColor="text1"/>
                <w:kern w:val="0"/>
                <w:sz w:val="24"/>
                <w:szCs w:val="24"/>
                <w:highlight w:val="none"/>
                <w:lang w:val="en-US" w:eastAsia="zh-CN"/>
                <w14:textFill>
                  <w14:solidFill>
                    <w14:schemeClr w14:val="tx1"/>
                  </w14:solidFill>
                </w14:textFill>
              </w:rPr>
              <w:t>洗砂</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生产</w:t>
            </w:r>
            <w:r>
              <w:rPr>
                <w:rFonts w:hint="eastAsia" w:cs="Times New Roman"/>
                <w:color w:val="000000" w:themeColor="text1"/>
                <w:kern w:val="0"/>
                <w:sz w:val="24"/>
                <w:szCs w:val="24"/>
                <w:highlight w:val="none"/>
                <w:lang w:val="en-US" w:eastAsia="zh-CN"/>
                <w14:textFill>
                  <w14:solidFill>
                    <w14:schemeClr w14:val="tx1"/>
                  </w14:solidFill>
                </w14:textFill>
              </w:rPr>
              <w:t>工序</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水量平衡表见表</w:t>
            </w:r>
            <w:r>
              <w:rPr>
                <w:rFonts w:hint="eastAsia" w:cs="Times New Roman"/>
                <w:color w:val="000000" w:themeColor="text1"/>
                <w:kern w:val="0"/>
                <w:sz w:val="24"/>
                <w:szCs w:val="24"/>
                <w:highlight w:val="none"/>
                <w:lang w:val="en-US" w:eastAsia="zh-CN"/>
                <w14:textFill>
                  <w14:solidFill>
                    <w14:schemeClr w14:val="tx1"/>
                  </w14:solidFill>
                </w14:textFill>
              </w:rPr>
              <w:t>12</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pPr>
              <w:pStyle w:val="63"/>
              <w:spacing w:before="0" w:after="0" w:line="520" w:lineRule="exac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表</w:t>
            </w:r>
            <w:r>
              <w:rPr>
                <w:rFonts w:hint="eastAsia" w:ascii="Times New Roman" w:hAnsi="Times New Roman" w:cs="Times New Roman"/>
                <w:color w:val="000000" w:themeColor="text1"/>
                <w:highlight w:val="none"/>
                <w:lang w:val="en-US" w:eastAsia="zh-CN"/>
                <w14:textFill>
                  <w14:solidFill>
                    <w14:schemeClr w14:val="tx1"/>
                  </w14:solidFill>
                </w14:textFill>
              </w:rPr>
              <w:t>1</w:t>
            </w:r>
            <w:r>
              <w:rPr>
                <w:rFonts w:hint="eastAsia" w:cs="Times New Roman"/>
                <w:color w:val="000000" w:themeColor="text1"/>
                <w:highlight w:val="none"/>
                <w:lang w:val="en-US" w:eastAsia="zh-CN"/>
                <w14:textFill>
                  <w14:solidFill>
                    <w14:schemeClr w14:val="tx1"/>
                  </w14:solidFill>
                </w14:textFill>
              </w:rPr>
              <w:t>2</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洗砂</w:t>
            </w:r>
            <w:r>
              <w:rPr>
                <w:rFonts w:ascii="Times New Roman" w:hAnsi="Times New Roman" w:cs="Times New Roman"/>
                <w:color w:val="000000" w:themeColor="text1"/>
                <w:highlight w:val="none"/>
                <w14:textFill>
                  <w14:solidFill>
                    <w14:schemeClr w14:val="tx1"/>
                  </w14:solidFill>
                </w14:textFill>
              </w:rPr>
              <w:t>生产</w:t>
            </w:r>
            <w:r>
              <w:rPr>
                <w:rFonts w:hint="eastAsia" w:ascii="Times New Roman" w:hAnsi="Times New Roman" w:cs="Times New Roman"/>
                <w:color w:val="000000" w:themeColor="text1"/>
                <w:highlight w:val="none"/>
                <w:lang w:val="en-US" w:eastAsia="zh-CN"/>
                <w14:textFill>
                  <w14:solidFill>
                    <w14:schemeClr w14:val="tx1"/>
                  </w14:solidFill>
                </w14:textFill>
              </w:rPr>
              <w:t>工序</w:t>
            </w:r>
            <w:r>
              <w:rPr>
                <w:rFonts w:ascii="Times New Roman" w:hAnsi="Times New Roman" w:cs="Times New Roman"/>
                <w:color w:val="000000" w:themeColor="text1"/>
                <w:highlight w:val="none"/>
                <w14:textFill>
                  <w14:solidFill>
                    <w14:schemeClr w14:val="tx1"/>
                  </w14:solidFill>
                </w14:textFill>
              </w:rPr>
              <w:t>水量平衡一览表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1128"/>
              <w:gridCol w:w="816"/>
              <w:gridCol w:w="3607"/>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672" w:type="dxa"/>
                  <w:gridSpan w:val="2"/>
                  <w:vAlign w:val="center"/>
                </w:tcPr>
                <w:p>
                  <w:pPr>
                    <w:spacing w:line="240" w:lineRule="auto"/>
                    <w:ind w:firstLine="0" w:firstLineChars="0"/>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进入系统的水量（m</w:t>
                  </w:r>
                  <w:r>
                    <w:rPr>
                      <w:rFonts w:ascii="Times New Roman" w:hAnsi="Times New Roman" w:cs="Times New Roman"/>
                      <w:b/>
                      <w:bCs/>
                      <w:color w:val="000000" w:themeColor="text1"/>
                      <w:sz w:val="21"/>
                      <w:szCs w:val="21"/>
                      <w:highlight w:val="none"/>
                      <w:vertAlign w:val="superscript"/>
                      <w14:textFill>
                        <w14:solidFill>
                          <w14:schemeClr w14:val="tx1"/>
                        </w14:solidFill>
                      </w14:textFill>
                    </w:rPr>
                    <w:t>3</w:t>
                  </w:r>
                  <w:r>
                    <w:rPr>
                      <w:rFonts w:ascii="Times New Roman" w:hAnsi="Times New Roman" w:cs="Times New Roman"/>
                      <w:b/>
                      <w:bCs/>
                      <w:color w:val="000000" w:themeColor="text1"/>
                      <w:sz w:val="21"/>
                      <w:szCs w:val="21"/>
                      <w:highlight w:val="none"/>
                      <w14:textFill>
                        <w14:solidFill>
                          <w14:schemeClr w14:val="tx1"/>
                        </w14:solidFill>
                      </w14:textFill>
                    </w:rPr>
                    <w:t>/d）</w:t>
                  </w:r>
                </w:p>
              </w:tc>
              <w:tc>
                <w:tcPr>
                  <w:tcW w:w="5482" w:type="dxa"/>
                  <w:gridSpan w:val="3"/>
                  <w:vAlign w:val="center"/>
                </w:tcPr>
                <w:p>
                  <w:pPr>
                    <w:spacing w:line="240" w:lineRule="auto"/>
                    <w:ind w:firstLine="0" w:firstLineChars="0"/>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产品</w:t>
                  </w: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带出</w:t>
                  </w:r>
                  <w:r>
                    <w:rPr>
                      <w:rFonts w:ascii="Times New Roman" w:hAnsi="Times New Roman" w:cs="Times New Roman"/>
                      <w:b/>
                      <w:bCs/>
                      <w:color w:val="000000" w:themeColor="text1"/>
                      <w:sz w:val="21"/>
                      <w:szCs w:val="21"/>
                      <w:highlight w:val="none"/>
                      <w14:textFill>
                        <w14:solidFill>
                          <w14:schemeClr w14:val="tx1"/>
                        </w14:solidFill>
                      </w14:textFill>
                    </w:rPr>
                    <w:t>或</w:t>
                  </w: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损失</w:t>
                  </w:r>
                  <w:r>
                    <w:rPr>
                      <w:rFonts w:ascii="Times New Roman" w:hAnsi="Times New Roman" w:cs="Times New Roman"/>
                      <w:b/>
                      <w:bCs/>
                      <w:color w:val="000000" w:themeColor="text1"/>
                      <w:sz w:val="21"/>
                      <w:szCs w:val="21"/>
                      <w:highlight w:val="none"/>
                      <w14:textFill>
                        <w14:solidFill>
                          <w14:schemeClr w14:val="tx1"/>
                        </w14:solidFill>
                      </w14:textFill>
                    </w:rPr>
                    <w:t>的水量（m</w:t>
                  </w:r>
                  <w:r>
                    <w:rPr>
                      <w:rFonts w:ascii="Times New Roman" w:hAnsi="Times New Roman" w:cs="Times New Roman"/>
                      <w:b/>
                      <w:bCs/>
                      <w:color w:val="000000" w:themeColor="text1"/>
                      <w:sz w:val="21"/>
                      <w:szCs w:val="21"/>
                      <w:highlight w:val="none"/>
                      <w:vertAlign w:val="superscript"/>
                      <w14:textFill>
                        <w14:solidFill>
                          <w14:schemeClr w14:val="tx1"/>
                        </w14:solidFill>
                      </w14:textFill>
                    </w:rPr>
                    <w:t>3</w:t>
                  </w:r>
                  <w:r>
                    <w:rPr>
                      <w:rFonts w:ascii="Times New Roman" w:hAnsi="Times New Roman" w:cs="Times New Roman"/>
                      <w:b/>
                      <w:bCs/>
                      <w:color w:val="000000" w:themeColor="text1"/>
                      <w:sz w:val="21"/>
                      <w:szCs w:val="21"/>
                      <w:highlight w:val="none"/>
                      <w14:textFill>
                        <w14:solidFill>
                          <w14:schemeClr w14:val="tx1"/>
                        </w14:solidFill>
                      </w14:textFil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建筑用砂</w:t>
                  </w:r>
                  <w:r>
                    <w:rPr>
                      <w:rFonts w:ascii="Times New Roman" w:hAnsi="Times New Roman" w:cs="Times New Roman"/>
                      <w:color w:val="000000" w:themeColor="text1"/>
                      <w:sz w:val="21"/>
                      <w:szCs w:val="21"/>
                      <w:highlight w:val="none"/>
                      <w14:textFill>
                        <w14:solidFill>
                          <w14:schemeClr w14:val="tx1"/>
                        </w14:solidFill>
                      </w14:textFill>
                    </w:rPr>
                    <w:t>原矿</w:t>
                  </w:r>
                </w:p>
              </w:tc>
              <w:tc>
                <w:tcPr>
                  <w:tcW w:w="1128" w:type="dxa"/>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13.5</w:t>
                  </w:r>
                </w:p>
              </w:tc>
              <w:tc>
                <w:tcPr>
                  <w:tcW w:w="816" w:type="dxa"/>
                  <w:vMerge w:val="restart"/>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产品带走</w:t>
                  </w:r>
                </w:p>
              </w:tc>
              <w:tc>
                <w:tcPr>
                  <w:tcW w:w="3607" w:type="dxa"/>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1"/>
                      <w:szCs w:val="21"/>
                      <w:highlight w:val="none"/>
                      <w14:textFill>
                        <w14:solidFill>
                          <w14:schemeClr w14:val="tx1"/>
                        </w14:solidFill>
                      </w14:textFill>
                    </w:rPr>
                    <w:t>-20mm</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砾石</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含水率</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ascii="Times New Roman" w:hAnsi="Times New Roman" w:cs="Times New Roman"/>
                      <w:color w:val="000000" w:themeColor="text1"/>
                      <w:sz w:val="21"/>
                      <w:szCs w:val="21"/>
                      <w:highlight w:val="none"/>
                      <w14:textFill>
                        <w14:solidFill>
                          <w14:schemeClr w14:val="tx1"/>
                        </w14:solidFill>
                      </w14:textFill>
                    </w:rPr>
                    <w:t>带走</w:t>
                  </w:r>
                </w:p>
              </w:tc>
              <w:tc>
                <w:tcPr>
                  <w:tcW w:w="1059" w:type="dxa"/>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补水量</w:t>
                  </w:r>
                </w:p>
              </w:tc>
              <w:tc>
                <w:tcPr>
                  <w:tcW w:w="1128" w:type="dxa"/>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41.4</w:t>
                  </w:r>
                </w:p>
              </w:tc>
              <w:tc>
                <w:tcPr>
                  <w:tcW w:w="816" w:type="dxa"/>
                  <w:vMerge w:val="continue"/>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p>
              </w:tc>
              <w:tc>
                <w:tcPr>
                  <w:tcW w:w="3607" w:type="dxa"/>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5-8mm水洗粗砂（</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含水率</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ascii="Times New Roman" w:hAnsi="Times New Roman" w:cs="Times New Roman"/>
                      <w:color w:val="000000" w:themeColor="text1"/>
                      <w:sz w:val="21"/>
                      <w:szCs w:val="21"/>
                      <w:highlight w:val="none"/>
                      <w14:textFill>
                        <w14:solidFill>
                          <w14:schemeClr w14:val="tx1"/>
                        </w14:solidFill>
                      </w14:textFill>
                    </w:rPr>
                    <w:t>带走</w:t>
                  </w:r>
                </w:p>
              </w:tc>
              <w:tc>
                <w:tcPr>
                  <w:tcW w:w="1059" w:type="dxa"/>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p>
              </w:tc>
              <w:tc>
                <w:tcPr>
                  <w:tcW w:w="1128" w:type="dxa"/>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p>
              </w:tc>
              <w:tc>
                <w:tcPr>
                  <w:tcW w:w="816" w:type="dxa"/>
                  <w:vMerge w:val="continue"/>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p>
              </w:tc>
              <w:tc>
                <w:tcPr>
                  <w:tcW w:w="3607" w:type="dxa"/>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&lt;5mm</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水洗砂</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含水率</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带走</w:t>
                  </w:r>
                </w:p>
              </w:tc>
              <w:tc>
                <w:tcPr>
                  <w:tcW w:w="1059" w:type="dxa"/>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4" w:type="dxa"/>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p>
              </w:tc>
              <w:tc>
                <w:tcPr>
                  <w:tcW w:w="1128" w:type="dxa"/>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p>
              </w:tc>
              <w:tc>
                <w:tcPr>
                  <w:tcW w:w="816" w:type="dxa"/>
                  <w:vMerge w:val="continue"/>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p>
              </w:tc>
              <w:tc>
                <w:tcPr>
                  <w:tcW w:w="3607" w:type="dxa"/>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20-40mm</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砾石</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含水率</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ascii="Times New Roman" w:hAnsi="Times New Roman" w:cs="Times New Roman"/>
                      <w:color w:val="000000" w:themeColor="text1"/>
                      <w:sz w:val="21"/>
                      <w:szCs w:val="21"/>
                      <w:highlight w:val="none"/>
                      <w14:textFill>
                        <w14:solidFill>
                          <w14:schemeClr w14:val="tx1"/>
                        </w14:solidFill>
                      </w14:textFill>
                    </w:rPr>
                    <w:t>带走</w:t>
                  </w:r>
                </w:p>
              </w:tc>
              <w:tc>
                <w:tcPr>
                  <w:tcW w:w="1059" w:type="dxa"/>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p>
              </w:tc>
              <w:tc>
                <w:tcPr>
                  <w:tcW w:w="1128" w:type="dxa"/>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p>
              </w:tc>
              <w:tc>
                <w:tcPr>
                  <w:tcW w:w="4423" w:type="dxa"/>
                  <w:gridSpan w:val="2"/>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&gt;40mm卵砾（含水率3%）带走</w:t>
                  </w:r>
                </w:p>
              </w:tc>
              <w:tc>
                <w:tcPr>
                  <w:tcW w:w="1059" w:type="dxa"/>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p>
              </w:tc>
              <w:tc>
                <w:tcPr>
                  <w:tcW w:w="1128" w:type="dxa"/>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p>
              </w:tc>
              <w:tc>
                <w:tcPr>
                  <w:tcW w:w="4423" w:type="dxa"/>
                  <w:gridSpan w:val="2"/>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底泥</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含水率</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30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ascii="Times New Roman" w:hAnsi="Times New Roman" w:cs="Times New Roman"/>
                      <w:color w:val="000000" w:themeColor="text1"/>
                      <w:sz w:val="21"/>
                      <w:szCs w:val="21"/>
                      <w:highlight w:val="none"/>
                      <w14:textFill>
                        <w14:solidFill>
                          <w14:schemeClr w14:val="tx1"/>
                        </w14:solidFill>
                      </w14:textFill>
                    </w:rPr>
                    <w:t>带走</w:t>
                  </w:r>
                </w:p>
              </w:tc>
              <w:tc>
                <w:tcPr>
                  <w:tcW w:w="1059" w:type="dxa"/>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p>
              </w:tc>
              <w:tc>
                <w:tcPr>
                  <w:tcW w:w="1128" w:type="dxa"/>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p>
              </w:tc>
              <w:tc>
                <w:tcPr>
                  <w:tcW w:w="4423" w:type="dxa"/>
                  <w:gridSpan w:val="2"/>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损耗水</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循环水量的3%</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p>
              </w:tc>
              <w:tc>
                <w:tcPr>
                  <w:tcW w:w="1059" w:type="dxa"/>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pPr>
                    <w:spacing w:line="240" w:lineRule="auto"/>
                    <w:ind w:firstLine="0" w:firstLineChars="0"/>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合计</w:t>
                  </w:r>
                </w:p>
              </w:tc>
              <w:tc>
                <w:tcPr>
                  <w:tcW w:w="1128" w:type="dxa"/>
                  <w:vAlign w:val="center"/>
                </w:tcPr>
                <w:p>
                  <w:pPr>
                    <w:spacing w:line="240" w:lineRule="auto"/>
                    <w:ind w:firstLine="0" w:firstLineChars="0"/>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fldChar w:fldCharType="begin"/>
                  </w:r>
                  <w:r>
                    <w:rPr>
                      <w:rFonts w:ascii="Times New Roman" w:hAnsi="Times New Roman" w:cs="Times New Roman"/>
                      <w:color w:val="000000" w:themeColor="text1"/>
                      <w:sz w:val="21"/>
                      <w:szCs w:val="21"/>
                      <w:highlight w:val="none"/>
                      <w14:textFill>
                        <w14:solidFill>
                          <w14:schemeClr w14:val="tx1"/>
                        </w14:solidFill>
                      </w14:textFill>
                    </w:rPr>
                    <w:instrText xml:space="preserve"> = sum(B2:B3) \* MERGEFORMAT </w:instrText>
                  </w:r>
                  <w:r>
                    <w:rPr>
                      <w:rFonts w:ascii="Times New Roman" w:hAnsi="Times New Roman" w:cs="Times New Roman"/>
                      <w:color w:val="000000" w:themeColor="text1"/>
                      <w:sz w:val="21"/>
                      <w:szCs w:val="21"/>
                      <w:highlight w:val="none"/>
                      <w14:textFill>
                        <w14:solidFill>
                          <w14:schemeClr w14:val="tx1"/>
                        </w14:solidFill>
                      </w14:textFill>
                    </w:rPr>
                    <w:fldChar w:fldCharType="separate"/>
                  </w:r>
                  <w:r>
                    <w:rPr>
                      <w:rFonts w:ascii="Times New Roman" w:hAnsi="Times New Roman" w:cs="Times New Roman"/>
                      <w:color w:val="000000" w:themeColor="text1"/>
                      <w:sz w:val="21"/>
                      <w:szCs w:val="21"/>
                      <w:highlight w:val="none"/>
                      <w14:textFill>
                        <w14:solidFill>
                          <w14:schemeClr w14:val="tx1"/>
                        </w14:solidFill>
                      </w14:textFill>
                    </w:rPr>
                    <w:t>54.9</w:t>
                  </w:r>
                  <w:r>
                    <w:rPr>
                      <w:rFonts w:ascii="Times New Roman" w:hAnsi="Times New Roman" w:cs="Times New Roman"/>
                      <w:color w:val="000000" w:themeColor="text1"/>
                      <w:sz w:val="21"/>
                      <w:szCs w:val="21"/>
                      <w:highlight w:val="none"/>
                      <w14:textFill>
                        <w14:solidFill>
                          <w14:schemeClr w14:val="tx1"/>
                        </w14:solidFill>
                      </w14:textFill>
                    </w:rPr>
                    <w:fldChar w:fldCharType="end"/>
                  </w:r>
                </w:p>
              </w:tc>
              <w:tc>
                <w:tcPr>
                  <w:tcW w:w="4423" w:type="dxa"/>
                  <w:gridSpan w:val="2"/>
                  <w:vAlign w:val="center"/>
                </w:tcPr>
                <w:p>
                  <w:pPr>
                    <w:spacing w:line="240" w:lineRule="auto"/>
                    <w:ind w:firstLine="0" w:firstLineChars="0"/>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合计</w:t>
                  </w:r>
                </w:p>
              </w:tc>
              <w:tc>
                <w:tcPr>
                  <w:tcW w:w="1059" w:type="dxa"/>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54.9</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2）绿化用水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本项目绿化面积为500m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，绿化用水量按2L/m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·d计，则项目绿化用水量为1.0m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/d。</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3）生活用水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本项目劳动定员共计20人，矿区办公生活区内设食宿，则项目生活用水量按80L/人</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d计，则本项目生活用水量为1.6m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/d。</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（2）排水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根据《吉木萨尔县银海砂石料厂吉木萨尔县源润建筑用砂矿露天开采工程初步设计》分析可知，本项目矿区批采标高为752-725m，矿山为露天开采，根据区域水文地质资料，基岩裂隙接受大气降水补给，由于矿区年均降水量仅有191.0mm，蒸发量为2046.7mm，大部分降水被蒸发，仅有少部分降水沿裂隙渗入转化为地下水，对地下水的补给主要表现在瞬间补给，补给量微弱，且矿体位于地下水位以上。因此，项目矿体开采过程中不会揭露地下水，不会形成矿坑涌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本项目排水主要包括车辆冲洗废水和生活污水。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①车辆冲洗废水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本项目车辆冲洗废水按用水量的90%计算，则废水产生量为0.43m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/d。环评要求建设单位在矿区内设沉淀池，车辆冲洗废水经沉淀后回用。</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②洗砂废水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本项目</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为保证产品的质量，生产过程中需对原材料进行清洗，洗砂用水循环利用，不外排。</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②生活污水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本项目生活污水产生量按用水量的80%计算，则污水产生量为1.28m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/d。项目生活污水经化粪池处理后由吸污车拉运至吉木萨尔县污水处理厂处理。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本项目水平衡详见图</w:t>
            </w:r>
            <w:r>
              <w:rPr>
                <w:rFonts w:hint="eastAsia" w:cs="Times New Roman"/>
                <w:color w:val="000000" w:themeColor="text1"/>
                <w:kern w:val="0"/>
                <w:sz w:val="24"/>
                <w:szCs w:val="24"/>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drawing>
                <wp:inline distT="0" distB="0" distL="114300" distR="114300">
                  <wp:extent cx="5180330" cy="4504055"/>
                  <wp:effectExtent l="0" t="0" r="0" b="0"/>
                  <wp:docPr id="6"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1" descr="wps"/>
                          <pic:cNvPicPr>
                            <a:picLocks noChangeAspect="1"/>
                          </pic:cNvPicPr>
                        </pic:nvPicPr>
                        <pic:blipFill>
                          <a:blip r:embed="rId7"/>
                          <a:srcRect t="4632" b="3597"/>
                          <a:stretch>
                            <a:fillRect/>
                          </a:stretch>
                        </pic:blipFill>
                        <pic:spPr>
                          <a:xfrm>
                            <a:off x="0" y="0"/>
                            <a:ext cx="5180330" cy="45040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图</w:t>
            </w:r>
            <w:r>
              <w:rPr>
                <w:rFonts w:hint="eastAsia" w:cs="Times New Roman"/>
                <w:b/>
                <w:bCs/>
                <w:color w:val="000000" w:themeColor="text1"/>
                <w:kern w:val="0"/>
                <w:sz w:val="22"/>
                <w:szCs w:val="22"/>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本项目水平衡图  单位：m</w:t>
            </w:r>
            <w:r>
              <w:rPr>
                <w:rFonts w:hint="eastAsia" w:ascii="Times New Roman" w:hAnsi="Times New Roman" w:eastAsia="宋体" w:cs="Times New Roman"/>
                <w:b/>
                <w:bCs/>
                <w:color w:val="000000" w:themeColor="text1"/>
                <w:kern w:val="0"/>
                <w:sz w:val="22"/>
                <w:szCs w:val="22"/>
                <w:highlight w:val="none"/>
                <w:vertAlign w:val="superscript"/>
                <w:lang w:val="en-US" w:eastAsia="zh-CN"/>
                <w14:textFill>
                  <w14:solidFill>
                    <w14:schemeClr w14:val="tx1"/>
                  </w14:solidFill>
                </w14:textFill>
              </w:rPr>
              <w:t>3</w:t>
            </w:r>
            <w:r>
              <w:rPr>
                <w:rFonts w:hint="eastAsia"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/d</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8.2 供配电工程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本矿山开采设备均为用油设备，不涉及生产供电。办公生活区及工业场地各设1座配电室，由周边变电所接引至场区，可以满足本项目用电需求。</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8.3 供热工程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本项目冬季不生产，值班人员生活办公采用电采暖。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710" w:type="dxa"/>
            <w:noWrap w:val="0"/>
            <w:vAlign w:val="center"/>
          </w:tcPr>
          <w:p>
            <w:pPr>
              <w:adjustRightInd w:val="0"/>
              <w:snapToGrid w:val="0"/>
              <w:spacing w:line="360" w:lineRule="auto"/>
              <w:jc w:val="center"/>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总平面及现场布置</w:t>
            </w:r>
          </w:p>
        </w:tc>
        <w:tc>
          <w:tcPr>
            <w:tcW w:w="83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 xml:space="preserve">1 </w:t>
            </w: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施工场地布置</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本项目施工期施工作业主要为矿区道路、工业场地及办公生活区等主辅工程建设，以及设备进驻安装等。考虑矿区平面布置，施工营地布置于采掘场，用于物料堆存、设备停放，建筑材料全部外购，不设置混凝土搅拌站、预制件加工区等。</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2 矿区总平面布置</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本项目矿区主要由露天采场、</w:t>
            </w:r>
            <w:r>
              <w:rPr>
                <w:rFonts w:hint="eastAsia" w:cs="Times New Roman"/>
                <w:color w:val="000000" w:themeColor="text1"/>
                <w:kern w:val="0"/>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、工业场地</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办公生活区以及运输道路等各部分组成。各部分具体布置如下：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露天采场</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本项目</w:t>
            </w:r>
            <w:r>
              <w:rPr>
                <w:rFonts w:hint="eastAsia" w:cs="Times New Roman"/>
                <w:color w:val="000000" w:themeColor="text1"/>
                <w:kern w:val="0"/>
                <w:sz w:val="24"/>
                <w:szCs w:val="24"/>
                <w:highlight w:val="none"/>
                <w:lang w:val="en-US" w:eastAsia="zh-CN"/>
                <w14:textFill>
                  <w14:solidFill>
                    <w14:schemeClr w14:val="tx1"/>
                  </w14:solidFill>
                </w14:textFill>
              </w:rPr>
              <w:t>全矿设置一个</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露天采场</w:t>
            </w:r>
            <w:r>
              <w:rPr>
                <w:rFonts w:hint="eastAsia" w:cs="Times New Roman"/>
                <w:color w:val="000000" w:themeColor="text1"/>
                <w:kern w:val="0"/>
                <w:sz w:val="24"/>
                <w:szCs w:val="24"/>
                <w:highlight w:val="none"/>
                <w:lang w:eastAsia="zh-CN"/>
                <w14:textFill>
                  <w14:solidFill>
                    <w14:schemeClr w14:val="tx1"/>
                  </w14:solidFill>
                </w14:textFill>
              </w:rPr>
              <w:t>，</w:t>
            </w:r>
            <w:r>
              <w:rPr>
                <w:rFonts w:hint="eastAsia" w:cs="Times New Roman"/>
                <w:color w:val="000000" w:themeColor="text1"/>
                <w:kern w:val="0"/>
                <w:sz w:val="24"/>
                <w:szCs w:val="24"/>
                <w:highlight w:val="none"/>
                <w:lang w:val="en-US" w:eastAsia="zh-CN"/>
                <w14:textFill>
                  <w14:solidFill>
                    <w14:schemeClr w14:val="tx1"/>
                  </w14:solidFill>
                </w14:textFill>
              </w:rPr>
              <w:t>位于矿区北侧，地表</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长约</w:t>
            </w:r>
            <w:r>
              <w:rPr>
                <w:rFonts w:hint="eastAsia" w:cs="Times New Roman"/>
                <w:color w:val="000000" w:themeColor="text1"/>
                <w:kern w:val="0"/>
                <w:sz w:val="24"/>
                <w:szCs w:val="24"/>
                <w:highlight w:val="none"/>
                <w:lang w:val="en-US" w:eastAsia="zh-CN"/>
                <w14:textFill>
                  <w14:solidFill>
                    <w14:schemeClr w14:val="tx1"/>
                  </w14:solidFill>
                </w14:textFill>
              </w:rPr>
              <w:t>692</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w:t>
            </w:r>
            <w:r>
              <w:rPr>
                <w:rFonts w:hint="eastAsia"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宽约</w:t>
            </w:r>
            <w:r>
              <w:rPr>
                <w:rFonts w:hint="eastAsia" w:cs="Times New Roman"/>
                <w:color w:val="000000" w:themeColor="text1"/>
                <w:kern w:val="0"/>
                <w:sz w:val="24"/>
                <w:szCs w:val="24"/>
                <w:highlight w:val="none"/>
                <w:lang w:val="en-US" w:eastAsia="zh-CN"/>
                <w14:textFill>
                  <w14:solidFill>
                    <w14:schemeClr w14:val="tx1"/>
                  </w14:solidFill>
                </w14:textFill>
              </w:rPr>
              <w:t>167-400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cs="Times New Roman"/>
                <w:color w:val="000000" w:themeColor="text1"/>
                <w:kern w:val="0"/>
                <w:sz w:val="24"/>
                <w:szCs w:val="24"/>
                <w:highlight w:val="none"/>
                <w:lang w:val="en-US" w:eastAsia="zh-CN"/>
                <w14:textFill>
                  <w14:solidFill>
                    <w14:schemeClr w14:val="tx1"/>
                  </w14:solidFill>
                </w14:textFill>
              </w:rPr>
              <w:t>底部长约653m、宽约125-353m</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，设计采场位于矿区</w:t>
            </w:r>
            <w:r>
              <w:rPr>
                <w:rFonts w:hint="eastAsia" w:cs="Times New Roman"/>
                <w:color w:val="000000" w:themeColor="text1"/>
                <w:kern w:val="0"/>
                <w:sz w:val="24"/>
                <w:szCs w:val="24"/>
                <w:highlight w:val="none"/>
                <w:lang w:val="en-US" w:eastAsia="zh-CN"/>
                <w14:textFill>
                  <w14:solidFill>
                    <w14:schemeClr w14:val="tx1"/>
                  </w14:solidFill>
                </w14:textFill>
              </w:rPr>
              <w:t>北侧</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开采标高</w:t>
            </w:r>
            <w:r>
              <w:rPr>
                <w:rFonts w:hint="eastAsia" w:cs="Times New Roman"/>
                <w:color w:val="000000" w:themeColor="text1"/>
                <w:kern w:val="0"/>
                <w:sz w:val="24"/>
                <w:szCs w:val="24"/>
                <w:highlight w:val="none"/>
                <w:lang w:val="en-US" w:eastAsia="zh-CN"/>
                <w14:textFill>
                  <w14:solidFill>
                    <w14:schemeClr w14:val="tx1"/>
                  </w14:solidFill>
                </w14:textFill>
              </w:rPr>
              <w:t>752-725</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m</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w:t>
            </w:r>
            <w:r>
              <w:rPr>
                <w:rFonts w:hint="eastAsia" w:cs="Times New Roman"/>
                <w:color w:val="000000" w:themeColor="text1"/>
                <w:kern w:val="0"/>
                <w:sz w:val="24"/>
                <w:szCs w:val="24"/>
                <w:highlight w:val="none"/>
                <w:lang w:val="en-US" w:eastAsia="zh-CN"/>
                <w14:textFill>
                  <w14:solidFill>
                    <w14:schemeClr w14:val="tx1"/>
                  </w14:solidFill>
                </w14:textFill>
              </w:rPr>
              <w:t>废石堆</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场</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vertAlign w:val="baseline"/>
                <w:lang w:val="en-US"/>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vertAlign w:val="baseline"/>
                <w:lang w:val="en-US"/>
                <w14:textFill>
                  <w14:solidFill>
                    <w14:schemeClr w14:val="tx1"/>
                  </w14:solidFill>
                </w14:textFill>
              </w:rPr>
              <w:t>废料堆放场设置在矿区</w:t>
            </w:r>
            <w:r>
              <w:rPr>
                <w:rFonts w:hint="eastAsia" w:cs="Times New Roman"/>
                <w:color w:val="000000" w:themeColor="text1"/>
                <w:kern w:val="0"/>
                <w:sz w:val="24"/>
                <w:szCs w:val="24"/>
                <w:highlight w:val="none"/>
                <w:vertAlign w:val="baseline"/>
                <w:lang w:val="en-US" w:eastAsia="zh-CN"/>
                <w14:textFill>
                  <w14:solidFill>
                    <w14:schemeClr w14:val="tx1"/>
                  </w14:solidFill>
                </w14:textFill>
              </w:rPr>
              <w:t>西侧</w:t>
            </w:r>
            <w:r>
              <w:rPr>
                <w:rFonts w:hint="default" w:ascii="Times New Roman" w:hAnsi="Times New Roman" w:eastAsia="宋体" w:cs="Times New Roman"/>
                <w:color w:val="000000" w:themeColor="text1"/>
                <w:kern w:val="0"/>
                <w:sz w:val="24"/>
                <w:szCs w:val="24"/>
                <w:highlight w:val="none"/>
                <w:vertAlign w:val="baseline"/>
                <w:lang w:val="en-US"/>
                <w14:textFill>
                  <w14:solidFill>
                    <w14:schemeClr w14:val="tx1"/>
                  </w14:solidFill>
                </w14:textFill>
              </w:rPr>
              <w:t>，该处地势平坦，面积较大，容量足够，由自卸汽车将选出的废石运至废石场，定期将废石回填到采坑。该场地为临时堆放场地，随着矿区内采掘面移动而变化，故并未压覆矿区内资源量。</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）工业场地</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本项目设置1处工业场地，位于矿区</w:t>
            </w:r>
            <w:r>
              <w:rPr>
                <w:rFonts w:hint="eastAsia" w:cs="Times New Roman"/>
                <w:color w:val="000000" w:themeColor="text1"/>
                <w:kern w:val="0"/>
                <w:sz w:val="24"/>
                <w:szCs w:val="24"/>
                <w:highlight w:val="none"/>
                <w:lang w:val="en-US" w:eastAsia="zh-CN"/>
                <w14:textFill>
                  <w14:solidFill>
                    <w14:schemeClr w14:val="tx1"/>
                  </w14:solidFill>
                </w14:textFill>
              </w:rPr>
              <w:t>中部</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。加工场地主要为综合筛分</w:t>
            </w:r>
            <w:r>
              <w:rPr>
                <w:rFonts w:hint="eastAsia" w:cs="Times New Roman"/>
                <w:color w:val="000000" w:themeColor="text1"/>
                <w:kern w:val="0"/>
                <w:sz w:val="24"/>
                <w:szCs w:val="24"/>
                <w:highlight w:val="none"/>
                <w:lang w:val="en-US" w:eastAsia="zh-CN"/>
                <w14:textFill>
                  <w14:solidFill>
                    <w14:schemeClr w14:val="tx1"/>
                  </w14:solidFill>
                </w14:textFill>
              </w:rPr>
              <w:t>洗砂</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加工生产线，包含筛分</w:t>
            </w:r>
            <w:r>
              <w:rPr>
                <w:rFonts w:hint="eastAsia" w:cs="Times New Roman"/>
                <w:color w:val="000000" w:themeColor="text1"/>
                <w:kern w:val="0"/>
                <w:sz w:val="24"/>
                <w:szCs w:val="24"/>
                <w:highlight w:val="none"/>
                <w:lang w:val="en-US" w:eastAsia="zh-CN"/>
                <w14:textFill>
                  <w14:solidFill>
                    <w14:schemeClr w14:val="tx1"/>
                  </w14:solidFill>
                </w14:textFill>
              </w:rPr>
              <w:t>+洗砂</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生产线、各粒级成品堆场、设备检修及停放区、矿区运输道路等组成。整个工艺系统呈水平放射式布置，以方便生产。</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4）办公生活区</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本项目办公生活区布置在筛分</w:t>
            </w:r>
            <w:r>
              <w:rPr>
                <w:rFonts w:hint="eastAsia" w:cs="Times New Roman"/>
                <w:color w:val="000000" w:themeColor="text1"/>
                <w:kern w:val="0"/>
                <w:sz w:val="24"/>
                <w:szCs w:val="24"/>
                <w:highlight w:val="none"/>
                <w:lang w:val="en-US" w:eastAsia="zh-CN"/>
                <w14:textFill>
                  <w14:solidFill>
                    <w14:schemeClr w14:val="tx1"/>
                  </w14:solidFill>
                </w14:textFill>
              </w:rPr>
              <w:t>洗砂</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加工厂区的西南侧</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。矿山与加工厂办公生活区</w:t>
            </w:r>
            <w:r>
              <w:rPr>
                <w:rFonts w:hint="eastAsia" w:cs="Times New Roman"/>
                <w:color w:val="000000" w:themeColor="text1"/>
                <w:kern w:val="0"/>
                <w:sz w:val="24"/>
                <w:szCs w:val="24"/>
                <w:highlight w:val="none"/>
                <w:lang w:val="en-US" w:eastAsia="zh-CN"/>
                <w14:textFill>
                  <w14:solidFill>
                    <w14:schemeClr w14:val="tx1"/>
                  </w14:solidFill>
                </w14:textFill>
              </w:rPr>
              <w:t>依托现有办公区</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，包括办公室、食堂、宿舍、职工食堂、材料库房等设施，建筑面积</w:t>
            </w:r>
            <w:r>
              <w:rPr>
                <w:rFonts w:hint="eastAsia" w:cs="Times New Roman"/>
                <w:color w:val="000000" w:themeColor="text1"/>
                <w:kern w:val="0"/>
                <w:sz w:val="24"/>
                <w:szCs w:val="24"/>
                <w:highlight w:val="none"/>
                <w:lang w:val="en-US" w:eastAsia="zh-CN"/>
                <w14:textFill>
                  <w14:solidFill>
                    <w14:schemeClr w14:val="tx1"/>
                  </w14:solidFill>
                </w14:textFill>
              </w:rPr>
              <w:t>330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，占地面积</w:t>
            </w:r>
            <w:r>
              <w:rPr>
                <w:rFonts w:hint="eastAsia" w:cs="Times New Roman"/>
                <w:color w:val="000000" w:themeColor="text1"/>
                <w:kern w:val="0"/>
                <w:sz w:val="24"/>
                <w:szCs w:val="24"/>
                <w:highlight w:val="none"/>
                <w:lang w:val="en-US" w:eastAsia="zh-CN"/>
                <w14:textFill>
                  <w14:solidFill>
                    <w14:schemeClr w14:val="tx1"/>
                  </w14:solidFill>
                </w14:textFill>
              </w:rPr>
              <w:t>2500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矿区道路</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本项目矿区道路以碎石路面为主，上山公路平均纵坡6%，最大纵坡8%，全长</w:t>
            </w:r>
            <w:r>
              <w:rPr>
                <w:rFonts w:hint="eastAsia" w:cs="Times New Roman"/>
                <w:color w:val="000000" w:themeColor="text1"/>
                <w:kern w:val="0"/>
                <w:sz w:val="24"/>
                <w:szCs w:val="24"/>
                <w:highlight w:val="none"/>
                <w:lang w:val="en-US" w:eastAsia="zh-CN"/>
                <w14:textFill>
                  <w14:solidFill>
                    <w14:schemeClr w14:val="tx1"/>
                  </w14:solidFill>
                </w14:textFill>
              </w:rPr>
              <w:t>400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。采用矿山三级公路，简易泥结碎石路面，单车道，路基宽</w:t>
            </w:r>
            <w:r>
              <w:rPr>
                <w:rFonts w:hint="eastAsia" w:cs="Times New Roman"/>
                <w:color w:val="000000" w:themeColor="text1"/>
                <w:kern w:val="0"/>
                <w:sz w:val="24"/>
                <w:szCs w:val="24"/>
                <w:highlight w:val="none"/>
                <w:lang w:val="en-US" w:eastAsia="zh-CN"/>
                <w14:textFill>
                  <w14:solidFill>
                    <w14:schemeClr w14:val="tx1"/>
                  </w14:solidFill>
                </w14:textFill>
              </w:rPr>
              <w:t>7.5</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，路面宽</w:t>
            </w:r>
            <w:r>
              <w:rPr>
                <w:rFonts w:hint="eastAsia" w:cs="Times New Roman"/>
                <w:color w:val="000000" w:themeColor="text1"/>
                <w:kern w:val="0"/>
                <w:sz w:val="24"/>
                <w:szCs w:val="24"/>
                <w:highlight w:val="none"/>
                <w:lang w:val="en-US" w:eastAsia="zh-CN"/>
                <w14:textFill>
                  <w14:solidFill>
                    <w14:schemeClr w14:val="tx1"/>
                  </w14:solidFill>
                </w14:textFill>
              </w:rPr>
              <w:t>4.5</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，最小转弯半径</w:t>
            </w:r>
            <w:r>
              <w:rPr>
                <w:rFonts w:hint="eastAsia" w:cs="Times New Roman"/>
                <w:color w:val="000000" w:themeColor="text1"/>
                <w:kern w:val="0"/>
                <w:sz w:val="24"/>
                <w:szCs w:val="24"/>
                <w:highlight w:val="none"/>
                <w:lang w:val="en-US" w:eastAsia="zh-CN"/>
                <w14:textFill>
                  <w14:solidFill>
                    <w14:schemeClr w14:val="tx1"/>
                  </w14:solidFill>
                </w14:textFill>
              </w:rPr>
              <w:t>15</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w:t>
            </w:r>
            <w:r>
              <w:rPr>
                <w:rFonts w:hint="eastAsia" w:cs="Times New Roman"/>
                <w:color w:val="000000" w:themeColor="text1"/>
                <w:kern w:val="0"/>
                <w:sz w:val="24"/>
                <w:szCs w:val="24"/>
                <w:highlight w:val="none"/>
                <w:lang w:val="en-US" w:eastAsia="zh-CN"/>
                <w14:textFill>
                  <w14:solidFill>
                    <w14:schemeClr w14:val="tx1"/>
                  </w14:solidFill>
                </w14:textFill>
              </w:rPr>
              <w:t>自卸汽车最大运行速度为15km/h</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本项目矿区总平面布置图见附图</w:t>
            </w:r>
            <w:r>
              <w:rPr>
                <w:rFonts w:hint="eastAsia" w:cs="Times New Roman"/>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710" w:type="dxa"/>
            <w:noWrap w:val="0"/>
            <w:vAlign w:val="center"/>
          </w:tcPr>
          <w:p>
            <w:pPr>
              <w:adjustRightInd w:val="0"/>
              <w:snapToGrid w:val="0"/>
              <w:spacing w:line="360" w:lineRule="auto"/>
              <w:jc w:val="center"/>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施工方案</w:t>
            </w:r>
          </w:p>
        </w:tc>
        <w:tc>
          <w:tcPr>
            <w:tcW w:w="83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1 施工工艺</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开采工艺</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及产排污节点</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sz w:val="24"/>
                <w:szCs w:val="20"/>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①</w:t>
            </w:r>
            <w:r>
              <w:rPr>
                <w:rFonts w:hint="default" w:ascii="Times New Roman" w:hAnsi="Times New Roman" w:cs="Times New Roman"/>
                <w:color w:val="000000" w:themeColor="text1"/>
                <w:sz w:val="24"/>
                <w:szCs w:val="20"/>
                <w:highlight w:val="none"/>
                <w14:textFill>
                  <w14:solidFill>
                    <w14:schemeClr w14:val="tx1"/>
                  </w14:solidFill>
                </w14:textFill>
              </w:rPr>
              <w:t>矿山开采</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根据矿体赋存特点及开采条件，设计采用露天方式开采。矿体呈层状水平分布，矿体规模及厚度稳定。矿层岩性结构疏松，易于剥采，矿体开采不需要爆破，可由挖掘机直接挖采，开采条件属简单类型。设计采用水平分层的台阶式开采方法，因此，开采顺序为自上而下开采，由中心向南北开采。采矿方法为挖掘机台阶式开采</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该过程会产生机械尾气、扬尘、噪声。</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②</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集堆、铲装、运输</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项目采用运输机动灵活、投资少的公路开拓汽车运输方案。项目斗容</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1.3</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立方米</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270型</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挖掘机先对矿石进行集堆后进行装载作业。矿石均由</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20t的</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自卸汽车运输。</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该过程会产生机械车辆尾气、扬尘、噪声。</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2）筛分洗砂工艺及产排污节点</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本项目将矿区内采出的矿石，经铲装机装载、自卸汽车装运到工业场地的矿石加工场内进行筛分</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、洗砂</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加工。开采的砂石直接运</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送</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至投料机漏斗口由胶带输送机输入震动筛内</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，砂石料经过</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振动筛进行筛分，筛上</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大于</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40mm粒度不合格矿石，通过</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3号</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胶带输送机</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运输至现有露天采坑用于回填</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；粒径小于40mm的砂石及破碎的石子经过一定规格的筛网筛选，产生不同规格的砂石</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，分别有</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20-40mm粒级、</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-20mm粒级</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5-8mm粒径和&lt;5mm粒径，当滚筒筛转动时，砂石料借助重力的作用，往位置较低的--侧移动，同时不同孔径的砂石料从筛网漏出，通过震动筛工作，将粒度不同的砂石料分级后由输送机输送至临时堆放点，由装载机铲装自卸汽车将砂石料运至成品堆放场。</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该过程</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会产生</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破碎筛分粉尘和机械</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噪声。</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drawing>
                <wp:inline distT="0" distB="0" distL="114300" distR="114300">
                  <wp:extent cx="4702175" cy="4498975"/>
                  <wp:effectExtent l="0" t="0" r="0" b="12065"/>
                  <wp:docPr id="4" name="ECB019B1-382A-4266-B25C-5B523AA43C14-2" descr="C:/Users/郎佳丽/AppData/Local/Temp/wps.coSlSy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2" descr="C:/Users/郎佳丽/AppData/Local/Temp/wps.coSlSywps"/>
                          <pic:cNvPicPr>
                            <a:picLocks noChangeAspect="1"/>
                          </pic:cNvPicPr>
                        </pic:nvPicPr>
                        <pic:blipFill>
                          <a:blip r:embed="rId8"/>
                          <a:srcRect t="5289" b="3983"/>
                          <a:stretch>
                            <a:fillRect/>
                          </a:stretch>
                        </pic:blipFill>
                        <pic:spPr>
                          <a:xfrm>
                            <a:off x="0" y="0"/>
                            <a:ext cx="4702175" cy="44989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图</w:t>
            </w:r>
            <w:r>
              <w:rPr>
                <w:rFonts w:hint="eastAsia" w:cs="Times New Roman"/>
                <w:b/>
                <w:bCs/>
                <w:color w:val="000000" w:themeColor="text1"/>
                <w:kern w:val="0"/>
                <w:sz w:val="22"/>
                <w:szCs w:val="22"/>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项目生产工艺</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及排污节点图</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2 施工时序</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根据</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各矿体赋存特征，设计前期开采位于高处的</w:t>
            </w:r>
            <w:r>
              <w:rPr>
                <w:rFonts w:hint="eastAsia" w:cs="Times New Roman"/>
                <w:color w:val="000000" w:themeColor="text1"/>
                <w:kern w:val="0"/>
                <w:sz w:val="24"/>
                <w:szCs w:val="24"/>
                <w:highlight w:val="none"/>
                <w:lang w:val="en-US" w:eastAsia="zh-CN"/>
                <w14:textFill>
                  <w14:solidFill>
                    <w14:schemeClr w14:val="tx1"/>
                  </w14:solidFill>
                </w14:textFill>
              </w:rPr>
              <w:t>建设用砂</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矿体</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；后期开采位于低处的</w:t>
            </w:r>
            <w:r>
              <w:rPr>
                <w:rFonts w:hint="eastAsia" w:cs="Times New Roman"/>
                <w:color w:val="000000" w:themeColor="text1"/>
                <w:kern w:val="0"/>
                <w:sz w:val="24"/>
                <w:szCs w:val="24"/>
                <w:highlight w:val="none"/>
                <w:lang w:val="en-US" w:eastAsia="zh-CN"/>
                <w14:textFill>
                  <w14:solidFill>
                    <w14:schemeClr w14:val="tx1"/>
                  </w14:solidFill>
                </w14:textFill>
              </w:rPr>
              <w:t>建筑用砂</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矿体</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设计采用水平分层的台阶式开采方法，因此，整个露天采场遵循开采顺序为自上而下开采顺序。</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3</w:t>
            </w: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 xml:space="preserve"> </w:t>
            </w: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建设周期</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待拿到环评批复后，建设单位开工建设。建设周期为</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710" w:type="dxa"/>
            <w:noWrap w:val="0"/>
            <w:vAlign w:val="center"/>
          </w:tcPr>
          <w:p>
            <w:pPr>
              <w:adjustRightInd w:val="0"/>
              <w:snapToGrid w:val="0"/>
              <w:spacing w:line="360" w:lineRule="auto"/>
              <w:jc w:val="center"/>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其他</w:t>
            </w:r>
          </w:p>
        </w:tc>
        <w:tc>
          <w:tcPr>
            <w:tcW w:w="8380" w:type="dxa"/>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无</w:t>
            </w:r>
          </w:p>
        </w:tc>
      </w:tr>
    </w:tbl>
    <w:p>
      <w:pPr>
        <w:pStyle w:val="21"/>
        <w:jc w:val="center"/>
        <w:outlineLvl w:val="0"/>
        <w:rPr>
          <w:rFonts w:ascii="黑体" w:hAnsi="黑体" w:eastAsia="黑体"/>
          <w:snapToGrid w:val="0"/>
          <w:color w:val="000000" w:themeColor="text1"/>
          <w:sz w:val="30"/>
          <w:szCs w:val="30"/>
          <w:highlight w:val="none"/>
          <w14:textFill>
            <w14:solidFill>
              <w14:schemeClr w14:val="tx1"/>
            </w14:solidFill>
          </w14:textFill>
        </w:rPr>
      </w:pPr>
      <w:r>
        <w:rPr>
          <w:rFonts w:eastAsia="仿宋_GB2312"/>
          <w:b/>
          <w:bCs/>
          <w:color w:val="000000" w:themeColor="text1"/>
          <w:highlight w:val="none"/>
          <w14:textFill>
            <w14:solidFill>
              <w14:schemeClr w14:val="tx1"/>
            </w14:solidFill>
          </w14:textFill>
        </w:rPr>
        <w:br w:type="page"/>
      </w:r>
      <w:r>
        <w:rPr>
          <w:rFonts w:hint="eastAsia" w:ascii="黑体" w:hAnsi="黑体" w:eastAsia="黑体"/>
          <w:snapToGrid w:val="0"/>
          <w:color w:val="000000" w:themeColor="text1"/>
          <w:sz w:val="30"/>
          <w:szCs w:val="30"/>
          <w:highlight w:val="none"/>
          <w14:textFill>
            <w14:solidFill>
              <w14:schemeClr w14:val="tx1"/>
            </w14:solidFill>
          </w14:textFill>
        </w:rPr>
        <w:t>三、生态环境现状、保护目标及评价标准</w:t>
      </w:r>
    </w:p>
    <w:tbl>
      <w:tblPr>
        <w:tblStyle w:val="24"/>
        <w:tblW w:w="91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4"/>
        <w:gridCol w:w="8253"/>
        <w:tblGridChange w:id="0">
          <w:tblGrid>
            <w:gridCol w:w="904"/>
            <w:gridCol w:w="8253"/>
          </w:tblGrid>
        </w:tblGridChange>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noWrap w:val="0"/>
            <w:vAlign w:val="center"/>
          </w:tcPr>
          <w:p>
            <w:pPr>
              <w:adjustRightInd w:val="0"/>
              <w:snapToGrid w:val="0"/>
              <w:spacing w:line="360" w:lineRule="auto"/>
              <w:jc w:val="center"/>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生态环境现状</w:t>
            </w:r>
          </w:p>
        </w:tc>
        <w:tc>
          <w:tcPr>
            <w:tcW w:w="8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 xml:space="preserve">1 </w:t>
            </w: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主体功能区规划情况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根据《新疆维吾尔自治区主体功能区规划》，主体功能区按开发方式，分为重点开发区域、限制开发区域和禁止开发区域；按开发内容，分为城市化地区、农产品主产区和重点生态功能区三类；按层级，分为国家和自治区级两个层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建设项目位于新疆维吾尔自治区</w:t>
            </w:r>
            <w:r>
              <w:rPr>
                <w:rFonts w:hint="eastAsia" w:cs="Times New Roman"/>
                <w:color w:val="000000" w:themeColor="text1"/>
                <w:kern w:val="0"/>
                <w:sz w:val="24"/>
                <w:szCs w:val="24"/>
                <w:highlight w:val="none"/>
                <w:lang w:val="en-US" w:eastAsia="zh-CN"/>
                <w14:textFill>
                  <w14:solidFill>
                    <w14:schemeClr w14:val="tx1"/>
                  </w14:solidFill>
                </w14:textFill>
              </w:rPr>
              <w:t>昌吉回族自治州吉木萨尔县</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，不属于主体功能区划中确定的国家和自治区层面的禁止开发区域。对照《新疆维吾尔自治区主体功能区规划》的划分，建设项目位于</w:t>
            </w:r>
            <w:r>
              <w:rPr>
                <w:rFonts w:hint="eastAsia" w:cs="Times New Roman"/>
                <w:color w:val="000000" w:themeColor="text1"/>
                <w:kern w:val="0"/>
                <w:sz w:val="24"/>
                <w:szCs w:val="24"/>
                <w:highlight w:val="none"/>
                <w:lang w:val="en-US" w:eastAsia="zh-CN"/>
                <w14:textFill>
                  <w14:solidFill>
                    <w14:schemeClr w14:val="tx1"/>
                  </w14:solidFill>
                </w14:textFill>
              </w:rPr>
              <w:t>吉木萨尔县庆阳湖乡</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，属于属于国家级限制开发区域（农产品主产区），其主要特征</w:t>
            </w:r>
            <w:r>
              <w:rPr>
                <w:rFonts w:hint="eastAsia" w:cs="Times New Roman"/>
                <w:color w:val="000000" w:themeColor="text1"/>
                <w:kern w:val="0"/>
                <w:sz w:val="24"/>
                <w:szCs w:val="24"/>
                <w:highlight w:val="none"/>
                <w:lang w:val="en-US" w:eastAsia="zh-CN"/>
                <w14:textFill>
                  <w14:solidFill>
                    <w14:schemeClr w14:val="tx1"/>
                  </w14:solidFill>
                </w14:textFill>
              </w:rPr>
              <w:t>详见</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表1</w:t>
            </w:r>
            <w:r>
              <w:rPr>
                <w:rFonts w:hint="eastAsia" w:cs="Times New Roman"/>
                <w:color w:val="000000" w:themeColor="text1"/>
                <w:kern w:val="0"/>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。建设项目在新疆主体功能区划图中的位置</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详见附图</w:t>
            </w:r>
            <w:r>
              <w:rPr>
                <w:rFonts w:hint="eastAsia" w:cs="Times New Roman"/>
                <w:color w:val="000000" w:themeColor="text1"/>
                <w:kern w:val="0"/>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表</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1</w:t>
            </w:r>
            <w:r>
              <w:rPr>
                <w:rFonts w:hint="eastAsia" w:cs="Times New Roman"/>
                <w:b/>
                <w:bCs/>
                <w:color w:val="000000" w:themeColor="text1"/>
                <w:kern w:val="0"/>
                <w:sz w:val="22"/>
                <w:szCs w:val="22"/>
                <w:highlight w:val="none"/>
                <w:lang w:val="en-US" w:eastAsia="zh-CN"/>
                <w14:textFill>
                  <w14:solidFill>
                    <w14:schemeClr w14:val="tx1"/>
                  </w14:solidFill>
                </w14:textFill>
              </w:rPr>
              <w:t>3</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 xml:space="preserve">   建设项目所属新疆重点生态功能区的类型和发展方向</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类型</w:t>
                  </w:r>
                </w:p>
              </w:tc>
              <w:tc>
                <w:tcPr>
                  <w:tcW w:w="40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国家级重点开发区域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发展方向</w:t>
                  </w:r>
                </w:p>
              </w:tc>
              <w:tc>
                <w:tcPr>
                  <w:tcW w:w="40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位于农产品主产区的点状能源和矿产资源基地建设，必须进行生态环境影响评估，并尽可能减少对生态空间与农业空间的占用，同步修复生态环境。其中，在水资源严重短缺、环境容量很小、生态十分脆弱、地震和地质灾害频发的地区，要严格控制能源和矿产资源开发</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重点开发区域的功能定位是：保障农牧产品供给安全的重要区域，农牧民安居乐业的美好家园，社会主义新农村建设的示范区。</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开发原则：农村居民点以及农村基础设施和公共服务设施的建设，要统筹考虑人口迁移等因素，适度集中、集约布局。</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相符性分析：建设项目为</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砂石开采及加工建设项目</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为修建公路铁路等基建工程提供原材料，且</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项目所在区域不在生态红线区内，符合以上“加强基础设施建设”的开发原则；建设项目所占土地类型为</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工矿用地</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环评已提出尽量少占用土地及施工后的生态恢复相关要求，尽可能减少对生态系统的干扰；在项目实施过程中积极采取生态保护措施，注意保护植被及野生动物，维护自然生态环境，积极落实本环评提出的各项生态环境保护措施，因此，建设项目建设符合《新疆维吾尔自治区主体功能区规划》对于工程区块的开发原则，与区域生态功能的保护是协调的。</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2 生态环境现状</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根据《新疆生态功能区划》，本项目所在区域属于阜康-木垒绿洲农业、荒漠草地保护生态功能区。本功能区主要生态服务功能为农牧产品生产、人居环境、荒漠化控制；主要生态环境问题有地下水超采、荒漠植被退化、沙漠化威胁、局部土地盐渍化、河床萎缩、滥开荒地；生态敏感因子为生物多样性和生境不敏感，土地沙漠化极度敏感，土壤侵蚀高度敏感、土壤盐渍化轻度敏感；主要保护目标为实施退耕还林（草）防止水土流失和土地进一步沙化。项目区生态功能区划</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详</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见表</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r>
              <w:rPr>
                <w:rFonts w:hint="eastAsia" w:cs="Times New Roman"/>
                <w:color w:val="000000" w:themeColor="text1"/>
                <w:kern w:val="0"/>
                <w:sz w:val="24"/>
                <w:szCs w:val="24"/>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，项目生态功能区划图详见附图</w:t>
            </w:r>
            <w:r>
              <w:rPr>
                <w:rFonts w:hint="eastAsia" w:cs="Times New Roman"/>
                <w:color w:val="000000" w:themeColor="text1"/>
                <w:kern w:val="0"/>
                <w:sz w:val="24"/>
                <w:szCs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表</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1</w:t>
            </w:r>
            <w:r>
              <w:rPr>
                <w:rFonts w:hint="eastAsia" w:cs="Times New Roman"/>
                <w:b/>
                <w:bCs/>
                <w:color w:val="000000" w:themeColor="text1"/>
                <w:kern w:val="0"/>
                <w:sz w:val="22"/>
                <w:szCs w:val="22"/>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 xml:space="preserve">   生态功能区划</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4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1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生态区</w:t>
                  </w:r>
                </w:p>
              </w:tc>
              <w:tc>
                <w:tcPr>
                  <w:tcW w:w="308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II</w:t>
                  </w:r>
                  <w:r>
                    <w:rPr>
                      <w:rFonts w:hint="eastAsia" w:cs="Times New Roman"/>
                      <w:color w:val="000000" w:themeColor="text1"/>
                      <w:kern w:val="0"/>
                      <w:sz w:val="21"/>
                      <w:szCs w:val="21"/>
                      <w:highlight w:val="none"/>
                      <w:vertAlign w:val="baseline"/>
                      <w:lang w:val="en-US" w:eastAsia="zh-CN"/>
                      <w14:textFill>
                        <w14:solidFill>
                          <w14:schemeClr w14:val="tx1"/>
                        </w14:solidFill>
                      </w14:textFill>
                    </w:rPr>
                    <w:t>准格尔盆地温性荒漠与绿洲农业生态区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1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生态亚区</w:t>
                  </w:r>
                </w:p>
              </w:tc>
              <w:tc>
                <w:tcPr>
                  <w:tcW w:w="308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II</w:t>
                  </w:r>
                  <w:r>
                    <w:rPr>
                      <w:rFonts w:hint="eastAsia" w:cs="Times New Roman"/>
                      <w:color w:val="000000" w:themeColor="text1"/>
                      <w:kern w:val="0"/>
                      <w:sz w:val="21"/>
                      <w:szCs w:val="21"/>
                      <w:highlight w:val="none"/>
                      <w:vertAlign w:val="subscript"/>
                      <w:lang w:val="en-US" w:eastAsia="zh-CN"/>
                      <w14:textFill>
                        <w14:solidFill>
                          <w14:schemeClr w14:val="tx1"/>
                        </w14:solidFill>
                      </w14:textFill>
                    </w:rPr>
                    <w:t>5</w:t>
                  </w:r>
                  <w:r>
                    <w:rPr>
                      <w:rFonts w:hint="eastAsia" w:cs="Times New Roman"/>
                      <w:color w:val="000000" w:themeColor="text1"/>
                      <w:kern w:val="0"/>
                      <w:sz w:val="21"/>
                      <w:szCs w:val="21"/>
                      <w:highlight w:val="none"/>
                      <w:vertAlign w:val="baseline"/>
                      <w:lang w:val="en-US" w:eastAsia="zh-CN"/>
                      <w14:textFill>
                        <w14:solidFill>
                          <w14:schemeClr w14:val="tx1"/>
                        </w14:solidFill>
                      </w14:textFill>
                    </w:rPr>
                    <w:t>准格尔盆地南部荒漠绿洲农业生态亚区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1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生态功能区</w:t>
                  </w:r>
                </w:p>
              </w:tc>
              <w:tc>
                <w:tcPr>
                  <w:tcW w:w="308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eastAsia" w:cs="Times New Roman"/>
                      <w:color w:val="000000" w:themeColor="text1"/>
                      <w:kern w:val="0"/>
                      <w:sz w:val="21"/>
                      <w:szCs w:val="21"/>
                      <w:highlight w:val="none"/>
                      <w:vertAlign w:val="baseline"/>
                      <w:lang w:val="en-US" w:eastAsia="zh-CN"/>
                      <w14:textFill>
                        <w14:solidFill>
                          <w14:schemeClr w14:val="tx1"/>
                        </w14:solidFill>
                      </w14:textFill>
                    </w:rPr>
                    <w:t>28阜康-木垒绿洲农业、荒漠草地保护生态功能区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1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主要生态服务功能</w:t>
                  </w:r>
                </w:p>
              </w:tc>
              <w:tc>
                <w:tcPr>
                  <w:tcW w:w="308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农牧业产品生产、人居环境、荒漠化控制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1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主要生态环境问题</w:t>
                  </w:r>
                </w:p>
              </w:tc>
              <w:tc>
                <w:tcPr>
                  <w:tcW w:w="308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地下水超采、荒漠植被退化、沙漠化威胁、局部土壤盐渍化、河流萎缩、滥开荒地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1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主要生态敏感因子、敏感程度</w:t>
                  </w:r>
                </w:p>
              </w:tc>
              <w:tc>
                <w:tcPr>
                  <w:tcW w:w="308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生物多样性和生境不敏感，土地沙漠化极度敏感，土壤侵蚀高度敏感、土壤盐渍化轻度敏感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1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主要保护目标</w:t>
                  </w:r>
                </w:p>
              </w:tc>
              <w:tc>
                <w:tcPr>
                  <w:tcW w:w="308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SA"/>
                      <w14:textFill>
                        <w14:solidFill>
                          <w14:schemeClr w14:val="tx1"/>
                        </w14:solidFill>
                      </w14:textFill>
                    </w:rPr>
                    <w:t>实施退耕还林（草）防止水土流失和土地进一步沙化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1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主要保护措施</w:t>
                  </w:r>
                </w:p>
              </w:tc>
              <w:tc>
                <w:tcPr>
                  <w:tcW w:w="308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节水灌溉、严格控制地下水开采、污染物达标排放、提高城镇建设规划水平、控制城镇建设用地、荒漠草场禁牧休牧、完善防护林体系、加强农田投入品的使用管理</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（1）植物种类与群落</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本项目位于吉木萨尔县庆阳湖乡，项目区域</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植被类型属于新疆荒漠区，地表95%以上为裸露土体，表土较薄，植被覆盖度较低。本项目划定的开采区域范围内植被不发育，植被种类单一，覆盖率低，没有国家级及自治区级珍稀濒危保护植物分布其中。矿区植被覆盖度较低；小于5%，自然植被主要以荒漠植被矮小灌木为主，项目评价区域内占优势的植被为沙生针茅，整个区域植被覆盖度在5%～15%之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区域内的主要野生植物名录见表</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r>
              <w:rPr>
                <w:rFonts w:hint="eastAsia" w:cs="Times New Roman"/>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hint="eastAsia"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表</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1</w:t>
            </w:r>
            <w:r>
              <w:rPr>
                <w:rFonts w:hint="eastAsia" w:cs="Times New Roman"/>
                <w:b/>
                <w:bCs/>
                <w:color w:val="000000" w:themeColor="text1"/>
                <w:kern w:val="0"/>
                <w:sz w:val="22"/>
                <w:szCs w:val="22"/>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项目</w:t>
            </w:r>
            <w:r>
              <w:rPr>
                <w:rFonts w:hint="default" w:ascii="Times New Roman" w:hAnsi="Times New Roman" w:eastAsia="宋体" w:cs="Times New Roman"/>
                <w:b/>
                <w:bCs/>
                <w:color w:val="000000" w:themeColor="text1"/>
                <w:kern w:val="0"/>
                <w:sz w:val="22"/>
                <w:szCs w:val="22"/>
                <w:highlight w:val="none"/>
                <w:lang w:val="en-US" w:eastAsia="zh-CN"/>
                <w14:textFill>
                  <w14:solidFill>
                    <w14:schemeClr w14:val="tx1"/>
                  </w14:solidFill>
                </w14:textFill>
              </w:rPr>
              <w:t>区域内的主要野生植物名录</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3029"/>
              <w:gridCol w:w="1517"/>
              <w:gridCol w:w="1087"/>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blHeader/>
                <w:jc w:val="center"/>
              </w:trPr>
              <w:tc>
                <w:tcPr>
                  <w:tcW w:w="812" w:type="pct"/>
                  <w:vMerge w:val="restart"/>
                  <w:vAlign w:val="center"/>
                </w:tcPr>
                <w:p>
                  <w:pPr>
                    <w:spacing w:line="240" w:lineRule="auto"/>
                    <w:ind w:firstLine="0" w:firstLineChars="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中名</w:t>
                  </w:r>
                </w:p>
              </w:tc>
              <w:tc>
                <w:tcPr>
                  <w:tcW w:w="1887" w:type="pct"/>
                  <w:vMerge w:val="restart"/>
                  <w:vAlign w:val="center"/>
                </w:tcPr>
                <w:p>
                  <w:pPr>
                    <w:spacing w:line="240" w:lineRule="auto"/>
                    <w:ind w:firstLine="0" w:firstLineChars="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学名</w:t>
                  </w:r>
                </w:p>
              </w:tc>
              <w:tc>
                <w:tcPr>
                  <w:tcW w:w="2300" w:type="pct"/>
                  <w:gridSpan w:val="3"/>
                  <w:vAlign w:val="center"/>
                </w:tcPr>
                <w:p>
                  <w:pPr>
                    <w:spacing w:line="240" w:lineRule="auto"/>
                    <w:ind w:firstLine="0" w:firstLineChars="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blHeader/>
                <w:jc w:val="center"/>
              </w:trPr>
              <w:tc>
                <w:tcPr>
                  <w:tcW w:w="812" w:type="pct"/>
                  <w:vMerge w:val="continue"/>
                  <w:vAlign w:val="center"/>
                </w:tcPr>
                <w:p>
                  <w:pPr>
                    <w:widowControl w:val="0"/>
                    <w:spacing w:line="240" w:lineRule="auto"/>
                    <w:ind w:firstLine="0" w:firstLineChars="0"/>
                    <w:jc w:val="center"/>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1887" w:type="pct"/>
                  <w:vMerge w:val="continue"/>
                  <w:vAlign w:val="center"/>
                </w:tcPr>
                <w:p>
                  <w:pPr>
                    <w:widowControl w:val="0"/>
                    <w:spacing w:line="240" w:lineRule="auto"/>
                    <w:ind w:firstLine="0" w:firstLineChars="0"/>
                    <w:jc w:val="center"/>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945" w:type="pct"/>
                  <w:vAlign w:val="center"/>
                </w:tcPr>
                <w:p>
                  <w:pPr>
                    <w:spacing w:line="240" w:lineRule="auto"/>
                    <w:ind w:firstLine="0" w:firstLineChars="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河谷荒漠草原</w:t>
                  </w:r>
                </w:p>
              </w:tc>
              <w:tc>
                <w:tcPr>
                  <w:tcW w:w="677" w:type="pct"/>
                  <w:vAlign w:val="center"/>
                </w:tcPr>
                <w:p>
                  <w:pPr>
                    <w:spacing w:line="240" w:lineRule="auto"/>
                    <w:ind w:firstLine="0" w:firstLineChars="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山地荒漠</w:t>
                  </w:r>
                </w:p>
              </w:tc>
              <w:tc>
                <w:tcPr>
                  <w:tcW w:w="677" w:type="pct"/>
                  <w:vAlign w:val="center"/>
                </w:tcPr>
                <w:p>
                  <w:pPr>
                    <w:spacing w:line="240" w:lineRule="auto"/>
                    <w:ind w:firstLine="0" w:firstLineChars="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平原荒漠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针茅</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Stipa capillata</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沙生针茅</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S．glareosa</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戈壁针茅</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S．gobica</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冰草</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A．cristatun</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沟羊茅</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F．valesiaca</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羊茅</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F．ovina</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裴氏细柄</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Pilagrostis pelliotii</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冷蒿</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Artemisia frigida</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地白蒿</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A． terrae-albae</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新疆绢蒿</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S． transiliense</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博洛塔绢蒿</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S． borotalense</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木亚菊</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Ajania ruticulosum</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灌木短舌菊</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Brachanthemum fruticulosum</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郭氏旋花</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C．gorlschakovii</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木旋花</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C. fruticosus</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驼绒藜</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Ceratoides iatens</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琵琶柴</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Reaumvria songorica</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合头草</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Sxmpegma regelii</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松叶猪毛菜</w:t>
                  </w:r>
                </w:p>
              </w:tc>
              <w:tc>
                <w:tcPr>
                  <w:tcW w:w="1887" w:type="pct"/>
                  <w:vAlign w:val="center"/>
                </w:tcPr>
                <w:p>
                  <w:pPr>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Saisola laricifolia</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蒿叶猪毛菜</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S．abrtanoides</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木本猪毛菜</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S．arbuscula</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园叶盐爪爪</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Kalidium schrenkianum</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多根葱</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Allium polxrrhizum</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沙葱</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Allium semenovii</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草原锦鸡儿</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Caragana pumia</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洛氏锦鸡儿</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C．robrovskii</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短叶假木贼</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Anabasis brevifolia</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高枝假木贼</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A．elatacea</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梭梭</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Heloxylon ammodendron</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草原苔草</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Carex liparocarpos</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苔草</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C． acuta</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糙隐子草</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C． squarrosa</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刺棘豆</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Oxytropis aciphylla</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角果藜</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Ceratocarpus arenarius</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小蓬</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Nanophyton erinaceum</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芨芨草</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Achnatherum splendens</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12"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木地肤</w:t>
                  </w:r>
                </w:p>
              </w:tc>
              <w:tc>
                <w:tcPr>
                  <w:tcW w:w="188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Kochia prostrata</w:t>
                  </w:r>
                </w:p>
              </w:tc>
              <w:tc>
                <w:tcPr>
                  <w:tcW w:w="945"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677" w:type="pct"/>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驼绒藜：多年生植物，灌木。植株高0.1-1米，分枝多集中于下部，斜展或平展。叶较小，条形、条状披针形、披针形或矩圆形，长1-2（5）厘米，宽0.2-0.5（1）厘米，先端急尖或钝，基部渐狭、楔形或圆形，1脉，有时近基处有2条侧脉，极稀为羽状。</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针茅：多年生密丛禾草。叶片通常内卷。顶生圆锥花序，小穗含</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花，脱节于颖之上，具尖锐的基盘，基盘上具向上的髭毛，颖近等长，外稃顶端长而膝曲的芒。颖果。秆直立，丛生，高40-80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cm</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，常具</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节，基部宿存枯叶鞘。叶鞘平滑或稍糙涩，长于节间；叶舌披 针形，基生者长1-1.5</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mm</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，秆生者长4-8</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）mm</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；叶片纵卷成线形，上面被微毛，下面粗糙，基生叶长可达</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40mm</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。圆锥花序狭窄，几全部含藏于叶鞘内；小穗草黄或灰白色；颖尖披针形，先端细丝状，长2.5-3.5</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mm</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，第一颖具1-3脉，第二颖具3-5脉</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间脉多不明显</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；外稃长1-1.2</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cm</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，背部具有排列成纵行的短毛，芒两回膝曲，光亮，边缘微粗糙，第一芒柱扭转，长4-5</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cm</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，第二芒柱稍扭转，长约1.5</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cm</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，芒针卷曲，长约</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cm</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，基盘尖锐，长2-3</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mm</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，具淡黄色柔毛；内稃具2脉。颖果纺锤形，长6-7</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mm</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，腹沟甚浅。花果期6-8月。叶舌膜质，长4-8</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mm</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；叶卷成细条形。圆锥花序狭窄，基部包于叶鞘内，长10-20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cm</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。小穗含</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小花。颖狭披针形，先端纤细，长2.5-3.5</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cm</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。外稃圆筒形，包卷内稃，长1-1.2</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cm</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。基盘尖锐，密生柔毛，芒二回膝曲，扭转，光滑，第一芒柱长3.5-5</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cm</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，第二芒柱长1.2-2</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cm</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，芒针卷曲成丝状，长6-12</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cm</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沙生针茅：禾本科针茅属草本植物。须根粗韧，外具砂套。针茅叶鞘具短柔毛或粗糙，高15-25厘米，具1-2节，基部宿存枯死叶鞘。叶鞘具密毛；基生与秆生叶舌短而钝圆，长约1毫米，边缘具长1-2毫米之纤毛；叶片纵卷如针，上面被短毛，下面密生剌毛，基生叶长为秆高2/3。圆锥花序常包藏于顶生叶鞘内，长约10厘米，分枝简短，仅具1小穗；颖尖披针形，先端细丝状，基部具3-5脉，长2-3.5厘米；外稃长7-9毫米，背部的毛呈条状，顶端关节处生1圈短毛，基盘尖锐，密被柔毛，芒一回膝曲扭转，芒柱长1.5厘米，具长约2毫米之柔毛，芒针长3厘米，具长约4毫米之柔毛；内稃与外稃近等长，具1脉，背部稀具短柔毛。花果期5-10月。</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区域动物现状</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本项目位于吉木萨尔县庆阳湖乡，项目区域</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由于极端干旱的大陆性气候控制下的严酷荒漠自然环境条件，致使</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项目所在</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区所属动物区系的野生动物种类组成贫乏，组成简单，分布于该区的动物以北方型耐寒种类和中亚型耐旱种类为主。根据现状调查和有关资料显示，工程区域野生动物以干旱荒漠区的爬行类、鸟类及啮齿类为主，本项目区域内主要有荒漠麻蜥、麻雀、小家鼠、沙鼠、草兔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土地利用及周边生态环境现状</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根据建设单位提供资料、实地调查及卫星影像图，本项目占地面积</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0.191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km</w:t>
            </w:r>
            <w:r>
              <w:rPr>
                <w:rFonts w:hint="default"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，矿区范围内土地利用类型主要为采矿用地，矿区位于天山山脉东段北麓，准格尔盆地东南缘，山前冲洪积平原一带，项目所在区域为剥蚀中山地貌；经现场勘察，矿区以戈壁地为主，区域地表植被稀疏。</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项目所在区域土地利用图见附图</w:t>
            </w:r>
            <w:r>
              <w:rPr>
                <w:rFonts w:hint="eastAsia" w:cs="Times New Roman"/>
                <w:color w:val="000000" w:themeColor="text1"/>
                <w:kern w:val="0"/>
                <w:sz w:val="24"/>
                <w:szCs w:val="24"/>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eastAsia" w:cs="Times New Roman"/>
                <w:b/>
                <w:bCs/>
                <w:color w:val="000000" w:themeColor="text1"/>
                <w:kern w:val="0"/>
                <w:sz w:val="24"/>
                <w:szCs w:val="24"/>
                <w:highlight w:val="none"/>
                <w:lang w:val="en-US" w:eastAsia="zh-CN"/>
                <w14:textFill>
                  <w14:solidFill>
                    <w14:schemeClr w14:val="tx1"/>
                  </w14:solidFill>
                </w14:textFill>
              </w:rPr>
              <w:t>3</w:t>
            </w: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 xml:space="preserve"> 环境空气质量现状</w:t>
            </w:r>
          </w:p>
          <w:p>
            <w:pPr>
              <w:pStyle w:val="13"/>
              <w:spacing w:line="520" w:lineRule="exact"/>
              <w:ind w:firstLine="480" w:firstLineChars="200"/>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（1）基本污染物</w:t>
            </w:r>
          </w:p>
          <w:p>
            <w:pPr>
              <w:pStyle w:val="13"/>
              <w:spacing w:line="520" w:lineRule="exact"/>
              <w:ind w:firstLine="480" w:firstLineChars="200"/>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①数据来源</w:t>
            </w:r>
          </w:p>
          <w:p>
            <w:pPr>
              <w:pStyle w:val="13"/>
              <w:spacing w:line="520" w:lineRule="exact"/>
              <w:ind w:firstLine="480" w:firstLineChars="200"/>
              <w:jc w:val="both"/>
              <w:rPr>
                <w:rFonts w:hint="eastAsia"/>
                <w:color w:val="000000" w:themeColor="text1"/>
                <w:sz w:val="24"/>
                <w:szCs w:val="22"/>
                <w:highlight w:val="none"/>
                <w14:textFill>
                  <w14:solidFill>
                    <w14:schemeClr w14:val="tx1"/>
                  </w14:solidFill>
                </w14:textFill>
              </w:rPr>
            </w:pPr>
            <w:r>
              <w:rPr>
                <w:rFonts w:hint="eastAsia"/>
                <w:color w:val="000000" w:themeColor="text1"/>
                <w:sz w:val="24"/>
                <w:szCs w:val="22"/>
                <w:highlight w:val="none"/>
                <w14:textFill>
                  <w14:solidFill>
                    <w14:schemeClr w14:val="tx1"/>
                  </w14:solidFill>
                </w14:textFill>
              </w:rPr>
              <w:t>根据《环境影响评价技术导则大气环境》（HJ2.2-2018），大气常规因子可采用评价范围内国家或地方环境空气质量监测网中评价基准年连续</w:t>
            </w:r>
            <w:r>
              <w:rPr>
                <w:rFonts w:hint="eastAsia"/>
                <w:color w:val="000000" w:themeColor="text1"/>
                <w:sz w:val="24"/>
                <w:szCs w:val="22"/>
                <w:highlight w:val="none"/>
                <w:lang w:val="en-US" w:eastAsia="zh-CN"/>
                <w14:textFill>
                  <w14:solidFill>
                    <w14:schemeClr w14:val="tx1"/>
                  </w14:solidFill>
                </w14:textFill>
              </w:rPr>
              <w:t>1</w:t>
            </w:r>
            <w:r>
              <w:rPr>
                <w:rFonts w:hint="eastAsia"/>
                <w:color w:val="000000" w:themeColor="text1"/>
                <w:sz w:val="24"/>
                <w:szCs w:val="22"/>
                <w:highlight w:val="none"/>
                <w14:textFill>
                  <w14:solidFill>
                    <w14:schemeClr w14:val="tx1"/>
                  </w14:solidFill>
                </w14:textFill>
              </w:rPr>
              <w:t>年的监测数据，或采用生态环境主管部门公开发布的环境空气质量现状数据。本环评根据导则要求，本次评价选择距离项目最近的吉木萨尔县环境监测站2021年的监测数据，作为本项目环境空气现状评价基本污染物SO</w:t>
            </w:r>
            <w:r>
              <w:rPr>
                <w:rFonts w:hint="eastAsia"/>
                <w:color w:val="000000" w:themeColor="text1"/>
                <w:sz w:val="24"/>
                <w:szCs w:val="22"/>
                <w:highlight w:val="none"/>
                <w:vertAlign w:val="subscript"/>
                <w14:textFill>
                  <w14:solidFill>
                    <w14:schemeClr w14:val="tx1"/>
                  </w14:solidFill>
                </w14:textFill>
              </w:rPr>
              <w:t>2</w:t>
            </w:r>
            <w:r>
              <w:rPr>
                <w:rFonts w:hint="eastAsia"/>
                <w:color w:val="000000" w:themeColor="text1"/>
                <w:sz w:val="24"/>
                <w:szCs w:val="22"/>
                <w:highlight w:val="none"/>
                <w14:textFill>
                  <w14:solidFill>
                    <w14:schemeClr w14:val="tx1"/>
                  </w14:solidFill>
                </w14:textFill>
              </w:rPr>
              <w:t>、NO</w:t>
            </w:r>
            <w:r>
              <w:rPr>
                <w:rFonts w:hint="eastAsia"/>
                <w:color w:val="000000" w:themeColor="text1"/>
                <w:sz w:val="24"/>
                <w:szCs w:val="22"/>
                <w:highlight w:val="none"/>
                <w:vertAlign w:val="subscript"/>
                <w14:textFill>
                  <w14:solidFill>
                    <w14:schemeClr w14:val="tx1"/>
                  </w14:solidFill>
                </w14:textFill>
              </w:rPr>
              <w:t>2</w:t>
            </w:r>
            <w:r>
              <w:rPr>
                <w:rFonts w:hint="eastAsia"/>
                <w:color w:val="000000" w:themeColor="text1"/>
                <w:sz w:val="24"/>
                <w:szCs w:val="22"/>
                <w:highlight w:val="none"/>
                <w14:textFill>
                  <w14:solidFill>
                    <w14:schemeClr w14:val="tx1"/>
                  </w14:solidFill>
                </w14:textFill>
              </w:rPr>
              <w:t>、PM</w:t>
            </w:r>
            <w:r>
              <w:rPr>
                <w:rFonts w:hint="eastAsia"/>
                <w:color w:val="000000" w:themeColor="text1"/>
                <w:sz w:val="24"/>
                <w:szCs w:val="22"/>
                <w:highlight w:val="none"/>
                <w:vertAlign w:val="subscript"/>
                <w14:textFill>
                  <w14:solidFill>
                    <w14:schemeClr w14:val="tx1"/>
                  </w14:solidFill>
                </w14:textFill>
              </w:rPr>
              <w:t>10</w:t>
            </w:r>
            <w:r>
              <w:rPr>
                <w:rFonts w:hint="eastAsia"/>
                <w:color w:val="000000" w:themeColor="text1"/>
                <w:sz w:val="24"/>
                <w:szCs w:val="22"/>
                <w:highlight w:val="none"/>
                <w14:textFill>
                  <w14:solidFill>
                    <w14:schemeClr w14:val="tx1"/>
                  </w14:solidFill>
                </w14:textFill>
              </w:rPr>
              <w:t>、PM</w:t>
            </w:r>
            <w:r>
              <w:rPr>
                <w:rFonts w:hint="eastAsia"/>
                <w:color w:val="000000" w:themeColor="text1"/>
                <w:sz w:val="24"/>
                <w:szCs w:val="22"/>
                <w:highlight w:val="none"/>
                <w:vertAlign w:val="subscript"/>
                <w14:textFill>
                  <w14:solidFill>
                    <w14:schemeClr w14:val="tx1"/>
                  </w14:solidFill>
                </w14:textFill>
              </w:rPr>
              <w:t>2.5</w:t>
            </w:r>
            <w:r>
              <w:rPr>
                <w:rFonts w:hint="eastAsia"/>
                <w:color w:val="000000" w:themeColor="text1"/>
                <w:sz w:val="24"/>
                <w:szCs w:val="22"/>
                <w:highlight w:val="none"/>
                <w14:textFill>
                  <w14:solidFill>
                    <w14:schemeClr w14:val="tx1"/>
                  </w14:solidFill>
                </w14:textFill>
              </w:rPr>
              <w:t>、CO和O</w:t>
            </w:r>
            <w:r>
              <w:rPr>
                <w:rFonts w:hint="eastAsia"/>
                <w:color w:val="000000" w:themeColor="text1"/>
                <w:sz w:val="24"/>
                <w:szCs w:val="22"/>
                <w:highlight w:val="none"/>
                <w:vertAlign w:val="subscript"/>
                <w14:textFill>
                  <w14:solidFill>
                    <w14:schemeClr w14:val="tx1"/>
                  </w14:solidFill>
                </w14:textFill>
              </w:rPr>
              <w:t>3</w:t>
            </w:r>
            <w:r>
              <w:rPr>
                <w:rFonts w:hint="eastAsia"/>
                <w:color w:val="000000" w:themeColor="text1"/>
                <w:sz w:val="24"/>
                <w:szCs w:val="22"/>
                <w:highlight w:val="none"/>
                <w14:textFill>
                  <w14:solidFill>
                    <w14:schemeClr w14:val="tx1"/>
                  </w14:solidFill>
                </w14:textFill>
              </w:rPr>
              <w:t>的数据来源可行。</w:t>
            </w:r>
          </w:p>
          <w:p>
            <w:pPr>
              <w:pStyle w:val="13"/>
              <w:spacing w:line="520" w:lineRule="exact"/>
              <w:ind w:firstLine="480" w:firstLineChars="200"/>
              <w:jc w:val="both"/>
              <w:rPr>
                <w:rFonts w:hint="default" w:eastAsia="宋体"/>
                <w:color w:val="000000" w:themeColor="text1"/>
                <w:sz w:val="24"/>
                <w:szCs w:val="22"/>
                <w:highlight w:val="none"/>
                <w:lang w:val="en-US" w:eastAsia="zh-CN"/>
                <w14:textFill>
                  <w14:solidFill>
                    <w14:schemeClr w14:val="tx1"/>
                  </w14:solidFill>
                </w14:textFill>
              </w:rPr>
            </w:pPr>
            <w:r>
              <w:rPr>
                <w:rFonts w:hint="eastAsia"/>
                <w:color w:val="000000" w:themeColor="text1"/>
                <w:sz w:val="24"/>
                <w:szCs w:val="22"/>
                <w:highlight w:val="none"/>
                <w:lang w:val="en-US" w:eastAsia="zh-CN"/>
                <w14:textFill>
                  <w14:solidFill>
                    <w14:schemeClr w14:val="tx1"/>
                  </w14:solidFill>
                </w14:textFill>
              </w:rPr>
              <w:t>②评价内容</w:t>
            </w:r>
          </w:p>
          <w:p>
            <w:pPr>
              <w:pStyle w:val="13"/>
              <w:spacing w:line="520" w:lineRule="exact"/>
              <w:ind w:firstLine="480" w:firstLineChars="200"/>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根据《环境影响评价技术导则大气环境》（HJ2.2-2018）的要求，分别对基本污染物的环境质量现状进行评价。</w:t>
            </w:r>
          </w:p>
          <w:p>
            <w:pPr>
              <w:pStyle w:val="13"/>
              <w:spacing w:line="520" w:lineRule="exact"/>
              <w:ind w:firstLine="480" w:firstLineChars="200"/>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基本污染物：</w:t>
            </w:r>
            <w:r>
              <w:rPr>
                <w:rFonts w:hint="eastAsia"/>
                <w:color w:val="000000" w:themeColor="text1"/>
                <w:sz w:val="24"/>
                <w:szCs w:val="22"/>
                <w:highlight w:val="none"/>
                <w14:textFill>
                  <w14:solidFill>
                    <w14:schemeClr w14:val="tx1"/>
                  </w14:solidFill>
                </w14:textFill>
              </w:rPr>
              <w:t>选择距离项目最近的吉木萨尔县环境监测站2021年的监测数据</w:t>
            </w:r>
            <w:r>
              <w:rPr>
                <w:rFonts w:hint="eastAsia"/>
                <w:color w:val="000000" w:themeColor="text1"/>
                <w:sz w:val="24"/>
                <w:szCs w:val="22"/>
                <w:highlight w:val="none"/>
                <w:lang w:val="en-US" w:eastAsia="zh-CN"/>
                <w14:textFill>
                  <w14:solidFill>
                    <w14:schemeClr w14:val="tx1"/>
                  </w14:solidFill>
                </w14:textFill>
              </w:rPr>
              <w:t>中</w:t>
            </w:r>
            <w:r>
              <w:rPr>
                <w:color w:val="000000" w:themeColor="text1"/>
                <w:sz w:val="24"/>
                <w:szCs w:val="22"/>
                <w:highlight w:val="none"/>
                <w14:textFill>
                  <w14:solidFill>
                    <w14:schemeClr w14:val="tx1"/>
                  </w14:solidFill>
                </w14:textFill>
              </w:rPr>
              <w:t>SO</w:t>
            </w:r>
            <w:r>
              <w:rPr>
                <w:color w:val="000000" w:themeColor="text1"/>
                <w:sz w:val="24"/>
                <w:szCs w:val="22"/>
                <w:highlight w:val="none"/>
                <w:vertAlign w:val="subscript"/>
                <w14:textFill>
                  <w14:solidFill>
                    <w14:schemeClr w14:val="tx1"/>
                  </w14:solidFill>
                </w14:textFill>
              </w:rPr>
              <w:t>2</w:t>
            </w:r>
            <w:r>
              <w:rPr>
                <w:color w:val="000000" w:themeColor="text1"/>
                <w:sz w:val="24"/>
                <w:szCs w:val="22"/>
                <w:highlight w:val="none"/>
                <w14:textFill>
                  <w14:solidFill>
                    <w14:schemeClr w14:val="tx1"/>
                  </w14:solidFill>
                </w14:textFill>
              </w:rPr>
              <w:t>、NO</w:t>
            </w:r>
            <w:r>
              <w:rPr>
                <w:color w:val="000000" w:themeColor="text1"/>
                <w:sz w:val="24"/>
                <w:szCs w:val="22"/>
                <w:highlight w:val="none"/>
                <w:vertAlign w:val="subscript"/>
                <w14:textFill>
                  <w14:solidFill>
                    <w14:schemeClr w14:val="tx1"/>
                  </w14:solidFill>
                </w14:textFill>
              </w:rPr>
              <w:t>2</w:t>
            </w:r>
            <w:r>
              <w:rPr>
                <w:color w:val="000000" w:themeColor="text1"/>
                <w:sz w:val="24"/>
                <w:szCs w:val="22"/>
                <w:highlight w:val="none"/>
                <w14:textFill>
                  <w14:solidFill>
                    <w14:schemeClr w14:val="tx1"/>
                  </w14:solidFill>
                </w14:textFill>
              </w:rPr>
              <w:t>、PM</w:t>
            </w:r>
            <w:r>
              <w:rPr>
                <w:color w:val="000000" w:themeColor="text1"/>
                <w:sz w:val="24"/>
                <w:szCs w:val="22"/>
                <w:highlight w:val="none"/>
                <w:vertAlign w:val="subscript"/>
                <w14:textFill>
                  <w14:solidFill>
                    <w14:schemeClr w14:val="tx1"/>
                  </w14:solidFill>
                </w14:textFill>
              </w:rPr>
              <w:t>10</w:t>
            </w:r>
            <w:r>
              <w:rPr>
                <w:color w:val="000000" w:themeColor="text1"/>
                <w:sz w:val="24"/>
                <w:szCs w:val="22"/>
                <w:highlight w:val="none"/>
                <w14:textFill>
                  <w14:solidFill>
                    <w14:schemeClr w14:val="tx1"/>
                  </w14:solidFill>
                </w14:textFill>
              </w:rPr>
              <w:t>、PM</w:t>
            </w:r>
            <w:r>
              <w:rPr>
                <w:color w:val="000000" w:themeColor="text1"/>
                <w:sz w:val="24"/>
                <w:szCs w:val="22"/>
                <w:highlight w:val="none"/>
                <w:vertAlign w:val="subscript"/>
                <w14:textFill>
                  <w14:solidFill>
                    <w14:schemeClr w14:val="tx1"/>
                  </w14:solidFill>
                </w14:textFill>
              </w:rPr>
              <w:t>2.5</w:t>
            </w:r>
            <w:r>
              <w:rPr>
                <w:color w:val="000000" w:themeColor="text1"/>
                <w:sz w:val="24"/>
                <w:szCs w:val="22"/>
                <w:highlight w:val="none"/>
                <w14:textFill>
                  <w14:solidFill>
                    <w14:schemeClr w14:val="tx1"/>
                  </w14:solidFill>
                </w14:textFill>
              </w:rPr>
              <w:t>、CO、O</w:t>
            </w:r>
            <w:r>
              <w:rPr>
                <w:color w:val="000000" w:themeColor="text1"/>
                <w:sz w:val="24"/>
                <w:szCs w:val="22"/>
                <w:highlight w:val="none"/>
                <w:vertAlign w:val="subscript"/>
                <w14:textFill>
                  <w14:solidFill>
                    <w14:schemeClr w14:val="tx1"/>
                  </w14:solidFill>
                </w14:textFill>
              </w:rPr>
              <w:t>3</w:t>
            </w:r>
            <w:r>
              <w:rPr>
                <w:color w:val="000000" w:themeColor="text1"/>
                <w:sz w:val="24"/>
                <w:szCs w:val="22"/>
                <w:highlight w:val="none"/>
                <w14:textFill>
                  <w14:solidFill>
                    <w14:schemeClr w14:val="tx1"/>
                  </w14:solidFill>
                </w14:textFill>
              </w:rPr>
              <w:t>六项基本污染物的环境质量数据。</w:t>
            </w:r>
          </w:p>
          <w:p>
            <w:pPr>
              <w:pStyle w:val="13"/>
              <w:spacing w:line="520" w:lineRule="exact"/>
              <w:ind w:firstLine="480" w:firstLineChars="200"/>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③评价方法</w:t>
            </w:r>
          </w:p>
          <w:p>
            <w:pPr>
              <w:pStyle w:val="13"/>
              <w:spacing w:line="520" w:lineRule="exact"/>
              <w:ind w:firstLine="480" w:firstLineChars="200"/>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SO</w:t>
            </w:r>
            <w:r>
              <w:rPr>
                <w:color w:val="000000" w:themeColor="text1"/>
                <w:sz w:val="24"/>
                <w:szCs w:val="22"/>
                <w:highlight w:val="none"/>
                <w:vertAlign w:val="subscript"/>
                <w14:textFill>
                  <w14:solidFill>
                    <w14:schemeClr w14:val="tx1"/>
                  </w14:solidFill>
                </w14:textFill>
              </w:rPr>
              <w:t>2</w:t>
            </w:r>
            <w:r>
              <w:rPr>
                <w:color w:val="000000" w:themeColor="text1"/>
                <w:sz w:val="24"/>
                <w:szCs w:val="22"/>
                <w:highlight w:val="none"/>
                <w14:textFill>
                  <w14:solidFill>
                    <w14:schemeClr w14:val="tx1"/>
                  </w14:solidFill>
                </w14:textFill>
              </w:rPr>
              <w:t>、NO</w:t>
            </w:r>
            <w:r>
              <w:rPr>
                <w:color w:val="000000" w:themeColor="text1"/>
                <w:sz w:val="24"/>
                <w:szCs w:val="22"/>
                <w:highlight w:val="none"/>
                <w:vertAlign w:val="subscript"/>
                <w14:textFill>
                  <w14:solidFill>
                    <w14:schemeClr w14:val="tx1"/>
                  </w14:solidFill>
                </w14:textFill>
              </w:rPr>
              <w:t>2</w:t>
            </w:r>
            <w:r>
              <w:rPr>
                <w:color w:val="000000" w:themeColor="text1"/>
                <w:sz w:val="24"/>
                <w:szCs w:val="22"/>
                <w:highlight w:val="none"/>
                <w14:textFill>
                  <w14:solidFill>
                    <w14:schemeClr w14:val="tx1"/>
                  </w14:solidFill>
                </w14:textFill>
              </w:rPr>
              <w:t>、PM</w:t>
            </w:r>
            <w:r>
              <w:rPr>
                <w:color w:val="000000" w:themeColor="text1"/>
                <w:sz w:val="24"/>
                <w:szCs w:val="22"/>
                <w:highlight w:val="none"/>
                <w:vertAlign w:val="subscript"/>
                <w14:textFill>
                  <w14:solidFill>
                    <w14:schemeClr w14:val="tx1"/>
                  </w14:solidFill>
                </w14:textFill>
              </w:rPr>
              <w:t>10</w:t>
            </w:r>
            <w:r>
              <w:rPr>
                <w:color w:val="000000" w:themeColor="text1"/>
                <w:sz w:val="24"/>
                <w:szCs w:val="22"/>
                <w:highlight w:val="none"/>
                <w14:textFill>
                  <w14:solidFill>
                    <w14:schemeClr w14:val="tx1"/>
                  </w14:solidFill>
                </w14:textFill>
              </w:rPr>
              <w:t>、PM</w:t>
            </w:r>
            <w:r>
              <w:rPr>
                <w:color w:val="000000" w:themeColor="text1"/>
                <w:sz w:val="24"/>
                <w:szCs w:val="22"/>
                <w:highlight w:val="none"/>
                <w:vertAlign w:val="subscript"/>
                <w14:textFill>
                  <w14:solidFill>
                    <w14:schemeClr w14:val="tx1"/>
                  </w14:solidFill>
                </w14:textFill>
              </w:rPr>
              <w:t>2.5</w:t>
            </w:r>
            <w:r>
              <w:rPr>
                <w:color w:val="000000" w:themeColor="text1"/>
                <w:sz w:val="24"/>
                <w:szCs w:val="22"/>
                <w:highlight w:val="none"/>
                <w14:textFill>
                  <w14:solidFill>
                    <w14:schemeClr w14:val="tx1"/>
                  </w14:solidFill>
                </w14:textFill>
              </w:rPr>
              <w:t>、CO、O</w:t>
            </w:r>
            <w:r>
              <w:rPr>
                <w:color w:val="000000" w:themeColor="text1"/>
                <w:sz w:val="24"/>
                <w:szCs w:val="22"/>
                <w:highlight w:val="none"/>
                <w:vertAlign w:val="subscript"/>
                <w14:textFill>
                  <w14:solidFill>
                    <w14:schemeClr w14:val="tx1"/>
                  </w14:solidFill>
                </w14:textFill>
              </w:rPr>
              <w:t>3</w:t>
            </w:r>
            <w:r>
              <w:rPr>
                <w:color w:val="000000" w:themeColor="text1"/>
                <w:sz w:val="24"/>
                <w:szCs w:val="22"/>
                <w:highlight w:val="none"/>
                <w14:textFill>
                  <w14:solidFill>
                    <w14:schemeClr w14:val="tx1"/>
                  </w14:solidFill>
                </w14:textFill>
              </w:rPr>
              <w:t>执行《环境空气质量标准》（GB 3095-2012）中的二级标准。</w:t>
            </w:r>
          </w:p>
          <w:p>
            <w:pPr>
              <w:pStyle w:val="13"/>
              <w:spacing w:line="520" w:lineRule="exact"/>
              <w:ind w:firstLine="480" w:firstLineChars="200"/>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环境空气质量现状采用单因子污染指数法进行评价。</w:t>
            </w:r>
          </w:p>
          <w:p>
            <w:pPr>
              <w:pStyle w:val="13"/>
              <w:spacing w:line="520" w:lineRule="exact"/>
              <w:ind w:firstLine="480" w:firstLineChars="200"/>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pict>
                <v:shape id="Object 48" o:spid="_x0000_s2050" o:spt="75" type="#_x0000_t75" style="position:absolute;left:0pt;margin-left:179.4pt;margin-top:10.8pt;height:37.65pt;width:46.05pt;mso-wrap-distance-bottom:0pt;mso-wrap-distance-left:9pt;mso-wrap-distance-right:9pt;mso-wrap-distance-top:0pt;z-index:251659264;mso-width-relative:page;mso-height-relative:page;" o:ole="t" filled="f" stroked="f" coordsize="21600,21600">
                  <v:path/>
                  <v:fill on="f" focussize="0,0"/>
                  <v:stroke on="f"/>
                  <v:imagedata r:id="rId10" o:title=""/>
                  <o:lock v:ext="edit" aspectratio="t"/>
                  <w10:wrap type="square"/>
                </v:shape>
                <o:OLEObject Type="Embed" ProgID="" ShapeID="Object 48" DrawAspect="Content" ObjectID="_1468075725" r:id="rId9">
                  <o:LockedField>false</o:LockedField>
                </o:OLEObject>
              </w:pict>
            </w:r>
            <w:r>
              <w:rPr>
                <w:color w:val="000000" w:themeColor="text1"/>
                <w:sz w:val="24"/>
                <w:szCs w:val="22"/>
                <w:highlight w:val="none"/>
                <w14:textFill>
                  <w14:solidFill>
                    <w14:schemeClr w14:val="tx1"/>
                  </w14:solidFill>
                </w14:textFill>
              </w:rPr>
              <w:t>计算公式为：</w:t>
            </w:r>
          </w:p>
          <w:p>
            <w:pPr>
              <w:pStyle w:val="13"/>
              <w:spacing w:line="520" w:lineRule="exact"/>
              <w:ind w:firstLine="480" w:firstLineChars="200"/>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式中：P</w:t>
            </w:r>
            <w:r>
              <w:rPr>
                <w:color w:val="000000" w:themeColor="text1"/>
                <w:sz w:val="24"/>
                <w:szCs w:val="22"/>
                <w:highlight w:val="none"/>
                <w:vertAlign w:val="subscript"/>
                <w14:textFill>
                  <w14:solidFill>
                    <w14:schemeClr w14:val="tx1"/>
                  </w14:solidFill>
                </w14:textFill>
              </w:rPr>
              <w:t>i</w:t>
            </w:r>
            <w:r>
              <w:rPr>
                <w:color w:val="000000" w:themeColor="text1"/>
                <w:sz w:val="24"/>
                <w:szCs w:val="22"/>
                <w:highlight w:val="none"/>
                <w14:textFill>
                  <w14:solidFill>
                    <w14:schemeClr w14:val="tx1"/>
                  </w14:solidFill>
                </w14:textFill>
              </w:rPr>
              <w:t>——污染物i的单项污染指数；</w:t>
            </w:r>
          </w:p>
          <w:p>
            <w:pPr>
              <w:pStyle w:val="13"/>
              <w:spacing w:line="520" w:lineRule="exact"/>
              <w:ind w:firstLine="480" w:firstLineChars="200"/>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 xml:space="preserve">      C</w:t>
            </w:r>
            <w:r>
              <w:rPr>
                <w:color w:val="000000" w:themeColor="text1"/>
                <w:sz w:val="24"/>
                <w:szCs w:val="22"/>
                <w:highlight w:val="none"/>
                <w:vertAlign w:val="subscript"/>
                <w14:textFill>
                  <w14:solidFill>
                    <w14:schemeClr w14:val="tx1"/>
                  </w14:solidFill>
                </w14:textFill>
              </w:rPr>
              <w:t>i</w:t>
            </w:r>
            <w:r>
              <w:rPr>
                <w:color w:val="000000" w:themeColor="text1"/>
                <w:sz w:val="24"/>
                <w:szCs w:val="22"/>
                <w:highlight w:val="none"/>
                <w14:textFill>
                  <w14:solidFill>
                    <w14:schemeClr w14:val="tx1"/>
                  </w14:solidFill>
                </w14:textFill>
              </w:rPr>
              <w:t>——污染物i的实测浓度值（mg/m</w:t>
            </w:r>
            <w:r>
              <w:rPr>
                <w:color w:val="000000" w:themeColor="text1"/>
                <w:sz w:val="24"/>
                <w:szCs w:val="22"/>
                <w:highlight w:val="none"/>
                <w:vertAlign w:val="superscript"/>
                <w14:textFill>
                  <w14:solidFill>
                    <w14:schemeClr w14:val="tx1"/>
                  </w14:solidFill>
                </w14:textFill>
              </w:rPr>
              <w:t>3</w:t>
            </w:r>
            <w:r>
              <w:rPr>
                <w:color w:val="000000" w:themeColor="text1"/>
                <w:sz w:val="24"/>
                <w:szCs w:val="22"/>
                <w:highlight w:val="none"/>
                <w14:textFill>
                  <w14:solidFill>
                    <w14:schemeClr w14:val="tx1"/>
                  </w14:solidFill>
                </w14:textFill>
              </w:rPr>
              <w:t>）；</w:t>
            </w:r>
          </w:p>
          <w:p>
            <w:pPr>
              <w:pStyle w:val="13"/>
              <w:spacing w:line="520" w:lineRule="exact"/>
              <w:ind w:firstLine="480" w:firstLineChars="200"/>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 xml:space="preserve">      C</w:t>
            </w:r>
            <w:r>
              <w:rPr>
                <w:color w:val="000000" w:themeColor="text1"/>
                <w:sz w:val="24"/>
                <w:szCs w:val="22"/>
                <w:highlight w:val="none"/>
                <w:vertAlign w:val="subscript"/>
                <w14:textFill>
                  <w14:solidFill>
                    <w14:schemeClr w14:val="tx1"/>
                  </w14:solidFill>
                </w14:textFill>
              </w:rPr>
              <w:t>oi</w:t>
            </w:r>
            <w:r>
              <w:rPr>
                <w:color w:val="000000" w:themeColor="text1"/>
                <w:sz w:val="24"/>
                <w:szCs w:val="22"/>
                <w:highlight w:val="none"/>
                <w14:textFill>
                  <w14:solidFill>
                    <w14:schemeClr w14:val="tx1"/>
                  </w14:solidFill>
                </w14:textFill>
              </w:rPr>
              <w:t>——污染物i的评价标准（mg/m</w:t>
            </w:r>
            <w:r>
              <w:rPr>
                <w:color w:val="000000" w:themeColor="text1"/>
                <w:sz w:val="24"/>
                <w:szCs w:val="22"/>
                <w:highlight w:val="none"/>
                <w:vertAlign w:val="superscript"/>
                <w14:textFill>
                  <w14:solidFill>
                    <w14:schemeClr w14:val="tx1"/>
                  </w14:solidFill>
                </w14:textFill>
              </w:rPr>
              <w:t>3</w:t>
            </w:r>
            <w:r>
              <w:rPr>
                <w:color w:val="000000" w:themeColor="text1"/>
                <w:sz w:val="24"/>
                <w:szCs w:val="22"/>
                <w:highlight w:val="none"/>
                <w14:textFill>
                  <w14:solidFill>
                    <w14:schemeClr w14:val="tx1"/>
                  </w14:solidFill>
                </w14:textFill>
              </w:rPr>
              <w:t>）。</w:t>
            </w:r>
          </w:p>
          <w:p>
            <w:pPr>
              <w:pStyle w:val="13"/>
              <w:spacing w:line="520" w:lineRule="exact"/>
              <w:ind w:firstLine="480" w:firstLineChars="200"/>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（4）监测结果</w:t>
            </w:r>
          </w:p>
          <w:p>
            <w:pPr>
              <w:keepNext w:val="0"/>
              <w:keepLines w:val="0"/>
              <w:pageBreakBefore w:val="0"/>
              <w:widowControl w:val="0"/>
              <w:kinsoku/>
              <w:wordWrap w:val="0"/>
              <w:overflowPunct w:val="0"/>
              <w:topLinePunct w:val="0"/>
              <w:autoSpaceDE/>
              <w:autoSpaceDN/>
              <w:bidi w:val="0"/>
              <w:adjustRightInd/>
              <w:snapToGrid/>
              <w:spacing w:line="520" w:lineRule="exact"/>
              <w:ind w:firstLine="480" w:firstLineChars="200"/>
              <w:jc w:val="both"/>
              <w:textAlignment w:val="auto"/>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根据引用监测数据，监测结果见表</w:t>
            </w:r>
            <w:r>
              <w:rPr>
                <w:rFonts w:hint="eastAsia"/>
                <w:color w:val="000000" w:themeColor="text1"/>
                <w:sz w:val="24"/>
                <w:szCs w:val="22"/>
                <w:highlight w:val="none"/>
                <w:lang w:val="en-US" w:eastAsia="zh-CN"/>
                <w14:textFill>
                  <w14:solidFill>
                    <w14:schemeClr w14:val="tx1"/>
                  </w14:solidFill>
                </w14:textFill>
              </w:rPr>
              <w:t>16</w:t>
            </w:r>
            <w:r>
              <w:rPr>
                <w:color w:val="000000" w:themeColor="text1"/>
                <w:sz w:val="24"/>
                <w:szCs w:val="22"/>
                <w:highlight w:val="none"/>
                <w14:textFill>
                  <w14:solidFill>
                    <w14:schemeClr w14:val="tx1"/>
                  </w14:solidFill>
                </w14:textFill>
              </w:rPr>
              <w:t>。</w:t>
            </w:r>
          </w:p>
          <w:p>
            <w:pPr>
              <w:wordWrap w:val="0"/>
              <w:overflowPunct w:val="0"/>
              <w:spacing w:line="520" w:lineRule="exact"/>
              <w:jc w:val="center"/>
              <w:rPr>
                <w:rFonts w:eastAsia="宋体"/>
                <w:b/>
                <w:bCs/>
                <w:color w:val="000000" w:themeColor="text1"/>
                <w:highlight w:val="none"/>
                <w14:textFill>
                  <w14:solidFill>
                    <w14:schemeClr w14:val="tx1"/>
                  </w14:solidFill>
                </w14:textFill>
              </w:rPr>
            </w:pPr>
            <w:r>
              <w:rPr>
                <w:rFonts w:eastAsia="宋体"/>
                <w:b/>
                <w:bCs/>
                <w:color w:val="000000" w:themeColor="text1"/>
                <w:highlight w:val="none"/>
                <w14:textFill>
                  <w14:solidFill>
                    <w14:schemeClr w14:val="tx1"/>
                  </w14:solidFill>
                </w14:textFill>
              </w:rPr>
              <w:t>表</w:t>
            </w:r>
            <w:r>
              <w:rPr>
                <w:rFonts w:hint="eastAsia" w:eastAsia="宋体"/>
                <w:b/>
                <w:bCs/>
                <w:color w:val="000000" w:themeColor="text1"/>
                <w:highlight w:val="none"/>
                <w:lang w:val="en-US" w:eastAsia="zh-CN"/>
                <w14:textFill>
                  <w14:solidFill>
                    <w14:schemeClr w14:val="tx1"/>
                  </w14:solidFill>
                </w14:textFill>
              </w:rPr>
              <w:t>1</w:t>
            </w:r>
            <w:r>
              <w:rPr>
                <w:rFonts w:hint="eastAsia"/>
                <w:b/>
                <w:bCs/>
                <w:color w:val="000000" w:themeColor="text1"/>
                <w:highlight w:val="none"/>
                <w:lang w:val="en-US" w:eastAsia="zh-CN"/>
                <w14:textFill>
                  <w14:solidFill>
                    <w14:schemeClr w14:val="tx1"/>
                  </w14:solidFill>
                </w14:textFill>
              </w:rPr>
              <w:t>6</w:t>
            </w:r>
            <w:r>
              <w:rPr>
                <w:rFonts w:eastAsia="宋体"/>
                <w:b/>
                <w:bCs/>
                <w:color w:val="000000" w:themeColor="text1"/>
                <w:highlight w:val="none"/>
                <w14:textFill>
                  <w14:solidFill>
                    <w14:schemeClr w14:val="tx1"/>
                  </w14:solidFill>
                </w14:textFill>
              </w:rPr>
              <w:t xml:space="preserve">   环境空气质量现状评价结果</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3474"/>
              <w:gridCol w:w="875"/>
              <w:gridCol w:w="697"/>
              <w:gridCol w:w="1215"/>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blHeader/>
                <w:jc w:val="center"/>
              </w:trPr>
              <w:tc>
                <w:tcPr>
                  <w:tcW w:w="470"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项目</w:t>
                  </w:r>
                </w:p>
              </w:tc>
              <w:tc>
                <w:tcPr>
                  <w:tcW w:w="2164"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平均时段</w:t>
                  </w:r>
                </w:p>
              </w:tc>
              <w:tc>
                <w:tcPr>
                  <w:tcW w:w="545"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现状</w:t>
                  </w:r>
                </w:p>
                <w:p>
                  <w:pPr>
                    <w:wordWrap w:val="0"/>
                    <w:spacing w:line="240" w:lineRule="auto"/>
                    <w:ind w:firstLine="0" w:firstLineChars="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浓度</w:t>
                  </w:r>
                </w:p>
              </w:tc>
              <w:tc>
                <w:tcPr>
                  <w:tcW w:w="434"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标准值</w:t>
                  </w:r>
                </w:p>
              </w:tc>
              <w:tc>
                <w:tcPr>
                  <w:tcW w:w="757"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占标率（%）</w:t>
                  </w:r>
                </w:p>
              </w:tc>
              <w:tc>
                <w:tcPr>
                  <w:tcW w:w="628"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restar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SO</w:t>
                  </w:r>
                  <w:r>
                    <w:rPr>
                      <w:rFonts w:hint="default" w:ascii="Times New Roman" w:hAnsi="Times New Roman" w:cs="Times New Roman"/>
                      <w:color w:val="000000" w:themeColor="text1"/>
                      <w:sz w:val="21"/>
                      <w:szCs w:val="21"/>
                      <w:highlight w:val="none"/>
                      <w:vertAlign w:val="subscript"/>
                      <w14:textFill>
                        <w14:solidFill>
                          <w14:schemeClr w14:val="tx1"/>
                        </w14:solidFill>
                      </w14:textFill>
                    </w:rPr>
                    <w:t>2</w:t>
                  </w:r>
                </w:p>
              </w:tc>
              <w:tc>
                <w:tcPr>
                  <w:tcW w:w="2164"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年平均</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μg/m³</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545"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8</w:t>
                  </w:r>
                </w:p>
              </w:tc>
              <w:tc>
                <w:tcPr>
                  <w:tcW w:w="434"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60</w:t>
                  </w:r>
                </w:p>
              </w:tc>
              <w:tc>
                <w:tcPr>
                  <w:tcW w:w="757"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13.33</w:t>
                  </w:r>
                </w:p>
              </w:tc>
              <w:tc>
                <w:tcPr>
                  <w:tcW w:w="628"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2164"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24小时平均第98百分位数（</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μg/m³</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545"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26</w:t>
                  </w:r>
                </w:p>
              </w:tc>
              <w:tc>
                <w:tcPr>
                  <w:tcW w:w="434"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150</w:t>
                  </w:r>
                </w:p>
              </w:tc>
              <w:tc>
                <w:tcPr>
                  <w:tcW w:w="757"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17.33</w:t>
                  </w:r>
                </w:p>
              </w:tc>
              <w:tc>
                <w:tcPr>
                  <w:tcW w:w="628" w:type="pct"/>
                  <w:tcBorders>
                    <w:tl2br w:val="nil"/>
                    <w:tr2bl w:val="nil"/>
                  </w:tcBorders>
                  <w:vAlign w:val="center"/>
                </w:tcPr>
                <w:p>
                  <w:pPr>
                    <w:wordWrap w:val="0"/>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restar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NO</w:t>
                  </w:r>
                  <w:r>
                    <w:rPr>
                      <w:rFonts w:hint="default" w:ascii="Times New Roman" w:hAnsi="Times New Roman" w:cs="Times New Roman"/>
                      <w:color w:val="000000" w:themeColor="text1"/>
                      <w:sz w:val="21"/>
                      <w:szCs w:val="21"/>
                      <w:highlight w:val="none"/>
                      <w:vertAlign w:val="subscript"/>
                      <w14:textFill>
                        <w14:solidFill>
                          <w14:schemeClr w14:val="tx1"/>
                        </w14:solidFill>
                      </w14:textFill>
                    </w:rPr>
                    <w:t>2</w:t>
                  </w:r>
                </w:p>
              </w:tc>
              <w:tc>
                <w:tcPr>
                  <w:tcW w:w="2164"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年平均</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μg/m³</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545"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21</w:t>
                  </w:r>
                </w:p>
              </w:tc>
              <w:tc>
                <w:tcPr>
                  <w:tcW w:w="434"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40</w:t>
                  </w:r>
                </w:p>
              </w:tc>
              <w:tc>
                <w:tcPr>
                  <w:tcW w:w="757"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52.50</w:t>
                  </w:r>
                </w:p>
              </w:tc>
              <w:tc>
                <w:tcPr>
                  <w:tcW w:w="628"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2164"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24小时平均第98百分位数（</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μg/m³</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545"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51</w:t>
                  </w:r>
                </w:p>
              </w:tc>
              <w:tc>
                <w:tcPr>
                  <w:tcW w:w="434"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80</w:t>
                  </w:r>
                </w:p>
              </w:tc>
              <w:tc>
                <w:tcPr>
                  <w:tcW w:w="757"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63.75</w:t>
                  </w:r>
                </w:p>
              </w:tc>
              <w:tc>
                <w:tcPr>
                  <w:tcW w:w="628" w:type="pct"/>
                  <w:tcBorders>
                    <w:tl2br w:val="nil"/>
                    <w:tr2bl w:val="nil"/>
                  </w:tcBorders>
                  <w:vAlign w:val="center"/>
                </w:tcPr>
                <w:p>
                  <w:pPr>
                    <w:wordWrap w:val="0"/>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restar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PM</w:t>
                  </w:r>
                  <w:r>
                    <w:rPr>
                      <w:rFonts w:hint="default" w:ascii="Times New Roman" w:hAnsi="Times New Roman" w:cs="Times New Roman"/>
                      <w:color w:val="000000" w:themeColor="text1"/>
                      <w:sz w:val="21"/>
                      <w:szCs w:val="21"/>
                      <w:highlight w:val="none"/>
                      <w:vertAlign w:val="subscript"/>
                      <w14:textFill>
                        <w14:solidFill>
                          <w14:schemeClr w14:val="tx1"/>
                        </w14:solidFill>
                      </w14:textFill>
                    </w:rPr>
                    <w:t>10</w:t>
                  </w:r>
                </w:p>
              </w:tc>
              <w:tc>
                <w:tcPr>
                  <w:tcW w:w="2164"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年平均</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μg/m³</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545"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82</w:t>
                  </w:r>
                </w:p>
              </w:tc>
              <w:tc>
                <w:tcPr>
                  <w:tcW w:w="434"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70</w:t>
                  </w:r>
                </w:p>
              </w:tc>
              <w:tc>
                <w:tcPr>
                  <w:tcW w:w="757"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117.14</w:t>
                  </w:r>
                </w:p>
              </w:tc>
              <w:tc>
                <w:tcPr>
                  <w:tcW w:w="628"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2164"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24小时平均第9</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r>
                    <w:rPr>
                      <w:rFonts w:hint="default" w:ascii="Times New Roman" w:hAnsi="Times New Roman" w:cs="Times New Roman"/>
                      <w:color w:val="000000" w:themeColor="text1"/>
                      <w:sz w:val="21"/>
                      <w:szCs w:val="21"/>
                      <w:highlight w:val="none"/>
                      <w:lang w:eastAsia="zh-CN"/>
                      <w14:textFill>
                        <w14:solidFill>
                          <w14:schemeClr w14:val="tx1"/>
                        </w14:solidFill>
                      </w14:textFill>
                    </w:rPr>
                    <w:t>百分位数（</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μg/m³</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545"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278</w:t>
                  </w:r>
                </w:p>
              </w:tc>
              <w:tc>
                <w:tcPr>
                  <w:tcW w:w="434"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150</w:t>
                  </w:r>
                </w:p>
              </w:tc>
              <w:tc>
                <w:tcPr>
                  <w:tcW w:w="757"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185.33</w:t>
                  </w:r>
                </w:p>
              </w:tc>
              <w:tc>
                <w:tcPr>
                  <w:tcW w:w="628"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restar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PM</w:t>
                  </w:r>
                  <w:r>
                    <w:rPr>
                      <w:rFonts w:hint="default" w:ascii="Times New Roman" w:hAnsi="Times New Roman" w:cs="Times New Roman"/>
                      <w:color w:val="000000" w:themeColor="text1"/>
                      <w:sz w:val="21"/>
                      <w:szCs w:val="21"/>
                      <w:highlight w:val="none"/>
                      <w:vertAlign w:val="subscript"/>
                      <w14:textFill>
                        <w14:solidFill>
                          <w14:schemeClr w14:val="tx1"/>
                        </w14:solidFill>
                      </w14:textFill>
                    </w:rPr>
                    <w:t>2.5</w:t>
                  </w:r>
                </w:p>
              </w:tc>
              <w:tc>
                <w:tcPr>
                  <w:tcW w:w="2164"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年平均</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μg/m³</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545"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45</w:t>
                  </w:r>
                </w:p>
              </w:tc>
              <w:tc>
                <w:tcPr>
                  <w:tcW w:w="434"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35</w:t>
                  </w:r>
                </w:p>
              </w:tc>
              <w:tc>
                <w:tcPr>
                  <w:tcW w:w="757"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128.57</w:t>
                  </w:r>
                </w:p>
              </w:tc>
              <w:tc>
                <w:tcPr>
                  <w:tcW w:w="628"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2164"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24小时平均第9</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r>
                    <w:rPr>
                      <w:rFonts w:hint="default" w:ascii="Times New Roman" w:hAnsi="Times New Roman" w:cs="Times New Roman"/>
                      <w:color w:val="000000" w:themeColor="text1"/>
                      <w:sz w:val="21"/>
                      <w:szCs w:val="21"/>
                      <w:highlight w:val="none"/>
                      <w:lang w:eastAsia="zh-CN"/>
                      <w14:textFill>
                        <w14:solidFill>
                          <w14:schemeClr w14:val="tx1"/>
                        </w14:solidFill>
                      </w14:textFill>
                    </w:rPr>
                    <w:t>百分位数（</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μg/m³</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545"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205</w:t>
                  </w:r>
                </w:p>
              </w:tc>
              <w:tc>
                <w:tcPr>
                  <w:tcW w:w="434"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75</w:t>
                  </w:r>
                </w:p>
              </w:tc>
              <w:tc>
                <w:tcPr>
                  <w:tcW w:w="757"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273.33</w:t>
                  </w:r>
                </w:p>
              </w:tc>
              <w:tc>
                <w:tcPr>
                  <w:tcW w:w="628"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CO</w:t>
                  </w:r>
                </w:p>
              </w:tc>
              <w:tc>
                <w:tcPr>
                  <w:tcW w:w="2164"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24小时平均第95百分位数</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mg/m³</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545"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c>
                <w:tcPr>
                  <w:tcW w:w="434"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w:t>
                  </w:r>
                </w:p>
              </w:tc>
              <w:tc>
                <w:tcPr>
                  <w:tcW w:w="757"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25</w:t>
                  </w:r>
                </w:p>
              </w:tc>
              <w:tc>
                <w:tcPr>
                  <w:tcW w:w="628"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O</w:t>
                  </w:r>
                  <w:r>
                    <w:rPr>
                      <w:rFonts w:hint="default" w:ascii="Times New Roman" w:hAnsi="Times New Roman" w:cs="Times New Roman"/>
                      <w:color w:val="000000" w:themeColor="text1"/>
                      <w:sz w:val="21"/>
                      <w:szCs w:val="21"/>
                      <w:highlight w:val="none"/>
                      <w:vertAlign w:val="subscript"/>
                      <w14:textFill>
                        <w14:solidFill>
                          <w14:schemeClr w14:val="tx1"/>
                        </w14:solidFill>
                      </w14:textFill>
                    </w:rPr>
                    <w:t>3</w:t>
                  </w:r>
                </w:p>
              </w:tc>
              <w:tc>
                <w:tcPr>
                  <w:tcW w:w="2164"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8小时平均第90百分位数</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lang w:val="en-US" w:eastAsia="zh-CN"/>
                      <w14:textFill>
                        <w14:solidFill>
                          <w14:schemeClr w14:val="tx1"/>
                        </w14:solidFill>
                      </w14:textFill>
                    </w:rPr>
                    <w:t>μg/m³</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545"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119</w:t>
                  </w:r>
                </w:p>
              </w:tc>
              <w:tc>
                <w:tcPr>
                  <w:tcW w:w="434"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160</w:t>
                  </w:r>
                </w:p>
              </w:tc>
              <w:tc>
                <w:tcPr>
                  <w:tcW w:w="757" w:type="pct"/>
                  <w:tcBorders>
                    <w:tl2br w:val="nil"/>
                    <w:tr2bl w:val="nil"/>
                  </w:tcBorders>
                  <w:vAlign w:val="center"/>
                </w:tcPr>
                <w:p>
                  <w:pPr>
                    <w:wordWrap w:val="0"/>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74.38</w:t>
                  </w:r>
                </w:p>
              </w:tc>
              <w:tc>
                <w:tcPr>
                  <w:tcW w:w="628" w:type="pct"/>
                  <w:tcBorders>
                    <w:tl2br w:val="nil"/>
                    <w:tr2bl w:val="nil"/>
                  </w:tcBorders>
                  <w:vAlign w:val="center"/>
                </w:tcPr>
                <w:p>
                  <w:pPr>
                    <w:wordWrap w:val="0"/>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达标</w:t>
                  </w:r>
                </w:p>
              </w:tc>
            </w:tr>
          </w:tbl>
          <w:p>
            <w:pPr>
              <w:pStyle w:val="13"/>
              <w:spacing w:line="520" w:lineRule="exact"/>
              <w:ind w:firstLine="480" w:firstLineChars="200"/>
              <w:jc w:val="both"/>
              <w:rPr>
                <w:color w:val="000000" w:themeColor="text1"/>
                <w:sz w:val="24"/>
                <w:szCs w:val="22"/>
                <w:highlight w:val="none"/>
                <w14:textFill>
                  <w14:solidFill>
                    <w14:schemeClr w14:val="tx1"/>
                  </w14:solidFill>
                </w14:textFill>
              </w:rPr>
            </w:pPr>
            <w:r>
              <w:rPr>
                <w:rFonts w:hint="eastAsia"/>
                <w:color w:val="000000" w:themeColor="text1"/>
                <w:sz w:val="24"/>
                <w:szCs w:val="22"/>
                <w:highlight w:val="none"/>
                <w14:textFill>
                  <w14:solidFill>
                    <w14:schemeClr w14:val="tx1"/>
                  </w14:solidFill>
                </w14:textFill>
              </w:rPr>
              <w:t>根据以上统计数据可知，项目区环境空气中SO</w:t>
            </w:r>
            <w:r>
              <w:rPr>
                <w:rFonts w:hint="eastAsia"/>
                <w:color w:val="000000" w:themeColor="text1"/>
                <w:sz w:val="24"/>
                <w:szCs w:val="22"/>
                <w:highlight w:val="none"/>
                <w:vertAlign w:val="subscript"/>
                <w14:textFill>
                  <w14:solidFill>
                    <w14:schemeClr w14:val="tx1"/>
                  </w14:solidFill>
                </w14:textFill>
              </w:rPr>
              <w:t>2</w:t>
            </w:r>
            <w:r>
              <w:rPr>
                <w:rFonts w:hint="eastAsia"/>
                <w:color w:val="000000" w:themeColor="text1"/>
                <w:sz w:val="24"/>
                <w:szCs w:val="22"/>
                <w:highlight w:val="none"/>
                <w14:textFill>
                  <w14:solidFill>
                    <w14:schemeClr w14:val="tx1"/>
                  </w14:solidFill>
                </w14:textFill>
              </w:rPr>
              <w:t>、NO</w:t>
            </w:r>
            <w:r>
              <w:rPr>
                <w:rFonts w:hint="eastAsia"/>
                <w:color w:val="000000" w:themeColor="text1"/>
                <w:sz w:val="24"/>
                <w:szCs w:val="22"/>
                <w:highlight w:val="none"/>
                <w:vertAlign w:val="subscript"/>
                <w14:textFill>
                  <w14:solidFill>
                    <w14:schemeClr w14:val="tx1"/>
                  </w14:solidFill>
                </w14:textFill>
              </w:rPr>
              <w:t>2</w:t>
            </w:r>
            <w:r>
              <w:rPr>
                <w:rFonts w:hint="eastAsia"/>
                <w:color w:val="000000" w:themeColor="text1"/>
                <w:sz w:val="24"/>
                <w:szCs w:val="22"/>
                <w:highlight w:val="none"/>
                <w14:textFill>
                  <w14:solidFill>
                    <w14:schemeClr w14:val="tx1"/>
                  </w14:solidFill>
                </w14:textFill>
              </w:rPr>
              <w:t>年平均质量浓度、CO日平均质量浓度和O</w:t>
            </w:r>
            <w:r>
              <w:rPr>
                <w:rFonts w:hint="eastAsia"/>
                <w:color w:val="000000" w:themeColor="text1"/>
                <w:sz w:val="24"/>
                <w:szCs w:val="22"/>
                <w:highlight w:val="none"/>
                <w:vertAlign w:val="subscript"/>
                <w14:textFill>
                  <w14:solidFill>
                    <w14:schemeClr w14:val="tx1"/>
                  </w14:solidFill>
                </w14:textFill>
              </w:rPr>
              <w:t>3</w:t>
            </w:r>
            <w:r>
              <w:rPr>
                <w:rFonts w:hint="eastAsia"/>
                <w:color w:val="000000" w:themeColor="text1"/>
                <w:sz w:val="24"/>
                <w:szCs w:val="22"/>
                <w:highlight w:val="none"/>
                <w14:textFill>
                  <w14:solidFill>
                    <w14:schemeClr w14:val="tx1"/>
                  </w14:solidFill>
                </w14:textFill>
              </w:rPr>
              <w:t>8h平均质量浓度均满足《环境空气质量标准》 （GB3095-2012）二级标准要求，PM</w:t>
            </w:r>
            <w:r>
              <w:rPr>
                <w:rFonts w:hint="eastAsia"/>
                <w:color w:val="000000" w:themeColor="text1"/>
                <w:sz w:val="24"/>
                <w:szCs w:val="22"/>
                <w:highlight w:val="none"/>
                <w:vertAlign w:val="subscript"/>
                <w14:textFill>
                  <w14:solidFill>
                    <w14:schemeClr w14:val="tx1"/>
                  </w14:solidFill>
                </w14:textFill>
              </w:rPr>
              <w:t>10</w:t>
            </w:r>
            <w:r>
              <w:rPr>
                <w:rFonts w:hint="eastAsia"/>
                <w:color w:val="000000" w:themeColor="text1"/>
                <w:sz w:val="24"/>
                <w:szCs w:val="22"/>
                <w:highlight w:val="none"/>
                <w14:textFill>
                  <w14:solidFill>
                    <w14:schemeClr w14:val="tx1"/>
                  </w14:solidFill>
                </w14:textFill>
              </w:rPr>
              <w:t>、PM</w:t>
            </w:r>
            <w:r>
              <w:rPr>
                <w:rFonts w:hint="eastAsia"/>
                <w:color w:val="000000" w:themeColor="text1"/>
                <w:sz w:val="24"/>
                <w:szCs w:val="22"/>
                <w:highlight w:val="none"/>
                <w:vertAlign w:val="subscript"/>
                <w14:textFill>
                  <w14:solidFill>
                    <w14:schemeClr w14:val="tx1"/>
                  </w14:solidFill>
                </w14:textFill>
              </w:rPr>
              <w:t>2.5</w:t>
            </w:r>
            <w:r>
              <w:rPr>
                <w:rFonts w:hint="eastAsia"/>
                <w:color w:val="000000" w:themeColor="text1"/>
                <w:sz w:val="24"/>
                <w:szCs w:val="22"/>
                <w:highlight w:val="none"/>
                <w14:textFill>
                  <w14:solidFill>
                    <w14:schemeClr w14:val="tx1"/>
                  </w14:solidFill>
                </w14:textFill>
              </w:rPr>
              <w:t>出现超标现象；经判定，项目所在 区域为环境空气质量非达标区。</w:t>
            </w:r>
          </w:p>
          <w:p>
            <w:pPr>
              <w:adjustRightInd w:val="0"/>
              <w:snapToGrid w:val="0"/>
              <w:spacing w:line="520" w:lineRule="exact"/>
              <w:ind w:firstLine="480" w:firstLineChars="200"/>
              <w:jc w:val="both"/>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2）特征污染物</w:t>
            </w:r>
          </w:p>
          <w:p>
            <w:pPr>
              <w:adjustRightInd w:val="0"/>
              <w:snapToGrid w:val="0"/>
              <w:spacing w:line="520" w:lineRule="exact"/>
              <w:ind w:firstLine="480" w:firstLineChars="200"/>
              <w:jc w:val="both"/>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①监测布点</w:t>
            </w:r>
          </w:p>
          <w:p>
            <w:pPr>
              <w:adjustRightInd w:val="0"/>
              <w:snapToGrid w:val="0"/>
              <w:spacing w:line="520" w:lineRule="exact"/>
              <w:ind w:firstLine="480" w:firstLineChars="200"/>
              <w:jc w:val="both"/>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根据《建设项目环境影响报告表编制技术指南（污染影响类）（试行）》，</w:t>
            </w:r>
            <w:r>
              <w:rPr>
                <w:rFonts w:hint="eastAsia" w:cs="Times New Roman"/>
                <w:color w:val="000000" w:themeColor="text1"/>
                <w:kern w:val="0"/>
                <w:sz w:val="24"/>
                <w:szCs w:val="24"/>
                <w:highlight w:val="none"/>
                <w:lang w:val="en-US" w:eastAsia="zh-CN"/>
                <w14:textFill>
                  <w14:solidFill>
                    <w14:schemeClr w14:val="tx1"/>
                  </w14:solidFill>
                </w14:textFill>
              </w:rPr>
              <w:t>本项目特征污染物TSP的监测数据引用《吉木萨尔县双河砂石料有限公司年产15万立方米砂石料场项目环境影响评价报告表》中新疆元通环境监测有限公司于2023年4月21日至4月23日监测的环境空气数据作为评价依据</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pPr>
              <w:adjustRightInd w:val="0"/>
              <w:snapToGrid w:val="0"/>
              <w:spacing w:line="520" w:lineRule="exact"/>
              <w:ind w:firstLine="480" w:firstLineChars="200"/>
              <w:jc w:val="both"/>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监测点方位及距离见表</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r>
              <w:rPr>
                <w:rFonts w:hint="eastAsia" w:cs="Times New Roman"/>
                <w:color w:val="000000" w:themeColor="text1"/>
                <w:kern w:val="0"/>
                <w:sz w:val="24"/>
                <w:szCs w:val="24"/>
                <w:highlight w:val="none"/>
                <w:lang w:val="en-US" w:eastAsia="zh-CN"/>
                <w14:textFill>
                  <w14:solidFill>
                    <w14:schemeClr w14:val="tx1"/>
                  </w14:solidFill>
                </w14:textFill>
              </w:rPr>
              <w:t>7</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，具体位置见图</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r>
              <w:rPr>
                <w:rFonts w:hint="eastAsia" w:cs="Times New Roman"/>
                <w:color w:val="000000" w:themeColor="text1"/>
                <w:kern w:val="0"/>
                <w:sz w:val="24"/>
                <w:szCs w:val="24"/>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adjustRightInd/>
              <w:snapToGrid/>
              <w:spacing w:line="520" w:lineRule="exact"/>
              <w:ind w:firstLine="422" w:firstLineChars="20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1</w:t>
            </w:r>
            <w:r>
              <w:rPr>
                <w:rFonts w:hint="eastAsia" w:cs="Times New Roman"/>
                <w:b/>
                <w:bCs/>
                <w:color w:val="000000" w:themeColor="text1"/>
                <w:sz w:val="21"/>
                <w:szCs w:val="21"/>
                <w:highlight w:val="none"/>
                <w:lang w:val="en-US" w:eastAsia="zh-CN"/>
                <w14:textFill>
                  <w14:solidFill>
                    <w14:schemeClr w14:val="tx1"/>
                  </w14:solidFill>
                </w14:textFill>
              </w:rPr>
              <w:t>7</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特征污染物监测点位基本信息</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1236"/>
              <w:gridCol w:w="2101"/>
              <w:gridCol w:w="1079"/>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0" w:type="pct"/>
                  <w:noWrap w:val="0"/>
                  <w:vAlign w:val="center"/>
                </w:tcPr>
                <w:p>
                  <w:pPr>
                    <w:keepNext w:val="0"/>
                    <w:keepLines w:val="0"/>
                    <w:pageBreakBefore w:val="0"/>
                    <w:widowControl w:val="0"/>
                    <w:kinsoku/>
                    <w:wordWrap/>
                    <w:overflowPunct/>
                    <w:topLinePunct w:val="0"/>
                    <w:autoSpaceDE w:val="0"/>
                    <w:autoSpaceDN w:val="0"/>
                    <w:bidi w:val="0"/>
                    <w:adjustRightInd w:val="0"/>
                    <w:spacing w:line="240" w:lineRule="auto"/>
                    <w:ind w:right="0" w:firstLine="0" w:firstLineChars="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监测点名称</w:t>
                  </w:r>
                </w:p>
              </w:tc>
              <w:tc>
                <w:tcPr>
                  <w:tcW w:w="770" w:type="pct"/>
                  <w:noWrap w:val="0"/>
                  <w:vAlign w:val="center"/>
                </w:tcPr>
                <w:p>
                  <w:pPr>
                    <w:keepNext w:val="0"/>
                    <w:keepLines w:val="0"/>
                    <w:pageBreakBefore w:val="0"/>
                    <w:widowControl w:val="0"/>
                    <w:kinsoku/>
                    <w:wordWrap/>
                    <w:overflowPunct/>
                    <w:topLinePunct w:val="0"/>
                    <w:autoSpaceDE w:val="0"/>
                    <w:autoSpaceDN w:val="0"/>
                    <w:bidi w:val="0"/>
                    <w:adjustRightInd w:val="0"/>
                    <w:spacing w:line="240" w:lineRule="auto"/>
                    <w:ind w:right="0" w:firstLine="0" w:firstLineChars="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监测因子</w:t>
                  </w:r>
                </w:p>
              </w:tc>
              <w:tc>
                <w:tcPr>
                  <w:tcW w:w="1309" w:type="pct"/>
                  <w:noWrap w:val="0"/>
                  <w:vAlign w:val="center"/>
                </w:tcPr>
                <w:p>
                  <w:pPr>
                    <w:keepNext w:val="0"/>
                    <w:keepLines w:val="0"/>
                    <w:pageBreakBefore w:val="0"/>
                    <w:widowControl w:val="0"/>
                    <w:kinsoku/>
                    <w:wordWrap/>
                    <w:overflowPunct/>
                    <w:topLinePunct w:val="0"/>
                    <w:autoSpaceDE w:val="0"/>
                    <w:autoSpaceDN w:val="0"/>
                    <w:bidi w:val="0"/>
                    <w:adjustRightInd w:val="0"/>
                    <w:spacing w:line="240" w:lineRule="auto"/>
                    <w:ind w:right="0" w:firstLine="0" w:firstLineChars="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监测时段</w:t>
                  </w:r>
                </w:p>
              </w:tc>
              <w:tc>
                <w:tcPr>
                  <w:tcW w:w="672" w:type="pct"/>
                  <w:noWrap w:val="0"/>
                  <w:vAlign w:val="center"/>
                </w:tcPr>
                <w:p>
                  <w:pPr>
                    <w:keepNext w:val="0"/>
                    <w:keepLines w:val="0"/>
                    <w:pageBreakBefore w:val="0"/>
                    <w:widowControl w:val="0"/>
                    <w:kinsoku/>
                    <w:wordWrap/>
                    <w:overflowPunct/>
                    <w:topLinePunct w:val="0"/>
                    <w:autoSpaceDE w:val="0"/>
                    <w:autoSpaceDN w:val="0"/>
                    <w:bidi w:val="0"/>
                    <w:adjustRightInd w:val="0"/>
                    <w:spacing w:line="240" w:lineRule="auto"/>
                    <w:ind w:right="0" w:firstLine="0" w:firstLineChars="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相对方位</w:t>
                  </w:r>
                </w:p>
              </w:tc>
              <w:tc>
                <w:tcPr>
                  <w:tcW w:w="937" w:type="pct"/>
                  <w:noWrap w:val="0"/>
                  <w:vAlign w:val="center"/>
                </w:tcPr>
                <w:p>
                  <w:pPr>
                    <w:keepNext w:val="0"/>
                    <w:keepLines w:val="0"/>
                    <w:pageBreakBefore w:val="0"/>
                    <w:widowControl w:val="0"/>
                    <w:kinsoku/>
                    <w:wordWrap/>
                    <w:overflowPunct/>
                    <w:topLinePunct w:val="0"/>
                    <w:autoSpaceDE w:val="0"/>
                    <w:autoSpaceDN w:val="0"/>
                    <w:bidi w:val="0"/>
                    <w:adjustRightInd w:val="0"/>
                    <w:spacing w:line="240" w:lineRule="auto"/>
                    <w:ind w:right="0" w:firstLine="0" w:firstLineChars="0"/>
                    <w:jc w:val="center"/>
                    <w:textAlignment w:val="auto"/>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相对距离（m）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0" w:type="pct"/>
                  <w:noWrap w:val="0"/>
                  <w:vAlign w:val="center"/>
                </w:tcPr>
                <w:p>
                  <w:pPr>
                    <w:pStyle w:val="57"/>
                    <w:keepNext w:val="0"/>
                    <w:keepLines w:val="0"/>
                    <w:pageBreakBefore w:val="0"/>
                    <w:widowControl w:val="0"/>
                    <w:kinsoku/>
                    <w:wordWrap/>
                    <w:overflowPunct/>
                    <w:topLinePunct w:val="0"/>
                    <w:bidi w:val="0"/>
                    <w:spacing w:line="240" w:lineRule="auto"/>
                    <w:ind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cs="Times New Roman"/>
                      <w:color w:val="000000" w:themeColor="text1"/>
                      <w:sz w:val="21"/>
                      <w:szCs w:val="21"/>
                      <w:highlight w:val="none"/>
                      <w:lang w:val="en-US" w:eastAsia="zh-CN"/>
                      <w14:textFill>
                        <w14:solidFill>
                          <w14:schemeClr w14:val="tx1"/>
                        </w14:solidFill>
                      </w14:textFill>
                    </w:rPr>
                    <w:t>TSP环境空气监测点</w:t>
                  </w:r>
                </w:p>
              </w:tc>
              <w:tc>
                <w:tcPr>
                  <w:tcW w:w="770" w:type="pct"/>
                  <w:noWrap w:val="0"/>
                  <w:vAlign w:val="center"/>
                </w:tcPr>
                <w:p>
                  <w:pPr>
                    <w:keepNext w:val="0"/>
                    <w:keepLines w:val="0"/>
                    <w:pageBreakBefore w:val="0"/>
                    <w:widowControl w:val="0"/>
                    <w:kinsoku/>
                    <w:wordWrap/>
                    <w:overflowPunct/>
                    <w:topLinePunct w:val="0"/>
                    <w:bidi w:val="0"/>
                    <w:snapToGrid w:val="0"/>
                    <w:spacing w:line="240" w:lineRule="auto"/>
                    <w:ind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TSP</w:t>
                  </w:r>
                </w:p>
              </w:tc>
              <w:tc>
                <w:tcPr>
                  <w:tcW w:w="1309" w:type="pct"/>
                  <w:noWrap w:val="0"/>
                  <w:vAlign w:val="center"/>
                </w:tcPr>
                <w:p>
                  <w:pPr>
                    <w:keepNext w:val="0"/>
                    <w:keepLines w:val="0"/>
                    <w:pageBreakBefore w:val="0"/>
                    <w:widowControl w:val="0"/>
                    <w:kinsoku/>
                    <w:wordWrap/>
                    <w:overflowPunct/>
                    <w:topLinePunct w:val="0"/>
                    <w:bidi w:val="0"/>
                    <w:snapToGrid w:val="0"/>
                    <w:spacing w:line="240" w:lineRule="auto"/>
                    <w:ind w:righ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连续3天，</w:t>
                  </w:r>
                  <w:r>
                    <w:rPr>
                      <w:rFonts w:hint="default" w:ascii="Times New Roman" w:hAnsi="Times New Roman" w:eastAsia="宋体" w:cs="Times New Roman"/>
                      <w:color w:val="000000" w:themeColor="text1"/>
                      <w:sz w:val="21"/>
                      <w:szCs w:val="21"/>
                      <w:highlight w:val="none"/>
                      <w14:textFill>
                        <w14:solidFill>
                          <w14:schemeClr w14:val="tx1"/>
                        </w14:solidFill>
                      </w14:textFill>
                    </w:rPr>
                    <w:t>每天</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14:textFill>
                        <w14:solidFill>
                          <w14:schemeClr w14:val="tx1"/>
                        </w14:solidFill>
                      </w14:textFill>
                    </w:rPr>
                    <w:t>次</w:t>
                  </w:r>
                </w:p>
              </w:tc>
              <w:tc>
                <w:tcPr>
                  <w:tcW w:w="672" w:type="pct"/>
                  <w:noWrap w:val="0"/>
                  <w:vAlign w:val="center"/>
                </w:tcPr>
                <w:p>
                  <w:pPr>
                    <w:pStyle w:val="20"/>
                    <w:keepNext w:val="0"/>
                    <w:keepLines w:val="0"/>
                    <w:pageBreakBefore w:val="0"/>
                    <w:widowControl w:val="0"/>
                    <w:kinsoku/>
                    <w:wordWrap/>
                    <w:overflowPunct/>
                    <w:topLinePunct w:val="0"/>
                    <w:autoSpaceDE/>
                    <w:autoSpaceDN/>
                    <w:bidi w:val="0"/>
                    <w:adjustRightInd/>
                    <w:snapToGrid/>
                    <w:spacing w:beforeLines="0" w:after="0" w:afterLines="0" w:line="240" w:lineRule="auto"/>
                    <w:ind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w:t>
                  </w:r>
                </w:p>
              </w:tc>
              <w:tc>
                <w:tcPr>
                  <w:tcW w:w="937" w:type="pct"/>
                  <w:noWrap w:val="0"/>
                  <w:vAlign w:val="center"/>
                </w:tcPr>
                <w:p>
                  <w:pPr>
                    <w:pStyle w:val="20"/>
                    <w:keepNext w:val="0"/>
                    <w:keepLines w:val="0"/>
                    <w:pageBreakBefore w:val="0"/>
                    <w:widowControl w:val="0"/>
                    <w:kinsoku/>
                    <w:wordWrap/>
                    <w:overflowPunct/>
                    <w:topLinePunct w:val="0"/>
                    <w:autoSpaceDE/>
                    <w:autoSpaceDN/>
                    <w:bidi w:val="0"/>
                    <w:adjustRightInd/>
                    <w:snapToGrid/>
                    <w:spacing w:beforeLines="0" w:after="0" w:afterLines="0" w:line="240" w:lineRule="auto"/>
                    <w:ind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eastAsia" w:cs="Times New Roman"/>
                      <w:color w:val="000000" w:themeColor="text1"/>
                      <w:sz w:val="21"/>
                      <w:szCs w:val="21"/>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w:t>
                  </w:r>
                </w:p>
              </w:tc>
            </w:tr>
          </w:tbl>
          <w:p>
            <w:pPr>
              <w:adjustRightInd w:val="0"/>
              <w:snapToGrid w:val="0"/>
              <w:spacing w:line="520" w:lineRule="exact"/>
              <w:ind w:firstLine="480" w:firstLineChars="200"/>
              <w:jc w:val="both"/>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②</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监测时间及频率及监测单位</w:t>
            </w:r>
          </w:p>
          <w:p>
            <w:pPr>
              <w:adjustRightInd w:val="0"/>
              <w:snapToGrid w:val="0"/>
              <w:spacing w:line="520" w:lineRule="exact"/>
              <w:ind w:firstLine="480" w:firstLineChars="200"/>
              <w:jc w:val="both"/>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监测因子：</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TSP</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p>
          <w:p>
            <w:pPr>
              <w:adjustRightInd w:val="0"/>
              <w:snapToGrid w:val="0"/>
              <w:spacing w:line="520" w:lineRule="exact"/>
              <w:ind w:firstLine="480" w:firstLineChars="200"/>
              <w:jc w:val="both"/>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监测时间：202</w:t>
            </w:r>
            <w:r>
              <w:rPr>
                <w:rFonts w:hint="eastAsia" w:cs="Times New Roman"/>
                <w:color w:val="000000" w:themeColor="text1"/>
                <w:kern w:val="0"/>
                <w:sz w:val="24"/>
                <w:szCs w:val="24"/>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年</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月</w:t>
            </w:r>
            <w:r>
              <w:rPr>
                <w:rFonts w:hint="eastAsia" w:cs="Times New Roman"/>
                <w:color w:val="000000" w:themeColor="text1"/>
                <w:kern w:val="0"/>
                <w:sz w:val="24"/>
                <w:szCs w:val="24"/>
                <w:highlight w:val="none"/>
                <w:lang w:val="en-US" w:eastAsia="zh-CN"/>
                <w14:textFill>
                  <w14:solidFill>
                    <w14:schemeClr w14:val="tx1"/>
                  </w14:solidFill>
                </w14:textFill>
              </w:rPr>
              <w:t>21</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日至</w:t>
            </w:r>
            <w:r>
              <w:rPr>
                <w:rFonts w:hint="eastAsia" w:cs="Times New Roman"/>
                <w:color w:val="000000" w:themeColor="text1"/>
                <w:kern w:val="0"/>
                <w:sz w:val="24"/>
                <w:szCs w:val="24"/>
                <w:highlight w:val="none"/>
                <w:lang w:val="en-US" w:eastAsia="zh-CN"/>
                <w14:textFill>
                  <w14:solidFill>
                    <w14:schemeClr w14:val="tx1"/>
                  </w14:solidFill>
                </w14:textFill>
              </w:rPr>
              <w:t>23</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日；</w:t>
            </w:r>
          </w:p>
          <w:p>
            <w:pPr>
              <w:adjustRightInd w:val="0"/>
              <w:snapToGrid w:val="0"/>
              <w:spacing w:line="520" w:lineRule="exact"/>
              <w:ind w:firstLine="480" w:firstLineChars="200"/>
              <w:jc w:val="both"/>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监测频率：每日监测</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次，</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连续3天</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p>
          <w:p>
            <w:pPr>
              <w:adjustRightInd w:val="0"/>
              <w:snapToGrid w:val="0"/>
              <w:spacing w:line="520" w:lineRule="exact"/>
              <w:ind w:firstLine="436" w:firstLineChars="200"/>
              <w:jc w:val="both"/>
              <w:rPr>
                <w:rFonts w:hint="eastAsia" w:ascii="Times New Roman" w:hAnsi="Times New Roman" w:eastAsia="宋体" w:cs="Times New Roman"/>
                <w:color w:val="000000" w:themeColor="text1"/>
                <w:spacing w:val="-1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11"/>
                <w:kern w:val="0"/>
                <w:sz w:val="24"/>
                <w:szCs w:val="24"/>
                <w:highlight w:val="none"/>
                <w:lang w:eastAsia="zh-CN"/>
                <w14:textFill>
                  <w14:solidFill>
                    <w14:schemeClr w14:val="tx1"/>
                  </w14:solidFill>
                </w14:textFill>
              </w:rPr>
              <w:t>监测单位：</w:t>
            </w:r>
            <w:r>
              <w:rPr>
                <w:rFonts w:hint="eastAsia" w:ascii="Times New Roman" w:hAnsi="Times New Roman" w:eastAsia="宋体" w:cs="Times New Roman"/>
                <w:color w:val="000000" w:themeColor="text1"/>
                <w:spacing w:val="-11"/>
                <w:kern w:val="0"/>
                <w:sz w:val="24"/>
                <w:szCs w:val="24"/>
                <w:highlight w:val="none"/>
                <w:lang w:val="en-US" w:eastAsia="zh-CN"/>
                <w14:textFill>
                  <w14:solidFill>
                    <w14:schemeClr w14:val="tx1"/>
                  </w14:solidFill>
                </w14:textFill>
              </w:rPr>
              <w:t>新疆元通环境监测有限公司</w:t>
            </w:r>
            <w:r>
              <w:rPr>
                <w:rFonts w:hint="eastAsia" w:ascii="Times New Roman" w:hAnsi="Times New Roman" w:eastAsia="宋体" w:cs="Times New Roman"/>
                <w:color w:val="000000" w:themeColor="text1"/>
                <w:spacing w:val="-11"/>
                <w:kern w:val="0"/>
                <w:sz w:val="24"/>
                <w:szCs w:val="24"/>
                <w:highlight w:val="none"/>
                <w:lang w:eastAsia="zh-CN"/>
                <w14:textFill>
                  <w14:solidFill>
                    <w14:schemeClr w14:val="tx1"/>
                  </w14:solidFill>
                </w14:textFill>
              </w:rPr>
              <w:t>。</w:t>
            </w:r>
          </w:p>
          <w:p>
            <w:pPr>
              <w:adjustRightInd w:val="0"/>
              <w:snapToGrid w:val="0"/>
              <w:spacing w:line="520" w:lineRule="exact"/>
              <w:ind w:firstLine="480" w:firstLineChars="200"/>
              <w:jc w:val="both"/>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③</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评价标准</w:t>
            </w:r>
          </w:p>
          <w:p>
            <w:pPr>
              <w:adjustRightInd w:val="0"/>
              <w:snapToGrid w:val="0"/>
              <w:spacing w:line="520" w:lineRule="exact"/>
              <w:ind w:firstLine="480" w:firstLineChars="200"/>
              <w:jc w:val="both"/>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TSP</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执行参照《</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环境空气质量标准</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》（GB3095-2012）</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中二级标准</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adjustRightInd/>
              <w:snapToGrid/>
              <w:spacing w:line="520" w:lineRule="exact"/>
              <w:ind w:firstLine="422" w:firstLineChars="20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1</w:t>
            </w:r>
            <w:r>
              <w:rPr>
                <w:rFonts w:hint="eastAsia" w:cs="Times New Roman"/>
                <w:b/>
                <w:bCs/>
                <w:color w:val="000000" w:themeColor="text1"/>
                <w:sz w:val="21"/>
                <w:szCs w:val="21"/>
                <w:highlight w:val="none"/>
                <w:lang w:val="en-US" w:eastAsia="zh-CN"/>
                <w14:textFill>
                  <w14:solidFill>
                    <w14:schemeClr w14:val="tx1"/>
                  </w14:solidFill>
                </w14:textFill>
              </w:rPr>
              <w:t>8</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特征污染物浓度限值</w:t>
            </w:r>
          </w:p>
          <w:tbl>
            <w:tblPr>
              <w:tblStyle w:val="25"/>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2646"/>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6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vertAlign w:val="baseline"/>
                      <w:lang w:val="en-US" w:eastAsia="zh-CN"/>
                      <w14:textFill>
                        <w14:solidFill>
                          <w14:schemeClr w14:val="tx1"/>
                        </w14:solidFill>
                      </w14:textFill>
                    </w:rPr>
                    <w:t>污染物名称</w:t>
                  </w:r>
                </w:p>
              </w:tc>
              <w:tc>
                <w:tcPr>
                  <w:tcW w:w="26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b/>
                      <w:bCs/>
                      <w:color w:val="000000" w:themeColor="text1"/>
                      <w:sz w:val="21"/>
                      <w:szCs w:val="21"/>
                      <w:highlight w:val="none"/>
                      <w:vertAlign w:val="baseline"/>
                      <w:lang w:val="en-US" w:eastAsia="zh-CN"/>
                      <w14:textFill>
                        <w14:solidFill>
                          <w14:schemeClr w14:val="tx1"/>
                        </w14:solidFill>
                      </w14:textFill>
                    </w:rPr>
                    <w:t>平均时间</w:t>
                  </w:r>
                </w:p>
              </w:tc>
              <w:tc>
                <w:tcPr>
                  <w:tcW w:w="2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vertAlign w:val="baseline"/>
                      <w:lang w:val="en-US" w:eastAsia="zh-CN"/>
                      <w14:textFill>
                        <w14:solidFill>
                          <w14:schemeClr w14:val="tx1"/>
                        </w14:solidFill>
                      </w14:textFill>
                    </w:rPr>
                    <w:t>标准值（μ</w:t>
                  </w:r>
                  <w:r>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g/m</w:t>
                  </w:r>
                  <w:r>
                    <w:rPr>
                      <w:rFonts w:hint="default" w:ascii="Times New Roman" w:hAnsi="Times New Roman" w:eastAsia="宋体" w:cs="Times New Roman"/>
                      <w:b/>
                      <w:bCs/>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cs="Times New Roman"/>
                      <w:b/>
                      <w:bCs/>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TSP</w:t>
                  </w:r>
                </w:p>
              </w:tc>
              <w:tc>
                <w:tcPr>
                  <w:tcW w:w="26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24小时平均</w:t>
                  </w:r>
                </w:p>
              </w:tc>
              <w:tc>
                <w:tcPr>
                  <w:tcW w:w="2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300</w:t>
                  </w:r>
                </w:p>
              </w:tc>
            </w:tr>
          </w:tbl>
          <w:p>
            <w:pPr>
              <w:adjustRightInd w:val="0"/>
              <w:snapToGrid w:val="0"/>
              <w:spacing w:line="520" w:lineRule="exact"/>
              <w:ind w:firstLine="480" w:firstLineChars="200"/>
              <w:jc w:val="both"/>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④</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评价方法</w:t>
            </w:r>
          </w:p>
          <w:p>
            <w:pPr>
              <w:adjustRightInd w:val="0"/>
              <w:snapToGrid w:val="0"/>
              <w:spacing w:line="520" w:lineRule="exact"/>
              <w:ind w:firstLine="480" w:firstLineChars="200"/>
              <w:jc w:val="both"/>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环境空气质量现状采用单因子污染指数法进行评价。</w:t>
            </w:r>
          </w:p>
          <w:p>
            <w:pPr>
              <w:adjustRightInd w:val="0"/>
              <w:snapToGrid w:val="0"/>
              <w:spacing w:line="520" w:lineRule="exact"/>
              <w:ind w:firstLine="480" w:firstLineChars="200"/>
              <w:jc w:val="both"/>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计算公式为：</w:t>
            </w:r>
          </w:p>
          <w:p>
            <w:pPr>
              <w:adjustRightInd w:val="0"/>
              <w:snapToGrid w:val="0"/>
              <w:spacing w:line="240" w:lineRule="auto"/>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position w:val="-30"/>
                <w:sz w:val="24"/>
                <w:highlight w:val="none"/>
                <w14:textFill>
                  <w14:solidFill>
                    <w14:schemeClr w14:val="tx1"/>
                  </w14:solidFill>
                </w14:textFill>
              </w:rPr>
              <w:object>
                <v:shape id="_x0000_i1025" o:spt="75" type="#_x0000_t75" style="height:34pt;width:42pt;" o:ole="t" filled="f" o:preferrelative="t" stroked="f" coordsize="21600,21600">
                  <v:path/>
                  <v:fill on="f" focussize="0,0"/>
                  <v:stroke on="f"/>
                  <v:imagedata r:id="rId12" o:title=""/>
                  <o:lock v:ext="edit" aspectratio="t"/>
                  <w10:wrap type="none"/>
                  <w10:anchorlock/>
                </v:shape>
                <o:OLEObject Type="Embed" ProgID="Equation.KSEE3" ShapeID="_x0000_i1025" DrawAspect="Content" ObjectID="_1468075726" r:id="rId11">
                  <o:LockedField>false</o:LockedField>
                </o:OLEObject>
              </w:object>
            </w:r>
          </w:p>
          <w:p>
            <w:pPr>
              <w:adjustRightInd w:val="0"/>
              <w:snapToGrid w:val="0"/>
              <w:spacing w:line="520" w:lineRule="exact"/>
              <w:ind w:firstLine="480" w:firstLineChars="200"/>
              <w:jc w:val="both"/>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式中：Pi——污染物i的单项污染指数；</w:t>
            </w:r>
          </w:p>
          <w:p>
            <w:pPr>
              <w:adjustRightInd w:val="0"/>
              <w:snapToGrid w:val="0"/>
              <w:spacing w:line="520" w:lineRule="exact"/>
              <w:ind w:firstLine="480" w:firstLineChars="200"/>
              <w:jc w:val="both"/>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 xml:space="preserve">      Ci——污染物i的实测浓度值（mg/m</w:t>
            </w:r>
            <w:r>
              <w:rPr>
                <w:rFonts w:hint="eastAsia" w:ascii="Times New Roman" w:hAnsi="Times New Roman" w:eastAsia="宋体" w:cs="Times New Roman"/>
                <w:color w:val="000000" w:themeColor="text1"/>
                <w:kern w:val="0"/>
                <w:sz w:val="24"/>
                <w:szCs w:val="24"/>
                <w:highlight w:val="none"/>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p>
          <w:p>
            <w:pPr>
              <w:adjustRightInd w:val="0"/>
              <w:snapToGrid w:val="0"/>
              <w:spacing w:line="520" w:lineRule="exact"/>
              <w:ind w:firstLine="480" w:firstLineChars="200"/>
              <w:jc w:val="both"/>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 xml:space="preserve">      Coi——污染物i的评价标准（mg/m</w:t>
            </w:r>
            <w:r>
              <w:rPr>
                <w:rFonts w:hint="eastAsia" w:ascii="Times New Roman" w:hAnsi="Times New Roman" w:eastAsia="宋体" w:cs="Times New Roman"/>
                <w:color w:val="000000" w:themeColor="text1"/>
                <w:kern w:val="0"/>
                <w:sz w:val="24"/>
                <w:szCs w:val="24"/>
                <w:highlight w:val="none"/>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p>
          <w:p>
            <w:pPr>
              <w:adjustRightInd w:val="0"/>
              <w:snapToGrid w:val="0"/>
              <w:spacing w:line="520" w:lineRule="exact"/>
              <w:ind w:firstLine="480" w:firstLineChars="200"/>
              <w:jc w:val="both"/>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⑤</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特征污染物环境质量现状评价</w:t>
            </w:r>
          </w:p>
          <w:p>
            <w:pPr>
              <w:adjustRightInd w:val="0"/>
              <w:snapToGrid w:val="0"/>
              <w:spacing w:line="520" w:lineRule="exact"/>
              <w:ind w:firstLine="480" w:firstLineChars="200"/>
              <w:jc w:val="both"/>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特征污染物环境质量现状监测结果详见表</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r>
              <w:rPr>
                <w:rFonts w:hint="eastAsia" w:cs="Times New Roman"/>
                <w:color w:val="000000" w:themeColor="text1"/>
                <w:kern w:val="0"/>
                <w:sz w:val="24"/>
                <w:szCs w:val="24"/>
                <w:highlight w:val="none"/>
                <w:lang w:val="en-US" w:eastAsia="zh-CN"/>
                <w14:textFill>
                  <w14:solidFill>
                    <w14:schemeClr w14:val="tx1"/>
                  </w14:solidFill>
                </w14:textFill>
              </w:rPr>
              <w:t>9</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adjustRightInd/>
              <w:snapToGrid/>
              <w:spacing w:line="520" w:lineRule="exact"/>
              <w:ind w:firstLine="422" w:firstLineChars="20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1</w:t>
            </w:r>
            <w:r>
              <w:rPr>
                <w:rFonts w:hint="eastAsia" w:cs="Times New Roman"/>
                <w:b/>
                <w:bCs/>
                <w:color w:val="000000" w:themeColor="text1"/>
                <w:sz w:val="21"/>
                <w:szCs w:val="21"/>
                <w:highlight w:val="none"/>
                <w:lang w:val="en-US" w:eastAsia="zh-CN"/>
                <w14:textFill>
                  <w14:solidFill>
                    <w14:schemeClr w14:val="tx1"/>
                  </w14:solidFill>
                </w14:textFill>
              </w:rPr>
              <w:t>9</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特征污染物环境质量现状监测结果表</w:t>
            </w:r>
          </w:p>
          <w:tbl>
            <w:tblPr>
              <w:tblStyle w:val="24"/>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027"/>
              <w:gridCol w:w="1173"/>
              <w:gridCol w:w="1447"/>
              <w:gridCol w:w="1574"/>
              <w:gridCol w:w="1043"/>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35" w:type="pct"/>
                  <w:noWrap w:val="0"/>
                  <w:vAlign w:val="center"/>
                </w:tcPr>
                <w:p>
                  <w:pPr>
                    <w:keepNext w:val="0"/>
                    <w:keepLines w:val="0"/>
                    <w:pageBreakBefore w:val="0"/>
                    <w:widowControl w:val="0"/>
                    <w:kinsoku/>
                    <w:wordWrap/>
                    <w:overflowPunct/>
                    <w:topLinePunct w:val="0"/>
                    <w:autoSpaceDE w:val="0"/>
                    <w:autoSpaceDN w:val="0"/>
                    <w:bidi w:val="0"/>
                    <w:adjustRightInd w:val="0"/>
                    <w:spacing w:line="240" w:lineRule="auto"/>
                    <w:ind w:right="0" w:firstLine="0" w:firstLineChars="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监测点名称</w:t>
                  </w:r>
                </w:p>
              </w:tc>
              <w:tc>
                <w:tcPr>
                  <w:tcW w:w="640" w:type="pct"/>
                  <w:noWrap w:val="0"/>
                  <w:vAlign w:val="center"/>
                </w:tcPr>
                <w:p>
                  <w:pPr>
                    <w:keepNext w:val="0"/>
                    <w:keepLines w:val="0"/>
                    <w:pageBreakBefore w:val="0"/>
                    <w:widowControl w:val="0"/>
                    <w:kinsoku/>
                    <w:wordWrap/>
                    <w:overflowPunct/>
                    <w:topLinePunct w:val="0"/>
                    <w:autoSpaceDE w:val="0"/>
                    <w:autoSpaceDN w:val="0"/>
                    <w:bidi w:val="0"/>
                    <w:adjustRightInd w:val="0"/>
                    <w:spacing w:line="240" w:lineRule="auto"/>
                    <w:ind w:right="0" w:firstLine="0" w:firstLineChars="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污染物</w:t>
                  </w:r>
                </w:p>
              </w:tc>
              <w:tc>
                <w:tcPr>
                  <w:tcW w:w="731" w:type="pct"/>
                  <w:noWrap w:val="0"/>
                  <w:vAlign w:val="center"/>
                </w:tcPr>
                <w:p>
                  <w:pPr>
                    <w:keepNext w:val="0"/>
                    <w:keepLines w:val="0"/>
                    <w:pageBreakBefore w:val="0"/>
                    <w:widowControl w:val="0"/>
                    <w:kinsoku/>
                    <w:wordWrap/>
                    <w:overflowPunct/>
                    <w:topLinePunct w:val="0"/>
                    <w:autoSpaceDE w:val="0"/>
                    <w:autoSpaceDN w:val="0"/>
                    <w:bidi w:val="0"/>
                    <w:adjustRightInd w:val="0"/>
                    <w:spacing w:line="240" w:lineRule="auto"/>
                    <w:ind w:right="0" w:firstLine="0" w:firstLineChars="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评价标准（</w:t>
                  </w:r>
                  <w:r>
                    <w:rPr>
                      <w:rFonts w:hint="default" w:ascii="Times New Roman" w:hAnsi="Times New Roman" w:cs="Times New Roman"/>
                      <w:b/>
                      <w:bCs/>
                      <w:color w:val="000000" w:themeColor="text1"/>
                      <w:sz w:val="21"/>
                      <w:szCs w:val="21"/>
                      <w:highlight w:val="none"/>
                      <w:vertAlign w:val="baseline"/>
                      <w:lang w:val="en-US" w:eastAsia="zh-CN"/>
                      <w14:textFill>
                        <w14:solidFill>
                          <w14:schemeClr w14:val="tx1"/>
                        </w14:solidFill>
                      </w14:textFill>
                    </w:rPr>
                    <w:t>μ</w:t>
                  </w:r>
                  <w:r>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g/m</w:t>
                  </w:r>
                  <w:r>
                    <w:rPr>
                      <w:rFonts w:hint="default" w:ascii="Times New Roman" w:hAnsi="Times New Roman" w:eastAsia="宋体" w:cs="Times New Roman"/>
                      <w:b/>
                      <w:bCs/>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b/>
                      <w:color w:val="000000" w:themeColor="text1"/>
                      <w:sz w:val="21"/>
                      <w:szCs w:val="21"/>
                      <w:highlight w:val="none"/>
                      <w14:textFill>
                        <w14:solidFill>
                          <w14:schemeClr w14:val="tx1"/>
                        </w14:solidFill>
                      </w14:textFill>
                    </w:rPr>
                    <w:t>）</w:t>
                  </w:r>
                </w:p>
              </w:tc>
              <w:tc>
                <w:tcPr>
                  <w:tcW w:w="902" w:type="pct"/>
                  <w:noWrap w:val="0"/>
                  <w:vAlign w:val="center"/>
                </w:tcPr>
                <w:p>
                  <w:pPr>
                    <w:keepNext w:val="0"/>
                    <w:keepLines w:val="0"/>
                    <w:pageBreakBefore w:val="0"/>
                    <w:widowControl w:val="0"/>
                    <w:kinsoku/>
                    <w:wordWrap/>
                    <w:overflowPunct/>
                    <w:topLinePunct w:val="0"/>
                    <w:autoSpaceDE w:val="0"/>
                    <w:autoSpaceDN w:val="0"/>
                    <w:bidi w:val="0"/>
                    <w:adjustRightInd w:val="0"/>
                    <w:spacing w:line="240" w:lineRule="auto"/>
                    <w:ind w:right="0" w:firstLine="0" w:firstLineChars="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监测浓度范围（</w:t>
                  </w:r>
                  <w:r>
                    <w:rPr>
                      <w:rFonts w:hint="default" w:ascii="Times New Roman" w:hAnsi="Times New Roman" w:cs="Times New Roman"/>
                      <w:b/>
                      <w:bCs/>
                      <w:color w:val="000000" w:themeColor="text1"/>
                      <w:sz w:val="21"/>
                      <w:szCs w:val="21"/>
                      <w:highlight w:val="none"/>
                      <w:vertAlign w:val="baseline"/>
                      <w:lang w:val="en-US" w:eastAsia="zh-CN"/>
                      <w14:textFill>
                        <w14:solidFill>
                          <w14:schemeClr w14:val="tx1"/>
                        </w14:solidFill>
                      </w14:textFill>
                    </w:rPr>
                    <w:t>μ</w:t>
                  </w:r>
                  <w:r>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g/m</w:t>
                  </w:r>
                  <w:r>
                    <w:rPr>
                      <w:rFonts w:hint="default" w:ascii="Times New Roman" w:hAnsi="Times New Roman" w:eastAsia="宋体" w:cs="Times New Roman"/>
                      <w:b/>
                      <w:bCs/>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b/>
                      <w:color w:val="000000" w:themeColor="text1"/>
                      <w:sz w:val="21"/>
                      <w:szCs w:val="21"/>
                      <w:highlight w:val="none"/>
                      <w14:textFill>
                        <w14:solidFill>
                          <w14:schemeClr w14:val="tx1"/>
                        </w14:solidFill>
                      </w14:textFill>
                    </w:rPr>
                    <w:t>）</w:t>
                  </w:r>
                </w:p>
              </w:tc>
              <w:tc>
                <w:tcPr>
                  <w:tcW w:w="981" w:type="pct"/>
                  <w:noWrap w:val="0"/>
                  <w:vAlign w:val="center"/>
                </w:tcPr>
                <w:p>
                  <w:pPr>
                    <w:keepNext w:val="0"/>
                    <w:keepLines w:val="0"/>
                    <w:pageBreakBefore w:val="0"/>
                    <w:widowControl w:val="0"/>
                    <w:kinsoku/>
                    <w:wordWrap/>
                    <w:overflowPunct/>
                    <w:topLinePunct w:val="0"/>
                    <w:autoSpaceDE w:val="0"/>
                    <w:autoSpaceDN w:val="0"/>
                    <w:bidi w:val="0"/>
                    <w:adjustRightInd w:val="0"/>
                    <w:spacing w:line="240" w:lineRule="auto"/>
                    <w:ind w:right="0" w:firstLine="0" w:firstLineChars="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最大浓度占标率（%）</w:t>
                  </w:r>
                </w:p>
              </w:tc>
              <w:tc>
                <w:tcPr>
                  <w:tcW w:w="650" w:type="pct"/>
                  <w:noWrap w:val="0"/>
                  <w:vAlign w:val="center"/>
                </w:tcPr>
                <w:p>
                  <w:pPr>
                    <w:keepNext w:val="0"/>
                    <w:keepLines w:val="0"/>
                    <w:pageBreakBefore w:val="0"/>
                    <w:widowControl w:val="0"/>
                    <w:kinsoku/>
                    <w:wordWrap/>
                    <w:overflowPunct/>
                    <w:topLinePunct w:val="0"/>
                    <w:autoSpaceDE w:val="0"/>
                    <w:autoSpaceDN w:val="0"/>
                    <w:bidi w:val="0"/>
                    <w:adjustRightInd w:val="0"/>
                    <w:spacing w:line="240" w:lineRule="auto"/>
                    <w:ind w:right="0" w:firstLine="0" w:firstLineChars="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超标倍数（%）</w:t>
                  </w:r>
                </w:p>
              </w:tc>
              <w:tc>
                <w:tcPr>
                  <w:tcW w:w="558" w:type="pct"/>
                  <w:noWrap w:val="0"/>
                  <w:vAlign w:val="center"/>
                </w:tcPr>
                <w:p>
                  <w:pPr>
                    <w:keepNext w:val="0"/>
                    <w:keepLines w:val="0"/>
                    <w:pageBreakBefore w:val="0"/>
                    <w:widowControl w:val="0"/>
                    <w:kinsoku/>
                    <w:wordWrap/>
                    <w:overflowPunct/>
                    <w:topLinePunct w:val="0"/>
                    <w:autoSpaceDE w:val="0"/>
                    <w:autoSpaceDN w:val="0"/>
                    <w:bidi w:val="0"/>
                    <w:adjustRightInd w:val="0"/>
                    <w:spacing w:line="240" w:lineRule="auto"/>
                    <w:ind w:right="0" w:firstLine="0" w:firstLineChars="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达标</w:t>
                  </w:r>
                </w:p>
                <w:p>
                  <w:pPr>
                    <w:keepNext w:val="0"/>
                    <w:keepLines w:val="0"/>
                    <w:pageBreakBefore w:val="0"/>
                    <w:widowControl w:val="0"/>
                    <w:kinsoku/>
                    <w:wordWrap/>
                    <w:overflowPunct/>
                    <w:topLinePunct w:val="0"/>
                    <w:autoSpaceDE w:val="0"/>
                    <w:autoSpaceDN w:val="0"/>
                    <w:bidi w:val="0"/>
                    <w:adjustRightInd w:val="0"/>
                    <w:spacing w:line="240" w:lineRule="auto"/>
                    <w:ind w:right="0" w:firstLine="0" w:firstLineChars="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5" w:type="pct"/>
                  <w:noWrap w:val="0"/>
                  <w:vAlign w:val="center"/>
                </w:tcPr>
                <w:p>
                  <w:pPr>
                    <w:pStyle w:val="57"/>
                    <w:keepNext w:val="0"/>
                    <w:keepLines w:val="0"/>
                    <w:pageBreakBefore w:val="0"/>
                    <w:widowControl w:val="0"/>
                    <w:kinsoku/>
                    <w:wordWrap/>
                    <w:overflowPunct/>
                    <w:topLinePunct w:val="0"/>
                    <w:bidi w:val="0"/>
                    <w:spacing w:line="240" w:lineRule="auto"/>
                    <w:ind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项目区下风向</w:t>
                  </w:r>
                </w:p>
              </w:tc>
              <w:tc>
                <w:tcPr>
                  <w:tcW w:w="640" w:type="pct"/>
                  <w:noWrap w:val="0"/>
                  <w:vAlign w:val="center"/>
                </w:tcPr>
                <w:p>
                  <w:pPr>
                    <w:keepNext w:val="0"/>
                    <w:keepLines w:val="0"/>
                    <w:pageBreakBefore w:val="0"/>
                    <w:widowControl w:val="0"/>
                    <w:kinsoku/>
                    <w:wordWrap/>
                    <w:overflowPunct/>
                    <w:topLinePunct w:val="0"/>
                    <w:bidi w:val="0"/>
                    <w:snapToGrid w:val="0"/>
                    <w:spacing w:line="240" w:lineRule="auto"/>
                    <w:ind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TSP</w:t>
                  </w:r>
                </w:p>
              </w:tc>
              <w:tc>
                <w:tcPr>
                  <w:tcW w:w="731" w:type="pct"/>
                  <w:noWrap w:val="0"/>
                  <w:vAlign w:val="center"/>
                </w:tcPr>
                <w:p>
                  <w:pPr>
                    <w:keepNext w:val="0"/>
                    <w:keepLines w:val="0"/>
                    <w:pageBreakBefore w:val="0"/>
                    <w:widowControl w:val="0"/>
                    <w:kinsoku/>
                    <w:wordWrap/>
                    <w:overflowPunct/>
                    <w:topLinePunct w:val="0"/>
                    <w:bidi w:val="0"/>
                    <w:snapToGrid w:val="0"/>
                    <w:spacing w:line="240" w:lineRule="auto"/>
                    <w:ind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300</w:t>
                  </w:r>
                </w:p>
              </w:tc>
              <w:tc>
                <w:tcPr>
                  <w:tcW w:w="902" w:type="pct"/>
                  <w:noWrap w:val="0"/>
                  <w:vAlign w:val="center"/>
                </w:tcPr>
                <w:p>
                  <w:pPr>
                    <w:keepNext w:val="0"/>
                    <w:keepLines w:val="0"/>
                    <w:pageBreakBefore w:val="0"/>
                    <w:widowControl w:val="0"/>
                    <w:kinsoku/>
                    <w:wordWrap/>
                    <w:overflowPunct/>
                    <w:topLinePunct w:val="0"/>
                    <w:bidi w:val="0"/>
                    <w:snapToGrid w:val="0"/>
                    <w:spacing w:line="240" w:lineRule="auto"/>
                    <w:ind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201</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eastAsia" w:cs="Times New Roman"/>
                      <w:color w:val="000000" w:themeColor="text1"/>
                      <w:sz w:val="21"/>
                      <w:szCs w:val="21"/>
                      <w:highlight w:val="none"/>
                      <w:lang w:val="en-US" w:eastAsia="zh-CN"/>
                      <w14:textFill>
                        <w14:solidFill>
                          <w14:schemeClr w14:val="tx1"/>
                        </w14:solidFill>
                      </w14:textFill>
                    </w:rPr>
                    <w:t>19</w:t>
                  </w:r>
                </w:p>
              </w:tc>
              <w:tc>
                <w:tcPr>
                  <w:tcW w:w="981" w:type="pct"/>
                  <w:noWrap w:val="0"/>
                  <w:vAlign w:val="center"/>
                </w:tcPr>
                <w:p>
                  <w:pPr>
                    <w:keepNext w:val="0"/>
                    <w:keepLines w:val="0"/>
                    <w:pageBreakBefore w:val="0"/>
                    <w:widowControl w:val="0"/>
                    <w:kinsoku/>
                    <w:wordWrap/>
                    <w:overflowPunct/>
                    <w:topLinePunct w:val="0"/>
                    <w:bidi w:val="0"/>
                    <w:snapToGrid w:val="0"/>
                    <w:spacing w:line="240" w:lineRule="auto"/>
                    <w:ind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73</w:t>
                  </w:r>
                </w:p>
              </w:tc>
              <w:tc>
                <w:tcPr>
                  <w:tcW w:w="650" w:type="pct"/>
                  <w:noWrap w:val="0"/>
                  <w:vAlign w:val="center"/>
                </w:tcPr>
                <w:p>
                  <w:pPr>
                    <w:keepNext w:val="0"/>
                    <w:keepLines w:val="0"/>
                    <w:pageBreakBefore w:val="0"/>
                    <w:widowControl w:val="0"/>
                    <w:kinsoku/>
                    <w:wordWrap/>
                    <w:overflowPunct/>
                    <w:topLinePunct w:val="0"/>
                    <w:bidi w:val="0"/>
                    <w:snapToGrid w:val="0"/>
                    <w:spacing w:line="240" w:lineRule="auto"/>
                    <w:ind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0</w:t>
                  </w:r>
                </w:p>
              </w:tc>
              <w:tc>
                <w:tcPr>
                  <w:tcW w:w="558" w:type="pct"/>
                  <w:noWrap w:val="0"/>
                  <w:vAlign w:val="center"/>
                </w:tcPr>
                <w:p>
                  <w:pPr>
                    <w:keepNext w:val="0"/>
                    <w:keepLines w:val="0"/>
                    <w:pageBreakBefore w:val="0"/>
                    <w:widowControl w:val="0"/>
                    <w:kinsoku/>
                    <w:wordWrap/>
                    <w:overflowPunct/>
                    <w:topLinePunct w:val="0"/>
                    <w:bidi w:val="0"/>
                    <w:snapToGrid w:val="0"/>
                    <w:spacing w:line="240" w:lineRule="auto"/>
                    <w:ind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达标</w:t>
                  </w:r>
                </w:p>
              </w:tc>
            </w:tr>
          </w:tbl>
          <w:p>
            <w:pPr>
              <w:adjustRightInd w:val="0"/>
              <w:snapToGrid w:val="0"/>
              <w:spacing w:line="520" w:lineRule="exact"/>
              <w:ind w:firstLine="480" w:firstLineChars="200"/>
              <w:jc w:val="both"/>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根据监测结果，项目所在区域</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颗粒物</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满足《环境空气质量标准》（GB3095-2012）中的二级标准浓度限值，项目所在地空气质量良好。</w:t>
            </w:r>
          </w:p>
          <w:p>
            <w:pPr>
              <w:spacing w:line="520" w:lineRule="exact"/>
              <w:jc w:val="left"/>
              <w:rPr>
                <w:b/>
                <w:bCs/>
                <w:color w:val="000000" w:themeColor="text1"/>
                <w:kern w:val="0"/>
                <w:sz w:val="24"/>
                <w:highlight w:val="none"/>
                <w14:textFill>
                  <w14:solidFill>
                    <w14:schemeClr w14:val="tx1"/>
                  </w14:solidFill>
                </w14:textFill>
              </w:rPr>
            </w:pPr>
            <w:r>
              <w:rPr>
                <w:rFonts w:hint="eastAsia"/>
                <w:b/>
                <w:bCs/>
                <w:color w:val="000000" w:themeColor="text1"/>
                <w:kern w:val="0"/>
                <w:sz w:val="24"/>
                <w:highlight w:val="none"/>
                <w:lang w:val="en-US" w:eastAsia="zh-CN"/>
                <w14:textFill>
                  <w14:solidFill>
                    <w14:schemeClr w14:val="tx1"/>
                  </w14:solidFill>
                </w14:textFill>
              </w:rPr>
              <w:t>4</w:t>
            </w:r>
            <w:r>
              <w:rPr>
                <w:rFonts w:hint="eastAsia"/>
                <w:b/>
                <w:bCs/>
                <w:color w:val="000000" w:themeColor="text1"/>
                <w:kern w:val="0"/>
                <w:sz w:val="24"/>
                <w:highlight w:val="none"/>
                <w14:textFill>
                  <w14:solidFill>
                    <w14:schemeClr w14:val="tx1"/>
                  </w14:solidFill>
                </w14:textFill>
              </w:rPr>
              <w:t xml:space="preserve"> 地表水环境</w:t>
            </w:r>
          </w:p>
          <w:p>
            <w:pPr>
              <w:adjustRightInd w:val="0"/>
              <w:snapToGrid w:val="0"/>
              <w:spacing w:line="520" w:lineRule="exact"/>
              <w:ind w:firstLine="480" w:firstLineChars="200"/>
              <w:rPr>
                <w:color w:val="000000" w:themeColor="text1"/>
                <w:kern w:val="0"/>
                <w:sz w:val="24"/>
                <w:highlight w:val="none"/>
                <w14:textFill>
                  <w14:solidFill>
                    <w14:schemeClr w14:val="tx1"/>
                  </w14:solidFill>
                </w14:textFill>
              </w:rPr>
            </w:pPr>
            <w:r>
              <w:rPr>
                <w:color w:val="000000" w:themeColor="text1"/>
                <w:sz w:val="24"/>
                <w:szCs w:val="32"/>
                <w:highlight w:val="none"/>
                <w14:textFill>
                  <w14:solidFill>
                    <w14:schemeClr w14:val="tx1"/>
                  </w14:solidFill>
                </w14:textFill>
              </w:rPr>
              <w:t>本项目</w:t>
            </w:r>
            <w:r>
              <w:rPr>
                <w:rFonts w:hint="eastAsia"/>
                <w:color w:val="000000" w:themeColor="text1"/>
                <w:sz w:val="24"/>
                <w:szCs w:val="32"/>
                <w:highlight w:val="none"/>
                <w14:textFill>
                  <w14:solidFill>
                    <w14:schemeClr w14:val="tx1"/>
                  </w14:solidFill>
                </w14:textFill>
              </w:rPr>
              <w:t>与</w:t>
            </w:r>
            <w:r>
              <w:rPr>
                <w:color w:val="000000" w:themeColor="text1"/>
                <w:sz w:val="24"/>
                <w:szCs w:val="32"/>
                <w:highlight w:val="none"/>
                <w14:textFill>
                  <w14:solidFill>
                    <w14:schemeClr w14:val="tx1"/>
                  </w14:solidFill>
                </w14:textFill>
              </w:rPr>
              <w:t>所在区域地表水距离较远且无水力联系</w:t>
            </w:r>
            <w:r>
              <w:rPr>
                <w:rFonts w:hint="eastAsia"/>
                <w:color w:val="000000" w:themeColor="text1"/>
                <w:kern w:val="0"/>
                <w:sz w:val="24"/>
                <w:highlight w:val="none"/>
                <w14:textFill>
                  <w14:solidFill>
                    <w14:schemeClr w14:val="tx1"/>
                  </w14:solidFill>
                </w14:textFill>
              </w:rPr>
              <w:t>。根据《环境影响评价技术导则 地表水环境》（HJ2.3-2018）表1，本项目</w:t>
            </w:r>
            <w:r>
              <w:rPr>
                <w:rFonts w:hint="eastAsia"/>
                <w:color w:val="000000" w:themeColor="text1"/>
                <w:kern w:val="0"/>
                <w:sz w:val="24"/>
                <w:highlight w:val="none"/>
                <w:lang w:val="en-US" w:eastAsia="zh-CN"/>
                <w14:textFill>
                  <w14:solidFill>
                    <w14:schemeClr w14:val="tx1"/>
                  </w14:solidFill>
                </w14:textFill>
              </w:rPr>
              <w:t>员工产生的生活污水采用化粪池集中收集后，定期委托环卫部门统一清运</w:t>
            </w:r>
            <w:r>
              <w:rPr>
                <w:rFonts w:hint="eastAsia"/>
                <w:color w:val="000000" w:themeColor="text1"/>
                <w:kern w:val="0"/>
                <w:sz w:val="24"/>
                <w:highlight w:val="none"/>
                <w:lang w:eastAsia="zh-CN"/>
                <w14:textFill>
                  <w14:solidFill>
                    <w14:schemeClr w14:val="tx1"/>
                  </w14:solidFill>
                </w14:textFill>
              </w:rPr>
              <w:t>；</w:t>
            </w:r>
            <w:r>
              <w:rPr>
                <w:rFonts w:hint="eastAsia"/>
                <w:color w:val="000000" w:themeColor="text1"/>
                <w:kern w:val="0"/>
                <w:sz w:val="24"/>
                <w:highlight w:val="none"/>
                <w:lang w:val="en-US" w:eastAsia="zh-CN"/>
                <w14:textFill>
                  <w14:solidFill>
                    <w14:schemeClr w14:val="tx1"/>
                  </w14:solidFill>
                </w14:textFill>
              </w:rPr>
              <w:t>生产废水主要为洗车废水和洗砂废水，经沉淀池沉淀后循环利用</w:t>
            </w:r>
            <w:r>
              <w:rPr>
                <w:rFonts w:hint="eastAsia"/>
                <w:color w:val="000000" w:themeColor="text1"/>
                <w:kern w:val="0"/>
                <w:sz w:val="24"/>
                <w:highlight w:val="none"/>
                <w14:textFill>
                  <w14:solidFill>
                    <w14:schemeClr w14:val="tx1"/>
                  </w14:solidFill>
                </w14:textFill>
              </w:rPr>
              <w:t>，</w:t>
            </w:r>
            <w:r>
              <w:rPr>
                <w:rFonts w:hint="eastAsia"/>
                <w:color w:val="000000" w:themeColor="text1"/>
                <w:kern w:val="0"/>
                <w:sz w:val="24"/>
                <w:highlight w:val="none"/>
                <w:lang w:val="en-US" w:eastAsia="zh-CN"/>
                <w14:textFill>
                  <w14:solidFill>
                    <w14:schemeClr w14:val="tx1"/>
                  </w14:solidFill>
                </w14:textFill>
              </w:rPr>
              <w:t>均不外排。</w:t>
            </w:r>
            <w:r>
              <w:rPr>
                <w:rFonts w:hint="eastAsia"/>
                <w:color w:val="000000" w:themeColor="text1"/>
                <w:kern w:val="0"/>
                <w:sz w:val="24"/>
                <w:highlight w:val="none"/>
                <w14:textFill>
                  <w14:solidFill>
                    <w14:schemeClr w14:val="tx1"/>
                  </w14:solidFill>
                </w14:textFill>
              </w:rPr>
              <w:t>评价等级为三级B，可不开展区域污染源调查，故本次评价不对地表水环境影响进行定量评价，本次环境质量现状调查未进行地表水环境质量现状监测。</w:t>
            </w:r>
          </w:p>
          <w:p>
            <w:pPr>
              <w:spacing w:line="520" w:lineRule="exact"/>
              <w:jc w:val="left"/>
              <w:rPr>
                <w:b/>
                <w:bCs/>
                <w:color w:val="000000" w:themeColor="text1"/>
                <w:kern w:val="0"/>
                <w:sz w:val="24"/>
                <w:highlight w:val="none"/>
                <w14:textFill>
                  <w14:solidFill>
                    <w14:schemeClr w14:val="tx1"/>
                  </w14:solidFill>
                </w14:textFill>
              </w:rPr>
            </w:pPr>
            <w:r>
              <w:rPr>
                <w:rFonts w:hint="eastAsia"/>
                <w:b/>
                <w:bCs/>
                <w:color w:val="000000" w:themeColor="text1"/>
                <w:kern w:val="0"/>
                <w:sz w:val="24"/>
                <w:highlight w:val="none"/>
                <w:lang w:val="en-US" w:eastAsia="zh-CN"/>
                <w14:textFill>
                  <w14:solidFill>
                    <w14:schemeClr w14:val="tx1"/>
                  </w14:solidFill>
                </w14:textFill>
              </w:rPr>
              <w:t>5</w:t>
            </w:r>
            <w:r>
              <w:rPr>
                <w:rFonts w:hint="eastAsia"/>
                <w:b/>
                <w:bCs/>
                <w:color w:val="000000" w:themeColor="text1"/>
                <w:kern w:val="0"/>
                <w:sz w:val="24"/>
                <w:highlight w:val="none"/>
                <w14:textFill>
                  <w14:solidFill>
                    <w14:schemeClr w14:val="tx1"/>
                  </w14:solidFill>
                </w14:textFill>
              </w:rPr>
              <w:t xml:space="preserve"> 声环境</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olor w:val="000000" w:themeColor="text1"/>
                <w:kern w:val="0"/>
                <w:sz w:val="24"/>
                <w:highlight w:val="none"/>
                <w14:textFill>
                  <w14:solidFill>
                    <w14:schemeClr w14:val="tx1"/>
                  </w14:solidFill>
                </w14:textFill>
              </w:rPr>
              <w:t>根据《关于印发&lt;建设项目环境影响报告表&gt;内容、格式及编制技术指南的通知》（环办环评〔2020〕33号），本项目厂界50米范围内无声环境保护目标，</w:t>
            </w:r>
            <w:r>
              <w:rPr>
                <w:rFonts w:hint="eastAsia"/>
                <w:bCs/>
                <w:color w:val="000000" w:themeColor="text1"/>
                <w:sz w:val="24"/>
                <w:highlight w:val="none"/>
                <w14:textFill>
                  <w14:solidFill>
                    <w14:schemeClr w14:val="tx1"/>
                  </w14:solidFill>
                </w14:textFill>
              </w:rPr>
              <w:t>故无需对环境敏感点进行声环境质量现状监测。</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eastAsia" w:cs="Times New Roman"/>
                <w:b/>
                <w:bCs/>
                <w:color w:val="000000" w:themeColor="text1"/>
                <w:kern w:val="0"/>
                <w:sz w:val="24"/>
                <w:szCs w:val="24"/>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 xml:space="preserve"> 土壤环境</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根据《环境影响评价技术导则 土壤环境》（HJ964-2018）中“5.2.1”要求，</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项目为建筑</w:t>
            </w:r>
            <w:r>
              <w:rPr>
                <w:rFonts w:hint="eastAsia" w:cs="Times New Roman"/>
                <w:color w:val="000000" w:themeColor="text1"/>
                <w:kern w:val="0"/>
                <w:sz w:val="24"/>
                <w:szCs w:val="24"/>
                <w:highlight w:val="none"/>
                <w:lang w:val="en-US" w:eastAsia="zh-CN"/>
                <w14:textFill>
                  <w14:solidFill>
                    <w14:schemeClr w14:val="tx1"/>
                  </w14:solidFill>
                </w14:textFill>
              </w:rPr>
              <w:t>砂石料</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露天开采</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加工</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属于《环境影响评价技术导则土壤环境（试行）》（HJ964-2018）附录A中Ⅲ类项目。根据调查，矿区所在地土壤含盐量＜2g/kg，并且本项目不存在酸、碱物质及盐类物质的输出，故项目所在区域土壤生态影响型环境敏感程度为不敏感。可不开展土壤环境影响评价工作。</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eastAsia" w:cs="Times New Roman"/>
                <w:b/>
                <w:bCs/>
                <w:color w:val="000000" w:themeColor="text1"/>
                <w:kern w:val="0"/>
                <w:sz w:val="24"/>
                <w:szCs w:val="24"/>
                <w:highlight w:val="none"/>
                <w:lang w:val="en-US" w:eastAsia="zh-CN"/>
                <w14:textFill>
                  <w14:solidFill>
                    <w14:schemeClr w14:val="tx1"/>
                  </w14:solidFill>
                </w14:textFill>
              </w:rPr>
              <w:t>7</w:t>
            </w: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 xml:space="preserve"> 地下水环境</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根据《环境影响评价技术导则 地下水导则》（HJ610-2016）中要求，</w:t>
            </w:r>
            <w:r>
              <w:rPr>
                <w:rFonts w:hint="eastAsia"/>
                <w:color w:val="000000" w:themeColor="text1"/>
                <w:kern w:val="0"/>
                <w:sz w:val="24"/>
                <w:highlight w:val="no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项目建设项目为建筑</w:t>
            </w:r>
            <w:r>
              <w:rPr>
                <w:rFonts w:hint="eastAsia" w:cs="Times New Roman"/>
                <w:color w:val="000000" w:themeColor="text1"/>
                <w:kern w:val="0"/>
                <w:sz w:val="24"/>
                <w:szCs w:val="24"/>
                <w:highlight w:val="none"/>
                <w:lang w:val="en-US" w:eastAsia="zh-CN"/>
                <w14:textFill>
                  <w14:solidFill>
                    <w14:schemeClr w14:val="tx1"/>
                  </w14:solidFill>
                </w14:textFill>
              </w:rPr>
              <w:t>砂石料</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露天开采项目，根据《环境影响评价技术导则地下水环境》（HJ610-2016），建设项目属IV类建设项目，不需要开展地下水影响评价工作。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color w:val="000000" w:themeColor="text1"/>
                <w:kern w:val="0"/>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7" w:hRule="atLeast"/>
          <w:jc w:val="center"/>
        </w:trPr>
        <w:tc>
          <w:tcPr>
            <w:tcW w:w="904" w:type="dxa"/>
            <w:noWrap w:val="0"/>
            <w:vAlign w:val="center"/>
          </w:tcPr>
          <w:p>
            <w:pPr>
              <w:adjustRightInd w:val="0"/>
              <w:snapToGrid w:val="0"/>
              <w:spacing w:line="240" w:lineRule="auto"/>
              <w:jc w:val="center"/>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与项目有关的原有环境污染和生态破坏问题</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both"/>
              <w:textAlignment w:val="auto"/>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 xml:space="preserve">1 </w:t>
            </w:r>
            <w:r>
              <w:rPr>
                <w:rFonts w:hint="eastAsia" w:cs="Times New Roman"/>
                <w:b/>
                <w:bCs/>
                <w:color w:val="000000" w:themeColor="text1"/>
                <w:sz w:val="24"/>
                <w:szCs w:val="24"/>
                <w:highlight w:val="none"/>
                <w:lang w:val="en-US" w:eastAsia="zh-CN"/>
                <w14:textFill>
                  <w14:solidFill>
                    <w14:schemeClr w14:val="tx1"/>
                  </w14:solidFill>
                </w14:textFill>
              </w:rPr>
              <w:t>现有工程基本概况</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w:t>
            </w:r>
            <w:r>
              <w:rPr>
                <w:rFonts w:hint="eastAsia" w:cs="Times New Roman"/>
                <w:color w:val="000000" w:themeColor="text1"/>
                <w:sz w:val="24"/>
                <w:szCs w:val="24"/>
                <w:highlight w:val="none"/>
                <w:lang w:val="en-US" w:eastAsia="zh-CN"/>
                <w14:textFill>
                  <w14:solidFill>
                    <w14:schemeClr w14:val="tx1"/>
                  </w14:solidFill>
                </w14:textFill>
              </w:rPr>
              <w:t>09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年</w:t>
            </w:r>
            <w:r>
              <w:rPr>
                <w:rFonts w:hint="eastAsia" w:cs="Times New Roman"/>
                <w:color w:val="000000" w:themeColor="text1"/>
                <w:sz w:val="24"/>
                <w:szCs w:val="24"/>
                <w:highlight w:val="none"/>
                <w:lang w:val="en-US" w:eastAsia="zh-CN"/>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月由</w:t>
            </w:r>
            <w:r>
              <w:rPr>
                <w:rFonts w:hint="eastAsia" w:cs="Times New Roman"/>
                <w:color w:val="000000" w:themeColor="text1"/>
                <w:sz w:val="24"/>
                <w:szCs w:val="24"/>
                <w:highlight w:val="none"/>
                <w:lang w:val="en-US" w:eastAsia="zh-CN"/>
                <w14:textFill>
                  <w14:solidFill>
                    <w14:schemeClr w14:val="tx1"/>
                  </w14:solidFill>
                </w14:textFill>
              </w:rPr>
              <w:t>吉木萨尔县润源牧工商发展有限责任公司</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首次获得采矿许可证，</w:t>
            </w:r>
            <w:r>
              <w:rPr>
                <w:rFonts w:hint="eastAsia" w:cs="Times New Roman"/>
                <w:color w:val="000000" w:themeColor="text1"/>
                <w:sz w:val="24"/>
                <w:szCs w:val="24"/>
                <w:highlight w:val="none"/>
                <w:lang w:val="en-US" w:eastAsia="zh-CN"/>
                <w14:textFill>
                  <w14:solidFill>
                    <w14:schemeClr w14:val="tx1"/>
                  </w14:solidFill>
                </w14:textFill>
              </w:rPr>
              <w:t>实际</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生产规模</w:t>
            </w:r>
            <w:r>
              <w:rPr>
                <w:rFonts w:hint="eastAsia" w:cs="Times New Roman"/>
                <w:color w:val="000000" w:themeColor="text1"/>
                <w:sz w:val="24"/>
                <w:szCs w:val="24"/>
                <w:highlight w:val="none"/>
                <w:lang w:val="en-US" w:eastAsia="zh-CN"/>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m³/a</w:t>
            </w:r>
            <w:r>
              <w:rPr>
                <w:rFonts w:hint="eastAsia" w:cs="Times New Roman"/>
                <w:color w:val="000000" w:themeColor="text1"/>
                <w:sz w:val="24"/>
                <w:szCs w:val="24"/>
                <w:highlight w:val="none"/>
                <w:lang w:val="en-US" w:eastAsia="zh-CN"/>
                <w14:textFill>
                  <w14:solidFill>
                    <w14:schemeClr w14:val="tx1"/>
                  </w14:solidFill>
                </w14:textFill>
              </w:rPr>
              <w:t>。经多年开采，</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截至</w:t>
            </w:r>
            <w:r>
              <w:rPr>
                <w:rFonts w:hint="eastAsia" w:cs="Times New Roman"/>
                <w:color w:val="000000" w:themeColor="text1"/>
                <w:sz w:val="24"/>
                <w:szCs w:val="24"/>
                <w:highlight w:val="none"/>
                <w:lang w:val="en-US" w:eastAsia="zh-CN"/>
                <w14:textFill>
                  <w14:solidFill>
                    <w14:schemeClr w14:val="tx1"/>
                  </w14:solidFill>
                </w14:textFill>
              </w:rPr>
              <w:t>至今矿区内存在两个矿坑，即1号采坑、2号采坑，采坑呈不规则状。受出让方吉木萨尔县自然资源局委托，新疆吉木萨尔县采矿权到期7家建筑用砂矿矿区剩余资源量公开挂牌出让项目于2021年8月13日至8月27日18:00分在昌吉州公共资源交易网挂牌出让，最终吉木萨尔县润源牧砂石料矿确定吉木萨尔县银海砂石料厂为该标的的竟得人。吉木萨尔县银海砂石料厂于2022年3月15日取得采矿许可证（证号：C6523272009097130066568）。</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1号采坑位于矿区中部，采坑长约140m，宽约90m，面积约为14068.53m</w:t>
            </w:r>
            <w:r>
              <w:rPr>
                <w:rFonts w:hint="eastAsia" w:cs="Times New Roman"/>
                <w:color w:val="000000" w:themeColor="text1"/>
                <w:sz w:val="24"/>
                <w:szCs w:val="24"/>
                <w:highlight w:val="none"/>
                <w:vertAlign w:val="superscript"/>
                <w:lang w:val="en-US" w:eastAsia="zh-CN"/>
                <w14:textFill>
                  <w14:solidFill>
                    <w14:schemeClr w14:val="tx1"/>
                  </w14:solidFill>
                </w14:textFill>
              </w:rPr>
              <w:t>2</w:t>
            </w:r>
            <w:r>
              <w:rPr>
                <w:rFonts w:hint="eastAsia" w:cs="Times New Roman"/>
                <w:color w:val="000000" w:themeColor="text1"/>
                <w:sz w:val="24"/>
                <w:szCs w:val="24"/>
                <w:highlight w:val="none"/>
                <w:lang w:val="en-US" w:eastAsia="zh-CN"/>
                <w14:textFill>
                  <w14:solidFill>
                    <w14:schemeClr w14:val="tx1"/>
                  </w14:solidFill>
                </w14:textFill>
              </w:rPr>
              <w:t>，坑顶高程为739.24~742.75m，坑底高程为730~732.45m，最大采深为地表以下10.0m，边坡角70°~80°。1号采坑已用筛分碎石进行局部回填，回填至地表标高。</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2号采坑位于矿区东部，采坑长约120m，宽约115m，面积约为13450.64m</w:t>
            </w:r>
            <w:r>
              <w:rPr>
                <w:rFonts w:hint="eastAsia" w:cs="Times New Roman"/>
                <w:color w:val="000000" w:themeColor="text1"/>
                <w:sz w:val="24"/>
                <w:szCs w:val="24"/>
                <w:highlight w:val="none"/>
                <w:vertAlign w:val="superscript"/>
                <w:lang w:val="en-US" w:eastAsia="zh-CN"/>
                <w14:textFill>
                  <w14:solidFill>
                    <w14:schemeClr w14:val="tx1"/>
                  </w14:solidFill>
                </w14:textFill>
              </w:rPr>
              <w:t>2</w:t>
            </w:r>
            <w:r>
              <w:rPr>
                <w:rFonts w:hint="eastAsia" w:cs="Times New Roman"/>
                <w:color w:val="000000" w:themeColor="text1"/>
                <w:sz w:val="24"/>
                <w:szCs w:val="24"/>
                <w:highlight w:val="none"/>
                <w:lang w:val="en-US" w:eastAsia="zh-CN"/>
                <w14:textFill>
                  <w14:solidFill>
                    <w14:schemeClr w14:val="tx1"/>
                  </w14:solidFill>
                </w14:textFill>
              </w:rPr>
              <w:t>，坑顶高程为743.22~747.60m，坑底高程为734.22~738.11m，最大采深为地表以下10.0m，边坡角70°~85°。</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both"/>
              <w:textAlignment w:val="auto"/>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 xml:space="preserve"> 存在的环境问题</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经现场调查，在以往生产过程中未产生环境投诉或环境纠纷，矿区内原露天开采形成的</w:t>
            </w:r>
            <w:r>
              <w:rPr>
                <w:rFonts w:hint="eastAsia" w:cs="Times New Roman"/>
                <w:color w:val="000000" w:themeColor="text1"/>
                <w:sz w:val="24"/>
                <w:szCs w:val="24"/>
                <w:highlight w:val="none"/>
                <w:lang w:val="en-US" w:eastAsia="zh-CN"/>
                <w14:textFill>
                  <w14:solidFill>
                    <w14:schemeClr w14:val="tx1"/>
                  </w14:solidFill>
                </w14:textFill>
              </w:rPr>
              <w:t>部分</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历史采坑</w:t>
            </w:r>
            <w:r>
              <w:rPr>
                <w:rFonts w:hint="eastAsia"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both"/>
              <w:textAlignment w:val="auto"/>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 xml:space="preserve"> 整改措施</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现有工程有</w:t>
            </w:r>
            <w:r>
              <w:rPr>
                <w:rFonts w:hint="eastAsia" w:cs="Times New Roman"/>
                <w:color w:val="000000" w:themeColor="text1"/>
                <w:kern w:val="0"/>
                <w:sz w:val="24"/>
                <w:szCs w:val="24"/>
                <w:highlight w:val="none"/>
                <w:lang w:val="en-US" w:eastAsia="zh-CN"/>
                <w14:textFill>
                  <w14:solidFill>
                    <w14:schemeClr w14:val="tx1"/>
                  </w14:solidFill>
                </w14:textFill>
              </w:rPr>
              <w:t>部分</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遗留露天釆坑，在后期</w:t>
            </w:r>
            <w:r>
              <w:rPr>
                <w:rFonts w:hint="eastAsia" w:cs="Times New Roman"/>
                <w:color w:val="000000" w:themeColor="text1"/>
                <w:kern w:val="0"/>
                <w:sz w:val="24"/>
                <w:szCs w:val="24"/>
                <w:highlight w:val="none"/>
                <w:lang w:val="en-US" w:eastAsia="zh-CN"/>
                <w14:textFill>
                  <w14:solidFill>
                    <w14:schemeClr w14:val="tx1"/>
                  </w14:solidFill>
                </w14:textFill>
              </w:rPr>
              <w:t>建设</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过程中</w:t>
            </w:r>
            <w:r>
              <w:rPr>
                <w:rFonts w:hint="eastAsia" w:cs="Times New Roman"/>
                <w:color w:val="000000" w:themeColor="text1"/>
                <w:kern w:val="0"/>
                <w:sz w:val="24"/>
                <w:szCs w:val="24"/>
                <w:highlight w:val="none"/>
                <w:lang w:val="en-US" w:eastAsia="zh-CN"/>
                <w14:textFill>
                  <w14:solidFill>
                    <w14:schemeClr w14:val="tx1"/>
                  </w14:solidFill>
                </w14:textFill>
              </w:rPr>
              <w:t>将</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遗留</w:t>
            </w:r>
            <w:r>
              <w:rPr>
                <w:rFonts w:hint="eastAsia" w:cs="Times New Roman"/>
                <w:color w:val="000000" w:themeColor="text1"/>
                <w:kern w:val="0"/>
                <w:sz w:val="24"/>
                <w:szCs w:val="24"/>
                <w:highlight w:val="none"/>
                <w:lang w:val="en-US" w:eastAsia="zh-CN"/>
                <w14:textFill>
                  <w14:solidFill>
                    <w14:schemeClr w14:val="tx1"/>
                  </w14:solidFill>
                </w14:textFill>
              </w:rPr>
              <w:t>露</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天釆坑进行回填，待开采完毕至闭矿后对其周围进行生态恢复治理措施，恢复其地貌形态与矿区周围环境基本吻合。</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904" w:type="dxa"/>
            <w:noWrap w:val="0"/>
            <w:vAlign w:val="center"/>
          </w:tcPr>
          <w:p>
            <w:pPr>
              <w:adjustRightInd w:val="0"/>
              <w:snapToGrid w:val="0"/>
              <w:spacing w:line="360" w:lineRule="auto"/>
              <w:jc w:val="center"/>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生态环境保护目标</w:t>
            </w:r>
          </w:p>
        </w:tc>
        <w:tc>
          <w:tcPr>
            <w:tcW w:w="825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根据现场踏勘，并结合卫星影响和项目相关资料，</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本项目位于吉木萨尔县</w:t>
            </w:r>
            <w:r>
              <w:rPr>
                <w:rFonts w:hint="eastAsia" w:cs="Times New Roman"/>
                <w:color w:val="000000" w:themeColor="text1"/>
                <w:sz w:val="24"/>
                <w:szCs w:val="24"/>
                <w:highlight w:val="none"/>
                <w:lang w:val="en-US" w:eastAsia="zh-CN"/>
                <w14:textFill>
                  <w14:solidFill>
                    <w14:schemeClr w14:val="tx1"/>
                  </w14:solidFill>
                </w14:textFill>
              </w:rPr>
              <w:t>庆阳湖乡</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，矿区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及周边</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无自然保护区、风景旅游点及文物保护单位，</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项目周边环境保护目标详见表20，敏感目标分布图详见附图11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pStyle w:val="63"/>
              <w:keepNext w:val="0"/>
              <w:keepLines w:val="0"/>
              <w:pageBreakBefore w:val="0"/>
              <w:widowControl w:val="0"/>
              <w:kinsoku/>
              <w:wordWrap/>
              <w:overflowPunct/>
              <w:topLinePunct w:val="0"/>
              <w:autoSpaceDE/>
              <w:autoSpaceDN/>
              <w:bidi w:val="0"/>
              <w:adjustRightInd/>
              <w:snapToGrid/>
              <w:spacing w:before="0" w:after="0" w:line="520" w:lineRule="exac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表</w:t>
            </w:r>
            <w:r>
              <w:rPr>
                <w:rFonts w:hint="eastAsia" w:ascii="Times New Roman" w:hAnsi="Times New Roman" w:cs="Times New Roman"/>
                <w:color w:val="000000" w:themeColor="text1"/>
                <w:highlight w:val="none"/>
                <w:lang w:val="en-US" w:eastAsia="zh-CN"/>
                <w14:textFill>
                  <w14:solidFill>
                    <w14:schemeClr w14:val="tx1"/>
                  </w14:solidFill>
                </w14:textFill>
              </w:rPr>
              <w:t>20</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环境敏感目标分布一览表</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1"/>
              <w:gridCol w:w="923"/>
              <w:gridCol w:w="685"/>
              <w:gridCol w:w="720"/>
              <w:gridCol w:w="564"/>
              <w:gridCol w:w="564"/>
              <w:gridCol w:w="672"/>
              <w:gridCol w:w="732"/>
              <w:gridCol w:w="706"/>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331" w:type="pct"/>
                  <w:vMerge w:val="restart"/>
                  <w:vAlign w:val="center"/>
                </w:tcPr>
                <w:p>
                  <w:pPr>
                    <w:adjustRightInd w:val="0"/>
                    <w:spacing w:line="240" w:lineRule="auto"/>
                    <w:ind w:firstLine="0" w:firstLineChars="0"/>
                    <w:jc w:val="center"/>
                    <w:rPr>
                      <w:rFonts w:hint="default" w:ascii="Times New Roman" w:hAnsi="Times New Roman" w:cs="Times New Roman"/>
                      <w:b/>
                      <w:bCs/>
                      <w:color w:val="auto"/>
                      <w:kern w:val="0"/>
                      <w:sz w:val="21"/>
                      <w:szCs w:val="21"/>
                      <w:highlight w:val="none"/>
                      <w:lang w:val="zh-CN"/>
                    </w:rPr>
                  </w:pPr>
                  <w:r>
                    <w:rPr>
                      <w:rFonts w:hint="default" w:ascii="Times New Roman" w:hAnsi="Times New Roman" w:cs="Times New Roman"/>
                      <w:b/>
                      <w:bCs/>
                      <w:color w:val="auto"/>
                      <w:kern w:val="0"/>
                      <w:sz w:val="21"/>
                      <w:szCs w:val="21"/>
                      <w:highlight w:val="none"/>
                      <w:lang w:val="zh-CN"/>
                    </w:rPr>
                    <w:t>环境要素</w:t>
                  </w:r>
                </w:p>
              </w:tc>
              <w:tc>
                <w:tcPr>
                  <w:tcW w:w="575" w:type="pct"/>
                  <w:vMerge w:val="restart"/>
                  <w:vAlign w:val="center"/>
                </w:tcPr>
                <w:p>
                  <w:pPr>
                    <w:adjustRightInd w:val="0"/>
                    <w:spacing w:line="240" w:lineRule="auto"/>
                    <w:ind w:firstLine="0" w:firstLineChars="0"/>
                    <w:jc w:val="center"/>
                    <w:rPr>
                      <w:rFonts w:hint="default" w:ascii="Times New Roman" w:hAnsi="Times New Roman" w:cs="Times New Roman"/>
                      <w:b/>
                      <w:bCs/>
                      <w:color w:val="auto"/>
                      <w:kern w:val="0"/>
                      <w:sz w:val="21"/>
                      <w:szCs w:val="21"/>
                      <w:highlight w:val="none"/>
                      <w:lang w:val="zh-CN"/>
                    </w:rPr>
                  </w:pPr>
                  <w:r>
                    <w:rPr>
                      <w:rFonts w:hint="default" w:ascii="Times New Roman" w:hAnsi="Times New Roman" w:cs="Times New Roman"/>
                      <w:b/>
                      <w:bCs/>
                      <w:color w:val="auto"/>
                      <w:kern w:val="0"/>
                      <w:sz w:val="21"/>
                      <w:szCs w:val="21"/>
                      <w:highlight w:val="none"/>
                      <w:lang w:val="zh-CN"/>
                    </w:rPr>
                    <w:t>环境保护对象名称</w:t>
                  </w:r>
                </w:p>
              </w:tc>
              <w:tc>
                <w:tcPr>
                  <w:tcW w:w="875" w:type="pct"/>
                  <w:gridSpan w:val="2"/>
                  <w:vAlign w:val="center"/>
                </w:tcPr>
                <w:p>
                  <w:pPr>
                    <w:adjustRightInd w:val="0"/>
                    <w:spacing w:line="240" w:lineRule="auto"/>
                    <w:ind w:firstLine="0" w:firstLineChars="0"/>
                    <w:jc w:val="center"/>
                    <w:rPr>
                      <w:rFonts w:hint="default" w:ascii="Times New Roman" w:hAnsi="Times New Roman" w:cs="Times New Roman"/>
                      <w:b/>
                      <w:bCs/>
                      <w:color w:val="auto"/>
                      <w:kern w:val="0"/>
                      <w:sz w:val="21"/>
                      <w:szCs w:val="21"/>
                      <w:highlight w:val="none"/>
                      <w:lang w:val="zh-CN"/>
                    </w:rPr>
                  </w:pPr>
                  <w:r>
                    <w:rPr>
                      <w:rFonts w:hint="default" w:ascii="Times New Roman" w:hAnsi="Times New Roman" w:cs="Times New Roman"/>
                      <w:b/>
                      <w:bCs/>
                      <w:color w:val="auto"/>
                      <w:kern w:val="0"/>
                      <w:sz w:val="21"/>
                      <w:szCs w:val="21"/>
                      <w:highlight w:val="none"/>
                      <w:lang w:val="zh-CN"/>
                    </w:rPr>
                    <w:t>经纬度</w:t>
                  </w:r>
                </w:p>
              </w:tc>
              <w:tc>
                <w:tcPr>
                  <w:tcW w:w="351" w:type="pct"/>
                  <w:vMerge w:val="restart"/>
                  <w:vAlign w:val="center"/>
                </w:tcPr>
                <w:p>
                  <w:pPr>
                    <w:adjustRightInd w:val="0"/>
                    <w:spacing w:line="240" w:lineRule="auto"/>
                    <w:ind w:firstLine="0" w:firstLineChars="0"/>
                    <w:jc w:val="center"/>
                    <w:rPr>
                      <w:rFonts w:hint="default" w:ascii="Times New Roman" w:hAnsi="Times New Roman" w:cs="Times New Roman"/>
                      <w:b/>
                      <w:bCs/>
                      <w:color w:val="auto"/>
                      <w:kern w:val="0"/>
                      <w:sz w:val="21"/>
                      <w:szCs w:val="21"/>
                      <w:highlight w:val="none"/>
                      <w:lang w:val="zh-CN"/>
                    </w:rPr>
                  </w:pPr>
                  <w:r>
                    <w:rPr>
                      <w:rFonts w:hint="default" w:ascii="Times New Roman" w:hAnsi="Times New Roman" w:cs="Times New Roman"/>
                      <w:b/>
                      <w:bCs/>
                      <w:color w:val="auto"/>
                      <w:kern w:val="0"/>
                      <w:sz w:val="21"/>
                      <w:szCs w:val="21"/>
                      <w:highlight w:val="none"/>
                      <w:lang w:val="zh-CN"/>
                    </w:rPr>
                    <w:t>保护</w:t>
                  </w:r>
                </w:p>
                <w:p>
                  <w:pPr>
                    <w:adjustRightInd w:val="0"/>
                    <w:spacing w:line="240" w:lineRule="auto"/>
                    <w:ind w:firstLine="0" w:firstLineChars="0"/>
                    <w:jc w:val="center"/>
                    <w:rPr>
                      <w:rFonts w:hint="default" w:ascii="Times New Roman" w:hAnsi="Times New Roman" w:cs="Times New Roman"/>
                      <w:b/>
                      <w:bCs/>
                      <w:color w:val="auto"/>
                      <w:kern w:val="0"/>
                      <w:sz w:val="21"/>
                      <w:szCs w:val="21"/>
                      <w:highlight w:val="none"/>
                      <w:lang w:val="zh-CN"/>
                    </w:rPr>
                  </w:pPr>
                  <w:r>
                    <w:rPr>
                      <w:rFonts w:hint="default" w:ascii="Times New Roman" w:hAnsi="Times New Roman" w:cs="Times New Roman"/>
                      <w:b/>
                      <w:bCs/>
                      <w:color w:val="auto"/>
                      <w:kern w:val="0"/>
                      <w:sz w:val="21"/>
                      <w:szCs w:val="21"/>
                      <w:highlight w:val="none"/>
                      <w:lang w:val="zh-CN"/>
                    </w:rPr>
                    <w:t>对象</w:t>
                  </w:r>
                </w:p>
              </w:tc>
              <w:tc>
                <w:tcPr>
                  <w:tcW w:w="351" w:type="pct"/>
                  <w:vMerge w:val="restart"/>
                  <w:vAlign w:val="center"/>
                </w:tcPr>
                <w:p>
                  <w:pPr>
                    <w:adjustRightInd w:val="0"/>
                    <w:spacing w:line="240" w:lineRule="auto"/>
                    <w:ind w:firstLine="0" w:firstLineChars="0"/>
                    <w:jc w:val="center"/>
                    <w:rPr>
                      <w:rFonts w:hint="default" w:ascii="Times New Roman" w:hAnsi="Times New Roman" w:cs="Times New Roman"/>
                      <w:b/>
                      <w:bCs/>
                      <w:color w:val="auto"/>
                      <w:kern w:val="0"/>
                      <w:sz w:val="21"/>
                      <w:szCs w:val="21"/>
                      <w:highlight w:val="none"/>
                      <w:lang w:val="zh-CN"/>
                    </w:rPr>
                  </w:pPr>
                  <w:r>
                    <w:rPr>
                      <w:rFonts w:hint="default" w:ascii="Times New Roman" w:hAnsi="Times New Roman" w:cs="Times New Roman"/>
                      <w:b/>
                      <w:bCs/>
                      <w:color w:val="auto"/>
                      <w:kern w:val="0"/>
                      <w:sz w:val="21"/>
                      <w:szCs w:val="21"/>
                      <w:highlight w:val="none"/>
                      <w:lang w:val="zh-CN"/>
                    </w:rPr>
                    <w:t>保护</w:t>
                  </w:r>
                  <w:r>
                    <w:rPr>
                      <w:rFonts w:hint="default" w:ascii="Times New Roman" w:hAnsi="Times New Roman" w:cs="Times New Roman"/>
                      <w:b/>
                      <w:bCs/>
                      <w:color w:val="auto"/>
                      <w:kern w:val="0"/>
                      <w:sz w:val="21"/>
                      <w:szCs w:val="21"/>
                      <w:highlight w:val="none"/>
                    </w:rPr>
                    <w:t>规模</w:t>
                  </w:r>
                </w:p>
              </w:tc>
              <w:tc>
                <w:tcPr>
                  <w:tcW w:w="418" w:type="pct"/>
                  <w:vMerge w:val="restart"/>
                  <w:vAlign w:val="center"/>
                </w:tcPr>
                <w:p>
                  <w:pPr>
                    <w:adjustRightInd w:val="0"/>
                    <w:spacing w:line="240" w:lineRule="auto"/>
                    <w:ind w:firstLine="0" w:firstLineChars="0"/>
                    <w:jc w:val="center"/>
                    <w:rPr>
                      <w:rFonts w:hint="default" w:ascii="Times New Roman" w:hAnsi="Times New Roman" w:cs="Times New Roman"/>
                      <w:b/>
                      <w:bCs/>
                      <w:color w:val="auto"/>
                      <w:kern w:val="0"/>
                      <w:sz w:val="21"/>
                      <w:szCs w:val="21"/>
                      <w:highlight w:val="none"/>
                      <w:lang w:val="zh-CN"/>
                    </w:rPr>
                  </w:pPr>
                  <w:r>
                    <w:rPr>
                      <w:rFonts w:hint="default" w:ascii="Times New Roman" w:hAnsi="Times New Roman" w:cs="Times New Roman"/>
                      <w:b/>
                      <w:bCs/>
                      <w:color w:val="auto"/>
                      <w:kern w:val="0"/>
                      <w:sz w:val="21"/>
                      <w:szCs w:val="21"/>
                      <w:highlight w:val="none"/>
                      <w:lang w:val="zh-CN"/>
                    </w:rPr>
                    <w:t>环境功能区</w:t>
                  </w:r>
                </w:p>
              </w:tc>
              <w:tc>
                <w:tcPr>
                  <w:tcW w:w="456" w:type="pct"/>
                  <w:vMerge w:val="restart"/>
                  <w:vAlign w:val="center"/>
                </w:tcPr>
                <w:p>
                  <w:pPr>
                    <w:adjustRightInd w:val="0"/>
                    <w:spacing w:line="240" w:lineRule="auto"/>
                    <w:ind w:firstLine="0" w:firstLineChars="0"/>
                    <w:jc w:val="center"/>
                    <w:rPr>
                      <w:rFonts w:hint="default" w:ascii="Times New Roman" w:hAnsi="Times New Roman" w:cs="Times New Roman"/>
                      <w:b/>
                      <w:bCs/>
                      <w:color w:val="auto"/>
                      <w:kern w:val="0"/>
                      <w:sz w:val="21"/>
                      <w:szCs w:val="21"/>
                      <w:highlight w:val="none"/>
                      <w:lang w:val="zh-CN"/>
                    </w:rPr>
                  </w:pPr>
                  <w:r>
                    <w:rPr>
                      <w:rFonts w:hint="default" w:ascii="Times New Roman" w:hAnsi="Times New Roman" w:cs="Times New Roman"/>
                      <w:b/>
                      <w:bCs/>
                      <w:color w:val="auto"/>
                      <w:kern w:val="0"/>
                      <w:sz w:val="21"/>
                      <w:szCs w:val="21"/>
                      <w:highlight w:val="none"/>
                      <w:lang w:val="zh-CN"/>
                    </w:rPr>
                    <w:t>相对厂界方位</w:t>
                  </w:r>
                </w:p>
              </w:tc>
              <w:tc>
                <w:tcPr>
                  <w:tcW w:w="440" w:type="pct"/>
                  <w:vMerge w:val="restart"/>
                  <w:vAlign w:val="center"/>
                </w:tcPr>
                <w:p>
                  <w:pPr>
                    <w:adjustRightInd w:val="0"/>
                    <w:spacing w:line="240" w:lineRule="auto"/>
                    <w:ind w:firstLine="0" w:firstLineChars="0"/>
                    <w:jc w:val="center"/>
                    <w:rPr>
                      <w:rFonts w:hint="default" w:ascii="Times New Roman" w:hAnsi="Times New Roman" w:cs="Times New Roman"/>
                      <w:b/>
                      <w:bCs/>
                      <w:color w:val="auto"/>
                      <w:kern w:val="0"/>
                      <w:sz w:val="21"/>
                      <w:szCs w:val="21"/>
                      <w:highlight w:val="none"/>
                      <w:lang w:val="zh-CN"/>
                    </w:rPr>
                  </w:pPr>
                  <w:r>
                    <w:rPr>
                      <w:rFonts w:hint="default" w:ascii="Times New Roman" w:hAnsi="Times New Roman" w:cs="Times New Roman"/>
                      <w:b/>
                      <w:bCs/>
                      <w:color w:val="auto"/>
                      <w:kern w:val="0"/>
                      <w:sz w:val="21"/>
                      <w:szCs w:val="21"/>
                      <w:highlight w:val="none"/>
                      <w:lang w:val="zh-CN"/>
                    </w:rPr>
                    <w:t>相对厂界距离</w:t>
                  </w:r>
                </w:p>
              </w:tc>
              <w:tc>
                <w:tcPr>
                  <w:tcW w:w="1199" w:type="pct"/>
                  <w:vMerge w:val="restart"/>
                  <w:vAlign w:val="center"/>
                </w:tcPr>
                <w:p>
                  <w:pPr>
                    <w:adjustRightInd w:val="0"/>
                    <w:spacing w:line="240" w:lineRule="auto"/>
                    <w:ind w:firstLine="0" w:firstLineChars="0"/>
                    <w:jc w:val="center"/>
                    <w:rPr>
                      <w:rFonts w:hint="default" w:ascii="Times New Roman" w:hAnsi="Times New Roman" w:cs="Times New Roman"/>
                      <w:b/>
                      <w:bCs/>
                      <w:color w:val="auto"/>
                      <w:kern w:val="0"/>
                      <w:sz w:val="21"/>
                      <w:szCs w:val="21"/>
                      <w:highlight w:val="none"/>
                      <w:lang w:val="zh-CN"/>
                    </w:rPr>
                  </w:pPr>
                  <w:r>
                    <w:rPr>
                      <w:rFonts w:hint="default" w:ascii="Times New Roman" w:hAnsi="Times New Roman" w:cs="Times New Roman"/>
                      <w:b/>
                      <w:bCs/>
                      <w:color w:val="auto"/>
                      <w:kern w:val="0"/>
                      <w:sz w:val="21"/>
                      <w:szCs w:val="21"/>
                      <w:highlight w:val="none"/>
                      <w:lang w:val="en-US" w:eastAsia="zh-CN"/>
                    </w:rPr>
                    <w:t>保护</w:t>
                  </w:r>
                  <w:r>
                    <w:rPr>
                      <w:rFonts w:hint="default" w:ascii="Times New Roman" w:hAnsi="Times New Roman" w:cs="Times New Roman"/>
                      <w:b/>
                      <w:bCs/>
                      <w:color w:val="auto"/>
                      <w:kern w:val="0"/>
                      <w:sz w:val="21"/>
                      <w:szCs w:val="21"/>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331" w:type="pct"/>
                  <w:vMerge w:val="continue"/>
                  <w:vAlign w:val="center"/>
                </w:tcPr>
                <w:p>
                  <w:pPr>
                    <w:adjustRightInd w:val="0"/>
                    <w:spacing w:line="240" w:lineRule="auto"/>
                    <w:ind w:firstLine="0" w:firstLineChars="0"/>
                    <w:jc w:val="center"/>
                    <w:rPr>
                      <w:rFonts w:hint="default" w:ascii="Times New Roman" w:hAnsi="Times New Roman" w:cs="Times New Roman"/>
                      <w:b/>
                      <w:bCs/>
                      <w:color w:val="auto"/>
                      <w:kern w:val="0"/>
                      <w:sz w:val="21"/>
                      <w:szCs w:val="21"/>
                      <w:highlight w:val="none"/>
                      <w:lang w:val="zh-CN"/>
                    </w:rPr>
                  </w:pPr>
                </w:p>
              </w:tc>
              <w:tc>
                <w:tcPr>
                  <w:tcW w:w="575" w:type="pct"/>
                  <w:vMerge w:val="continue"/>
                  <w:vAlign w:val="center"/>
                </w:tcPr>
                <w:p>
                  <w:pPr>
                    <w:adjustRightInd w:val="0"/>
                    <w:spacing w:line="240" w:lineRule="auto"/>
                    <w:ind w:firstLine="0" w:firstLineChars="0"/>
                    <w:jc w:val="center"/>
                    <w:rPr>
                      <w:rFonts w:hint="default" w:ascii="Times New Roman" w:hAnsi="Times New Roman" w:cs="Times New Roman"/>
                      <w:b/>
                      <w:bCs/>
                      <w:color w:val="auto"/>
                      <w:kern w:val="0"/>
                      <w:sz w:val="21"/>
                      <w:szCs w:val="21"/>
                      <w:highlight w:val="none"/>
                      <w:lang w:val="zh-CN"/>
                    </w:rPr>
                  </w:pPr>
                </w:p>
              </w:tc>
              <w:tc>
                <w:tcPr>
                  <w:tcW w:w="427" w:type="pct"/>
                  <w:vAlign w:val="center"/>
                </w:tcPr>
                <w:p>
                  <w:pPr>
                    <w:adjustRightInd w:val="0"/>
                    <w:spacing w:line="240" w:lineRule="auto"/>
                    <w:ind w:firstLine="0" w:firstLineChars="0"/>
                    <w:jc w:val="center"/>
                    <w:rPr>
                      <w:rFonts w:hint="default" w:ascii="Times New Roman" w:hAnsi="Times New Roman" w:cs="Times New Roman"/>
                      <w:b/>
                      <w:bCs/>
                      <w:color w:val="auto"/>
                      <w:kern w:val="0"/>
                      <w:sz w:val="21"/>
                      <w:szCs w:val="21"/>
                      <w:highlight w:val="none"/>
                      <w:lang w:val="zh-CN"/>
                    </w:rPr>
                  </w:pPr>
                  <w:r>
                    <w:rPr>
                      <w:rFonts w:hint="default" w:ascii="Times New Roman" w:hAnsi="Times New Roman" w:cs="Times New Roman"/>
                      <w:b/>
                      <w:bCs/>
                      <w:color w:val="auto"/>
                      <w:kern w:val="0"/>
                      <w:sz w:val="21"/>
                      <w:szCs w:val="21"/>
                      <w:highlight w:val="none"/>
                      <w:lang w:val="zh-CN"/>
                    </w:rPr>
                    <w:t>经度</w:t>
                  </w:r>
                </w:p>
              </w:tc>
              <w:tc>
                <w:tcPr>
                  <w:tcW w:w="448" w:type="pct"/>
                  <w:vAlign w:val="center"/>
                </w:tcPr>
                <w:p>
                  <w:pPr>
                    <w:adjustRightInd w:val="0"/>
                    <w:spacing w:line="240" w:lineRule="auto"/>
                    <w:ind w:firstLine="0" w:firstLineChars="0"/>
                    <w:jc w:val="center"/>
                    <w:rPr>
                      <w:rFonts w:hint="default" w:ascii="Times New Roman" w:hAnsi="Times New Roman" w:cs="Times New Roman"/>
                      <w:b/>
                      <w:bCs/>
                      <w:color w:val="auto"/>
                      <w:kern w:val="0"/>
                      <w:sz w:val="21"/>
                      <w:szCs w:val="21"/>
                      <w:highlight w:val="none"/>
                      <w:lang w:val="zh-CN"/>
                    </w:rPr>
                  </w:pPr>
                  <w:r>
                    <w:rPr>
                      <w:rFonts w:hint="default" w:ascii="Times New Roman" w:hAnsi="Times New Roman" w:cs="Times New Roman"/>
                      <w:b/>
                      <w:bCs/>
                      <w:color w:val="auto"/>
                      <w:kern w:val="0"/>
                      <w:sz w:val="21"/>
                      <w:szCs w:val="21"/>
                      <w:highlight w:val="none"/>
                      <w:lang w:val="zh-CN"/>
                    </w:rPr>
                    <w:t>纬度</w:t>
                  </w:r>
                </w:p>
              </w:tc>
              <w:tc>
                <w:tcPr>
                  <w:tcW w:w="351" w:type="pct"/>
                  <w:vMerge w:val="continue"/>
                  <w:vAlign w:val="center"/>
                </w:tcPr>
                <w:p>
                  <w:pPr>
                    <w:adjustRightInd w:val="0"/>
                    <w:spacing w:line="240" w:lineRule="auto"/>
                    <w:ind w:firstLine="0" w:firstLineChars="0"/>
                    <w:jc w:val="center"/>
                    <w:rPr>
                      <w:rFonts w:hint="default" w:ascii="Times New Roman" w:hAnsi="Times New Roman" w:cs="Times New Roman"/>
                      <w:b/>
                      <w:bCs/>
                      <w:color w:val="auto"/>
                      <w:kern w:val="0"/>
                      <w:sz w:val="21"/>
                      <w:szCs w:val="21"/>
                      <w:highlight w:val="none"/>
                      <w:lang w:val="zh-CN"/>
                    </w:rPr>
                  </w:pPr>
                </w:p>
              </w:tc>
              <w:tc>
                <w:tcPr>
                  <w:tcW w:w="351" w:type="pct"/>
                  <w:vMerge w:val="continue"/>
                  <w:vAlign w:val="center"/>
                </w:tcPr>
                <w:p>
                  <w:pPr>
                    <w:adjustRightInd w:val="0"/>
                    <w:spacing w:line="240" w:lineRule="auto"/>
                    <w:ind w:firstLine="0" w:firstLineChars="0"/>
                    <w:jc w:val="center"/>
                    <w:rPr>
                      <w:rFonts w:hint="default" w:ascii="Times New Roman" w:hAnsi="Times New Roman" w:cs="Times New Roman"/>
                      <w:b/>
                      <w:bCs/>
                      <w:color w:val="auto"/>
                      <w:kern w:val="0"/>
                      <w:sz w:val="21"/>
                      <w:szCs w:val="21"/>
                      <w:highlight w:val="none"/>
                      <w:lang w:val="zh-CN"/>
                    </w:rPr>
                  </w:pPr>
                </w:p>
              </w:tc>
              <w:tc>
                <w:tcPr>
                  <w:tcW w:w="418" w:type="pct"/>
                  <w:vMerge w:val="continue"/>
                  <w:vAlign w:val="center"/>
                </w:tcPr>
                <w:p>
                  <w:pPr>
                    <w:adjustRightInd w:val="0"/>
                    <w:spacing w:line="240" w:lineRule="auto"/>
                    <w:ind w:firstLine="0" w:firstLineChars="0"/>
                    <w:jc w:val="center"/>
                    <w:rPr>
                      <w:rFonts w:hint="default" w:ascii="Times New Roman" w:hAnsi="Times New Roman" w:cs="Times New Roman"/>
                      <w:b/>
                      <w:bCs/>
                      <w:color w:val="auto"/>
                      <w:kern w:val="0"/>
                      <w:sz w:val="21"/>
                      <w:szCs w:val="21"/>
                      <w:highlight w:val="none"/>
                      <w:lang w:val="zh-CN"/>
                    </w:rPr>
                  </w:pPr>
                </w:p>
              </w:tc>
              <w:tc>
                <w:tcPr>
                  <w:tcW w:w="456" w:type="pct"/>
                  <w:vMerge w:val="continue"/>
                  <w:vAlign w:val="center"/>
                </w:tcPr>
                <w:p>
                  <w:pPr>
                    <w:adjustRightInd w:val="0"/>
                    <w:spacing w:line="240" w:lineRule="auto"/>
                    <w:ind w:firstLine="0" w:firstLineChars="0"/>
                    <w:jc w:val="center"/>
                    <w:rPr>
                      <w:rFonts w:hint="default" w:ascii="Times New Roman" w:hAnsi="Times New Roman" w:cs="Times New Roman"/>
                      <w:b/>
                      <w:bCs/>
                      <w:color w:val="auto"/>
                      <w:kern w:val="0"/>
                      <w:sz w:val="21"/>
                      <w:szCs w:val="21"/>
                      <w:highlight w:val="none"/>
                      <w:lang w:val="zh-CN"/>
                    </w:rPr>
                  </w:pPr>
                </w:p>
              </w:tc>
              <w:tc>
                <w:tcPr>
                  <w:tcW w:w="440" w:type="pct"/>
                  <w:vMerge w:val="continue"/>
                  <w:vAlign w:val="center"/>
                </w:tcPr>
                <w:p>
                  <w:pPr>
                    <w:adjustRightInd w:val="0"/>
                    <w:spacing w:line="240" w:lineRule="auto"/>
                    <w:ind w:firstLine="0" w:firstLineChars="0"/>
                    <w:jc w:val="center"/>
                    <w:rPr>
                      <w:rFonts w:hint="default" w:ascii="Times New Roman" w:hAnsi="Times New Roman" w:cs="Times New Roman"/>
                      <w:b/>
                      <w:bCs/>
                      <w:color w:val="auto"/>
                      <w:kern w:val="0"/>
                      <w:sz w:val="21"/>
                      <w:szCs w:val="21"/>
                      <w:highlight w:val="none"/>
                      <w:lang w:val="zh-CN"/>
                    </w:rPr>
                  </w:pPr>
                </w:p>
              </w:tc>
              <w:tc>
                <w:tcPr>
                  <w:tcW w:w="1199" w:type="pct"/>
                  <w:vMerge w:val="continue"/>
                  <w:vAlign w:val="center"/>
                </w:tcPr>
                <w:p>
                  <w:pPr>
                    <w:adjustRightInd w:val="0"/>
                    <w:spacing w:line="240" w:lineRule="auto"/>
                    <w:ind w:firstLine="0" w:firstLineChars="0"/>
                    <w:jc w:val="center"/>
                    <w:rPr>
                      <w:rFonts w:hint="default" w:ascii="Times New Roman" w:hAnsi="Times New Roman" w:cs="Times New Roman"/>
                      <w:b/>
                      <w:bCs/>
                      <w:color w:val="auto"/>
                      <w:kern w:val="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31" w:type="pct"/>
                  <w:vMerge w:val="restar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lang w:val="zh-CN"/>
                    </w:rPr>
                  </w:pPr>
                  <w:r>
                    <w:rPr>
                      <w:rFonts w:hint="default" w:ascii="Times New Roman" w:hAnsi="Times New Roman" w:cs="Times New Roman"/>
                      <w:color w:val="auto"/>
                      <w:kern w:val="0"/>
                      <w:sz w:val="21"/>
                      <w:szCs w:val="21"/>
                      <w:highlight w:val="none"/>
                      <w:lang w:val="zh-CN"/>
                    </w:rPr>
                    <w:t>大气环境</w:t>
                  </w:r>
                </w:p>
              </w:tc>
              <w:tc>
                <w:tcPr>
                  <w:tcW w:w="575" w:type="pct"/>
                  <w:vAlign w:val="center"/>
                </w:tcPr>
                <w:p>
                  <w:pPr>
                    <w:adjustRightInd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双岔河子</w:t>
                  </w:r>
                  <w:r>
                    <w:rPr>
                      <w:rFonts w:hint="default" w:ascii="Times New Roman" w:hAnsi="Times New Roman" w:eastAsia="宋体" w:cs="Times New Roman"/>
                      <w:color w:val="auto"/>
                      <w:kern w:val="0"/>
                      <w:sz w:val="21"/>
                      <w:szCs w:val="21"/>
                      <w:highlight w:val="none"/>
                      <w:lang w:val="en-US" w:eastAsia="zh-CN"/>
                    </w:rPr>
                    <w:t>村</w:t>
                  </w:r>
                </w:p>
              </w:tc>
              <w:tc>
                <w:tcPr>
                  <w:tcW w:w="427" w:type="pc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89.00751829°</w:t>
                  </w:r>
                </w:p>
              </w:tc>
              <w:tc>
                <w:tcPr>
                  <w:tcW w:w="448" w:type="pc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44.03156472°</w:t>
                  </w:r>
                </w:p>
              </w:tc>
              <w:tc>
                <w:tcPr>
                  <w:tcW w:w="351" w:type="pct"/>
                  <w:vMerge w:val="restar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环境</w:t>
                  </w:r>
                </w:p>
                <w:p>
                  <w:pPr>
                    <w:adjustRightInd w:val="0"/>
                    <w:spacing w:line="240" w:lineRule="auto"/>
                    <w:ind w:firstLine="0" w:firstLineChars="0"/>
                    <w:jc w:val="center"/>
                    <w:rPr>
                      <w:rFonts w:hint="default" w:ascii="Times New Roman" w:hAnsi="Times New Roman" w:cs="Times New Roman"/>
                      <w:color w:val="auto"/>
                      <w:kern w:val="0"/>
                      <w:sz w:val="21"/>
                      <w:szCs w:val="21"/>
                      <w:highlight w:val="none"/>
                      <w:lang w:val="en-US"/>
                    </w:rPr>
                  </w:pPr>
                  <w:r>
                    <w:rPr>
                      <w:rFonts w:hint="default" w:ascii="Times New Roman" w:hAnsi="Times New Roman" w:cs="Times New Roman"/>
                      <w:color w:val="auto"/>
                      <w:kern w:val="0"/>
                      <w:sz w:val="21"/>
                      <w:szCs w:val="21"/>
                      <w:highlight w:val="none"/>
                      <w:lang w:val="en-US" w:eastAsia="zh-CN"/>
                    </w:rPr>
                    <w:t>空气</w:t>
                  </w:r>
                </w:p>
              </w:tc>
              <w:tc>
                <w:tcPr>
                  <w:tcW w:w="351" w:type="pc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约</w:t>
                  </w:r>
                  <w:r>
                    <w:rPr>
                      <w:rFonts w:hint="eastAsia" w:cs="Times New Roman"/>
                      <w:color w:val="auto"/>
                      <w:kern w:val="0"/>
                      <w:sz w:val="21"/>
                      <w:szCs w:val="21"/>
                      <w:highlight w:val="none"/>
                      <w:lang w:val="en-US" w:eastAsia="zh-CN"/>
                    </w:rPr>
                    <w:t>74</w:t>
                  </w:r>
                  <w:r>
                    <w:rPr>
                      <w:rFonts w:hint="default" w:ascii="Times New Roman" w:hAnsi="Times New Roman" w:cs="Times New Roman"/>
                      <w:color w:val="auto"/>
                      <w:kern w:val="0"/>
                      <w:sz w:val="21"/>
                      <w:szCs w:val="21"/>
                      <w:highlight w:val="none"/>
                    </w:rPr>
                    <w:t>人</w:t>
                  </w:r>
                </w:p>
              </w:tc>
              <w:tc>
                <w:tcPr>
                  <w:tcW w:w="418" w:type="pct"/>
                  <w:vMerge w:val="restar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lang w:val="zh-CN"/>
                    </w:rPr>
                  </w:pPr>
                  <w:r>
                    <w:rPr>
                      <w:rFonts w:hint="default" w:ascii="Times New Roman" w:hAnsi="Times New Roman" w:cs="Times New Roman"/>
                      <w:color w:val="auto"/>
                      <w:kern w:val="0"/>
                      <w:sz w:val="21"/>
                      <w:szCs w:val="21"/>
                      <w:highlight w:val="none"/>
                      <w:lang w:val="zh-CN"/>
                    </w:rPr>
                    <w:t>二类区</w:t>
                  </w:r>
                </w:p>
              </w:tc>
              <w:tc>
                <w:tcPr>
                  <w:tcW w:w="456" w:type="pc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lang w:val="en-US"/>
                    </w:rPr>
                  </w:pPr>
                  <w:r>
                    <w:rPr>
                      <w:rFonts w:hint="eastAsia" w:cs="Times New Roman"/>
                      <w:color w:val="auto"/>
                      <w:kern w:val="0"/>
                      <w:sz w:val="21"/>
                      <w:szCs w:val="21"/>
                      <w:highlight w:val="none"/>
                      <w:lang w:val="en-US" w:eastAsia="zh-CN"/>
                    </w:rPr>
                    <w:t>NW</w:t>
                  </w:r>
                </w:p>
              </w:tc>
              <w:tc>
                <w:tcPr>
                  <w:tcW w:w="440" w:type="pc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lang w:val="en-US" w:eastAsia="zh-CN"/>
                    </w:rPr>
                    <w:t>0.</w:t>
                  </w:r>
                  <w:r>
                    <w:rPr>
                      <w:rFonts w:hint="eastAsia" w:cs="Times New Roman"/>
                      <w:color w:val="auto"/>
                      <w:kern w:val="0"/>
                      <w:sz w:val="21"/>
                      <w:szCs w:val="21"/>
                      <w:highlight w:val="none"/>
                      <w:lang w:val="en-US" w:eastAsia="zh-CN"/>
                    </w:rPr>
                    <w:t>2</w:t>
                  </w:r>
                  <w:r>
                    <w:rPr>
                      <w:rFonts w:hint="default" w:ascii="Times New Roman" w:hAnsi="Times New Roman" w:cs="Times New Roman"/>
                      <w:color w:val="auto"/>
                      <w:kern w:val="0"/>
                      <w:sz w:val="21"/>
                      <w:szCs w:val="21"/>
                      <w:highlight w:val="none"/>
                    </w:rPr>
                    <w:t>km</w:t>
                  </w:r>
                </w:p>
              </w:tc>
              <w:tc>
                <w:tcPr>
                  <w:tcW w:w="1199" w:type="pct"/>
                  <w:vMerge w:val="restar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《环境空气质量标准》（GB3095-2012）及其修改单“生态环境部2018年第29号”环境空气污染物浓度限值中二级标准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31" w:type="pct"/>
                  <w:vMerge w:val="continue"/>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lang w:val="zh-CN"/>
                    </w:rPr>
                  </w:pPr>
                </w:p>
              </w:tc>
              <w:tc>
                <w:tcPr>
                  <w:tcW w:w="575" w:type="pct"/>
                  <w:vAlign w:val="center"/>
                </w:tcPr>
                <w:p>
                  <w:pPr>
                    <w:adjustRightInd w:val="0"/>
                    <w:spacing w:line="240" w:lineRule="auto"/>
                    <w:ind w:firstLine="0" w:firstLineChars="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农田</w:t>
                  </w:r>
                </w:p>
              </w:tc>
              <w:tc>
                <w:tcPr>
                  <w:tcW w:w="427" w:type="pc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89.01474953°</w:t>
                  </w:r>
                </w:p>
              </w:tc>
              <w:tc>
                <w:tcPr>
                  <w:tcW w:w="448" w:type="pc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44.02411294°</w:t>
                  </w:r>
                </w:p>
              </w:tc>
              <w:tc>
                <w:tcPr>
                  <w:tcW w:w="351" w:type="pct"/>
                  <w:vMerge w:val="continue"/>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lang w:val="en-US" w:eastAsia="zh-CN"/>
                    </w:rPr>
                  </w:pPr>
                </w:p>
              </w:tc>
              <w:tc>
                <w:tcPr>
                  <w:tcW w:w="351" w:type="pc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w:t>
                  </w:r>
                </w:p>
              </w:tc>
              <w:tc>
                <w:tcPr>
                  <w:tcW w:w="418" w:type="pct"/>
                  <w:vMerge w:val="continue"/>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lang w:val="zh-CN"/>
                    </w:rPr>
                  </w:pPr>
                </w:p>
              </w:tc>
              <w:tc>
                <w:tcPr>
                  <w:tcW w:w="456" w:type="pct"/>
                  <w:vAlign w:val="center"/>
                </w:tcPr>
                <w:p>
                  <w:pPr>
                    <w:adjustRightInd w:val="0"/>
                    <w:spacing w:line="240" w:lineRule="auto"/>
                    <w:ind w:firstLine="0" w:firstLineChars="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E</w:t>
                  </w:r>
                </w:p>
              </w:tc>
              <w:tc>
                <w:tcPr>
                  <w:tcW w:w="440" w:type="pc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0.3km</w:t>
                  </w:r>
                </w:p>
              </w:tc>
              <w:tc>
                <w:tcPr>
                  <w:tcW w:w="1199" w:type="pct"/>
                  <w:vMerge w:val="continue"/>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31" w:type="pc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水环境</w:t>
                  </w:r>
                </w:p>
              </w:tc>
              <w:tc>
                <w:tcPr>
                  <w:tcW w:w="1451" w:type="pct"/>
                  <w:gridSpan w:val="3"/>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eastAsia" w:cs="Times New Roman"/>
                      <w:color w:val="auto"/>
                      <w:kern w:val="0"/>
                      <w:sz w:val="21"/>
                      <w:szCs w:val="21"/>
                      <w:highlight w:val="none"/>
                      <w:lang w:val="en-US" w:eastAsia="zh-CN"/>
                    </w:rPr>
                    <w:t>矿区</w:t>
                  </w:r>
                  <w:r>
                    <w:rPr>
                      <w:rFonts w:hint="default" w:ascii="Times New Roman" w:hAnsi="Times New Roman" w:cs="Times New Roman"/>
                      <w:color w:val="auto"/>
                      <w:kern w:val="0"/>
                      <w:sz w:val="21"/>
                      <w:szCs w:val="21"/>
                      <w:highlight w:val="none"/>
                    </w:rPr>
                    <w:t>范围内地下水</w:t>
                  </w:r>
                </w:p>
              </w:tc>
              <w:tc>
                <w:tcPr>
                  <w:tcW w:w="703" w:type="pct"/>
                  <w:gridSpan w:val="2"/>
                  <w:vAlign w:val="center"/>
                </w:tcPr>
                <w:p>
                  <w:pPr>
                    <w:adjustRightInd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地下水环境</w:t>
                  </w:r>
                </w:p>
              </w:tc>
              <w:tc>
                <w:tcPr>
                  <w:tcW w:w="418" w:type="pc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地下水</w:t>
                  </w:r>
                  <w:r>
                    <w:rPr>
                      <w:rFonts w:hint="default" w:ascii="Times New Roman" w:hAnsi="Times New Roman" w:cs="Times New Roman"/>
                      <w:color w:val="auto"/>
                      <w:kern w:val="0"/>
                      <w:sz w:val="21"/>
                      <w:szCs w:val="21"/>
                      <w:highlight w:val="none"/>
                      <w:lang w:val="zh-CN"/>
                    </w:rPr>
                    <w:t>Ⅲ类</w:t>
                  </w:r>
                </w:p>
              </w:tc>
              <w:tc>
                <w:tcPr>
                  <w:tcW w:w="456" w:type="pc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440" w:type="pc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199" w:type="pc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《地下水质量标准》</w:t>
                  </w:r>
                </w:p>
                <w:p>
                  <w:pPr>
                    <w:adjustRightInd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（GB/T14848-2017）中的Ⅲ类标准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31" w:type="pc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声环境</w:t>
                  </w:r>
                </w:p>
              </w:tc>
              <w:tc>
                <w:tcPr>
                  <w:tcW w:w="575" w:type="pct"/>
                  <w:vAlign w:val="center"/>
                </w:tcPr>
                <w:p>
                  <w:pPr>
                    <w:adjustRightInd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厂址区域</w:t>
                  </w:r>
                </w:p>
              </w:tc>
              <w:tc>
                <w:tcPr>
                  <w:tcW w:w="427" w:type="pct"/>
                  <w:vAlign w:val="center"/>
                </w:tcPr>
                <w:p>
                  <w:pPr>
                    <w:adjustRightInd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zh-CN" w:eastAsia="zh-CN" w:bidi="ar-SA"/>
                    </w:rPr>
                    <w:t>89.00706768</w:t>
                  </w:r>
                  <w:r>
                    <w:rPr>
                      <w:rFonts w:hint="default" w:ascii="Times New Roman" w:hAnsi="Times New Roman" w:cs="Times New Roman"/>
                      <w:color w:val="auto"/>
                      <w:kern w:val="0"/>
                      <w:sz w:val="21"/>
                      <w:szCs w:val="21"/>
                      <w:highlight w:val="none"/>
                      <w:lang w:val="en-US" w:eastAsia="zh-CN" w:bidi="ar-SA"/>
                    </w:rPr>
                    <w:t>°</w:t>
                  </w:r>
                </w:p>
              </w:tc>
              <w:tc>
                <w:tcPr>
                  <w:tcW w:w="448" w:type="pct"/>
                  <w:vAlign w:val="center"/>
                </w:tcPr>
                <w:p>
                  <w:pPr>
                    <w:adjustRightInd w:val="0"/>
                    <w:spacing w:line="240" w:lineRule="auto"/>
                    <w:ind w:firstLine="0" w:firstLineChars="0"/>
                    <w:jc w:val="center"/>
                    <w:rPr>
                      <w:rFonts w:hint="default" w:ascii="Times New Roman" w:hAnsi="Times New Roman" w:eastAsia="宋体" w:cs="Times New Roman"/>
                      <w:color w:val="auto"/>
                      <w:kern w:val="0"/>
                      <w:sz w:val="21"/>
                      <w:szCs w:val="21"/>
                      <w:highlight w:val="none"/>
                      <w:lang w:val="zh-CN" w:eastAsia="zh-CN" w:bidi="ar-SA"/>
                    </w:rPr>
                  </w:pPr>
                  <w:r>
                    <w:rPr>
                      <w:rFonts w:hint="default" w:ascii="Times New Roman" w:hAnsi="Times New Roman" w:eastAsia="宋体" w:cs="Times New Roman"/>
                      <w:color w:val="auto"/>
                      <w:kern w:val="0"/>
                      <w:sz w:val="21"/>
                      <w:szCs w:val="21"/>
                      <w:highlight w:val="none"/>
                      <w:lang w:val="zh-CN" w:eastAsia="zh-CN" w:bidi="ar-SA"/>
                    </w:rPr>
                    <w:t>44.02300203</w:t>
                  </w:r>
                  <w:r>
                    <w:rPr>
                      <w:rFonts w:hint="default" w:ascii="Times New Roman" w:hAnsi="Times New Roman" w:cs="Times New Roman"/>
                      <w:color w:val="auto"/>
                      <w:kern w:val="0"/>
                      <w:sz w:val="21"/>
                      <w:szCs w:val="21"/>
                      <w:highlight w:val="none"/>
                      <w:lang w:val="en-US" w:eastAsia="zh-CN" w:bidi="ar-SA"/>
                    </w:rPr>
                    <w:t>°</w:t>
                  </w:r>
                </w:p>
              </w:tc>
              <w:tc>
                <w:tcPr>
                  <w:tcW w:w="703" w:type="pct"/>
                  <w:gridSpan w:val="2"/>
                  <w:vAlign w:val="center"/>
                </w:tcPr>
                <w:p>
                  <w:pPr>
                    <w:adjustRightInd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声环境</w:t>
                  </w:r>
                </w:p>
              </w:tc>
              <w:tc>
                <w:tcPr>
                  <w:tcW w:w="418" w:type="pct"/>
                  <w:vAlign w:val="center"/>
                </w:tcPr>
                <w:p>
                  <w:pPr>
                    <w:adjustRightInd w:val="0"/>
                    <w:spacing w:line="240" w:lineRule="auto"/>
                    <w:ind w:firstLine="0" w:firstLineChars="0"/>
                    <w:jc w:val="center"/>
                    <w:rPr>
                      <w:rFonts w:hint="default" w:ascii="Times New Roman" w:hAnsi="Times New Roman" w:eastAsia="宋体" w:cs="Times New Roman"/>
                      <w:color w:val="auto"/>
                      <w:kern w:val="0"/>
                      <w:sz w:val="21"/>
                      <w:szCs w:val="21"/>
                      <w:highlight w:val="none"/>
                      <w:lang w:val="zh-CN" w:eastAsia="zh-CN" w:bidi="ar-SA"/>
                    </w:rPr>
                  </w:pPr>
                  <w:r>
                    <w:rPr>
                      <w:rFonts w:hint="eastAsia" w:cs="Times New Roman"/>
                      <w:color w:val="auto"/>
                      <w:kern w:val="0"/>
                      <w:sz w:val="21"/>
                      <w:szCs w:val="21"/>
                      <w:highlight w:val="none"/>
                      <w:lang w:val="en-US" w:eastAsia="zh-CN"/>
                    </w:rPr>
                    <w:t>2</w:t>
                  </w:r>
                  <w:r>
                    <w:rPr>
                      <w:rFonts w:hint="default" w:ascii="Times New Roman" w:hAnsi="Times New Roman" w:cs="Times New Roman"/>
                      <w:color w:val="auto"/>
                      <w:kern w:val="0"/>
                      <w:sz w:val="21"/>
                      <w:szCs w:val="21"/>
                      <w:highlight w:val="none"/>
                      <w:lang w:val="zh-CN"/>
                    </w:rPr>
                    <w:t>类区</w:t>
                  </w:r>
                </w:p>
              </w:tc>
              <w:tc>
                <w:tcPr>
                  <w:tcW w:w="456" w:type="pct"/>
                  <w:vAlign w:val="center"/>
                </w:tcPr>
                <w:p>
                  <w:pPr>
                    <w:adjustRightInd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w:t>
                  </w:r>
                </w:p>
              </w:tc>
              <w:tc>
                <w:tcPr>
                  <w:tcW w:w="440" w:type="pct"/>
                  <w:vAlign w:val="center"/>
                </w:tcPr>
                <w:p>
                  <w:pPr>
                    <w:adjustRightInd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w:t>
                  </w:r>
                </w:p>
              </w:tc>
              <w:tc>
                <w:tcPr>
                  <w:tcW w:w="1199" w:type="pc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《声环境质量标准》（GB3096-2008）</w:t>
                  </w:r>
                  <w:r>
                    <w:rPr>
                      <w:rFonts w:hint="eastAsia" w:cs="Times New Roman"/>
                      <w:color w:val="auto"/>
                      <w:kern w:val="0"/>
                      <w:sz w:val="21"/>
                      <w:szCs w:val="21"/>
                      <w:highlight w:val="none"/>
                      <w:lang w:val="en-US" w:eastAsia="zh-CN"/>
                    </w:rPr>
                    <w:t>2</w:t>
                  </w:r>
                  <w:r>
                    <w:rPr>
                      <w:rFonts w:hint="default" w:ascii="Times New Roman" w:hAnsi="Times New Roman" w:cs="Times New Roman"/>
                      <w:color w:val="auto"/>
                      <w:kern w:val="0"/>
                      <w:sz w:val="21"/>
                      <w:szCs w:val="21"/>
                      <w:highlight w:val="none"/>
                    </w:rPr>
                    <w:t>类区标准要求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31" w:type="pc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土壤环境</w:t>
                  </w:r>
                </w:p>
              </w:tc>
              <w:tc>
                <w:tcPr>
                  <w:tcW w:w="1451" w:type="pct"/>
                  <w:gridSpan w:val="3"/>
                  <w:vAlign w:val="center"/>
                </w:tcPr>
                <w:p>
                  <w:pPr>
                    <w:adjustRightInd w:val="0"/>
                    <w:spacing w:line="240" w:lineRule="auto"/>
                    <w:ind w:firstLine="0" w:firstLineChars="0"/>
                    <w:jc w:val="center"/>
                    <w:rPr>
                      <w:rFonts w:hint="default" w:ascii="Times New Roman" w:hAnsi="Times New Roman" w:eastAsia="宋体" w:cs="Times New Roman"/>
                      <w:color w:val="auto"/>
                      <w:kern w:val="0"/>
                      <w:sz w:val="21"/>
                      <w:szCs w:val="21"/>
                      <w:highlight w:val="none"/>
                      <w:lang w:val="zh-CN" w:eastAsia="zh-CN" w:bidi="ar-SA"/>
                    </w:rPr>
                  </w:pPr>
                  <w:r>
                    <w:rPr>
                      <w:rFonts w:hint="eastAsia" w:eastAsia="宋体" w:cs="Times New Roman"/>
                      <w:color w:val="auto"/>
                      <w:kern w:val="0"/>
                      <w:sz w:val="21"/>
                      <w:szCs w:val="21"/>
                      <w:highlight w:val="none"/>
                      <w:lang w:val="en-US" w:eastAsia="zh-CN" w:bidi="ar-SA"/>
                    </w:rPr>
                    <w:t>矿区</w:t>
                  </w:r>
                  <w:r>
                    <w:rPr>
                      <w:rFonts w:hint="default" w:ascii="Times New Roman" w:hAnsi="Times New Roman" w:eastAsia="宋体" w:cs="Times New Roman"/>
                      <w:color w:val="auto"/>
                      <w:kern w:val="0"/>
                      <w:sz w:val="21"/>
                      <w:szCs w:val="21"/>
                      <w:highlight w:val="none"/>
                      <w:lang w:val="zh-CN" w:eastAsia="zh-CN" w:bidi="ar-SA"/>
                    </w:rPr>
                    <w:t>范围内的土壤</w:t>
                  </w:r>
                </w:p>
              </w:tc>
              <w:tc>
                <w:tcPr>
                  <w:tcW w:w="703" w:type="pct"/>
                  <w:gridSpan w:val="2"/>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土壤环境</w:t>
                  </w:r>
                </w:p>
              </w:tc>
              <w:tc>
                <w:tcPr>
                  <w:tcW w:w="418" w:type="pct"/>
                  <w:vAlign w:val="center"/>
                </w:tcPr>
                <w:p>
                  <w:pPr>
                    <w:adjustRightInd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w:t>
                  </w:r>
                </w:p>
              </w:tc>
              <w:tc>
                <w:tcPr>
                  <w:tcW w:w="456" w:type="pct"/>
                  <w:vAlign w:val="center"/>
                </w:tcPr>
                <w:p>
                  <w:pPr>
                    <w:adjustRightInd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w:t>
                  </w:r>
                </w:p>
              </w:tc>
              <w:tc>
                <w:tcPr>
                  <w:tcW w:w="440" w:type="pct"/>
                  <w:vAlign w:val="center"/>
                </w:tcPr>
                <w:p>
                  <w:pPr>
                    <w:adjustRightInd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w:t>
                  </w:r>
                </w:p>
              </w:tc>
              <w:tc>
                <w:tcPr>
                  <w:tcW w:w="1199" w:type="pc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《土壤环境质量 建设用地土壤污染风险管控标准（试行）》（GB36600-2018）风险筛选标准值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31" w:type="pc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生态环境</w:t>
                  </w:r>
                </w:p>
              </w:tc>
              <w:tc>
                <w:tcPr>
                  <w:tcW w:w="1451" w:type="pct"/>
                  <w:gridSpan w:val="3"/>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eastAsia" w:cs="Times New Roman"/>
                      <w:color w:val="auto"/>
                      <w:kern w:val="0"/>
                      <w:sz w:val="21"/>
                      <w:szCs w:val="21"/>
                      <w:highlight w:val="none"/>
                      <w:lang w:val="en-US" w:eastAsia="zh-CN"/>
                    </w:rPr>
                    <w:t>矿区</w:t>
                  </w:r>
                  <w:r>
                    <w:rPr>
                      <w:rFonts w:hint="default" w:ascii="Times New Roman" w:hAnsi="Times New Roman" w:cs="Times New Roman"/>
                      <w:color w:val="auto"/>
                      <w:kern w:val="0"/>
                      <w:sz w:val="21"/>
                      <w:szCs w:val="21"/>
                      <w:highlight w:val="none"/>
                    </w:rPr>
                    <w:t>范围内自然植被</w:t>
                  </w:r>
                </w:p>
              </w:tc>
              <w:tc>
                <w:tcPr>
                  <w:tcW w:w="703" w:type="pct"/>
                  <w:gridSpan w:val="2"/>
                  <w:vAlign w:val="center"/>
                </w:tcPr>
                <w:p>
                  <w:pPr>
                    <w:adjustRightInd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生态环境</w:t>
                  </w:r>
                </w:p>
              </w:tc>
              <w:tc>
                <w:tcPr>
                  <w:tcW w:w="418" w:type="pct"/>
                  <w:vAlign w:val="center"/>
                </w:tcPr>
                <w:p>
                  <w:pPr>
                    <w:adjustRightInd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w:t>
                  </w:r>
                </w:p>
              </w:tc>
              <w:tc>
                <w:tcPr>
                  <w:tcW w:w="456" w:type="pct"/>
                  <w:vAlign w:val="center"/>
                </w:tcPr>
                <w:p>
                  <w:pPr>
                    <w:adjustRightInd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w:t>
                  </w:r>
                </w:p>
              </w:tc>
              <w:tc>
                <w:tcPr>
                  <w:tcW w:w="440" w:type="pct"/>
                  <w:vAlign w:val="center"/>
                </w:tcPr>
                <w:p>
                  <w:pPr>
                    <w:adjustRightInd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w:t>
                  </w:r>
                </w:p>
              </w:tc>
              <w:tc>
                <w:tcPr>
                  <w:tcW w:w="1199" w:type="pct"/>
                  <w:vAlign w:val="center"/>
                </w:tcPr>
                <w:p>
                  <w:pPr>
                    <w:adjustRightInd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尽可能降低对区域生态系统的影响</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color w:val="000000" w:themeColor="text1"/>
                <w:sz w:val="24"/>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22" w:hRule="atLeast"/>
          <w:jc w:val="center"/>
        </w:trPr>
        <w:tc>
          <w:tcPr>
            <w:tcW w:w="904" w:type="dxa"/>
            <w:noWrap w:val="0"/>
            <w:vAlign w:val="center"/>
          </w:tcPr>
          <w:p>
            <w:pPr>
              <w:adjustRightInd w:val="0"/>
              <w:snapToGrid w:val="0"/>
              <w:spacing w:line="360" w:lineRule="auto"/>
              <w:jc w:val="center"/>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评价标准</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1</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环境质量标准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（1）空气环境质量标准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根据《环境空气质量功能区划分》，项目区所在地为二类环境空气质量功能区，TSP、SO</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、NO</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、PM</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10</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、PM</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2.5</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、CO、O</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执行《环境空气质量标准》（GB3095-2012）二级标准</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。标准值详见表</w:t>
            </w:r>
            <w:r>
              <w:rPr>
                <w:rFonts w:hint="eastAsia" w:cs="Times New Roman"/>
                <w:color w:val="000000" w:themeColor="text1"/>
                <w:sz w:val="24"/>
                <w:szCs w:val="24"/>
                <w:highlight w:val="none"/>
                <w:lang w:val="en-US" w:eastAsia="zh-CN"/>
                <w14:textFill>
                  <w14:solidFill>
                    <w14:schemeClr w14:val="tx1"/>
                  </w14:solidFill>
                </w14:textFill>
              </w:rPr>
              <w:t>21</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w:t>
            </w:r>
          </w:p>
          <w:p>
            <w:pPr>
              <w:pStyle w:val="63"/>
              <w:keepNext w:val="0"/>
              <w:keepLines w:val="0"/>
              <w:pageBreakBefore w:val="0"/>
              <w:widowControl w:val="0"/>
              <w:kinsoku/>
              <w:wordWrap/>
              <w:overflowPunct/>
              <w:topLinePunct w:val="0"/>
              <w:autoSpaceDE/>
              <w:autoSpaceDN/>
              <w:bidi w:val="0"/>
              <w:adjustRightInd/>
              <w:snapToGrid/>
              <w:spacing w:before="0" w:after="0" w:line="520" w:lineRule="exac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表</w:t>
            </w:r>
            <w:r>
              <w:rPr>
                <w:rFonts w:hint="eastAsia" w:cs="Times New Roman"/>
                <w:color w:val="000000" w:themeColor="text1"/>
                <w:highlight w:val="none"/>
                <w:lang w:val="en-US" w:eastAsia="zh-CN"/>
                <w14:textFill>
                  <w14:solidFill>
                    <w14:schemeClr w14:val="tx1"/>
                  </w14:solidFill>
                </w14:textFill>
              </w:rPr>
              <w:t>21</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环境空气质量标准</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314"/>
              <w:gridCol w:w="1865"/>
              <w:gridCol w:w="1210"/>
              <w:gridCol w:w="81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434"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000000" w:themeColor="text1"/>
                      <w:spacing w:val="6"/>
                      <w:sz w:val="21"/>
                      <w:szCs w:val="21"/>
                      <w:highlight w:val="none"/>
                      <w:lang w:eastAsia="zh-CN"/>
                      <w14:textFill>
                        <w14:solidFill>
                          <w14:schemeClr w14:val="tx1"/>
                        </w14:solidFill>
                      </w14:textFill>
                    </w:rPr>
                  </w:pPr>
                  <w:r>
                    <w:rPr>
                      <w:rFonts w:hint="default" w:ascii="Times New Roman" w:hAnsi="Times New Roman" w:cs="Times New Roman"/>
                      <w:b/>
                      <w:bCs/>
                      <w:color w:val="000000" w:themeColor="text1"/>
                      <w:spacing w:val="6"/>
                      <w:sz w:val="21"/>
                      <w:szCs w:val="21"/>
                      <w:highlight w:val="none"/>
                      <w:lang w:eastAsia="zh-CN"/>
                      <w14:textFill>
                        <w14:solidFill>
                          <w14:schemeClr w14:val="tx1"/>
                        </w14:solidFill>
                      </w14:textFill>
                    </w:rPr>
                    <w:t>序号</w:t>
                  </w:r>
                </w:p>
              </w:tc>
              <w:tc>
                <w:tcPr>
                  <w:tcW w:w="818"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pacing w:val="6"/>
                      <w:sz w:val="21"/>
                      <w:szCs w:val="21"/>
                      <w:highlight w:val="none"/>
                      <w14:textFill>
                        <w14:solidFill>
                          <w14:schemeClr w14:val="tx1"/>
                        </w14:solidFill>
                      </w14:textFill>
                    </w:rPr>
                    <w:t>污染物名称</w:t>
                  </w:r>
                </w:p>
              </w:tc>
              <w:tc>
                <w:tcPr>
                  <w:tcW w:w="116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pacing w:val="6"/>
                      <w:sz w:val="21"/>
                      <w:szCs w:val="21"/>
                      <w:highlight w:val="none"/>
                      <w14:textFill>
                        <w14:solidFill>
                          <w14:schemeClr w14:val="tx1"/>
                        </w14:solidFill>
                      </w14:textFill>
                    </w:rPr>
                    <w:t>取值时间</w:t>
                  </w:r>
                </w:p>
              </w:tc>
              <w:tc>
                <w:tcPr>
                  <w:tcW w:w="753"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pacing w:val="6"/>
                      <w:sz w:val="21"/>
                      <w:szCs w:val="21"/>
                      <w:highlight w:val="none"/>
                      <w14:textFill>
                        <w14:solidFill>
                          <w14:schemeClr w14:val="tx1"/>
                        </w14:solidFill>
                      </w14:textFill>
                    </w:rPr>
                    <w:t>浓度限值</w:t>
                  </w:r>
                </w:p>
              </w:tc>
              <w:tc>
                <w:tcPr>
                  <w:tcW w:w="504"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pacing w:val="6"/>
                      <w:sz w:val="21"/>
                      <w:szCs w:val="21"/>
                      <w:highlight w:val="none"/>
                      <w14:textFill>
                        <w14:solidFill>
                          <w14:schemeClr w14:val="tx1"/>
                        </w14:solidFill>
                      </w14:textFill>
                    </w:rPr>
                    <w:t>单位</w:t>
                  </w:r>
                </w:p>
              </w:tc>
              <w:tc>
                <w:tcPr>
                  <w:tcW w:w="1326"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pacing w:val="6"/>
                      <w:sz w:val="21"/>
                      <w:szCs w:val="21"/>
                      <w:highlight w:val="none"/>
                      <w14:textFill>
                        <w14:solidFill>
                          <w14:schemeClr w14:val="tx1"/>
                        </w14:solidFill>
                      </w14:textFill>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4"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1</w:t>
                  </w:r>
                </w:p>
              </w:tc>
              <w:tc>
                <w:tcPr>
                  <w:tcW w:w="818"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TSP</w:t>
                  </w:r>
                </w:p>
              </w:tc>
              <w:tc>
                <w:tcPr>
                  <w:tcW w:w="116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eastAsia="zh-CN"/>
                      <w14:textFill>
                        <w14:solidFill>
                          <w14:schemeClr w14:val="tx1"/>
                        </w14:solidFill>
                      </w14:textFill>
                    </w:rPr>
                    <w:t>年平均值</w:t>
                  </w:r>
                </w:p>
              </w:tc>
              <w:tc>
                <w:tcPr>
                  <w:tcW w:w="753"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200</w:t>
                  </w:r>
                </w:p>
              </w:tc>
              <w:tc>
                <w:tcPr>
                  <w:tcW w:w="504"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µg/m</w:t>
                  </w:r>
                  <w:r>
                    <w:rPr>
                      <w:rFonts w:hint="default" w:ascii="Times New Roman" w:hAnsi="Times New Roman" w:eastAsia="宋体" w:cs="Times New Roman"/>
                      <w:b w:val="0"/>
                      <w:bCs w:val="0"/>
                      <w:color w:val="000000" w:themeColor="text1"/>
                      <w:spacing w:val="6"/>
                      <w:sz w:val="21"/>
                      <w:szCs w:val="21"/>
                      <w:highlight w:val="none"/>
                      <w:vertAlign w:val="superscript"/>
                      <w14:textFill>
                        <w14:solidFill>
                          <w14:schemeClr w14:val="tx1"/>
                        </w14:solidFill>
                      </w14:textFill>
                    </w:rPr>
                    <w:t>3</w:t>
                  </w:r>
                </w:p>
              </w:tc>
              <w:tc>
                <w:tcPr>
                  <w:tcW w:w="1326"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《环境空气质量标准》(GB3095-2012)表1中二级标准值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themeColor="text1"/>
                      <w:spacing w:val="6"/>
                      <w:sz w:val="21"/>
                      <w:szCs w:val="21"/>
                      <w:highlight w:val="none"/>
                      <w:lang w:eastAsia="zh-CN"/>
                      <w14:textFill>
                        <w14:solidFill>
                          <w14:schemeClr w14:val="tx1"/>
                        </w14:solidFill>
                      </w14:textFill>
                    </w:rPr>
                  </w:pPr>
                </w:p>
              </w:tc>
              <w:tc>
                <w:tcPr>
                  <w:tcW w:w="818"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16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24小时平均</w:t>
                  </w:r>
                </w:p>
              </w:tc>
              <w:tc>
                <w:tcPr>
                  <w:tcW w:w="753"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300</w:t>
                  </w:r>
                </w:p>
              </w:tc>
              <w:tc>
                <w:tcPr>
                  <w:tcW w:w="50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326"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4"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2</w:t>
                  </w:r>
                </w:p>
              </w:tc>
              <w:tc>
                <w:tcPr>
                  <w:tcW w:w="818"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SO</w:t>
                  </w:r>
                  <w:r>
                    <w:rPr>
                      <w:rFonts w:hint="default" w:ascii="Times New Roman" w:hAnsi="Times New Roman" w:cs="Times New Roman"/>
                      <w:b w:val="0"/>
                      <w:bCs w:val="0"/>
                      <w:color w:val="000000" w:themeColor="text1"/>
                      <w:spacing w:val="6"/>
                      <w:sz w:val="21"/>
                      <w:szCs w:val="21"/>
                      <w:highlight w:val="none"/>
                      <w:vertAlign w:val="subscript"/>
                      <w:lang w:val="en-US" w:eastAsia="zh-CN"/>
                      <w14:textFill>
                        <w14:solidFill>
                          <w14:schemeClr w14:val="tx1"/>
                        </w14:solidFill>
                      </w14:textFill>
                    </w:rPr>
                    <w:t>2</w:t>
                  </w:r>
                </w:p>
              </w:tc>
              <w:tc>
                <w:tcPr>
                  <w:tcW w:w="116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年平均值</w:t>
                  </w:r>
                </w:p>
              </w:tc>
              <w:tc>
                <w:tcPr>
                  <w:tcW w:w="753"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60</w:t>
                  </w:r>
                </w:p>
              </w:tc>
              <w:tc>
                <w:tcPr>
                  <w:tcW w:w="50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326"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pPr>
                </w:p>
              </w:tc>
              <w:tc>
                <w:tcPr>
                  <w:tcW w:w="818"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pPr>
                </w:p>
              </w:tc>
              <w:tc>
                <w:tcPr>
                  <w:tcW w:w="116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24小时平均</w:t>
                  </w:r>
                </w:p>
              </w:tc>
              <w:tc>
                <w:tcPr>
                  <w:tcW w:w="753"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150</w:t>
                  </w:r>
                </w:p>
              </w:tc>
              <w:tc>
                <w:tcPr>
                  <w:tcW w:w="50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326"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themeColor="text1"/>
                      <w:spacing w:val="6"/>
                      <w:sz w:val="21"/>
                      <w:szCs w:val="21"/>
                      <w:highlight w:val="none"/>
                      <w:lang w:eastAsia="zh-CN"/>
                      <w14:textFill>
                        <w14:solidFill>
                          <w14:schemeClr w14:val="tx1"/>
                        </w14:solidFill>
                      </w14:textFill>
                    </w:rPr>
                  </w:pPr>
                </w:p>
              </w:tc>
              <w:tc>
                <w:tcPr>
                  <w:tcW w:w="818"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16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1小时平均</w:t>
                  </w:r>
                </w:p>
              </w:tc>
              <w:tc>
                <w:tcPr>
                  <w:tcW w:w="753"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500</w:t>
                  </w:r>
                </w:p>
              </w:tc>
              <w:tc>
                <w:tcPr>
                  <w:tcW w:w="50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326"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4"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3</w:t>
                  </w:r>
                </w:p>
              </w:tc>
              <w:tc>
                <w:tcPr>
                  <w:tcW w:w="818"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NO</w:t>
                  </w:r>
                  <w:r>
                    <w:rPr>
                      <w:rFonts w:hint="default" w:ascii="Times New Roman" w:hAnsi="Times New Roman" w:eastAsia="宋体" w:cs="Times New Roman"/>
                      <w:b w:val="0"/>
                      <w:bCs w:val="0"/>
                      <w:color w:val="000000" w:themeColor="text1"/>
                      <w:spacing w:val="6"/>
                      <w:sz w:val="21"/>
                      <w:szCs w:val="21"/>
                      <w:highlight w:val="none"/>
                      <w:vertAlign w:val="subscript"/>
                      <w14:textFill>
                        <w14:solidFill>
                          <w14:schemeClr w14:val="tx1"/>
                        </w14:solidFill>
                      </w14:textFill>
                    </w:rPr>
                    <w:t>2</w:t>
                  </w:r>
                </w:p>
              </w:tc>
              <w:tc>
                <w:tcPr>
                  <w:tcW w:w="116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年平均值</w:t>
                  </w:r>
                </w:p>
              </w:tc>
              <w:tc>
                <w:tcPr>
                  <w:tcW w:w="753"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40</w:t>
                  </w:r>
                </w:p>
              </w:tc>
              <w:tc>
                <w:tcPr>
                  <w:tcW w:w="50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326"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818"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16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24小时平均值</w:t>
                  </w:r>
                </w:p>
              </w:tc>
              <w:tc>
                <w:tcPr>
                  <w:tcW w:w="753"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80</w:t>
                  </w:r>
                </w:p>
              </w:tc>
              <w:tc>
                <w:tcPr>
                  <w:tcW w:w="50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326"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818"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16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1小时平均值</w:t>
                  </w:r>
                </w:p>
              </w:tc>
              <w:tc>
                <w:tcPr>
                  <w:tcW w:w="753"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200</w:t>
                  </w:r>
                </w:p>
              </w:tc>
              <w:tc>
                <w:tcPr>
                  <w:tcW w:w="50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326"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4"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4</w:t>
                  </w:r>
                </w:p>
              </w:tc>
              <w:tc>
                <w:tcPr>
                  <w:tcW w:w="818"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PM</w:t>
                  </w:r>
                  <w:r>
                    <w:rPr>
                      <w:rFonts w:hint="default" w:ascii="Times New Roman" w:hAnsi="Times New Roman" w:eastAsia="宋体" w:cs="Times New Roman"/>
                      <w:b w:val="0"/>
                      <w:bCs w:val="0"/>
                      <w:color w:val="000000" w:themeColor="text1"/>
                      <w:spacing w:val="6"/>
                      <w:sz w:val="21"/>
                      <w:szCs w:val="21"/>
                      <w:highlight w:val="none"/>
                      <w:vertAlign w:val="subscript"/>
                      <w14:textFill>
                        <w14:solidFill>
                          <w14:schemeClr w14:val="tx1"/>
                        </w14:solidFill>
                      </w14:textFill>
                    </w:rPr>
                    <w:t>10</w:t>
                  </w:r>
                </w:p>
              </w:tc>
              <w:tc>
                <w:tcPr>
                  <w:tcW w:w="116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年平均值</w:t>
                  </w:r>
                </w:p>
              </w:tc>
              <w:tc>
                <w:tcPr>
                  <w:tcW w:w="753"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70</w:t>
                  </w:r>
                </w:p>
              </w:tc>
              <w:tc>
                <w:tcPr>
                  <w:tcW w:w="50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326"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818"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16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24小时平均值</w:t>
                  </w:r>
                </w:p>
              </w:tc>
              <w:tc>
                <w:tcPr>
                  <w:tcW w:w="753"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150</w:t>
                  </w:r>
                </w:p>
              </w:tc>
              <w:tc>
                <w:tcPr>
                  <w:tcW w:w="50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326"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4"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5</w:t>
                  </w:r>
                </w:p>
              </w:tc>
              <w:tc>
                <w:tcPr>
                  <w:tcW w:w="818"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PM</w:t>
                  </w:r>
                  <w:r>
                    <w:rPr>
                      <w:rFonts w:hint="default" w:ascii="Times New Roman" w:hAnsi="Times New Roman" w:cs="Times New Roman"/>
                      <w:b w:val="0"/>
                      <w:bCs w:val="0"/>
                      <w:color w:val="000000" w:themeColor="text1"/>
                      <w:spacing w:val="6"/>
                      <w:sz w:val="21"/>
                      <w:szCs w:val="21"/>
                      <w:highlight w:val="none"/>
                      <w:vertAlign w:val="subscript"/>
                      <w:lang w:val="en-US" w:eastAsia="zh-CN"/>
                      <w14:textFill>
                        <w14:solidFill>
                          <w14:schemeClr w14:val="tx1"/>
                        </w14:solidFill>
                      </w14:textFill>
                    </w:rPr>
                    <w:t>2.5</w:t>
                  </w:r>
                </w:p>
              </w:tc>
              <w:tc>
                <w:tcPr>
                  <w:tcW w:w="116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年平均值</w:t>
                  </w:r>
                </w:p>
              </w:tc>
              <w:tc>
                <w:tcPr>
                  <w:tcW w:w="753"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pacing w:val="6"/>
                      <w:kern w:val="2"/>
                      <w:sz w:val="21"/>
                      <w:szCs w:val="21"/>
                      <w:highlight w:val="none"/>
                      <w:lang w:val="en-US" w:eastAsia="zh-CN" w:bidi="ar-SA"/>
                      <w14:textFill>
                        <w14:solidFill>
                          <w14:schemeClr w14:val="tx1"/>
                        </w14:solidFill>
                      </w14:textFill>
                    </w:rPr>
                    <w:t>35</w:t>
                  </w:r>
                </w:p>
              </w:tc>
              <w:tc>
                <w:tcPr>
                  <w:tcW w:w="50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326"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818"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16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24小时平均值</w:t>
                  </w:r>
                </w:p>
              </w:tc>
              <w:tc>
                <w:tcPr>
                  <w:tcW w:w="753"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pacing w:val="6"/>
                      <w:kern w:val="2"/>
                      <w:sz w:val="21"/>
                      <w:szCs w:val="21"/>
                      <w:highlight w:val="none"/>
                      <w:lang w:val="en-US" w:eastAsia="zh-CN" w:bidi="ar-SA"/>
                      <w14:textFill>
                        <w14:solidFill>
                          <w14:schemeClr w14:val="tx1"/>
                        </w14:solidFill>
                      </w14:textFill>
                    </w:rPr>
                    <w:t>75</w:t>
                  </w:r>
                </w:p>
              </w:tc>
              <w:tc>
                <w:tcPr>
                  <w:tcW w:w="50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326"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4"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6</w:t>
                  </w:r>
                </w:p>
              </w:tc>
              <w:tc>
                <w:tcPr>
                  <w:tcW w:w="818"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CO</w:t>
                  </w:r>
                </w:p>
              </w:tc>
              <w:tc>
                <w:tcPr>
                  <w:tcW w:w="116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24小时平均</w:t>
                  </w:r>
                </w:p>
              </w:tc>
              <w:tc>
                <w:tcPr>
                  <w:tcW w:w="753"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4</w:t>
                  </w:r>
                </w:p>
              </w:tc>
              <w:tc>
                <w:tcPr>
                  <w:tcW w:w="504"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g/m</w:t>
                  </w:r>
                  <w:r>
                    <w:rPr>
                      <w:rFonts w:hint="default" w:ascii="Times New Roman" w:hAnsi="Times New Roman" w:eastAsia="宋体" w:cs="Times New Roman"/>
                      <w:b w:val="0"/>
                      <w:bCs w:val="0"/>
                      <w:color w:val="000000" w:themeColor="text1"/>
                      <w:spacing w:val="6"/>
                      <w:sz w:val="21"/>
                      <w:szCs w:val="21"/>
                      <w:highlight w:val="none"/>
                      <w:vertAlign w:val="superscript"/>
                      <w14:textFill>
                        <w14:solidFill>
                          <w14:schemeClr w14:val="tx1"/>
                        </w14:solidFill>
                      </w14:textFill>
                    </w:rPr>
                    <w:t>3</w:t>
                  </w:r>
                </w:p>
              </w:tc>
              <w:tc>
                <w:tcPr>
                  <w:tcW w:w="1326"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818"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16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1小时平均</w:t>
                  </w:r>
                </w:p>
              </w:tc>
              <w:tc>
                <w:tcPr>
                  <w:tcW w:w="753"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10</w:t>
                  </w:r>
                </w:p>
              </w:tc>
              <w:tc>
                <w:tcPr>
                  <w:tcW w:w="50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326"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4"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7</w:t>
                  </w:r>
                </w:p>
              </w:tc>
              <w:tc>
                <w:tcPr>
                  <w:tcW w:w="818"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O</w:t>
                  </w:r>
                  <w:r>
                    <w:rPr>
                      <w:rFonts w:hint="default" w:ascii="Times New Roman" w:hAnsi="Times New Roman" w:cs="Times New Roman"/>
                      <w:b w:val="0"/>
                      <w:bCs w:val="0"/>
                      <w:color w:val="000000" w:themeColor="text1"/>
                      <w:spacing w:val="6"/>
                      <w:sz w:val="21"/>
                      <w:szCs w:val="21"/>
                      <w:highlight w:val="none"/>
                      <w:vertAlign w:val="subscript"/>
                      <w:lang w:val="en-US" w:eastAsia="zh-CN"/>
                      <w14:textFill>
                        <w14:solidFill>
                          <w14:schemeClr w14:val="tx1"/>
                        </w14:solidFill>
                      </w14:textFill>
                    </w:rPr>
                    <w:t>3</w:t>
                  </w:r>
                </w:p>
              </w:tc>
              <w:tc>
                <w:tcPr>
                  <w:tcW w:w="116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日最大8小时平均</w:t>
                  </w:r>
                </w:p>
              </w:tc>
              <w:tc>
                <w:tcPr>
                  <w:tcW w:w="753"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160</w:t>
                  </w:r>
                </w:p>
              </w:tc>
              <w:tc>
                <w:tcPr>
                  <w:tcW w:w="504"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µg/m</w:t>
                  </w:r>
                  <w:r>
                    <w:rPr>
                      <w:rFonts w:hint="default" w:ascii="Times New Roman" w:hAnsi="Times New Roman" w:eastAsia="宋体" w:cs="Times New Roman"/>
                      <w:b w:val="0"/>
                      <w:bCs w:val="0"/>
                      <w:color w:val="000000" w:themeColor="text1"/>
                      <w:spacing w:val="6"/>
                      <w:sz w:val="21"/>
                      <w:szCs w:val="21"/>
                      <w:highlight w:val="none"/>
                      <w:vertAlign w:val="superscript"/>
                      <w14:textFill>
                        <w14:solidFill>
                          <w14:schemeClr w14:val="tx1"/>
                        </w14:solidFill>
                      </w14:textFill>
                    </w:rPr>
                    <w:t>3</w:t>
                  </w:r>
                </w:p>
              </w:tc>
              <w:tc>
                <w:tcPr>
                  <w:tcW w:w="1326"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818"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16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1小时平均</w:t>
                  </w:r>
                </w:p>
              </w:tc>
              <w:tc>
                <w:tcPr>
                  <w:tcW w:w="753"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200</w:t>
                  </w:r>
                </w:p>
              </w:tc>
              <w:tc>
                <w:tcPr>
                  <w:tcW w:w="50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326"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4"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8</w:t>
                  </w:r>
                </w:p>
              </w:tc>
              <w:tc>
                <w:tcPr>
                  <w:tcW w:w="818"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TSP</w:t>
                  </w:r>
                </w:p>
              </w:tc>
              <w:tc>
                <w:tcPr>
                  <w:tcW w:w="116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年平均值</w:t>
                  </w:r>
                </w:p>
              </w:tc>
              <w:tc>
                <w:tcPr>
                  <w:tcW w:w="753"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200</w:t>
                  </w:r>
                </w:p>
              </w:tc>
              <w:tc>
                <w:tcPr>
                  <w:tcW w:w="50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326"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pPr>
                </w:p>
              </w:tc>
              <w:tc>
                <w:tcPr>
                  <w:tcW w:w="818"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pPr>
                </w:p>
              </w:tc>
              <w:tc>
                <w:tcPr>
                  <w:tcW w:w="116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24小时平均</w:t>
                  </w:r>
                </w:p>
              </w:tc>
              <w:tc>
                <w:tcPr>
                  <w:tcW w:w="753"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300</w:t>
                  </w:r>
                </w:p>
              </w:tc>
              <w:tc>
                <w:tcPr>
                  <w:tcW w:w="50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326"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（2）声环境质量标准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pacing w:val="0"/>
                <w:sz w:val="24"/>
                <w:szCs w:val="24"/>
                <w:highlight w:val="none"/>
                <w:lang w:val="en-US" w:eastAsia="zh-CN"/>
                <w14:textFill>
                  <w14:solidFill>
                    <w14:schemeClr w14:val="tx1"/>
                  </w14:solidFill>
                </w14:textFill>
              </w:rPr>
              <w:t>本项目建设地点位于</w:t>
            </w:r>
            <w:r>
              <w:rPr>
                <w:rFonts w:hint="eastAsia" w:cs="Times New Roman"/>
                <w:color w:val="000000" w:themeColor="text1"/>
                <w:spacing w:val="0"/>
                <w:sz w:val="24"/>
                <w:szCs w:val="24"/>
                <w:highlight w:val="none"/>
                <w:lang w:val="en-US" w:eastAsia="zh-CN"/>
                <w14:textFill>
                  <w14:solidFill>
                    <w14:schemeClr w14:val="tx1"/>
                  </w14:solidFill>
                </w14:textFill>
              </w:rPr>
              <w:t>吉木萨尔县庆阳湖乡</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pacing w:val="0"/>
                <w:sz w:val="24"/>
                <w:szCs w:val="24"/>
                <w:highlight w:val="none"/>
                <w:lang w:val="en-US" w:eastAsia="zh-CN"/>
                <w14:textFill>
                  <w14:solidFill>
                    <w14:schemeClr w14:val="tx1"/>
                  </w14:solidFill>
                </w14:textFill>
              </w:rPr>
              <w:t>属于2类声功能区，周边声环境质量执行《声环境质量标准》（GB3096-2008）中2类区标准</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，标准值</w:t>
            </w:r>
            <w:r>
              <w:rPr>
                <w:rFonts w:hint="default" w:ascii="Times New Roman" w:hAnsi="Times New Roman" w:cs="Times New Roman"/>
                <w:color w:val="000000" w:themeColor="text1"/>
                <w:spacing w:val="0"/>
                <w:sz w:val="24"/>
                <w:szCs w:val="24"/>
                <w:highlight w:val="none"/>
                <w:lang w:val="en-US" w:eastAsia="zh-CN"/>
                <w14:textFill>
                  <w14:solidFill>
                    <w14:schemeClr w14:val="tx1"/>
                  </w14:solidFill>
                </w14:textFill>
              </w:rPr>
              <w:t>详</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见表</w:t>
            </w:r>
            <w:r>
              <w:rPr>
                <w:rFonts w:hint="eastAsia" w:cs="Times New Roman"/>
                <w:color w:val="000000" w:themeColor="text1"/>
                <w:spacing w:val="0"/>
                <w:sz w:val="24"/>
                <w:szCs w:val="24"/>
                <w:highlight w:val="none"/>
                <w:lang w:val="en-US" w:eastAsia="zh-CN"/>
                <w14:textFill>
                  <w14:solidFill>
                    <w14:schemeClr w14:val="tx1"/>
                  </w14:solidFill>
                </w14:textFill>
              </w:rPr>
              <w:t>22</w:t>
            </w:r>
            <w:r>
              <w:rPr>
                <w:rFonts w:hint="default" w:ascii="Times New Roman" w:hAnsi="Times New Roman" w:cs="Times New Roman"/>
                <w:color w:val="000000" w:themeColor="text1"/>
                <w:spacing w:val="0"/>
                <w:sz w:val="24"/>
                <w:szCs w:val="24"/>
                <w:highlight w:val="none"/>
                <w:lang w:val="en-US" w:eastAsia="zh-CN"/>
                <w14:textFill>
                  <w14:solidFill>
                    <w14:schemeClr w14:val="tx1"/>
                  </w14:solidFill>
                </w14:textFill>
              </w:rPr>
              <w:t>。</w:t>
            </w:r>
          </w:p>
          <w:p>
            <w:pPr>
              <w:pStyle w:val="63"/>
              <w:keepNext w:val="0"/>
              <w:keepLines w:val="0"/>
              <w:pageBreakBefore w:val="0"/>
              <w:widowControl w:val="0"/>
              <w:kinsoku/>
              <w:wordWrap/>
              <w:overflowPunct/>
              <w:topLinePunct w:val="0"/>
              <w:autoSpaceDE/>
              <w:autoSpaceDN/>
              <w:bidi w:val="0"/>
              <w:adjustRightInd/>
              <w:snapToGrid/>
              <w:spacing w:before="0" w:after="0" w:line="520" w:lineRule="exac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表</w:t>
            </w:r>
            <w:r>
              <w:rPr>
                <w:rFonts w:hint="eastAsia" w:cs="Times New Roman"/>
                <w:color w:val="000000" w:themeColor="text1"/>
                <w:highlight w:val="none"/>
                <w:lang w:val="en-US" w:eastAsia="zh-CN"/>
                <w14:textFill>
                  <w14:solidFill>
                    <w14:schemeClr w14:val="tx1"/>
                  </w14:solidFill>
                </w14:textFill>
              </w:rPr>
              <w:t>22</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声环境质量标准</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484"/>
              <w:gridCol w:w="1335"/>
              <w:gridCol w:w="1186"/>
              <w:gridCol w:w="875"/>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674"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000000" w:themeColor="text1"/>
                      <w:spacing w:val="6"/>
                      <w:sz w:val="21"/>
                      <w:szCs w:val="21"/>
                      <w:highlight w:val="none"/>
                      <w:lang w:eastAsia="zh-CN"/>
                      <w14:textFill>
                        <w14:solidFill>
                          <w14:schemeClr w14:val="tx1"/>
                        </w14:solidFill>
                      </w14:textFill>
                    </w:rPr>
                  </w:pPr>
                  <w:r>
                    <w:rPr>
                      <w:rFonts w:hint="default" w:ascii="Times New Roman" w:hAnsi="Times New Roman" w:cs="Times New Roman"/>
                      <w:b/>
                      <w:bCs/>
                      <w:color w:val="000000" w:themeColor="text1"/>
                      <w:spacing w:val="6"/>
                      <w:sz w:val="21"/>
                      <w:szCs w:val="21"/>
                      <w:highlight w:val="none"/>
                      <w:lang w:eastAsia="zh-CN"/>
                      <w14:textFill>
                        <w14:solidFill>
                          <w14:schemeClr w14:val="tx1"/>
                        </w14:solidFill>
                      </w14:textFill>
                    </w:rPr>
                    <w:t>序号</w:t>
                  </w:r>
                </w:p>
              </w:tc>
              <w:tc>
                <w:tcPr>
                  <w:tcW w:w="924"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pacing w:val="6"/>
                      <w:sz w:val="21"/>
                      <w:szCs w:val="21"/>
                      <w:highlight w:val="none"/>
                      <w14:textFill>
                        <w14:solidFill>
                          <w14:schemeClr w14:val="tx1"/>
                        </w14:solidFill>
                      </w14:textFill>
                    </w:rPr>
                    <w:t>污染物名称</w:t>
                  </w:r>
                </w:p>
              </w:tc>
              <w:tc>
                <w:tcPr>
                  <w:tcW w:w="83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pacing w:val="6"/>
                      <w:sz w:val="21"/>
                      <w:szCs w:val="21"/>
                      <w:highlight w:val="none"/>
                      <w14:textFill>
                        <w14:solidFill>
                          <w14:schemeClr w14:val="tx1"/>
                        </w14:solidFill>
                      </w14:textFill>
                    </w:rPr>
                    <w:t>取值时间</w:t>
                  </w:r>
                </w:p>
              </w:tc>
              <w:tc>
                <w:tcPr>
                  <w:tcW w:w="738"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pacing w:val="6"/>
                      <w:sz w:val="21"/>
                      <w:szCs w:val="21"/>
                      <w:highlight w:val="none"/>
                      <w14:textFill>
                        <w14:solidFill>
                          <w14:schemeClr w14:val="tx1"/>
                        </w14:solidFill>
                      </w14:textFill>
                    </w:rPr>
                    <w:t>浓度限值</w:t>
                  </w:r>
                </w:p>
              </w:tc>
              <w:tc>
                <w:tcPr>
                  <w:tcW w:w="545"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pacing w:val="6"/>
                      <w:sz w:val="21"/>
                      <w:szCs w:val="21"/>
                      <w:highlight w:val="none"/>
                      <w14:textFill>
                        <w14:solidFill>
                          <w14:schemeClr w14:val="tx1"/>
                        </w14:solidFill>
                      </w14:textFill>
                    </w:rPr>
                    <w:t>单位</w:t>
                  </w:r>
                </w:p>
              </w:tc>
              <w:tc>
                <w:tcPr>
                  <w:tcW w:w="1285"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pacing w:val="6"/>
                      <w:sz w:val="21"/>
                      <w:szCs w:val="21"/>
                      <w:highlight w:val="none"/>
                      <w14:textFill>
                        <w14:solidFill>
                          <w14:schemeClr w14:val="tx1"/>
                        </w14:solidFill>
                      </w14:textFill>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blHeader/>
                <w:jc w:val="center"/>
              </w:trPr>
              <w:tc>
                <w:tcPr>
                  <w:tcW w:w="674"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1</w:t>
                  </w:r>
                </w:p>
              </w:tc>
              <w:tc>
                <w:tcPr>
                  <w:tcW w:w="924"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类功能区</w:t>
                  </w:r>
                </w:p>
              </w:tc>
              <w:tc>
                <w:tcPr>
                  <w:tcW w:w="83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昼间</w:t>
                  </w:r>
                </w:p>
              </w:tc>
              <w:tc>
                <w:tcPr>
                  <w:tcW w:w="738"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val="en-US"/>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w:t>
                  </w: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60</w:t>
                  </w:r>
                </w:p>
              </w:tc>
              <w:tc>
                <w:tcPr>
                  <w:tcW w:w="545"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dB(A)</w:t>
                  </w:r>
                </w:p>
              </w:tc>
              <w:tc>
                <w:tcPr>
                  <w:tcW w:w="1285" w:type="pct"/>
                  <w:vMerge w:val="restar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《声环境质量标准》(GB3096-2008)表</w:t>
                  </w:r>
                  <w:r>
                    <w:rPr>
                      <w:rFonts w:hint="default" w:ascii="Times New Roman" w:hAnsi="Times New Roman" w:eastAsia="宋体" w:cs="Times New Roman"/>
                      <w:b w:val="0"/>
                      <w:bCs w:val="0"/>
                      <w:color w:val="000000" w:themeColor="text1"/>
                      <w:spacing w:val="6"/>
                      <w:sz w:val="21"/>
                      <w:szCs w:val="21"/>
                      <w:highlight w:val="none"/>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中</w:t>
                  </w: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674"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2</w:t>
                  </w:r>
                </w:p>
              </w:tc>
              <w:tc>
                <w:tcPr>
                  <w:tcW w:w="924"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831"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夜间</w:t>
                  </w:r>
                </w:p>
              </w:tc>
              <w:tc>
                <w:tcPr>
                  <w:tcW w:w="738" w:type="pct"/>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lang w:val="en-US"/>
                      <w14:textFill>
                        <w14:solidFill>
                          <w14:schemeClr w14:val="tx1"/>
                        </w14:solidFill>
                      </w14:textFill>
                    </w:rPr>
                  </w:pPr>
                  <w:r>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t>≤</w:t>
                  </w:r>
                  <w:r>
                    <w:rPr>
                      <w:rFonts w:hint="default" w:ascii="Times New Roman" w:hAnsi="Times New Roman" w:cs="Times New Roman"/>
                      <w:b w:val="0"/>
                      <w:bCs w:val="0"/>
                      <w:color w:val="000000" w:themeColor="text1"/>
                      <w:spacing w:val="6"/>
                      <w:sz w:val="21"/>
                      <w:szCs w:val="21"/>
                      <w:highlight w:val="none"/>
                      <w:lang w:val="en-US" w:eastAsia="zh-CN"/>
                      <w14:textFill>
                        <w14:solidFill>
                          <w14:schemeClr w14:val="tx1"/>
                        </w14:solidFill>
                      </w14:textFill>
                    </w:rPr>
                    <w:t>50</w:t>
                  </w:r>
                </w:p>
              </w:tc>
              <w:tc>
                <w:tcPr>
                  <w:tcW w:w="545"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c>
                <w:tcPr>
                  <w:tcW w:w="1285" w:type="pct"/>
                  <w:vMerge w:val="continue"/>
                  <w:noWrap w:val="0"/>
                  <w:vAlign w:val="center"/>
                </w:tcPr>
                <w:p>
                  <w:pPr>
                    <w:keepNext w:val="0"/>
                    <w:keepLines/>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spacing w:val="6"/>
                      <w:sz w:val="21"/>
                      <w:szCs w:val="21"/>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2</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污染物排放标准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color w:val="000000" w:themeColor="text1"/>
                <w:spacing w:val="0"/>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pacing w:val="0"/>
                <w:sz w:val="24"/>
                <w:szCs w:val="24"/>
                <w:highlight w:val="none"/>
                <w:lang w:val="en-US" w:eastAsia="zh-CN"/>
                <w14:textFill>
                  <w14:solidFill>
                    <w14:schemeClr w14:val="tx1"/>
                  </w14:solidFill>
                </w14:textFill>
              </w:rPr>
              <w:t>（1）大气污染物排放标准</w:t>
            </w:r>
          </w:p>
          <w:p>
            <w:pPr>
              <w:spacing w:line="520" w:lineRule="exact"/>
              <w:ind w:firstLine="480" w:firstLineChars="200"/>
              <w:rPr>
                <w:rFonts w:hint="default" w:ascii="Times New Roman" w:hAnsi="Times New Roman" w:cs="Times New Roman"/>
                <w:color w:val="000000" w:themeColor="text1"/>
                <w:spacing w:val="0"/>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pacing w:val="0"/>
                <w:sz w:val="24"/>
                <w:szCs w:val="24"/>
                <w:highlight w:val="none"/>
                <w:lang w:val="en-US" w:eastAsia="zh-CN"/>
                <w14:textFill>
                  <w14:solidFill>
                    <w14:schemeClr w14:val="tx1"/>
                  </w14:solidFill>
                </w14:textFill>
              </w:rPr>
              <w:t>本</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项目采场、</w:t>
            </w:r>
            <w:r>
              <w:rPr>
                <w:rFonts w:hint="eastAsia" w:cs="Times New Roman"/>
                <w:color w:val="000000" w:themeColor="text1"/>
                <w:spacing w:val="0"/>
                <w:sz w:val="24"/>
                <w:szCs w:val="24"/>
                <w:highlight w:val="none"/>
                <w:lang w:val="en-US" w:eastAsia="zh-CN"/>
                <w14:textFill>
                  <w14:solidFill>
                    <w14:schemeClr w14:val="tx1"/>
                  </w14:solidFill>
                </w14:textFill>
              </w:rPr>
              <w:t>筛分、</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运输等过程中产生的无组织颗粒物《大气污染物综合排放标准》（GB16297-1996）表2中无组织排放浓度限值；食堂油烟执行《饮食业油烟排放标准》（GB18483-2001）最高允许排放浓度要求。</w:t>
            </w:r>
            <w:r>
              <w:rPr>
                <w:rFonts w:hint="default" w:ascii="Times New Roman" w:hAnsi="Times New Roman" w:cs="Times New Roman"/>
                <w:color w:val="000000" w:themeColor="text1"/>
                <w:spacing w:val="0"/>
                <w:sz w:val="24"/>
                <w:szCs w:val="24"/>
                <w:highlight w:val="none"/>
                <w:lang w:val="en-US" w:eastAsia="zh-CN"/>
                <w14:textFill>
                  <w14:solidFill>
                    <w14:schemeClr w14:val="tx1"/>
                  </w14:solidFill>
                </w14:textFill>
              </w:rPr>
              <w:t>生产过程中产生的大气污染物排放限值详见表</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2</w:t>
            </w:r>
            <w:r>
              <w:rPr>
                <w:rFonts w:hint="eastAsia" w:cs="Times New Roman"/>
                <w:color w:val="000000" w:themeColor="text1"/>
                <w:spacing w:val="0"/>
                <w:sz w:val="24"/>
                <w:szCs w:val="24"/>
                <w:highlight w:val="none"/>
                <w:lang w:val="en-US" w:eastAsia="zh-CN"/>
                <w14:textFill>
                  <w14:solidFill>
                    <w14:schemeClr w14:val="tx1"/>
                  </w14:solidFill>
                </w14:textFill>
              </w:rPr>
              <w:t>3</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，食堂油烟排放标准限值详见表2</w:t>
            </w:r>
            <w:r>
              <w:rPr>
                <w:rFonts w:hint="eastAsia" w:cs="Times New Roman"/>
                <w:color w:val="000000" w:themeColor="text1"/>
                <w:spacing w:val="0"/>
                <w:sz w:val="24"/>
                <w:szCs w:val="24"/>
                <w:highlight w:val="none"/>
                <w:lang w:val="en-US" w:eastAsia="zh-CN"/>
                <w14:textFill>
                  <w14:solidFill>
                    <w14:schemeClr w14:val="tx1"/>
                  </w14:solidFill>
                </w14:textFill>
              </w:rPr>
              <w:t>4</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w:t>
            </w:r>
          </w:p>
          <w:p>
            <w:pPr>
              <w:pStyle w:val="63"/>
              <w:keepNext w:val="0"/>
              <w:keepLines w:val="0"/>
              <w:pageBreakBefore w:val="0"/>
              <w:widowControl w:val="0"/>
              <w:kinsoku/>
              <w:wordWrap/>
              <w:overflowPunct/>
              <w:topLinePunct w:val="0"/>
              <w:autoSpaceDE/>
              <w:autoSpaceDN/>
              <w:bidi w:val="0"/>
              <w:adjustRightInd/>
              <w:snapToGrid/>
              <w:spacing w:before="0" w:after="0" w:line="520" w:lineRule="exac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表</w:t>
            </w:r>
            <w:r>
              <w:rPr>
                <w:rFonts w:hint="eastAsia" w:ascii="Times New Roman" w:hAnsi="Times New Roman" w:cs="Times New Roman"/>
                <w:color w:val="000000" w:themeColor="text1"/>
                <w:highlight w:val="none"/>
                <w:lang w:val="en-US" w:eastAsia="zh-CN"/>
                <w14:textFill>
                  <w14:solidFill>
                    <w14:schemeClr w14:val="tx1"/>
                  </w14:solidFill>
                </w14:textFill>
              </w:rPr>
              <w:t>2</w:t>
            </w:r>
            <w:r>
              <w:rPr>
                <w:rFonts w:hint="eastAsia"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大气污染物排放执行标准限值</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10"/>
              <w:gridCol w:w="1137"/>
              <w:gridCol w:w="1126"/>
              <w:gridCol w:w="1155"/>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35" w:type="pct"/>
                  <w:noWrap w:val="0"/>
                  <w:vAlign w:val="center"/>
                </w:tcPr>
                <w:p>
                  <w:pPr>
                    <w:pStyle w:val="85"/>
                    <w:widowControl w:val="0"/>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序号</w:t>
                  </w:r>
                </w:p>
              </w:tc>
              <w:tc>
                <w:tcPr>
                  <w:tcW w:w="691" w:type="pct"/>
                  <w:noWrap w:val="0"/>
                  <w:vAlign w:val="center"/>
                </w:tcPr>
                <w:p>
                  <w:pPr>
                    <w:pStyle w:val="85"/>
                    <w:widowControl w:val="0"/>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排放方式</w:t>
                  </w:r>
                </w:p>
              </w:tc>
              <w:tc>
                <w:tcPr>
                  <w:tcW w:w="708" w:type="pct"/>
                  <w:noWrap w:val="0"/>
                  <w:vAlign w:val="center"/>
                </w:tcPr>
                <w:p>
                  <w:pPr>
                    <w:pStyle w:val="85"/>
                    <w:widowControl w:val="0"/>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监测项目</w:t>
                  </w:r>
                </w:p>
              </w:tc>
              <w:tc>
                <w:tcPr>
                  <w:tcW w:w="701" w:type="pct"/>
                  <w:noWrap w:val="0"/>
                  <w:vAlign w:val="center"/>
                </w:tcPr>
                <w:p>
                  <w:pPr>
                    <w:pStyle w:val="85"/>
                    <w:widowControl w:val="0"/>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标准限值</w:t>
                  </w:r>
                </w:p>
              </w:tc>
              <w:tc>
                <w:tcPr>
                  <w:tcW w:w="71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pacing w:val="0"/>
                      <w:sz w:val="24"/>
                      <w:szCs w:val="24"/>
                      <w:highlight w:val="none"/>
                      <w:vertAlign w:val="baseline"/>
                      <w:lang w:val="en-US" w:eastAsia="zh-CN"/>
                      <w14:textFill>
                        <w14:solidFill>
                          <w14:schemeClr w14:val="tx1"/>
                        </w14:solidFill>
                      </w14:textFill>
                    </w:rPr>
                  </w:pPr>
                  <w:r>
                    <w:rPr>
                      <w:rFonts w:hint="default" w:ascii="Times New Roman" w:hAnsi="Times New Roman" w:cs="Times New Roman"/>
                      <w:b/>
                      <w:bCs/>
                      <w:color w:val="000000" w:themeColor="text1"/>
                      <w:spacing w:val="0"/>
                      <w:sz w:val="24"/>
                      <w:szCs w:val="24"/>
                      <w:highlight w:val="none"/>
                      <w:vertAlign w:val="baseline"/>
                      <w:lang w:val="en-US" w:eastAsia="zh-CN"/>
                      <w14:textFill>
                        <w14:solidFill>
                          <w14:schemeClr w14:val="tx1"/>
                        </w14:solidFill>
                      </w14:textFill>
                    </w:rPr>
                    <w:t>单位</w:t>
                  </w:r>
                </w:p>
              </w:tc>
              <w:tc>
                <w:tcPr>
                  <w:tcW w:w="174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pacing w:val="0"/>
                      <w:sz w:val="24"/>
                      <w:szCs w:val="24"/>
                      <w:highlight w:val="none"/>
                      <w:vertAlign w:val="baseline"/>
                      <w:lang w:val="en-US" w:eastAsia="zh-CN"/>
                      <w14:textFill>
                        <w14:solidFill>
                          <w14:schemeClr w14:val="tx1"/>
                        </w14:solidFill>
                      </w14:textFill>
                    </w:rPr>
                  </w:pPr>
                  <w:r>
                    <w:rPr>
                      <w:rFonts w:hint="default" w:ascii="Times New Roman" w:hAnsi="Times New Roman" w:cs="Times New Roman"/>
                      <w:b/>
                      <w:bCs/>
                      <w:color w:val="000000" w:themeColor="text1"/>
                      <w:spacing w:val="0"/>
                      <w:sz w:val="24"/>
                      <w:szCs w:val="24"/>
                      <w:highlight w:val="none"/>
                      <w:vertAlign w:val="baseline"/>
                      <w:lang w:val="en-US" w:eastAsia="zh-CN"/>
                      <w14:textFill>
                        <w14:solidFill>
                          <w14:schemeClr w14:val="tx1"/>
                        </w14:solidFill>
                      </w14:textFill>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noWrap w:val="0"/>
                  <w:vAlign w:val="center"/>
                </w:tcPr>
                <w:p>
                  <w:pPr>
                    <w:pStyle w:val="85"/>
                    <w:widowControl w:val="0"/>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w:t>
                  </w:r>
                </w:p>
              </w:tc>
              <w:tc>
                <w:tcPr>
                  <w:tcW w:w="691" w:type="pct"/>
                  <w:noWrap w:val="0"/>
                  <w:vAlign w:val="center"/>
                </w:tcPr>
                <w:p>
                  <w:pPr>
                    <w:pStyle w:val="85"/>
                    <w:widowControl w:val="0"/>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厂界无组织排放</w:t>
                  </w:r>
                </w:p>
              </w:tc>
              <w:tc>
                <w:tcPr>
                  <w:tcW w:w="708" w:type="pct"/>
                  <w:noWrap w:val="0"/>
                  <w:vAlign w:val="center"/>
                </w:tcPr>
                <w:p>
                  <w:pPr>
                    <w:pStyle w:val="85"/>
                    <w:widowControl w:val="0"/>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颗粒物</w:t>
                  </w:r>
                </w:p>
              </w:tc>
              <w:tc>
                <w:tcPr>
                  <w:tcW w:w="701" w:type="pct"/>
                  <w:noWrap w:val="0"/>
                  <w:vAlign w:val="center"/>
                </w:tcPr>
                <w:p>
                  <w:pPr>
                    <w:pStyle w:val="85"/>
                    <w:widowControl w:val="0"/>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1.0</w:t>
                  </w:r>
                </w:p>
              </w:tc>
              <w:tc>
                <w:tcPr>
                  <w:tcW w:w="71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pacing w:val="0"/>
                      <w:kern w:val="2"/>
                      <w:sz w:val="24"/>
                      <w:szCs w:val="24"/>
                      <w:highlight w:val="none"/>
                      <w:vertAlign w:val="baseline"/>
                      <w:lang w:val="en-US" w:eastAsia="zh-CN" w:bidi="ar-SA"/>
                      <w14:textFill>
                        <w14:solidFill>
                          <w14:schemeClr w14:val="tx1"/>
                        </w14:solidFill>
                      </w14:textFill>
                    </w:rPr>
                  </w:pPr>
                  <w:r>
                    <w:rPr>
                      <w:rFonts w:hint="default" w:ascii="Times New Roman" w:hAnsi="Times New Roman" w:cs="Times New Roman"/>
                      <w:color w:val="000000" w:themeColor="text1"/>
                      <w:spacing w:val="0"/>
                      <w:sz w:val="24"/>
                      <w:szCs w:val="24"/>
                      <w:highlight w:val="none"/>
                      <w:vertAlign w:val="baseline"/>
                      <w:lang w:val="en-US" w:eastAsia="zh-CN"/>
                      <w14:textFill>
                        <w14:solidFill>
                          <w14:schemeClr w14:val="tx1"/>
                        </w14:solidFill>
                      </w14:textFill>
                    </w:rPr>
                    <w:t>mg/m</w:t>
                  </w:r>
                  <w:r>
                    <w:rPr>
                      <w:rFonts w:hint="default" w:ascii="Times New Roman" w:hAnsi="Times New Roman" w:cs="Times New Roman"/>
                      <w:color w:val="000000" w:themeColor="text1"/>
                      <w:spacing w:val="0"/>
                      <w:sz w:val="24"/>
                      <w:szCs w:val="24"/>
                      <w:highlight w:val="none"/>
                      <w:vertAlign w:val="superscript"/>
                      <w:lang w:val="en-US" w:eastAsia="zh-CN"/>
                      <w14:textFill>
                        <w14:solidFill>
                          <w14:schemeClr w14:val="tx1"/>
                        </w14:solidFill>
                      </w14:textFill>
                    </w:rPr>
                    <w:t>3</w:t>
                  </w:r>
                </w:p>
              </w:tc>
              <w:tc>
                <w:tcPr>
                  <w:tcW w:w="174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pacing w:val="0"/>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vertAlign w:val="baseline"/>
                      <w:lang w:val="en-US" w:eastAsia="zh-CN"/>
                      <w14:textFill>
                        <w14:solidFill>
                          <w14:schemeClr w14:val="tx1"/>
                        </w14:solidFill>
                      </w14:textFill>
                    </w:rPr>
                    <w:t>《大气污染物综合排放标准》（GB16297-1996）表2中无组织排放浓度限值</w:t>
                  </w:r>
                </w:p>
              </w:tc>
            </w:tr>
          </w:tbl>
          <w:p>
            <w:pPr>
              <w:pStyle w:val="63"/>
              <w:keepNext w:val="0"/>
              <w:keepLines w:val="0"/>
              <w:pageBreakBefore w:val="0"/>
              <w:widowControl w:val="0"/>
              <w:kinsoku/>
              <w:wordWrap/>
              <w:overflowPunct/>
              <w:topLinePunct w:val="0"/>
              <w:autoSpaceDE/>
              <w:autoSpaceDN/>
              <w:bidi w:val="0"/>
              <w:adjustRightInd/>
              <w:snapToGrid/>
              <w:spacing w:before="0" w:after="0" w:line="520" w:lineRule="exac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表</w:t>
            </w:r>
            <w:r>
              <w:rPr>
                <w:rFonts w:hint="eastAsia" w:cs="Times New Roman"/>
                <w:color w:val="000000" w:themeColor="text1"/>
                <w:highlight w:val="none"/>
                <w:lang w:val="en-US" w:eastAsia="zh-CN"/>
                <w14:textFill>
                  <w14:solidFill>
                    <w14:schemeClr w14:val="tx1"/>
                  </w14:solidFill>
                </w14:textFill>
              </w:rPr>
              <w:t>24</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b/>
                <w:color w:val="000000" w:themeColor="text1"/>
                <w:sz w:val="21"/>
                <w:highlight w:val="none"/>
                <w14:textFill>
                  <w14:solidFill>
                    <w14:schemeClr w14:val="tx1"/>
                  </w14:solidFill>
                </w14:textFill>
              </w:rPr>
              <w:t>饮食业油烟排放标准（试行）</w:t>
            </w:r>
            <w:r>
              <w:rPr>
                <w:rFonts w:hint="eastAsia"/>
                <w:b/>
                <w:color w:val="000000" w:themeColor="text1"/>
                <w:sz w:val="21"/>
                <w:highlight w:val="none"/>
                <w:lang w:val="en-US" w:eastAsia="zh-CN"/>
                <w14:textFill>
                  <w14:solidFill>
                    <w14:schemeClr w14:val="tx1"/>
                  </w14:solidFill>
                </w14:textFill>
              </w:rPr>
              <w:t xml:space="preserve">  </w:t>
            </w:r>
            <w:r>
              <w:rPr>
                <w:b/>
                <w:color w:val="000000" w:themeColor="text1"/>
                <w:sz w:val="21"/>
                <w:highlight w:val="none"/>
                <w14:textFill>
                  <w14:solidFill>
                    <w14:schemeClr w14:val="tx1"/>
                  </w14:solidFill>
                </w14:textFill>
              </w:rPr>
              <w:t>单位：</w:t>
            </w:r>
            <w:r>
              <w:rPr>
                <w:rFonts w:ascii="Times New Roman" w:eastAsia="Times New Roman"/>
                <w:b/>
                <w:color w:val="000000" w:themeColor="text1"/>
                <w:sz w:val="21"/>
                <w:highlight w:val="none"/>
                <w14:textFill>
                  <w14:solidFill>
                    <w14:schemeClr w14:val="tx1"/>
                  </w14:solidFill>
                </w14:textFill>
              </w:rPr>
              <w:t>mg/m</w:t>
            </w:r>
            <w:r>
              <w:rPr>
                <w:rFonts w:ascii="Times New Roman" w:eastAsia="Times New Roman"/>
                <w:b/>
                <w:color w:val="000000" w:themeColor="text1"/>
                <w:position w:val="7"/>
                <w:sz w:val="13"/>
                <w:highlight w:val="none"/>
                <w14:textFill>
                  <w14:solidFill>
                    <w14:schemeClr w14:val="tx1"/>
                  </w14:solidFill>
                </w14:textFill>
              </w:rPr>
              <w:t>3</w:t>
            </w:r>
          </w:p>
          <w:tbl>
            <w:tblPr>
              <w:tblStyle w:val="2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73"/>
              <w:gridCol w:w="1388"/>
              <w:gridCol w:w="1388"/>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4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t>规模</w:t>
                  </w:r>
                </w:p>
              </w:tc>
              <w:tc>
                <w:tcPr>
                  <w:tcW w:w="8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t>小型</w:t>
                  </w:r>
                </w:p>
              </w:tc>
              <w:tc>
                <w:tcPr>
                  <w:tcW w:w="8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t>中型</w:t>
                  </w:r>
                </w:p>
              </w:tc>
              <w:tc>
                <w:tcPr>
                  <w:tcW w:w="79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auto"/>
                      <w14:textFill>
                        <w14:solidFill>
                          <w14:schemeClr w14:val="tx1"/>
                        </w14:solidFill>
                      </w14:textFill>
                    </w:rPr>
                    <w:t>大型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4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t>基准灶头数</w:t>
                  </w:r>
                </w:p>
              </w:tc>
              <w:tc>
                <w:tcPr>
                  <w:tcW w:w="8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t>≥1，＜3</w:t>
                  </w:r>
                </w:p>
              </w:tc>
              <w:tc>
                <w:tcPr>
                  <w:tcW w:w="8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t>≥3，＜6</w:t>
                  </w:r>
                </w:p>
              </w:tc>
              <w:tc>
                <w:tcPr>
                  <w:tcW w:w="79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4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t>最高允许排放浓度</w:t>
                  </w:r>
                </w:p>
              </w:tc>
              <w:tc>
                <w:tcPr>
                  <w:tcW w:w="252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4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sz w:val="21"/>
                      <w:szCs w:val="21"/>
                      <w:highlight w:val="none"/>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t>净化设施最低去除效率</w:t>
                  </w:r>
                  <w:r>
                    <w:rPr>
                      <w:rFonts w:hint="eastAsia" w:ascii="Times New Roman" w:hAnsi="Times New Roman" w:cs="Times New Roman"/>
                      <w:color w:val="000000" w:themeColor="text1"/>
                      <w:sz w:val="21"/>
                      <w:szCs w:val="21"/>
                      <w:highlight w:val="none"/>
                      <w:shd w:val="clear" w:color="auto" w:fill="auto"/>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t>%</w:t>
                  </w:r>
                  <w:r>
                    <w:rPr>
                      <w:rFonts w:hint="eastAsia" w:ascii="Times New Roman" w:hAnsi="Times New Roman" w:cs="Times New Roman"/>
                      <w:color w:val="000000" w:themeColor="text1"/>
                      <w:sz w:val="21"/>
                      <w:szCs w:val="21"/>
                      <w:highlight w:val="none"/>
                      <w:shd w:val="clear" w:color="auto" w:fill="auto"/>
                      <w:lang w:eastAsia="zh-CN"/>
                      <w14:textFill>
                        <w14:solidFill>
                          <w14:schemeClr w14:val="tx1"/>
                        </w14:solidFill>
                      </w14:textFill>
                    </w:rPr>
                    <w:t>）</w:t>
                  </w:r>
                </w:p>
              </w:tc>
              <w:tc>
                <w:tcPr>
                  <w:tcW w:w="8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t>60</w:t>
                  </w:r>
                </w:p>
              </w:tc>
              <w:tc>
                <w:tcPr>
                  <w:tcW w:w="8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t>75</w:t>
                  </w:r>
                </w:p>
              </w:tc>
              <w:tc>
                <w:tcPr>
                  <w:tcW w:w="79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t>85</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（2）废水污染物排放标准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pPr>
            <w:bookmarkStart w:id="4" w:name="OLE_LINK8"/>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本项目</w:t>
            </w:r>
            <w:r>
              <w:rPr>
                <w:rFonts w:hint="default" w:ascii="Times New Roman" w:hAnsi="Times New Roman" w:cs="Times New Roman"/>
                <w:color w:val="000000" w:themeColor="text1"/>
                <w:spacing w:val="0"/>
                <w:sz w:val="24"/>
                <w:szCs w:val="24"/>
                <w:highlight w:val="none"/>
                <w:lang w:val="en-US" w:eastAsia="zh-CN"/>
                <w14:textFill>
                  <w14:solidFill>
                    <w14:schemeClr w14:val="tx1"/>
                  </w14:solidFill>
                </w14:textFill>
              </w:rPr>
              <w:t>废水</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包括生活污水和生产废水。生产废水主要为</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洗车废水</w:t>
            </w:r>
            <w:r>
              <w:rPr>
                <w:rFonts w:hint="eastAsia" w:cs="Times New Roman"/>
                <w:color w:val="000000" w:themeColor="text1"/>
                <w:spacing w:val="0"/>
                <w:sz w:val="24"/>
                <w:szCs w:val="24"/>
                <w:highlight w:val="none"/>
                <w:lang w:val="en-US" w:eastAsia="zh-CN"/>
                <w14:textFill>
                  <w14:solidFill>
                    <w14:schemeClr w14:val="tx1"/>
                  </w14:solidFill>
                </w14:textFill>
              </w:rPr>
              <w:t>和洗砂废水，均采用沉淀池沉淀后</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循环利用</w:t>
            </w:r>
            <w:r>
              <w:rPr>
                <w:rFonts w:hint="default" w:ascii="Times New Roman" w:hAnsi="Times New Roman" w:cs="Times New Roman"/>
                <w:color w:val="000000" w:themeColor="text1"/>
                <w:spacing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不外排。生活污水</w:t>
            </w:r>
            <w:r>
              <w:rPr>
                <w:rFonts w:hint="eastAsia" w:cs="Times New Roman"/>
                <w:color w:val="000000" w:themeColor="text1"/>
                <w:spacing w:val="0"/>
                <w:sz w:val="24"/>
                <w:szCs w:val="24"/>
                <w:highlight w:val="none"/>
                <w:lang w:val="en-US" w:eastAsia="zh-CN"/>
                <w14:textFill>
                  <w14:solidFill>
                    <w14:schemeClr w14:val="tx1"/>
                  </w14:solidFill>
                </w14:textFill>
              </w:rPr>
              <w:t>采用化粪池集中收集后，定期委托环卫部门统一清运</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，生活污水满足《污水综合排放标准》（GB 8978-1996）三级标准。标准值见表</w:t>
            </w:r>
            <w:r>
              <w:rPr>
                <w:rFonts w:hint="eastAsia"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2</w:t>
            </w:r>
            <w:r>
              <w:rPr>
                <w:rFonts w:hint="eastAsia" w:cs="Times New Roman"/>
                <w:color w:val="000000" w:themeColor="text1"/>
                <w:spacing w:val="0"/>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w:t>
            </w:r>
          </w:p>
          <w:bookmarkEnd w:id="4"/>
          <w:p>
            <w:pPr>
              <w:pStyle w:val="63"/>
              <w:keepNext w:val="0"/>
              <w:keepLines w:val="0"/>
              <w:pageBreakBefore w:val="0"/>
              <w:widowControl w:val="0"/>
              <w:kinsoku/>
              <w:wordWrap/>
              <w:overflowPunct/>
              <w:topLinePunct w:val="0"/>
              <w:autoSpaceDE/>
              <w:autoSpaceDN/>
              <w:bidi w:val="0"/>
              <w:adjustRightInd/>
              <w:snapToGrid/>
              <w:spacing w:before="0" w:after="0" w:line="520" w:lineRule="exac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表</w:t>
            </w:r>
            <w:r>
              <w:rPr>
                <w:rFonts w:hint="eastAsia" w:ascii="Times New Roman" w:hAnsi="Times New Roman" w:cs="Times New Roman"/>
                <w:color w:val="000000" w:themeColor="text1"/>
                <w:highlight w:val="none"/>
                <w:lang w:val="en-US" w:eastAsia="zh-CN"/>
                <w14:textFill>
                  <w14:solidFill>
                    <w14:schemeClr w14:val="tx1"/>
                  </w14:solidFill>
                </w14:textFill>
              </w:rPr>
              <w:t>2</w:t>
            </w:r>
            <w:r>
              <w:rPr>
                <w:rFonts w:hint="eastAsia"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废水污染物排放标准</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572"/>
              <w:gridCol w:w="3717"/>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shd w:val="clear" w:color="auto" w:fill="auto"/>
                  <w:vAlign w:val="center"/>
                </w:tcPr>
                <w:p>
                  <w:pPr>
                    <w:pStyle w:val="95"/>
                    <w:ind w:firstLine="0" w:firstLineChars="0"/>
                    <w:rPr>
                      <w:b/>
                      <w:bCs w:val="0"/>
                      <w:color w:val="000000" w:themeColor="text1"/>
                      <w:highlight w:val="none"/>
                      <w14:textFill>
                        <w14:solidFill>
                          <w14:schemeClr w14:val="tx1"/>
                        </w14:solidFill>
                      </w14:textFill>
                    </w:rPr>
                  </w:pPr>
                  <w:r>
                    <w:rPr>
                      <w:b/>
                      <w:bCs w:val="0"/>
                      <w:color w:val="000000" w:themeColor="text1"/>
                      <w:highlight w:val="none"/>
                      <w14:textFill>
                        <w14:solidFill>
                          <w14:schemeClr w14:val="tx1"/>
                        </w14:solidFill>
                      </w14:textFill>
                    </w:rPr>
                    <w:t>废水类别</w:t>
                  </w:r>
                </w:p>
              </w:tc>
              <w:tc>
                <w:tcPr>
                  <w:tcW w:w="979" w:type="pct"/>
                  <w:shd w:val="clear" w:color="auto" w:fill="auto"/>
                  <w:vAlign w:val="center"/>
                </w:tcPr>
                <w:p>
                  <w:pPr>
                    <w:pStyle w:val="95"/>
                    <w:ind w:firstLine="0" w:firstLineChars="0"/>
                    <w:rPr>
                      <w:b/>
                      <w:bCs w:val="0"/>
                      <w:color w:val="000000" w:themeColor="text1"/>
                      <w:highlight w:val="none"/>
                      <w14:textFill>
                        <w14:solidFill>
                          <w14:schemeClr w14:val="tx1"/>
                        </w14:solidFill>
                      </w14:textFill>
                    </w:rPr>
                  </w:pPr>
                  <w:r>
                    <w:rPr>
                      <w:b/>
                      <w:bCs w:val="0"/>
                      <w:color w:val="000000" w:themeColor="text1"/>
                      <w:highlight w:val="none"/>
                      <w14:textFill>
                        <w14:solidFill>
                          <w14:schemeClr w14:val="tx1"/>
                        </w14:solidFill>
                      </w14:textFill>
                    </w:rPr>
                    <w:t>污染物</w:t>
                  </w:r>
                </w:p>
              </w:tc>
              <w:tc>
                <w:tcPr>
                  <w:tcW w:w="2315" w:type="pct"/>
                  <w:shd w:val="clear" w:color="auto" w:fill="auto"/>
                  <w:vAlign w:val="center"/>
                </w:tcPr>
                <w:p>
                  <w:pPr>
                    <w:pStyle w:val="95"/>
                    <w:ind w:firstLine="0" w:firstLineChars="0"/>
                    <w:rPr>
                      <w:b/>
                      <w:bCs w:val="0"/>
                      <w:color w:val="000000" w:themeColor="text1"/>
                      <w:highlight w:val="none"/>
                      <w14:textFill>
                        <w14:solidFill>
                          <w14:schemeClr w14:val="tx1"/>
                        </w14:solidFill>
                      </w14:textFill>
                    </w:rPr>
                  </w:pPr>
                  <w:r>
                    <w:rPr>
                      <w:b/>
                      <w:bCs w:val="0"/>
                      <w:color w:val="000000" w:themeColor="text1"/>
                      <w:highlight w:val="none"/>
                      <w14:textFill>
                        <w14:solidFill>
                          <w14:schemeClr w14:val="tx1"/>
                        </w14:solidFill>
                      </w14:textFill>
                    </w:rPr>
                    <w:t>标准</w:t>
                  </w:r>
                </w:p>
              </w:tc>
              <w:tc>
                <w:tcPr>
                  <w:tcW w:w="893" w:type="pct"/>
                  <w:shd w:val="clear" w:color="auto" w:fill="auto"/>
                  <w:vAlign w:val="center"/>
                </w:tcPr>
                <w:p>
                  <w:pPr>
                    <w:pStyle w:val="95"/>
                    <w:ind w:firstLine="0" w:firstLineChars="0"/>
                    <w:rPr>
                      <w:b/>
                      <w:bCs w:val="0"/>
                      <w:color w:val="000000" w:themeColor="text1"/>
                      <w:highlight w:val="none"/>
                      <w14:textFill>
                        <w14:solidFill>
                          <w14:schemeClr w14:val="tx1"/>
                        </w14:solidFill>
                      </w14:textFill>
                    </w:rPr>
                  </w:pPr>
                  <w:r>
                    <w:rPr>
                      <w:b/>
                      <w:bCs w:val="0"/>
                      <w:color w:val="000000" w:themeColor="text1"/>
                      <w:highlight w:val="none"/>
                      <w14:textFill>
                        <w14:solidFill>
                          <w14:schemeClr w14:val="tx1"/>
                        </w14:solidFill>
                      </w14:textFill>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restart"/>
                  <w:tcBorders>
                    <w:tl2br w:val="nil"/>
                    <w:tr2bl w:val="nil"/>
                  </w:tcBorders>
                  <w:shd w:val="clear" w:color="auto" w:fill="auto"/>
                  <w:vAlign w:val="center"/>
                </w:tcPr>
                <w:p>
                  <w:pPr>
                    <w:pStyle w:val="95"/>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生活污水</w:t>
                  </w:r>
                </w:p>
              </w:tc>
              <w:tc>
                <w:tcPr>
                  <w:tcW w:w="979" w:type="pct"/>
                  <w:tcBorders>
                    <w:tl2br w:val="nil"/>
                    <w:tr2bl w:val="nil"/>
                  </w:tcBorders>
                  <w:shd w:val="clear" w:color="auto" w:fill="auto"/>
                  <w:vAlign w:val="center"/>
                </w:tcPr>
                <w:p>
                  <w:pPr>
                    <w:pStyle w:val="95"/>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CODcr</w:t>
                  </w:r>
                </w:p>
              </w:tc>
              <w:tc>
                <w:tcPr>
                  <w:tcW w:w="2315" w:type="pct"/>
                  <w:vMerge w:val="restart"/>
                  <w:tcBorders>
                    <w:tl2br w:val="nil"/>
                    <w:tr2bl w:val="nil"/>
                  </w:tcBorders>
                  <w:shd w:val="clear" w:color="auto" w:fill="auto"/>
                  <w:vAlign w:val="center"/>
                </w:tcPr>
                <w:p>
                  <w:pPr>
                    <w:pStyle w:val="95"/>
                    <w:wordWrap/>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《污水综合排放标准》（GB</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8978-1996）表4中的三级标准</w:t>
                  </w:r>
                </w:p>
              </w:tc>
              <w:tc>
                <w:tcPr>
                  <w:tcW w:w="893" w:type="pct"/>
                  <w:tcBorders>
                    <w:tl2br w:val="nil"/>
                    <w:tr2bl w:val="nil"/>
                  </w:tcBorders>
                  <w:shd w:val="clear" w:color="auto" w:fill="auto"/>
                  <w:vAlign w:val="center"/>
                </w:tcPr>
                <w:p>
                  <w:pPr>
                    <w:pStyle w:val="95"/>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tcBorders>
                    <w:tl2br w:val="nil"/>
                    <w:tr2bl w:val="nil"/>
                  </w:tcBorders>
                  <w:shd w:val="clear" w:color="auto" w:fill="auto"/>
                  <w:vAlign w:val="center"/>
                </w:tcPr>
                <w:p>
                  <w:pPr>
                    <w:pStyle w:val="95"/>
                    <w:ind w:firstLine="0" w:firstLineChars="0"/>
                    <w:rPr>
                      <w:color w:val="000000" w:themeColor="text1"/>
                      <w:highlight w:val="none"/>
                      <w14:textFill>
                        <w14:solidFill>
                          <w14:schemeClr w14:val="tx1"/>
                        </w14:solidFill>
                      </w14:textFill>
                    </w:rPr>
                  </w:pPr>
                </w:p>
              </w:tc>
              <w:tc>
                <w:tcPr>
                  <w:tcW w:w="979" w:type="pct"/>
                  <w:tcBorders>
                    <w:tl2br w:val="nil"/>
                    <w:tr2bl w:val="nil"/>
                  </w:tcBorders>
                  <w:shd w:val="clear" w:color="auto" w:fill="auto"/>
                  <w:vAlign w:val="center"/>
                </w:tcPr>
                <w:p>
                  <w:pPr>
                    <w:pStyle w:val="95"/>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BOD</w:t>
                  </w:r>
                  <w:r>
                    <w:rPr>
                      <w:color w:val="000000" w:themeColor="text1"/>
                      <w:highlight w:val="none"/>
                      <w:vertAlign w:val="subscript"/>
                      <w14:textFill>
                        <w14:solidFill>
                          <w14:schemeClr w14:val="tx1"/>
                        </w14:solidFill>
                      </w14:textFill>
                    </w:rPr>
                    <w:t>5</w:t>
                  </w:r>
                </w:p>
              </w:tc>
              <w:tc>
                <w:tcPr>
                  <w:tcW w:w="2315" w:type="pct"/>
                  <w:vMerge w:val="continue"/>
                  <w:tcBorders>
                    <w:tl2br w:val="nil"/>
                    <w:tr2bl w:val="nil"/>
                  </w:tcBorders>
                  <w:shd w:val="clear" w:color="auto" w:fill="auto"/>
                  <w:vAlign w:val="center"/>
                </w:tcPr>
                <w:p>
                  <w:pPr>
                    <w:pStyle w:val="95"/>
                    <w:ind w:firstLine="0" w:firstLineChars="0"/>
                    <w:rPr>
                      <w:color w:val="000000" w:themeColor="text1"/>
                      <w:highlight w:val="none"/>
                      <w14:textFill>
                        <w14:solidFill>
                          <w14:schemeClr w14:val="tx1"/>
                        </w14:solidFill>
                      </w14:textFill>
                    </w:rPr>
                  </w:pPr>
                </w:p>
              </w:tc>
              <w:tc>
                <w:tcPr>
                  <w:tcW w:w="893" w:type="pct"/>
                  <w:tcBorders>
                    <w:tl2br w:val="nil"/>
                    <w:tr2bl w:val="nil"/>
                  </w:tcBorders>
                  <w:shd w:val="clear" w:color="auto" w:fill="auto"/>
                  <w:vAlign w:val="center"/>
                </w:tcPr>
                <w:p>
                  <w:pPr>
                    <w:pStyle w:val="95"/>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tcBorders>
                    <w:tl2br w:val="nil"/>
                    <w:tr2bl w:val="nil"/>
                  </w:tcBorders>
                  <w:shd w:val="clear" w:color="auto" w:fill="auto"/>
                  <w:vAlign w:val="center"/>
                </w:tcPr>
                <w:p>
                  <w:pPr>
                    <w:pStyle w:val="95"/>
                    <w:ind w:firstLine="0" w:firstLineChars="0"/>
                    <w:rPr>
                      <w:color w:val="000000" w:themeColor="text1"/>
                      <w:highlight w:val="none"/>
                      <w14:textFill>
                        <w14:solidFill>
                          <w14:schemeClr w14:val="tx1"/>
                        </w14:solidFill>
                      </w14:textFill>
                    </w:rPr>
                  </w:pPr>
                </w:p>
              </w:tc>
              <w:tc>
                <w:tcPr>
                  <w:tcW w:w="979" w:type="pct"/>
                  <w:tcBorders>
                    <w:tl2br w:val="nil"/>
                    <w:tr2bl w:val="nil"/>
                  </w:tcBorders>
                  <w:shd w:val="clear" w:color="auto" w:fill="auto"/>
                  <w:vAlign w:val="center"/>
                </w:tcPr>
                <w:p>
                  <w:pPr>
                    <w:pStyle w:val="95"/>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NH</w:t>
                  </w:r>
                  <w:r>
                    <w:rPr>
                      <w:color w:val="000000" w:themeColor="text1"/>
                      <w:highlight w:val="none"/>
                      <w:vertAlign w:val="subscript"/>
                      <w14:textFill>
                        <w14:solidFill>
                          <w14:schemeClr w14:val="tx1"/>
                        </w14:solidFill>
                      </w14:textFill>
                    </w:rPr>
                    <w:t>3</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N</w:t>
                  </w:r>
                </w:p>
              </w:tc>
              <w:tc>
                <w:tcPr>
                  <w:tcW w:w="2315" w:type="pct"/>
                  <w:vMerge w:val="continue"/>
                  <w:tcBorders>
                    <w:tl2br w:val="nil"/>
                    <w:tr2bl w:val="nil"/>
                  </w:tcBorders>
                  <w:shd w:val="clear" w:color="auto" w:fill="auto"/>
                  <w:vAlign w:val="center"/>
                </w:tcPr>
                <w:p>
                  <w:pPr>
                    <w:pStyle w:val="95"/>
                    <w:ind w:firstLine="0" w:firstLineChars="0"/>
                    <w:rPr>
                      <w:color w:val="000000" w:themeColor="text1"/>
                      <w:highlight w:val="none"/>
                      <w14:textFill>
                        <w14:solidFill>
                          <w14:schemeClr w14:val="tx1"/>
                        </w14:solidFill>
                      </w14:textFill>
                    </w:rPr>
                  </w:pPr>
                </w:p>
              </w:tc>
              <w:tc>
                <w:tcPr>
                  <w:tcW w:w="893" w:type="pct"/>
                  <w:tcBorders>
                    <w:tl2br w:val="nil"/>
                    <w:tr2bl w:val="nil"/>
                  </w:tcBorders>
                  <w:shd w:val="clear" w:color="auto" w:fill="auto"/>
                  <w:vAlign w:val="center"/>
                </w:tcPr>
                <w:p>
                  <w:pPr>
                    <w:pStyle w:val="95"/>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tcBorders>
                    <w:tl2br w:val="nil"/>
                    <w:tr2bl w:val="nil"/>
                  </w:tcBorders>
                  <w:shd w:val="clear" w:color="auto" w:fill="auto"/>
                  <w:vAlign w:val="center"/>
                </w:tcPr>
                <w:p>
                  <w:pPr>
                    <w:pStyle w:val="95"/>
                    <w:ind w:firstLine="0" w:firstLineChars="0"/>
                    <w:rPr>
                      <w:color w:val="000000" w:themeColor="text1"/>
                      <w:highlight w:val="none"/>
                      <w14:textFill>
                        <w14:solidFill>
                          <w14:schemeClr w14:val="tx1"/>
                        </w14:solidFill>
                      </w14:textFill>
                    </w:rPr>
                  </w:pPr>
                </w:p>
              </w:tc>
              <w:tc>
                <w:tcPr>
                  <w:tcW w:w="979" w:type="pct"/>
                  <w:tcBorders>
                    <w:tl2br w:val="nil"/>
                    <w:tr2bl w:val="nil"/>
                  </w:tcBorders>
                  <w:shd w:val="clear" w:color="auto" w:fill="auto"/>
                  <w:vAlign w:val="center"/>
                </w:tcPr>
                <w:p>
                  <w:pPr>
                    <w:pStyle w:val="95"/>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SS</w:t>
                  </w:r>
                </w:p>
              </w:tc>
              <w:tc>
                <w:tcPr>
                  <w:tcW w:w="2315" w:type="pct"/>
                  <w:vMerge w:val="continue"/>
                  <w:tcBorders>
                    <w:tl2br w:val="nil"/>
                    <w:tr2bl w:val="nil"/>
                  </w:tcBorders>
                  <w:shd w:val="clear" w:color="auto" w:fill="auto"/>
                  <w:vAlign w:val="center"/>
                </w:tcPr>
                <w:p>
                  <w:pPr>
                    <w:pStyle w:val="95"/>
                    <w:ind w:firstLine="0" w:firstLineChars="0"/>
                    <w:rPr>
                      <w:color w:val="000000" w:themeColor="text1"/>
                      <w:highlight w:val="none"/>
                      <w14:textFill>
                        <w14:solidFill>
                          <w14:schemeClr w14:val="tx1"/>
                        </w14:solidFill>
                      </w14:textFill>
                    </w:rPr>
                  </w:pPr>
                </w:p>
              </w:tc>
              <w:tc>
                <w:tcPr>
                  <w:tcW w:w="893" w:type="pct"/>
                  <w:tcBorders>
                    <w:tl2br w:val="nil"/>
                    <w:tr2bl w:val="nil"/>
                  </w:tcBorders>
                  <w:shd w:val="clear" w:color="auto" w:fill="auto"/>
                  <w:vAlign w:val="center"/>
                </w:tcPr>
                <w:p>
                  <w:pPr>
                    <w:pStyle w:val="95"/>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400</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（3）噪声控制标准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厂界噪声执行《工业企业厂界环境噪声排放标准》（GB12348-2008）</w:t>
            </w:r>
            <w:r>
              <w:rPr>
                <w:rFonts w:hint="default" w:ascii="Times New Roman" w:hAnsi="Times New Roman" w:cs="Times New Roman"/>
                <w:color w:val="000000" w:themeColor="text1"/>
                <w:spacing w:val="0"/>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类区标准，施工期执行《建筑施工场界环境噪声排放标准》（GB12523-2011）。</w:t>
            </w:r>
          </w:p>
          <w:p>
            <w:pPr>
              <w:pStyle w:val="63"/>
              <w:spacing w:before="0" w:after="0" w:line="520" w:lineRule="exac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表2</w:t>
            </w: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 xml:space="preserve">   工业企业厂界环境噪声排放标准</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203"/>
              <w:gridCol w:w="1326"/>
              <w:gridCol w:w="1087"/>
              <w:gridCol w:w="3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04" w:type="pct"/>
                  <w:noWrap w:val="0"/>
                  <w:vAlign w:val="center"/>
                </w:tcPr>
                <w:p>
                  <w:pPr>
                    <w:keepLines/>
                    <w:adjustRightInd w:val="0"/>
                    <w:snapToGrid w:val="0"/>
                    <w:spacing w:line="240" w:lineRule="auto"/>
                    <w:ind w:firstLine="0" w:firstLineChars="0"/>
                    <w:jc w:val="center"/>
                    <w:rPr>
                      <w:rFonts w:hint="default" w:ascii="Times New Roman" w:hAnsi="Times New Roman" w:cs="Times New Roman"/>
                      <w:b/>
                      <w:bCs/>
                      <w:color w:val="000000" w:themeColor="text1"/>
                      <w:spacing w:val="6"/>
                      <w:sz w:val="21"/>
                      <w:szCs w:val="21"/>
                      <w:highlight w:val="none"/>
                      <w14:textFill>
                        <w14:solidFill>
                          <w14:schemeClr w14:val="tx1"/>
                        </w14:solidFill>
                      </w14:textFill>
                    </w:rPr>
                  </w:pPr>
                  <w:r>
                    <w:rPr>
                      <w:rFonts w:hint="default" w:ascii="Times New Roman" w:hAnsi="Times New Roman" w:cs="Times New Roman"/>
                      <w:b/>
                      <w:bCs/>
                      <w:color w:val="000000" w:themeColor="text1"/>
                      <w:spacing w:val="6"/>
                      <w:sz w:val="21"/>
                      <w:szCs w:val="21"/>
                      <w:highlight w:val="none"/>
                      <w14:textFill>
                        <w14:solidFill>
                          <w14:schemeClr w14:val="tx1"/>
                        </w14:solidFill>
                      </w14:textFill>
                    </w:rPr>
                    <w:t>序号</w:t>
                  </w:r>
                </w:p>
              </w:tc>
              <w:tc>
                <w:tcPr>
                  <w:tcW w:w="749" w:type="pct"/>
                  <w:noWrap w:val="0"/>
                  <w:vAlign w:val="center"/>
                </w:tcPr>
                <w:p>
                  <w:pPr>
                    <w:keepLines/>
                    <w:adjustRightInd w:val="0"/>
                    <w:snapToGrid w:val="0"/>
                    <w:spacing w:line="240" w:lineRule="auto"/>
                    <w:ind w:firstLine="0" w:firstLineChars="0"/>
                    <w:jc w:val="center"/>
                    <w:rPr>
                      <w:rFonts w:hint="default" w:ascii="Times New Roman" w:hAnsi="Times New Roman" w:cs="Times New Roman"/>
                      <w:b/>
                      <w:bCs/>
                      <w:color w:val="000000" w:themeColor="text1"/>
                      <w:spacing w:val="6"/>
                      <w:sz w:val="21"/>
                      <w:szCs w:val="21"/>
                      <w:highlight w:val="none"/>
                      <w14:textFill>
                        <w14:solidFill>
                          <w14:schemeClr w14:val="tx1"/>
                        </w14:solidFill>
                      </w14:textFill>
                    </w:rPr>
                  </w:pPr>
                  <w:r>
                    <w:rPr>
                      <w:rFonts w:hint="default" w:ascii="Times New Roman" w:hAnsi="Times New Roman" w:cs="Times New Roman"/>
                      <w:b/>
                      <w:bCs/>
                      <w:color w:val="000000" w:themeColor="text1"/>
                      <w:spacing w:val="6"/>
                      <w:sz w:val="21"/>
                      <w:szCs w:val="21"/>
                      <w:highlight w:val="none"/>
                      <w14:textFill>
                        <w14:solidFill>
                          <w14:schemeClr w14:val="tx1"/>
                        </w14:solidFill>
                      </w14:textFill>
                    </w:rPr>
                    <w:t>取值时间</w:t>
                  </w:r>
                </w:p>
              </w:tc>
              <w:tc>
                <w:tcPr>
                  <w:tcW w:w="826" w:type="pct"/>
                  <w:noWrap w:val="0"/>
                  <w:vAlign w:val="center"/>
                </w:tcPr>
                <w:p>
                  <w:pPr>
                    <w:keepLines/>
                    <w:adjustRightInd w:val="0"/>
                    <w:snapToGrid w:val="0"/>
                    <w:spacing w:line="240" w:lineRule="auto"/>
                    <w:ind w:firstLine="0" w:firstLineChars="0"/>
                    <w:jc w:val="center"/>
                    <w:rPr>
                      <w:rFonts w:hint="default" w:ascii="Times New Roman" w:hAnsi="Times New Roman" w:cs="Times New Roman"/>
                      <w:b/>
                      <w:bCs/>
                      <w:color w:val="000000" w:themeColor="text1"/>
                      <w:spacing w:val="6"/>
                      <w:sz w:val="21"/>
                      <w:szCs w:val="21"/>
                      <w:highlight w:val="none"/>
                      <w14:textFill>
                        <w14:solidFill>
                          <w14:schemeClr w14:val="tx1"/>
                        </w14:solidFill>
                      </w14:textFill>
                    </w:rPr>
                  </w:pPr>
                  <w:r>
                    <w:rPr>
                      <w:rFonts w:hint="default" w:ascii="Times New Roman" w:hAnsi="Times New Roman" w:cs="Times New Roman"/>
                      <w:b/>
                      <w:bCs/>
                      <w:color w:val="000000" w:themeColor="text1"/>
                      <w:spacing w:val="6"/>
                      <w:sz w:val="21"/>
                      <w:szCs w:val="21"/>
                      <w:highlight w:val="none"/>
                      <w14:textFill>
                        <w14:solidFill>
                          <w14:schemeClr w14:val="tx1"/>
                        </w14:solidFill>
                      </w14:textFill>
                    </w:rPr>
                    <w:t>浓度限值</w:t>
                  </w:r>
                </w:p>
              </w:tc>
              <w:tc>
                <w:tcPr>
                  <w:tcW w:w="677" w:type="pct"/>
                  <w:noWrap w:val="0"/>
                  <w:vAlign w:val="center"/>
                </w:tcPr>
                <w:p>
                  <w:pPr>
                    <w:keepLines/>
                    <w:adjustRightInd w:val="0"/>
                    <w:snapToGrid w:val="0"/>
                    <w:spacing w:line="240" w:lineRule="auto"/>
                    <w:ind w:firstLine="0" w:firstLineChars="0"/>
                    <w:jc w:val="center"/>
                    <w:rPr>
                      <w:rFonts w:hint="default" w:ascii="Times New Roman" w:hAnsi="Times New Roman" w:cs="Times New Roman"/>
                      <w:b/>
                      <w:bCs/>
                      <w:color w:val="000000" w:themeColor="text1"/>
                      <w:spacing w:val="6"/>
                      <w:sz w:val="21"/>
                      <w:szCs w:val="21"/>
                      <w:highlight w:val="none"/>
                      <w14:textFill>
                        <w14:solidFill>
                          <w14:schemeClr w14:val="tx1"/>
                        </w14:solidFill>
                      </w14:textFill>
                    </w:rPr>
                  </w:pPr>
                  <w:r>
                    <w:rPr>
                      <w:rFonts w:hint="default" w:ascii="Times New Roman" w:hAnsi="Times New Roman" w:cs="Times New Roman"/>
                      <w:b/>
                      <w:bCs/>
                      <w:color w:val="000000" w:themeColor="text1"/>
                      <w:spacing w:val="6"/>
                      <w:sz w:val="21"/>
                      <w:szCs w:val="21"/>
                      <w:highlight w:val="none"/>
                      <w14:textFill>
                        <w14:solidFill>
                          <w14:schemeClr w14:val="tx1"/>
                        </w14:solidFill>
                      </w14:textFill>
                    </w:rPr>
                    <w:t>单位</w:t>
                  </w:r>
                </w:p>
              </w:tc>
              <w:tc>
                <w:tcPr>
                  <w:tcW w:w="2341" w:type="pct"/>
                  <w:noWrap w:val="0"/>
                  <w:vAlign w:val="center"/>
                </w:tcPr>
                <w:p>
                  <w:pPr>
                    <w:keepLines/>
                    <w:adjustRightInd w:val="0"/>
                    <w:snapToGrid w:val="0"/>
                    <w:spacing w:line="240" w:lineRule="auto"/>
                    <w:ind w:firstLine="0" w:firstLineChars="0"/>
                    <w:jc w:val="center"/>
                    <w:rPr>
                      <w:rFonts w:hint="default" w:ascii="Times New Roman" w:hAnsi="Times New Roman" w:cs="Times New Roman"/>
                      <w:b/>
                      <w:bCs/>
                      <w:color w:val="000000" w:themeColor="text1"/>
                      <w:spacing w:val="6"/>
                      <w:sz w:val="21"/>
                      <w:szCs w:val="21"/>
                      <w:highlight w:val="none"/>
                      <w14:textFill>
                        <w14:solidFill>
                          <w14:schemeClr w14:val="tx1"/>
                        </w14:solidFill>
                      </w14:textFill>
                    </w:rPr>
                  </w:pPr>
                  <w:r>
                    <w:rPr>
                      <w:rFonts w:hint="default" w:ascii="Times New Roman" w:hAnsi="Times New Roman" w:cs="Times New Roman"/>
                      <w:b/>
                      <w:bCs/>
                      <w:color w:val="000000" w:themeColor="text1"/>
                      <w:spacing w:val="6"/>
                      <w:sz w:val="21"/>
                      <w:szCs w:val="21"/>
                      <w:highlight w:val="none"/>
                      <w14:textFill>
                        <w14:solidFill>
                          <w14:schemeClr w14:val="tx1"/>
                        </w14:solidFill>
                      </w14:textFill>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04" w:type="pct"/>
                  <w:noWrap w:val="0"/>
                  <w:vAlign w:val="center"/>
                </w:tcPr>
                <w:p>
                  <w:pPr>
                    <w:keepLines/>
                    <w:adjustRightInd w:val="0"/>
                    <w:snapToGrid w:val="0"/>
                    <w:spacing w:line="240" w:lineRule="auto"/>
                    <w:ind w:firstLine="0" w:firstLineChars="0"/>
                    <w:jc w:val="center"/>
                    <w:rPr>
                      <w:rFonts w:hint="default" w:ascii="Times New Roman" w:hAnsi="Times New Roman" w:cs="Times New Roman"/>
                      <w:color w:val="000000" w:themeColor="text1"/>
                      <w:spacing w:val="6"/>
                      <w:sz w:val="21"/>
                      <w:szCs w:val="21"/>
                      <w:highlight w:val="none"/>
                      <w14:textFill>
                        <w14:solidFill>
                          <w14:schemeClr w14:val="tx1"/>
                        </w14:solidFill>
                      </w14:textFill>
                    </w:rPr>
                  </w:pPr>
                  <w:r>
                    <w:rPr>
                      <w:rFonts w:hint="default" w:ascii="Times New Roman" w:hAnsi="Times New Roman" w:cs="Times New Roman"/>
                      <w:color w:val="000000" w:themeColor="text1"/>
                      <w:spacing w:val="6"/>
                      <w:sz w:val="21"/>
                      <w:szCs w:val="21"/>
                      <w:highlight w:val="none"/>
                      <w14:textFill>
                        <w14:solidFill>
                          <w14:schemeClr w14:val="tx1"/>
                        </w14:solidFill>
                      </w14:textFill>
                    </w:rPr>
                    <w:t>1</w:t>
                  </w:r>
                </w:p>
              </w:tc>
              <w:tc>
                <w:tcPr>
                  <w:tcW w:w="749" w:type="pct"/>
                  <w:noWrap w:val="0"/>
                  <w:vAlign w:val="center"/>
                </w:tcPr>
                <w:p>
                  <w:pPr>
                    <w:keepLines/>
                    <w:adjustRightInd w:val="0"/>
                    <w:snapToGrid w:val="0"/>
                    <w:spacing w:line="240" w:lineRule="auto"/>
                    <w:ind w:firstLine="0" w:firstLineChars="0"/>
                    <w:jc w:val="center"/>
                    <w:rPr>
                      <w:rFonts w:hint="default" w:ascii="Times New Roman" w:hAnsi="Times New Roman" w:cs="Times New Roman"/>
                      <w:color w:val="000000" w:themeColor="text1"/>
                      <w:spacing w:val="6"/>
                      <w:sz w:val="21"/>
                      <w:szCs w:val="21"/>
                      <w:highlight w:val="none"/>
                      <w14:textFill>
                        <w14:solidFill>
                          <w14:schemeClr w14:val="tx1"/>
                        </w14:solidFill>
                      </w14:textFill>
                    </w:rPr>
                  </w:pPr>
                  <w:r>
                    <w:rPr>
                      <w:rFonts w:hint="default" w:ascii="Times New Roman" w:hAnsi="Times New Roman" w:cs="Times New Roman"/>
                      <w:color w:val="000000" w:themeColor="text1"/>
                      <w:spacing w:val="6"/>
                      <w:sz w:val="21"/>
                      <w:szCs w:val="21"/>
                      <w:highlight w:val="none"/>
                      <w14:textFill>
                        <w14:solidFill>
                          <w14:schemeClr w14:val="tx1"/>
                        </w14:solidFill>
                      </w14:textFill>
                    </w:rPr>
                    <w:t>昼间</w:t>
                  </w:r>
                </w:p>
              </w:tc>
              <w:tc>
                <w:tcPr>
                  <w:tcW w:w="826" w:type="pct"/>
                  <w:noWrap w:val="0"/>
                  <w:vAlign w:val="center"/>
                </w:tcPr>
                <w:p>
                  <w:pPr>
                    <w:keepLines/>
                    <w:adjustRightInd w:val="0"/>
                    <w:snapToGrid w:val="0"/>
                    <w:spacing w:line="240" w:lineRule="auto"/>
                    <w:ind w:firstLine="0" w:firstLineChars="0"/>
                    <w:jc w:val="center"/>
                    <w:rPr>
                      <w:rFonts w:hint="default" w:ascii="Times New Roman" w:hAnsi="Times New Roman" w:cs="Times New Roman"/>
                      <w:color w:val="000000" w:themeColor="text1"/>
                      <w:spacing w:val="6"/>
                      <w:sz w:val="21"/>
                      <w:szCs w:val="21"/>
                      <w:highlight w:val="none"/>
                      <w14:textFill>
                        <w14:solidFill>
                          <w14:schemeClr w14:val="tx1"/>
                        </w14:solidFill>
                      </w14:textFill>
                    </w:rPr>
                  </w:pPr>
                  <w:r>
                    <w:rPr>
                      <w:rFonts w:hint="default" w:ascii="Times New Roman" w:hAnsi="Times New Roman" w:cs="Times New Roman"/>
                      <w:color w:val="000000" w:themeColor="text1"/>
                      <w:spacing w:val="6"/>
                      <w:sz w:val="21"/>
                      <w:szCs w:val="21"/>
                      <w:highlight w:val="none"/>
                      <w14:textFill>
                        <w14:solidFill>
                          <w14:schemeClr w14:val="tx1"/>
                        </w14:solidFill>
                      </w14:textFill>
                    </w:rPr>
                    <w:t>≤60</w:t>
                  </w:r>
                </w:p>
              </w:tc>
              <w:tc>
                <w:tcPr>
                  <w:tcW w:w="677" w:type="pct"/>
                  <w:vMerge w:val="restart"/>
                  <w:noWrap w:val="0"/>
                  <w:vAlign w:val="center"/>
                </w:tcPr>
                <w:p>
                  <w:pPr>
                    <w:keepLines/>
                    <w:adjustRightInd w:val="0"/>
                    <w:snapToGrid w:val="0"/>
                    <w:spacing w:line="240" w:lineRule="auto"/>
                    <w:ind w:firstLine="0" w:firstLineChars="0"/>
                    <w:jc w:val="center"/>
                    <w:rPr>
                      <w:rFonts w:hint="default" w:ascii="Times New Roman" w:hAnsi="Times New Roman" w:cs="Times New Roman"/>
                      <w:color w:val="000000" w:themeColor="text1"/>
                      <w:spacing w:val="6"/>
                      <w:sz w:val="21"/>
                      <w:szCs w:val="21"/>
                      <w:highlight w:val="none"/>
                      <w14:textFill>
                        <w14:solidFill>
                          <w14:schemeClr w14:val="tx1"/>
                        </w14:solidFill>
                      </w14:textFill>
                    </w:rPr>
                  </w:pPr>
                  <w:r>
                    <w:rPr>
                      <w:rFonts w:hint="default" w:ascii="Times New Roman" w:hAnsi="Times New Roman" w:cs="Times New Roman"/>
                      <w:color w:val="000000" w:themeColor="text1"/>
                      <w:spacing w:val="6"/>
                      <w:sz w:val="21"/>
                      <w:szCs w:val="21"/>
                      <w:highlight w:val="none"/>
                      <w14:textFill>
                        <w14:solidFill>
                          <w14:schemeClr w14:val="tx1"/>
                        </w14:solidFill>
                      </w14:textFill>
                    </w:rPr>
                    <w:t>dB（A）</w:t>
                  </w:r>
                </w:p>
              </w:tc>
              <w:tc>
                <w:tcPr>
                  <w:tcW w:w="2341" w:type="pct"/>
                  <w:vMerge w:val="restart"/>
                  <w:noWrap w:val="0"/>
                  <w:vAlign w:val="center"/>
                </w:tcPr>
                <w:p>
                  <w:pPr>
                    <w:keepLines/>
                    <w:adjustRightInd w:val="0"/>
                    <w:snapToGrid w:val="0"/>
                    <w:spacing w:line="240" w:lineRule="auto"/>
                    <w:ind w:firstLine="0" w:firstLineChars="0"/>
                    <w:jc w:val="center"/>
                    <w:rPr>
                      <w:rFonts w:hint="default" w:ascii="Times New Roman" w:hAnsi="Times New Roman" w:cs="Times New Roman"/>
                      <w:color w:val="000000" w:themeColor="text1"/>
                      <w:spacing w:val="6"/>
                      <w:sz w:val="21"/>
                      <w:szCs w:val="21"/>
                      <w:highlight w:val="none"/>
                      <w14:textFill>
                        <w14:solidFill>
                          <w14:schemeClr w14:val="tx1"/>
                        </w14:solidFill>
                      </w14:textFill>
                    </w:rPr>
                  </w:pPr>
                  <w:r>
                    <w:rPr>
                      <w:rFonts w:hint="default" w:ascii="Times New Roman" w:hAnsi="Times New Roman" w:cs="Times New Roman"/>
                      <w:color w:val="000000" w:themeColor="text1"/>
                      <w:spacing w:val="6"/>
                      <w:sz w:val="21"/>
                      <w:szCs w:val="21"/>
                      <w:highlight w:val="none"/>
                      <w14:textFill>
                        <w14:solidFill>
                          <w14:schemeClr w14:val="tx1"/>
                        </w14:solidFill>
                      </w14:textFill>
                    </w:rPr>
                    <w:t>《工业企业厂界环境噪声排放标准》（GB 12348-2008）2类标准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04" w:type="pct"/>
                  <w:noWrap w:val="0"/>
                  <w:vAlign w:val="center"/>
                </w:tcPr>
                <w:p>
                  <w:pPr>
                    <w:keepLines/>
                    <w:adjustRightInd w:val="0"/>
                    <w:snapToGrid w:val="0"/>
                    <w:spacing w:line="240" w:lineRule="auto"/>
                    <w:ind w:firstLine="0" w:firstLineChars="0"/>
                    <w:jc w:val="center"/>
                    <w:rPr>
                      <w:rFonts w:hint="default" w:ascii="Times New Roman" w:hAnsi="Times New Roman" w:cs="Times New Roman"/>
                      <w:color w:val="000000" w:themeColor="text1"/>
                      <w:spacing w:val="6"/>
                      <w:sz w:val="21"/>
                      <w:szCs w:val="21"/>
                      <w:highlight w:val="none"/>
                      <w14:textFill>
                        <w14:solidFill>
                          <w14:schemeClr w14:val="tx1"/>
                        </w14:solidFill>
                      </w14:textFill>
                    </w:rPr>
                  </w:pPr>
                  <w:r>
                    <w:rPr>
                      <w:rFonts w:hint="default" w:ascii="Times New Roman" w:hAnsi="Times New Roman" w:cs="Times New Roman"/>
                      <w:color w:val="000000" w:themeColor="text1"/>
                      <w:spacing w:val="6"/>
                      <w:sz w:val="21"/>
                      <w:szCs w:val="21"/>
                      <w:highlight w:val="none"/>
                      <w14:textFill>
                        <w14:solidFill>
                          <w14:schemeClr w14:val="tx1"/>
                        </w14:solidFill>
                      </w14:textFill>
                    </w:rPr>
                    <w:t>2</w:t>
                  </w:r>
                </w:p>
              </w:tc>
              <w:tc>
                <w:tcPr>
                  <w:tcW w:w="749" w:type="pct"/>
                  <w:noWrap w:val="0"/>
                  <w:vAlign w:val="center"/>
                </w:tcPr>
                <w:p>
                  <w:pPr>
                    <w:keepLines/>
                    <w:adjustRightInd w:val="0"/>
                    <w:snapToGrid w:val="0"/>
                    <w:spacing w:line="240" w:lineRule="auto"/>
                    <w:ind w:firstLine="0" w:firstLineChars="0"/>
                    <w:jc w:val="center"/>
                    <w:rPr>
                      <w:rFonts w:hint="default" w:ascii="Times New Roman" w:hAnsi="Times New Roman" w:cs="Times New Roman"/>
                      <w:color w:val="000000" w:themeColor="text1"/>
                      <w:spacing w:val="6"/>
                      <w:sz w:val="21"/>
                      <w:szCs w:val="21"/>
                      <w:highlight w:val="none"/>
                      <w14:textFill>
                        <w14:solidFill>
                          <w14:schemeClr w14:val="tx1"/>
                        </w14:solidFill>
                      </w14:textFill>
                    </w:rPr>
                  </w:pPr>
                  <w:r>
                    <w:rPr>
                      <w:rFonts w:hint="default" w:ascii="Times New Roman" w:hAnsi="Times New Roman" w:cs="Times New Roman"/>
                      <w:color w:val="000000" w:themeColor="text1"/>
                      <w:spacing w:val="6"/>
                      <w:sz w:val="21"/>
                      <w:szCs w:val="21"/>
                      <w:highlight w:val="none"/>
                      <w14:textFill>
                        <w14:solidFill>
                          <w14:schemeClr w14:val="tx1"/>
                        </w14:solidFill>
                      </w14:textFill>
                    </w:rPr>
                    <w:t>夜间</w:t>
                  </w:r>
                </w:p>
              </w:tc>
              <w:tc>
                <w:tcPr>
                  <w:tcW w:w="826" w:type="pct"/>
                  <w:noWrap w:val="0"/>
                  <w:vAlign w:val="center"/>
                </w:tcPr>
                <w:p>
                  <w:pPr>
                    <w:keepLines/>
                    <w:adjustRightInd w:val="0"/>
                    <w:snapToGrid w:val="0"/>
                    <w:spacing w:line="240" w:lineRule="auto"/>
                    <w:ind w:firstLine="0" w:firstLineChars="0"/>
                    <w:jc w:val="center"/>
                    <w:rPr>
                      <w:rFonts w:hint="default" w:ascii="Times New Roman" w:hAnsi="Times New Roman" w:cs="Times New Roman"/>
                      <w:color w:val="000000" w:themeColor="text1"/>
                      <w:spacing w:val="6"/>
                      <w:sz w:val="21"/>
                      <w:szCs w:val="21"/>
                      <w:highlight w:val="none"/>
                      <w14:textFill>
                        <w14:solidFill>
                          <w14:schemeClr w14:val="tx1"/>
                        </w14:solidFill>
                      </w14:textFill>
                    </w:rPr>
                  </w:pPr>
                  <w:r>
                    <w:rPr>
                      <w:rFonts w:hint="default" w:ascii="Times New Roman" w:hAnsi="Times New Roman" w:cs="Times New Roman"/>
                      <w:color w:val="000000" w:themeColor="text1"/>
                      <w:spacing w:val="6"/>
                      <w:sz w:val="21"/>
                      <w:szCs w:val="21"/>
                      <w:highlight w:val="none"/>
                      <w14:textFill>
                        <w14:solidFill>
                          <w14:schemeClr w14:val="tx1"/>
                        </w14:solidFill>
                      </w14:textFill>
                    </w:rPr>
                    <w:t>≤50</w:t>
                  </w:r>
                </w:p>
              </w:tc>
              <w:tc>
                <w:tcPr>
                  <w:tcW w:w="677" w:type="pct"/>
                  <w:vMerge w:val="continue"/>
                  <w:noWrap w:val="0"/>
                  <w:vAlign w:val="center"/>
                </w:tcPr>
                <w:p>
                  <w:pPr>
                    <w:keepLines/>
                    <w:adjustRightInd w:val="0"/>
                    <w:snapToGrid w:val="0"/>
                    <w:spacing w:line="240" w:lineRule="auto"/>
                    <w:ind w:firstLine="0" w:firstLineChars="0"/>
                    <w:jc w:val="center"/>
                    <w:rPr>
                      <w:rFonts w:hint="default" w:ascii="Times New Roman" w:hAnsi="Times New Roman" w:cs="Times New Roman"/>
                      <w:color w:val="000000" w:themeColor="text1"/>
                      <w:spacing w:val="6"/>
                      <w:sz w:val="21"/>
                      <w:szCs w:val="21"/>
                      <w:highlight w:val="none"/>
                      <w14:textFill>
                        <w14:solidFill>
                          <w14:schemeClr w14:val="tx1"/>
                        </w14:solidFill>
                      </w14:textFill>
                    </w:rPr>
                  </w:pPr>
                </w:p>
              </w:tc>
              <w:tc>
                <w:tcPr>
                  <w:tcW w:w="2341" w:type="pct"/>
                  <w:vMerge w:val="continue"/>
                  <w:noWrap w:val="0"/>
                  <w:vAlign w:val="center"/>
                </w:tcPr>
                <w:p>
                  <w:pPr>
                    <w:keepLines/>
                    <w:adjustRightInd w:val="0"/>
                    <w:snapToGrid w:val="0"/>
                    <w:spacing w:line="240" w:lineRule="auto"/>
                    <w:ind w:firstLine="0" w:firstLineChars="0"/>
                    <w:jc w:val="center"/>
                    <w:rPr>
                      <w:rFonts w:hint="default" w:ascii="Times New Roman" w:hAnsi="Times New Roman" w:cs="Times New Roman"/>
                      <w:color w:val="000000" w:themeColor="text1"/>
                      <w:spacing w:val="6"/>
                      <w:sz w:val="21"/>
                      <w:szCs w:val="21"/>
                      <w:highlight w:val="none"/>
                      <w14:textFill>
                        <w14:solidFill>
                          <w14:schemeClr w14:val="tx1"/>
                        </w14:solidFill>
                      </w14:textFill>
                    </w:rPr>
                  </w:pPr>
                </w:p>
              </w:tc>
            </w:tr>
          </w:tbl>
          <w:p>
            <w:pPr>
              <w:pStyle w:val="63"/>
              <w:spacing w:before="0" w:after="0" w:line="520" w:lineRule="exac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表2</w:t>
            </w:r>
            <w:r>
              <w:rPr>
                <w:rFonts w:hint="eastAsia"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 xml:space="preserve">   建筑施工场界环境噪声排放标准</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203"/>
              <w:gridCol w:w="1326"/>
              <w:gridCol w:w="1087"/>
              <w:gridCol w:w="3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04" w:type="pct"/>
                  <w:noWrap w:val="0"/>
                  <w:vAlign w:val="center"/>
                </w:tcPr>
                <w:p>
                  <w:pPr>
                    <w:keepLines/>
                    <w:adjustRightInd w:val="0"/>
                    <w:snapToGrid w:val="0"/>
                    <w:spacing w:line="240" w:lineRule="auto"/>
                    <w:ind w:firstLine="0" w:firstLineChars="0"/>
                    <w:jc w:val="center"/>
                    <w:rPr>
                      <w:rFonts w:hint="default" w:ascii="Times New Roman" w:hAnsi="Times New Roman" w:cs="Times New Roman"/>
                      <w:b/>
                      <w:bCs/>
                      <w:color w:val="000000" w:themeColor="text1"/>
                      <w:spacing w:val="6"/>
                      <w:sz w:val="21"/>
                      <w:szCs w:val="21"/>
                      <w:highlight w:val="none"/>
                      <w14:textFill>
                        <w14:solidFill>
                          <w14:schemeClr w14:val="tx1"/>
                        </w14:solidFill>
                      </w14:textFill>
                    </w:rPr>
                  </w:pPr>
                  <w:r>
                    <w:rPr>
                      <w:rFonts w:hint="default" w:ascii="Times New Roman" w:hAnsi="Times New Roman" w:cs="Times New Roman"/>
                      <w:b/>
                      <w:bCs/>
                      <w:color w:val="000000" w:themeColor="text1"/>
                      <w:spacing w:val="6"/>
                      <w:sz w:val="21"/>
                      <w:szCs w:val="21"/>
                      <w:highlight w:val="none"/>
                      <w14:textFill>
                        <w14:solidFill>
                          <w14:schemeClr w14:val="tx1"/>
                        </w14:solidFill>
                      </w14:textFill>
                    </w:rPr>
                    <w:t>序号</w:t>
                  </w:r>
                </w:p>
              </w:tc>
              <w:tc>
                <w:tcPr>
                  <w:tcW w:w="749" w:type="pct"/>
                  <w:noWrap w:val="0"/>
                  <w:vAlign w:val="center"/>
                </w:tcPr>
                <w:p>
                  <w:pPr>
                    <w:keepLines/>
                    <w:adjustRightInd w:val="0"/>
                    <w:snapToGrid w:val="0"/>
                    <w:spacing w:line="240" w:lineRule="auto"/>
                    <w:ind w:firstLine="0" w:firstLineChars="0"/>
                    <w:jc w:val="center"/>
                    <w:rPr>
                      <w:rFonts w:hint="default" w:ascii="Times New Roman" w:hAnsi="Times New Roman" w:cs="Times New Roman"/>
                      <w:b/>
                      <w:bCs/>
                      <w:color w:val="000000" w:themeColor="text1"/>
                      <w:spacing w:val="6"/>
                      <w:sz w:val="21"/>
                      <w:szCs w:val="21"/>
                      <w:highlight w:val="none"/>
                      <w14:textFill>
                        <w14:solidFill>
                          <w14:schemeClr w14:val="tx1"/>
                        </w14:solidFill>
                      </w14:textFill>
                    </w:rPr>
                  </w:pPr>
                  <w:r>
                    <w:rPr>
                      <w:rFonts w:hint="default" w:ascii="Times New Roman" w:hAnsi="Times New Roman" w:cs="Times New Roman"/>
                      <w:b/>
                      <w:bCs/>
                      <w:color w:val="000000" w:themeColor="text1"/>
                      <w:spacing w:val="6"/>
                      <w:sz w:val="21"/>
                      <w:szCs w:val="21"/>
                      <w:highlight w:val="none"/>
                      <w14:textFill>
                        <w14:solidFill>
                          <w14:schemeClr w14:val="tx1"/>
                        </w14:solidFill>
                      </w14:textFill>
                    </w:rPr>
                    <w:t>取值时间</w:t>
                  </w:r>
                </w:p>
              </w:tc>
              <w:tc>
                <w:tcPr>
                  <w:tcW w:w="826" w:type="pct"/>
                  <w:noWrap w:val="0"/>
                  <w:vAlign w:val="center"/>
                </w:tcPr>
                <w:p>
                  <w:pPr>
                    <w:keepLines/>
                    <w:adjustRightInd w:val="0"/>
                    <w:snapToGrid w:val="0"/>
                    <w:spacing w:line="240" w:lineRule="auto"/>
                    <w:ind w:firstLine="0" w:firstLineChars="0"/>
                    <w:jc w:val="center"/>
                    <w:rPr>
                      <w:rFonts w:hint="default" w:ascii="Times New Roman" w:hAnsi="Times New Roman" w:cs="Times New Roman"/>
                      <w:b/>
                      <w:bCs/>
                      <w:color w:val="000000" w:themeColor="text1"/>
                      <w:spacing w:val="6"/>
                      <w:sz w:val="21"/>
                      <w:szCs w:val="21"/>
                      <w:highlight w:val="none"/>
                      <w14:textFill>
                        <w14:solidFill>
                          <w14:schemeClr w14:val="tx1"/>
                        </w14:solidFill>
                      </w14:textFill>
                    </w:rPr>
                  </w:pPr>
                  <w:r>
                    <w:rPr>
                      <w:rFonts w:hint="default" w:ascii="Times New Roman" w:hAnsi="Times New Roman" w:cs="Times New Roman"/>
                      <w:b/>
                      <w:bCs/>
                      <w:color w:val="000000" w:themeColor="text1"/>
                      <w:spacing w:val="6"/>
                      <w:sz w:val="21"/>
                      <w:szCs w:val="21"/>
                      <w:highlight w:val="none"/>
                      <w14:textFill>
                        <w14:solidFill>
                          <w14:schemeClr w14:val="tx1"/>
                        </w14:solidFill>
                      </w14:textFill>
                    </w:rPr>
                    <w:t>浓度限值</w:t>
                  </w:r>
                </w:p>
              </w:tc>
              <w:tc>
                <w:tcPr>
                  <w:tcW w:w="677" w:type="pct"/>
                  <w:noWrap w:val="0"/>
                  <w:vAlign w:val="center"/>
                </w:tcPr>
                <w:p>
                  <w:pPr>
                    <w:keepLines/>
                    <w:adjustRightInd w:val="0"/>
                    <w:snapToGrid w:val="0"/>
                    <w:spacing w:line="240" w:lineRule="auto"/>
                    <w:ind w:firstLine="0" w:firstLineChars="0"/>
                    <w:jc w:val="center"/>
                    <w:rPr>
                      <w:rFonts w:hint="default" w:ascii="Times New Roman" w:hAnsi="Times New Roman" w:cs="Times New Roman"/>
                      <w:b/>
                      <w:bCs/>
                      <w:color w:val="000000" w:themeColor="text1"/>
                      <w:spacing w:val="6"/>
                      <w:sz w:val="21"/>
                      <w:szCs w:val="21"/>
                      <w:highlight w:val="none"/>
                      <w14:textFill>
                        <w14:solidFill>
                          <w14:schemeClr w14:val="tx1"/>
                        </w14:solidFill>
                      </w14:textFill>
                    </w:rPr>
                  </w:pPr>
                  <w:r>
                    <w:rPr>
                      <w:rFonts w:hint="default" w:ascii="Times New Roman" w:hAnsi="Times New Roman" w:cs="Times New Roman"/>
                      <w:b/>
                      <w:bCs/>
                      <w:color w:val="000000" w:themeColor="text1"/>
                      <w:spacing w:val="6"/>
                      <w:sz w:val="21"/>
                      <w:szCs w:val="21"/>
                      <w:highlight w:val="none"/>
                      <w14:textFill>
                        <w14:solidFill>
                          <w14:schemeClr w14:val="tx1"/>
                        </w14:solidFill>
                      </w14:textFill>
                    </w:rPr>
                    <w:t>单位</w:t>
                  </w:r>
                </w:p>
              </w:tc>
              <w:tc>
                <w:tcPr>
                  <w:tcW w:w="2341" w:type="pct"/>
                  <w:noWrap w:val="0"/>
                  <w:vAlign w:val="center"/>
                </w:tcPr>
                <w:p>
                  <w:pPr>
                    <w:keepLines/>
                    <w:adjustRightInd w:val="0"/>
                    <w:snapToGrid w:val="0"/>
                    <w:spacing w:line="240" w:lineRule="auto"/>
                    <w:ind w:firstLine="0" w:firstLineChars="0"/>
                    <w:jc w:val="center"/>
                    <w:rPr>
                      <w:rFonts w:hint="default" w:ascii="Times New Roman" w:hAnsi="Times New Roman" w:cs="Times New Roman"/>
                      <w:b/>
                      <w:bCs/>
                      <w:color w:val="000000" w:themeColor="text1"/>
                      <w:spacing w:val="6"/>
                      <w:sz w:val="21"/>
                      <w:szCs w:val="21"/>
                      <w:highlight w:val="none"/>
                      <w14:textFill>
                        <w14:solidFill>
                          <w14:schemeClr w14:val="tx1"/>
                        </w14:solidFill>
                      </w14:textFill>
                    </w:rPr>
                  </w:pPr>
                  <w:r>
                    <w:rPr>
                      <w:rFonts w:hint="default" w:ascii="Times New Roman" w:hAnsi="Times New Roman" w:cs="Times New Roman"/>
                      <w:b/>
                      <w:bCs/>
                      <w:color w:val="000000" w:themeColor="text1"/>
                      <w:spacing w:val="6"/>
                      <w:sz w:val="21"/>
                      <w:szCs w:val="21"/>
                      <w:highlight w:val="none"/>
                      <w14:textFill>
                        <w14:solidFill>
                          <w14:schemeClr w14:val="tx1"/>
                        </w14:solidFill>
                      </w14:textFill>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04" w:type="pct"/>
                  <w:noWrap w:val="0"/>
                  <w:vAlign w:val="center"/>
                </w:tcPr>
                <w:p>
                  <w:pPr>
                    <w:keepLines/>
                    <w:adjustRightInd w:val="0"/>
                    <w:snapToGrid w:val="0"/>
                    <w:spacing w:line="240" w:lineRule="auto"/>
                    <w:ind w:firstLine="0" w:firstLineChars="0"/>
                    <w:jc w:val="center"/>
                    <w:rPr>
                      <w:rFonts w:hint="default" w:ascii="Times New Roman" w:hAnsi="Times New Roman" w:cs="Times New Roman"/>
                      <w:color w:val="000000" w:themeColor="text1"/>
                      <w:spacing w:val="6"/>
                      <w:sz w:val="21"/>
                      <w:szCs w:val="21"/>
                      <w:highlight w:val="none"/>
                      <w14:textFill>
                        <w14:solidFill>
                          <w14:schemeClr w14:val="tx1"/>
                        </w14:solidFill>
                      </w14:textFill>
                    </w:rPr>
                  </w:pPr>
                  <w:r>
                    <w:rPr>
                      <w:rFonts w:hint="default" w:ascii="Times New Roman" w:hAnsi="Times New Roman" w:cs="Times New Roman"/>
                      <w:color w:val="000000" w:themeColor="text1"/>
                      <w:spacing w:val="6"/>
                      <w:sz w:val="21"/>
                      <w:szCs w:val="21"/>
                      <w:highlight w:val="none"/>
                      <w14:textFill>
                        <w14:solidFill>
                          <w14:schemeClr w14:val="tx1"/>
                        </w14:solidFill>
                      </w14:textFill>
                    </w:rPr>
                    <w:t>1</w:t>
                  </w:r>
                </w:p>
              </w:tc>
              <w:tc>
                <w:tcPr>
                  <w:tcW w:w="749" w:type="pct"/>
                  <w:noWrap w:val="0"/>
                  <w:vAlign w:val="center"/>
                </w:tcPr>
                <w:p>
                  <w:pPr>
                    <w:keepLines/>
                    <w:adjustRightInd w:val="0"/>
                    <w:snapToGrid w:val="0"/>
                    <w:spacing w:line="240" w:lineRule="auto"/>
                    <w:ind w:firstLine="0" w:firstLineChars="0"/>
                    <w:jc w:val="center"/>
                    <w:rPr>
                      <w:rFonts w:hint="default" w:ascii="Times New Roman" w:hAnsi="Times New Roman" w:cs="Times New Roman"/>
                      <w:color w:val="000000" w:themeColor="text1"/>
                      <w:spacing w:val="6"/>
                      <w:sz w:val="21"/>
                      <w:szCs w:val="21"/>
                      <w:highlight w:val="none"/>
                      <w14:textFill>
                        <w14:solidFill>
                          <w14:schemeClr w14:val="tx1"/>
                        </w14:solidFill>
                      </w14:textFill>
                    </w:rPr>
                  </w:pPr>
                  <w:r>
                    <w:rPr>
                      <w:rFonts w:hint="default" w:ascii="Times New Roman" w:hAnsi="Times New Roman" w:cs="Times New Roman"/>
                      <w:color w:val="000000" w:themeColor="text1"/>
                      <w:spacing w:val="6"/>
                      <w:sz w:val="21"/>
                      <w:szCs w:val="21"/>
                      <w:highlight w:val="none"/>
                      <w14:textFill>
                        <w14:solidFill>
                          <w14:schemeClr w14:val="tx1"/>
                        </w14:solidFill>
                      </w14:textFill>
                    </w:rPr>
                    <w:t>昼间</w:t>
                  </w:r>
                </w:p>
              </w:tc>
              <w:tc>
                <w:tcPr>
                  <w:tcW w:w="826" w:type="pct"/>
                  <w:noWrap w:val="0"/>
                  <w:vAlign w:val="center"/>
                </w:tcPr>
                <w:p>
                  <w:pPr>
                    <w:keepLines/>
                    <w:adjustRightInd w:val="0"/>
                    <w:snapToGrid w:val="0"/>
                    <w:spacing w:line="240" w:lineRule="auto"/>
                    <w:ind w:firstLine="0" w:firstLineChars="0"/>
                    <w:jc w:val="center"/>
                    <w:rPr>
                      <w:rFonts w:hint="default" w:ascii="Times New Roman" w:hAnsi="Times New Roman" w:cs="Times New Roman"/>
                      <w:color w:val="000000" w:themeColor="text1"/>
                      <w:spacing w:val="6"/>
                      <w:sz w:val="21"/>
                      <w:szCs w:val="21"/>
                      <w:highlight w:val="none"/>
                      <w14:textFill>
                        <w14:solidFill>
                          <w14:schemeClr w14:val="tx1"/>
                        </w14:solidFill>
                      </w14:textFill>
                    </w:rPr>
                  </w:pPr>
                  <w:r>
                    <w:rPr>
                      <w:rFonts w:hint="default" w:ascii="Times New Roman" w:hAnsi="Times New Roman" w:cs="Times New Roman"/>
                      <w:color w:val="000000" w:themeColor="text1"/>
                      <w:spacing w:val="6"/>
                      <w:sz w:val="21"/>
                      <w:szCs w:val="21"/>
                      <w:highlight w:val="none"/>
                      <w14:textFill>
                        <w14:solidFill>
                          <w14:schemeClr w14:val="tx1"/>
                        </w14:solidFill>
                      </w14:textFill>
                    </w:rPr>
                    <w:t>≤70</w:t>
                  </w:r>
                </w:p>
              </w:tc>
              <w:tc>
                <w:tcPr>
                  <w:tcW w:w="677" w:type="pct"/>
                  <w:vMerge w:val="restart"/>
                  <w:noWrap w:val="0"/>
                  <w:vAlign w:val="center"/>
                </w:tcPr>
                <w:p>
                  <w:pPr>
                    <w:keepLines/>
                    <w:adjustRightInd w:val="0"/>
                    <w:snapToGrid w:val="0"/>
                    <w:spacing w:line="240" w:lineRule="auto"/>
                    <w:ind w:firstLine="0" w:firstLineChars="0"/>
                    <w:jc w:val="center"/>
                    <w:rPr>
                      <w:rFonts w:hint="default" w:ascii="Times New Roman" w:hAnsi="Times New Roman" w:cs="Times New Roman"/>
                      <w:color w:val="000000" w:themeColor="text1"/>
                      <w:spacing w:val="6"/>
                      <w:sz w:val="21"/>
                      <w:szCs w:val="21"/>
                      <w:highlight w:val="none"/>
                      <w14:textFill>
                        <w14:solidFill>
                          <w14:schemeClr w14:val="tx1"/>
                        </w14:solidFill>
                      </w14:textFill>
                    </w:rPr>
                  </w:pPr>
                  <w:r>
                    <w:rPr>
                      <w:rFonts w:hint="default" w:ascii="Times New Roman" w:hAnsi="Times New Roman" w:cs="Times New Roman"/>
                      <w:color w:val="000000" w:themeColor="text1"/>
                      <w:spacing w:val="6"/>
                      <w:sz w:val="21"/>
                      <w:szCs w:val="21"/>
                      <w:highlight w:val="none"/>
                      <w14:textFill>
                        <w14:solidFill>
                          <w14:schemeClr w14:val="tx1"/>
                        </w14:solidFill>
                      </w14:textFill>
                    </w:rPr>
                    <w:t>dB（A）</w:t>
                  </w:r>
                </w:p>
              </w:tc>
              <w:tc>
                <w:tcPr>
                  <w:tcW w:w="2341" w:type="pct"/>
                  <w:vMerge w:val="restart"/>
                  <w:noWrap w:val="0"/>
                  <w:vAlign w:val="center"/>
                </w:tcPr>
                <w:p>
                  <w:pPr>
                    <w:keepLines/>
                    <w:adjustRightInd w:val="0"/>
                    <w:snapToGrid w:val="0"/>
                    <w:spacing w:line="240" w:lineRule="auto"/>
                    <w:ind w:firstLine="0" w:firstLineChars="0"/>
                    <w:jc w:val="center"/>
                    <w:rPr>
                      <w:rFonts w:hint="default" w:ascii="Times New Roman" w:hAnsi="Times New Roman" w:cs="Times New Roman"/>
                      <w:color w:val="000000" w:themeColor="text1"/>
                      <w:spacing w:val="6"/>
                      <w:sz w:val="21"/>
                      <w:szCs w:val="21"/>
                      <w:highlight w:val="none"/>
                      <w14:textFill>
                        <w14:solidFill>
                          <w14:schemeClr w14:val="tx1"/>
                        </w14:solidFill>
                      </w14:textFill>
                    </w:rPr>
                  </w:pPr>
                  <w:r>
                    <w:rPr>
                      <w:rFonts w:hint="default" w:ascii="Times New Roman" w:hAnsi="Times New Roman" w:cs="Times New Roman"/>
                      <w:color w:val="000000" w:themeColor="text1"/>
                      <w:spacing w:val="6"/>
                      <w:sz w:val="21"/>
                      <w:szCs w:val="21"/>
                      <w:highlight w:val="none"/>
                      <w14:textFill>
                        <w14:solidFill>
                          <w14:schemeClr w14:val="tx1"/>
                        </w14:solidFill>
                      </w14:textFill>
                    </w:rPr>
                    <w:t>《建筑施工场界环境噪声排放标准》（GB 12523-2011）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04" w:type="pct"/>
                  <w:noWrap w:val="0"/>
                  <w:vAlign w:val="center"/>
                </w:tcPr>
                <w:p>
                  <w:pPr>
                    <w:keepLines/>
                    <w:adjustRightInd w:val="0"/>
                    <w:snapToGrid w:val="0"/>
                    <w:spacing w:line="240" w:lineRule="auto"/>
                    <w:ind w:firstLine="0" w:firstLineChars="0"/>
                    <w:jc w:val="center"/>
                    <w:rPr>
                      <w:rFonts w:hint="default" w:ascii="Times New Roman" w:hAnsi="Times New Roman" w:cs="Times New Roman"/>
                      <w:color w:val="000000" w:themeColor="text1"/>
                      <w:spacing w:val="6"/>
                      <w:sz w:val="21"/>
                      <w:szCs w:val="21"/>
                      <w:highlight w:val="none"/>
                      <w14:textFill>
                        <w14:solidFill>
                          <w14:schemeClr w14:val="tx1"/>
                        </w14:solidFill>
                      </w14:textFill>
                    </w:rPr>
                  </w:pPr>
                  <w:r>
                    <w:rPr>
                      <w:rFonts w:hint="default" w:ascii="Times New Roman" w:hAnsi="Times New Roman" w:cs="Times New Roman"/>
                      <w:color w:val="000000" w:themeColor="text1"/>
                      <w:spacing w:val="6"/>
                      <w:sz w:val="21"/>
                      <w:szCs w:val="21"/>
                      <w:highlight w:val="none"/>
                      <w14:textFill>
                        <w14:solidFill>
                          <w14:schemeClr w14:val="tx1"/>
                        </w14:solidFill>
                      </w14:textFill>
                    </w:rPr>
                    <w:t>2</w:t>
                  </w:r>
                </w:p>
              </w:tc>
              <w:tc>
                <w:tcPr>
                  <w:tcW w:w="749" w:type="pct"/>
                  <w:noWrap w:val="0"/>
                  <w:vAlign w:val="center"/>
                </w:tcPr>
                <w:p>
                  <w:pPr>
                    <w:keepLines/>
                    <w:adjustRightInd w:val="0"/>
                    <w:snapToGrid w:val="0"/>
                    <w:spacing w:line="240" w:lineRule="auto"/>
                    <w:ind w:firstLine="0" w:firstLineChars="0"/>
                    <w:jc w:val="center"/>
                    <w:rPr>
                      <w:rFonts w:hint="default" w:ascii="Times New Roman" w:hAnsi="Times New Roman" w:cs="Times New Roman"/>
                      <w:color w:val="000000" w:themeColor="text1"/>
                      <w:spacing w:val="6"/>
                      <w:sz w:val="21"/>
                      <w:szCs w:val="21"/>
                      <w:highlight w:val="none"/>
                      <w14:textFill>
                        <w14:solidFill>
                          <w14:schemeClr w14:val="tx1"/>
                        </w14:solidFill>
                      </w14:textFill>
                    </w:rPr>
                  </w:pPr>
                  <w:r>
                    <w:rPr>
                      <w:rFonts w:hint="default" w:ascii="Times New Roman" w:hAnsi="Times New Roman" w:cs="Times New Roman"/>
                      <w:color w:val="000000" w:themeColor="text1"/>
                      <w:spacing w:val="6"/>
                      <w:sz w:val="21"/>
                      <w:szCs w:val="21"/>
                      <w:highlight w:val="none"/>
                      <w14:textFill>
                        <w14:solidFill>
                          <w14:schemeClr w14:val="tx1"/>
                        </w14:solidFill>
                      </w14:textFill>
                    </w:rPr>
                    <w:t>夜间</w:t>
                  </w:r>
                </w:p>
              </w:tc>
              <w:tc>
                <w:tcPr>
                  <w:tcW w:w="826" w:type="pct"/>
                  <w:noWrap w:val="0"/>
                  <w:vAlign w:val="center"/>
                </w:tcPr>
                <w:p>
                  <w:pPr>
                    <w:keepLines/>
                    <w:adjustRightInd w:val="0"/>
                    <w:snapToGrid w:val="0"/>
                    <w:spacing w:line="240" w:lineRule="auto"/>
                    <w:ind w:firstLine="0" w:firstLineChars="0"/>
                    <w:jc w:val="center"/>
                    <w:rPr>
                      <w:rFonts w:hint="default" w:ascii="Times New Roman" w:hAnsi="Times New Roman" w:cs="Times New Roman"/>
                      <w:color w:val="000000" w:themeColor="text1"/>
                      <w:spacing w:val="6"/>
                      <w:sz w:val="21"/>
                      <w:szCs w:val="21"/>
                      <w:highlight w:val="none"/>
                      <w14:textFill>
                        <w14:solidFill>
                          <w14:schemeClr w14:val="tx1"/>
                        </w14:solidFill>
                      </w14:textFill>
                    </w:rPr>
                  </w:pPr>
                  <w:r>
                    <w:rPr>
                      <w:rFonts w:hint="default" w:ascii="Times New Roman" w:hAnsi="Times New Roman" w:cs="Times New Roman"/>
                      <w:color w:val="000000" w:themeColor="text1"/>
                      <w:spacing w:val="6"/>
                      <w:sz w:val="21"/>
                      <w:szCs w:val="21"/>
                      <w:highlight w:val="none"/>
                      <w14:textFill>
                        <w14:solidFill>
                          <w14:schemeClr w14:val="tx1"/>
                        </w14:solidFill>
                      </w14:textFill>
                    </w:rPr>
                    <w:t>≤55</w:t>
                  </w:r>
                </w:p>
              </w:tc>
              <w:tc>
                <w:tcPr>
                  <w:tcW w:w="677" w:type="pct"/>
                  <w:vMerge w:val="continue"/>
                  <w:noWrap w:val="0"/>
                  <w:vAlign w:val="center"/>
                </w:tcPr>
                <w:p>
                  <w:pPr>
                    <w:keepLines/>
                    <w:adjustRightInd w:val="0"/>
                    <w:snapToGrid w:val="0"/>
                    <w:spacing w:line="240" w:lineRule="auto"/>
                    <w:ind w:firstLine="0" w:firstLineChars="0"/>
                    <w:jc w:val="center"/>
                    <w:rPr>
                      <w:rFonts w:hint="default" w:ascii="Times New Roman" w:hAnsi="Times New Roman" w:cs="Times New Roman"/>
                      <w:color w:val="000000" w:themeColor="text1"/>
                      <w:spacing w:val="6"/>
                      <w:sz w:val="21"/>
                      <w:szCs w:val="21"/>
                      <w:highlight w:val="none"/>
                      <w14:textFill>
                        <w14:solidFill>
                          <w14:schemeClr w14:val="tx1"/>
                        </w14:solidFill>
                      </w14:textFill>
                    </w:rPr>
                  </w:pPr>
                </w:p>
              </w:tc>
              <w:tc>
                <w:tcPr>
                  <w:tcW w:w="2341" w:type="pct"/>
                  <w:vMerge w:val="continue"/>
                  <w:noWrap w:val="0"/>
                  <w:vAlign w:val="center"/>
                </w:tcPr>
                <w:p>
                  <w:pPr>
                    <w:keepLines/>
                    <w:adjustRightInd w:val="0"/>
                    <w:snapToGrid w:val="0"/>
                    <w:spacing w:line="240" w:lineRule="auto"/>
                    <w:ind w:firstLine="0" w:firstLineChars="0"/>
                    <w:jc w:val="center"/>
                    <w:rPr>
                      <w:rFonts w:hint="default" w:ascii="Times New Roman" w:hAnsi="Times New Roman" w:cs="Times New Roman"/>
                      <w:color w:val="000000" w:themeColor="text1"/>
                      <w:spacing w:val="6"/>
                      <w:sz w:val="21"/>
                      <w:szCs w:val="21"/>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pacing w:val="0"/>
                <w:sz w:val="24"/>
                <w:szCs w:val="24"/>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4"/>
                <w:szCs w:val="24"/>
                <w:highlight w:val="none"/>
                <w:u w:val="none"/>
                <w:lang w:val="en-US" w:eastAsia="zh-CN"/>
                <w14:textFill>
                  <w14:solidFill>
                    <w14:schemeClr w14:val="tx1"/>
                  </w14:solidFill>
                </w14:textFill>
              </w:rPr>
              <w:t>（4）固体污染物控制标准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4"/>
                <w:szCs w:val="24"/>
                <w:highlight w:val="none"/>
                <w:u w:val="none"/>
                <w:lang w:val="en-US" w:eastAsia="zh-CN"/>
                <w14:textFill>
                  <w14:solidFill>
                    <w14:schemeClr w14:val="tx1"/>
                  </w14:solidFill>
                </w14:textFill>
              </w:rPr>
              <w:t>项目产生的</w:t>
            </w:r>
            <w:r>
              <w:rPr>
                <w:rFonts w:hint="eastAsia" w:ascii="Times New Roman" w:hAnsi="Times New Roman" w:eastAsia="宋体" w:cs="Times New Roman"/>
                <w:color w:val="000000" w:themeColor="text1"/>
                <w:spacing w:val="0"/>
                <w:sz w:val="24"/>
                <w:szCs w:val="24"/>
                <w:highlight w:val="none"/>
                <w:u w:val="none"/>
                <w:lang w:val="en-US" w:eastAsia="zh-CN"/>
                <w14:textFill>
                  <w14:solidFill>
                    <w14:schemeClr w14:val="tx1"/>
                  </w14:solidFill>
                </w14:textFill>
              </w:rPr>
              <w:t>剥离废石</w:t>
            </w:r>
            <w:r>
              <w:rPr>
                <w:rFonts w:hint="default" w:ascii="Times New Roman" w:hAnsi="Times New Roman" w:eastAsia="宋体" w:cs="Times New Roman"/>
                <w:color w:val="000000" w:themeColor="text1"/>
                <w:spacing w:val="0"/>
                <w:sz w:val="24"/>
                <w:szCs w:val="24"/>
                <w:highlight w:val="none"/>
                <w:u w:val="none"/>
                <w:lang w:val="en-US" w:eastAsia="zh-CN"/>
                <w14:textFill>
                  <w14:solidFill>
                    <w14:schemeClr w14:val="tx1"/>
                  </w14:solidFill>
                </w14:textFill>
              </w:rPr>
              <w:t>等按照《一般工业固体废物贮存</w:t>
            </w:r>
            <w:r>
              <w:rPr>
                <w:rFonts w:hint="default" w:ascii="Times New Roman" w:hAnsi="Times New Roman" w:cs="Times New Roman"/>
                <w:color w:val="000000" w:themeColor="text1"/>
                <w:spacing w:val="0"/>
                <w:sz w:val="24"/>
                <w:szCs w:val="24"/>
                <w:highlight w:val="none"/>
                <w:u w:val="none"/>
                <w:lang w:val="en-US" w:eastAsia="zh-CN"/>
                <w14:textFill>
                  <w14:solidFill>
                    <w14:schemeClr w14:val="tx1"/>
                  </w14:solidFill>
                </w14:textFill>
              </w:rPr>
              <w:t>和填埋污染控制标准》</w:t>
            </w:r>
            <w:r>
              <w:rPr>
                <w:rFonts w:hint="default" w:ascii="Times New Roman" w:hAnsi="Times New Roman" w:eastAsia="宋体" w:cs="Times New Roman"/>
                <w:color w:val="000000" w:themeColor="text1"/>
                <w:spacing w:val="0"/>
                <w:sz w:val="24"/>
                <w:szCs w:val="24"/>
                <w:highlight w:val="none"/>
                <w:u w:val="none"/>
                <w:lang w:val="en-US" w:eastAsia="zh-CN"/>
                <w14:textFill>
                  <w14:solidFill>
                    <w14:schemeClr w14:val="tx1"/>
                  </w14:solidFill>
                </w14:textFill>
              </w:rPr>
              <w:t>（GB18599-2</w:t>
            </w:r>
            <w:r>
              <w:rPr>
                <w:rFonts w:hint="default" w:ascii="Times New Roman" w:hAnsi="Times New Roman" w:cs="Times New Roman"/>
                <w:color w:val="000000" w:themeColor="text1"/>
                <w:spacing w:val="0"/>
                <w:sz w:val="24"/>
                <w:szCs w:val="24"/>
                <w:highlight w:val="none"/>
                <w:u w:val="none"/>
                <w:lang w:val="en-US" w:eastAsia="zh-CN"/>
                <w14:textFill>
                  <w14:solidFill>
                    <w14:schemeClr w14:val="tx1"/>
                  </w14:solidFill>
                </w14:textFill>
              </w:rPr>
              <w:t>020</w:t>
            </w:r>
            <w:r>
              <w:rPr>
                <w:rFonts w:hint="default" w:ascii="Times New Roman" w:hAnsi="Times New Roman" w:eastAsia="宋体" w:cs="Times New Roman"/>
                <w:color w:val="000000" w:themeColor="text1"/>
                <w:spacing w:val="0"/>
                <w:sz w:val="24"/>
                <w:szCs w:val="24"/>
                <w:highlight w:val="none"/>
                <w:u w:val="none"/>
                <w:lang w:val="en-US" w:eastAsia="zh-CN"/>
                <w14:textFill>
                  <w14:solidFill>
                    <w14:schemeClr w14:val="tx1"/>
                  </w14:solidFill>
                </w14:textFill>
              </w:rPr>
              <w:t>）。</w:t>
            </w:r>
            <w:r>
              <w:rPr>
                <w:rFonts w:hint="eastAsia" w:ascii="Times New Roman" w:hAnsi="Times New Roman" w:cs="Times New Roman"/>
                <w:color w:val="000000" w:themeColor="text1"/>
                <w:spacing w:val="0"/>
                <w:sz w:val="24"/>
                <w:szCs w:val="24"/>
                <w:highlight w:val="none"/>
                <w:u w:val="none"/>
                <w:lang w:val="en-US" w:eastAsia="zh-CN"/>
                <w14:textFill>
                  <w14:solidFill>
                    <w14:schemeClr w14:val="tx1"/>
                  </w14:solidFill>
                </w14:textFill>
              </w:rPr>
              <w:t>废机油</w:t>
            </w:r>
            <w:r>
              <w:rPr>
                <w:rFonts w:hint="default" w:ascii="Times New Roman" w:hAnsi="Times New Roman" w:eastAsia="宋体" w:cs="Times New Roman"/>
                <w:color w:val="000000" w:themeColor="text1"/>
                <w:spacing w:val="0"/>
                <w:sz w:val="24"/>
                <w:szCs w:val="24"/>
                <w:highlight w:val="none"/>
                <w:u w:val="none"/>
                <w:lang w:val="en-US" w:eastAsia="zh-CN"/>
                <w14:textFill>
                  <w14:solidFill>
                    <w14:schemeClr w14:val="tx1"/>
                  </w14:solidFill>
                </w14:textFill>
              </w:rPr>
              <w:t>《危险废物贮存污染控制标准》（GB18597</w:t>
            </w:r>
            <w:r>
              <w:rPr>
                <w:rFonts w:hint="default" w:ascii="Times New Roman" w:hAnsi="Times New Roman" w:cs="Times New Roman"/>
                <w:color w:val="000000" w:themeColor="text1"/>
                <w:spacing w:val="0"/>
                <w:sz w:val="24"/>
                <w:szCs w:val="24"/>
                <w:highlight w:val="none"/>
                <w:u w:val="none"/>
                <w:lang w:val="en-US"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highlight w:val="none"/>
                <w:u w:val="none"/>
                <w:lang w:val="en-US" w:eastAsia="zh-CN"/>
                <w14:textFill>
                  <w14:solidFill>
                    <w14:schemeClr w14:val="tx1"/>
                  </w14:solidFill>
                </w14:textFill>
              </w:rPr>
              <w:t>20</w:t>
            </w:r>
            <w:r>
              <w:rPr>
                <w:rFonts w:hint="eastAsia" w:cs="Times New Roman"/>
                <w:color w:val="000000" w:themeColor="text1"/>
                <w:spacing w:val="0"/>
                <w:sz w:val="24"/>
                <w:szCs w:val="24"/>
                <w:highlight w:val="none"/>
                <w:u w:val="none"/>
                <w:lang w:val="en-US" w:eastAsia="zh-CN"/>
                <w14:textFill>
                  <w14:solidFill>
                    <w14:schemeClr w14:val="tx1"/>
                  </w14:solidFill>
                </w14:textFill>
              </w:rPr>
              <w:t>23</w:t>
            </w:r>
            <w:r>
              <w:rPr>
                <w:rFonts w:hint="default" w:ascii="Times New Roman" w:hAnsi="Times New Roman" w:eastAsia="宋体" w:cs="Times New Roman"/>
                <w:color w:val="000000" w:themeColor="text1"/>
                <w:spacing w:val="0"/>
                <w:sz w:val="24"/>
                <w:szCs w:val="24"/>
                <w:highlight w:val="none"/>
                <w:u w:val="none"/>
                <w:lang w:val="en-US" w:eastAsia="zh-CN"/>
                <w14:textFill>
                  <w14:solidFill>
                    <w14:schemeClr w14:val="tx1"/>
                  </w14:solidFill>
                </w14:textFill>
              </w:rPr>
              <w:t>）要求执行。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52" w:hRule="atLeast"/>
          <w:jc w:val="center"/>
        </w:trPr>
        <w:tc>
          <w:tcPr>
            <w:tcW w:w="9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其他</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根据《关于落实大气污染防治行动计划严格环境影响评价准入的通知》（环办〔2014〕30号）文，“三、严格把好建设项目环境影响评价审批准入关口（五）排放二氧化硫、氮氧化物、烟粉尘和挥发性有机污染物的项目，必须落实相关污染物总量减排方案，上一年度环境空气质量相关污染物年平均浓度不达标的城市，应进行倍量削减替代”。</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结合本项目所在区域的环境特征及本项目排污情况，本项目废气仅为无组织粉尘。因此，本项目不需要申请总量控制指标。</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ker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000000" w:themeColor="text1"/>
                <w:kern w:val="0"/>
                <w:sz w:val="24"/>
                <w:szCs w:val="24"/>
                <w:highlight w:val="none"/>
                <w14:textFill>
                  <w14:solidFill>
                    <w14:schemeClr w14:val="tx1"/>
                  </w14:solidFill>
                </w14:textFill>
              </w:rPr>
            </w:pPr>
          </w:p>
        </w:tc>
      </w:tr>
    </w:tbl>
    <w:p>
      <w:pPr>
        <w:pStyle w:val="21"/>
        <w:adjustRightInd w:val="0"/>
        <w:snapToGrid w:val="0"/>
        <w:spacing w:before="0" w:beforeAutospacing="0" w:after="0" w:afterAutospacing="0" w:line="14" w:lineRule="auto"/>
        <w:jc w:val="center"/>
        <w:outlineLvl w:val="0"/>
        <w:rPr>
          <w:rFonts w:hint="default" w:ascii="Times New Roman" w:hAnsi="Times New Roman" w:eastAsia="黑体" w:cs="Times New Roman"/>
          <w:snapToGrid w:val="0"/>
          <w:color w:val="000000" w:themeColor="text1"/>
          <w:kern w:val="2"/>
          <w:sz w:val="36"/>
          <w:szCs w:val="36"/>
          <w:highlight w:val="none"/>
          <w14:textFill>
            <w14:solidFill>
              <w14:schemeClr w14:val="tx1"/>
            </w14:solidFill>
          </w14:textFill>
        </w:rPr>
      </w:pPr>
    </w:p>
    <w:p>
      <w:pPr>
        <w:pStyle w:val="21"/>
        <w:jc w:val="center"/>
        <w:outlineLvl w:val="0"/>
        <w:rPr>
          <w:rFonts w:hint="default" w:ascii="Times New Roman" w:hAnsi="Times New Roman" w:eastAsia="黑体" w:cs="Times New Roman"/>
          <w:snapToGrid w:val="0"/>
          <w:color w:val="000000" w:themeColor="text1"/>
          <w:sz w:val="30"/>
          <w:szCs w:val="30"/>
          <w:highlight w:val="none"/>
          <w14:textFill>
            <w14:solidFill>
              <w14:schemeClr w14:val="tx1"/>
            </w14:solidFill>
          </w14:textFill>
        </w:rPr>
      </w:pPr>
      <w:r>
        <w:rPr>
          <w:rFonts w:hint="default" w:ascii="Times New Roman" w:hAnsi="Times New Roman" w:eastAsia="黑体" w:cs="Times New Roman"/>
          <w:snapToGrid w:val="0"/>
          <w:color w:val="000000" w:themeColor="text1"/>
          <w:kern w:val="2"/>
          <w:sz w:val="36"/>
          <w:szCs w:val="36"/>
          <w:highlight w:val="none"/>
          <w14:textFill>
            <w14:solidFill>
              <w14:schemeClr w14:val="tx1"/>
            </w14:solidFill>
          </w14:textFill>
        </w:rPr>
        <w:br w:type="page"/>
      </w:r>
      <w:r>
        <w:rPr>
          <w:rFonts w:hint="default" w:ascii="Times New Roman" w:hAnsi="Times New Roman" w:eastAsia="黑体" w:cs="Times New Roman"/>
          <w:snapToGrid w:val="0"/>
          <w:color w:val="000000" w:themeColor="text1"/>
          <w:sz w:val="30"/>
          <w:szCs w:val="30"/>
          <w:highlight w:val="none"/>
          <w14:textFill>
            <w14:solidFill>
              <w14:schemeClr w14:val="tx1"/>
            </w14:solidFill>
          </w14:textFill>
        </w:rPr>
        <w:t>四、生态环境影响分析</w:t>
      </w:r>
    </w:p>
    <w:tbl>
      <w:tblPr>
        <w:tblStyle w:val="24"/>
        <w:tblW w:w="9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3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6" w:hRule="atLeast"/>
          <w:jc w:val="center"/>
        </w:trPr>
        <w:tc>
          <w:tcPr>
            <w:tcW w:w="879" w:type="dxa"/>
            <w:noWrap w:val="0"/>
            <w:tcMar>
              <w:left w:w="28" w:type="dxa"/>
              <w:right w:w="28" w:type="dxa"/>
            </w:tcMar>
            <w:vAlign w:val="center"/>
          </w:tcPr>
          <w:p>
            <w:pPr>
              <w:pStyle w:val="21"/>
              <w:adjustRightInd w:val="0"/>
              <w:snapToGrid w:val="0"/>
              <w:spacing w:before="0" w:beforeAutospacing="0" w:after="0" w:afterAutospacing="0" w:line="360" w:lineRule="auto"/>
              <w:jc w:val="center"/>
              <w:rPr>
                <w:rFonts w:hint="default" w:ascii="Times New Roman" w:hAnsi="Times New Roman" w:cs="Times New Roman"/>
                <w:bCs/>
                <w:color w:val="000000" w:themeColor="text1"/>
                <w:kern w:val="2"/>
                <w:sz w:val="21"/>
                <w:szCs w:val="21"/>
                <w:highlight w:val="none"/>
                <w14:textFill>
                  <w14:solidFill>
                    <w14:schemeClr w14:val="tx1"/>
                  </w14:solidFill>
                </w14:textFill>
              </w:rPr>
            </w:pPr>
            <w:bookmarkStart w:id="5" w:name="_Hlk49796138"/>
            <w:r>
              <w:rPr>
                <w:rFonts w:hint="default" w:ascii="Times New Roman" w:hAnsi="Times New Roman" w:cs="Times New Roman"/>
                <w:bCs/>
                <w:color w:val="000000" w:themeColor="text1"/>
                <w:spacing w:val="10"/>
                <w:kern w:val="2"/>
                <w:sz w:val="21"/>
                <w:szCs w:val="21"/>
                <w:highlight w:val="none"/>
                <w14:textFill>
                  <w14:solidFill>
                    <w14:schemeClr w14:val="tx1"/>
                  </w14:solidFill>
                </w14:textFill>
              </w:rPr>
              <w:t>施工期生态环境影响分析</w:t>
            </w:r>
            <w:bookmarkEnd w:id="5"/>
          </w:p>
        </w:tc>
        <w:tc>
          <w:tcPr>
            <w:tcW w:w="8363" w:type="dxa"/>
            <w:noWrap w:val="0"/>
            <w:vAlign w:val="top"/>
          </w:tcPr>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施工期施工作业主要为矿区道路、工业场地和办公生活区主辅工程等的建设，和配套设备的进驻、安装等，项目施工影响范围主要集中在工业场地、办公生活区、运输道路建设区及道路两侧，施工影响主要为</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生态、</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废气、废水、噪声、固废等的影响</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1 施工期生态环境影响分析</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由于工程施工过程中场地平整、挖填土石方量等施工过程，使原来地表结构及下垫面植被完全遭到破坏，因此本工程施工期，施工活动对施工场地占地及附近生态环境的不利影响在土地利用、水土流失、植被覆盖、土地生产力等多个方面均有所体现。</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根据</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《环境影响评价技术导则</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生态影响》</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HJ19-2011</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的要求，</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本项目的建设对项目区所在的</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植被、景观和生态功能等</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造成影响，本项目生态环境影响详见表2</w:t>
            </w:r>
            <w:r>
              <w:rPr>
                <w:rFonts w:hint="eastAsia" w:cs="Times New Roman"/>
                <w:color w:val="000000" w:themeColor="text1"/>
                <w:kern w:val="0"/>
                <w:sz w:val="24"/>
                <w:szCs w:val="24"/>
                <w:highlight w:val="none"/>
                <w:lang w:val="en-US" w:eastAsia="zh-CN"/>
                <w14:textFill>
                  <w14:solidFill>
                    <w14:schemeClr w14:val="tx1"/>
                  </w14:solidFill>
                </w14:textFill>
              </w:rPr>
              <w:t>8</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pPr>
              <w:pStyle w:val="63"/>
              <w:spacing w:before="0" w:after="0" w:line="520" w:lineRule="exact"/>
              <w:rPr>
                <w:rFonts w:hint="eastAsia" w:eastAsia="宋体" w:cs="Times New Roman"/>
                <w:color w:val="000000" w:themeColor="text1"/>
                <w:highlight w:val="none"/>
                <w:lang w:val="en-US" w:eastAsia="zh-CN"/>
                <w14:textFill>
                  <w14:solidFill>
                    <w14:schemeClr w14:val="tx1"/>
                  </w14:solidFill>
                </w14:textFill>
              </w:rPr>
            </w:pPr>
            <w:r>
              <w:rPr>
                <w:rFonts w:cs="Times New Roman"/>
                <w:color w:val="000000" w:themeColor="text1"/>
                <w:highlight w:val="none"/>
                <w14:textFill>
                  <w14:solidFill>
                    <w14:schemeClr w14:val="tx1"/>
                  </w14:solidFill>
                </w14:textFill>
              </w:rPr>
              <w:t>表</w:t>
            </w:r>
            <w:r>
              <w:rPr>
                <w:rFonts w:hint="eastAsia" w:cs="Times New Roman"/>
                <w:color w:val="000000" w:themeColor="text1"/>
                <w:highlight w:val="none"/>
                <w:lang w:val="en-US" w:eastAsia="zh-CN"/>
                <w14:textFill>
                  <w14:solidFill>
                    <w14:schemeClr w14:val="tx1"/>
                  </w14:solidFill>
                </w14:textFill>
              </w:rPr>
              <w:t>28</w:t>
            </w:r>
            <w:r>
              <w:rPr>
                <w:rFonts w:cs="Times New Roman"/>
                <w:color w:val="000000" w:themeColor="text1"/>
                <w:highlight w:val="none"/>
                <w14:textFill>
                  <w14:solidFill>
                    <w14:schemeClr w14:val="tx1"/>
                  </w14:solidFill>
                </w14:textFill>
              </w:rPr>
              <w:t xml:space="preserve">   </w:t>
            </w:r>
            <w:r>
              <w:rPr>
                <w:rFonts w:hint="eastAsia" w:cs="Times New Roman"/>
                <w:color w:val="000000" w:themeColor="text1"/>
                <w:highlight w:val="none"/>
                <w14:textFill>
                  <w14:solidFill>
                    <w14:schemeClr w14:val="tx1"/>
                  </w14:solidFill>
                </w14:textFill>
              </w:rPr>
              <w:t>生态环境影响</w:t>
            </w:r>
            <w:r>
              <w:rPr>
                <w:rFonts w:hint="eastAsia" w:cs="Times New Roman"/>
                <w:color w:val="000000" w:themeColor="text1"/>
                <w:highlight w:val="none"/>
                <w:lang w:val="en-US" w:eastAsia="zh-CN"/>
                <w14:textFill>
                  <w14:solidFill>
                    <w14:schemeClr w14:val="tx1"/>
                  </w14:solidFill>
                </w14:textFill>
              </w:rPr>
              <w:t>一览表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71"/>
              <w:gridCol w:w="1262"/>
              <w:gridCol w:w="724"/>
              <w:gridCol w:w="726"/>
              <w:gridCol w:w="724"/>
              <w:gridCol w:w="726"/>
              <w:gridCol w:w="724"/>
              <w:gridCol w:w="726"/>
              <w:gridCol w:w="724"/>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658" w:type="pct"/>
                  <w:vMerge w:val="restart"/>
                  <w:noWrap w:val="0"/>
                  <w:vAlign w:val="center"/>
                </w:tcPr>
                <w:p>
                  <w:pPr>
                    <w:pStyle w:val="57"/>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影响因素</w:t>
                  </w:r>
                </w:p>
              </w:tc>
              <w:tc>
                <w:tcPr>
                  <w:tcW w:w="775" w:type="pct"/>
                  <w:vMerge w:val="restart"/>
                  <w:noWrap w:val="0"/>
                  <w:vAlign w:val="center"/>
                </w:tcPr>
                <w:p>
                  <w:pPr>
                    <w:pStyle w:val="57"/>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被影响对象</w:t>
                  </w:r>
                </w:p>
              </w:tc>
              <w:tc>
                <w:tcPr>
                  <w:tcW w:w="891" w:type="pct"/>
                  <w:gridSpan w:val="2"/>
                  <w:noWrap w:val="0"/>
                  <w:vAlign w:val="center"/>
                </w:tcPr>
                <w:p>
                  <w:pPr>
                    <w:pStyle w:val="57"/>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可逆性</w:t>
                  </w:r>
                </w:p>
              </w:tc>
              <w:tc>
                <w:tcPr>
                  <w:tcW w:w="891" w:type="pct"/>
                  <w:gridSpan w:val="2"/>
                  <w:noWrap w:val="0"/>
                  <w:vAlign w:val="center"/>
                </w:tcPr>
                <w:p>
                  <w:pPr>
                    <w:pStyle w:val="57"/>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影响期限</w:t>
                  </w:r>
                </w:p>
              </w:tc>
              <w:tc>
                <w:tcPr>
                  <w:tcW w:w="891" w:type="pct"/>
                  <w:gridSpan w:val="2"/>
                  <w:noWrap w:val="0"/>
                  <w:vAlign w:val="center"/>
                </w:tcPr>
                <w:p>
                  <w:pPr>
                    <w:pStyle w:val="57"/>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影响程度</w:t>
                  </w:r>
                </w:p>
              </w:tc>
              <w:tc>
                <w:tcPr>
                  <w:tcW w:w="891" w:type="pct"/>
                  <w:gridSpan w:val="2"/>
                  <w:noWrap w:val="0"/>
                  <w:vAlign w:val="center"/>
                </w:tcPr>
                <w:p>
                  <w:pPr>
                    <w:pStyle w:val="57"/>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影响范围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8" w:type="pct"/>
                  <w:vMerge w:val="continue"/>
                  <w:noWrap w:val="0"/>
                  <w:vAlign w:val="center"/>
                </w:tcPr>
                <w:p>
                  <w:pPr>
                    <w:pStyle w:val="57"/>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75" w:type="pct"/>
                  <w:vMerge w:val="continue"/>
                  <w:noWrap w:val="0"/>
                  <w:vAlign w:val="center"/>
                </w:tcPr>
                <w:p>
                  <w:pPr>
                    <w:pStyle w:val="57"/>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445" w:type="pct"/>
                  <w:noWrap w:val="0"/>
                  <w:vAlign w:val="center"/>
                </w:tcPr>
                <w:p>
                  <w:pPr>
                    <w:pStyle w:val="57"/>
                    <w:ind w:firstLine="0" w:firstLineChars="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可逆</w:t>
                  </w:r>
                </w:p>
              </w:tc>
              <w:tc>
                <w:tcPr>
                  <w:tcW w:w="445" w:type="pct"/>
                  <w:noWrap w:val="0"/>
                  <w:vAlign w:val="center"/>
                </w:tcPr>
                <w:p>
                  <w:pPr>
                    <w:pStyle w:val="57"/>
                    <w:ind w:firstLine="0" w:firstLineChars="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不可逆</w:t>
                  </w:r>
                </w:p>
              </w:tc>
              <w:tc>
                <w:tcPr>
                  <w:tcW w:w="445" w:type="pct"/>
                  <w:noWrap w:val="0"/>
                  <w:vAlign w:val="center"/>
                </w:tcPr>
                <w:p>
                  <w:pPr>
                    <w:pStyle w:val="57"/>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近期</w:t>
                  </w:r>
                </w:p>
              </w:tc>
              <w:tc>
                <w:tcPr>
                  <w:tcW w:w="445" w:type="pct"/>
                  <w:noWrap w:val="0"/>
                  <w:vAlign w:val="center"/>
                </w:tcPr>
                <w:p>
                  <w:pPr>
                    <w:pStyle w:val="57"/>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长期</w:t>
                  </w:r>
                </w:p>
              </w:tc>
              <w:tc>
                <w:tcPr>
                  <w:tcW w:w="445" w:type="pct"/>
                  <w:noWrap w:val="0"/>
                  <w:vAlign w:val="center"/>
                </w:tcPr>
                <w:p>
                  <w:pPr>
                    <w:pStyle w:val="57"/>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明显</w:t>
                  </w:r>
                </w:p>
              </w:tc>
              <w:tc>
                <w:tcPr>
                  <w:tcW w:w="445" w:type="pct"/>
                  <w:noWrap w:val="0"/>
                  <w:vAlign w:val="center"/>
                </w:tcPr>
                <w:p>
                  <w:pPr>
                    <w:pStyle w:val="57"/>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潜在</w:t>
                  </w:r>
                </w:p>
              </w:tc>
              <w:tc>
                <w:tcPr>
                  <w:tcW w:w="445" w:type="pct"/>
                  <w:noWrap w:val="0"/>
                  <w:vAlign w:val="center"/>
                </w:tcPr>
                <w:p>
                  <w:pPr>
                    <w:pStyle w:val="57"/>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局部</w:t>
                  </w:r>
                </w:p>
              </w:tc>
              <w:tc>
                <w:tcPr>
                  <w:tcW w:w="446" w:type="pct"/>
                  <w:noWrap w:val="0"/>
                  <w:vAlign w:val="center"/>
                </w:tcPr>
                <w:p>
                  <w:pPr>
                    <w:pStyle w:val="57"/>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8" w:type="pct"/>
                  <w:noWrap w:val="0"/>
                  <w:vAlign w:val="center"/>
                </w:tcPr>
                <w:p>
                  <w:pPr>
                    <w:pStyle w:val="57"/>
                    <w:ind w:firstLine="0" w:firstLineChars="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土地占用</w:t>
                  </w:r>
                </w:p>
              </w:tc>
              <w:tc>
                <w:tcPr>
                  <w:tcW w:w="775" w:type="pct"/>
                  <w:noWrap w:val="0"/>
                  <w:vAlign w:val="center"/>
                </w:tcPr>
                <w:p>
                  <w:pPr>
                    <w:pStyle w:val="57"/>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植被覆盖率下降、生态景观结构改变、破碎度增加</w:t>
                  </w:r>
                </w:p>
              </w:tc>
              <w:tc>
                <w:tcPr>
                  <w:tcW w:w="445" w:type="pct"/>
                  <w:noWrap w:val="0"/>
                  <w:vAlign w:val="center"/>
                </w:tcPr>
                <w:p>
                  <w:pPr>
                    <w:pStyle w:val="57"/>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445" w:type="pct"/>
                  <w:noWrap w:val="0"/>
                  <w:vAlign w:val="center"/>
                </w:tcPr>
                <w:p>
                  <w:pPr>
                    <w:pStyle w:val="57"/>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445" w:type="pct"/>
                  <w:noWrap w:val="0"/>
                  <w:vAlign w:val="center"/>
                </w:tcPr>
                <w:p>
                  <w:pPr>
                    <w:pStyle w:val="57"/>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445" w:type="pct"/>
                  <w:noWrap w:val="0"/>
                  <w:vAlign w:val="center"/>
                </w:tcPr>
                <w:p>
                  <w:pPr>
                    <w:pStyle w:val="57"/>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445" w:type="pct"/>
                  <w:noWrap w:val="0"/>
                  <w:vAlign w:val="center"/>
                </w:tcPr>
                <w:p>
                  <w:pPr>
                    <w:pStyle w:val="57"/>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445" w:type="pct"/>
                  <w:noWrap w:val="0"/>
                  <w:vAlign w:val="center"/>
                </w:tcPr>
                <w:p>
                  <w:pPr>
                    <w:pStyle w:val="57"/>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445" w:type="pct"/>
                  <w:noWrap w:val="0"/>
                  <w:vAlign w:val="center"/>
                </w:tcPr>
                <w:p>
                  <w:pPr>
                    <w:pStyle w:val="57"/>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446" w:type="pct"/>
                  <w:noWrap w:val="0"/>
                  <w:vAlign w:val="center"/>
                </w:tcPr>
                <w:p>
                  <w:pPr>
                    <w:pStyle w:val="57"/>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8" w:type="pct"/>
                  <w:noWrap w:val="0"/>
                  <w:vAlign w:val="center"/>
                </w:tcPr>
                <w:p>
                  <w:pPr>
                    <w:pStyle w:val="57"/>
                    <w:ind w:firstLine="0" w:firstLineChars="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基础开挖</w:t>
                  </w:r>
                </w:p>
              </w:tc>
              <w:tc>
                <w:tcPr>
                  <w:tcW w:w="775" w:type="pct"/>
                  <w:noWrap w:val="0"/>
                  <w:vAlign w:val="center"/>
                </w:tcPr>
                <w:p>
                  <w:pPr>
                    <w:pStyle w:val="57"/>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水土流失隐患增加，景观美感丧失</w:t>
                  </w:r>
                </w:p>
              </w:tc>
              <w:tc>
                <w:tcPr>
                  <w:tcW w:w="445" w:type="pct"/>
                  <w:noWrap w:val="0"/>
                  <w:vAlign w:val="center"/>
                </w:tcPr>
                <w:p>
                  <w:pPr>
                    <w:pStyle w:val="57"/>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445" w:type="pct"/>
                  <w:noWrap w:val="0"/>
                  <w:vAlign w:val="center"/>
                </w:tcPr>
                <w:p>
                  <w:pPr>
                    <w:pStyle w:val="57"/>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445" w:type="pct"/>
                  <w:noWrap w:val="0"/>
                  <w:vAlign w:val="center"/>
                </w:tcPr>
                <w:p>
                  <w:pPr>
                    <w:pStyle w:val="57"/>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445" w:type="pct"/>
                  <w:noWrap w:val="0"/>
                  <w:vAlign w:val="center"/>
                </w:tcPr>
                <w:p>
                  <w:pPr>
                    <w:pStyle w:val="57"/>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445" w:type="pct"/>
                  <w:noWrap w:val="0"/>
                  <w:vAlign w:val="center"/>
                </w:tcPr>
                <w:p>
                  <w:pPr>
                    <w:pStyle w:val="57"/>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445" w:type="pct"/>
                  <w:noWrap w:val="0"/>
                  <w:vAlign w:val="center"/>
                </w:tcPr>
                <w:p>
                  <w:pPr>
                    <w:pStyle w:val="57"/>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445" w:type="pct"/>
                  <w:noWrap w:val="0"/>
                  <w:vAlign w:val="center"/>
                </w:tcPr>
                <w:p>
                  <w:pPr>
                    <w:pStyle w:val="57"/>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446" w:type="pct"/>
                  <w:noWrap w:val="0"/>
                  <w:vAlign w:val="center"/>
                </w:tcPr>
                <w:p>
                  <w:pPr>
                    <w:pStyle w:val="57"/>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8" w:type="pct"/>
                  <w:noWrap w:val="0"/>
                  <w:vAlign w:val="center"/>
                </w:tcPr>
                <w:p>
                  <w:pPr>
                    <w:pStyle w:val="57"/>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机械噪声、车辆运输、人群活动</w:t>
                  </w:r>
                </w:p>
              </w:tc>
              <w:tc>
                <w:tcPr>
                  <w:tcW w:w="775" w:type="pct"/>
                  <w:noWrap w:val="0"/>
                  <w:vAlign w:val="center"/>
                </w:tcPr>
                <w:p>
                  <w:pPr>
                    <w:pStyle w:val="57"/>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动植物</w:t>
                  </w:r>
                </w:p>
              </w:tc>
              <w:tc>
                <w:tcPr>
                  <w:tcW w:w="445" w:type="pct"/>
                  <w:noWrap w:val="0"/>
                  <w:vAlign w:val="center"/>
                </w:tcPr>
                <w:p>
                  <w:pPr>
                    <w:pStyle w:val="57"/>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445" w:type="pct"/>
                  <w:noWrap w:val="0"/>
                  <w:vAlign w:val="center"/>
                </w:tcPr>
                <w:p>
                  <w:pPr>
                    <w:pStyle w:val="57"/>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445" w:type="pct"/>
                  <w:noWrap w:val="0"/>
                  <w:vAlign w:val="center"/>
                </w:tcPr>
                <w:p>
                  <w:pPr>
                    <w:pStyle w:val="57"/>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445" w:type="pct"/>
                  <w:noWrap w:val="0"/>
                  <w:vAlign w:val="center"/>
                </w:tcPr>
                <w:p>
                  <w:pPr>
                    <w:pStyle w:val="57"/>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445" w:type="pct"/>
                  <w:noWrap w:val="0"/>
                  <w:vAlign w:val="center"/>
                </w:tcPr>
                <w:p>
                  <w:pPr>
                    <w:pStyle w:val="57"/>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445" w:type="pct"/>
                  <w:noWrap w:val="0"/>
                  <w:vAlign w:val="center"/>
                </w:tcPr>
                <w:p>
                  <w:pPr>
                    <w:pStyle w:val="57"/>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445" w:type="pct"/>
                  <w:noWrap w:val="0"/>
                  <w:vAlign w:val="center"/>
                </w:tcPr>
                <w:p>
                  <w:pPr>
                    <w:pStyle w:val="57"/>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446" w:type="pct"/>
                  <w:noWrap w:val="0"/>
                  <w:vAlign w:val="center"/>
                </w:tcPr>
                <w:p>
                  <w:pPr>
                    <w:pStyle w:val="57"/>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由上表可见，该项目的实施虽然对生态环境的影响大部分都是长期性和明显的，但均为局部影响。</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（1）工程占地</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经过现场调查可知，工业场地、</w:t>
            </w:r>
            <w:r>
              <w:rPr>
                <w:rFonts w:hint="eastAsia" w:cs="Times New Roman"/>
                <w:color w:val="000000" w:themeColor="text1"/>
                <w:kern w:val="0"/>
                <w:sz w:val="24"/>
                <w:szCs w:val="24"/>
                <w:highlight w:val="none"/>
                <w:lang w:val="en-US" w:eastAsia="zh-CN"/>
                <w14:textFill>
                  <w14:solidFill>
                    <w14:schemeClr w14:val="tx1"/>
                  </w14:solidFill>
                </w14:textFill>
              </w:rPr>
              <w:t>采矿</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场</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等</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均为采矿用地，露天采场为主要生态破坏区域，占地类型为</w:t>
            </w:r>
            <w:r>
              <w:rPr>
                <w:rFonts w:hint="eastAsia" w:cs="Times New Roman"/>
                <w:color w:val="000000" w:themeColor="text1"/>
                <w:kern w:val="0"/>
                <w:sz w:val="24"/>
                <w:szCs w:val="24"/>
                <w:highlight w:val="none"/>
                <w:lang w:val="en-US" w:eastAsia="zh-CN"/>
                <w14:textFill>
                  <w14:solidFill>
                    <w14:schemeClr w14:val="tx1"/>
                  </w14:solidFill>
                </w14:textFill>
              </w:rPr>
              <w:t>采矿用</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地</w:t>
            </w:r>
            <w:r>
              <w:rPr>
                <w:rFonts w:hint="eastAsia" w:cs="Times New Roman"/>
                <w:color w:val="000000" w:themeColor="text1"/>
                <w:kern w:val="0"/>
                <w:sz w:val="24"/>
                <w:szCs w:val="24"/>
                <w:highlight w:val="none"/>
                <w:lang w:val="en-US" w:eastAsia="zh-CN"/>
                <w14:textFill>
                  <w14:solidFill>
                    <w14:schemeClr w14:val="tx1"/>
                  </w14:solidFill>
                </w14:textFill>
              </w:rPr>
              <w:t>，待</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服务期满后进行复垦工作，尽量恢复原有生态功能，因此项目工程占地对所在区域生态环境影响较小。</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cs="Times New Roman"/>
                <w:color w:val="000000" w:themeColor="text1"/>
                <w:kern w:val="0"/>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）对土壤及植被的影响</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①占地影响：本项目</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总</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占地面积为</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0.191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km</w:t>
            </w:r>
            <w:r>
              <w:rPr>
                <w:rFonts w:hint="default"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，本项目矿区范围内占地类型主要为</w:t>
            </w:r>
            <w:r>
              <w:rPr>
                <w:rFonts w:hint="eastAsia" w:cs="Times New Roman"/>
                <w:color w:val="000000" w:themeColor="text1"/>
                <w:kern w:val="0"/>
                <w:sz w:val="24"/>
                <w:szCs w:val="24"/>
                <w:highlight w:val="none"/>
                <w:lang w:val="en-US" w:eastAsia="zh-CN"/>
                <w14:textFill>
                  <w14:solidFill>
                    <w14:schemeClr w14:val="tx1"/>
                  </w14:solidFill>
                </w14:textFill>
              </w:rPr>
              <w:t>采矿用</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地</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占地范围内植被完全清除，随植被的清除降低项目区涵养水源、保持土壤的生态服务功能，易发水土流失。</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另外施工期产生的生活垃圾、施工材料等堆放，会压埋植被，临时造成原地貌功能丧失；同时弃土、废石等运输存放若处理不当，碎石散落或发生滑坡事故均可能会使周边区域砾石化，从而影响植物生长；如果缺乏规范和约束，过往车辆和工作人员会对项目区内的植被随意碾压和践踏，造成土壤板结、物种多样性降低、植被盖度降低。</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②大气污染对植被影响：项目产生的粉尘、扬尘等大气污染物会对矿区周围空气环境产生影响。悬浮微粒自然沉降降落到植物叶面上，堵塞叶面气孔，使光合作用强度下降，吹至周边土壤中，常年累积会改变土壤理化性质，从而对植被的生长产生影响；同时，覆尘叶片吸收红外光辐射的能力增强，导致叶温增高，蒸腾速度加快，引起失水，使植物生长发育不良。大气污染物还可通过自然沉降和降水淋溶等途径进入土壤环境，常年累积可能从物理、化学等方面影响周围土壤的孔隙度、团粒结构、酸碱度、土壤肥力及微量元素含量等，从而间接影响植被生长。</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由于</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区占地范围内无珍稀濒危物种分布，因此对整个项目区对所在区域植被的群落组成、覆盖度、生物资源量、频率、密度以及连续性等影响很小，对区域生态环境影响不大。施工结束后，建设方应根据当地的气候条件、土壤类型和水资源状况等各方面的情况，按照水土保持、土地复垦及环评要求制定适宜的植被修复方案。采取以上措施后，项目施工对周边的土壤及植被影响可接受。</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cs="Times New Roman"/>
                <w:color w:val="000000" w:themeColor="text1"/>
                <w:kern w:val="0"/>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）对动物的影响</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①对野生动物的影响</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在施工过程中，清除植被，会对现有动物的栖息生境产生一定程度的扰动，如可能限制某些动物进入它们习惯的季节性觅食区，使之不能更大范围的觅食。此外，项目区施工机械、施工人员活动及运输车辆等对现有动物的栖息生境产生扰动，对各类动物产生不同程度的影响。对项目区动物的栖息、繁衍将产生局部影响，可能造成动物的脱离或搬迁。使它们移居到周围干扰较小的地区，并在新的环境中适应和生存。</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由于项目区没有固定或必经的动物迁徒通道，工程建设和各项设施的布局，不存在阻隔这些野生动物的迁徒通道，通过现场调查和咨询，</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项目区</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占地范围内动物资源受人类活动影响较馈乏，主要是小型啮齿类、爬行类动物，没有珍稀物种，对动物的影响不大，因此项目施工期对周边野生动物资源的影响不大。</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②对鸟类的影响</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根据现状调查，评价区内无国家保护鸟类，在实际的调查、走访过程中，项目施工区内并没有发现保护鸟类的存在，主要鸟类有麻雀、家燕等。此外，因施工区范围较小，这些鸟类不会因工程建设与运行而有灭绝的危险，故本项目对这些保护鸟类的影响是有限、可控的。同时随着厂区植树种草等人工生态系统的建设，会给鸟类栖息与生存提供有利条件。</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cs="Times New Roman"/>
                <w:color w:val="000000" w:themeColor="text1"/>
                <w:kern w:val="0"/>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）对景观的影响</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工程建设中施工机械、施工人员进驻，临时建筑物的搭建，车辆流动以及土方开挖等，将在一定程度上改变局部地区的原有景观，施工造成的尘土飞扬等会形成不利影响。这种影响属短期影响，随着施工的结束，其影响会逐渐消失，并被绿化后的景观所取代。</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cs="Times New Roman"/>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）对生态功能的影响</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建设项目施工对局部自然生态环境造成一定的破坏，但对整个评价区域自然体系的稳定性不会造成明显影响，仅使局部区域植被铲除、动物迁徒、水土流失侵蚀度增加，使局部生物量减少，局部自然生态环境遭到一定的破坏。但由于影响面积小，对评价区域内自然生态体系的稳定性和对外界环境干扰的阻抗和恢复功能影响不大，对整个评价范围内区域自然体系恢复稳定性不会产生明显的影响，是评价区域内自然体系可以承受的；同时，工程建设和施工使区域生态环境局部动植物物种的移动和抵御内外界干扰受到了一定的影响，但对植被分布的空间影响不大。因此，项目施工区对区域自然体系中生态环境自身的异质化程度影响不大，对评价区域自然体系的稳定性造成影响较小。</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cs="Times New Roman"/>
                <w:color w:val="000000" w:themeColor="text1"/>
                <w:kern w:val="0"/>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）小结</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在项目建设过程中，使占地范围内植被受到破坏，但总的植被分布格局不会被打破。施工场地及周边动植物分布均为常见物种，无珍稀物种。同时建设单位在严格按照土地复垦规定进行土地复垦，恢复植被，严格执行水土保持的情况下，项目对评价区的生态影响可以降低到最低程度，工程建设带来的影响是区域自然体系可以承受的。</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2 施工期大气环境影响分析</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施工期施工过程中对大气环境的影响主要为施工扬尘、施工机械和运输车辆产生的少量施工车辆机械尾气。</w:t>
            </w:r>
          </w:p>
          <w:p>
            <w:pPr>
              <w:spacing w:line="52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施工</w:t>
            </w:r>
            <w:r>
              <w:rPr>
                <w:rFonts w:ascii="Times New Roman" w:hAnsi="Times New Roman" w:cs="Times New Roman"/>
                <w:color w:val="000000" w:themeColor="text1"/>
                <w:sz w:val="24"/>
                <w:szCs w:val="24"/>
                <w:highlight w:val="none"/>
                <w14:textFill>
                  <w14:solidFill>
                    <w14:schemeClr w14:val="tx1"/>
                  </w14:solidFill>
                </w14:textFill>
              </w:rPr>
              <w:t>扬尘环境影响分析</w:t>
            </w:r>
          </w:p>
          <w:p>
            <w:pPr>
              <w:spacing w:line="520" w:lineRule="exact"/>
              <w:ind w:firstLine="480" w:firstLineChars="200"/>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施工期场地废气污染源主要是矿山平台表土剥离、截排水工程、道路、沉淀池、运输以及工程建设期间物料运输产生的扬尘，其排放源较多，主要为：建筑材料的无遮盖、超量运输洒漏、粗放式卸料、用料造成的扬尘；渣堆、土堆的露天堆放，随风造成的扬尘污染等。</w:t>
            </w:r>
          </w:p>
          <w:p>
            <w:pPr>
              <w:spacing w:line="520" w:lineRule="exact"/>
              <w:ind w:firstLine="48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根据国内外的有关研究资料，扬尘起尘量与许多因素有关，如挖土机等施工机械在工作时的起尘量决定于挖坑深度、挖土机抓斗与地面的相对高度、风速、土壤的颗粒度、土壤含水量、渣土分散度等条件；而对于渣土堆扬尘而言，起尘量还与堆放方式、起动风速及堆场有无防护措施、尘粒和沉降速度等密切相关。不同的粒径的尘粒的沉降速度见表</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eastAsia" w:cs="Times New Roman"/>
                <w:color w:val="000000" w:themeColor="text1"/>
                <w:sz w:val="24"/>
                <w:szCs w:val="24"/>
                <w:highlight w:val="none"/>
                <w:lang w:val="en-US" w:eastAsia="zh-CN"/>
                <w14:textFill>
                  <w14:solidFill>
                    <w14:schemeClr w14:val="tx1"/>
                  </w14:solidFill>
                </w14:textFill>
              </w:rPr>
              <w:t>9</w:t>
            </w:r>
            <w:r>
              <w:rPr>
                <w:rFonts w:ascii="Times New Roman" w:hAnsi="Times New Roman" w:cs="Times New Roman"/>
                <w:color w:val="000000" w:themeColor="text1"/>
                <w:sz w:val="24"/>
                <w:szCs w:val="24"/>
                <w:highlight w:val="none"/>
                <w14:textFill>
                  <w14:solidFill>
                    <w14:schemeClr w14:val="tx1"/>
                  </w14:solidFill>
                </w14:textFill>
              </w:rPr>
              <w:t>。</w:t>
            </w:r>
          </w:p>
          <w:p>
            <w:pPr>
              <w:pStyle w:val="63"/>
              <w:spacing w:before="0" w:after="0" w:line="520" w:lineRule="exact"/>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表</w:t>
            </w:r>
            <w:r>
              <w:rPr>
                <w:rFonts w:hint="eastAsia" w:cs="Times New Roman"/>
                <w:color w:val="000000" w:themeColor="text1"/>
                <w:highlight w:val="none"/>
                <w:lang w:val="en-US" w:eastAsia="zh-CN"/>
                <w14:textFill>
                  <w14:solidFill>
                    <w14:schemeClr w14:val="tx1"/>
                  </w14:solidFill>
                </w14:textFill>
              </w:rPr>
              <w:t>29</w:t>
            </w:r>
            <w:r>
              <w:rPr>
                <w:rFonts w:cs="Times New Roman"/>
                <w:color w:val="000000" w:themeColor="text1"/>
                <w:highlight w:val="none"/>
                <w14:textFill>
                  <w14:solidFill>
                    <w14:schemeClr w14:val="tx1"/>
                  </w14:solidFill>
                </w14:textFill>
              </w:rPr>
              <w:t xml:space="preserve">   不同粒径尘粒的沉降速度</w:t>
            </w:r>
          </w:p>
          <w:tbl>
            <w:tblPr>
              <w:tblStyle w:val="24"/>
              <w:tblW w:w="5000"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946"/>
              <w:gridCol w:w="944"/>
              <w:gridCol w:w="949"/>
              <w:gridCol w:w="949"/>
              <w:gridCol w:w="944"/>
              <w:gridCol w:w="950"/>
              <w:gridCol w:w="861"/>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979" w:type="pct"/>
                  <w:noWrap w:val="0"/>
                  <w:vAlign w:val="center"/>
                </w:tcPr>
                <w:p>
                  <w:pPr>
                    <w:pStyle w:val="57"/>
                    <w:rPr>
                      <w:rFonts w:ascii="Times New Roman" w:hAnsi="Times New Roman" w:cs="Times New Roman"/>
                      <w:b/>
                      <w:bCs/>
                      <w:color w:val="000000" w:themeColor="text1"/>
                      <w:sz w:val="21"/>
                      <w:szCs w:val="22"/>
                      <w:highlight w:val="none"/>
                      <w14:textFill>
                        <w14:solidFill>
                          <w14:schemeClr w14:val="tx1"/>
                        </w14:solidFill>
                      </w14:textFill>
                    </w:rPr>
                  </w:pPr>
                  <w:r>
                    <w:rPr>
                      <w:rFonts w:ascii="Times New Roman" w:hAnsi="Times New Roman" w:cs="Times New Roman"/>
                      <w:b/>
                      <w:bCs/>
                      <w:color w:val="000000" w:themeColor="text1"/>
                      <w:sz w:val="21"/>
                      <w:szCs w:val="22"/>
                      <w:highlight w:val="none"/>
                      <w14:textFill>
                        <w14:solidFill>
                          <w14:schemeClr w14:val="tx1"/>
                        </w14:solidFill>
                      </w14:textFill>
                    </w:rPr>
                    <w:t>粒径（μm）</w:t>
                  </w:r>
                </w:p>
              </w:tc>
              <w:tc>
                <w:tcPr>
                  <w:tcW w:w="581"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10</w:t>
                  </w:r>
                </w:p>
              </w:tc>
              <w:tc>
                <w:tcPr>
                  <w:tcW w:w="580"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20</w:t>
                  </w:r>
                </w:p>
              </w:tc>
              <w:tc>
                <w:tcPr>
                  <w:tcW w:w="583"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30</w:t>
                  </w:r>
                </w:p>
              </w:tc>
              <w:tc>
                <w:tcPr>
                  <w:tcW w:w="583"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40</w:t>
                  </w:r>
                </w:p>
              </w:tc>
              <w:tc>
                <w:tcPr>
                  <w:tcW w:w="580"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50</w:t>
                  </w:r>
                </w:p>
              </w:tc>
              <w:tc>
                <w:tcPr>
                  <w:tcW w:w="583"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60</w:t>
                  </w:r>
                </w:p>
              </w:tc>
              <w:tc>
                <w:tcPr>
                  <w:tcW w:w="528"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979" w:type="pct"/>
                  <w:noWrap w:val="0"/>
                  <w:vAlign w:val="center"/>
                </w:tcPr>
                <w:p>
                  <w:pPr>
                    <w:pStyle w:val="57"/>
                    <w:rPr>
                      <w:rFonts w:ascii="Times New Roman" w:hAnsi="Times New Roman" w:cs="Times New Roman"/>
                      <w:b/>
                      <w:bCs/>
                      <w:color w:val="000000" w:themeColor="text1"/>
                      <w:sz w:val="21"/>
                      <w:szCs w:val="22"/>
                      <w:highlight w:val="none"/>
                      <w14:textFill>
                        <w14:solidFill>
                          <w14:schemeClr w14:val="tx1"/>
                        </w14:solidFill>
                      </w14:textFill>
                    </w:rPr>
                  </w:pPr>
                  <w:r>
                    <w:rPr>
                      <w:rFonts w:ascii="Times New Roman" w:hAnsi="Times New Roman" w:cs="Times New Roman"/>
                      <w:b/>
                      <w:bCs/>
                      <w:color w:val="000000" w:themeColor="text1"/>
                      <w:sz w:val="21"/>
                      <w:szCs w:val="22"/>
                      <w:highlight w:val="none"/>
                      <w14:textFill>
                        <w14:solidFill>
                          <w14:schemeClr w14:val="tx1"/>
                        </w14:solidFill>
                      </w14:textFill>
                    </w:rPr>
                    <w:t>沉降速度（m/s）</w:t>
                  </w:r>
                </w:p>
              </w:tc>
              <w:tc>
                <w:tcPr>
                  <w:tcW w:w="581"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0.003</w:t>
                  </w:r>
                </w:p>
              </w:tc>
              <w:tc>
                <w:tcPr>
                  <w:tcW w:w="580"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0.012</w:t>
                  </w:r>
                </w:p>
              </w:tc>
              <w:tc>
                <w:tcPr>
                  <w:tcW w:w="583"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0.027</w:t>
                  </w:r>
                </w:p>
              </w:tc>
              <w:tc>
                <w:tcPr>
                  <w:tcW w:w="583"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0.048</w:t>
                  </w:r>
                </w:p>
              </w:tc>
              <w:tc>
                <w:tcPr>
                  <w:tcW w:w="580"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0.075</w:t>
                  </w:r>
                </w:p>
              </w:tc>
              <w:tc>
                <w:tcPr>
                  <w:tcW w:w="583"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0.108</w:t>
                  </w:r>
                </w:p>
              </w:tc>
              <w:tc>
                <w:tcPr>
                  <w:tcW w:w="528"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0.147</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979" w:type="pct"/>
                  <w:noWrap w:val="0"/>
                  <w:vAlign w:val="center"/>
                </w:tcPr>
                <w:p>
                  <w:pPr>
                    <w:pStyle w:val="57"/>
                    <w:rPr>
                      <w:rFonts w:ascii="Times New Roman" w:hAnsi="Times New Roman" w:cs="Times New Roman"/>
                      <w:b/>
                      <w:bCs/>
                      <w:color w:val="000000" w:themeColor="text1"/>
                      <w:sz w:val="21"/>
                      <w:szCs w:val="22"/>
                      <w:highlight w:val="none"/>
                      <w14:textFill>
                        <w14:solidFill>
                          <w14:schemeClr w14:val="tx1"/>
                        </w14:solidFill>
                      </w14:textFill>
                    </w:rPr>
                  </w:pPr>
                  <w:r>
                    <w:rPr>
                      <w:rFonts w:ascii="Times New Roman" w:hAnsi="Times New Roman" w:cs="Times New Roman"/>
                      <w:b/>
                      <w:bCs/>
                      <w:color w:val="000000" w:themeColor="text1"/>
                      <w:sz w:val="21"/>
                      <w:szCs w:val="22"/>
                      <w:highlight w:val="none"/>
                      <w14:textFill>
                        <w14:solidFill>
                          <w14:schemeClr w14:val="tx1"/>
                        </w14:solidFill>
                      </w14:textFill>
                    </w:rPr>
                    <w:t>粒径（μm）</w:t>
                  </w:r>
                </w:p>
              </w:tc>
              <w:tc>
                <w:tcPr>
                  <w:tcW w:w="581"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80</w:t>
                  </w:r>
                </w:p>
              </w:tc>
              <w:tc>
                <w:tcPr>
                  <w:tcW w:w="580"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90</w:t>
                  </w:r>
                </w:p>
              </w:tc>
              <w:tc>
                <w:tcPr>
                  <w:tcW w:w="583"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100</w:t>
                  </w:r>
                </w:p>
              </w:tc>
              <w:tc>
                <w:tcPr>
                  <w:tcW w:w="583"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150</w:t>
                  </w:r>
                </w:p>
              </w:tc>
              <w:tc>
                <w:tcPr>
                  <w:tcW w:w="580"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200</w:t>
                  </w:r>
                </w:p>
              </w:tc>
              <w:tc>
                <w:tcPr>
                  <w:tcW w:w="583"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250</w:t>
                  </w:r>
                </w:p>
              </w:tc>
              <w:tc>
                <w:tcPr>
                  <w:tcW w:w="528"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350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979" w:type="pct"/>
                  <w:noWrap w:val="0"/>
                  <w:vAlign w:val="center"/>
                </w:tcPr>
                <w:p>
                  <w:pPr>
                    <w:pStyle w:val="57"/>
                    <w:rPr>
                      <w:rFonts w:ascii="Times New Roman" w:hAnsi="Times New Roman" w:cs="Times New Roman"/>
                      <w:b/>
                      <w:bCs/>
                      <w:color w:val="000000" w:themeColor="text1"/>
                      <w:sz w:val="21"/>
                      <w:szCs w:val="22"/>
                      <w:highlight w:val="none"/>
                      <w14:textFill>
                        <w14:solidFill>
                          <w14:schemeClr w14:val="tx1"/>
                        </w14:solidFill>
                      </w14:textFill>
                    </w:rPr>
                  </w:pPr>
                  <w:r>
                    <w:rPr>
                      <w:rFonts w:ascii="Times New Roman" w:hAnsi="Times New Roman" w:cs="Times New Roman"/>
                      <w:b/>
                      <w:bCs/>
                      <w:color w:val="000000" w:themeColor="text1"/>
                      <w:sz w:val="21"/>
                      <w:szCs w:val="22"/>
                      <w:highlight w:val="none"/>
                      <w14:textFill>
                        <w14:solidFill>
                          <w14:schemeClr w14:val="tx1"/>
                        </w14:solidFill>
                      </w14:textFill>
                    </w:rPr>
                    <w:t>沉降速度（m/s）</w:t>
                  </w:r>
                </w:p>
              </w:tc>
              <w:tc>
                <w:tcPr>
                  <w:tcW w:w="581"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0.158</w:t>
                  </w:r>
                </w:p>
              </w:tc>
              <w:tc>
                <w:tcPr>
                  <w:tcW w:w="580"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0.170</w:t>
                  </w:r>
                </w:p>
              </w:tc>
              <w:tc>
                <w:tcPr>
                  <w:tcW w:w="583"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0.182</w:t>
                  </w:r>
                </w:p>
              </w:tc>
              <w:tc>
                <w:tcPr>
                  <w:tcW w:w="583"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0.239</w:t>
                  </w:r>
                </w:p>
              </w:tc>
              <w:tc>
                <w:tcPr>
                  <w:tcW w:w="580"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0.804</w:t>
                  </w:r>
                </w:p>
              </w:tc>
              <w:tc>
                <w:tcPr>
                  <w:tcW w:w="583"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1.005</w:t>
                  </w:r>
                </w:p>
              </w:tc>
              <w:tc>
                <w:tcPr>
                  <w:tcW w:w="528"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1.829</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979" w:type="pct"/>
                  <w:noWrap w:val="0"/>
                  <w:vAlign w:val="center"/>
                </w:tcPr>
                <w:p>
                  <w:pPr>
                    <w:pStyle w:val="57"/>
                    <w:rPr>
                      <w:rFonts w:ascii="Times New Roman" w:hAnsi="Times New Roman" w:cs="Times New Roman"/>
                      <w:b/>
                      <w:bCs/>
                      <w:color w:val="000000" w:themeColor="text1"/>
                      <w:sz w:val="21"/>
                      <w:szCs w:val="22"/>
                      <w:highlight w:val="none"/>
                      <w14:textFill>
                        <w14:solidFill>
                          <w14:schemeClr w14:val="tx1"/>
                        </w14:solidFill>
                      </w14:textFill>
                    </w:rPr>
                  </w:pPr>
                  <w:r>
                    <w:rPr>
                      <w:rFonts w:ascii="Times New Roman" w:hAnsi="Times New Roman" w:cs="Times New Roman"/>
                      <w:b/>
                      <w:bCs/>
                      <w:color w:val="000000" w:themeColor="text1"/>
                      <w:sz w:val="21"/>
                      <w:szCs w:val="22"/>
                      <w:highlight w:val="none"/>
                      <w14:textFill>
                        <w14:solidFill>
                          <w14:schemeClr w14:val="tx1"/>
                        </w14:solidFill>
                      </w14:textFill>
                    </w:rPr>
                    <w:t>粒径（μm）</w:t>
                  </w:r>
                </w:p>
              </w:tc>
              <w:tc>
                <w:tcPr>
                  <w:tcW w:w="581"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450</w:t>
                  </w:r>
                </w:p>
              </w:tc>
              <w:tc>
                <w:tcPr>
                  <w:tcW w:w="580"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550</w:t>
                  </w:r>
                </w:p>
              </w:tc>
              <w:tc>
                <w:tcPr>
                  <w:tcW w:w="583"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650</w:t>
                  </w:r>
                </w:p>
              </w:tc>
              <w:tc>
                <w:tcPr>
                  <w:tcW w:w="583"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750</w:t>
                  </w:r>
                </w:p>
              </w:tc>
              <w:tc>
                <w:tcPr>
                  <w:tcW w:w="580"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850</w:t>
                  </w:r>
                </w:p>
              </w:tc>
              <w:tc>
                <w:tcPr>
                  <w:tcW w:w="583"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950</w:t>
                  </w:r>
                </w:p>
              </w:tc>
              <w:tc>
                <w:tcPr>
                  <w:tcW w:w="528"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1050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979" w:type="pct"/>
                  <w:noWrap w:val="0"/>
                  <w:vAlign w:val="center"/>
                </w:tcPr>
                <w:p>
                  <w:pPr>
                    <w:pStyle w:val="57"/>
                    <w:rPr>
                      <w:rFonts w:ascii="Times New Roman" w:hAnsi="Times New Roman" w:cs="Times New Roman"/>
                      <w:b/>
                      <w:bCs/>
                      <w:color w:val="000000" w:themeColor="text1"/>
                      <w:sz w:val="21"/>
                      <w:szCs w:val="22"/>
                      <w:highlight w:val="none"/>
                      <w14:textFill>
                        <w14:solidFill>
                          <w14:schemeClr w14:val="tx1"/>
                        </w14:solidFill>
                      </w14:textFill>
                    </w:rPr>
                  </w:pPr>
                  <w:r>
                    <w:rPr>
                      <w:rFonts w:ascii="Times New Roman" w:hAnsi="Times New Roman" w:cs="Times New Roman"/>
                      <w:b/>
                      <w:bCs/>
                      <w:color w:val="000000" w:themeColor="text1"/>
                      <w:sz w:val="21"/>
                      <w:szCs w:val="22"/>
                      <w:highlight w:val="none"/>
                      <w14:textFill>
                        <w14:solidFill>
                          <w14:schemeClr w14:val="tx1"/>
                        </w14:solidFill>
                      </w14:textFill>
                    </w:rPr>
                    <w:t>沉降速度（m/s）</w:t>
                  </w:r>
                </w:p>
              </w:tc>
              <w:tc>
                <w:tcPr>
                  <w:tcW w:w="581"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2.211</w:t>
                  </w:r>
                </w:p>
              </w:tc>
              <w:tc>
                <w:tcPr>
                  <w:tcW w:w="580"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2.614</w:t>
                  </w:r>
                </w:p>
              </w:tc>
              <w:tc>
                <w:tcPr>
                  <w:tcW w:w="583"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3.016</w:t>
                  </w:r>
                </w:p>
              </w:tc>
              <w:tc>
                <w:tcPr>
                  <w:tcW w:w="583"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3.418</w:t>
                  </w:r>
                </w:p>
              </w:tc>
              <w:tc>
                <w:tcPr>
                  <w:tcW w:w="580"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3.820</w:t>
                  </w:r>
                </w:p>
              </w:tc>
              <w:tc>
                <w:tcPr>
                  <w:tcW w:w="583"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4.222</w:t>
                  </w:r>
                </w:p>
              </w:tc>
              <w:tc>
                <w:tcPr>
                  <w:tcW w:w="528"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4.624</w:t>
                  </w:r>
                </w:p>
              </w:tc>
            </w:tr>
          </w:tbl>
          <w:p>
            <w:pPr>
              <w:spacing w:line="520" w:lineRule="exact"/>
              <w:ind w:firstLine="480" w:firstLineChars="200"/>
              <w:jc w:val="left"/>
              <w:rPr>
                <w:rFonts w:ascii="Times New Roman" w:hAnsi="Times New Roman" w:cs="Times New Roman"/>
                <w:color w:val="000000" w:themeColor="text1"/>
                <w:sz w:val="24"/>
                <w:szCs w:val="32"/>
                <w:highlight w:val="none"/>
                <w14:textFill>
                  <w14:solidFill>
                    <w14:schemeClr w14:val="tx1"/>
                  </w14:solidFill>
                </w14:textFill>
              </w:rPr>
            </w:pPr>
            <w:r>
              <w:rPr>
                <w:rFonts w:ascii="Times New Roman" w:hAnsi="Times New Roman" w:cs="Times New Roman"/>
                <w:color w:val="000000" w:themeColor="text1"/>
                <w:sz w:val="24"/>
                <w:szCs w:val="32"/>
                <w:highlight w:val="none"/>
                <w14:textFill>
                  <w14:solidFill>
                    <w14:schemeClr w14:val="tx1"/>
                  </w14:solidFill>
                </w14:textFill>
              </w:rPr>
              <w:t>此外，根据有关市政施工现场实测资料的记录，在一般气象条件下，当风速在2.5m/s的情况下，建筑工地内TSP浓度是上风向对照点的2.0~2.5倍，建筑施工扬尘的影响范围为其下风向150m左右。通过类比调查研究，未采取防护措施和土壤较干燥时，开挖的最大扬尘约为开挖土量的1%。在采取一定防护措施或土壤较湿润时，开挖的扬尘量约为0.1%。在采取适当防护措施后，施工扬尘范围一般在场界外50~200m左右。</w:t>
            </w:r>
          </w:p>
          <w:p>
            <w:pPr>
              <w:spacing w:line="520" w:lineRule="exact"/>
              <w:ind w:firstLine="480" w:firstLineChars="200"/>
              <w:jc w:val="left"/>
              <w:rPr>
                <w:rFonts w:ascii="Times New Roman" w:hAnsi="Times New Roman" w:cs="Times New Roman"/>
                <w:color w:val="000000" w:themeColor="text1"/>
                <w:sz w:val="24"/>
                <w:szCs w:val="32"/>
                <w:highlight w:val="none"/>
                <w14:textFill>
                  <w14:solidFill>
                    <w14:schemeClr w14:val="tx1"/>
                  </w14:solidFill>
                </w14:textFill>
              </w:rPr>
            </w:pPr>
            <w:r>
              <w:rPr>
                <w:rFonts w:ascii="Times New Roman" w:hAnsi="Times New Roman" w:cs="Times New Roman"/>
                <w:color w:val="000000" w:themeColor="text1"/>
                <w:sz w:val="24"/>
                <w:szCs w:val="32"/>
                <w:highlight w:val="none"/>
                <w14:textFill>
                  <w14:solidFill>
                    <w14:schemeClr w14:val="tx1"/>
                  </w14:solidFill>
                </w14:textFill>
              </w:rPr>
              <w:t>扬尘的大小跟风力及气候有一定的关系，本项目厂址降雨稀少，沙尘天气较多，相应的扬尘影响范围较大，细颗粒的输送距离可以达到几十公里以上。而在洒水和避免大风日的情况下施工，下风向50mTSP浓度会小于0.3mg/m</w:t>
            </w:r>
            <w:r>
              <w:rPr>
                <w:rFonts w:ascii="Times New Roman" w:hAnsi="Times New Roman" w:cs="Times New Roman"/>
                <w:color w:val="000000" w:themeColor="text1"/>
                <w:sz w:val="24"/>
                <w:szCs w:val="32"/>
                <w:highlight w:val="none"/>
                <w:vertAlign w:val="superscript"/>
                <w14:textFill>
                  <w14:solidFill>
                    <w14:schemeClr w14:val="tx1"/>
                  </w14:solidFill>
                </w14:textFill>
              </w:rPr>
              <w:t>3</w:t>
            </w:r>
            <w:r>
              <w:rPr>
                <w:rFonts w:ascii="Times New Roman" w:hAnsi="Times New Roman" w:cs="Times New Roman"/>
                <w:color w:val="000000" w:themeColor="text1"/>
                <w:sz w:val="24"/>
                <w:szCs w:val="32"/>
                <w:highlight w:val="none"/>
                <w14:textFill>
                  <w14:solidFill>
                    <w14:schemeClr w14:val="tx1"/>
                  </w14:solidFill>
                </w14:textFill>
              </w:rPr>
              <w:t>。</w:t>
            </w:r>
          </w:p>
          <w:p>
            <w:pPr>
              <w:spacing w:line="520" w:lineRule="exact"/>
              <w:jc w:val="left"/>
              <w:rPr>
                <w:rFonts w:ascii="Times New Roman" w:hAnsi="Times New Roman" w:cs="Times New Roman"/>
                <w:color w:val="000000" w:themeColor="text1"/>
                <w:sz w:val="24"/>
                <w:szCs w:val="32"/>
                <w:highlight w:val="none"/>
                <w14:textFill>
                  <w14:solidFill>
                    <w14:schemeClr w14:val="tx1"/>
                  </w14:solidFill>
                </w14:textFill>
              </w:rPr>
            </w:pPr>
            <w:r>
              <w:rPr>
                <w:rFonts w:ascii="Times New Roman" w:hAnsi="Times New Roman" w:cs="Times New Roman"/>
                <w:color w:val="000000" w:themeColor="text1"/>
                <w:sz w:val="24"/>
                <w:szCs w:val="32"/>
                <w:highlight w:val="none"/>
                <w14:textFill>
                  <w14:solidFill>
                    <w14:schemeClr w14:val="tx1"/>
                  </w14:solidFill>
                </w14:textFill>
              </w:rPr>
              <w:t>由以上分析可知，在不采用措施的情况下，施工场地的扬尘会对当地环境产生一定的影响，而在通过采取合理布置施工场地，同时在洒水和避免大风日情况下施工等措施下，扬尘的影响将得到一定程度降低，且扬尘的不良影响将伴随着施工期的结束而结束。</w:t>
            </w:r>
          </w:p>
          <w:p>
            <w:pPr>
              <w:spacing w:line="520" w:lineRule="exact"/>
              <w:ind w:firstLine="480" w:firstLineChars="200"/>
              <w:jc w:val="left"/>
              <w:rPr>
                <w:rFonts w:ascii="Times New Roman" w:hAnsi="Times New Roman" w:cs="Times New Roman"/>
                <w:color w:val="000000" w:themeColor="text1"/>
                <w:sz w:val="24"/>
                <w:szCs w:val="32"/>
                <w:highlight w:val="none"/>
                <w14:textFill>
                  <w14:solidFill>
                    <w14:schemeClr w14:val="tx1"/>
                  </w14:solidFill>
                </w14:textFill>
              </w:rPr>
            </w:pPr>
            <w:r>
              <w:rPr>
                <w:rFonts w:ascii="Times New Roman" w:hAnsi="Times New Roman" w:cs="Times New Roman"/>
                <w:color w:val="000000" w:themeColor="text1"/>
                <w:sz w:val="24"/>
                <w:szCs w:val="32"/>
                <w:highlight w:val="none"/>
                <w14:textFill>
                  <w14:solidFill>
                    <w14:schemeClr w14:val="tx1"/>
                  </w14:solidFill>
                </w14:textFill>
              </w:rPr>
              <w:t>施工运输车辆通过便道行驶产生的扬尘源强大小与污染源的距离、道路路面、行驶速度有关。一般情况，在自然风作用下车辆产生的扬尘所影响的范围在100m以内。如果在施工期间对车辆行驶的路面洒水抑尘，每天洒水4~5次，扬尘减少70%左右，施工场地洒水试验结果见表</w:t>
            </w:r>
            <w:r>
              <w:rPr>
                <w:rFonts w:hint="eastAsia" w:cs="Times New Roman"/>
                <w:color w:val="000000" w:themeColor="text1"/>
                <w:sz w:val="24"/>
                <w:szCs w:val="32"/>
                <w:highlight w:val="none"/>
                <w:lang w:val="en-US" w:eastAsia="zh-CN"/>
                <w14:textFill>
                  <w14:solidFill>
                    <w14:schemeClr w14:val="tx1"/>
                  </w14:solidFill>
                </w14:textFill>
              </w:rPr>
              <w:t>30</w:t>
            </w:r>
            <w:r>
              <w:rPr>
                <w:rFonts w:ascii="Times New Roman" w:hAnsi="Times New Roman" w:cs="Times New Roman"/>
                <w:color w:val="000000" w:themeColor="text1"/>
                <w:sz w:val="24"/>
                <w:szCs w:val="32"/>
                <w:highlight w:val="none"/>
                <w14:textFill>
                  <w14:solidFill>
                    <w14:schemeClr w14:val="tx1"/>
                  </w14:solidFill>
                </w14:textFill>
              </w:rPr>
              <w:t>。</w:t>
            </w:r>
          </w:p>
          <w:p>
            <w:pPr>
              <w:spacing w:line="520" w:lineRule="exact"/>
              <w:ind w:firstLine="422"/>
              <w:jc w:val="center"/>
              <w:rPr>
                <w:rFonts w:ascii="Times New Roman" w:hAnsi="Times New Roman" w:cs="Times New Roman"/>
                <w:color w:val="000000" w:themeColor="text1"/>
                <w:highlight w:val="none"/>
                <w:vertAlign w:val="superscript"/>
                <w14:textFill>
                  <w14:solidFill>
                    <w14:schemeClr w14:val="tx1"/>
                  </w14:solidFill>
                </w14:textFill>
              </w:rPr>
            </w:pPr>
            <w:r>
              <w:rPr>
                <w:rStyle w:val="64"/>
                <w:rFonts w:cs="Times New Roman"/>
                <w:color w:val="000000" w:themeColor="text1"/>
                <w:highlight w:val="none"/>
                <w14:textFill>
                  <w14:solidFill>
                    <w14:schemeClr w14:val="tx1"/>
                  </w14:solidFill>
                </w14:textFill>
              </w:rPr>
              <w:t>表</w:t>
            </w:r>
            <w:r>
              <w:rPr>
                <w:rStyle w:val="64"/>
                <w:rFonts w:hint="eastAsia" w:cs="Times New Roman"/>
                <w:color w:val="000000" w:themeColor="text1"/>
                <w:highlight w:val="none"/>
                <w:lang w:val="en-US" w:eastAsia="zh-CN"/>
                <w14:textFill>
                  <w14:solidFill>
                    <w14:schemeClr w14:val="tx1"/>
                  </w14:solidFill>
                </w14:textFill>
              </w:rPr>
              <w:t>30</w:t>
            </w:r>
            <w:r>
              <w:rPr>
                <w:rStyle w:val="64"/>
                <w:rFonts w:cs="Times New Roman"/>
                <w:color w:val="000000" w:themeColor="text1"/>
                <w:highlight w:val="none"/>
                <w14:textFill>
                  <w14:solidFill>
                    <w14:schemeClr w14:val="tx1"/>
                  </w14:solidFill>
                </w14:textFill>
              </w:rPr>
              <w:t xml:space="preserve">   施工工地大气TSP浓度变化表  单位：mg/m</w:t>
            </w:r>
            <w:r>
              <w:rPr>
                <w:rStyle w:val="64"/>
                <w:rFonts w:cs="Times New Roman"/>
                <w:color w:val="000000" w:themeColor="text1"/>
                <w:highlight w:val="none"/>
                <w:vertAlign w:val="superscript"/>
                <w14:textFill>
                  <w14:solidFill>
                    <w14:schemeClr w14:val="tx1"/>
                  </w14:solidFill>
                </w14:textFill>
              </w:rPr>
              <w:t>3</w:t>
            </w:r>
          </w:p>
          <w:tbl>
            <w:tblPr>
              <w:tblStyle w:val="24"/>
              <w:tblW w:w="5000"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108" w:type="dxa"/>
                <w:bottom w:w="0" w:type="dxa"/>
                <w:right w:w="108" w:type="dxa"/>
              </w:tblCellMar>
            </w:tblPr>
            <w:tblGrid>
              <w:gridCol w:w="1310"/>
              <w:gridCol w:w="924"/>
              <w:gridCol w:w="924"/>
              <w:gridCol w:w="924"/>
              <w:gridCol w:w="924"/>
              <w:gridCol w:w="924"/>
              <w:gridCol w:w="924"/>
              <w:gridCol w:w="1283"/>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04" w:type="pct"/>
                  <w:noWrap w:val="0"/>
                  <w:vAlign w:val="center"/>
                </w:tcPr>
                <w:p>
                  <w:pPr>
                    <w:pStyle w:val="57"/>
                    <w:rPr>
                      <w:rFonts w:ascii="Times New Roman" w:hAnsi="Times New Roman" w:cs="Times New Roman"/>
                      <w:b/>
                      <w:bCs/>
                      <w:color w:val="000000" w:themeColor="text1"/>
                      <w:sz w:val="21"/>
                      <w:szCs w:val="22"/>
                      <w:highlight w:val="none"/>
                      <w14:textFill>
                        <w14:solidFill>
                          <w14:schemeClr w14:val="tx1"/>
                        </w14:solidFill>
                      </w14:textFill>
                    </w:rPr>
                  </w:pPr>
                  <w:r>
                    <w:rPr>
                      <w:rFonts w:ascii="Times New Roman" w:hAnsi="Times New Roman" w:cs="Times New Roman"/>
                      <w:b/>
                      <w:bCs/>
                      <w:color w:val="000000" w:themeColor="text1"/>
                      <w:sz w:val="21"/>
                      <w:szCs w:val="22"/>
                      <w:highlight w:val="none"/>
                      <w14:textFill>
                        <w14:solidFill>
                          <w14:schemeClr w14:val="tx1"/>
                        </w14:solidFill>
                      </w14:textFill>
                    </w:rPr>
                    <w:t>据工地距离</w:t>
                  </w:r>
                </w:p>
              </w:tc>
              <w:tc>
                <w:tcPr>
                  <w:tcW w:w="567" w:type="pct"/>
                  <w:noWrap w:val="0"/>
                  <w:vAlign w:val="center"/>
                </w:tcPr>
                <w:p>
                  <w:pPr>
                    <w:pStyle w:val="57"/>
                    <w:rPr>
                      <w:rFonts w:ascii="Times New Roman" w:hAnsi="Times New Roman" w:cs="Times New Roman"/>
                      <w:b/>
                      <w:bCs/>
                      <w:color w:val="000000" w:themeColor="text1"/>
                      <w:sz w:val="21"/>
                      <w:szCs w:val="22"/>
                      <w:highlight w:val="none"/>
                      <w14:textFill>
                        <w14:solidFill>
                          <w14:schemeClr w14:val="tx1"/>
                        </w14:solidFill>
                      </w14:textFill>
                    </w:rPr>
                  </w:pPr>
                  <w:r>
                    <w:rPr>
                      <w:rFonts w:ascii="Times New Roman" w:hAnsi="Times New Roman" w:cs="Times New Roman"/>
                      <w:b/>
                      <w:bCs/>
                      <w:color w:val="000000" w:themeColor="text1"/>
                      <w:sz w:val="21"/>
                      <w:szCs w:val="22"/>
                      <w:highlight w:val="none"/>
                      <w14:textFill>
                        <w14:solidFill>
                          <w14:schemeClr w14:val="tx1"/>
                        </w14:solidFill>
                      </w14:textFill>
                    </w:rPr>
                    <w:t>对照点</w:t>
                  </w:r>
                </w:p>
              </w:tc>
              <w:tc>
                <w:tcPr>
                  <w:tcW w:w="567" w:type="pct"/>
                  <w:noWrap w:val="0"/>
                  <w:vAlign w:val="center"/>
                </w:tcPr>
                <w:p>
                  <w:pPr>
                    <w:pStyle w:val="57"/>
                    <w:rPr>
                      <w:rFonts w:ascii="Times New Roman" w:hAnsi="Times New Roman" w:cs="Times New Roman"/>
                      <w:b/>
                      <w:bCs/>
                      <w:color w:val="000000" w:themeColor="text1"/>
                      <w:sz w:val="21"/>
                      <w:szCs w:val="22"/>
                      <w:highlight w:val="none"/>
                      <w14:textFill>
                        <w14:solidFill>
                          <w14:schemeClr w14:val="tx1"/>
                        </w14:solidFill>
                      </w14:textFill>
                    </w:rPr>
                  </w:pPr>
                  <w:r>
                    <w:rPr>
                      <w:rFonts w:ascii="Times New Roman" w:hAnsi="Times New Roman" w:cs="Times New Roman"/>
                      <w:b/>
                      <w:bCs/>
                      <w:color w:val="000000" w:themeColor="text1"/>
                      <w:sz w:val="21"/>
                      <w:szCs w:val="22"/>
                      <w:highlight w:val="none"/>
                      <w14:textFill>
                        <w14:solidFill>
                          <w14:schemeClr w14:val="tx1"/>
                        </w14:solidFill>
                      </w14:textFill>
                    </w:rPr>
                    <w:t>10m</w:t>
                  </w:r>
                </w:p>
              </w:tc>
              <w:tc>
                <w:tcPr>
                  <w:tcW w:w="567" w:type="pct"/>
                  <w:noWrap w:val="0"/>
                  <w:vAlign w:val="center"/>
                </w:tcPr>
                <w:p>
                  <w:pPr>
                    <w:pStyle w:val="57"/>
                    <w:rPr>
                      <w:rFonts w:ascii="Times New Roman" w:hAnsi="Times New Roman" w:cs="Times New Roman"/>
                      <w:b/>
                      <w:bCs/>
                      <w:color w:val="000000" w:themeColor="text1"/>
                      <w:sz w:val="21"/>
                      <w:szCs w:val="22"/>
                      <w:highlight w:val="none"/>
                      <w14:textFill>
                        <w14:solidFill>
                          <w14:schemeClr w14:val="tx1"/>
                        </w14:solidFill>
                      </w14:textFill>
                    </w:rPr>
                  </w:pPr>
                  <w:r>
                    <w:rPr>
                      <w:rFonts w:ascii="Times New Roman" w:hAnsi="Times New Roman" w:cs="Times New Roman"/>
                      <w:b/>
                      <w:bCs/>
                      <w:color w:val="000000" w:themeColor="text1"/>
                      <w:sz w:val="21"/>
                      <w:szCs w:val="22"/>
                      <w:highlight w:val="none"/>
                      <w14:textFill>
                        <w14:solidFill>
                          <w14:schemeClr w14:val="tx1"/>
                        </w14:solidFill>
                      </w14:textFill>
                    </w:rPr>
                    <w:t>30m</w:t>
                  </w:r>
                </w:p>
              </w:tc>
              <w:tc>
                <w:tcPr>
                  <w:tcW w:w="567" w:type="pct"/>
                  <w:noWrap w:val="0"/>
                  <w:vAlign w:val="center"/>
                </w:tcPr>
                <w:p>
                  <w:pPr>
                    <w:pStyle w:val="57"/>
                    <w:rPr>
                      <w:rFonts w:ascii="Times New Roman" w:hAnsi="Times New Roman" w:cs="Times New Roman"/>
                      <w:b/>
                      <w:bCs/>
                      <w:color w:val="000000" w:themeColor="text1"/>
                      <w:sz w:val="21"/>
                      <w:szCs w:val="22"/>
                      <w:highlight w:val="none"/>
                      <w14:textFill>
                        <w14:solidFill>
                          <w14:schemeClr w14:val="tx1"/>
                        </w14:solidFill>
                      </w14:textFill>
                    </w:rPr>
                  </w:pPr>
                  <w:r>
                    <w:rPr>
                      <w:rFonts w:ascii="Times New Roman" w:hAnsi="Times New Roman" w:cs="Times New Roman"/>
                      <w:b/>
                      <w:bCs/>
                      <w:color w:val="000000" w:themeColor="text1"/>
                      <w:sz w:val="21"/>
                      <w:szCs w:val="22"/>
                      <w:highlight w:val="none"/>
                      <w14:textFill>
                        <w14:solidFill>
                          <w14:schemeClr w14:val="tx1"/>
                        </w14:solidFill>
                      </w14:textFill>
                    </w:rPr>
                    <w:t>50m</w:t>
                  </w:r>
                </w:p>
              </w:tc>
              <w:tc>
                <w:tcPr>
                  <w:tcW w:w="567" w:type="pct"/>
                  <w:noWrap w:val="0"/>
                  <w:vAlign w:val="center"/>
                </w:tcPr>
                <w:p>
                  <w:pPr>
                    <w:pStyle w:val="57"/>
                    <w:rPr>
                      <w:rFonts w:ascii="Times New Roman" w:hAnsi="Times New Roman" w:cs="Times New Roman"/>
                      <w:b/>
                      <w:bCs/>
                      <w:color w:val="000000" w:themeColor="text1"/>
                      <w:sz w:val="21"/>
                      <w:szCs w:val="22"/>
                      <w:highlight w:val="none"/>
                      <w14:textFill>
                        <w14:solidFill>
                          <w14:schemeClr w14:val="tx1"/>
                        </w14:solidFill>
                      </w14:textFill>
                    </w:rPr>
                  </w:pPr>
                  <w:r>
                    <w:rPr>
                      <w:rFonts w:ascii="Times New Roman" w:hAnsi="Times New Roman" w:cs="Times New Roman"/>
                      <w:b/>
                      <w:bCs/>
                      <w:color w:val="000000" w:themeColor="text1"/>
                      <w:sz w:val="21"/>
                      <w:szCs w:val="22"/>
                      <w:highlight w:val="none"/>
                      <w14:textFill>
                        <w14:solidFill>
                          <w14:schemeClr w14:val="tx1"/>
                        </w14:solidFill>
                      </w14:textFill>
                    </w:rPr>
                    <w:t>100m</w:t>
                  </w:r>
                </w:p>
              </w:tc>
              <w:tc>
                <w:tcPr>
                  <w:tcW w:w="567" w:type="pct"/>
                  <w:noWrap w:val="0"/>
                  <w:vAlign w:val="center"/>
                </w:tcPr>
                <w:p>
                  <w:pPr>
                    <w:pStyle w:val="57"/>
                    <w:rPr>
                      <w:rFonts w:ascii="Times New Roman" w:hAnsi="Times New Roman" w:cs="Times New Roman"/>
                      <w:b/>
                      <w:bCs/>
                      <w:color w:val="000000" w:themeColor="text1"/>
                      <w:sz w:val="21"/>
                      <w:szCs w:val="22"/>
                      <w:highlight w:val="none"/>
                      <w14:textFill>
                        <w14:solidFill>
                          <w14:schemeClr w14:val="tx1"/>
                        </w14:solidFill>
                      </w14:textFill>
                    </w:rPr>
                  </w:pPr>
                  <w:r>
                    <w:rPr>
                      <w:rFonts w:ascii="Times New Roman" w:hAnsi="Times New Roman" w:cs="Times New Roman"/>
                      <w:b/>
                      <w:bCs/>
                      <w:color w:val="000000" w:themeColor="text1"/>
                      <w:sz w:val="21"/>
                      <w:szCs w:val="22"/>
                      <w:highlight w:val="none"/>
                      <w14:textFill>
                        <w14:solidFill>
                          <w14:schemeClr w14:val="tx1"/>
                        </w14:solidFill>
                      </w14:textFill>
                    </w:rPr>
                    <w:t>200m</w:t>
                  </w:r>
                </w:p>
              </w:tc>
              <w:tc>
                <w:tcPr>
                  <w:tcW w:w="787" w:type="pct"/>
                  <w:noWrap w:val="0"/>
                  <w:vAlign w:val="center"/>
                </w:tcPr>
                <w:p>
                  <w:pPr>
                    <w:pStyle w:val="57"/>
                    <w:rPr>
                      <w:rFonts w:ascii="Times New Roman" w:hAnsi="Times New Roman" w:cs="Times New Roman"/>
                      <w:b/>
                      <w:bCs/>
                      <w:color w:val="000000" w:themeColor="text1"/>
                      <w:sz w:val="21"/>
                      <w:szCs w:val="22"/>
                      <w:highlight w:val="none"/>
                      <w14:textFill>
                        <w14:solidFill>
                          <w14:schemeClr w14:val="tx1"/>
                        </w14:solidFill>
                      </w14:textFill>
                    </w:rPr>
                  </w:pPr>
                  <w:r>
                    <w:rPr>
                      <w:rFonts w:ascii="Times New Roman" w:hAnsi="Times New Roman" w:cs="Times New Roman"/>
                      <w:b/>
                      <w:bCs/>
                      <w:color w:val="000000" w:themeColor="text1"/>
                      <w:sz w:val="21"/>
                      <w:szCs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04"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场地未洒水TSP浓度</w:t>
                  </w:r>
                </w:p>
              </w:tc>
              <w:tc>
                <w:tcPr>
                  <w:tcW w:w="567"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0.541</w:t>
                  </w:r>
                </w:p>
              </w:tc>
              <w:tc>
                <w:tcPr>
                  <w:tcW w:w="567"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1.843</w:t>
                  </w:r>
                </w:p>
              </w:tc>
              <w:tc>
                <w:tcPr>
                  <w:tcW w:w="567"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0.987</w:t>
                  </w:r>
                </w:p>
              </w:tc>
              <w:tc>
                <w:tcPr>
                  <w:tcW w:w="567"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0.542</w:t>
                  </w:r>
                </w:p>
              </w:tc>
              <w:tc>
                <w:tcPr>
                  <w:tcW w:w="567"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0.398</w:t>
                  </w:r>
                </w:p>
              </w:tc>
              <w:tc>
                <w:tcPr>
                  <w:tcW w:w="567"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0.372</w:t>
                  </w:r>
                </w:p>
              </w:tc>
              <w:tc>
                <w:tcPr>
                  <w:tcW w:w="787"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ascii="Times New Roman" w:hAnsi="Times New Roman" w:cs="Times New Roman"/>
                      <w:color w:val="000000" w:themeColor="text1"/>
                      <w:sz w:val="21"/>
                      <w:szCs w:val="22"/>
                      <w:highlight w:val="none"/>
                      <w14:textFill>
                        <w14:solidFill>
                          <w14:schemeClr w14:val="tx1"/>
                        </w14:solidFill>
                      </w14:textFill>
                    </w:rPr>
                    <w:t>春季监测</w:t>
                  </w:r>
                </w:p>
              </w:tc>
            </w:tr>
          </w:tbl>
          <w:p>
            <w:pPr>
              <w:spacing w:line="520" w:lineRule="exact"/>
              <w:ind w:firstLine="480" w:firstLineChars="200"/>
              <w:jc w:val="left"/>
              <w:rPr>
                <w:rFonts w:ascii="Times New Roman" w:hAnsi="Times New Roman" w:cs="Times New Roman"/>
                <w:color w:val="000000" w:themeColor="text1"/>
                <w:spacing w:val="6"/>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由表</w:t>
            </w:r>
            <w:r>
              <w:rPr>
                <w:rFonts w:hint="eastAsia" w:cs="Times New Roman"/>
                <w:color w:val="000000" w:themeColor="text1"/>
                <w:sz w:val="24"/>
                <w:szCs w:val="24"/>
                <w:highlight w:val="none"/>
                <w:lang w:val="en-US" w:eastAsia="zh-CN"/>
                <w14:textFill>
                  <w14:solidFill>
                    <w14:schemeClr w14:val="tx1"/>
                  </w14:solidFill>
                </w14:textFill>
              </w:rPr>
              <w:t>30</w:t>
            </w:r>
            <w:r>
              <w:rPr>
                <w:rFonts w:ascii="Times New Roman" w:hAnsi="Times New Roman" w:cs="Times New Roman"/>
                <w:color w:val="000000" w:themeColor="text1"/>
                <w:sz w:val="24"/>
                <w:szCs w:val="24"/>
                <w:highlight w:val="none"/>
                <w14:textFill>
                  <w14:solidFill>
                    <w14:schemeClr w14:val="tx1"/>
                  </w14:solidFill>
                </w14:textFill>
              </w:rPr>
              <w:t>可见，实施每天洒水4~5次，可有效控制车辆扬尘，将TSP污染缩小到20~50m。混凝土浇筑期间，大量混凝土运输车频繁驶入现场，在物料转接口处，每辆车都有不同程度生产物料散落在地面现象。经车辆碾压，在工地周边形成大面积水泥路面或扬尘，破坏了地面道路，施工现场周边形成大量的固废层，景观影响较大。同时，车辆洒落尘土的一次扬尘污染和车辆运行时产生的二次扬尘污染均会对环境产生明显不利影响。运输车辆扬尘的产生量及扬尘污染程度与车辆的运输方式、路面状况、天气条件等因素关系密切，采取合适的防护措</w:t>
            </w:r>
            <w:r>
              <w:rPr>
                <w:rFonts w:ascii="Times New Roman" w:hAnsi="Times New Roman" w:cs="Times New Roman"/>
                <w:color w:val="000000" w:themeColor="text1"/>
                <w:spacing w:val="6"/>
                <w:sz w:val="24"/>
                <w:szCs w:val="24"/>
                <w:highlight w:val="none"/>
                <w14:textFill>
                  <w14:solidFill>
                    <w14:schemeClr w14:val="tx1"/>
                  </w14:solidFill>
                </w14:textFill>
              </w:rPr>
              <w:t>施可以有效的避免或大幅降低其污染，在建设项目的施工过程中必须对其加以重视。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施工机械尾气</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施工期间，使用机动车运送原材料、设备和建筑机械设备的运转，尾气均会排放一定量的颗粒物、SO</w:t>
            </w:r>
            <w:r>
              <w:rPr>
                <w:rFonts w:hint="default" w:ascii="Times New Roman" w:hAnsi="Times New Roman" w:eastAsia="宋体" w:cs="Times New Roman"/>
                <w:color w:val="000000" w:themeColor="text1"/>
                <w:kern w:val="0"/>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NOx等，其特点是排放量小，且属间断性无组织排放。由于其这一特点，加之施工场地扩散条件良好，因此对其不加处理也可达到相应的排放标准。在施工期内应多加注意施工设备的维护，使其能够正常的运行，提高设备原料的利用率。</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运输车辆尾气</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运输车辆要定期保养，车辆废气要符合汽车尾气排放标准，降低尾气排放浓度，并配合交管部门搞好施工期周围道路的交通管理，避免因施工而造成交通堵塞，减少因此产生的废气怠速排放。加强对施工机械、车辆的维修保养，禁止以柴油为燃料的施工机械超负荷工作，运输车辆均使用0#柴油，以减少尾气污染物的排放。</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（4）小结</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综上所述，在采取洒水抑尘、运输车辆苫盖、减速慢行等措施后，项目施工期废气排放量较小，同时根据气象资料，项目区</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常年</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主导风向为西</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北</w:t>
            </w:r>
            <w:r>
              <w:rPr>
                <w:rFonts w:hint="eastAsia" w:cs="Times New Roman"/>
                <w:color w:val="000000" w:themeColor="text1"/>
                <w:kern w:val="0"/>
                <w:sz w:val="24"/>
                <w:szCs w:val="24"/>
                <w:highlight w:val="none"/>
                <w:lang w:val="en-US" w:eastAsia="zh-CN"/>
                <w14:textFill>
                  <w14:solidFill>
                    <w14:schemeClr w14:val="tx1"/>
                  </w14:solidFill>
                </w14:textFill>
              </w:rPr>
              <w:t>偏西</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风，因此施工所产生的扬尘主要影响区域为施工场地的东</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南</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方向。由现场踏查可知，各施工工程周边均无居民分布，因此项目施工期产生的废气对周边大气环境影响较小。</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3 施工期水环境影响分析</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施工期水污染源主要来自施工生产废水、配套设施施工产生的混凝土养护废水和施工人员的生活污水。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（1）施工废水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施工期生产废水的特征污染物主要为SS、石油类，其产生量较小。施工场地设置临时隔油池、沉淀池，施工废水处理后回用于施工场地抑尘用水，不外排</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，对周边水环境影响较小</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cs="Times New Roman"/>
                <w:color w:val="000000" w:themeColor="text1"/>
                <w:kern w:val="0"/>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）生活污水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生活污水主要污染物为SS、BOD</w:t>
            </w:r>
            <w:r>
              <w:rPr>
                <w:rFonts w:hint="default" w:ascii="Times New Roman" w:hAnsi="Times New Roman" w:eastAsia="宋体" w:cs="Times New Roman"/>
                <w:color w:val="000000" w:themeColor="text1"/>
                <w:kern w:val="0"/>
                <w:sz w:val="24"/>
                <w:szCs w:val="24"/>
                <w:highlight w:val="none"/>
                <w:vertAlign w:val="subscript"/>
                <w:lang w:val="en-US" w:eastAsia="zh-CN"/>
                <w14:textFill>
                  <w14:solidFill>
                    <w14:schemeClr w14:val="tx1"/>
                  </w14:solidFill>
                </w14:textFill>
              </w:rPr>
              <w:t>5</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、COD等，施工人员约40人，生活污水排放量约为1.6m</w:t>
            </w:r>
            <w:r>
              <w:rPr>
                <w:rFonts w:hint="default"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/d，施工人员</w:t>
            </w:r>
            <w:r>
              <w:rPr>
                <w:rFonts w:hint="eastAsia" w:cs="Times New Roman"/>
                <w:color w:val="000000" w:themeColor="text1"/>
                <w:kern w:val="0"/>
                <w:sz w:val="24"/>
                <w:szCs w:val="24"/>
                <w:highlight w:val="none"/>
                <w:lang w:val="en-US" w:eastAsia="zh-CN"/>
                <w14:textFill>
                  <w14:solidFill>
                    <w14:schemeClr w14:val="tx1"/>
                  </w14:solidFill>
                </w14:textFill>
              </w:rPr>
              <w:t>生活污水采用化粪池集中收集后，定期委托环卫部门统一清运至吉木萨尔县污水处理厂处理</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cs="Times New Roman"/>
                <w:color w:val="000000" w:themeColor="text1"/>
                <w:kern w:val="0"/>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）小结</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综上所述，本项目施工期产生的生活污水及施工废水均得到妥善处置，无废水外排，对周边地下水环境影响较小。</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4 施工期噪声环境影响分析</w:t>
            </w:r>
          </w:p>
          <w:p>
            <w:pPr>
              <w:snapToGrid w:val="0"/>
              <w:spacing w:line="520" w:lineRule="exact"/>
              <w:ind w:firstLine="480" w:firstLineChars="200"/>
              <w:rPr>
                <w:rFonts w:ascii="Times New Roman" w:hAnsi="Times New Roman" w:cs="Times New Roman"/>
                <w:color w:val="000000" w:themeColor="text1"/>
                <w:sz w:val="24"/>
                <w:szCs w:val="32"/>
                <w:highlight w:val="none"/>
                <w14:textFill>
                  <w14:solidFill>
                    <w14:schemeClr w14:val="tx1"/>
                  </w14:solidFill>
                </w14:textFill>
              </w:rPr>
            </w:pPr>
            <w:r>
              <w:rPr>
                <w:rFonts w:ascii="Times New Roman" w:hAnsi="Times New Roman" w:cs="Times New Roman"/>
                <w:color w:val="000000" w:themeColor="text1"/>
                <w:sz w:val="24"/>
                <w:szCs w:val="32"/>
                <w:highlight w:val="none"/>
                <w14:textFill>
                  <w14:solidFill>
                    <w14:schemeClr w14:val="tx1"/>
                  </w14:solidFill>
                </w14:textFill>
              </w:rPr>
              <w:t>施工期的主要噪声源是各类高噪声的施工机械设备，评价采用点声源几何衰减计算公式对主要噪声源进行环境影响预测分析，距声源不同距离处噪声预测值见</w:t>
            </w:r>
            <w:r>
              <w:rPr>
                <w:rFonts w:hint="eastAsia" w:cs="Times New Roman"/>
                <w:color w:val="000000" w:themeColor="text1"/>
                <w:sz w:val="24"/>
                <w:szCs w:val="32"/>
                <w:highlight w:val="none"/>
                <w:lang w:val="en-US" w:eastAsia="zh-CN"/>
                <w14:textFill>
                  <w14:solidFill>
                    <w14:schemeClr w14:val="tx1"/>
                  </w14:solidFill>
                </w14:textFill>
              </w:rPr>
              <w:t>表31</w:t>
            </w:r>
            <w:r>
              <w:rPr>
                <w:rFonts w:ascii="Times New Roman" w:hAnsi="Times New Roman" w:cs="Times New Roman"/>
                <w:color w:val="000000" w:themeColor="text1"/>
                <w:sz w:val="24"/>
                <w:szCs w:val="32"/>
                <w:highlight w:val="none"/>
                <w14:textFill>
                  <w14:solidFill>
                    <w14:schemeClr w14:val="tx1"/>
                  </w14:solidFill>
                </w14:textFill>
              </w:rPr>
              <w:t>。</w:t>
            </w:r>
          </w:p>
          <w:p>
            <w:pPr>
              <w:pStyle w:val="63"/>
              <w:spacing w:before="0" w:after="0" w:line="520" w:lineRule="exact"/>
              <w:rPr>
                <w:rFonts w:cs="Times New Roman"/>
                <w:color w:val="000000" w:themeColor="text1"/>
                <w:highlight w:val="none"/>
                <w14:textFill>
                  <w14:solidFill>
                    <w14:schemeClr w14:val="tx1"/>
                  </w14:solidFill>
                </w14:textFill>
              </w:rPr>
            </w:pPr>
            <w:bookmarkStart w:id="6" w:name="_Ref448"/>
            <w:r>
              <w:rPr>
                <w:rFonts w:cs="Times New Roman"/>
                <w:color w:val="000000" w:themeColor="text1"/>
                <w:highlight w:val="none"/>
                <w14:textFill>
                  <w14:solidFill>
                    <w14:schemeClr w14:val="tx1"/>
                  </w14:solidFill>
                </w14:textFill>
              </w:rPr>
              <w:t>表</w:t>
            </w:r>
            <w:bookmarkEnd w:id="6"/>
            <w:r>
              <w:rPr>
                <w:rFonts w:hint="eastAsia" w:cs="Times New Roman"/>
                <w:color w:val="000000" w:themeColor="text1"/>
                <w:highlight w:val="none"/>
                <w:lang w:val="en-US" w:eastAsia="zh-CN"/>
                <w14:textFill>
                  <w14:solidFill>
                    <w14:schemeClr w14:val="tx1"/>
                  </w14:solidFill>
                </w14:textFill>
              </w:rPr>
              <w:t>31</w:t>
            </w:r>
            <w:r>
              <w:rPr>
                <w:rFonts w:cs="Times New Roman"/>
                <w:color w:val="000000" w:themeColor="text1"/>
                <w:highlight w:val="none"/>
                <w14:textFill>
                  <w14:solidFill>
                    <w14:schemeClr w14:val="tx1"/>
                  </w14:solidFill>
                </w14:textFill>
              </w:rPr>
              <w:t xml:space="preserve">   距声源不同距离处的噪声预测值   单位：dB（A）</w:t>
            </w:r>
          </w:p>
          <w:tbl>
            <w:tblPr>
              <w:tblStyle w:val="24"/>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19"/>
              <w:gridCol w:w="841"/>
              <w:gridCol w:w="782"/>
              <w:gridCol w:w="782"/>
              <w:gridCol w:w="782"/>
              <w:gridCol w:w="920"/>
              <w:gridCol w:w="920"/>
              <w:gridCol w:w="920"/>
              <w:gridCol w:w="107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88" w:type="pct"/>
                  <w:vMerge w:val="restart"/>
                  <w:noWrap w:val="0"/>
                  <w:vAlign w:val="center"/>
                </w:tcPr>
                <w:p>
                  <w:pPr>
                    <w:pStyle w:val="57"/>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声源</w:t>
                  </w:r>
                </w:p>
              </w:tc>
              <w:tc>
                <w:tcPr>
                  <w:tcW w:w="517" w:type="pct"/>
                  <w:vMerge w:val="restart"/>
                  <w:noWrap w:val="0"/>
                  <w:vAlign w:val="center"/>
                </w:tcPr>
                <w:p>
                  <w:pPr>
                    <w:pStyle w:val="57"/>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源强</w:t>
                  </w:r>
                </w:p>
              </w:tc>
              <w:tc>
                <w:tcPr>
                  <w:tcW w:w="3794" w:type="pct"/>
                  <w:gridSpan w:val="7"/>
                  <w:noWrap w:val="0"/>
                  <w:vAlign w:val="center"/>
                </w:tcPr>
                <w:p>
                  <w:pPr>
                    <w:pStyle w:val="57"/>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位于声源不同距离处的噪声值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88" w:type="pct"/>
                  <w:vMerge w:val="continue"/>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p>
              </w:tc>
              <w:tc>
                <w:tcPr>
                  <w:tcW w:w="517" w:type="pct"/>
                  <w:vMerge w:val="continue"/>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p>
              </w:tc>
              <w:tc>
                <w:tcPr>
                  <w:tcW w:w="480"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10m</w:t>
                  </w:r>
                </w:p>
              </w:tc>
              <w:tc>
                <w:tcPr>
                  <w:tcW w:w="480"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30m</w:t>
                  </w:r>
                </w:p>
              </w:tc>
              <w:tc>
                <w:tcPr>
                  <w:tcW w:w="480"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50m</w:t>
                  </w:r>
                </w:p>
              </w:tc>
              <w:tc>
                <w:tcPr>
                  <w:tcW w:w="565"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100m</w:t>
                  </w:r>
                </w:p>
              </w:tc>
              <w:tc>
                <w:tcPr>
                  <w:tcW w:w="565"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150m</w:t>
                  </w:r>
                </w:p>
              </w:tc>
              <w:tc>
                <w:tcPr>
                  <w:tcW w:w="565"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200m</w:t>
                  </w:r>
                </w:p>
              </w:tc>
              <w:tc>
                <w:tcPr>
                  <w:tcW w:w="657"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500m*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88"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挖土机</w:t>
                  </w:r>
                </w:p>
              </w:tc>
              <w:tc>
                <w:tcPr>
                  <w:tcW w:w="517" w:type="pct"/>
                  <w:noWrap w:val="0"/>
                  <w:vAlign w:val="center"/>
                </w:tcPr>
                <w:p>
                  <w:pPr>
                    <w:pStyle w:val="57"/>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110</w:t>
                  </w:r>
                </w:p>
              </w:tc>
              <w:tc>
                <w:tcPr>
                  <w:tcW w:w="480"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9</w:t>
                  </w:r>
                  <w:r>
                    <w:rPr>
                      <w:rFonts w:ascii="Times New Roman" w:hAnsi="Times New Roman" w:cs="Times New Roman"/>
                      <w:color w:val="000000" w:themeColor="text1"/>
                      <w:sz w:val="21"/>
                      <w:szCs w:val="21"/>
                      <w:highlight w:val="none"/>
                      <w14:textFill>
                        <w14:solidFill>
                          <w14:schemeClr w14:val="tx1"/>
                        </w14:solidFill>
                      </w14:textFill>
                    </w:rPr>
                    <w:t>5.0</w:t>
                  </w:r>
                </w:p>
              </w:tc>
              <w:tc>
                <w:tcPr>
                  <w:tcW w:w="480"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7</w:t>
                  </w:r>
                  <w:r>
                    <w:rPr>
                      <w:rFonts w:ascii="Times New Roman" w:hAnsi="Times New Roman" w:cs="Times New Roman"/>
                      <w:color w:val="000000" w:themeColor="text1"/>
                      <w:sz w:val="21"/>
                      <w:szCs w:val="21"/>
                      <w:highlight w:val="none"/>
                      <w14:textFill>
                        <w14:solidFill>
                          <w14:schemeClr w14:val="tx1"/>
                        </w14:solidFill>
                      </w14:textFill>
                    </w:rPr>
                    <w:t>5.5</w:t>
                  </w:r>
                </w:p>
              </w:tc>
              <w:tc>
                <w:tcPr>
                  <w:tcW w:w="480"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61.0</w:t>
                  </w:r>
                </w:p>
              </w:tc>
              <w:tc>
                <w:tcPr>
                  <w:tcW w:w="565"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55.0</w:t>
                  </w:r>
                </w:p>
              </w:tc>
              <w:tc>
                <w:tcPr>
                  <w:tcW w:w="565"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51.5</w:t>
                  </w:r>
                </w:p>
              </w:tc>
              <w:tc>
                <w:tcPr>
                  <w:tcW w:w="565"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49.0</w:t>
                  </w:r>
                </w:p>
              </w:tc>
              <w:tc>
                <w:tcPr>
                  <w:tcW w:w="657"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26.0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88"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推土机</w:t>
                  </w:r>
                </w:p>
              </w:tc>
              <w:tc>
                <w:tcPr>
                  <w:tcW w:w="517" w:type="pct"/>
                  <w:noWrap w:val="0"/>
                  <w:vAlign w:val="center"/>
                </w:tcPr>
                <w:p>
                  <w:pPr>
                    <w:pStyle w:val="57"/>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110</w:t>
                  </w:r>
                </w:p>
              </w:tc>
              <w:tc>
                <w:tcPr>
                  <w:tcW w:w="480"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9</w:t>
                  </w:r>
                  <w:r>
                    <w:rPr>
                      <w:rFonts w:ascii="Times New Roman" w:hAnsi="Times New Roman" w:cs="Times New Roman"/>
                      <w:color w:val="000000" w:themeColor="text1"/>
                      <w:sz w:val="21"/>
                      <w:szCs w:val="21"/>
                      <w:highlight w:val="none"/>
                      <w14:textFill>
                        <w14:solidFill>
                          <w14:schemeClr w14:val="tx1"/>
                        </w14:solidFill>
                      </w14:textFill>
                    </w:rPr>
                    <w:t>5.0</w:t>
                  </w:r>
                </w:p>
              </w:tc>
              <w:tc>
                <w:tcPr>
                  <w:tcW w:w="480"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7</w:t>
                  </w:r>
                  <w:r>
                    <w:rPr>
                      <w:rFonts w:ascii="Times New Roman" w:hAnsi="Times New Roman" w:cs="Times New Roman"/>
                      <w:color w:val="000000" w:themeColor="text1"/>
                      <w:sz w:val="21"/>
                      <w:szCs w:val="21"/>
                      <w:highlight w:val="none"/>
                      <w14:textFill>
                        <w14:solidFill>
                          <w14:schemeClr w14:val="tx1"/>
                        </w14:solidFill>
                      </w14:textFill>
                    </w:rPr>
                    <w:t>5.5</w:t>
                  </w:r>
                </w:p>
              </w:tc>
              <w:tc>
                <w:tcPr>
                  <w:tcW w:w="480"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61.0</w:t>
                  </w:r>
                </w:p>
              </w:tc>
              <w:tc>
                <w:tcPr>
                  <w:tcW w:w="565"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55.0</w:t>
                  </w:r>
                </w:p>
              </w:tc>
              <w:tc>
                <w:tcPr>
                  <w:tcW w:w="565"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51.5</w:t>
                  </w:r>
                </w:p>
              </w:tc>
              <w:tc>
                <w:tcPr>
                  <w:tcW w:w="565"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49.0</w:t>
                  </w:r>
                </w:p>
              </w:tc>
              <w:tc>
                <w:tcPr>
                  <w:tcW w:w="657"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26.0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88" w:type="pct"/>
                  <w:noWrap w:val="0"/>
                  <w:vAlign w:val="center"/>
                </w:tcPr>
                <w:p>
                  <w:pPr>
                    <w:pStyle w:val="57"/>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电焊机</w:t>
                  </w:r>
                </w:p>
              </w:tc>
              <w:tc>
                <w:tcPr>
                  <w:tcW w:w="517"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90</w:t>
                  </w:r>
                </w:p>
              </w:tc>
              <w:tc>
                <w:tcPr>
                  <w:tcW w:w="480"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70.0</w:t>
                  </w:r>
                </w:p>
              </w:tc>
              <w:tc>
                <w:tcPr>
                  <w:tcW w:w="480"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60.5</w:t>
                  </w:r>
                </w:p>
              </w:tc>
              <w:tc>
                <w:tcPr>
                  <w:tcW w:w="480"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56.0</w:t>
                  </w:r>
                </w:p>
              </w:tc>
              <w:tc>
                <w:tcPr>
                  <w:tcW w:w="565"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50.0</w:t>
                  </w:r>
                </w:p>
              </w:tc>
              <w:tc>
                <w:tcPr>
                  <w:tcW w:w="565"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46.5</w:t>
                  </w:r>
                </w:p>
              </w:tc>
              <w:tc>
                <w:tcPr>
                  <w:tcW w:w="565"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44.0</w:t>
                  </w:r>
                </w:p>
              </w:tc>
              <w:tc>
                <w:tcPr>
                  <w:tcW w:w="657"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21.0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88" w:type="pct"/>
                  <w:noWrap w:val="0"/>
                  <w:vAlign w:val="center"/>
                </w:tcPr>
                <w:p>
                  <w:pPr>
                    <w:pStyle w:val="57"/>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振捣器</w:t>
                  </w:r>
                </w:p>
              </w:tc>
              <w:tc>
                <w:tcPr>
                  <w:tcW w:w="517"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100</w:t>
                  </w:r>
                </w:p>
              </w:tc>
              <w:tc>
                <w:tcPr>
                  <w:tcW w:w="480"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85</w:t>
                  </w:r>
                  <w:r>
                    <w:rPr>
                      <w:rFonts w:ascii="Times New Roman" w:hAnsi="Times New Roman" w:cs="Times New Roman"/>
                      <w:color w:val="000000" w:themeColor="text1"/>
                      <w:sz w:val="21"/>
                      <w:szCs w:val="21"/>
                      <w:highlight w:val="none"/>
                      <w14:textFill>
                        <w14:solidFill>
                          <w14:schemeClr w14:val="tx1"/>
                        </w14:solidFill>
                      </w14:textFill>
                    </w:rPr>
                    <w:t>.0</w:t>
                  </w:r>
                </w:p>
              </w:tc>
              <w:tc>
                <w:tcPr>
                  <w:tcW w:w="480"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60.5</w:t>
                  </w:r>
                </w:p>
              </w:tc>
              <w:tc>
                <w:tcPr>
                  <w:tcW w:w="480"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56.0</w:t>
                  </w:r>
                </w:p>
              </w:tc>
              <w:tc>
                <w:tcPr>
                  <w:tcW w:w="565"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50.0</w:t>
                  </w:r>
                </w:p>
              </w:tc>
              <w:tc>
                <w:tcPr>
                  <w:tcW w:w="565"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46.5</w:t>
                  </w:r>
                </w:p>
              </w:tc>
              <w:tc>
                <w:tcPr>
                  <w:tcW w:w="565"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46.0</w:t>
                  </w:r>
                </w:p>
              </w:tc>
              <w:tc>
                <w:tcPr>
                  <w:tcW w:w="657" w:type="pct"/>
                  <w:noWrap w:val="0"/>
                  <w:vAlign w:val="center"/>
                </w:tcPr>
                <w:p>
                  <w:pPr>
                    <w:pStyle w:val="57"/>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21.0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88" w:type="pct"/>
                  <w:noWrap w:val="0"/>
                  <w:vAlign w:val="center"/>
                </w:tcPr>
                <w:p>
                  <w:pPr>
                    <w:pStyle w:val="57"/>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电钻、切割机、电锯等</w:t>
                  </w:r>
                </w:p>
              </w:tc>
              <w:tc>
                <w:tcPr>
                  <w:tcW w:w="517" w:type="pct"/>
                  <w:noWrap w:val="0"/>
                  <w:vAlign w:val="center"/>
                </w:tcPr>
                <w:p>
                  <w:pPr>
                    <w:pStyle w:val="57"/>
                    <w:ind w:firstLine="0" w:firstLineChars="0"/>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110</w:t>
                  </w:r>
                </w:p>
              </w:tc>
              <w:tc>
                <w:tcPr>
                  <w:tcW w:w="480" w:type="pct"/>
                  <w:noWrap w:val="0"/>
                  <w:vAlign w:val="center"/>
                </w:tcPr>
                <w:p>
                  <w:pPr>
                    <w:pStyle w:val="57"/>
                    <w:ind w:firstLine="0" w:firstLineChars="0"/>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9</w:t>
                  </w:r>
                  <w:r>
                    <w:rPr>
                      <w:rFonts w:ascii="Times New Roman" w:hAnsi="Times New Roman" w:cs="Times New Roman"/>
                      <w:color w:val="000000" w:themeColor="text1"/>
                      <w:sz w:val="21"/>
                      <w:szCs w:val="21"/>
                      <w:highlight w:val="none"/>
                      <w14:textFill>
                        <w14:solidFill>
                          <w14:schemeClr w14:val="tx1"/>
                        </w14:solidFill>
                      </w14:textFill>
                    </w:rPr>
                    <w:t>5.0</w:t>
                  </w:r>
                </w:p>
              </w:tc>
              <w:tc>
                <w:tcPr>
                  <w:tcW w:w="480" w:type="pct"/>
                  <w:noWrap w:val="0"/>
                  <w:vAlign w:val="center"/>
                </w:tcPr>
                <w:p>
                  <w:pPr>
                    <w:pStyle w:val="57"/>
                    <w:ind w:firstLine="0" w:firstLineChars="0"/>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7</w:t>
                  </w:r>
                  <w:r>
                    <w:rPr>
                      <w:rFonts w:ascii="Times New Roman" w:hAnsi="Times New Roman" w:cs="Times New Roman"/>
                      <w:color w:val="000000" w:themeColor="text1"/>
                      <w:sz w:val="21"/>
                      <w:szCs w:val="21"/>
                      <w:highlight w:val="none"/>
                      <w14:textFill>
                        <w14:solidFill>
                          <w14:schemeClr w14:val="tx1"/>
                        </w14:solidFill>
                      </w14:textFill>
                    </w:rPr>
                    <w:t>5.5</w:t>
                  </w:r>
                </w:p>
              </w:tc>
              <w:tc>
                <w:tcPr>
                  <w:tcW w:w="480" w:type="pct"/>
                  <w:noWrap w:val="0"/>
                  <w:vAlign w:val="center"/>
                </w:tcPr>
                <w:p>
                  <w:pPr>
                    <w:pStyle w:val="57"/>
                    <w:ind w:firstLine="0" w:firstLineChars="0"/>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61.0</w:t>
                  </w:r>
                </w:p>
              </w:tc>
              <w:tc>
                <w:tcPr>
                  <w:tcW w:w="565" w:type="pct"/>
                  <w:noWrap w:val="0"/>
                  <w:vAlign w:val="center"/>
                </w:tcPr>
                <w:p>
                  <w:pPr>
                    <w:pStyle w:val="57"/>
                    <w:ind w:firstLine="0" w:firstLineChars="0"/>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55.0</w:t>
                  </w:r>
                </w:p>
              </w:tc>
              <w:tc>
                <w:tcPr>
                  <w:tcW w:w="565" w:type="pct"/>
                  <w:noWrap w:val="0"/>
                  <w:vAlign w:val="center"/>
                </w:tcPr>
                <w:p>
                  <w:pPr>
                    <w:pStyle w:val="57"/>
                    <w:ind w:firstLine="0" w:firstLineChars="0"/>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51.5</w:t>
                  </w:r>
                </w:p>
              </w:tc>
              <w:tc>
                <w:tcPr>
                  <w:tcW w:w="565" w:type="pct"/>
                  <w:noWrap w:val="0"/>
                  <w:vAlign w:val="center"/>
                </w:tcPr>
                <w:p>
                  <w:pPr>
                    <w:pStyle w:val="57"/>
                    <w:ind w:firstLine="0" w:firstLineChars="0"/>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49.0</w:t>
                  </w:r>
                </w:p>
              </w:tc>
              <w:tc>
                <w:tcPr>
                  <w:tcW w:w="657" w:type="pct"/>
                  <w:noWrap w:val="0"/>
                  <w:vAlign w:val="center"/>
                </w:tcPr>
                <w:p>
                  <w:pPr>
                    <w:pStyle w:val="57"/>
                    <w:ind w:firstLine="0" w:firstLineChars="0"/>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26.0</w:t>
                  </w:r>
                </w:p>
              </w:tc>
            </w:tr>
          </w:tbl>
          <w:p>
            <w:pPr>
              <w:spacing w:line="520" w:lineRule="exact"/>
              <w:ind w:firstLine="480" w:firstLineChars="200"/>
              <w:rPr>
                <w:rFonts w:ascii="Times New Roman" w:hAnsi="Times New Roman" w:cs="Times New Roman"/>
                <w:color w:val="000000" w:themeColor="text1"/>
                <w:sz w:val="24"/>
                <w:szCs w:val="32"/>
                <w:highlight w:val="none"/>
                <w14:textFill>
                  <w14:solidFill>
                    <w14:schemeClr w14:val="tx1"/>
                  </w14:solidFill>
                </w14:textFill>
              </w:rPr>
            </w:pPr>
            <w:r>
              <w:rPr>
                <w:rFonts w:ascii="Times New Roman" w:hAnsi="Times New Roman" w:cs="Times New Roman"/>
                <w:color w:val="000000" w:themeColor="text1"/>
                <w:sz w:val="24"/>
                <w:szCs w:val="32"/>
                <w:highlight w:val="none"/>
                <w14:textFill>
                  <w14:solidFill>
                    <w14:schemeClr w14:val="tx1"/>
                  </w14:solidFill>
                </w14:textFill>
              </w:rPr>
              <w:t>由</w:t>
            </w:r>
            <w:r>
              <w:rPr>
                <w:rFonts w:ascii="Times New Roman" w:hAnsi="Times New Roman" w:cs="Times New Roman"/>
                <w:color w:val="000000" w:themeColor="text1"/>
                <w:sz w:val="24"/>
                <w:szCs w:val="32"/>
                <w:highlight w:val="none"/>
                <w14:textFill>
                  <w14:solidFill>
                    <w14:schemeClr w14:val="tx1"/>
                  </w14:solidFill>
                </w14:textFill>
              </w:rPr>
              <w:fldChar w:fldCharType="begin"/>
            </w:r>
            <w:r>
              <w:rPr>
                <w:rFonts w:ascii="Times New Roman" w:hAnsi="Times New Roman" w:cs="Times New Roman"/>
                <w:color w:val="000000" w:themeColor="text1"/>
                <w:sz w:val="24"/>
                <w:szCs w:val="32"/>
                <w:highlight w:val="none"/>
                <w14:textFill>
                  <w14:solidFill>
                    <w14:schemeClr w14:val="tx1"/>
                  </w14:solidFill>
                </w14:textFill>
              </w:rPr>
              <w:instrText xml:space="preserve"> REF _Ref448 \h  \* MERGEFORMAT </w:instrText>
            </w:r>
            <w:r>
              <w:rPr>
                <w:rFonts w:ascii="Times New Roman" w:hAnsi="Times New Roman" w:cs="Times New Roman"/>
                <w:color w:val="000000" w:themeColor="text1"/>
                <w:sz w:val="24"/>
                <w:szCs w:val="32"/>
                <w:highlight w:val="none"/>
                <w14:textFill>
                  <w14:solidFill>
                    <w14:schemeClr w14:val="tx1"/>
                  </w14:solidFill>
                </w14:textFill>
              </w:rPr>
              <w:fldChar w:fldCharType="separate"/>
            </w:r>
            <w:r>
              <w:rPr>
                <w:rFonts w:ascii="Times New Roman" w:hAnsi="Times New Roman" w:cs="Times New Roman"/>
                <w:color w:val="000000" w:themeColor="text1"/>
                <w:sz w:val="24"/>
                <w:szCs w:val="32"/>
                <w:highlight w:val="none"/>
                <w14:textFill>
                  <w14:solidFill>
                    <w14:schemeClr w14:val="tx1"/>
                  </w14:solidFill>
                </w14:textFill>
              </w:rPr>
              <w:t>表</w:t>
            </w:r>
            <w:r>
              <w:rPr>
                <w:rFonts w:ascii="Times New Roman" w:hAnsi="Times New Roman" w:cs="Times New Roman"/>
                <w:color w:val="000000" w:themeColor="text1"/>
                <w:sz w:val="24"/>
                <w:szCs w:val="32"/>
                <w:highlight w:val="none"/>
                <w14:textFill>
                  <w14:solidFill>
                    <w14:schemeClr w14:val="tx1"/>
                  </w14:solidFill>
                </w14:textFill>
              </w:rPr>
              <w:fldChar w:fldCharType="end"/>
            </w:r>
            <w:r>
              <w:rPr>
                <w:rFonts w:hint="eastAsia" w:cs="Times New Roman"/>
                <w:color w:val="000000" w:themeColor="text1"/>
                <w:sz w:val="24"/>
                <w:szCs w:val="32"/>
                <w:highlight w:val="none"/>
                <w:lang w:val="en-US" w:eastAsia="zh-CN"/>
                <w14:textFill>
                  <w14:solidFill>
                    <w14:schemeClr w14:val="tx1"/>
                  </w14:solidFill>
                </w14:textFill>
              </w:rPr>
              <w:t>31</w:t>
            </w:r>
            <w:r>
              <w:rPr>
                <w:rFonts w:ascii="Times New Roman" w:hAnsi="Times New Roman" w:cs="Times New Roman"/>
                <w:color w:val="000000" w:themeColor="text1"/>
                <w:sz w:val="24"/>
                <w:szCs w:val="32"/>
                <w:highlight w:val="none"/>
                <w14:textFill>
                  <w14:solidFill>
                    <w14:schemeClr w14:val="tx1"/>
                  </w14:solidFill>
                </w14:textFill>
              </w:rPr>
              <w:t>可见，在施工过程中，厂区外200m完全可以满足《声环境质量标准》（GB3096-2008）中</w:t>
            </w:r>
            <w:r>
              <w:rPr>
                <w:rFonts w:hint="eastAsia" w:ascii="Times New Roman" w:hAnsi="Times New Roman" w:cs="Times New Roman"/>
                <w:color w:val="000000" w:themeColor="text1"/>
                <w:sz w:val="24"/>
                <w:szCs w:val="32"/>
                <w:highlight w:val="none"/>
                <w:lang w:val="en-US" w:eastAsia="zh-CN"/>
                <w14:textFill>
                  <w14:solidFill>
                    <w14:schemeClr w14:val="tx1"/>
                  </w14:solidFill>
                </w14:textFill>
              </w:rPr>
              <w:t>2</w:t>
            </w:r>
            <w:r>
              <w:rPr>
                <w:rFonts w:ascii="Times New Roman" w:hAnsi="Times New Roman" w:cs="Times New Roman"/>
                <w:color w:val="000000" w:themeColor="text1"/>
                <w:sz w:val="24"/>
                <w:szCs w:val="32"/>
                <w:highlight w:val="none"/>
                <w14:textFill>
                  <w14:solidFill>
                    <w14:schemeClr w14:val="tx1"/>
                  </w14:solidFill>
                </w14:textFill>
              </w:rPr>
              <w:t>类声功能区的要求。并且项目区周边1km内并无环境敏感目标，根因此据预测：拟建工程施工机械噪声不会降低声环境级别，本项目在设计和建设中，通过对装置噪声源强的控制，并加强绿化措施，不会对声环境造成不良影响。</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5 施工期固体废物环境影响分析</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施工期固体废弃物主要为表土、风化层土、施工人员产生的生活垃圾等。施工过程中的</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剥离表土</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若遇大风天气易产生风蚀扬尘污染周围大气环境；在雨季易随降水产生地面径流，造成水土流失；施工人员的生活垃圾若不及时清运处理，则会腐烂变质、滋生苍蝇蚊虫、产生恶臭、传染疾病，从而给周围环境和作业人员健康带来不利影响。</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为了减少固体废物对环境产生不良影响，评价要求项目在施工期应严格采取如下污染控制措施：</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（1）施工期产生的施工</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剥离表土用于道路铺垫，矿区工业场所平整。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（2）施工期生活垃圾集中收集，日产日清，严禁随处堆放。</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加强施工管理，合理安排施工进度，对施工开挖的土方尽量回填，剩余弃土外运，建筑垃圾或弃土由建设单位外运至建筑垃圾堆存点处置。弃土堆存应设挡土墙，并加盖防尘网，做到及时清理以减缓对区域环境空气的影响。</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（4）应尽量减少临时占地，减少风沙扬尘和水土流失的影响。</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采取上述措施后，施工期固体废物均可得到妥善处置，因此不会对周围环境产生明显影响。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9" w:type="dxa"/>
            <w:noWrap w:val="0"/>
            <w:tcMar>
              <w:left w:w="28" w:type="dxa"/>
              <w:right w:w="28" w:type="dxa"/>
            </w:tcMar>
            <w:vAlign w:val="center"/>
          </w:tcPr>
          <w:p>
            <w:pPr>
              <w:pStyle w:val="21"/>
              <w:adjustRightInd w:val="0"/>
              <w:snapToGrid w:val="0"/>
              <w:spacing w:before="0" w:beforeAutospacing="0" w:after="0" w:afterAutospacing="0"/>
              <w:jc w:val="center"/>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spacing w:val="10"/>
                <w:kern w:val="2"/>
                <w:sz w:val="21"/>
                <w:szCs w:val="21"/>
                <w:highlight w:val="none"/>
                <w14:textFill>
                  <w14:solidFill>
                    <w14:schemeClr w14:val="tx1"/>
                  </w14:solidFill>
                </w14:textFill>
              </w:rPr>
              <w:t>运营期生态环境影响分析</w:t>
            </w:r>
          </w:p>
        </w:tc>
        <w:tc>
          <w:tcPr>
            <w:tcW w:w="8363"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1 运营期生态影响分析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运营期生态影响主要表现在土地利用、露天开采形成的采坑、弃土堆放</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污染物排放等几方面。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（1）对土地利用的影响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本项目建设</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总</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占地面积为</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0.191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km</w:t>
            </w:r>
            <w:r>
              <w:rPr>
                <w:rFonts w:hint="default"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矿区范围内</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原</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占地类型为</w:t>
            </w:r>
            <w:r>
              <w:rPr>
                <w:rFonts w:hint="eastAsia" w:cs="Times New Roman"/>
                <w:color w:val="000000" w:themeColor="text1"/>
                <w:kern w:val="0"/>
                <w:sz w:val="24"/>
                <w:szCs w:val="24"/>
                <w:highlight w:val="none"/>
                <w:lang w:val="en-US" w:eastAsia="zh-CN"/>
                <w14:textFill>
                  <w14:solidFill>
                    <w14:schemeClr w14:val="tx1"/>
                  </w14:solidFill>
                </w14:textFill>
              </w:rPr>
              <w:t>采矿用地。</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矿区原有地形为低中山，项目建成后矿区内的地形、地貌发生一定变化。一方面，矿石开采形成露天采坑，这种形态上的变化，对区域性环境将产生一定的影响。另一方面，工业场地的建设，清除原有地表植被，在无植被覆盖时极易遭受风蚀和水蚀，威胁其周围的植被，在无植被覆盖时，极易遭受风蚀和水蚀，威胁周围的植被。</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运营期间对矿区的露天采场、工业场地、办公生活区周边及矿区道路两侧进行绿化，植树种草，可取得一定的经济效益，又能起到防治水土流失、美化环境的社会效益。将项目建设运营对区域地形、地貌的影响降至最低。</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（2）水土流失</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项目运营期对所在区水土流失均有一定程度的影响，主要是由于露天采场、表土存储场等经雨水或洪水冲涮后引发的水土流失。</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产生水土流失的区域，土壤肥力流失，植物生存条件丧生，使地表的植被生物量损失。项目建设完毕投入运营后，按照有关要求，需要按照水保方案恢复植被和控制水土流失。</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为防止水土流失，露天采场外围设置截洪沟，使雨季地表水向开采范围外排放；开采运行期，分区分块对采坑边坡、台阶以及</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进行植被恢复，根据当地气候、土壤条件及植被破坏后恢复情况调查，植被恢复到充分发挥水保功能约需要</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年，因此在运营后的前</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年内，水土流失依然存在，但会逐渐降低。植被恢复后，各区域场地已大部分进行了平整和护坡，随着建构筑物的占压和植被的恢复，水土流失将恢复到施工前的水平或有所改善。</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（3）对土壤植被的影响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本矿山服务年限为</w:t>
            </w:r>
            <w:r>
              <w:rPr>
                <w:rFonts w:hint="eastAsia" w:cs="Times New Roman"/>
                <w:color w:val="000000" w:themeColor="text1"/>
                <w:sz w:val="24"/>
                <w:szCs w:val="24"/>
                <w:highlight w:val="none"/>
                <w:lang w:val="en-US" w:eastAsia="zh-CN"/>
                <w14:textFill>
                  <w14:solidFill>
                    <w14:schemeClr w14:val="tx1"/>
                  </w14:solidFill>
                </w14:textFill>
              </w:rPr>
              <w:t>9.77</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年，由于生产期露天采场的全面挖损、工业场地的占压，使原地貌发生较大变化。该项目运营对当地植被的影响主要表现在：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①项目运营产生的剥离土方堆放及各建构筑物的建设，会压埋地表植被，使局部绿地面积逐渐减少，局地生态调节功能逐渐减弱。</w:t>
            </w:r>
            <w:r>
              <w:rPr>
                <w:rFonts w:hint="eastAsia" w:cs="Times New Roman"/>
                <w:color w:val="000000" w:themeColor="text1"/>
                <w:sz w:val="24"/>
                <w:szCs w:val="24"/>
                <w:highlight w:val="none"/>
                <w:lang w:val="en-US" w:eastAsia="zh-CN"/>
                <w14:textFill>
                  <w14:solidFill>
                    <w14:schemeClr w14:val="tx1"/>
                  </w14:solidFill>
                </w14:textFill>
              </w:rPr>
              <w:t>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运行期，在</w:t>
            </w:r>
            <w:r>
              <w:rPr>
                <w:rFonts w:hint="eastAsia" w:cs="Times New Roman"/>
                <w:color w:val="000000" w:themeColor="text1"/>
                <w:sz w:val="24"/>
                <w:szCs w:val="24"/>
                <w:highlight w:val="none"/>
                <w:lang w:val="en-US" w:eastAsia="zh-CN"/>
                <w14:textFill>
                  <w14:solidFill>
                    <w14:schemeClr w14:val="tx1"/>
                  </w14:solidFill>
                </w14:textFill>
              </w:rPr>
              <w:t>采场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四周种植草本植物形成防护带。剥离的弃土堆放方式为从一侧向外逐渐堆放，及时碾压。矿区生产结束后，对</w:t>
            </w:r>
            <w:r>
              <w:rPr>
                <w:rFonts w:hint="eastAsia" w:cs="Times New Roman"/>
                <w:color w:val="000000" w:themeColor="text1"/>
                <w:sz w:val="24"/>
                <w:szCs w:val="24"/>
                <w:highlight w:val="none"/>
                <w:lang w:val="en-US" w:eastAsia="zh-CN"/>
                <w14:textFill>
                  <w14:solidFill>
                    <w14:schemeClr w14:val="tx1"/>
                  </w14:solidFill>
                </w14:textFill>
              </w:rPr>
              <w:t>现有</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场地平整、覆盖表土，种草，草种选择针茅，土料来源为表土存储场存放的土壤。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②表土存储场、露天采场扬尘产生的悬浮微粒自然沉降在周围植物的叶片上，阻塞气孔，影响植物呼吸和光合作用，有碍植物生长。对露天采场定时洒水，并逐步恢复植被，采用分区堆放以及保持表面含水率等，可以有效防止扬尘的产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③项目矿区内的运输道路，固定运输路线。在以后的生产运营过程中，如果缺乏规范和约束，过往车辆和工作人员会对项目区内的植被随意碾压和践踏，造成土壤板结、物种多样性降低。</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通过收集项目区当地资料并结合现场调查的情况来看，项目区内部及周围没有珍稀濒危及受保护的植物物种。本项目开采的矿山所在区域植被稀疏，植被类型简单、覆盖率较低且没有珍稀濒危物种分布，并且要求建设单位采取生态保护措施，水土流失防治标准执行一级标准，因此该项目的建设运营对整个项目区植被的群落组成、覆盖度、频率、密度以及连续性等影响在可接受范围内。并且通过一定的防护措施可有效降低对植物资源的影响，另外，因地制宜地选取同类植物物种，种植在可能生长的区域，从而补给被破坏的植物资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（4）对动物的影响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项目运营期间的机械噪声、人为活动、车辆运输、植被破坏等干扰都将对项目区及其附近的野生动物栖息、繁殖产生影响，使该区的鸟类在种类和数量上产生一定程度的变化。剥离物的不断堆积破坏了原有</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生态环境</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，对周边区域的啮齿类、两栖类和爬行类动物产生一定影响，使它们移居到周围干扰较小的地区，并在新的环境中适应和生存。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矿区道路、露天采矿的形成、工业场地的建设等对地面动物起着分离和阻隔的作用，可能限制某些动物进入它们习惯的繁殖区或季节性觅食区，使之不能更大范围的求偶和觅食，对动物的生活习性产生一定的影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从项目区占地特征上看，占地范围内动物资源馈乏，在按环评及水土保持采取相应措施后，项目运营对动物的影响轻微。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（5）地形地貌、景观的影响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地质地貌景观是地壳长期演化遗留下来的不可再生的地质遗产，是一种宝贵的自然资源。露天采坑的形成势必造成对周围的地质地貌、地面植被、地质构造和其他自然环境的影响和破坏，使项目区自然景观进一步减少，人工建立的工矿景观扩大，造成在空间上的不连续，增加景观的异质性，引起了局部景观格局的破碎化与“岛屿化扩大”的现象。这种影响和破坏的程度与露天采坑、工业场地所处的地理位置、规模有关，规模越大，对自然景观的影响和破坏越严重。项目区无重要风景区，景观价值较低，通过生态补偿、恢复等措施，可</w:t>
            </w:r>
            <w:r>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t>以进行弥补对当地景观影响，因此项目的运营对自然景观的视觉效果影响较小。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（6）对生态功能影响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所在生态功能区的主导服务功能为水土保持，项目建设产生的破坏面经过土地复垦后，一段时间后植被可自然恢复。同时项目占地较小，且企业按环评措施对场地进行绿化，矿山服务期满时及闭矿后，水土流失可以得到有效控制，项目建设对主导服务功能影响较小。因此项目的建设对生境破碎化作用不明显，对主导服务功能影响较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综上所述，</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在项目建设过程中，使部分植被受到破坏，但总的植被分布格局不会被打破。运营中，周边生态环境受到人为活动的影响将逐渐增加，导致原有生态环境结构发生一定调整，但在积极实施生态恢复与防治的情况下，其影响将被控制在一定范围内，并具有改善的可能性，同时建设单位在严格按照土地复垦规定进行土地复垦，恢复植被，严格执行水土保持的情况下，项目对评价区的生态影响可以降低到最低程度。工程建设及运营期带来的影响是区域自然体系可以承受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2 运营期大气环境影响分析</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2.1 废气污染源强分析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建设项目运营期大气污染源主要为采场扬尘、</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扬尘、</w:t>
            </w:r>
            <w:r>
              <w:rPr>
                <w:rFonts w:hint="eastAsia" w:cs="Times New Roman"/>
                <w:color w:val="000000" w:themeColor="text1"/>
                <w:sz w:val="24"/>
                <w:szCs w:val="24"/>
                <w:highlight w:val="none"/>
                <w:lang w:val="en-US" w:eastAsia="zh-CN"/>
                <w14:textFill>
                  <w14:solidFill>
                    <w14:schemeClr w14:val="tx1"/>
                  </w14:solidFill>
                </w14:textFill>
              </w:rPr>
              <w:t>筛分粉尘、</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运输扬尘</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装卸粉尘、</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机械车辆尾气</w:t>
            </w:r>
            <w:r>
              <w:rPr>
                <w:rFonts w:hint="eastAsia" w:cs="Times New Roman"/>
                <w:color w:val="000000" w:themeColor="text1"/>
                <w:sz w:val="24"/>
                <w:szCs w:val="24"/>
                <w:highlight w:val="none"/>
                <w:lang w:val="en-US" w:eastAsia="zh-CN"/>
                <w14:textFill>
                  <w14:solidFill>
                    <w14:schemeClr w14:val="tx1"/>
                  </w14:solidFill>
                </w14:textFill>
              </w:rPr>
              <w:t>，以及职工食堂油烟</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采场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粉尘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项目采场粉尘的主要产生源包括</w:t>
            </w:r>
            <w:r>
              <w:rPr>
                <w:rFonts w:hint="default" w:ascii="Times New Roman" w:hAnsi="Times New Roman" w:cs="Times New Roman"/>
                <w:color w:val="000000" w:themeColor="text1"/>
                <w:sz w:val="24"/>
                <w:szCs w:val="22"/>
                <w:highlight w:val="none"/>
                <w14:textFill>
                  <w14:solidFill>
                    <w14:schemeClr w14:val="tx1"/>
                  </w14:solidFill>
                </w14:textFill>
              </w:rPr>
              <w:t>砂石料的开采</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、铲装等。根据《排放源统计调查产排污核算方法和系数手册》（公告2021年第24号）中</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1019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粘土及其他土砂石开采行业系数手册”</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中砂岩原矿露天开采，颗粒物产污系数为</w:t>
            </w:r>
            <w:r>
              <w:rPr>
                <w:rFonts w:hint="eastAsia" w:cs="Times New Roman"/>
                <w:color w:val="000000" w:themeColor="text1"/>
                <w:sz w:val="24"/>
                <w:szCs w:val="24"/>
                <w:highlight w:val="none"/>
                <w:lang w:val="en-US" w:eastAsia="zh-CN"/>
                <w14:textFill>
                  <w14:solidFill>
                    <w14:schemeClr w14:val="tx1"/>
                  </w14:solidFill>
                </w14:textFill>
              </w:rPr>
              <w:t>8.2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千克/吨-产品</w:t>
            </w:r>
            <w:r>
              <w:rPr>
                <w:rFonts w:hint="eastAsia"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项目开采规模为</w:t>
            </w:r>
            <w:r>
              <w:rPr>
                <w:rFonts w:hint="eastAsia" w:cs="Times New Roman"/>
                <w:color w:val="000000" w:themeColor="text1"/>
                <w:sz w:val="24"/>
                <w:szCs w:val="24"/>
                <w:highlight w:val="none"/>
                <w:lang w:val="en-US" w:eastAsia="zh-CN"/>
                <w14:textFill>
                  <w14:solidFill>
                    <w14:schemeClr w14:val="tx1"/>
                  </w14:solidFill>
                </w14:textFill>
              </w:rPr>
              <w:t>15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万</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a（</w:t>
            </w:r>
            <w:r>
              <w:rPr>
                <w:rFonts w:hint="eastAsia" w:cs="Times New Roman"/>
                <w:color w:val="000000" w:themeColor="text1"/>
                <w:sz w:val="24"/>
                <w:szCs w:val="24"/>
                <w:highlight w:val="none"/>
                <w:lang w:val="en-US" w:eastAsia="zh-CN"/>
                <w14:textFill>
                  <w14:solidFill>
                    <w14:schemeClr w14:val="tx1"/>
                  </w14:solidFill>
                </w14:textFill>
              </w:rPr>
              <w:t>37.5</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万t/a）</w:t>
            </w:r>
            <w:r>
              <w:rPr>
                <w:rFonts w:hint="eastAsia"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则砂岩</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矿</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采场扬尘产生量</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为</w:t>
            </w:r>
            <w:r>
              <w:rPr>
                <w:rFonts w:hint="eastAsia" w:cs="Times New Roman"/>
                <w:color w:val="000000" w:themeColor="text1"/>
                <w:sz w:val="24"/>
                <w:szCs w:val="24"/>
                <w:highlight w:val="none"/>
                <w:lang w:val="en-US" w:eastAsia="zh-CN"/>
                <w14:textFill>
                  <w14:solidFill>
                    <w14:schemeClr w14:val="tx1"/>
                  </w14:solidFill>
                </w14:textFill>
              </w:rPr>
              <w:t>30.75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t/a。建设项目年工作</w:t>
            </w:r>
            <w:r>
              <w:rPr>
                <w:rFonts w:hint="eastAsia" w:cs="Times New Roman"/>
                <w:color w:val="000000" w:themeColor="text1"/>
                <w:sz w:val="24"/>
                <w:szCs w:val="24"/>
                <w:highlight w:val="none"/>
                <w:lang w:val="en-US" w:eastAsia="zh-CN"/>
                <w14:textFill>
                  <w14:solidFill>
                    <w14:schemeClr w14:val="tx1"/>
                  </w14:solidFill>
                </w14:textFill>
              </w:rPr>
              <w:t>200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天，每天</w:t>
            </w:r>
            <w:r>
              <w:rPr>
                <w:rFonts w:hint="eastAsia"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班，每班8小时，则项目采场扬尘产生速率均为</w:t>
            </w:r>
            <w:r>
              <w:rPr>
                <w:rFonts w:hint="eastAsia" w:cs="Times New Roman"/>
                <w:color w:val="000000" w:themeColor="text1"/>
                <w:sz w:val="24"/>
                <w:szCs w:val="24"/>
                <w:highlight w:val="none"/>
                <w:lang w:val="en-US" w:eastAsia="zh-CN"/>
                <w14:textFill>
                  <w14:solidFill>
                    <w14:schemeClr w14:val="tx1"/>
                  </w14:solidFill>
                </w14:textFill>
              </w:rPr>
              <w:t>19.22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kg/h。建设项目矿山</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采矿区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配套雾炮洒水车2台，对作业面等进行洒水、喷雾，其他工序采用湿式作业时，粉尘的综合源强可降低</w:t>
            </w:r>
            <w:r>
              <w:rPr>
                <w:rFonts w:hint="eastAsia" w:cs="Times New Roman"/>
                <w:color w:val="000000" w:themeColor="text1"/>
                <w:sz w:val="24"/>
                <w:szCs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0%左右，采取上</w:t>
            </w:r>
            <w:r>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t>述措施后的采场扬尘排放</w:t>
            </w:r>
            <w:r>
              <w:rPr>
                <w:rFonts w:hint="eastAsia"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t>量为</w:t>
            </w:r>
            <w:r>
              <w:rPr>
                <w:rFonts w:hint="eastAsia" w:cs="Times New Roman"/>
                <w:color w:val="000000" w:themeColor="text1"/>
                <w:spacing w:val="-6"/>
                <w:sz w:val="24"/>
                <w:szCs w:val="24"/>
                <w:highlight w:val="none"/>
                <w:lang w:val="en-US" w:eastAsia="zh-CN"/>
                <w14:textFill>
                  <w14:solidFill>
                    <w14:schemeClr w14:val="tx1"/>
                  </w14:solidFill>
                </w14:textFill>
              </w:rPr>
              <w:t>6.15</w:t>
            </w:r>
            <w:r>
              <w:rPr>
                <w:rFonts w:hint="eastAsia"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t>t/a，产生速率为</w:t>
            </w:r>
            <w:r>
              <w:rPr>
                <w:rFonts w:hint="eastAsia" w:cs="Times New Roman"/>
                <w:color w:val="000000" w:themeColor="text1"/>
                <w:spacing w:val="-6"/>
                <w:sz w:val="24"/>
                <w:szCs w:val="24"/>
                <w:highlight w:val="none"/>
                <w:lang w:val="en-US" w:eastAsia="zh-CN"/>
                <w14:textFill>
                  <w14:solidFill>
                    <w14:schemeClr w14:val="tx1"/>
                  </w14:solidFill>
                </w14:textFill>
              </w:rPr>
              <w:t>3.84</w:t>
            </w:r>
            <w:r>
              <w:rPr>
                <w:rFonts w:hint="eastAsia"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t>kg/h，以无组织形式散逸</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堆场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储存场粉尘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w:t>
            </w:r>
            <w:r>
              <w:rPr>
                <w:rFonts w:hint="eastAsia" w:cs="Times New Roman"/>
                <w:color w:val="000000" w:themeColor="text1"/>
                <w:sz w:val="24"/>
                <w:szCs w:val="24"/>
                <w:highlight w:val="none"/>
                <w:lang w:val="en-US" w:eastAsia="zh-CN"/>
                <w14:textFill>
                  <w14:solidFill>
                    <w14:schemeClr w14:val="tx1"/>
                  </w14:solidFill>
                </w14:textFill>
              </w:rPr>
              <w:t>堆场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会产生风蚀扬尘</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，本次环评采用《无组织排放源常用分析与估算方法》（西北铀矿地质，2005年10月）推荐的室外污染物无组织排放量计算公式进行计算：</w:t>
            </w:r>
          </w:p>
          <w:p>
            <w:pPr>
              <w:keepNext w:val="0"/>
              <w:keepLines w:val="0"/>
              <w:pageBreakBefore w:val="0"/>
              <w:widowControl w:val="0"/>
              <w:kinsoku/>
              <w:wordWrap w:val="0"/>
              <w:overflowPunct/>
              <w:topLinePunct w:val="0"/>
              <w:autoSpaceDE/>
              <w:autoSpaceDN/>
              <w:bidi w:val="0"/>
              <w:adjustRightInd w:val="0"/>
              <w:snapToGrid w:val="0"/>
              <w:spacing w:line="520" w:lineRule="exact"/>
              <w:jc w:val="center"/>
              <w:textAlignment w:val="auto"/>
              <w:outlineLvl w:val="2"/>
              <w:rPr>
                <w:rFonts w:hint="eastAsia" w:ascii="Times New Roman" w:hAnsi="Times New Roman" w:eastAsia="宋体" w:cs="Times New Roman"/>
                <w:color w:val="000000" w:themeColor="text1"/>
                <w:kern w:val="0"/>
                <w:sz w:val="24"/>
                <w:szCs w:val="24"/>
                <w:highlight w:val="none"/>
                <w:vertAlign w:val="superscript"/>
                <w:lang w:eastAsia="zh-CN"/>
                <w14:textFill>
                  <w14:solidFill>
                    <w14:schemeClr w14:val="tx1"/>
                  </w14:solidFill>
                </w14:textFill>
              </w:rPr>
            </w:pPr>
            <w:r>
              <w:rPr>
                <w:rFonts w:hint="default" w:ascii="Times New Roman" w:hAnsi="Times New Roman" w:cs="Times New Roman"/>
                <w:color w:val="000000" w:themeColor="text1"/>
                <w:kern w:val="0"/>
                <w:position w:val="-12"/>
                <w:sz w:val="24"/>
                <w:szCs w:val="24"/>
                <w:highlight w:val="none"/>
                <w14:textFill>
                  <w14:solidFill>
                    <w14:schemeClr w14:val="tx1"/>
                  </w14:solidFill>
                </w14:textFill>
              </w:rPr>
              <w:object>
                <v:shape id="_x0000_i1026" o:spt="75" type="#_x0000_t75" style="height:19pt;width:185pt;" o:ole="t" filled="f" o:preferrelative="t" stroked="f" coordsize="21600,21600">
                  <v:path/>
                  <v:fill on="f" focussize="0,0"/>
                  <v:stroke on="f"/>
                  <v:imagedata r:id="rId14" o:title=""/>
                  <o:lock v:ext="edit" aspectratio="t"/>
                  <w10:wrap type="none"/>
                  <w10:anchorlock/>
                </v:shape>
                <o:OLEObject Type="Embed" ProgID="Equation.KSEE3" ShapeID="_x0000_i1026" DrawAspect="Content" ObjectID="_1468075727" r:id="rId13">
                  <o:LockedField>false</o:LockedField>
                </o:OLEObject>
              </w:object>
            </w:r>
          </w:p>
          <w:p>
            <w:pPr>
              <w:wordWrap w:val="0"/>
              <w:adjustRightInd w:val="0"/>
              <w:snapToGrid w:val="0"/>
              <w:spacing w:line="520" w:lineRule="exact"/>
              <w:ind w:firstLine="480" w:firstLineChars="200"/>
              <w:outlineLvl w:val="2"/>
              <w:rPr>
                <w:rFonts w:hint="eastAsia" w:ascii="Times New Roman" w:hAnsi="Times New Roman"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式中：</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Q</w:t>
            </w:r>
            <w:r>
              <w:rPr>
                <w:rFonts w:hint="default" w:ascii="Times New Roman" w:hAnsi="Times New Roman" w:cs="Times New Roman"/>
                <w:color w:val="000000" w:themeColor="text1"/>
                <w:kern w:val="0"/>
                <w:sz w:val="24"/>
                <w:szCs w:val="24"/>
                <w:highlight w:val="none"/>
                <w:vertAlign w:val="subscript"/>
                <w14:textFill>
                  <w14:solidFill>
                    <w14:schemeClr w14:val="tx1"/>
                  </w14:solidFill>
                </w14:textFill>
              </w:rPr>
              <w:t>1</w:t>
            </w:r>
            <w:r>
              <w:rPr>
                <w:rFonts w:hint="default" w:ascii="Times New Roman" w:hAnsi="Times New Roman" w:cs="Times New Roman"/>
                <w:color w:val="000000" w:themeColor="text1"/>
                <w:kern w:val="0"/>
                <w:sz w:val="24"/>
                <w:szCs w:val="24"/>
                <w:highlight w:val="none"/>
                <w14:textFill>
                  <w14:solidFill>
                    <w14:schemeClr w14:val="tx1"/>
                  </w14:solidFill>
                </w14:textFill>
              </w:rPr>
              <w:t>——堆场起尘</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量</w:t>
            </w:r>
            <w:r>
              <w:rPr>
                <w:rFonts w:hint="default" w:ascii="Times New Roman" w:hAnsi="Times New Roman" w:cs="Times New Roman"/>
                <w:color w:val="000000" w:themeColor="text1"/>
                <w:kern w:val="0"/>
                <w:sz w:val="24"/>
                <w:szCs w:val="24"/>
                <w:highlight w:val="none"/>
                <w14:textFill>
                  <w14:solidFill>
                    <w14:schemeClr w14:val="tx1"/>
                  </w14:solidFill>
                </w14:textFill>
              </w:rPr>
              <w:t>（mg/s）</w:t>
            </w:r>
            <w:r>
              <w:rPr>
                <w:rFonts w:hint="eastAsia" w:ascii="Times New Roman" w:hAnsi="Times New Roman" w:cs="Times New Roman"/>
                <w:color w:val="000000" w:themeColor="text1"/>
                <w:kern w:val="0"/>
                <w:sz w:val="24"/>
                <w:szCs w:val="24"/>
                <w:highlight w:val="none"/>
                <w:lang w:eastAsia="zh-CN"/>
                <w14:textFill>
                  <w14:solidFill>
                    <w14:schemeClr w14:val="tx1"/>
                  </w14:solidFill>
                </w14:textFill>
              </w:rPr>
              <w:t>；</w:t>
            </w:r>
          </w:p>
          <w:p>
            <w:pPr>
              <w:wordWrap w:val="0"/>
              <w:adjustRightInd w:val="0"/>
              <w:snapToGrid w:val="0"/>
              <w:spacing w:line="520" w:lineRule="exact"/>
              <w:ind w:firstLine="1200" w:firstLineChars="500"/>
              <w:outlineLvl w:val="2"/>
              <w:rPr>
                <w:rFonts w:hint="eastAsia" w:ascii="Times New Roman" w:hAnsi="Times New Roman"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u</w:t>
            </w:r>
            <w:r>
              <w:rPr>
                <w:rFonts w:hint="default" w:ascii="Times New Roman" w:hAnsi="Times New Roman" w:cs="Times New Roman"/>
                <w:color w:val="000000" w:themeColor="text1"/>
                <w:kern w:val="0"/>
                <w:sz w:val="24"/>
                <w:szCs w:val="24"/>
                <w:highlight w:val="none"/>
                <w14:textFill>
                  <w14:solidFill>
                    <w14:schemeClr w14:val="tx1"/>
                  </w14:solidFill>
                </w14:textFill>
              </w:rPr>
              <w:t>——</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50m高度处的</w:t>
            </w:r>
            <w:r>
              <w:rPr>
                <w:rFonts w:hint="default" w:ascii="Times New Roman" w:hAnsi="Times New Roman" w:cs="Times New Roman"/>
                <w:color w:val="000000" w:themeColor="text1"/>
                <w:kern w:val="0"/>
                <w:sz w:val="24"/>
                <w:szCs w:val="24"/>
                <w:highlight w:val="none"/>
                <w14:textFill>
                  <w14:solidFill>
                    <w14:schemeClr w14:val="tx1"/>
                  </w14:solidFill>
                </w14:textFill>
              </w:rPr>
              <w:t>风速（m/s）</w:t>
            </w:r>
            <w:r>
              <w:rPr>
                <w:rFonts w:hint="eastAsia" w:ascii="Times New Roman" w:hAnsi="Times New Roman" w:cs="Times New Roman"/>
                <w:color w:val="000000" w:themeColor="text1"/>
                <w:kern w:val="0"/>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平均风速为6.3m/s</w:t>
            </w:r>
            <w:r>
              <w:rPr>
                <w:rFonts w:hint="eastAsia" w:ascii="Times New Roman" w:hAnsi="Times New Roman" w:cs="Times New Roman"/>
                <w:color w:val="000000" w:themeColor="text1"/>
                <w:kern w:val="0"/>
                <w:sz w:val="24"/>
                <w:szCs w:val="24"/>
                <w:highlight w:val="none"/>
                <w:lang w:eastAsia="zh-CN"/>
                <w14:textFill>
                  <w14:solidFill>
                    <w14:schemeClr w14:val="tx1"/>
                  </w14:solidFill>
                </w14:textFill>
              </w:rPr>
              <w:t>；</w:t>
            </w:r>
          </w:p>
          <w:p>
            <w:pPr>
              <w:wordWrap w:val="0"/>
              <w:adjustRightInd w:val="0"/>
              <w:snapToGrid w:val="0"/>
              <w:spacing w:line="520" w:lineRule="exact"/>
              <w:ind w:firstLine="1200" w:firstLineChars="500"/>
              <w:outlineLvl w:val="2"/>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u</w:t>
            </w:r>
            <w:r>
              <w:rPr>
                <w:rFonts w:hint="eastAsia" w:ascii="Times New Roman" w:hAnsi="Times New Roman" w:cs="Times New Roman"/>
                <w:color w:val="000000" w:themeColor="text1"/>
                <w:kern w:val="0"/>
                <w:sz w:val="24"/>
                <w:szCs w:val="24"/>
                <w:highlight w:val="none"/>
                <w:vertAlign w:val="subscript"/>
                <w:lang w:val="en-US" w:eastAsia="zh-CN"/>
                <w14:textFill>
                  <w14:solidFill>
                    <w14:schemeClr w14:val="tx1"/>
                  </w14:solidFill>
                </w14:textFill>
              </w:rPr>
              <w:t>0</w:t>
            </w:r>
            <w:r>
              <w:rPr>
                <w:rFonts w:hint="default" w:ascii="Times New Roman" w:hAnsi="Times New Roman" w:cs="Times New Roman"/>
                <w:color w:val="000000" w:themeColor="text1"/>
                <w:kern w:val="0"/>
                <w:sz w:val="24"/>
                <w:szCs w:val="24"/>
                <w:highlight w:val="none"/>
                <w14:textFill>
                  <w14:solidFill>
                    <w14:schemeClr w14:val="tx1"/>
                  </w14:solidFill>
                </w14:textFill>
              </w:rPr>
              <w:t>——</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50m高度处的扬尘启动</w:t>
            </w:r>
            <w:r>
              <w:rPr>
                <w:rFonts w:hint="default" w:ascii="Times New Roman" w:hAnsi="Times New Roman" w:cs="Times New Roman"/>
                <w:color w:val="000000" w:themeColor="text1"/>
                <w:kern w:val="0"/>
                <w:sz w:val="24"/>
                <w:szCs w:val="24"/>
                <w:highlight w:val="none"/>
                <w14:textFill>
                  <w14:solidFill>
                    <w14:schemeClr w14:val="tx1"/>
                  </w14:solidFill>
                </w14:textFill>
              </w:rPr>
              <w:t>风速（m/s）</w:t>
            </w:r>
            <w:r>
              <w:rPr>
                <w:rFonts w:hint="eastAsia" w:ascii="Times New Roman" w:hAnsi="Times New Roman" w:cs="Times New Roman"/>
                <w:color w:val="000000" w:themeColor="text1"/>
                <w:kern w:val="0"/>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一般取4.0m/s；</w:t>
            </w:r>
          </w:p>
          <w:p>
            <w:pPr>
              <w:wordWrap w:val="0"/>
              <w:adjustRightInd w:val="0"/>
              <w:snapToGrid w:val="0"/>
              <w:spacing w:line="560" w:lineRule="exact"/>
              <w:ind w:firstLine="1200" w:firstLineChars="500"/>
              <w:outlineLvl w:val="2"/>
              <w:rPr>
                <w:rFonts w:hint="eastAsia" w:ascii="Times New Roman" w:hAnsi="Times New Roman"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微软雅黑" w:cs="Times New Roman"/>
                <w:color w:val="000000" w:themeColor="text1"/>
                <w:kern w:val="0"/>
                <w:sz w:val="24"/>
                <w:szCs w:val="24"/>
                <w:highlight w:val="none"/>
                <w14:textFill>
                  <w14:solidFill>
                    <w14:schemeClr w14:val="tx1"/>
                  </w14:solidFill>
                </w14:textFill>
              </w:rPr>
              <w:t>ω</w:t>
            </w:r>
            <w:r>
              <w:rPr>
                <w:rFonts w:hint="default" w:ascii="Times New Roman" w:hAnsi="Times New Roman" w:cs="Times New Roman"/>
                <w:color w:val="000000" w:themeColor="text1"/>
                <w:kern w:val="0"/>
                <w:sz w:val="24"/>
                <w:szCs w:val="24"/>
                <w:highlight w:val="none"/>
                <w14:textFill>
                  <w14:solidFill>
                    <w14:schemeClr w14:val="tx1"/>
                  </w14:solidFill>
                </w14:textFill>
              </w:rPr>
              <w:t>——</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物料含水率</w:t>
            </w:r>
            <w:r>
              <w:rPr>
                <w:rFonts w:hint="default" w:ascii="Times New Roman" w:hAnsi="Times New Roman" w:cs="Times New Roman"/>
                <w:color w:val="000000" w:themeColor="text1"/>
                <w:kern w:val="0"/>
                <w:sz w:val="24"/>
                <w:szCs w:val="24"/>
                <w:highlight w:val="none"/>
                <w14:textFill>
                  <w14:solidFill>
                    <w14:schemeClr w14:val="tx1"/>
                  </w14:solidFill>
                </w14:textFill>
              </w:rPr>
              <w:t>（%）</w:t>
            </w:r>
            <w:r>
              <w:rPr>
                <w:rFonts w:hint="eastAsia" w:ascii="Times New Roman" w:hAnsi="Times New Roman" w:cs="Times New Roman"/>
                <w:color w:val="000000" w:themeColor="text1"/>
                <w:kern w:val="0"/>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以</w:t>
            </w:r>
            <w:r>
              <w:rPr>
                <w:rFonts w:hint="eastAsia" w:cs="Times New Roman"/>
                <w:color w:val="000000" w:themeColor="text1"/>
                <w:kern w:val="0"/>
                <w:sz w:val="24"/>
                <w:szCs w:val="24"/>
                <w:highlight w:val="none"/>
                <w:lang w:val="en-US" w:eastAsia="zh-CN"/>
                <w14:textFill>
                  <w14:solidFill>
                    <w14:schemeClr w14:val="tx1"/>
                  </w14:solidFill>
                </w14:textFill>
              </w:rPr>
              <w:t>5</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%计</w:t>
            </w:r>
            <w:r>
              <w:rPr>
                <w:rFonts w:hint="eastAsia" w:ascii="Times New Roman" w:hAnsi="Times New Roman" w:cs="Times New Roman"/>
                <w:color w:val="000000" w:themeColor="text1"/>
                <w:kern w:val="0"/>
                <w:sz w:val="24"/>
                <w:szCs w:val="24"/>
                <w:highlight w:val="none"/>
                <w:lang w:eastAsia="zh-CN"/>
                <w14:textFill>
                  <w14:solidFill>
                    <w14:schemeClr w14:val="tx1"/>
                  </w14:solidFill>
                </w14:textFill>
              </w:rPr>
              <w:t>；</w:t>
            </w:r>
          </w:p>
          <w:p>
            <w:pPr>
              <w:wordWrap w:val="0"/>
              <w:adjustRightInd w:val="0"/>
              <w:snapToGrid w:val="0"/>
              <w:spacing w:line="520" w:lineRule="exact"/>
              <w:ind w:firstLine="1200" w:firstLineChars="500"/>
              <w:outlineLvl w:val="2"/>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highlight w:val="none"/>
                <w14:textFill>
                  <w14:solidFill>
                    <w14:schemeClr w14:val="tx1"/>
                  </w14:solidFill>
                </w14:textFill>
              </w:rPr>
              <w:t>——</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堆场堆放的物料量（t）；</w:t>
            </w:r>
          </w:p>
          <w:p>
            <w:pPr>
              <w:wordWrap w:val="0"/>
              <w:adjustRightInd w:val="0"/>
              <w:snapToGrid w:val="0"/>
              <w:spacing w:line="520" w:lineRule="exact"/>
              <w:ind w:firstLine="1200" w:firstLineChars="500"/>
              <w:outlineLvl w:val="2"/>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k</w:t>
            </w:r>
            <w:r>
              <w:rPr>
                <w:rFonts w:hint="default" w:ascii="Times New Roman" w:hAnsi="Times New Roman" w:cs="Times New Roman"/>
                <w:color w:val="000000" w:themeColor="text1"/>
                <w:kern w:val="0"/>
                <w:sz w:val="24"/>
                <w:szCs w:val="24"/>
                <w:highlight w:val="none"/>
                <w14:textFill>
                  <w14:solidFill>
                    <w14:schemeClr w14:val="tx1"/>
                  </w14:solidFill>
                </w14:textFill>
              </w:rPr>
              <w:t>——</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与堆放物料含水率有关的系数，详见表3</w:t>
            </w:r>
            <w:r>
              <w:rPr>
                <w:rFonts w:hint="eastAsia" w:cs="Times New Roman"/>
                <w:color w:val="000000" w:themeColor="text1"/>
                <w:kern w:val="0"/>
                <w:sz w:val="24"/>
                <w:szCs w:val="24"/>
                <w:highlight w:val="none"/>
                <w:lang w:val="en-US" w:eastAsia="zh-CN"/>
                <w14:textFill>
                  <w14:solidFill>
                    <w14:schemeClr w14:val="tx1"/>
                  </w14:solidFill>
                </w14:textFill>
              </w:rPr>
              <w:t>2</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w:t>
            </w:r>
          </w:p>
          <w:p>
            <w:pPr>
              <w:pStyle w:val="63"/>
              <w:spacing w:before="0" w:after="0" w:line="520" w:lineRule="exact"/>
              <w:rPr>
                <w:rFonts w:hint="default" w:eastAsia="宋体" w:cs="Times New Roman"/>
                <w:color w:val="000000" w:themeColor="text1"/>
                <w:highlight w:val="none"/>
                <w:lang w:val="en-US" w:eastAsia="zh-CN"/>
                <w14:textFill>
                  <w14:solidFill>
                    <w14:schemeClr w14:val="tx1"/>
                  </w14:solidFill>
                </w14:textFill>
              </w:rPr>
            </w:pPr>
            <w:r>
              <w:rPr>
                <w:rFonts w:cs="Times New Roman"/>
                <w:color w:val="000000" w:themeColor="text1"/>
                <w:highlight w:val="none"/>
                <w14:textFill>
                  <w14:solidFill>
                    <w14:schemeClr w14:val="tx1"/>
                  </w14:solidFill>
                </w14:textFill>
              </w:rPr>
              <w:t>表</w:t>
            </w:r>
            <w:r>
              <w:rPr>
                <w:rFonts w:hint="eastAsia" w:cs="Times New Roman"/>
                <w:color w:val="000000" w:themeColor="text1"/>
                <w:highlight w:val="none"/>
                <w:lang w:val="en-US" w:eastAsia="zh-CN"/>
                <w14:textFill>
                  <w14:solidFill>
                    <w14:schemeClr w14:val="tx1"/>
                  </w14:solidFill>
                </w14:textFill>
              </w:rPr>
              <w:t>32</w:t>
            </w:r>
            <w:r>
              <w:rPr>
                <w:rFonts w:cs="Times New Roman"/>
                <w:color w:val="000000" w:themeColor="text1"/>
                <w:highlight w:val="none"/>
                <w14:textFill>
                  <w14:solidFill>
                    <w14:schemeClr w14:val="tx1"/>
                  </w14:solidFill>
                </w14:textFill>
              </w:rPr>
              <w:t xml:space="preserve">   </w:t>
            </w:r>
            <w:r>
              <w:rPr>
                <w:rFonts w:hint="eastAsia" w:cs="Times New Roman"/>
                <w:color w:val="000000" w:themeColor="text1"/>
                <w:highlight w:val="none"/>
                <w:lang w:val="en-US" w:eastAsia="zh-CN"/>
                <w14:textFill>
                  <w14:solidFill>
                    <w14:schemeClr w14:val="tx1"/>
                  </w14:solidFill>
                </w14:textFill>
              </w:rPr>
              <w:t>不同含水率下的k值</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761"/>
              <w:gridCol w:w="761"/>
              <w:gridCol w:w="761"/>
              <w:gridCol w:w="761"/>
              <w:gridCol w:w="761"/>
              <w:gridCol w:w="761"/>
              <w:gridCol w:w="761"/>
              <w:gridCol w:w="761"/>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83" w:type="dxa"/>
                  <w:noWrap w:val="0"/>
                  <w:vAlign w:val="center"/>
                </w:tcPr>
                <w:p>
                  <w:pPr>
                    <w:wordWrap w:val="0"/>
                    <w:adjustRightInd w:val="0"/>
                    <w:snapToGrid w:val="0"/>
                    <w:spacing w:line="240" w:lineRule="auto"/>
                    <w:jc w:val="center"/>
                    <w:outlineLvl w:val="2"/>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b/>
                      <w:bCs/>
                      <w:color w:val="000000" w:themeColor="text1"/>
                      <w:kern w:val="0"/>
                      <w:sz w:val="21"/>
                      <w:szCs w:val="21"/>
                      <w:highlight w:val="none"/>
                      <w:vertAlign w:val="baseline"/>
                      <w:lang w:val="en-US" w:eastAsia="zh-CN"/>
                      <w14:textFill>
                        <w14:solidFill>
                          <w14:schemeClr w14:val="tx1"/>
                        </w14:solidFill>
                      </w14:textFill>
                    </w:rPr>
                    <w:t>含水率（%）</w:t>
                  </w:r>
                </w:p>
              </w:tc>
              <w:tc>
                <w:tcPr>
                  <w:tcW w:w="761" w:type="dxa"/>
                  <w:noWrap w:val="0"/>
                  <w:vAlign w:val="center"/>
                </w:tcPr>
                <w:p>
                  <w:pPr>
                    <w:wordWrap w:val="0"/>
                    <w:adjustRightInd w:val="0"/>
                    <w:snapToGrid w:val="0"/>
                    <w:spacing w:line="240" w:lineRule="auto"/>
                    <w:jc w:val="center"/>
                    <w:outlineLvl w:val="2"/>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b/>
                      <w:bCs/>
                      <w:color w:val="000000" w:themeColor="text1"/>
                      <w:kern w:val="0"/>
                      <w:sz w:val="21"/>
                      <w:szCs w:val="21"/>
                      <w:highlight w:val="none"/>
                      <w:vertAlign w:val="baseline"/>
                      <w:lang w:val="en-US" w:eastAsia="zh-CN"/>
                      <w14:textFill>
                        <w14:solidFill>
                          <w14:schemeClr w14:val="tx1"/>
                        </w14:solidFill>
                      </w14:textFill>
                    </w:rPr>
                    <w:t>1</w:t>
                  </w:r>
                </w:p>
              </w:tc>
              <w:tc>
                <w:tcPr>
                  <w:tcW w:w="761" w:type="dxa"/>
                  <w:noWrap w:val="0"/>
                  <w:vAlign w:val="center"/>
                </w:tcPr>
                <w:p>
                  <w:pPr>
                    <w:wordWrap w:val="0"/>
                    <w:adjustRightInd w:val="0"/>
                    <w:snapToGrid w:val="0"/>
                    <w:spacing w:line="240" w:lineRule="auto"/>
                    <w:jc w:val="center"/>
                    <w:outlineLvl w:val="2"/>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b/>
                      <w:bCs/>
                      <w:color w:val="000000" w:themeColor="text1"/>
                      <w:kern w:val="0"/>
                      <w:sz w:val="21"/>
                      <w:szCs w:val="21"/>
                      <w:highlight w:val="none"/>
                      <w:vertAlign w:val="baseline"/>
                      <w:lang w:val="en-US" w:eastAsia="zh-CN"/>
                      <w14:textFill>
                        <w14:solidFill>
                          <w14:schemeClr w14:val="tx1"/>
                        </w14:solidFill>
                      </w14:textFill>
                    </w:rPr>
                    <w:t>2</w:t>
                  </w:r>
                </w:p>
              </w:tc>
              <w:tc>
                <w:tcPr>
                  <w:tcW w:w="761" w:type="dxa"/>
                  <w:noWrap w:val="0"/>
                  <w:vAlign w:val="center"/>
                </w:tcPr>
                <w:p>
                  <w:pPr>
                    <w:wordWrap w:val="0"/>
                    <w:adjustRightInd w:val="0"/>
                    <w:snapToGrid w:val="0"/>
                    <w:spacing w:line="240" w:lineRule="auto"/>
                    <w:jc w:val="center"/>
                    <w:outlineLvl w:val="2"/>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b/>
                      <w:bCs/>
                      <w:color w:val="000000" w:themeColor="text1"/>
                      <w:kern w:val="0"/>
                      <w:sz w:val="21"/>
                      <w:szCs w:val="21"/>
                      <w:highlight w:val="none"/>
                      <w:vertAlign w:val="baseline"/>
                      <w:lang w:val="en-US" w:eastAsia="zh-CN"/>
                      <w14:textFill>
                        <w14:solidFill>
                          <w14:schemeClr w14:val="tx1"/>
                        </w14:solidFill>
                      </w14:textFill>
                    </w:rPr>
                    <w:t>3</w:t>
                  </w:r>
                </w:p>
              </w:tc>
              <w:tc>
                <w:tcPr>
                  <w:tcW w:w="761" w:type="dxa"/>
                  <w:noWrap w:val="0"/>
                  <w:vAlign w:val="center"/>
                </w:tcPr>
                <w:p>
                  <w:pPr>
                    <w:wordWrap w:val="0"/>
                    <w:adjustRightInd w:val="0"/>
                    <w:snapToGrid w:val="0"/>
                    <w:spacing w:line="240" w:lineRule="auto"/>
                    <w:jc w:val="center"/>
                    <w:outlineLvl w:val="2"/>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b/>
                      <w:bCs/>
                      <w:color w:val="000000" w:themeColor="text1"/>
                      <w:kern w:val="0"/>
                      <w:sz w:val="21"/>
                      <w:szCs w:val="21"/>
                      <w:highlight w:val="none"/>
                      <w:vertAlign w:val="baseline"/>
                      <w:lang w:val="en-US" w:eastAsia="zh-CN"/>
                      <w14:textFill>
                        <w14:solidFill>
                          <w14:schemeClr w14:val="tx1"/>
                        </w14:solidFill>
                      </w14:textFill>
                    </w:rPr>
                    <w:t>4</w:t>
                  </w:r>
                </w:p>
              </w:tc>
              <w:tc>
                <w:tcPr>
                  <w:tcW w:w="761" w:type="dxa"/>
                  <w:noWrap w:val="0"/>
                  <w:vAlign w:val="center"/>
                </w:tcPr>
                <w:p>
                  <w:pPr>
                    <w:wordWrap w:val="0"/>
                    <w:adjustRightInd w:val="0"/>
                    <w:snapToGrid w:val="0"/>
                    <w:spacing w:line="240" w:lineRule="auto"/>
                    <w:jc w:val="center"/>
                    <w:outlineLvl w:val="2"/>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b/>
                      <w:bCs/>
                      <w:color w:val="000000" w:themeColor="text1"/>
                      <w:kern w:val="0"/>
                      <w:sz w:val="21"/>
                      <w:szCs w:val="21"/>
                      <w:highlight w:val="none"/>
                      <w:vertAlign w:val="baseline"/>
                      <w:lang w:val="en-US" w:eastAsia="zh-CN"/>
                      <w14:textFill>
                        <w14:solidFill>
                          <w14:schemeClr w14:val="tx1"/>
                        </w14:solidFill>
                      </w14:textFill>
                    </w:rPr>
                    <w:t>5</w:t>
                  </w:r>
                </w:p>
              </w:tc>
              <w:tc>
                <w:tcPr>
                  <w:tcW w:w="761" w:type="dxa"/>
                  <w:noWrap w:val="0"/>
                  <w:vAlign w:val="center"/>
                </w:tcPr>
                <w:p>
                  <w:pPr>
                    <w:wordWrap w:val="0"/>
                    <w:adjustRightInd w:val="0"/>
                    <w:snapToGrid w:val="0"/>
                    <w:spacing w:line="240" w:lineRule="auto"/>
                    <w:jc w:val="center"/>
                    <w:outlineLvl w:val="2"/>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b/>
                      <w:bCs/>
                      <w:color w:val="000000" w:themeColor="text1"/>
                      <w:kern w:val="0"/>
                      <w:sz w:val="21"/>
                      <w:szCs w:val="21"/>
                      <w:highlight w:val="none"/>
                      <w:vertAlign w:val="baseline"/>
                      <w:lang w:val="en-US" w:eastAsia="zh-CN"/>
                      <w14:textFill>
                        <w14:solidFill>
                          <w14:schemeClr w14:val="tx1"/>
                        </w14:solidFill>
                      </w14:textFill>
                    </w:rPr>
                    <w:t>6</w:t>
                  </w:r>
                </w:p>
              </w:tc>
              <w:tc>
                <w:tcPr>
                  <w:tcW w:w="761" w:type="dxa"/>
                  <w:noWrap w:val="0"/>
                  <w:vAlign w:val="center"/>
                </w:tcPr>
                <w:p>
                  <w:pPr>
                    <w:wordWrap w:val="0"/>
                    <w:adjustRightInd w:val="0"/>
                    <w:snapToGrid w:val="0"/>
                    <w:spacing w:line="240" w:lineRule="auto"/>
                    <w:jc w:val="center"/>
                    <w:outlineLvl w:val="2"/>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b/>
                      <w:bCs/>
                      <w:color w:val="000000" w:themeColor="text1"/>
                      <w:kern w:val="0"/>
                      <w:sz w:val="21"/>
                      <w:szCs w:val="21"/>
                      <w:highlight w:val="none"/>
                      <w:vertAlign w:val="baseline"/>
                      <w:lang w:val="en-US" w:eastAsia="zh-CN"/>
                      <w14:textFill>
                        <w14:solidFill>
                          <w14:schemeClr w14:val="tx1"/>
                        </w14:solidFill>
                      </w14:textFill>
                    </w:rPr>
                    <w:t>7</w:t>
                  </w:r>
                </w:p>
              </w:tc>
              <w:tc>
                <w:tcPr>
                  <w:tcW w:w="761" w:type="dxa"/>
                  <w:noWrap w:val="0"/>
                  <w:vAlign w:val="center"/>
                </w:tcPr>
                <w:p>
                  <w:pPr>
                    <w:wordWrap w:val="0"/>
                    <w:adjustRightInd w:val="0"/>
                    <w:snapToGrid w:val="0"/>
                    <w:spacing w:line="240" w:lineRule="auto"/>
                    <w:jc w:val="center"/>
                    <w:outlineLvl w:val="2"/>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b/>
                      <w:bCs/>
                      <w:color w:val="000000" w:themeColor="text1"/>
                      <w:kern w:val="0"/>
                      <w:sz w:val="21"/>
                      <w:szCs w:val="21"/>
                      <w:highlight w:val="none"/>
                      <w:vertAlign w:val="baseline"/>
                      <w:lang w:val="en-US" w:eastAsia="zh-CN"/>
                      <w14:textFill>
                        <w14:solidFill>
                          <w14:schemeClr w14:val="tx1"/>
                        </w14:solidFill>
                      </w14:textFill>
                    </w:rPr>
                    <w:t>8</w:t>
                  </w:r>
                </w:p>
              </w:tc>
              <w:tc>
                <w:tcPr>
                  <w:tcW w:w="766" w:type="dxa"/>
                  <w:noWrap w:val="0"/>
                  <w:vAlign w:val="center"/>
                </w:tcPr>
                <w:p>
                  <w:pPr>
                    <w:wordWrap w:val="0"/>
                    <w:adjustRightInd w:val="0"/>
                    <w:snapToGrid w:val="0"/>
                    <w:spacing w:line="240" w:lineRule="auto"/>
                    <w:jc w:val="center"/>
                    <w:outlineLvl w:val="2"/>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b/>
                      <w:bCs/>
                      <w:color w:val="000000" w:themeColor="text1"/>
                      <w:kern w:val="0"/>
                      <w:sz w:val="21"/>
                      <w:szCs w:val="21"/>
                      <w:highlight w:val="none"/>
                      <w:vertAlign w:val="baseline"/>
                      <w:lang w:val="en-US" w:eastAsia="zh-CN"/>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83" w:type="dxa"/>
                  <w:noWrap w:val="0"/>
                  <w:vAlign w:val="center"/>
                </w:tcPr>
                <w:p>
                  <w:pPr>
                    <w:wordWrap w:val="0"/>
                    <w:adjustRightInd w:val="0"/>
                    <w:snapToGrid w:val="0"/>
                    <w:spacing w:line="240" w:lineRule="auto"/>
                    <w:jc w:val="center"/>
                    <w:outlineLvl w:val="2"/>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14:textFill>
                        <w14:solidFill>
                          <w14:schemeClr w14:val="tx1"/>
                        </w14:solidFill>
                      </w14:textFill>
                    </w:rPr>
                    <w:t>k</w:t>
                  </w:r>
                </w:p>
              </w:tc>
              <w:tc>
                <w:tcPr>
                  <w:tcW w:w="761" w:type="dxa"/>
                  <w:noWrap w:val="0"/>
                  <w:vAlign w:val="center"/>
                </w:tcPr>
                <w:p>
                  <w:pPr>
                    <w:wordWrap w:val="0"/>
                    <w:adjustRightInd w:val="0"/>
                    <w:snapToGrid w:val="0"/>
                    <w:spacing w:line="240" w:lineRule="auto"/>
                    <w:jc w:val="center"/>
                    <w:outlineLvl w:val="2"/>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14:textFill>
                        <w14:solidFill>
                          <w14:schemeClr w14:val="tx1"/>
                        </w14:solidFill>
                      </w14:textFill>
                    </w:rPr>
                    <w:t>1.019</w:t>
                  </w:r>
                </w:p>
              </w:tc>
              <w:tc>
                <w:tcPr>
                  <w:tcW w:w="761" w:type="dxa"/>
                  <w:noWrap w:val="0"/>
                  <w:vAlign w:val="center"/>
                </w:tcPr>
                <w:p>
                  <w:pPr>
                    <w:wordWrap w:val="0"/>
                    <w:adjustRightInd w:val="0"/>
                    <w:snapToGrid w:val="0"/>
                    <w:spacing w:line="240" w:lineRule="auto"/>
                    <w:jc w:val="center"/>
                    <w:outlineLvl w:val="2"/>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14:textFill>
                        <w14:solidFill>
                          <w14:schemeClr w14:val="tx1"/>
                        </w14:solidFill>
                      </w14:textFill>
                    </w:rPr>
                    <w:t>1.010</w:t>
                  </w:r>
                </w:p>
              </w:tc>
              <w:tc>
                <w:tcPr>
                  <w:tcW w:w="761" w:type="dxa"/>
                  <w:noWrap w:val="0"/>
                  <w:vAlign w:val="center"/>
                </w:tcPr>
                <w:p>
                  <w:pPr>
                    <w:wordWrap w:val="0"/>
                    <w:adjustRightInd w:val="0"/>
                    <w:snapToGrid w:val="0"/>
                    <w:spacing w:line="240" w:lineRule="auto"/>
                    <w:jc w:val="center"/>
                    <w:outlineLvl w:val="2"/>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14:textFill>
                        <w14:solidFill>
                          <w14:schemeClr w14:val="tx1"/>
                        </w14:solidFill>
                      </w14:textFill>
                    </w:rPr>
                    <w:t>1.002</w:t>
                  </w:r>
                </w:p>
              </w:tc>
              <w:tc>
                <w:tcPr>
                  <w:tcW w:w="761" w:type="dxa"/>
                  <w:noWrap w:val="0"/>
                  <w:vAlign w:val="center"/>
                </w:tcPr>
                <w:p>
                  <w:pPr>
                    <w:wordWrap w:val="0"/>
                    <w:adjustRightInd w:val="0"/>
                    <w:snapToGrid w:val="0"/>
                    <w:spacing w:line="240" w:lineRule="auto"/>
                    <w:jc w:val="center"/>
                    <w:outlineLvl w:val="2"/>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14:textFill>
                        <w14:solidFill>
                          <w14:schemeClr w14:val="tx1"/>
                        </w14:solidFill>
                      </w14:textFill>
                    </w:rPr>
                    <w:t>0.995</w:t>
                  </w:r>
                </w:p>
              </w:tc>
              <w:tc>
                <w:tcPr>
                  <w:tcW w:w="761" w:type="dxa"/>
                  <w:noWrap w:val="0"/>
                  <w:vAlign w:val="center"/>
                </w:tcPr>
                <w:p>
                  <w:pPr>
                    <w:wordWrap w:val="0"/>
                    <w:adjustRightInd w:val="0"/>
                    <w:snapToGrid w:val="0"/>
                    <w:spacing w:line="240" w:lineRule="auto"/>
                    <w:jc w:val="center"/>
                    <w:outlineLvl w:val="2"/>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14:textFill>
                        <w14:solidFill>
                          <w14:schemeClr w14:val="tx1"/>
                        </w14:solidFill>
                      </w14:textFill>
                    </w:rPr>
                    <w:t>0.986</w:t>
                  </w:r>
                </w:p>
              </w:tc>
              <w:tc>
                <w:tcPr>
                  <w:tcW w:w="761" w:type="dxa"/>
                  <w:noWrap w:val="0"/>
                  <w:vAlign w:val="center"/>
                </w:tcPr>
                <w:p>
                  <w:pPr>
                    <w:wordWrap w:val="0"/>
                    <w:adjustRightInd w:val="0"/>
                    <w:snapToGrid w:val="0"/>
                    <w:spacing w:line="240" w:lineRule="auto"/>
                    <w:jc w:val="center"/>
                    <w:outlineLvl w:val="2"/>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14:textFill>
                        <w14:solidFill>
                          <w14:schemeClr w14:val="tx1"/>
                        </w14:solidFill>
                      </w14:textFill>
                    </w:rPr>
                    <w:t>0.979</w:t>
                  </w:r>
                </w:p>
              </w:tc>
              <w:tc>
                <w:tcPr>
                  <w:tcW w:w="761" w:type="dxa"/>
                  <w:noWrap w:val="0"/>
                  <w:vAlign w:val="center"/>
                </w:tcPr>
                <w:p>
                  <w:pPr>
                    <w:wordWrap w:val="0"/>
                    <w:adjustRightInd w:val="0"/>
                    <w:snapToGrid w:val="0"/>
                    <w:spacing w:line="240" w:lineRule="auto"/>
                    <w:jc w:val="center"/>
                    <w:outlineLvl w:val="2"/>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14:textFill>
                        <w14:solidFill>
                          <w14:schemeClr w14:val="tx1"/>
                        </w14:solidFill>
                      </w14:textFill>
                    </w:rPr>
                    <w:t>0.971</w:t>
                  </w:r>
                </w:p>
              </w:tc>
              <w:tc>
                <w:tcPr>
                  <w:tcW w:w="761" w:type="dxa"/>
                  <w:noWrap w:val="0"/>
                  <w:vAlign w:val="center"/>
                </w:tcPr>
                <w:p>
                  <w:pPr>
                    <w:wordWrap w:val="0"/>
                    <w:adjustRightInd w:val="0"/>
                    <w:snapToGrid w:val="0"/>
                    <w:spacing w:line="240" w:lineRule="auto"/>
                    <w:jc w:val="center"/>
                    <w:outlineLvl w:val="2"/>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14:textFill>
                        <w14:solidFill>
                          <w14:schemeClr w14:val="tx1"/>
                        </w14:solidFill>
                      </w14:textFill>
                    </w:rPr>
                    <w:t>0.963</w:t>
                  </w:r>
                </w:p>
              </w:tc>
              <w:tc>
                <w:tcPr>
                  <w:tcW w:w="766" w:type="dxa"/>
                  <w:noWrap w:val="0"/>
                  <w:vAlign w:val="center"/>
                </w:tcPr>
                <w:p>
                  <w:pPr>
                    <w:wordWrap w:val="0"/>
                    <w:adjustRightInd w:val="0"/>
                    <w:snapToGrid w:val="0"/>
                    <w:spacing w:line="240" w:lineRule="auto"/>
                    <w:jc w:val="center"/>
                    <w:outlineLvl w:val="2"/>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highlight w:val="none"/>
                      <w:vertAlign w:val="baseline"/>
                      <w:lang w:val="en-US" w:eastAsia="zh-CN"/>
                      <w14:textFill>
                        <w14:solidFill>
                          <w14:schemeClr w14:val="tx1"/>
                        </w14:solidFill>
                      </w14:textFill>
                    </w:rPr>
                    <w:t>0.96</w:t>
                  </w:r>
                </w:p>
              </w:tc>
            </w:tr>
          </w:tbl>
          <w:p>
            <w:pPr>
              <w:wordWrap w:val="0"/>
              <w:adjustRightInd w:val="0"/>
              <w:snapToGrid w:val="0"/>
              <w:spacing w:line="560" w:lineRule="exact"/>
              <w:ind w:firstLine="480" w:firstLineChars="200"/>
              <w:outlineLvl w:val="2"/>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根据以上公式计算可知</w:t>
            </w:r>
            <w:r>
              <w:rPr>
                <w:rFonts w:hint="eastAsia" w:cs="Times New Roman"/>
                <w:color w:val="000000" w:themeColor="text1"/>
                <w:sz w:val="24"/>
                <w:szCs w:val="24"/>
                <w:highlight w:val="none"/>
                <w:lang w:val="en-US" w:eastAsia="zh-CN"/>
                <w14:textFill>
                  <w14:solidFill>
                    <w14:schemeClr w14:val="tx1"/>
                  </w14:solidFill>
                </w14:textFill>
              </w:rPr>
              <w:t>堆场</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风蚀扬尘</w:t>
            </w:r>
            <w:r>
              <w:rPr>
                <w:rFonts w:hint="default" w:ascii="Times New Roman" w:hAnsi="Times New Roman" w:cs="Times New Roman"/>
                <w:color w:val="000000" w:themeColor="text1"/>
                <w:kern w:val="0"/>
                <w:sz w:val="24"/>
                <w:szCs w:val="24"/>
                <w:highlight w:val="none"/>
                <w14:textFill>
                  <w14:solidFill>
                    <w14:schemeClr w14:val="tx1"/>
                  </w14:solidFill>
                </w14:textFill>
              </w:rPr>
              <w:t>量为</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0.</w:t>
            </w:r>
            <w:r>
              <w:rPr>
                <w:rFonts w:hint="eastAsia" w:cs="Times New Roman"/>
                <w:color w:val="000000" w:themeColor="text1"/>
                <w:kern w:val="0"/>
                <w:sz w:val="24"/>
                <w:szCs w:val="24"/>
                <w:highlight w:val="none"/>
                <w:lang w:val="en-US" w:eastAsia="zh-CN"/>
                <w14:textFill>
                  <w14:solidFill>
                    <w14:schemeClr w14:val="tx1"/>
                  </w14:solidFill>
                </w14:textFill>
              </w:rPr>
              <w:t>17</w:t>
            </w:r>
            <w:r>
              <w:rPr>
                <w:rFonts w:hint="default" w:ascii="Times New Roman" w:hAnsi="Times New Roman" w:cs="Times New Roman"/>
                <w:color w:val="000000" w:themeColor="text1"/>
                <w:kern w:val="0"/>
                <w:sz w:val="24"/>
                <w:szCs w:val="24"/>
                <w:highlight w:val="none"/>
                <w14:textFill>
                  <w14:solidFill>
                    <w14:schemeClr w14:val="tx1"/>
                  </w14:solidFill>
                </w14:textFill>
              </w:rPr>
              <w:t>t/a，环评要求</w:t>
            </w:r>
            <w:r>
              <w:rPr>
                <w:rFonts w:hint="eastAsia" w:cs="Times New Roman"/>
                <w:color w:val="000000" w:themeColor="text1"/>
                <w:kern w:val="0"/>
                <w:sz w:val="24"/>
                <w:szCs w:val="24"/>
                <w:highlight w:val="none"/>
                <w:lang w:val="en-US" w:eastAsia="zh-CN"/>
                <w14:textFill>
                  <w14:solidFill>
                    <w14:schemeClr w14:val="tx1"/>
                  </w14:solidFill>
                </w14:textFill>
              </w:rPr>
              <w:t>堆</w:t>
            </w:r>
            <w:r>
              <w:rPr>
                <w:rFonts w:hint="default" w:ascii="Times New Roman" w:hAnsi="Times New Roman" w:cs="Times New Roman"/>
                <w:color w:val="000000" w:themeColor="text1"/>
                <w:kern w:val="0"/>
                <w:sz w:val="24"/>
                <w:szCs w:val="24"/>
                <w:highlight w:val="none"/>
                <w14:textFill>
                  <w14:solidFill>
                    <w14:schemeClr w14:val="tx1"/>
                  </w14:solidFill>
                </w14:textFill>
              </w:rPr>
              <w:t>场采取洒水、实施苫盖等措施来抑制扬尘，预计可降低扬尘排放量</w:t>
            </w:r>
            <w:r>
              <w:rPr>
                <w:rFonts w:hint="eastAsia" w:cs="Times New Roman"/>
                <w:color w:val="000000" w:themeColor="text1"/>
                <w:kern w:val="0"/>
                <w:sz w:val="24"/>
                <w:szCs w:val="24"/>
                <w:highlight w:val="none"/>
                <w:lang w:val="en-US" w:eastAsia="zh-CN"/>
                <w14:textFill>
                  <w14:solidFill>
                    <w14:schemeClr w14:val="tx1"/>
                  </w14:solidFill>
                </w14:textFill>
              </w:rPr>
              <w:t>8</w:t>
            </w:r>
            <w:r>
              <w:rPr>
                <w:rFonts w:hint="default" w:ascii="Times New Roman" w:hAnsi="Times New Roman" w:cs="Times New Roman"/>
                <w:color w:val="000000" w:themeColor="text1"/>
                <w:kern w:val="0"/>
                <w:sz w:val="24"/>
                <w:szCs w:val="24"/>
                <w:highlight w:val="none"/>
                <w14:textFill>
                  <w14:solidFill>
                    <w14:schemeClr w14:val="tx1"/>
                  </w14:solidFill>
                </w14:textFill>
              </w:rPr>
              <w:t>0%，则建设项目</w:t>
            </w:r>
            <w:r>
              <w:rPr>
                <w:rFonts w:hint="eastAsia" w:cs="Times New Roman"/>
                <w:color w:val="000000" w:themeColor="text1"/>
                <w:kern w:val="0"/>
                <w:sz w:val="24"/>
                <w:szCs w:val="24"/>
                <w:highlight w:val="none"/>
                <w:lang w:val="en-US" w:eastAsia="zh-CN"/>
                <w14:textFill>
                  <w14:solidFill>
                    <w14:schemeClr w14:val="tx1"/>
                  </w14:solidFill>
                </w14:textFill>
              </w:rPr>
              <w:t>堆场</w:t>
            </w:r>
            <w:r>
              <w:rPr>
                <w:rFonts w:hint="default" w:ascii="Times New Roman" w:hAnsi="Times New Roman" w:cs="Times New Roman"/>
                <w:color w:val="000000" w:themeColor="text1"/>
                <w:kern w:val="0"/>
                <w:sz w:val="24"/>
                <w:szCs w:val="24"/>
                <w:highlight w:val="none"/>
                <w14:textFill>
                  <w14:solidFill>
                    <w14:schemeClr w14:val="tx1"/>
                  </w14:solidFill>
                </w14:textFill>
              </w:rPr>
              <w:t>的扬尘</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排放量为0.03t/a，排放速率为0.005kg/h。</w:t>
            </w:r>
          </w:p>
          <w:p>
            <w:pPr>
              <w:snapToGrid w:val="0"/>
              <w:spacing w:line="520" w:lineRule="exact"/>
              <w:ind w:firstLine="480" w:firstLineChars="200"/>
              <w:rPr>
                <w:rFonts w:hint="default" w:ascii="Times New Roman" w:hAnsi="Times New Roman" w:cs="Times New Roman"/>
                <w:color w:val="000000" w:themeColor="text1"/>
                <w:sz w:val="24"/>
                <w:szCs w:val="32"/>
                <w:highlight w:val="none"/>
                <w:lang w:val="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）筛分粉尘</w:t>
            </w:r>
          </w:p>
          <w:p>
            <w:pPr>
              <w:snapToGrid w:val="0"/>
              <w:spacing w:line="520" w:lineRule="exact"/>
              <w:ind w:firstLine="480" w:firstLineChars="200"/>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本项目筛分加工</w:t>
            </w:r>
            <w:r>
              <w:rPr>
                <w:rFonts w:hint="eastAsia" w:cs="Times New Roman"/>
                <w:color w:val="000000" w:themeColor="text1"/>
                <w:sz w:val="24"/>
                <w:szCs w:val="24"/>
                <w:highlight w:val="none"/>
                <w:lang w:val="en-US" w:eastAsia="zh-CN"/>
                <w14:textFill>
                  <w14:solidFill>
                    <w14:schemeClr w14:val="tx1"/>
                  </w14:solidFill>
                </w14:textFill>
              </w:rPr>
              <w:t>采用湿法作业</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设置在</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密闭式彩钢结构。各振动筛设备全部使用彩钢板进行封闭</w:t>
            </w:r>
            <w:r>
              <w:rPr>
                <w:rFonts w:hint="eastAsia"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输送皮带全封闭建设。</w:t>
            </w:r>
          </w:p>
          <w:p>
            <w:pPr>
              <w:snapToGrid w:val="0"/>
              <w:spacing w:line="520" w:lineRule="exact"/>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本项目参考</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《排放源统计调查产排污核算方法和系数手册》（公告2021年第24号）</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中</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石灰石石膏开采行业系数手册</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中</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“石灰石筛分”，筛分粉尘</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产污系数为0.40千克/吨-产品。项目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原矿筛分量为</w:t>
            </w:r>
            <w:r>
              <w:rPr>
                <w:rFonts w:hint="eastAsia" w:cs="Times New Roman"/>
                <w:color w:val="000000" w:themeColor="text1"/>
                <w:sz w:val="24"/>
                <w:szCs w:val="24"/>
                <w:highlight w:val="none"/>
                <w:lang w:val="en-US" w:eastAsia="zh-CN"/>
                <w14:textFill>
                  <w14:solidFill>
                    <w14:schemeClr w14:val="tx1"/>
                  </w14:solidFill>
                </w14:textFill>
              </w:rPr>
              <w:t>15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万</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a（</w:t>
            </w:r>
            <w:r>
              <w:rPr>
                <w:rFonts w:hint="eastAsia" w:cs="Times New Roman"/>
                <w:color w:val="000000" w:themeColor="text1"/>
                <w:sz w:val="24"/>
                <w:szCs w:val="24"/>
                <w:highlight w:val="none"/>
                <w:lang w:val="en-US" w:eastAsia="zh-CN"/>
                <w14:textFill>
                  <w14:solidFill>
                    <w14:schemeClr w14:val="tx1"/>
                  </w14:solidFill>
                </w14:textFill>
              </w:rPr>
              <w:t>37.5</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万t/a）</w:t>
            </w:r>
            <w:r>
              <w:rPr>
                <w:rFonts w:hint="eastAsia"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则项目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筛分粉尘</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产生量</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为</w:t>
            </w:r>
            <w:r>
              <w:rPr>
                <w:rFonts w:hint="eastAsia" w:cs="Times New Roman"/>
                <w:color w:val="000000" w:themeColor="text1"/>
                <w:sz w:val="24"/>
                <w:szCs w:val="24"/>
                <w:highlight w:val="none"/>
                <w:lang w:val="en-US" w:eastAsia="zh-CN"/>
                <w14:textFill>
                  <w14:solidFill>
                    <w14:schemeClr w14:val="tx1"/>
                  </w14:solidFill>
                </w14:textFill>
              </w:rPr>
              <w:t>150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t/a</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建设项目年工作</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cs="Times New Roman"/>
                <w:color w:val="000000" w:themeColor="text1"/>
                <w:sz w:val="24"/>
                <w:szCs w:val="24"/>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天，每天</w:t>
            </w:r>
            <w:r>
              <w:rPr>
                <w:rFonts w:hint="eastAsia"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班，每班8小时，则项目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原矿筛分粉尘</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产生速率为</w:t>
            </w:r>
            <w:r>
              <w:rPr>
                <w:rFonts w:hint="eastAsia" w:cs="Times New Roman"/>
                <w:color w:val="000000" w:themeColor="text1"/>
                <w:sz w:val="24"/>
                <w:szCs w:val="24"/>
                <w:highlight w:val="none"/>
                <w:lang w:val="en-US" w:eastAsia="zh-CN"/>
                <w14:textFill>
                  <w14:solidFill>
                    <w14:schemeClr w14:val="tx1"/>
                  </w14:solidFill>
                </w14:textFill>
              </w:rPr>
              <w:t>93.75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kg/h。</w:t>
            </w:r>
          </w:p>
          <w:p>
            <w:pPr>
              <w:snapToGrid w:val="0"/>
              <w:spacing w:line="520" w:lineRule="exact"/>
              <w:ind w:firstLine="480" w:firstLineChars="200"/>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本项目筛分机入料口上方设置有洒水装置，使其为湿式生产</w:t>
            </w:r>
            <w:r>
              <w:rPr>
                <w:rFonts w:hint="eastAsia"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所有筛分机均设置为箱体密封，根据《扬尘源颗粒物排放清单编制技术指南（试行）》，围挡遮盖对TSP的控制效率为90%，项目采取铁皮对筛分机箱体密封，并非采取防尘网，且为四边围挡加顶棚，抑尘效率可达90～95%，本次取9</w:t>
            </w:r>
            <w:r>
              <w:rPr>
                <w:rFonts w:hint="eastAsia" w:cs="Times New Roman"/>
                <w:color w:val="000000" w:themeColor="text1"/>
                <w:sz w:val="24"/>
                <w:szCs w:val="24"/>
                <w:highlight w:val="none"/>
                <w:lang w:val="en-US" w:eastAsia="zh-CN"/>
                <w14:textFill>
                  <w14:solidFill>
                    <w14:schemeClr w14:val="tx1"/>
                  </w14:solidFill>
                </w14:textFill>
              </w:rPr>
              <w:t>0</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%，结合喷淋措施和箱体密封措施可得，综合效率为99%，则此时粉尘量为</w:t>
            </w:r>
            <w:r>
              <w:rPr>
                <w:rFonts w:hint="eastAsia" w:cs="Times New Roman"/>
                <w:color w:val="000000" w:themeColor="text1"/>
                <w:sz w:val="24"/>
                <w:szCs w:val="24"/>
                <w:highlight w:val="none"/>
                <w:lang w:val="en-US" w:eastAsia="zh-CN"/>
                <w14:textFill>
                  <w14:solidFill>
                    <w14:schemeClr w14:val="tx1"/>
                  </w14:solidFill>
                </w14:textFill>
              </w:rPr>
              <w:t>1.5</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t/a；排放速率为</w:t>
            </w:r>
            <w:r>
              <w:rPr>
                <w:rFonts w:hint="eastAsia" w:cs="Times New Roman"/>
                <w:color w:val="000000" w:themeColor="text1"/>
                <w:sz w:val="24"/>
                <w:szCs w:val="24"/>
                <w:highlight w:val="none"/>
                <w:lang w:val="en-US" w:eastAsia="zh-CN"/>
                <w14:textFill>
                  <w14:solidFill>
                    <w14:schemeClr w14:val="tx1"/>
                  </w14:solidFill>
                </w14:textFill>
              </w:rPr>
              <w:t>0.94</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kg/h。</w:t>
            </w:r>
          </w:p>
          <w:p>
            <w:pPr>
              <w:snapToGrid w:val="0"/>
              <w:spacing w:line="52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4</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运输车辆扬尘</w:t>
            </w:r>
          </w:p>
          <w:p>
            <w:pPr>
              <w:snapToGrid w:val="0"/>
              <w:spacing w:line="52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w:t>
            </w:r>
            <w:r>
              <w:rPr>
                <w:rFonts w:ascii="Times New Roman" w:hAnsi="Times New Roman" w:cs="Times New Roman"/>
                <w:color w:val="000000" w:themeColor="text1"/>
                <w:sz w:val="24"/>
                <w:szCs w:val="24"/>
                <w:highlight w:val="none"/>
                <w14:textFill>
                  <w14:solidFill>
                    <w14:schemeClr w14:val="tx1"/>
                  </w14:solidFill>
                </w14:textFill>
              </w:rPr>
              <w:t>项目物料采用汽车运输，车辆行驶必然产生一定量的扬尘，在一定的气象条件下，扬尘量与路面平整度、湿度及车况有关，车辆行驶产生的扬尘量按下列经验公式计算：</w:t>
            </w:r>
          </w:p>
          <w:p>
            <w:pPr>
              <w:pStyle w:val="8"/>
              <w:keepNext w:val="0"/>
              <w:keepLines w:val="0"/>
              <w:pageBreakBefore w:val="0"/>
              <w:kinsoku/>
              <w:wordWrap/>
              <w:overflowPunct/>
              <w:topLinePunct w:val="0"/>
              <w:autoSpaceDE/>
              <w:autoSpaceDN/>
              <w:bidi w:val="0"/>
              <w:spacing w:line="520" w:lineRule="exact"/>
              <w:ind w:firstLine="0" w:firstLineChars="0"/>
              <w:jc w:val="center"/>
              <w:textAlignment w:val="auto"/>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TimesNewRomanPSMT" w:cs="Times New Roman"/>
                <w:color w:val="000000" w:themeColor="text1"/>
                <w:kern w:val="0"/>
                <w:sz w:val="24"/>
                <w:szCs w:val="24"/>
                <w:highlight w:val="none"/>
                <w14:textFill>
                  <w14:solidFill>
                    <w14:schemeClr w14:val="tx1"/>
                  </w14:solidFill>
                </w14:textFill>
              </w:rPr>
              <w:t>Q</w:t>
            </w:r>
            <w:r>
              <w:rPr>
                <w:rFonts w:ascii="Times New Roman" w:hAnsi="Times New Roman" w:cs="Times New Roman"/>
                <w:color w:val="000000" w:themeColor="text1"/>
                <w:kern w:val="0"/>
                <w:sz w:val="24"/>
                <w:szCs w:val="24"/>
                <w:highlight w:val="none"/>
                <w:vertAlign w:val="subscript"/>
                <w14:textFill>
                  <w14:solidFill>
                    <w14:schemeClr w14:val="tx1"/>
                  </w14:solidFill>
                </w14:textFill>
              </w:rPr>
              <w:t>y1</w:t>
            </w:r>
            <w:r>
              <w:rPr>
                <w:rFonts w:ascii="Times New Roman" w:hAnsi="Times New Roman" w:eastAsia="TimesNewRomanPSMT" w:cs="Times New Roman"/>
                <w:color w:val="000000" w:themeColor="text1"/>
                <w:kern w:val="0"/>
                <w:sz w:val="24"/>
                <w:szCs w:val="24"/>
                <w:highlight w:val="none"/>
                <w14:textFill>
                  <w14:solidFill>
                    <w14:schemeClr w14:val="tx1"/>
                  </w14:solidFill>
                </w14:textFill>
              </w:rPr>
              <w:t>=0.123</w:t>
            </w:r>
            <w:r>
              <w:rPr>
                <w:rFonts w:ascii="Times New Roman" w:hAnsi="Times New Roman" w:cs="Times New Roman"/>
                <w:color w:val="000000" w:themeColor="text1"/>
                <w:kern w:val="0"/>
                <w:sz w:val="24"/>
                <w:szCs w:val="24"/>
                <w:highlight w:val="none"/>
                <w14:textFill>
                  <w14:solidFill>
                    <w14:schemeClr w14:val="tx1"/>
                  </w14:solidFill>
                </w14:textFill>
              </w:rPr>
              <w:t>×</w:t>
            </w:r>
            <w:r>
              <w:rPr>
                <w:rFonts w:ascii="Times New Roman" w:hAnsi="Times New Roman" w:eastAsia="TimesNewRomanPSMT" w:cs="Times New Roman"/>
                <w:color w:val="000000" w:themeColor="text1"/>
                <w:kern w:val="0"/>
                <w:sz w:val="24"/>
                <w:szCs w:val="24"/>
                <w:highlight w:val="none"/>
                <w14:textFill>
                  <w14:solidFill>
                    <w14:schemeClr w14:val="tx1"/>
                  </w14:solidFill>
                </w14:textFill>
              </w:rPr>
              <w:t>(V/5)</w:t>
            </w:r>
            <w:r>
              <w:rPr>
                <w:rFonts w:ascii="Times New Roman" w:hAnsi="Times New Roman" w:cs="Times New Roman"/>
                <w:color w:val="000000" w:themeColor="text1"/>
                <w:kern w:val="0"/>
                <w:sz w:val="24"/>
                <w:szCs w:val="24"/>
                <w:highlight w:val="none"/>
                <w14:textFill>
                  <w14:solidFill>
                    <w14:schemeClr w14:val="tx1"/>
                  </w14:solidFill>
                </w14:textFill>
              </w:rPr>
              <w:t>×</w:t>
            </w:r>
            <w:r>
              <w:rPr>
                <w:rFonts w:ascii="Times New Roman" w:hAnsi="Times New Roman" w:eastAsia="TimesNewRomanPSMT" w:cs="Times New Roman"/>
                <w:color w:val="000000" w:themeColor="text1"/>
                <w:kern w:val="0"/>
                <w:sz w:val="24"/>
                <w:szCs w:val="24"/>
                <w:highlight w:val="none"/>
                <w14:textFill>
                  <w14:solidFill>
                    <w14:schemeClr w14:val="tx1"/>
                  </w14:solidFill>
                </w14:textFill>
              </w:rPr>
              <w:t>(W/6.8)</w:t>
            </w:r>
            <w:r>
              <w:rPr>
                <w:rFonts w:ascii="Times New Roman" w:hAnsi="Times New Roman" w:eastAsia="TimesNewRomanPSMT" w:cs="Times New Roman"/>
                <w:color w:val="000000" w:themeColor="text1"/>
                <w:kern w:val="0"/>
                <w:sz w:val="24"/>
                <w:szCs w:val="24"/>
                <w:highlight w:val="none"/>
                <w:vertAlign w:val="superscript"/>
                <w14:textFill>
                  <w14:solidFill>
                    <w14:schemeClr w14:val="tx1"/>
                  </w14:solidFill>
                </w14:textFill>
              </w:rPr>
              <w:t>0.85</w:t>
            </w:r>
            <w:r>
              <w:rPr>
                <w:rFonts w:ascii="Times New Roman" w:hAnsi="Times New Roman" w:cs="Times New Roman"/>
                <w:color w:val="000000" w:themeColor="text1"/>
                <w:kern w:val="0"/>
                <w:sz w:val="24"/>
                <w:szCs w:val="24"/>
                <w:highlight w:val="none"/>
                <w14:textFill>
                  <w14:solidFill>
                    <w14:schemeClr w14:val="tx1"/>
                  </w14:solidFill>
                </w14:textFill>
              </w:rPr>
              <w:t>×</w:t>
            </w:r>
            <w:r>
              <w:rPr>
                <w:rFonts w:ascii="Times New Roman" w:hAnsi="Times New Roman" w:eastAsia="TimesNewRomanPSMT" w:cs="Times New Roman"/>
                <w:color w:val="000000" w:themeColor="text1"/>
                <w:kern w:val="0"/>
                <w:sz w:val="24"/>
                <w:szCs w:val="24"/>
                <w:highlight w:val="none"/>
                <w14:textFill>
                  <w14:solidFill>
                    <w14:schemeClr w14:val="tx1"/>
                  </w14:solidFill>
                </w14:textFill>
              </w:rPr>
              <w:t>(P/0.5)</w:t>
            </w:r>
            <w:r>
              <w:rPr>
                <w:rFonts w:ascii="Times New Roman" w:hAnsi="Times New Roman" w:eastAsia="TimesNewRomanPSMT" w:cs="Times New Roman"/>
                <w:color w:val="000000" w:themeColor="text1"/>
                <w:kern w:val="0"/>
                <w:sz w:val="24"/>
                <w:szCs w:val="24"/>
                <w:highlight w:val="none"/>
                <w:vertAlign w:val="superscript"/>
                <w14:textFill>
                  <w14:solidFill>
                    <w14:schemeClr w14:val="tx1"/>
                  </w14:solidFill>
                </w14:textFill>
              </w:rPr>
              <w:t>0</w:t>
            </w:r>
            <w:r>
              <w:rPr>
                <w:rFonts w:ascii="Times New Roman" w:hAnsi="Times New Roman" w:eastAsia="宋体" w:cs="Times New Roman"/>
                <w:color w:val="000000" w:themeColor="text1"/>
                <w:kern w:val="0"/>
                <w:sz w:val="24"/>
                <w:szCs w:val="24"/>
                <w:highlight w:val="none"/>
                <w:vertAlign w:val="superscript"/>
                <w14:textFill>
                  <w14:solidFill>
                    <w14:schemeClr w14:val="tx1"/>
                  </w14:solidFill>
                </w14:textFill>
              </w:rPr>
              <w:t>.72</w:t>
            </w:r>
          </w:p>
          <w:p>
            <w:pPr>
              <w:keepNext w:val="0"/>
              <w:keepLines w:val="0"/>
              <w:pageBreakBefore w:val="0"/>
              <w:widowControl/>
              <w:kinsoku/>
              <w:wordWrap/>
              <w:overflowPunct/>
              <w:topLinePunct w:val="0"/>
              <w:autoSpaceDE/>
              <w:autoSpaceDN/>
              <w:bidi w:val="0"/>
              <w:spacing w:line="520" w:lineRule="exact"/>
              <w:jc w:val="center"/>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kern w:val="0"/>
                <w:highlight w:val="none"/>
                <w:lang w:bidi="ar"/>
                <w14:textFill>
                  <w14:solidFill>
                    <w14:schemeClr w14:val="tx1"/>
                  </w14:solidFill>
                </w14:textFill>
              </w:rPr>
              <w:t>Q</w:t>
            </w:r>
            <w:r>
              <w:rPr>
                <w:rFonts w:ascii="Times New Roman" w:hAnsi="Times New Roman" w:cs="Times New Roman"/>
                <w:color w:val="000000" w:themeColor="text1"/>
                <w:kern w:val="0"/>
                <w:highlight w:val="none"/>
                <w:vertAlign w:val="subscript"/>
                <w14:textFill>
                  <w14:solidFill>
                    <w14:schemeClr w14:val="tx1"/>
                  </w14:solidFill>
                </w14:textFill>
              </w:rPr>
              <w:t>y</w:t>
            </w:r>
            <w:r>
              <w:rPr>
                <w:rFonts w:ascii="Times New Roman" w:hAnsi="Times New Roman" w:cs="Times New Roman"/>
                <w:color w:val="000000" w:themeColor="text1"/>
                <w:kern w:val="0"/>
                <w:highlight w:val="none"/>
                <w:lang w:bidi="ar"/>
                <w14:textFill>
                  <w14:solidFill>
                    <w14:schemeClr w14:val="tx1"/>
                  </w14:solidFill>
                </w14:textFill>
              </w:rPr>
              <w:t>=Q</w:t>
            </w:r>
            <w:r>
              <w:rPr>
                <w:rFonts w:ascii="Times New Roman" w:hAnsi="Times New Roman" w:cs="Times New Roman"/>
                <w:color w:val="000000" w:themeColor="text1"/>
                <w:kern w:val="0"/>
                <w:highlight w:val="none"/>
                <w:vertAlign w:val="subscript"/>
                <w14:textFill>
                  <w14:solidFill>
                    <w14:schemeClr w14:val="tx1"/>
                  </w14:solidFill>
                </w14:textFill>
              </w:rPr>
              <w:t>y1</w:t>
            </w:r>
            <w:r>
              <w:rPr>
                <w:rFonts w:ascii="Times New Roman" w:hAnsi="Times New Roman" w:cs="Times New Roman"/>
                <w:color w:val="000000" w:themeColor="text1"/>
                <w:kern w:val="0"/>
                <w:highlight w:val="none"/>
                <w:lang w:bidi="ar"/>
                <w14:textFill>
                  <w14:solidFill>
                    <w14:schemeClr w14:val="tx1"/>
                  </w14:solidFill>
                </w14:textFill>
              </w:rPr>
              <w:t>×L×Q/W</w:t>
            </w:r>
          </w:p>
          <w:p>
            <w:pPr>
              <w:pStyle w:val="8"/>
              <w:spacing w:line="520" w:lineRule="exact"/>
              <w:ind w:firstLine="480"/>
              <w:rPr>
                <w:rFonts w:ascii="Times New Roman" w:hAnsi="Times New Roman" w:cs="Times New Roman"/>
                <w:color w:val="000000" w:themeColor="text1"/>
                <w:kern w:val="0"/>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式中：</w:t>
            </w:r>
            <w:r>
              <w:rPr>
                <w:rFonts w:ascii="Times New Roman" w:hAnsi="Times New Roman" w:cs="Times New Roman"/>
                <w:color w:val="000000" w:themeColor="text1"/>
                <w:kern w:val="0"/>
                <w:sz w:val="24"/>
                <w:szCs w:val="24"/>
                <w:highlight w:val="none"/>
                <w14:textFill>
                  <w14:solidFill>
                    <w14:schemeClr w14:val="tx1"/>
                  </w14:solidFill>
                </w14:textFill>
              </w:rPr>
              <w:t>Q</w:t>
            </w:r>
            <w:r>
              <w:rPr>
                <w:rFonts w:ascii="Times New Roman" w:hAnsi="Times New Roman" w:cs="Times New Roman"/>
                <w:color w:val="000000" w:themeColor="text1"/>
                <w:kern w:val="0"/>
                <w:sz w:val="24"/>
                <w:szCs w:val="24"/>
                <w:highlight w:val="none"/>
                <w:vertAlign w:val="subscript"/>
                <w14:textFill>
                  <w14:solidFill>
                    <w14:schemeClr w14:val="tx1"/>
                  </w14:solidFill>
                </w14:textFill>
              </w:rPr>
              <w:t>y1</w:t>
            </w:r>
            <w:r>
              <w:rPr>
                <w:rFonts w:ascii="Times New Roman" w:hAnsi="Times New Roman" w:cs="Times New Roman"/>
                <w:color w:val="000000" w:themeColor="text1"/>
                <w:kern w:val="0"/>
                <w:sz w:val="24"/>
                <w:szCs w:val="24"/>
                <w:highlight w:val="none"/>
                <w14:textFill>
                  <w14:solidFill>
                    <w14:schemeClr w14:val="tx1"/>
                  </w14:solidFill>
                </w14:textFill>
              </w:rPr>
              <w:t>—每辆运输车辆起尘量，kg/km·辆；</w:t>
            </w:r>
          </w:p>
          <w:p>
            <w:pPr>
              <w:pStyle w:val="8"/>
              <w:spacing w:line="520" w:lineRule="exact"/>
              <w:ind w:firstLine="1200" w:firstLineChars="500"/>
              <w:rPr>
                <w:rFonts w:ascii="Times New Roman" w:hAnsi="Times New Roman" w:cs="Times New Roman"/>
                <w:color w:val="000000" w:themeColor="text1"/>
                <w:kern w:val="0"/>
                <w:sz w:val="24"/>
                <w:szCs w:val="24"/>
                <w:highlight w:val="none"/>
                <w14:textFill>
                  <w14:solidFill>
                    <w14:schemeClr w14:val="tx1"/>
                  </w14:solidFill>
                </w14:textFill>
              </w:rPr>
            </w:pPr>
            <w:r>
              <w:rPr>
                <w:rFonts w:ascii="Times New Roman" w:hAnsi="Times New Roman" w:cs="Times New Roman"/>
                <w:color w:val="000000" w:themeColor="text1"/>
                <w:kern w:val="0"/>
                <w:sz w:val="24"/>
                <w:szCs w:val="24"/>
                <w:highlight w:val="none"/>
                <w14:textFill>
                  <w14:solidFill>
                    <w14:schemeClr w14:val="tx1"/>
                  </w14:solidFill>
                </w14:textFill>
              </w:rPr>
              <w:t>V—车辆行驶速度，km/h；</w:t>
            </w:r>
          </w:p>
          <w:p>
            <w:pPr>
              <w:pStyle w:val="8"/>
              <w:spacing w:line="520" w:lineRule="exact"/>
              <w:ind w:firstLine="1200" w:firstLineChars="500"/>
              <w:rPr>
                <w:rFonts w:ascii="Times New Roman" w:hAnsi="Times New Roman" w:cs="Times New Roman"/>
                <w:color w:val="000000" w:themeColor="text1"/>
                <w:kern w:val="0"/>
                <w:sz w:val="24"/>
                <w:szCs w:val="24"/>
                <w:highlight w:val="none"/>
                <w14:textFill>
                  <w14:solidFill>
                    <w14:schemeClr w14:val="tx1"/>
                  </w14:solidFill>
                </w14:textFill>
              </w:rPr>
            </w:pPr>
            <w:r>
              <w:rPr>
                <w:rFonts w:ascii="Times New Roman" w:hAnsi="Times New Roman" w:cs="Times New Roman"/>
                <w:color w:val="000000" w:themeColor="text1"/>
                <w:kern w:val="0"/>
                <w:sz w:val="24"/>
                <w:szCs w:val="24"/>
                <w:highlight w:val="none"/>
                <w14:textFill>
                  <w14:solidFill>
                    <w14:schemeClr w14:val="tx1"/>
                  </w14:solidFill>
                </w14:textFill>
              </w:rPr>
              <w:t>W—汽车载重量，t/辆</w:t>
            </w:r>
            <w:r>
              <w:rPr>
                <w:rFonts w:hint="eastAsia" w:cs="Times New Roman"/>
                <w:color w:val="000000" w:themeColor="text1"/>
                <w:kern w:val="0"/>
                <w:sz w:val="24"/>
                <w:szCs w:val="24"/>
                <w:highlight w:val="none"/>
                <w:lang w:eastAsia="zh-CN"/>
                <w14:textFill>
                  <w14:solidFill>
                    <w14:schemeClr w14:val="tx1"/>
                  </w14:solidFill>
                </w14:textFill>
              </w:rPr>
              <w:t>，</w:t>
            </w:r>
            <w:r>
              <w:rPr>
                <w:rFonts w:hint="eastAsia" w:cs="Times New Roman"/>
                <w:color w:val="000000" w:themeColor="text1"/>
                <w:kern w:val="0"/>
                <w:sz w:val="24"/>
                <w:szCs w:val="24"/>
                <w:highlight w:val="none"/>
                <w:lang w:val="en-US" w:eastAsia="zh-CN"/>
                <w14:textFill>
                  <w14:solidFill>
                    <w14:schemeClr w14:val="tx1"/>
                  </w14:solidFill>
                </w14:textFill>
              </w:rPr>
              <w:t>本项目汽车载重为20t/辆</w:t>
            </w:r>
            <w:r>
              <w:rPr>
                <w:rFonts w:ascii="Times New Roman" w:hAnsi="Times New Roman" w:cs="Times New Roman"/>
                <w:color w:val="000000" w:themeColor="text1"/>
                <w:kern w:val="0"/>
                <w:sz w:val="24"/>
                <w:szCs w:val="24"/>
                <w:highlight w:val="none"/>
                <w14:textFill>
                  <w14:solidFill>
                    <w14:schemeClr w14:val="tx1"/>
                  </w14:solidFill>
                </w14:textFill>
              </w:rPr>
              <w:t>；</w:t>
            </w:r>
          </w:p>
          <w:p>
            <w:pPr>
              <w:pStyle w:val="8"/>
              <w:spacing w:line="520" w:lineRule="exact"/>
              <w:ind w:firstLine="1200" w:firstLineChars="500"/>
              <w:rPr>
                <w:rFonts w:ascii="Times New Roman" w:hAnsi="Times New Roman" w:cs="Times New Roman"/>
                <w:color w:val="000000" w:themeColor="text1"/>
                <w:kern w:val="0"/>
                <w:sz w:val="24"/>
                <w:szCs w:val="24"/>
                <w:highlight w:val="none"/>
                <w14:textFill>
                  <w14:solidFill>
                    <w14:schemeClr w14:val="tx1"/>
                  </w14:solidFill>
                </w14:textFill>
              </w:rPr>
            </w:pPr>
            <w:r>
              <w:rPr>
                <w:rFonts w:ascii="Times New Roman" w:hAnsi="Times New Roman" w:cs="Times New Roman"/>
                <w:color w:val="000000" w:themeColor="text1"/>
                <w:kern w:val="0"/>
                <w:sz w:val="24"/>
                <w:szCs w:val="24"/>
                <w:highlight w:val="none"/>
                <w14:textFill>
                  <w14:solidFill>
                    <w14:schemeClr w14:val="tx1"/>
                  </w14:solidFill>
                </w14:textFill>
              </w:rPr>
              <w:t>P—路面状况，以每平米路面灰尘覆盖率表示，kg/m</w:t>
            </w:r>
            <w:r>
              <w:rPr>
                <w:rFonts w:ascii="Times New Roman" w:hAnsi="Times New Roman" w:cs="Times New Roman"/>
                <w:color w:val="000000" w:themeColor="text1"/>
                <w:kern w:val="0"/>
                <w:sz w:val="24"/>
                <w:szCs w:val="24"/>
                <w:highlight w:val="none"/>
                <w:vertAlign w:val="superscript"/>
                <w14:textFill>
                  <w14:solidFill>
                    <w14:schemeClr w14:val="tx1"/>
                  </w14:solidFill>
                </w14:textFill>
              </w:rPr>
              <w:t>2</w:t>
            </w:r>
            <w:r>
              <w:rPr>
                <w:rFonts w:ascii="Times New Roman" w:hAnsi="Times New Roman" w:cs="Times New Roman"/>
                <w:color w:val="000000" w:themeColor="text1"/>
                <w:kern w:val="0"/>
                <w:sz w:val="24"/>
                <w:szCs w:val="24"/>
                <w:highlight w:val="none"/>
                <w14:textFill>
                  <w14:solidFill>
                    <w14:schemeClr w14:val="tx1"/>
                  </w14:solidFill>
                </w14:textFill>
              </w:rPr>
              <w:t>；</w:t>
            </w:r>
          </w:p>
          <w:p>
            <w:pPr>
              <w:pStyle w:val="8"/>
              <w:spacing w:line="520" w:lineRule="exact"/>
              <w:ind w:firstLine="1200" w:firstLineChars="500"/>
              <w:rPr>
                <w:rFonts w:ascii="Times New Roman" w:hAnsi="Times New Roman" w:cs="Times New Roman"/>
                <w:color w:val="000000" w:themeColor="text1"/>
                <w:kern w:val="0"/>
                <w:sz w:val="24"/>
                <w:szCs w:val="24"/>
                <w:highlight w:val="none"/>
                <w14:textFill>
                  <w14:solidFill>
                    <w14:schemeClr w14:val="tx1"/>
                  </w14:solidFill>
                </w14:textFill>
              </w:rPr>
            </w:pPr>
            <w:r>
              <w:rPr>
                <w:rFonts w:ascii="Times New Roman" w:hAnsi="Times New Roman" w:cs="Times New Roman"/>
                <w:color w:val="000000" w:themeColor="text1"/>
                <w:kern w:val="0"/>
                <w:sz w:val="24"/>
                <w:szCs w:val="24"/>
                <w:highlight w:val="none"/>
                <w14:textFill>
                  <w14:solidFill>
                    <w14:schemeClr w14:val="tx1"/>
                  </w14:solidFill>
                </w14:textFill>
              </w:rPr>
              <w:t>Q</w:t>
            </w:r>
            <w:r>
              <w:rPr>
                <w:rFonts w:ascii="Times New Roman" w:hAnsi="Times New Roman" w:cs="Times New Roman"/>
                <w:color w:val="000000" w:themeColor="text1"/>
                <w:kern w:val="0"/>
                <w:sz w:val="24"/>
                <w:szCs w:val="24"/>
                <w:highlight w:val="none"/>
                <w:vertAlign w:val="subscript"/>
                <w14:textFill>
                  <w14:solidFill>
                    <w14:schemeClr w14:val="tx1"/>
                  </w14:solidFill>
                </w14:textFill>
              </w:rPr>
              <w:t>y</w:t>
            </w:r>
            <w:r>
              <w:rPr>
                <w:rFonts w:ascii="Times New Roman" w:hAnsi="Times New Roman" w:cs="Times New Roman"/>
                <w:color w:val="000000" w:themeColor="text1"/>
                <w:kern w:val="0"/>
                <w:sz w:val="24"/>
                <w:szCs w:val="24"/>
                <w:highlight w:val="none"/>
                <w14:textFill>
                  <w14:solidFill>
                    <w14:schemeClr w14:val="tx1"/>
                  </w14:solidFill>
                </w14:textFill>
              </w:rPr>
              <w:t>—交通运输起尘量，kg/a；</w:t>
            </w:r>
          </w:p>
          <w:p>
            <w:pPr>
              <w:pStyle w:val="8"/>
              <w:spacing w:line="520" w:lineRule="exact"/>
              <w:ind w:firstLine="1200" w:firstLineChars="5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L—运距，km；</w:t>
            </w:r>
          </w:p>
          <w:p>
            <w:pPr>
              <w:pStyle w:val="8"/>
              <w:spacing w:line="520" w:lineRule="exact"/>
              <w:ind w:firstLine="1200" w:firstLineChars="5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Q—运输量，t。</w:t>
            </w:r>
          </w:p>
          <w:p>
            <w:pPr>
              <w:snapToGrid w:val="0"/>
              <w:spacing w:line="520" w:lineRule="exact"/>
              <w:ind w:firstLine="480" w:firstLineChars="200"/>
              <w:rPr>
                <w:rFonts w:ascii="Times New Roman" w:hAnsi="Times New Roman" w:cs="Times New Roman"/>
                <w:color w:val="000000" w:themeColor="text1"/>
                <w:sz w:val="24"/>
                <w:szCs w:val="32"/>
                <w:highlight w:val="none"/>
                <w14:textFill>
                  <w14:solidFill>
                    <w14:schemeClr w14:val="tx1"/>
                  </w14:solidFill>
                </w14:textFill>
              </w:rPr>
            </w:pPr>
            <w:r>
              <w:rPr>
                <w:rFonts w:ascii="Times New Roman" w:hAnsi="Times New Roman" w:cs="Times New Roman"/>
                <w:color w:val="000000" w:themeColor="text1"/>
                <w:sz w:val="24"/>
                <w:szCs w:val="32"/>
                <w:highlight w:val="none"/>
                <w14:textFill>
                  <w14:solidFill>
                    <w14:schemeClr w14:val="tx1"/>
                  </w14:solidFill>
                </w14:textFill>
              </w:rPr>
              <w:t>本次环评计算以不洒水时地面清洁程度P=0.1</w:t>
            </w:r>
            <w:r>
              <w:rPr>
                <w:rFonts w:hint="eastAsia" w:ascii="Times New Roman" w:hAnsi="Times New Roman" w:cs="Times New Roman"/>
                <w:color w:val="000000" w:themeColor="text1"/>
                <w:sz w:val="24"/>
                <w:szCs w:val="32"/>
                <w:highlight w:val="none"/>
                <w:lang w:val="en-US" w:eastAsia="zh-CN"/>
                <w14:textFill>
                  <w14:solidFill>
                    <w14:schemeClr w14:val="tx1"/>
                  </w14:solidFill>
                </w14:textFill>
              </w:rPr>
              <w:t>2</w:t>
            </w:r>
            <w:r>
              <w:rPr>
                <w:rFonts w:ascii="Times New Roman" w:hAnsi="Times New Roman" w:cs="Times New Roman"/>
                <w:color w:val="000000" w:themeColor="text1"/>
                <w:sz w:val="24"/>
                <w:szCs w:val="32"/>
                <w:highlight w:val="none"/>
                <w14:textFill>
                  <w14:solidFill>
                    <w14:schemeClr w14:val="tx1"/>
                  </w14:solidFill>
                </w14:textFill>
              </w:rPr>
              <w:t>kg/m</w:t>
            </w:r>
            <w:r>
              <w:rPr>
                <w:rFonts w:ascii="Times New Roman" w:hAnsi="Times New Roman" w:cs="Times New Roman"/>
                <w:color w:val="000000" w:themeColor="text1"/>
                <w:sz w:val="24"/>
                <w:szCs w:val="32"/>
                <w:highlight w:val="none"/>
                <w:vertAlign w:val="superscript"/>
                <w14:textFill>
                  <w14:solidFill>
                    <w14:schemeClr w14:val="tx1"/>
                  </w14:solidFill>
                </w14:textFill>
              </w:rPr>
              <w:t>2</w:t>
            </w:r>
            <w:r>
              <w:rPr>
                <w:rFonts w:ascii="Times New Roman" w:hAnsi="Times New Roman" w:cs="Times New Roman"/>
                <w:color w:val="000000" w:themeColor="text1"/>
                <w:sz w:val="24"/>
                <w:szCs w:val="32"/>
                <w:highlight w:val="none"/>
                <w14:textFill>
                  <w14:solidFill>
                    <w14:schemeClr w14:val="tx1"/>
                  </w14:solidFill>
                </w14:textFill>
              </w:rPr>
              <w:t>计，车辆在厂区行驶距离按</w:t>
            </w:r>
            <w:r>
              <w:rPr>
                <w:rFonts w:hint="eastAsia" w:cs="Times New Roman"/>
                <w:color w:val="000000" w:themeColor="text1"/>
                <w:sz w:val="24"/>
                <w:szCs w:val="32"/>
                <w:highlight w:val="none"/>
                <w:lang w:val="en-US" w:eastAsia="zh-CN"/>
                <w14:textFill>
                  <w14:solidFill>
                    <w14:schemeClr w14:val="tx1"/>
                  </w14:solidFill>
                </w14:textFill>
              </w:rPr>
              <w:t>4</w:t>
            </w:r>
            <w:r>
              <w:rPr>
                <w:rFonts w:hint="eastAsia" w:ascii="Times New Roman" w:hAnsi="Times New Roman" w:cs="Times New Roman"/>
                <w:color w:val="000000" w:themeColor="text1"/>
                <w:sz w:val="24"/>
                <w:szCs w:val="32"/>
                <w:highlight w:val="none"/>
                <w:lang w:val="en-US" w:eastAsia="zh-CN"/>
                <w14:textFill>
                  <w14:solidFill>
                    <w14:schemeClr w14:val="tx1"/>
                  </w14:solidFill>
                </w14:textFill>
              </w:rPr>
              <w:t>00</w:t>
            </w:r>
            <w:r>
              <w:rPr>
                <w:rFonts w:ascii="Times New Roman" w:hAnsi="Times New Roman" w:cs="Times New Roman"/>
                <w:color w:val="000000" w:themeColor="text1"/>
                <w:sz w:val="24"/>
                <w:szCs w:val="32"/>
                <w:highlight w:val="none"/>
                <w14:textFill>
                  <w14:solidFill>
                    <w14:schemeClr w14:val="tx1"/>
                  </w14:solidFill>
                </w14:textFill>
              </w:rPr>
              <w:t>m计，行驶速度以</w:t>
            </w:r>
            <w:r>
              <w:rPr>
                <w:rFonts w:hint="eastAsia" w:cs="Times New Roman"/>
                <w:color w:val="000000" w:themeColor="text1"/>
                <w:sz w:val="24"/>
                <w:szCs w:val="32"/>
                <w:highlight w:val="none"/>
                <w:lang w:val="en-US" w:eastAsia="zh-CN"/>
                <w14:textFill>
                  <w14:solidFill>
                    <w14:schemeClr w14:val="tx1"/>
                  </w14:solidFill>
                </w14:textFill>
              </w:rPr>
              <w:t>15</w:t>
            </w:r>
            <w:r>
              <w:rPr>
                <w:rFonts w:ascii="Times New Roman" w:hAnsi="Times New Roman" w:cs="Times New Roman"/>
                <w:color w:val="000000" w:themeColor="text1"/>
                <w:sz w:val="24"/>
                <w:szCs w:val="32"/>
                <w:highlight w:val="none"/>
                <w14:textFill>
                  <w14:solidFill>
                    <w14:schemeClr w14:val="tx1"/>
                  </w14:solidFill>
                </w14:textFill>
              </w:rPr>
              <w:t>km/h计</w:t>
            </w:r>
            <w:r>
              <w:rPr>
                <w:rFonts w:hint="eastAsia" w:ascii="Times New Roman" w:hAnsi="Times New Roman" w:cs="Times New Roman"/>
                <w:color w:val="000000" w:themeColor="text1"/>
                <w:sz w:val="24"/>
                <w:szCs w:val="32"/>
                <w:highlight w:val="none"/>
                <w:lang w:eastAsia="zh-CN"/>
                <w14:textFill>
                  <w14:solidFill>
                    <w14:schemeClr w14:val="tx1"/>
                  </w14:solidFill>
                </w14:textFill>
              </w:rPr>
              <w:t>，</w:t>
            </w:r>
            <w:r>
              <w:rPr>
                <w:rFonts w:ascii="Times New Roman" w:hAnsi="Times New Roman" w:cs="Times New Roman"/>
                <w:color w:val="000000" w:themeColor="text1"/>
                <w:sz w:val="24"/>
                <w:szCs w:val="32"/>
                <w:highlight w:val="none"/>
                <w14:textFill>
                  <w14:solidFill>
                    <w14:schemeClr w14:val="tx1"/>
                  </w14:solidFill>
                </w14:textFill>
              </w:rPr>
              <w:t>则辆车起尘量为</w:t>
            </w:r>
            <w:r>
              <w:rPr>
                <w:rFonts w:hint="eastAsia" w:cs="Times New Roman"/>
                <w:color w:val="000000" w:themeColor="text1"/>
                <w:sz w:val="24"/>
                <w:szCs w:val="32"/>
                <w:highlight w:val="none"/>
                <w:lang w:val="en-US" w:eastAsia="zh-CN"/>
                <w14:textFill>
                  <w14:solidFill>
                    <w14:schemeClr w14:val="tx1"/>
                  </w14:solidFill>
                </w14:textFill>
              </w:rPr>
              <w:t>0.99</w:t>
            </w:r>
            <w:r>
              <w:rPr>
                <w:rFonts w:ascii="Times New Roman" w:hAnsi="Times New Roman" w:cs="Times New Roman"/>
                <w:color w:val="000000" w:themeColor="text1"/>
                <w:sz w:val="24"/>
                <w:szCs w:val="32"/>
                <w:highlight w:val="none"/>
                <w14:textFill>
                  <w14:solidFill>
                    <w14:schemeClr w14:val="tx1"/>
                  </w14:solidFill>
                </w14:textFill>
              </w:rPr>
              <w:t>t/a。汽车行驶时产生的扬尘污染对道路两侧2~30m范围内的影响较大，可能造成道路扬尘、污染道路两侧的环境。为了减少对周边大气环境的影响，环评建议采取的措施为：加强对车辆的管理，限定转运车辆在厂内的行驶速度，车辆运输过程加苫盖。同时进场道路须全部硬化，对车辆行驶的路面实施洒水抑尘。项目设专人对厂区道路路面洒水控尘，采取以上措施后，控尘效率约为80%，厂区道路扬尘无组织排放量为</w:t>
            </w:r>
            <w:r>
              <w:rPr>
                <w:rFonts w:hint="eastAsia" w:ascii="Times New Roman" w:hAnsi="Times New Roman" w:cs="Times New Roman"/>
                <w:color w:val="000000" w:themeColor="text1"/>
                <w:sz w:val="24"/>
                <w:szCs w:val="32"/>
                <w:highlight w:val="none"/>
                <w:lang w:val="en-US" w:eastAsia="zh-CN"/>
                <w14:textFill>
                  <w14:solidFill>
                    <w14:schemeClr w14:val="tx1"/>
                  </w14:solidFill>
                </w14:textFill>
              </w:rPr>
              <w:t>0.</w:t>
            </w:r>
            <w:r>
              <w:rPr>
                <w:rFonts w:hint="eastAsia" w:cs="Times New Roman"/>
                <w:color w:val="000000" w:themeColor="text1"/>
                <w:sz w:val="24"/>
                <w:szCs w:val="32"/>
                <w:highlight w:val="none"/>
                <w:lang w:val="en-US" w:eastAsia="zh-CN"/>
                <w14:textFill>
                  <w14:solidFill>
                    <w14:schemeClr w14:val="tx1"/>
                  </w14:solidFill>
                </w14:textFill>
              </w:rPr>
              <w:t>20</w:t>
            </w:r>
            <w:r>
              <w:rPr>
                <w:rFonts w:ascii="Times New Roman" w:hAnsi="Times New Roman" w:cs="Times New Roman"/>
                <w:color w:val="000000" w:themeColor="text1"/>
                <w:sz w:val="24"/>
                <w:szCs w:val="32"/>
                <w:highlight w:val="none"/>
                <w14:textFill>
                  <w14:solidFill>
                    <w14:schemeClr w14:val="tx1"/>
                  </w14:solidFill>
                </w14:textFill>
              </w:rPr>
              <w:t>t/a。</w:t>
            </w:r>
          </w:p>
          <w:p>
            <w:pPr>
              <w:snapToGrid w:val="0"/>
              <w:spacing w:line="520" w:lineRule="exact"/>
              <w:ind w:firstLine="480" w:firstLineChars="200"/>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（5）装卸粉尘</w:t>
            </w:r>
          </w:p>
          <w:p>
            <w:pPr>
              <w:spacing w:line="520" w:lineRule="exact"/>
              <w:ind w:firstLine="480" w:firstLineChars="200"/>
              <w:rPr>
                <w:rFonts w:ascii="Times New Roman" w:hAnsi="Times New Roman" w:cs="Times New Roman"/>
                <w:color w:val="auto"/>
                <w:sz w:val="24"/>
                <w:szCs w:val="32"/>
              </w:rPr>
            </w:pPr>
            <w:r>
              <w:rPr>
                <w:rFonts w:ascii="Times New Roman" w:hAnsi="Times New Roman" w:cs="Times New Roman"/>
                <w:color w:val="auto"/>
                <w:sz w:val="24"/>
                <w:szCs w:val="32"/>
              </w:rPr>
              <w:t>项目物料在装卸过程中会产生一定量的粉尘，本次环评采用《无组织排放源常用分析与估算方法》（西北铀矿地质，2005年10月）推荐的室外污染物无组织排放量计算公式进行计算：</w:t>
            </w:r>
          </w:p>
          <w:p>
            <w:pPr>
              <w:spacing w:line="240" w:lineRule="auto"/>
              <w:ind w:firstLine="0" w:firstLineChars="0"/>
              <w:jc w:val="center"/>
              <w:rPr>
                <w:rFonts w:ascii="Times New Roman" w:hAnsi="Times New Roman" w:cs="Times New Roman"/>
                <w:color w:val="auto"/>
              </w:rPr>
            </w:pPr>
            <w:r>
              <w:rPr>
                <w:rFonts w:ascii="Times New Roman" w:hAnsi="Times New Roman" w:cs="Times New Roman"/>
                <w:color w:val="auto"/>
                <w:position w:val="-10"/>
              </w:rPr>
              <w:object>
                <v:shape id="_x0000_i1027" o:spt="75" type="#_x0000_t75" style="height:21pt;width:14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8" r:id="rId15">
                  <o:LockedField>false</o:LockedField>
                </o:OLEObject>
              </w:object>
            </w:r>
          </w:p>
          <w:p>
            <w:pPr>
              <w:spacing w:line="520" w:lineRule="exact"/>
              <w:ind w:firstLine="480" w:firstLineChars="200"/>
              <w:rPr>
                <w:rFonts w:ascii="Times New Roman" w:hAnsi="Times New Roman" w:cs="Times New Roman"/>
                <w:color w:val="auto"/>
                <w:sz w:val="24"/>
                <w:szCs w:val="32"/>
              </w:rPr>
            </w:pPr>
            <w:r>
              <w:rPr>
                <w:rFonts w:ascii="Times New Roman" w:hAnsi="Times New Roman" w:cs="Times New Roman"/>
                <w:color w:val="auto"/>
                <w:sz w:val="24"/>
                <w:szCs w:val="32"/>
              </w:rPr>
              <w:t>计算参数：Q—装卸扬尘量，（g/次）；</w:t>
            </w:r>
          </w:p>
          <w:p>
            <w:pPr>
              <w:spacing w:line="520" w:lineRule="exact"/>
              <w:ind w:firstLine="1680" w:firstLineChars="700"/>
              <w:rPr>
                <w:rFonts w:ascii="Times New Roman" w:hAnsi="Times New Roman" w:cs="Times New Roman"/>
                <w:color w:val="auto"/>
                <w:sz w:val="24"/>
                <w:szCs w:val="32"/>
              </w:rPr>
            </w:pPr>
            <w:r>
              <w:rPr>
                <w:rFonts w:ascii="Times New Roman" w:hAnsi="Times New Roman" w:cs="Times New Roman"/>
                <w:color w:val="auto"/>
                <w:sz w:val="24"/>
                <w:szCs w:val="32"/>
              </w:rPr>
              <w:t>M—车辆吨位，（</w:t>
            </w:r>
            <w:r>
              <w:rPr>
                <w:rFonts w:hint="eastAsia" w:cs="Times New Roman"/>
                <w:color w:val="auto"/>
                <w:sz w:val="24"/>
                <w:szCs w:val="32"/>
                <w:lang w:val="en-US" w:eastAsia="zh-CN"/>
              </w:rPr>
              <w:t>2</w:t>
            </w:r>
            <w:r>
              <w:rPr>
                <w:rFonts w:ascii="Times New Roman" w:hAnsi="Times New Roman" w:cs="Times New Roman"/>
                <w:color w:val="auto"/>
                <w:sz w:val="24"/>
                <w:szCs w:val="32"/>
              </w:rPr>
              <w:t>0t）；</w:t>
            </w:r>
          </w:p>
          <w:p>
            <w:pPr>
              <w:spacing w:line="520" w:lineRule="exact"/>
              <w:ind w:firstLine="1680" w:firstLineChars="700"/>
              <w:rPr>
                <w:rFonts w:ascii="Times New Roman" w:hAnsi="Times New Roman" w:cs="Times New Roman"/>
                <w:color w:val="auto"/>
                <w:sz w:val="24"/>
                <w:szCs w:val="32"/>
              </w:rPr>
            </w:pPr>
            <w:r>
              <w:rPr>
                <w:rFonts w:ascii="Times New Roman" w:hAnsi="Times New Roman" w:cs="Times New Roman"/>
                <w:color w:val="auto"/>
                <w:sz w:val="24"/>
                <w:szCs w:val="32"/>
              </w:rPr>
              <w:t>U—风速，（1.8m/s）；</w:t>
            </w:r>
          </w:p>
          <w:p>
            <w:pPr>
              <w:spacing w:line="520" w:lineRule="exact"/>
              <w:ind w:firstLine="1680" w:firstLineChars="700"/>
              <w:rPr>
                <w:rFonts w:ascii="Times New Roman" w:hAnsi="Times New Roman" w:cs="Times New Roman"/>
                <w:color w:val="auto"/>
                <w:sz w:val="24"/>
                <w:szCs w:val="32"/>
              </w:rPr>
            </w:pPr>
            <w:r>
              <w:rPr>
                <w:rFonts w:ascii="Times New Roman" w:hAnsi="Times New Roman" w:cs="Times New Roman"/>
                <w:color w:val="auto"/>
                <w:sz w:val="24"/>
                <w:szCs w:val="32"/>
              </w:rPr>
              <w:t>H—装卸高度，（1m）；</w:t>
            </w:r>
          </w:p>
          <w:p>
            <w:pPr>
              <w:spacing w:line="520" w:lineRule="exact"/>
              <w:ind w:firstLine="1680" w:firstLineChars="700"/>
              <w:rPr>
                <w:rFonts w:ascii="Times New Roman" w:hAnsi="Times New Roman" w:cs="Times New Roman"/>
                <w:color w:val="auto"/>
                <w:sz w:val="24"/>
                <w:szCs w:val="32"/>
              </w:rPr>
            </w:pPr>
            <w:r>
              <w:rPr>
                <w:rFonts w:ascii="Times New Roman" w:hAnsi="Times New Roman" w:cs="Times New Roman"/>
                <w:color w:val="auto"/>
                <w:sz w:val="24"/>
                <w:szCs w:val="32"/>
              </w:rPr>
              <w:t>W—物料含水率，（含水率按</w:t>
            </w:r>
            <w:r>
              <w:rPr>
                <w:rFonts w:hint="eastAsia" w:cs="Times New Roman"/>
                <w:color w:val="auto"/>
                <w:sz w:val="24"/>
                <w:szCs w:val="32"/>
                <w:lang w:val="en-US" w:eastAsia="zh-CN"/>
              </w:rPr>
              <w:t>4</w:t>
            </w:r>
            <w:r>
              <w:rPr>
                <w:rFonts w:ascii="Times New Roman" w:hAnsi="Times New Roman" w:cs="Times New Roman"/>
                <w:color w:val="auto"/>
                <w:sz w:val="24"/>
                <w:szCs w:val="32"/>
              </w:rPr>
              <w:t>%计）。</w:t>
            </w:r>
          </w:p>
          <w:p>
            <w:pPr>
              <w:snapToGrid/>
              <w:spacing w:line="520" w:lineRule="exact"/>
              <w:ind w:firstLine="480" w:firstLineChars="200"/>
              <w:rPr>
                <w:rFonts w:ascii="Times New Roman" w:hAnsi="Times New Roman" w:eastAsia="宋体" w:cs="Times New Roman"/>
                <w:color w:val="auto"/>
                <w:sz w:val="24"/>
                <w:szCs w:val="32"/>
              </w:rPr>
            </w:pPr>
            <w:r>
              <w:rPr>
                <w:rFonts w:ascii="Times New Roman" w:hAnsi="Times New Roman" w:eastAsia="宋体" w:cs="Times New Roman"/>
                <w:color w:val="auto"/>
                <w:sz w:val="24"/>
                <w:szCs w:val="32"/>
              </w:rPr>
              <w:t>由上式计算可知：在不采取抑尘措施的情况下装卸过程中产尘量为</w:t>
            </w:r>
            <w:r>
              <w:rPr>
                <w:rFonts w:hint="eastAsia" w:eastAsia="宋体" w:cs="Times New Roman"/>
                <w:color w:val="auto"/>
                <w:sz w:val="24"/>
                <w:szCs w:val="32"/>
                <w:lang w:val="en-US" w:eastAsia="zh-CN"/>
              </w:rPr>
              <w:t>1.21</w:t>
            </w:r>
            <w:r>
              <w:rPr>
                <w:rFonts w:ascii="Times New Roman" w:hAnsi="Times New Roman" w:eastAsia="宋体" w:cs="Times New Roman"/>
                <w:color w:val="auto"/>
                <w:sz w:val="24"/>
                <w:szCs w:val="32"/>
              </w:rPr>
              <w:t>t/a，采取控制落差、洒水降尘等措施后可以减少扬尘80%，采取措施后扬尘量为0.</w:t>
            </w:r>
            <w:r>
              <w:rPr>
                <w:rFonts w:hint="eastAsia" w:eastAsia="宋体" w:cs="Times New Roman"/>
                <w:color w:val="auto"/>
                <w:sz w:val="24"/>
                <w:szCs w:val="32"/>
                <w:lang w:val="en-US" w:eastAsia="zh-CN"/>
              </w:rPr>
              <w:t>24</w:t>
            </w:r>
            <w:r>
              <w:rPr>
                <w:rFonts w:ascii="Times New Roman" w:hAnsi="Times New Roman" w:eastAsia="宋体" w:cs="Times New Roman"/>
                <w:color w:val="auto"/>
                <w:sz w:val="24"/>
                <w:szCs w:val="32"/>
              </w:rPr>
              <w:t>t/a，对外环境影响较小。</w:t>
            </w:r>
          </w:p>
          <w:p>
            <w:pPr>
              <w:snapToGrid w:val="0"/>
              <w:spacing w:line="520" w:lineRule="exact"/>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6</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机械车辆尾气</w:t>
            </w:r>
          </w:p>
          <w:p>
            <w:pPr>
              <w:snapToGrid w:val="0"/>
              <w:spacing w:line="520" w:lineRule="exact"/>
              <w:ind w:firstLine="480" w:firstLineChars="200"/>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采矿设备燃油机械和汽车尾气中的污染物为燃料燃烧后的产物，主要有NO</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、CO及CH化合物等，生产过程中要求使用尾气达标车辆及设备，使用优质燃料。废气污染源具有间歇性和流动性，废气量较小，对周边环境影响较小。</w:t>
            </w:r>
          </w:p>
          <w:p>
            <w:pPr>
              <w:snapToGrid w:val="0"/>
              <w:spacing w:line="520" w:lineRule="exact"/>
              <w:ind w:firstLine="480" w:firstLineChars="200"/>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7</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）食堂油烟</w:t>
            </w:r>
          </w:p>
          <w:p>
            <w:pPr>
              <w:snapToGrid w:val="0"/>
              <w:spacing w:line="520" w:lineRule="exact"/>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本项目营运期食堂产生的废气主要为油烟废气，本项目食堂设1个基准灶头，日就餐人数按</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人，项目年运行时间为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0d，日工作按3小时/天计算，根据相关资料和调查统计，按照食堂食用油使用量约30g/人•d计，则食用油使用量为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0.12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t/a，一般油烟挥发量占耗油量的2～4%，本项目油烟挥发量按</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%计，则食堂油烟产生量为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0.004</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t/a。项目油烟采用油烟净化器进行处理，处理效率应达到60%以上，油烟机风量为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000m³/h，产生有组织排放油烟量为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0.003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kg/a，油烟排放浓度为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0.53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mg/m³，处理后的油烟经专用排烟管道引至楼顶排放，达到《饮食业油烟排放标准（试行）》（GB18483-2001）中的规定（2.0mg/m³）。</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2.2 大气环境影响分析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采场扬尘采取雾炮洒水车对作业面等进行洒水、喷雾，其他工序采用湿式作业等措施降尘；</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扬尘采取洒水、实施苫盖等抑尘措施；</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工业场地筛分生产线设置为箱体密封，</w:t>
            </w:r>
            <w:r>
              <w:rPr>
                <w:rFonts w:hint="eastAsia" w:cs="Times New Roman"/>
                <w:color w:val="000000" w:themeColor="text1"/>
                <w:sz w:val="24"/>
                <w:szCs w:val="24"/>
                <w:highlight w:val="none"/>
                <w:lang w:val="en-US" w:eastAsia="zh-CN"/>
                <w14:textFill>
                  <w14:solidFill>
                    <w14:schemeClr w14:val="tx1"/>
                  </w14:solidFill>
                </w14:textFill>
              </w:rPr>
              <w:t>并采取湿法作业</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，定期洒水降尘；</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场内运输道路扬尘采取道路洒水、加强道路养护、设立车辆进出口轮胎冲洗点、运输车辆密闭运输、严格控制运输车辆超载超限泼洒行为、限速等措施降尘；机械车辆尾气采取机械车辆定期维修，选用优质柴油等措施</w:t>
            </w:r>
            <w:r>
              <w:rPr>
                <w:rFonts w:hint="eastAsia" w:cs="Times New Roman"/>
                <w:color w:val="000000" w:themeColor="text1"/>
                <w:sz w:val="24"/>
                <w:szCs w:val="24"/>
                <w:highlight w:val="none"/>
                <w:lang w:val="en-US" w:eastAsia="zh-CN"/>
                <w14:textFill>
                  <w14:solidFill>
                    <w14:schemeClr w14:val="tx1"/>
                  </w14:solidFill>
                </w14:textFill>
              </w:rPr>
              <w:t>；食堂油烟采用油烟净化器处理后达标排放</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采取上述措施处理后，营运期</w:t>
            </w:r>
            <w:r>
              <w:rPr>
                <w:rFonts w:hint="eastAsia" w:cs="Times New Roman"/>
                <w:color w:val="000000" w:themeColor="text1"/>
                <w:sz w:val="24"/>
                <w:szCs w:val="24"/>
                <w:highlight w:val="none"/>
                <w:lang w:val="en-US" w:eastAsia="zh-CN"/>
                <w14:textFill>
                  <w14:solidFill>
                    <w14:schemeClr w14:val="tx1"/>
                  </w14:solidFill>
                </w14:textFill>
              </w:rPr>
              <w:t>生产</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废气排放满足《大气污染物综合排放标准》（GB16297-1996）</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中</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表2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中相关限值要求</w:t>
            </w:r>
            <w:r>
              <w:rPr>
                <w:rFonts w:hint="eastAsia" w:cs="Times New Roman"/>
                <w:color w:val="000000" w:themeColor="text1"/>
                <w:sz w:val="24"/>
                <w:szCs w:val="24"/>
                <w:highlight w:val="none"/>
                <w:lang w:val="en-US" w:eastAsia="zh-CN"/>
                <w14:textFill>
                  <w14:solidFill>
                    <w14:schemeClr w14:val="tx1"/>
                  </w14:solidFill>
                </w14:textFill>
              </w:rPr>
              <w:t>；食堂油烟满足《饮食业油烟排放标准（试行）》（GB18483-2001）中的规定（2.0mg/m³）</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。因此，</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项目的建设对周边</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大气</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环境影响较小。</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3 运营期水环境影响分析</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3.1 废水源强分析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根据水平衡分析，本项目运营期废水主要为车辆冲洗废水、</w:t>
            </w:r>
            <w:r>
              <w:rPr>
                <w:rFonts w:hint="eastAsia" w:cs="Times New Roman"/>
                <w:color w:val="000000" w:themeColor="text1"/>
                <w:sz w:val="24"/>
                <w:szCs w:val="24"/>
                <w:highlight w:val="none"/>
                <w:lang w:val="en-US" w:eastAsia="zh-CN"/>
                <w14:textFill>
                  <w14:solidFill>
                    <w14:schemeClr w14:val="tx1"/>
                  </w14:solidFill>
                </w14:textFill>
              </w:rPr>
              <w:t>洗砂废水以及</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生活污水。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（1）车辆冲洗废水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为保证运输车辆清洁上路，矿区建设1座洗车平台。由项目水平衡分析可知，本项目车辆冲洗废水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补充</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量约</w:t>
            </w:r>
            <w:r>
              <w:rPr>
                <w:rFonts w:hint="eastAsia" w:cs="Times New Roman"/>
                <w:color w:val="000000" w:themeColor="text1"/>
                <w:sz w:val="24"/>
                <w:szCs w:val="24"/>
                <w:highlight w:val="none"/>
                <w:lang w:val="en-US" w:eastAsia="zh-CN"/>
                <w14:textFill>
                  <w14:solidFill>
                    <w14:schemeClr w14:val="tx1"/>
                  </w14:solidFill>
                </w14:textFill>
              </w:rPr>
              <w:t>0.48</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/d。评价要求在洗车平台旁建设1座3m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的沉淀池及1座2m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的清水池，对洗车废水进行沉淀处理后回用。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32"/>
                <w:highlight w:val="none"/>
                <w:lang w:val="en-US" w:eastAsia="zh-CN"/>
                <w14:textFill>
                  <w14:solidFill>
                    <w14:schemeClr w14:val="tx1"/>
                  </w14:solidFill>
                </w14:textFill>
              </w:rPr>
            </w:pPr>
            <w:r>
              <w:rPr>
                <w:rFonts w:hint="eastAsia" w:cs="Times New Roman"/>
                <w:color w:val="000000" w:themeColor="text1"/>
                <w:sz w:val="24"/>
                <w:szCs w:val="32"/>
                <w:highlight w:val="none"/>
                <w:lang w:eastAsia="zh-CN"/>
                <w14:textFill>
                  <w14:solidFill>
                    <w14:schemeClr w14:val="tx1"/>
                  </w14:solidFill>
                </w14:textFill>
              </w:rPr>
              <w:t>（</w:t>
            </w:r>
            <w:r>
              <w:rPr>
                <w:rFonts w:hint="eastAsia" w:cs="Times New Roman"/>
                <w:color w:val="000000" w:themeColor="text1"/>
                <w:sz w:val="24"/>
                <w:szCs w:val="32"/>
                <w:highlight w:val="none"/>
                <w:lang w:val="en-US" w:eastAsia="zh-CN"/>
                <w14:textFill>
                  <w14:solidFill>
                    <w14:schemeClr w14:val="tx1"/>
                  </w14:solidFill>
                </w14:textFill>
              </w:rPr>
              <w:t>2</w:t>
            </w:r>
            <w:r>
              <w:rPr>
                <w:rFonts w:hint="eastAsia" w:cs="Times New Roman"/>
                <w:color w:val="000000" w:themeColor="text1"/>
                <w:sz w:val="24"/>
                <w:szCs w:val="32"/>
                <w:highlight w:val="none"/>
                <w:lang w:eastAsia="zh-CN"/>
                <w14:textFill>
                  <w14:solidFill>
                    <w14:schemeClr w14:val="tx1"/>
                  </w14:solidFill>
                </w14:textFill>
              </w:rPr>
              <w:t>）</w:t>
            </w:r>
            <w:r>
              <w:rPr>
                <w:rFonts w:hint="eastAsia" w:cs="Times New Roman"/>
                <w:color w:val="000000" w:themeColor="text1"/>
                <w:sz w:val="24"/>
                <w:szCs w:val="32"/>
                <w:highlight w:val="none"/>
                <w:lang w:val="en-US" w:eastAsia="zh-CN"/>
                <w14:textFill>
                  <w14:solidFill>
                    <w14:schemeClr w14:val="tx1"/>
                  </w14:solidFill>
                </w14:textFill>
              </w:rPr>
              <w:t>洗砂废水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color w:val="000000" w:themeColor="text1"/>
                <w:sz w:val="24"/>
                <w:szCs w:val="32"/>
                <w:highlight w:val="none"/>
                <w:lang w:val="en-US"/>
                <w14:textFill>
                  <w14:solidFill>
                    <w14:schemeClr w14:val="tx1"/>
                  </w14:solidFill>
                </w14:textFill>
              </w:rPr>
            </w:pPr>
            <w:r>
              <w:rPr>
                <w:rFonts w:hint="eastAsia" w:cs="Times New Roman"/>
                <w:color w:val="000000" w:themeColor="text1"/>
                <w:sz w:val="24"/>
                <w:szCs w:val="32"/>
                <w:highlight w:val="none"/>
                <w:lang w:val="en-US" w:eastAsia="zh-CN"/>
                <w14:textFill>
                  <w14:solidFill>
                    <w14:schemeClr w14:val="tx1"/>
                  </w14:solidFill>
                </w14:textFill>
              </w:rPr>
              <w:t>根据水平衡分析可知，项目生产用水主要为洗砂生产线用水，为保证产品的质量，生产过程中需对原材料进行清洗，洗砂用水循环利用，但须定期补水。根据建设单位提供资料，每洗1m</w:t>
            </w:r>
            <w:r>
              <w:rPr>
                <w:rFonts w:hint="eastAsia" w:cs="Times New Roman"/>
                <w:color w:val="000000" w:themeColor="text1"/>
                <w:sz w:val="24"/>
                <w:szCs w:val="32"/>
                <w:highlight w:val="none"/>
                <w:vertAlign w:val="superscript"/>
                <w:lang w:val="en-US" w:eastAsia="zh-CN"/>
                <w14:textFill>
                  <w14:solidFill>
                    <w14:schemeClr w14:val="tx1"/>
                  </w14:solidFill>
                </w14:textFill>
              </w:rPr>
              <w:t>3</w:t>
            </w:r>
            <w:r>
              <w:rPr>
                <w:rFonts w:hint="eastAsia" w:cs="Times New Roman"/>
                <w:color w:val="000000" w:themeColor="text1"/>
                <w:sz w:val="24"/>
                <w:szCs w:val="32"/>
                <w:highlight w:val="none"/>
                <w:lang w:val="en-US" w:eastAsia="zh-CN"/>
                <w14:textFill>
                  <w14:solidFill>
                    <w14:schemeClr w14:val="tx1"/>
                  </w14:solidFill>
                </w14:textFill>
              </w:rPr>
              <w:t>砂石料（实方）需要用1.2m</w:t>
            </w:r>
            <w:r>
              <w:rPr>
                <w:rFonts w:hint="eastAsia" w:cs="Times New Roman"/>
                <w:color w:val="000000" w:themeColor="text1"/>
                <w:sz w:val="24"/>
                <w:szCs w:val="32"/>
                <w:highlight w:val="none"/>
                <w:vertAlign w:val="superscript"/>
                <w:lang w:val="en-US" w:eastAsia="zh-CN"/>
                <w14:textFill>
                  <w14:solidFill>
                    <w14:schemeClr w14:val="tx1"/>
                  </w14:solidFill>
                </w14:textFill>
              </w:rPr>
              <w:t>3</w:t>
            </w:r>
            <w:r>
              <w:rPr>
                <w:rFonts w:hint="eastAsia" w:cs="Times New Roman"/>
                <w:color w:val="000000" w:themeColor="text1"/>
                <w:sz w:val="24"/>
                <w:szCs w:val="32"/>
                <w:highlight w:val="none"/>
                <w:lang w:val="en-US" w:eastAsia="zh-CN"/>
                <w14:textFill>
                  <w14:solidFill>
                    <w14:schemeClr w14:val="tx1"/>
                  </w14:solidFill>
                </w14:textFill>
              </w:rPr>
              <w:t>水，本项目年生产水洗砂11.25万m</w:t>
            </w:r>
            <w:r>
              <w:rPr>
                <w:rFonts w:hint="eastAsia" w:cs="Times New Roman"/>
                <w:color w:val="000000" w:themeColor="text1"/>
                <w:sz w:val="24"/>
                <w:szCs w:val="32"/>
                <w:highlight w:val="none"/>
                <w:vertAlign w:val="superscript"/>
                <w:lang w:val="en-US" w:eastAsia="zh-CN"/>
                <w14:textFill>
                  <w14:solidFill>
                    <w14:schemeClr w14:val="tx1"/>
                  </w14:solidFill>
                </w14:textFill>
              </w:rPr>
              <w:t>3</w:t>
            </w:r>
            <w:r>
              <w:rPr>
                <w:rFonts w:hint="eastAsia" w:cs="Times New Roman"/>
                <w:color w:val="000000" w:themeColor="text1"/>
                <w:sz w:val="24"/>
                <w:szCs w:val="32"/>
                <w:highlight w:val="none"/>
                <w:lang w:val="en-US" w:eastAsia="zh-CN"/>
                <w14:textFill>
                  <w14:solidFill>
                    <w14:schemeClr w14:val="tx1"/>
                  </w14:solidFill>
                </w14:textFill>
              </w:rPr>
              <w:t>，年生产200天，循环水量为675m</w:t>
            </w:r>
            <w:r>
              <w:rPr>
                <w:rFonts w:hint="eastAsia" w:cs="Times New Roman"/>
                <w:color w:val="000000" w:themeColor="text1"/>
                <w:sz w:val="24"/>
                <w:szCs w:val="32"/>
                <w:highlight w:val="none"/>
                <w:vertAlign w:val="superscript"/>
                <w:lang w:val="en-US" w:eastAsia="zh-CN"/>
                <w14:textFill>
                  <w14:solidFill>
                    <w14:schemeClr w14:val="tx1"/>
                  </w14:solidFill>
                </w14:textFill>
              </w:rPr>
              <w:t>3</w:t>
            </w:r>
            <w:r>
              <w:rPr>
                <w:rFonts w:hint="eastAsia" w:cs="Times New Roman"/>
                <w:color w:val="000000" w:themeColor="text1"/>
                <w:sz w:val="24"/>
                <w:szCs w:val="32"/>
                <w:highlight w:val="none"/>
                <w:lang w:val="en-US" w:eastAsia="zh-CN"/>
                <w14:textFill>
                  <w14:solidFill>
                    <w14:schemeClr w14:val="tx1"/>
                  </w14:solidFill>
                </w14:textFill>
              </w:rPr>
              <w:t>/d，在洗砂过程中会有少量水被产品带走，还有少量水蒸发损耗，则项目需定期补充新鲜水，则补充水量为41.4m</w:t>
            </w:r>
            <w:r>
              <w:rPr>
                <w:rFonts w:hint="eastAsia" w:cs="Times New Roman"/>
                <w:color w:val="000000" w:themeColor="text1"/>
                <w:sz w:val="24"/>
                <w:szCs w:val="32"/>
                <w:highlight w:val="none"/>
                <w:vertAlign w:val="superscript"/>
                <w:lang w:val="en-US" w:eastAsia="zh-CN"/>
                <w14:textFill>
                  <w14:solidFill>
                    <w14:schemeClr w14:val="tx1"/>
                  </w14:solidFill>
                </w14:textFill>
              </w:rPr>
              <w:t>3</w:t>
            </w:r>
            <w:r>
              <w:rPr>
                <w:rFonts w:hint="eastAsia" w:cs="Times New Roman"/>
                <w:color w:val="000000" w:themeColor="text1"/>
                <w:sz w:val="24"/>
                <w:szCs w:val="32"/>
                <w:highlight w:val="none"/>
                <w:lang w:val="en-US" w:eastAsia="zh-CN"/>
                <w14:textFill>
                  <w14:solidFill>
                    <w14:schemeClr w14:val="tx1"/>
                  </w14:solidFill>
                </w14:textFill>
              </w:rPr>
              <w:t>/d。项目洗砂废水经三级沉淀池沉淀后循环利用，不外排。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cs="Times New Roman"/>
                <w:color w:val="000000" w:themeColor="text1"/>
                <w:sz w:val="24"/>
                <w:szCs w:val="32"/>
                <w:highlight w:val="none"/>
                <w14:textFill>
                  <w14:solidFill>
                    <w14:schemeClr w14:val="tx1"/>
                  </w14:solidFill>
                </w14:textFill>
              </w:rPr>
            </w:pPr>
            <w:r>
              <w:rPr>
                <w:rFonts w:ascii="Times New Roman" w:hAnsi="Times New Roman" w:cs="Times New Roman"/>
                <w:color w:val="000000" w:themeColor="text1"/>
                <w:sz w:val="24"/>
                <w:szCs w:val="32"/>
                <w:highlight w:val="none"/>
                <w14:textFill>
                  <w14:solidFill>
                    <w14:schemeClr w14:val="tx1"/>
                  </w14:solidFill>
                </w14:textFill>
              </w:rPr>
              <w:t>（</w:t>
            </w:r>
            <w:r>
              <w:rPr>
                <w:rFonts w:hint="eastAsia" w:cs="Times New Roman"/>
                <w:color w:val="000000" w:themeColor="text1"/>
                <w:sz w:val="24"/>
                <w:szCs w:val="32"/>
                <w:highlight w:val="none"/>
                <w:lang w:val="en-US" w:eastAsia="zh-CN"/>
                <w14:textFill>
                  <w14:solidFill>
                    <w14:schemeClr w14:val="tx1"/>
                  </w14:solidFill>
                </w14:textFill>
              </w:rPr>
              <w:t>3</w:t>
            </w:r>
            <w:r>
              <w:rPr>
                <w:rFonts w:ascii="Times New Roman" w:hAnsi="Times New Roman" w:cs="Times New Roman"/>
                <w:color w:val="000000" w:themeColor="text1"/>
                <w:sz w:val="24"/>
                <w:szCs w:val="32"/>
                <w:highlight w:val="none"/>
                <w14:textFill>
                  <w14:solidFill>
                    <w14:schemeClr w14:val="tx1"/>
                  </w14:solidFill>
                </w14:textFill>
              </w:rPr>
              <w:t>）生活污水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32"/>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32"/>
                <w:highlight w:val="none"/>
                <w:lang w:val="en-US" w:eastAsia="zh-CN"/>
                <w14:textFill>
                  <w14:solidFill>
                    <w14:schemeClr w14:val="tx1"/>
                  </w14:solidFill>
                </w14:textFill>
              </w:rPr>
              <w:t>本</w:t>
            </w:r>
            <w:r>
              <w:rPr>
                <w:rFonts w:hint="eastAsia" w:ascii="Times New Roman" w:hAnsi="Times New Roman" w:cs="Times New Roman"/>
                <w:color w:val="000000" w:themeColor="text1"/>
                <w:sz w:val="24"/>
                <w:szCs w:val="32"/>
                <w:highlight w:val="none"/>
                <w14:textFill>
                  <w14:solidFill>
                    <w14:schemeClr w14:val="tx1"/>
                  </w14:solidFill>
                </w14:textFill>
              </w:rPr>
              <w:t>项目劳动定员</w:t>
            </w:r>
            <w:r>
              <w:rPr>
                <w:rFonts w:hint="eastAsia" w:cs="Times New Roman"/>
                <w:color w:val="000000" w:themeColor="text1"/>
                <w:sz w:val="24"/>
                <w:szCs w:val="32"/>
                <w:highlight w:val="none"/>
                <w:lang w:val="en-US" w:eastAsia="zh-CN"/>
                <w14:textFill>
                  <w14:solidFill>
                    <w14:schemeClr w14:val="tx1"/>
                  </w14:solidFill>
                </w14:textFill>
              </w:rPr>
              <w:t>20</w:t>
            </w:r>
            <w:r>
              <w:rPr>
                <w:rFonts w:hint="eastAsia" w:ascii="Times New Roman" w:hAnsi="Times New Roman" w:cs="Times New Roman"/>
                <w:color w:val="000000" w:themeColor="text1"/>
                <w:sz w:val="24"/>
                <w:szCs w:val="32"/>
                <w:highlight w:val="none"/>
                <w14:textFill>
                  <w14:solidFill>
                    <w14:schemeClr w14:val="tx1"/>
                  </w14:solidFill>
                </w14:textFill>
              </w:rPr>
              <w:t>人，用水量按照</w:t>
            </w:r>
            <w:r>
              <w:rPr>
                <w:rFonts w:hint="eastAsia" w:ascii="Times New Roman" w:hAnsi="Times New Roman" w:cs="Times New Roman"/>
                <w:color w:val="000000" w:themeColor="text1"/>
                <w:sz w:val="24"/>
                <w:szCs w:val="32"/>
                <w:highlight w:val="none"/>
                <w:lang w:val="en-US" w:eastAsia="zh-CN"/>
                <w14:textFill>
                  <w14:solidFill>
                    <w14:schemeClr w14:val="tx1"/>
                  </w14:solidFill>
                </w14:textFill>
              </w:rPr>
              <w:t>8</w:t>
            </w:r>
            <w:r>
              <w:rPr>
                <w:rFonts w:hint="eastAsia" w:ascii="Times New Roman" w:hAnsi="Times New Roman" w:cs="Times New Roman"/>
                <w:color w:val="000000" w:themeColor="text1"/>
                <w:sz w:val="24"/>
                <w:szCs w:val="32"/>
                <w:highlight w:val="none"/>
                <w14:textFill>
                  <w14:solidFill>
                    <w14:schemeClr w14:val="tx1"/>
                  </w14:solidFill>
                </w14:textFill>
              </w:rPr>
              <w:t>0L/人·d计算，则生活用水量为</w:t>
            </w:r>
            <w:r>
              <w:rPr>
                <w:rFonts w:hint="eastAsia" w:ascii="Times New Roman" w:hAnsi="Times New Roman" w:cs="Times New Roman"/>
                <w:color w:val="000000" w:themeColor="text1"/>
                <w:sz w:val="24"/>
                <w:szCs w:val="32"/>
                <w:highlight w:val="none"/>
                <w:lang w:val="en-US" w:eastAsia="zh-CN"/>
                <w14:textFill>
                  <w14:solidFill>
                    <w14:schemeClr w14:val="tx1"/>
                  </w14:solidFill>
                </w14:textFill>
              </w:rPr>
              <w:t>1</w:t>
            </w:r>
            <w:r>
              <w:rPr>
                <w:rFonts w:hint="eastAsia" w:cs="Times New Roman"/>
                <w:color w:val="000000" w:themeColor="text1"/>
                <w:sz w:val="24"/>
                <w:szCs w:val="32"/>
                <w:highlight w:val="none"/>
                <w:lang w:val="en-US" w:eastAsia="zh-CN"/>
                <w14:textFill>
                  <w14:solidFill>
                    <w14:schemeClr w14:val="tx1"/>
                  </w14:solidFill>
                </w14:textFill>
              </w:rPr>
              <w:t>.6</w:t>
            </w:r>
            <w:r>
              <w:rPr>
                <w:rFonts w:hint="eastAsia" w:ascii="Times New Roman" w:hAnsi="Times New Roman" w:cs="Times New Roman"/>
                <w:color w:val="000000" w:themeColor="text1"/>
                <w:sz w:val="24"/>
                <w:szCs w:val="32"/>
                <w:highlight w:val="none"/>
                <w14:textFill>
                  <w14:solidFill>
                    <w14:schemeClr w14:val="tx1"/>
                  </w14:solidFill>
                </w14:textFill>
              </w:rPr>
              <w:t>m</w:t>
            </w:r>
            <w:r>
              <w:rPr>
                <w:rFonts w:hint="eastAsia" w:ascii="Times New Roman" w:hAnsi="Times New Roman" w:cs="Times New Roman"/>
                <w:color w:val="000000" w:themeColor="text1"/>
                <w:sz w:val="24"/>
                <w:szCs w:val="32"/>
                <w:highlight w:val="none"/>
                <w:vertAlign w:val="superscript"/>
                <w14:textFill>
                  <w14:solidFill>
                    <w14:schemeClr w14:val="tx1"/>
                  </w14:solidFill>
                </w14:textFill>
              </w:rPr>
              <w:t>3</w:t>
            </w:r>
            <w:r>
              <w:rPr>
                <w:rFonts w:hint="eastAsia" w:ascii="Times New Roman" w:hAnsi="Times New Roman" w:cs="Times New Roman"/>
                <w:color w:val="000000" w:themeColor="text1"/>
                <w:sz w:val="24"/>
                <w:szCs w:val="32"/>
                <w:highlight w:val="none"/>
                <w14:textFill>
                  <w14:solidFill>
                    <w14:schemeClr w14:val="tx1"/>
                  </w14:solidFill>
                </w14:textFill>
              </w:rPr>
              <w:t>/</w:t>
            </w:r>
            <w:r>
              <w:rPr>
                <w:rFonts w:hint="eastAsia" w:ascii="Times New Roman" w:hAnsi="Times New Roman" w:cs="Times New Roman"/>
                <w:color w:val="000000" w:themeColor="text1"/>
                <w:sz w:val="24"/>
                <w:szCs w:val="32"/>
                <w:highlight w:val="none"/>
                <w:lang w:val="en-US" w:eastAsia="zh-CN"/>
                <w14:textFill>
                  <w14:solidFill>
                    <w14:schemeClr w14:val="tx1"/>
                  </w14:solidFill>
                </w14:textFill>
              </w:rPr>
              <w:t>d</w:t>
            </w:r>
            <w:r>
              <w:rPr>
                <w:rFonts w:hint="eastAsia" w:ascii="Times New Roman" w:hAnsi="Times New Roman" w:cs="Times New Roman"/>
                <w:color w:val="000000" w:themeColor="text1"/>
                <w:sz w:val="24"/>
                <w:szCs w:val="32"/>
                <w:highlight w:val="none"/>
                <w14:textFill>
                  <w14:solidFill>
                    <w14:schemeClr w14:val="tx1"/>
                  </w14:solidFill>
                </w14:textFill>
              </w:rPr>
              <w:t>。产污系数取</w:t>
            </w:r>
            <w:r>
              <w:rPr>
                <w:rFonts w:hint="eastAsia" w:ascii="Times New Roman" w:hAnsi="Times New Roman" w:cs="Times New Roman"/>
                <w:color w:val="000000" w:themeColor="text1"/>
                <w:sz w:val="24"/>
                <w:szCs w:val="32"/>
                <w:highlight w:val="none"/>
                <w:lang w:val="en-US" w:eastAsia="zh-CN"/>
                <w14:textFill>
                  <w14:solidFill>
                    <w14:schemeClr w14:val="tx1"/>
                  </w14:solidFill>
                </w14:textFill>
              </w:rPr>
              <w:t>80%计</w:t>
            </w:r>
            <w:r>
              <w:rPr>
                <w:rFonts w:hint="eastAsia" w:ascii="Times New Roman" w:hAnsi="Times New Roman" w:cs="Times New Roman"/>
                <w:color w:val="000000" w:themeColor="text1"/>
                <w:sz w:val="24"/>
                <w:szCs w:val="32"/>
                <w:highlight w:val="none"/>
                <w14:textFill>
                  <w14:solidFill>
                    <w14:schemeClr w14:val="tx1"/>
                  </w14:solidFill>
                </w14:textFill>
              </w:rPr>
              <w:t>，则生活污水排放量为</w:t>
            </w:r>
            <w:r>
              <w:rPr>
                <w:rFonts w:hint="eastAsia" w:cs="Times New Roman"/>
                <w:color w:val="000000" w:themeColor="text1"/>
                <w:sz w:val="24"/>
                <w:szCs w:val="32"/>
                <w:highlight w:val="none"/>
                <w:lang w:val="en-US" w:eastAsia="zh-CN"/>
                <w14:textFill>
                  <w14:solidFill>
                    <w14:schemeClr w14:val="tx1"/>
                  </w14:solidFill>
                </w14:textFill>
              </w:rPr>
              <w:t>1.28</w:t>
            </w:r>
            <w:r>
              <w:rPr>
                <w:rFonts w:hint="eastAsia" w:ascii="Times New Roman" w:hAnsi="Times New Roman" w:cs="Times New Roman"/>
                <w:color w:val="000000" w:themeColor="text1"/>
                <w:sz w:val="24"/>
                <w:szCs w:val="32"/>
                <w:highlight w:val="none"/>
                <w14:textFill>
                  <w14:solidFill>
                    <w14:schemeClr w14:val="tx1"/>
                  </w14:solidFill>
                </w14:textFill>
              </w:rPr>
              <w:t>m</w:t>
            </w:r>
            <w:r>
              <w:rPr>
                <w:rFonts w:hint="eastAsia" w:ascii="Times New Roman" w:hAnsi="Times New Roman" w:cs="Times New Roman"/>
                <w:color w:val="000000" w:themeColor="text1"/>
                <w:sz w:val="24"/>
                <w:szCs w:val="32"/>
                <w:highlight w:val="none"/>
                <w:vertAlign w:val="superscript"/>
                <w14:textFill>
                  <w14:solidFill>
                    <w14:schemeClr w14:val="tx1"/>
                  </w14:solidFill>
                </w14:textFill>
              </w:rPr>
              <w:t>3</w:t>
            </w:r>
            <w:r>
              <w:rPr>
                <w:rFonts w:hint="eastAsia" w:ascii="Times New Roman" w:hAnsi="Times New Roman" w:cs="Times New Roman"/>
                <w:color w:val="000000" w:themeColor="text1"/>
                <w:sz w:val="24"/>
                <w:szCs w:val="32"/>
                <w:highlight w:val="none"/>
                <w14:textFill>
                  <w14:solidFill>
                    <w14:schemeClr w14:val="tx1"/>
                  </w14:solidFill>
                </w14:textFill>
              </w:rPr>
              <w:t>/</w:t>
            </w:r>
            <w:r>
              <w:rPr>
                <w:rFonts w:hint="eastAsia" w:ascii="Times New Roman" w:hAnsi="Times New Roman" w:cs="Times New Roman"/>
                <w:color w:val="000000" w:themeColor="text1"/>
                <w:sz w:val="24"/>
                <w:szCs w:val="32"/>
                <w:highlight w:val="none"/>
                <w:lang w:val="en-US" w:eastAsia="zh-CN"/>
                <w14:textFill>
                  <w14:solidFill>
                    <w14:schemeClr w14:val="tx1"/>
                  </w14:solidFill>
                </w14:textFill>
              </w:rPr>
              <w:t>d</w:t>
            </w:r>
            <w:r>
              <w:rPr>
                <w:rFonts w:hint="eastAsia" w:ascii="Times New Roman" w:hAnsi="Times New Roman" w:cs="Times New Roman"/>
                <w:color w:val="000000" w:themeColor="text1"/>
                <w:sz w:val="24"/>
                <w:szCs w:val="32"/>
                <w:highlight w:val="none"/>
                <w14:textFill>
                  <w14:solidFill>
                    <w14:schemeClr w14:val="tx1"/>
                  </w14:solidFill>
                </w14:textFill>
              </w:rPr>
              <w:t>。类比同类生活污水，其污染物浓度如表3</w:t>
            </w:r>
            <w:r>
              <w:rPr>
                <w:rFonts w:hint="eastAsia" w:cs="Times New Roman"/>
                <w:color w:val="000000" w:themeColor="text1"/>
                <w:sz w:val="24"/>
                <w:szCs w:val="32"/>
                <w:highlight w:val="none"/>
                <w:lang w:val="en-US" w:eastAsia="zh-CN"/>
                <w14:textFill>
                  <w14:solidFill>
                    <w14:schemeClr w14:val="tx1"/>
                  </w14:solidFill>
                </w14:textFill>
              </w:rPr>
              <w:t>3</w:t>
            </w:r>
            <w:r>
              <w:rPr>
                <w:rFonts w:hint="eastAsia" w:ascii="Times New Roman" w:hAnsi="Times New Roman" w:cs="Times New Roman"/>
                <w:color w:val="000000" w:themeColor="text1"/>
                <w:sz w:val="24"/>
                <w:szCs w:val="32"/>
                <w:highlight w:val="none"/>
                <w14:textFill>
                  <w14:solidFill>
                    <w14:schemeClr w14:val="tx1"/>
                  </w14:solidFill>
                </w14:textFill>
              </w:rPr>
              <w:t>所示。项目生活污水</w:t>
            </w:r>
            <w:r>
              <w:rPr>
                <w:rFonts w:hint="eastAsia" w:cs="Times New Roman"/>
                <w:color w:val="000000" w:themeColor="text1"/>
                <w:sz w:val="24"/>
                <w:szCs w:val="32"/>
                <w:highlight w:val="none"/>
                <w:lang w:val="en-US" w:eastAsia="zh-CN"/>
                <w14:textFill>
                  <w14:solidFill>
                    <w14:schemeClr w14:val="tx1"/>
                  </w14:solidFill>
                </w14:textFill>
              </w:rPr>
              <w:t>采用化粪池集中收集后，定期委托环卫部门统一清运至吉木萨尔县污水处理厂处理</w:t>
            </w:r>
            <w:r>
              <w:rPr>
                <w:rFonts w:hint="eastAsia" w:ascii="Times New Roman" w:hAnsi="Times New Roman" w:cs="Times New Roman"/>
                <w:color w:val="000000" w:themeColor="text1"/>
                <w:sz w:val="24"/>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cs="Times New Roman"/>
                <w:color w:val="000000" w:themeColor="text1"/>
                <w:sz w:val="24"/>
                <w:szCs w:val="32"/>
                <w:highlight w:val="none"/>
                <w14:textFill>
                  <w14:solidFill>
                    <w14:schemeClr w14:val="tx1"/>
                  </w14:solidFill>
                </w14:textFill>
              </w:rPr>
            </w:pPr>
            <w:r>
              <w:rPr>
                <w:rFonts w:ascii="Times New Roman" w:hAnsi="Times New Roman" w:cs="Times New Roman"/>
                <w:color w:val="000000" w:themeColor="text1"/>
                <w:sz w:val="24"/>
                <w:szCs w:val="32"/>
                <w:highlight w:val="none"/>
                <w14:textFill>
                  <w14:solidFill>
                    <w14:schemeClr w14:val="tx1"/>
                  </w14:solidFill>
                </w14:textFill>
              </w:rPr>
              <w:t>本项目产生的生活污水水质及污染物产生量详见表</w:t>
            </w:r>
            <w:r>
              <w:rPr>
                <w:rFonts w:hint="eastAsia" w:ascii="Times New Roman" w:hAnsi="Times New Roman" w:cs="Times New Roman"/>
                <w:color w:val="000000" w:themeColor="text1"/>
                <w:sz w:val="24"/>
                <w:szCs w:val="32"/>
                <w:highlight w:val="none"/>
                <w:lang w:val="en-US" w:eastAsia="zh-CN"/>
                <w14:textFill>
                  <w14:solidFill>
                    <w14:schemeClr w14:val="tx1"/>
                  </w14:solidFill>
                </w14:textFill>
              </w:rPr>
              <w:t>3</w:t>
            </w:r>
            <w:r>
              <w:rPr>
                <w:rFonts w:hint="eastAsia" w:cs="Times New Roman"/>
                <w:color w:val="000000" w:themeColor="text1"/>
                <w:sz w:val="24"/>
                <w:szCs w:val="32"/>
                <w:highlight w:val="none"/>
                <w:lang w:val="en-US" w:eastAsia="zh-CN"/>
                <w14:textFill>
                  <w14:solidFill>
                    <w14:schemeClr w14:val="tx1"/>
                  </w14:solidFill>
                </w14:textFill>
              </w:rPr>
              <w:t>3</w:t>
            </w:r>
            <w:r>
              <w:rPr>
                <w:rFonts w:ascii="Times New Roman" w:hAnsi="Times New Roman" w:cs="Times New Roman"/>
                <w:color w:val="000000" w:themeColor="text1"/>
                <w:sz w:val="24"/>
                <w:szCs w:val="32"/>
                <w:highlight w:val="none"/>
                <w14:textFill>
                  <w14:solidFill>
                    <w14:schemeClr w14:val="tx1"/>
                  </w14:solidFill>
                </w14:textFill>
              </w:rPr>
              <w:t>。</w:t>
            </w:r>
          </w:p>
          <w:p>
            <w:pPr>
              <w:pStyle w:val="63"/>
              <w:spacing w:before="0" w:after="0" w:line="520" w:lineRule="exact"/>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表</w:t>
            </w:r>
            <w:r>
              <w:rPr>
                <w:rFonts w:hint="eastAsia" w:cs="Times New Roman"/>
                <w:color w:val="000000" w:themeColor="text1"/>
                <w:highlight w:val="none"/>
                <w:lang w:val="en-US" w:eastAsia="zh-CN"/>
                <w14:textFill>
                  <w14:solidFill>
                    <w14:schemeClr w14:val="tx1"/>
                  </w14:solidFill>
                </w14:textFill>
              </w:rPr>
              <w:t>33</w:t>
            </w:r>
            <w:r>
              <w:rPr>
                <w:rFonts w:cs="Times New Roman"/>
                <w:color w:val="000000" w:themeColor="text1"/>
                <w:highlight w:val="none"/>
                <w14:textFill>
                  <w14:solidFill>
                    <w14:schemeClr w14:val="tx1"/>
                  </w14:solidFill>
                </w14:textFill>
              </w:rPr>
              <w:t xml:space="preserve">   本项目生活污水水质及污染物产生量一览表</w:t>
            </w:r>
          </w:p>
          <w:tbl>
            <w:tblPr>
              <w:tblStyle w:val="24"/>
              <w:tblW w:w="5003"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914"/>
              <w:gridCol w:w="1492"/>
              <w:gridCol w:w="1180"/>
              <w:gridCol w:w="1180"/>
              <w:gridCol w:w="1175"/>
              <w:gridCol w:w="118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blHeader/>
              </w:trPr>
              <w:tc>
                <w:tcPr>
                  <w:tcW w:w="1178"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项目</w:t>
                  </w:r>
                </w:p>
              </w:tc>
              <w:tc>
                <w:tcPr>
                  <w:tcW w:w="9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污水量</w:t>
                  </w:r>
                </w:p>
              </w:tc>
              <w:tc>
                <w:tcPr>
                  <w:tcW w:w="726"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COD</w:t>
                  </w:r>
                  <w:r>
                    <w:rPr>
                      <w:rFonts w:ascii="Times New Roman" w:hAnsi="Times New Roman" w:cs="Times New Roman"/>
                      <w:b/>
                      <w:bCs/>
                      <w:color w:val="000000" w:themeColor="text1"/>
                      <w:sz w:val="21"/>
                      <w:szCs w:val="21"/>
                      <w:highlight w:val="none"/>
                      <w:vertAlign w:val="subscript"/>
                      <w14:textFill>
                        <w14:solidFill>
                          <w14:schemeClr w14:val="tx1"/>
                        </w14:solidFill>
                      </w14:textFill>
                    </w:rPr>
                    <w:t>Cr</w:t>
                  </w:r>
                </w:p>
              </w:tc>
              <w:tc>
                <w:tcPr>
                  <w:tcW w:w="726"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BOD</w:t>
                  </w:r>
                  <w:r>
                    <w:rPr>
                      <w:rFonts w:ascii="Times New Roman" w:hAnsi="Times New Roman" w:cs="Times New Roman"/>
                      <w:b/>
                      <w:bCs/>
                      <w:color w:val="000000" w:themeColor="text1"/>
                      <w:sz w:val="21"/>
                      <w:szCs w:val="21"/>
                      <w:highlight w:val="none"/>
                      <w:vertAlign w:val="subscript"/>
                      <w14:textFill>
                        <w14:solidFill>
                          <w14:schemeClr w14:val="tx1"/>
                        </w14:solidFill>
                      </w14:textFill>
                    </w:rPr>
                    <w:t>5</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NH</w:t>
                  </w:r>
                  <w:r>
                    <w:rPr>
                      <w:rFonts w:ascii="Times New Roman" w:hAnsi="Times New Roman" w:cs="Times New Roman"/>
                      <w:b/>
                      <w:bCs/>
                      <w:color w:val="000000" w:themeColor="text1"/>
                      <w:sz w:val="21"/>
                      <w:szCs w:val="21"/>
                      <w:highlight w:val="none"/>
                      <w:vertAlign w:val="subscript"/>
                      <w14:textFill>
                        <w14:solidFill>
                          <w14:schemeClr w14:val="tx1"/>
                        </w14:solidFill>
                      </w14:textFill>
                    </w:rPr>
                    <w:t>3</w:t>
                  </w:r>
                  <w:r>
                    <w:rPr>
                      <w:rFonts w:ascii="Times New Roman" w:hAnsi="Times New Roman" w:cs="Times New Roman"/>
                      <w:b/>
                      <w:bCs/>
                      <w:color w:val="000000" w:themeColor="text1"/>
                      <w:sz w:val="21"/>
                      <w:szCs w:val="21"/>
                      <w:highlight w:val="none"/>
                      <w14:textFill>
                        <w14:solidFill>
                          <w14:schemeClr w14:val="tx1"/>
                        </w14:solidFill>
                      </w14:textFill>
                    </w:rPr>
                    <w:t>-N</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SS</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1178"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产生浓度（mg/L）</w:t>
                  </w:r>
                </w:p>
              </w:tc>
              <w:tc>
                <w:tcPr>
                  <w:tcW w:w="9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w:t>
                  </w:r>
                </w:p>
              </w:tc>
              <w:tc>
                <w:tcPr>
                  <w:tcW w:w="726"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280</w:t>
                  </w:r>
                </w:p>
              </w:tc>
              <w:tc>
                <w:tcPr>
                  <w:tcW w:w="726"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1</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r>
                    <w:rPr>
                      <w:rFonts w:ascii="Times New Roman" w:hAnsi="Times New Roman" w:cs="Times New Roman"/>
                      <w:color w:val="000000" w:themeColor="text1"/>
                      <w:sz w:val="21"/>
                      <w:szCs w:val="21"/>
                      <w:highlight w:val="none"/>
                      <w14:textFill>
                        <w14:solidFill>
                          <w14:schemeClr w14:val="tx1"/>
                        </w14:solidFill>
                      </w14:textFill>
                    </w:rPr>
                    <w:t>0</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30</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200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1178"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产生量（t/a）</w:t>
                  </w:r>
                </w:p>
              </w:tc>
              <w:tc>
                <w:tcPr>
                  <w:tcW w:w="9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256</w:t>
                  </w:r>
                  <w:r>
                    <w:rPr>
                      <w:rFonts w:ascii="Times New Roman" w:hAnsi="Times New Roman" w:cs="Times New Roman"/>
                      <w:color w:val="000000" w:themeColor="text1"/>
                      <w:sz w:val="21"/>
                      <w:szCs w:val="21"/>
                      <w:highlight w:val="none"/>
                      <w14:textFill>
                        <w14:solidFill>
                          <w14:schemeClr w14:val="tx1"/>
                        </w14:solidFill>
                      </w14:textFill>
                    </w:rPr>
                    <w:t>m</w:t>
                  </w:r>
                  <w:r>
                    <w:rPr>
                      <w:rFonts w:ascii="Times New Roman" w:hAnsi="Times New Roman" w:cs="Times New Roman"/>
                      <w:color w:val="000000" w:themeColor="text1"/>
                      <w:sz w:val="21"/>
                      <w:szCs w:val="21"/>
                      <w:highlight w:val="none"/>
                      <w:vertAlign w:val="superscript"/>
                      <w14:textFill>
                        <w14:solidFill>
                          <w14:schemeClr w14:val="tx1"/>
                        </w14:solidFill>
                      </w14:textFill>
                    </w:rPr>
                    <w:t>3</w:t>
                  </w:r>
                  <w:r>
                    <w:rPr>
                      <w:rFonts w:ascii="Times New Roman" w:hAnsi="Times New Roman" w:cs="Times New Roman"/>
                      <w:color w:val="000000" w:themeColor="text1"/>
                      <w:sz w:val="21"/>
                      <w:szCs w:val="21"/>
                      <w:highlight w:val="none"/>
                      <w14:textFill>
                        <w14:solidFill>
                          <w14:schemeClr w14:val="tx1"/>
                        </w14:solidFill>
                      </w14:textFill>
                    </w:rPr>
                    <w:t>/a</w:t>
                  </w:r>
                </w:p>
              </w:tc>
              <w:tc>
                <w:tcPr>
                  <w:tcW w:w="726"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0.072</w:t>
                  </w:r>
                </w:p>
              </w:tc>
              <w:tc>
                <w:tcPr>
                  <w:tcW w:w="726"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0.038</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0.008</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0.051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1178"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排放浓度</w:t>
                  </w:r>
                  <w:r>
                    <w:rPr>
                      <w:rFonts w:ascii="Times New Roman" w:hAnsi="Times New Roman" w:cs="Times New Roman"/>
                      <w:color w:val="000000" w:themeColor="text1"/>
                      <w:sz w:val="21"/>
                      <w:szCs w:val="21"/>
                      <w:highlight w:val="none"/>
                      <w14:textFill>
                        <w14:solidFill>
                          <w14:schemeClr w14:val="tx1"/>
                        </w14:solidFill>
                      </w14:textFill>
                    </w:rPr>
                    <w:t>（mg/L）</w:t>
                  </w:r>
                </w:p>
              </w:tc>
              <w:tc>
                <w:tcPr>
                  <w:tcW w:w="9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726"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280</w:t>
                  </w:r>
                </w:p>
              </w:tc>
              <w:tc>
                <w:tcPr>
                  <w:tcW w:w="726"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1</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r>
                    <w:rPr>
                      <w:rFonts w:ascii="Times New Roman" w:hAnsi="Times New Roman" w:cs="Times New Roman"/>
                      <w:color w:val="000000" w:themeColor="text1"/>
                      <w:sz w:val="21"/>
                      <w:szCs w:val="21"/>
                      <w:highlight w:val="none"/>
                      <w14:textFill>
                        <w14:solidFill>
                          <w14:schemeClr w14:val="tx1"/>
                        </w14:solidFill>
                      </w14:textFill>
                    </w:rPr>
                    <w:t>0</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30</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200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1178"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排放量</w:t>
                  </w:r>
                  <w:r>
                    <w:rPr>
                      <w:rFonts w:ascii="Times New Roman" w:hAnsi="Times New Roman" w:cs="Times New Roman"/>
                      <w:color w:val="000000" w:themeColor="text1"/>
                      <w:sz w:val="21"/>
                      <w:szCs w:val="21"/>
                      <w:highlight w:val="none"/>
                      <w14:textFill>
                        <w14:solidFill>
                          <w14:schemeClr w14:val="tx1"/>
                        </w14:solidFill>
                      </w14:textFill>
                    </w:rPr>
                    <w:t>（t/a）</w:t>
                  </w:r>
                </w:p>
              </w:tc>
              <w:tc>
                <w:tcPr>
                  <w:tcW w:w="9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256</w:t>
                  </w:r>
                  <w:r>
                    <w:rPr>
                      <w:rFonts w:ascii="Times New Roman" w:hAnsi="Times New Roman" w:cs="Times New Roman"/>
                      <w:color w:val="000000" w:themeColor="text1"/>
                      <w:sz w:val="21"/>
                      <w:szCs w:val="21"/>
                      <w:highlight w:val="none"/>
                      <w14:textFill>
                        <w14:solidFill>
                          <w14:schemeClr w14:val="tx1"/>
                        </w14:solidFill>
                      </w14:textFill>
                    </w:rPr>
                    <w:t>m</w:t>
                  </w:r>
                  <w:r>
                    <w:rPr>
                      <w:rFonts w:ascii="Times New Roman" w:hAnsi="Times New Roman" w:cs="Times New Roman"/>
                      <w:color w:val="000000" w:themeColor="text1"/>
                      <w:sz w:val="21"/>
                      <w:szCs w:val="21"/>
                      <w:highlight w:val="none"/>
                      <w:vertAlign w:val="superscript"/>
                      <w14:textFill>
                        <w14:solidFill>
                          <w14:schemeClr w14:val="tx1"/>
                        </w14:solidFill>
                      </w14:textFill>
                    </w:rPr>
                    <w:t>3</w:t>
                  </w:r>
                  <w:r>
                    <w:rPr>
                      <w:rFonts w:ascii="Times New Roman" w:hAnsi="Times New Roman" w:cs="Times New Roman"/>
                      <w:color w:val="000000" w:themeColor="text1"/>
                      <w:sz w:val="21"/>
                      <w:szCs w:val="21"/>
                      <w:highlight w:val="none"/>
                      <w14:textFill>
                        <w14:solidFill>
                          <w14:schemeClr w14:val="tx1"/>
                        </w14:solidFill>
                      </w14:textFill>
                    </w:rPr>
                    <w:t>/a</w:t>
                  </w:r>
                </w:p>
              </w:tc>
              <w:tc>
                <w:tcPr>
                  <w:tcW w:w="726"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0.072</w:t>
                  </w:r>
                </w:p>
              </w:tc>
              <w:tc>
                <w:tcPr>
                  <w:tcW w:w="726"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0.038</w:t>
                  </w:r>
                </w:p>
              </w:tc>
              <w:tc>
                <w:tcPr>
                  <w:tcW w:w="723"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0.008</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0.051</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生活污水处理依托可行性分析：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吉木萨尔县污水处理厂于2017年12月建成并投入运行，采用“强化脱氮改良A</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/O工艺+絮凝沉淀滤布滤池工艺”处理工艺，设计处理能力为10000m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/d，实际处理量为7000m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/d，经处理的出水水质达到《城镇污水处理厂污染物排放标准》（GB18918-2002）一级A标准。工程运营期排放的生活废水量为</w:t>
            </w:r>
            <w:r>
              <w:rPr>
                <w:rFonts w:hint="eastAsia" w:eastAsia="宋体" w:cs="Times New Roman"/>
                <w:color w:val="000000" w:themeColor="text1"/>
                <w:sz w:val="24"/>
                <w:szCs w:val="24"/>
                <w:highlight w:val="none"/>
                <w:lang w:val="en-US" w:eastAsia="zh-CN"/>
                <w14:textFill>
                  <w14:solidFill>
                    <w14:schemeClr w14:val="tx1"/>
                  </w14:solidFill>
                </w14:textFill>
              </w:rPr>
              <w:t>1.28</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m³</w:t>
            </w:r>
            <w:r>
              <w:rPr>
                <w:rFonts w:hint="eastAsia"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d，吉木萨尔县污水处理厂有余量可完全容纳本工程废水。因此，本工程生活污水排入园区污水管网，最终进入吉木萨尔县污水处理厂进行处理是可行的。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3.2 运营期水环境影响分析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本项目产生的</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车辆冲洗废水</w:t>
            </w:r>
            <w:r>
              <w:rPr>
                <w:rFonts w:hint="eastAsia" w:cs="Times New Roman"/>
                <w:color w:val="000000" w:themeColor="text1"/>
                <w:sz w:val="24"/>
                <w:szCs w:val="24"/>
                <w:highlight w:val="none"/>
                <w:lang w:val="en-US" w:eastAsia="zh-CN"/>
                <w14:textFill>
                  <w14:solidFill>
                    <w14:schemeClr w14:val="tx1"/>
                  </w14:solidFill>
                </w14:textFill>
              </w:rPr>
              <w:t>和洗砂废水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经沉淀池沉淀后循环利用，不外排；项目产生的</w:t>
            </w:r>
            <w:r>
              <w:rPr>
                <w:rFonts w:hint="eastAsia" w:ascii="Times New Roman" w:hAnsi="Times New Roman" w:cs="Times New Roman"/>
                <w:color w:val="000000" w:themeColor="text1"/>
                <w:sz w:val="24"/>
                <w:szCs w:val="32"/>
                <w:highlight w:val="none"/>
                <w14:textFill>
                  <w14:solidFill>
                    <w14:schemeClr w14:val="tx1"/>
                  </w14:solidFill>
                </w14:textFill>
              </w:rPr>
              <w:t>生活污水</w:t>
            </w:r>
            <w:r>
              <w:rPr>
                <w:rFonts w:hint="eastAsia" w:cs="Times New Roman"/>
                <w:color w:val="000000" w:themeColor="text1"/>
                <w:sz w:val="24"/>
                <w:szCs w:val="32"/>
                <w:highlight w:val="none"/>
                <w:lang w:val="en-US" w:eastAsia="zh-CN"/>
                <w14:textFill>
                  <w14:solidFill>
                    <w14:schemeClr w14:val="tx1"/>
                  </w14:solidFill>
                </w14:textFill>
              </w:rPr>
              <w:t>采用化粪池集中收集后，定期委托环卫部门统一清运至吉木萨尔县污水处理厂处理</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对周边水环境影响较小。</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4 运营期声环境影响分析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运营期露天采矿主要产噪设备为推土机、挖掘机等，以及自卸卡车噪声，利用距离衰减降低影响，至矿区边界达标。运营期露天采场周边</w:t>
            </w:r>
            <w:r>
              <w:rPr>
                <w:rFonts w:hint="eastAsia" w:cs="Times New Roman"/>
                <w:color w:val="000000" w:themeColor="text1"/>
                <w:sz w:val="24"/>
                <w:szCs w:val="24"/>
                <w:highlight w:val="none"/>
                <w:lang w:val="en-US" w:eastAsia="zh-CN"/>
                <w14:textFill>
                  <w14:solidFill>
                    <w14:schemeClr w14:val="tx1"/>
                  </w14:solidFill>
                </w14:textFill>
              </w:rPr>
              <w:t>200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m范围内无集中居住区，露天采矿场地设备噪声对项目区影响不大。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设计针对运营期地面主要产噪风机、水泵设置了设备间，利用建筑物阻隔噪声传播，运营期地面设备噪声对项目区影响不大。露天采场、装矿、运输</w:t>
            </w:r>
            <w:r>
              <w:rPr>
                <w:rFonts w:hint="eastAsia" w:cs="Times New Roman"/>
                <w:color w:val="000000" w:themeColor="text1"/>
                <w:sz w:val="24"/>
                <w:szCs w:val="24"/>
                <w:highlight w:val="none"/>
                <w:lang w:val="en-US" w:eastAsia="zh-CN"/>
                <w14:textFill>
                  <w14:solidFill>
                    <w14:schemeClr w14:val="tx1"/>
                  </w14:solidFill>
                </w14:textFill>
              </w:rPr>
              <w:t>等</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作业产生的噪声会对工作人员听力、情绪产生影响，目前尚无有效治理措施，主要采取缩短接噪工作时间、设置阻隔设施、佩戴隔声耳罩或耳塞、增加轮岗频率等措施减少噪声影响。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本时期主要对露天采场、采矿工业场地、生产区的生产设备及其他设备噪声对矿区环境的影响进行预测评价。</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（1）噪声源统计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矿山噪声源主要为各类机械设备产生的噪声。露天采矿主要产噪设备为推土机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起重机、挖掘机等，以及自卸卡车作业噪声；工业</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场地</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的噪声源有：</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筛分机、</w:t>
            </w:r>
            <w:r>
              <w:rPr>
                <w:rFonts w:hint="eastAsia" w:cs="Times New Roman"/>
                <w:color w:val="000000" w:themeColor="text1"/>
                <w:sz w:val="24"/>
                <w:szCs w:val="24"/>
                <w:highlight w:val="none"/>
                <w:lang w:val="en-US" w:eastAsia="zh-CN"/>
                <w14:textFill>
                  <w14:solidFill>
                    <w14:schemeClr w14:val="tx1"/>
                  </w14:solidFill>
                </w14:textFill>
              </w:rPr>
              <w:t>洗砂机、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风机房的风机等；以及矿区道路上行驶的汽车噪声。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矿山噪声源特点是数量少且分散。</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生产系统主要噪声源及噪声设备声级值见表</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eastAsia"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pStyle w:val="63"/>
              <w:spacing w:before="0" w:after="0" w:line="520" w:lineRule="exact"/>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表</w:t>
            </w:r>
            <w:r>
              <w:rPr>
                <w:rFonts w:hint="eastAsia" w:cs="Times New Roman"/>
                <w:color w:val="000000" w:themeColor="text1"/>
                <w:highlight w:val="none"/>
                <w:lang w:val="en-US" w:eastAsia="zh-CN"/>
                <w14:textFill>
                  <w14:solidFill>
                    <w14:schemeClr w14:val="tx1"/>
                  </w14:solidFill>
                </w14:textFill>
              </w:rPr>
              <w:t>34</w:t>
            </w:r>
            <w:r>
              <w:rPr>
                <w:rFonts w:cs="Times New Roman"/>
                <w:color w:val="000000" w:themeColor="text1"/>
                <w:highlight w:val="none"/>
                <w14:textFill>
                  <w14:solidFill>
                    <w14:schemeClr w14:val="tx1"/>
                  </w14:solidFill>
                </w14:textFill>
              </w:rPr>
              <w:t xml:space="preserve">   </w:t>
            </w:r>
            <w:r>
              <w:rPr>
                <w:rFonts w:hint="eastAsia" w:cs="Times New Roman"/>
                <w:color w:val="000000" w:themeColor="text1"/>
                <w:highlight w:val="none"/>
                <w14:textFill>
                  <w14:solidFill>
                    <w14:schemeClr w14:val="tx1"/>
                  </w14:solidFill>
                </w14:textFill>
              </w:rPr>
              <w:t>矿区设备噪声统计表</w:t>
            </w:r>
          </w:p>
          <w:tbl>
            <w:tblPr>
              <w:tblStyle w:val="24"/>
              <w:tblW w:w="4934"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772"/>
              <w:gridCol w:w="2958"/>
              <w:gridCol w:w="1640"/>
              <w:gridCol w:w="16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blHeader/>
              </w:trPr>
              <w:tc>
                <w:tcPr>
                  <w:tcW w:w="1106"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噪声源位置</w:t>
                  </w:r>
                </w:p>
              </w:tc>
              <w:tc>
                <w:tcPr>
                  <w:tcW w:w="1846"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产噪设备</w:t>
                  </w:r>
                </w:p>
              </w:tc>
              <w:tc>
                <w:tcPr>
                  <w:tcW w:w="1023"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声源分类</w:t>
                  </w:r>
                </w:p>
              </w:tc>
              <w:tc>
                <w:tcPr>
                  <w:tcW w:w="1023"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声压级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1106" w:type="pct"/>
                  <w:vMerge w:val="restart"/>
                  <w:tcBorders>
                    <w:top w:val="single" w:color="auto" w:sz="4" w:space="0"/>
                    <w:left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14:textFill>
                        <w14:solidFill>
                          <w14:schemeClr w14:val="tx1"/>
                        </w14:solidFill>
                      </w14:textFill>
                    </w:rPr>
                    <w:t>露天采场</w:t>
                  </w:r>
                </w:p>
              </w:tc>
              <w:tc>
                <w:tcPr>
                  <w:tcW w:w="1846"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14:textFill>
                        <w14:solidFill>
                          <w14:schemeClr w14:val="tx1"/>
                        </w14:solidFill>
                      </w14:textFill>
                    </w:rPr>
                    <w:t>推土机、自卸卡车</w:t>
                  </w:r>
                </w:p>
              </w:tc>
              <w:tc>
                <w:tcPr>
                  <w:tcW w:w="1023"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14:textFill>
                        <w14:solidFill>
                          <w14:schemeClr w14:val="tx1"/>
                        </w14:solidFill>
                      </w14:textFill>
                    </w:rPr>
                    <w:t>机械</w:t>
                  </w:r>
                </w:p>
              </w:tc>
              <w:tc>
                <w:tcPr>
                  <w:tcW w:w="1023"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14:textFill>
                        <w14:solidFill>
                          <w14:schemeClr w14:val="tx1"/>
                        </w14:solidFill>
                      </w14:textFill>
                    </w:rPr>
                    <w:t>76-91dB（A)</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1106" w:type="pct"/>
                  <w:vMerge w:val="continue"/>
                  <w:tcBorders>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846"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挖掘机、</w:t>
                  </w:r>
                  <w:r>
                    <w:rPr>
                      <w:rFonts w:hint="eastAsia" w:cs="Times New Roman"/>
                      <w:color w:val="000000" w:themeColor="text1"/>
                      <w:sz w:val="21"/>
                      <w:szCs w:val="21"/>
                      <w:highlight w:val="none"/>
                      <w:lang w:val="en-US" w:eastAsia="zh-CN"/>
                      <w14:textFill>
                        <w14:solidFill>
                          <w14:schemeClr w14:val="tx1"/>
                        </w14:solidFill>
                      </w14:textFill>
                    </w:rPr>
                    <w:t>装载机</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等</w:t>
                  </w:r>
                </w:p>
              </w:tc>
              <w:tc>
                <w:tcPr>
                  <w:tcW w:w="102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bCs/>
                      <w:color w:val="000000" w:themeColor="text1"/>
                      <w:kern w:val="2"/>
                      <w:sz w:val="21"/>
                      <w:szCs w:val="21"/>
                      <w:highlight w:val="none"/>
                      <w:lang w:val="en-US" w:eastAsia="zh-CN" w:bidi="ar-SA"/>
                      <w14:textFill>
                        <w14:solidFill>
                          <w14:schemeClr w14:val="tx1"/>
                        </w14:solidFill>
                      </w14:textFill>
                    </w:rPr>
                  </w:pPr>
                  <w:r>
                    <w:rPr>
                      <w:rFonts w:hint="eastAsia" w:eastAsia="宋体"/>
                      <w:bCs/>
                      <w:color w:val="000000" w:themeColor="text1"/>
                      <w:kern w:val="2"/>
                      <w:sz w:val="21"/>
                      <w:szCs w:val="21"/>
                      <w:highlight w:val="none"/>
                      <w:lang w:val="en-US" w:eastAsia="zh-CN" w:bidi="ar-SA"/>
                      <w14:textFill>
                        <w14:solidFill>
                          <w14:schemeClr w14:val="tx1"/>
                        </w14:solidFill>
                      </w14:textFill>
                    </w:rPr>
                    <w:t>机械</w:t>
                  </w:r>
                </w:p>
              </w:tc>
              <w:tc>
                <w:tcPr>
                  <w:tcW w:w="102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105-112dB（A)</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1106"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工业场地</w:t>
                  </w:r>
                </w:p>
              </w:tc>
              <w:tc>
                <w:tcPr>
                  <w:tcW w:w="1846"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洗砂</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机、筛分机</w:t>
                  </w:r>
                </w:p>
              </w:tc>
              <w:tc>
                <w:tcPr>
                  <w:tcW w:w="1023"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机械</w:t>
                  </w:r>
                </w:p>
              </w:tc>
              <w:tc>
                <w:tcPr>
                  <w:tcW w:w="1023"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90-95</w:t>
                  </w:r>
                  <w:r>
                    <w:rPr>
                      <w:rFonts w:hint="eastAsia"/>
                      <w:color w:val="000000" w:themeColor="text1"/>
                      <w:kern w:val="2"/>
                      <w:sz w:val="21"/>
                      <w:szCs w:val="21"/>
                      <w:highlight w:val="none"/>
                      <w:lang w:val="en-US" w:eastAsia="zh-CN" w:bidi="ar-SA"/>
                      <w14:textFill>
                        <w14:solidFill>
                          <w14:schemeClr w14:val="tx1"/>
                        </w14:solidFill>
                      </w14:textFill>
                    </w:rPr>
                    <w:t>dB（A)</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1106"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矿区内运输</w:t>
                  </w:r>
                </w:p>
              </w:tc>
              <w:tc>
                <w:tcPr>
                  <w:tcW w:w="1846"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运输车辆</w:t>
                  </w:r>
                </w:p>
              </w:tc>
              <w:tc>
                <w:tcPr>
                  <w:tcW w:w="1023"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交通噪声</w:t>
                  </w:r>
                </w:p>
              </w:tc>
              <w:tc>
                <w:tcPr>
                  <w:tcW w:w="1023"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80-90</w:t>
                  </w:r>
                  <w:r>
                    <w:rPr>
                      <w:rFonts w:hint="eastAsia"/>
                      <w:color w:val="000000" w:themeColor="text1"/>
                      <w:kern w:val="2"/>
                      <w:sz w:val="21"/>
                      <w:szCs w:val="21"/>
                      <w:highlight w:val="none"/>
                      <w:lang w:val="en-US" w:eastAsia="zh-CN" w:bidi="ar-SA"/>
                      <w14:textFill>
                        <w14:solidFill>
                          <w14:schemeClr w14:val="tx1"/>
                        </w14:solidFill>
                      </w14:textFill>
                    </w:rPr>
                    <w:t>dB（A)</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）设备、</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车辆</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等噪声源影响分析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预测模式：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position w:val="-16"/>
                <w:sz w:val="24"/>
                <w:szCs w:val="24"/>
                <w:highlight w:val="none"/>
                <w:lang w:val="en-US" w:eastAsia="zh-CN"/>
                <w14:textFill>
                  <w14:solidFill>
                    <w14:schemeClr w14:val="tx1"/>
                  </w14:solidFill>
                </w14:textFill>
              </w:rPr>
              <w:object>
                <v:shape id="_x0000_i1028" o:spt="75" type="#_x0000_t75" style="height:20pt;width:175pt;" o:ole="t" filled="f" o:preferrelative="t" stroked="f" coordsize="21600,21600">
                  <v:path/>
                  <v:fill on="f" focussize="0,0"/>
                  <v:stroke on="f"/>
                  <v:imagedata r:id="rId18" o:title=""/>
                  <o:lock v:ext="edit" aspectratio="t"/>
                  <w10:wrap type="none"/>
                  <w10:anchorlock/>
                </v:shape>
                <o:OLEObject Type="Embed" ProgID="Equation.KSEE3" ShapeID="_x0000_i1028" DrawAspect="Content" ObjectID="_1468075729" r:id="rId17">
                  <o:LockedField>false</o:LockedField>
                </o:OLEObject>
              </w:objec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式中：L</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p2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—距参考位置距离为R</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的预测点的噪声级，dB(A)；</w:t>
            </w:r>
          </w:p>
          <w:p>
            <w:pPr>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L</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p1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—距声源距离R</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处的声压级，dB(A)；</w:t>
            </w:r>
          </w:p>
          <w:p>
            <w:pPr>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20Lg(R</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/R</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)—室外噪声源传播的距离衰减量，dB(A)；</w:t>
            </w:r>
          </w:p>
          <w:p>
            <w:pPr>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La—空气吸收衰减量；</w:t>
            </w:r>
          </w:p>
          <w:p>
            <w:pPr>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L</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N</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—声屏障降噪量；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position w:val="-12"/>
                <w:sz w:val="24"/>
                <w:szCs w:val="24"/>
                <w:highlight w:val="none"/>
                <w:lang w:val="en-US" w:eastAsia="zh-CN"/>
                <w14:textFill>
                  <w14:solidFill>
                    <w14:schemeClr w14:val="tx1"/>
                  </w14:solidFill>
                </w14:textFill>
              </w:rPr>
              <w:object>
                <v:shape id="_x0000_i1029" o:spt="75" type="#_x0000_t75" style="height:18pt;width:74pt;" o:ole="t" filled="f" o:preferrelative="t" stroked="f" coordsize="21600,21600">
                  <v:path/>
                  <v:fill on="f" focussize="0,0"/>
                  <v:stroke on="f"/>
                  <v:imagedata r:id="rId20" o:title=""/>
                  <o:lock v:ext="edit" aspectratio="t"/>
                  <w10:wrap type="none"/>
                  <w10:anchorlock/>
                </v:shape>
                <o:OLEObject Type="Embed" ProgID="Equation.KSEE3" ShapeID="_x0000_i1029" DrawAspect="Content" ObjectID="_1468075730" r:id="rId19">
                  <o:LockedField>false</o:LockedField>
                </o:OLEObject>
              </w:objec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式中：</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N—菲涅耳数；</w:t>
            </w:r>
          </w:p>
          <w:p>
            <w:pPr>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R</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—参考位置距声源的距离，m；</w:t>
            </w:r>
          </w:p>
          <w:p>
            <w:pPr>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R</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—预测点距离声源的距离，m。</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ascii="Times New Roman" w:hAnsi="Times New Roman" w:cs="Times New Roman"/>
                <w:color w:val="000000" w:themeColor="text1"/>
                <w:sz w:val="24"/>
                <w:szCs w:val="24"/>
                <w:highlight w:val="none"/>
                <w14:textFill>
                  <w14:solidFill>
                    <w14:schemeClr w14:val="tx1"/>
                  </w14:solidFill>
                </w14:textFill>
              </w:rPr>
              <w:t>评价标准</w:t>
            </w:r>
          </w:p>
          <w:p>
            <w:pPr>
              <w:keepNext w:val="0"/>
              <w:keepLines w:val="0"/>
              <w:pageBreakBefore w:val="0"/>
              <w:widowControl w:val="0"/>
              <w:kinsoku/>
              <w:wordWrap/>
              <w:overflowPunct/>
              <w:topLinePunct w:val="0"/>
              <w:autoSpaceDE/>
              <w:autoSpaceDN/>
              <w:bidi w:val="0"/>
              <w:adjustRightInd/>
              <w:snapToGrid/>
              <w:spacing w:line="520" w:lineRule="exact"/>
              <w:ind w:firstLine="456" w:firstLineChars="200"/>
              <w:textAlignment w:val="auto"/>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pacing w:val="-6"/>
                <w:sz w:val="24"/>
                <w:szCs w:val="24"/>
                <w:highlight w:val="none"/>
                <w14:textFill>
                  <w14:solidFill>
                    <w14:schemeClr w14:val="tx1"/>
                  </w14:solidFill>
                </w14:textFill>
              </w:rPr>
              <w:t>评价标准采用《工业企业厂界环境噪声排放标准》（GB12348-2008）中2类标准限值。</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cs="Times New Roman"/>
                <w:color w:val="000000" w:themeColor="text1"/>
                <w:sz w:val="24"/>
                <w:szCs w:val="24"/>
                <w:highlight w:val="none"/>
                <w14:textFill>
                  <w14:solidFill>
                    <w14:schemeClr w14:val="tx1"/>
                  </w14:solidFill>
                </w14:textFill>
              </w:rPr>
              <w:t>预测方案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拟建项目场地周围没有噪声敏感点，并且各噪声源距离较分散，并且距厂界均较远，因此本次预测主要预测各噪声源对周围环境的影响程度和范围。同时预测运输车辆对矿山道路两侧的影响程度及范围。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Fonts w:ascii="Times New Roman" w:hAnsi="Times New Roman" w:cs="Times New Roman"/>
                <w:color w:val="000000" w:themeColor="text1"/>
                <w:sz w:val="24"/>
                <w:szCs w:val="24"/>
                <w:highlight w:val="none"/>
                <w14:textFill>
                  <w14:solidFill>
                    <w14:schemeClr w14:val="tx1"/>
                  </w14:solidFill>
                </w14:textFill>
              </w:rPr>
              <w:t>预测结果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①设备噪声作为点噪声，其噪声预测结果见表</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eastAsia" w:cs="Times New Roman"/>
                <w:color w:val="000000" w:themeColor="text1"/>
                <w:sz w:val="24"/>
                <w:szCs w:val="24"/>
                <w:highlight w:val="none"/>
                <w:lang w:val="en-US" w:eastAsia="zh-CN"/>
                <w14:textFill>
                  <w14:solidFill>
                    <w14:schemeClr w14:val="tx1"/>
                  </w14:solidFill>
                </w14:textFill>
              </w:rPr>
              <w:t>5</w:t>
            </w:r>
            <w:r>
              <w:rPr>
                <w:rFonts w:hint="eastAsia" w:ascii="Times New Roman" w:hAnsi="Times New Roman" w:cs="Times New Roman"/>
                <w:color w:val="000000" w:themeColor="text1"/>
                <w:sz w:val="24"/>
                <w:szCs w:val="24"/>
                <w:highlight w:val="none"/>
                <w14:textFill>
                  <w14:solidFill>
                    <w14:schemeClr w14:val="tx1"/>
                  </w14:solidFill>
                </w14:textFill>
              </w:rPr>
              <w:t>。</w:t>
            </w:r>
          </w:p>
          <w:p>
            <w:pPr>
              <w:pStyle w:val="63"/>
              <w:spacing w:before="0" w:after="0" w:line="520" w:lineRule="exact"/>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表</w:t>
            </w:r>
            <w:r>
              <w:rPr>
                <w:rFonts w:hint="eastAsia" w:cs="Times New Roman"/>
                <w:color w:val="000000" w:themeColor="text1"/>
                <w:highlight w:val="none"/>
                <w:lang w:val="en-US" w:eastAsia="zh-CN"/>
                <w14:textFill>
                  <w14:solidFill>
                    <w14:schemeClr w14:val="tx1"/>
                  </w14:solidFill>
                </w14:textFill>
              </w:rPr>
              <w:t>35</w:t>
            </w:r>
            <w:r>
              <w:rPr>
                <w:rFonts w:cs="Times New Roman"/>
                <w:color w:val="000000" w:themeColor="text1"/>
                <w:highlight w:val="none"/>
                <w14:textFill>
                  <w14:solidFill>
                    <w14:schemeClr w14:val="tx1"/>
                  </w14:solidFill>
                </w14:textFill>
              </w:rPr>
              <w:t xml:space="preserve">   设备噪声源对厂界四周的影响值预测</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1"/>
              <w:gridCol w:w="903"/>
              <w:gridCol w:w="903"/>
              <w:gridCol w:w="903"/>
              <w:gridCol w:w="903"/>
              <w:gridCol w:w="903"/>
              <w:gridCol w:w="903"/>
              <w:gridCol w:w="903"/>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554" w:type="pct"/>
                  <w:noWrap w:val="0"/>
                  <w:vAlign w:val="center"/>
                </w:tcPr>
                <w:p>
                  <w:pPr>
                    <w:pStyle w:val="57"/>
                    <w:rPr>
                      <w:rFonts w:ascii="Times New Roman" w:hAnsi="Times New Roman" w:cs="Times New Roman"/>
                      <w:b/>
                      <w:bCs/>
                      <w:color w:val="000000" w:themeColor="text1"/>
                      <w:sz w:val="21"/>
                      <w:szCs w:val="22"/>
                      <w:highlight w:val="none"/>
                      <w14:textFill>
                        <w14:solidFill>
                          <w14:schemeClr w14:val="tx1"/>
                        </w14:solidFill>
                      </w14:textFill>
                    </w:rPr>
                  </w:pPr>
                </w:p>
              </w:tc>
              <w:tc>
                <w:tcPr>
                  <w:tcW w:w="4445" w:type="pct"/>
                  <w:gridSpan w:val="8"/>
                  <w:noWrap w:val="0"/>
                  <w:vAlign w:val="center"/>
                </w:tcPr>
                <w:p>
                  <w:pPr>
                    <w:pStyle w:val="57"/>
                    <w:rPr>
                      <w:rFonts w:hint="eastAsia" w:ascii="Times New Roman" w:hAnsi="Times New Roman" w:cs="Times New Roman"/>
                      <w:b/>
                      <w:bCs/>
                      <w:color w:val="000000" w:themeColor="text1"/>
                      <w:sz w:val="21"/>
                      <w:szCs w:val="22"/>
                      <w:highlight w:val="none"/>
                      <w14:textFill>
                        <w14:solidFill>
                          <w14:schemeClr w14:val="tx1"/>
                        </w14:solidFill>
                      </w14:textFill>
                    </w:rPr>
                  </w:pPr>
                  <w:r>
                    <w:rPr>
                      <w:rFonts w:hint="eastAsia" w:ascii="Times New Roman" w:hAnsi="Times New Roman" w:cs="Times New Roman"/>
                      <w:b/>
                      <w:bCs/>
                      <w:color w:val="000000" w:themeColor="text1"/>
                      <w:sz w:val="21"/>
                      <w:szCs w:val="22"/>
                      <w:highlight w:val="none"/>
                      <w14:textFill>
                        <w14:solidFill>
                          <w14:schemeClr w14:val="tx1"/>
                        </w14:solidFill>
                      </w14:textFill>
                    </w:rPr>
                    <w:t>距噪声污染源距离（m）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trPr>
              <w:tc>
                <w:tcPr>
                  <w:tcW w:w="554" w:type="pct"/>
                  <w:noWrap w:val="0"/>
                  <w:vAlign w:val="center"/>
                </w:tcPr>
                <w:p>
                  <w:pPr>
                    <w:pStyle w:val="57"/>
                    <w:rPr>
                      <w:rFonts w:ascii="Times New Roman" w:hAnsi="Times New Roman" w:cs="Times New Roman"/>
                      <w:color w:val="000000" w:themeColor="text1"/>
                      <w:sz w:val="21"/>
                      <w:szCs w:val="22"/>
                      <w:highlight w:val="none"/>
                      <w14:textFill>
                        <w14:solidFill>
                          <w14:schemeClr w14:val="tx1"/>
                        </w14:solidFill>
                      </w14:textFill>
                    </w:rPr>
                  </w:pPr>
                  <w:r>
                    <w:rPr>
                      <w:rFonts w:hint="eastAsia" w:ascii="Times New Roman" w:hAnsi="Times New Roman" w:cs="Times New Roman"/>
                      <w:color w:val="000000" w:themeColor="text1"/>
                      <w:sz w:val="21"/>
                      <w:szCs w:val="22"/>
                      <w:highlight w:val="none"/>
                      <w14:textFill>
                        <w14:solidFill>
                          <w14:schemeClr w14:val="tx1"/>
                        </w14:solidFill>
                      </w14:textFill>
                    </w:rPr>
                    <w:t>距离</w:t>
                  </w:r>
                </w:p>
              </w:tc>
              <w:tc>
                <w:tcPr>
                  <w:tcW w:w="555" w:type="pct"/>
                  <w:noWrap w:val="0"/>
                  <w:vAlign w:val="center"/>
                </w:tcPr>
                <w:p>
                  <w:pPr>
                    <w:pStyle w:val="57"/>
                    <w:rPr>
                      <w:rFonts w:hint="eastAsia" w:ascii="Times New Roman" w:hAnsi="Times New Roman" w:eastAsia="宋体" w:cs="Times New Roman"/>
                      <w:color w:val="000000" w:themeColor="text1"/>
                      <w:sz w:val="21"/>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2"/>
                      <w:highlight w:val="none"/>
                      <w:lang w:val="en-US" w:eastAsia="zh-CN"/>
                      <w14:textFill>
                        <w14:solidFill>
                          <w14:schemeClr w14:val="tx1"/>
                        </w14:solidFill>
                      </w14:textFill>
                    </w:rPr>
                    <w:t>1</w:t>
                  </w:r>
                </w:p>
              </w:tc>
              <w:tc>
                <w:tcPr>
                  <w:tcW w:w="555" w:type="pct"/>
                  <w:noWrap w:val="0"/>
                  <w:vAlign w:val="center"/>
                </w:tcPr>
                <w:p>
                  <w:pPr>
                    <w:pStyle w:val="57"/>
                    <w:rPr>
                      <w:rFonts w:hint="default" w:ascii="Times New Roman" w:hAnsi="Times New Roman" w:eastAsia="宋体" w:cs="Times New Roman"/>
                      <w:color w:val="000000" w:themeColor="text1"/>
                      <w:sz w:val="21"/>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2"/>
                      <w:highlight w:val="none"/>
                      <w:lang w:val="en-US" w:eastAsia="zh-CN"/>
                      <w14:textFill>
                        <w14:solidFill>
                          <w14:schemeClr w14:val="tx1"/>
                        </w14:solidFill>
                      </w14:textFill>
                    </w:rPr>
                    <w:t>30</w:t>
                  </w:r>
                </w:p>
              </w:tc>
              <w:tc>
                <w:tcPr>
                  <w:tcW w:w="555" w:type="pct"/>
                  <w:noWrap w:val="0"/>
                  <w:vAlign w:val="center"/>
                </w:tcPr>
                <w:p>
                  <w:pPr>
                    <w:pStyle w:val="57"/>
                    <w:rPr>
                      <w:rFonts w:hint="default" w:ascii="Times New Roman" w:hAnsi="Times New Roman" w:eastAsia="宋体" w:cs="Times New Roman"/>
                      <w:color w:val="000000" w:themeColor="text1"/>
                      <w:sz w:val="21"/>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2"/>
                      <w:highlight w:val="none"/>
                      <w:lang w:val="en-US" w:eastAsia="zh-CN"/>
                      <w14:textFill>
                        <w14:solidFill>
                          <w14:schemeClr w14:val="tx1"/>
                        </w14:solidFill>
                      </w14:textFill>
                    </w:rPr>
                    <w:t>60</w:t>
                  </w:r>
                </w:p>
              </w:tc>
              <w:tc>
                <w:tcPr>
                  <w:tcW w:w="555" w:type="pct"/>
                  <w:noWrap w:val="0"/>
                  <w:vAlign w:val="center"/>
                </w:tcPr>
                <w:p>
                  <w:pPr>
                    <w:pStyle w:val="57"/>
                    <w:rPr>
                      <w:rFonts w:hint="default" w:ascii="Times New Roman" w:hAnsi="Times New Roman" w:cs="Times New Roman"/>
                      <w:color w:val="000000" w:themeColor="text1"/>
                      <w:sz w:val="21"/>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2"/>
                      <w:highlight w:val="none"/>
                      <w:lang w:val="en-US" w:eastAsia="zh-CN"/>
                      <w14:textFill>
                        <w14:solidFill>
                          <w14:schemeClr w14:val="tx1"/>
                        </w14:solidFill>
                      </w14:textFill>
                    </w:rPr>
                    <w:t>90</w:t>
                  </w:r>
                </w:p>
              </w:tc>
              <w:tc>
                <w:tcPr>
                  <w:tcW w:w="555" w:type="pct"/>
                  <w:noWrap w:val="0"/>
                  <w:vAlign w:val="center"/>
                </w:tcPr>
                <w:p>
                  <w:pPr>
                    <w:pStyle w:val="57"/>
                    <w:rPr>
                      <w:rFonts w:hint="default" w:ascii="Times New Roman" w:hAnsi="Times New Roman" w:cs="Times New Roman"/>
                      <w:color w:val="000000" w:themeColor="text1"/>
                      <w:sz w:val="21"/>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2"/>
                      <w:highlight w:val="none"/>
                      <w:lang w:val="en-US" w:eastAsia="zh-CN"/>
                      <w14:textFill>
                        <w14:solidFill>
                          <w14:schemeClr w14:val="tx1"/>
                        </w14:solidFill>
                      </w14:textFill>
                    </w:rPr>
                    <w:t>120</w:t>
                  </w:r>
                </w:p>
              </w:tc>
              <w:tc>
                <w:tcPr>
                  <w:tcW w:w="555" w:type="pct"/>
                  <w:noWrap w:val="0"/>
                  <w:vAlign w:val="center"/>
                </w:tcPr>
                <w:p>
                  <w:pPr>
                    <w:pStyle w:val="57"/>
                    <w:rPr>
                      <w:rFonts w:hint="default" w:ascii="Times New Roman" w:hAnsi="Times New Roman" w:cs="Times New Roman"/>
                      <w:color w:val="000000" w:themeColor="text1"/>
                      <w:sz w:val="21"/>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2"/>
                      <w:highlight w:val="none"/>
                      <w:lang w:val="en-US" w:eastAsia="zh-CN"/>
                      <w14:textFill>
                        <w14:solidFill>
                          <w14:schemeClr w14:val="tx1"/>
                        </w14:solidFill>
                      </w14:textFill>
                    </w:rPr>
                    <w:t>150</w:t>
                  </w:r>
                </w:p>
              </w:tc>
              <w:tc>
                <w:tcPr>
                  <w:tcW w:w="555" w:type="pct"/>
                  <w:noWrap w:val="0"/>
                  <w:vAlign w:val="center"/>
                </w:tcPr>
                <w:p>
                  <w:pPr>
                    <w:pStyle w:val="57"/>
                    <w:rPr>
                      <w:rFonts w:hint="default" w:ascii="Times New Roman" w:hAnsi="Times New Roman" w:cs="Times New Roman"/>
                      <w:color w:val="000000" w:themeColor="text1"/>
                      <w:sz w:val="21"/>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2"/>
                      <w:highlight w:val="none"/>
                      <w:lang w:val="en-US" w:eastAsia="zh-CN"/>
                      <w14:textFill>
                        <w14:solidFill>
                          <w14:schemeClr w14:val="tx1"/>
                        </w14:solidFill>
                      </w14:textFill>
                    </w:rPr>
                    <w:t>180</w:t>
                  </w:r>
                </w:p>
              </w:tc>
              <w:tc>
                <w:tcPr>
                  <w:tcW w:w="559" w:type="pct"/>
                  <w:noWrap w:val="0"/>
                  <w:vAlign w:val="center"/>
                </w:tcPr>
                <w:p>
                  <w:pPr>
                    <w:pStyle w:val="57"/>
                    <w:rPr>
                      <w:rFonts w:hint="default" w:ascii="Times New Roman" w:hAnsi="Times New Roman" w:cs="Times New Roman"/>
                      <w:color w:val="000000" w:themeColor="text1"/>
                      <w:sz w:val="21"/>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2"/>
                      <w:highlight w:val="none"/>
                      <w:lang w:val="en-US" w:eastAsia="zh-CN"/>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54" w:type="pct"/>
                  <w:noWrap w:val="0"/>
                  <w:vAlign w:val="center"/>
                </w:tcPr>
                <w:p>
                  <w:pPr>
                    <w:pStyle w:val="57"/>
                    <w:rPr>
                      <w:rFonts w:hint="eastAsia" w:ascii="Times New Roman" w:hAnsi="Times New Roman" w:cs="Times New Roman"/>
                      <w:color w:val="000000" w:themeColor="text1"/>
                      <w:sz w:val="21"/>
                      <w:szCs w:val="22"/>
                      <w:highlight w:val="none"/>
                      <w14:textFill>
                        <w14:solidFill>
                          <w14:schemeClr w14:val="tx1"/>
                        </w14:solidFill>
                      </w14:textFill>
                    </w:rPr>
                  </w:pPr>
                  <w:r>
                    <w:rPr>
                      <w:rFonts w:hint="eastAsia" w:ascii="Times New Roman" w:hAnsi="Times New Roman" w:cs="Times New Roman"/>
                      <w:color w:val="000000" w:themeColor="text1"/>
                      <w:sz w:val="21"/>
                      <w:szCs w:val="22"/>
                      <w:highlight w:val="none"/>
                      <w14:textFill>
                        <w14:solidFill>
                          <w14:schemeClr w14:val="tx1"/>
                        </w14:solidFill>
                      </w14:textFill>
                    </w:rPr>
                    <w:t>影响值</w:t>
                  </w:r>
                </w:p>
              </w:tc>
              <w:tc>
                <w:tcPr>
                  <w:tcW w:w="555" w:type="pct"/>
                  <w:noWrap w:val="0"/>
                  <w:vAlign w:val="center"/>
                </w:tcPr>
                <w:p>
                  <w:pPr>
                    <w:pStyle w:val="57"/>
                    <w:rPr>
                      <w:rFonts w:hint="default" w:ascii="Times New Roman" w:hAnsi="Times New Roman" w:eastAsia="宋体" w:cs="Times New Roman"/>
                      <w:color w:val="000000" w:themeColor="text1"/>
                      <w:sz w:val="21"/>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2"/>
                      <w:highlight w:val="none"/>
                      <w:lang w:val="en-US" w:eastAsia="zh-CN"/>
                      <w14:textFill>
                        <w14:solidFill>
                          <w14:schemeClr w14:val="tx1"/>
                        </w14:solidFill>
                      </w14:textFill>
                    </w:rPr>
                    <w:t>93.5</w:t>
                  </w:r>
                </w:p>
              </w:tc>
              <w:tc>
                <w:tcPr>
                  <w:tcW w:w="555" w:type="pct"/>
                  <w:noWrap w:val="0"/>
                  <w:vAlign w:val="center"/>
                </w:tcPr>
                <w:p>
                  <w:pPr>
                    <w:pStyle w:val="57"/>
                    <w:rPr>
                      <w:rFonts w:hint="default" w:ascii="Times New Roman" w:hAnsi="Times New Roman" w:eastAsia="宋体" w:cs="Times New Roman"/>
                      <w:color w:val="000000" w:themeColor="text1"/>
                      <w:sz w:val="21"/>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2"/>
                      <w:highlight w:val="none"/>
                      <w:lang w:val="en-US" w:eastAsia="zh-CN"/>
                      <w14:textFill>
                        <w14:solidFill>
                          <w14:schemeClr w14:val="tx1"/>
                        </w14:solidFill>
                      </w14:textFill>
                    </w:rPr>
                    <w:t>62.6</w:t>
                  </w:r>
                </w:p>
              </w:tc>
              <w:tc>
                <w:tcPr>
                  <w:tcW w:w="555" w:type="pct"/>
                  <w:noWrap w:val="0"/>
                  <w:vAlign w:val="center"/>
                </w:tcPr>
                <w:p>
                  <w:pPr>
                    <w:pStyle w:val="57"/>
                    <w:rPr>
                      <w:rFonts w:hint="default" w:ascii="Times New Roman" w:hAnsi="Times New Roman" w:eastAsia="宋体" w:cs="Times New Roman"/>
                      <w:color w:val="000000" w:themeColor="text1"/>
                      <w:sz w:val="21"/>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2"/>
                      <w:highlight w:val="none"/>
                      <w:lang w:val="en-US" w:eastAsia="zh-CN"/>
                      <w14:textFill>
                        <w14:solidFill>
                          <w14:schemeClr w14:val="tx1"/>
                        </w14:solidFill>
                      </w14:textFill>
                    </w:rPr>
                    <w:t>53.8</w:t>
                  </w:r>
                </w:p>
              </w:tc>
              <w:tc>
                <w:tcPr>
                  <w:tcW w:w="555" w:type="pct"/>
                  <w:noWrap w:val="0"/>
                  <w:vAlign w:val="center"/>
                </w:tcPr>
                <w:p>
                  <w:pPr>
                    <w:pStyle w:val="57"/>
                    <w:rPr>
                      <w:rFonts w:hint="default" w:ascii="Times New Roman" w:hAnsi="Times New Roman" w:eastAsia="宋体" w:cs="Times New Roman"/>
                      <w:color w:val="000000" w:themeColor="text1"/>
                      <w:sz w:val="21"/>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2"/>
                      <w:highlight w:val="none"/>
                      <w:lang w:val="en-US" w:eastAsia="zh-CN"/>
                      <w14:textFill>
                        <w14:solidFill>
                          <w14:schemeClr w14:val="tx1"/>
                        </w14:solidFill>
                      </w14:textFill>
                    </w:rPr>
                    <w:t>52.3</w:t>
                  </w:r>
                </w:p>
              </w:tc>
              <w:tc>
                <w:tcPr>
                  <w:tcW w:w="555" w:type="pct"/>
                  <w:noWrap w:val="0"/>
                  <w:vAlign w:val="center"/>
                </w:tcPr>
                <w:p>
                  <w:pPr>
                    <w:pStyle w:val="57"/>
                    <w:rPr>
                      <w:rFonts w:hint="default" w:ascii="Times New Roman" w:hAnsi="Times New Roman" w:eastAsia="宋体" w:cs="Times New Roman"/>
                      <w:color w:val="000000" w:themeColor="text1"/>
                      <w:sz w:val="21"/>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2"/>
                      <w:highlight w:val="none"/>
                      <w:lang w:val="en-US" w:eastAsia="zh-CN"/>
                      <w14:textFill>
                        <w14:solidFill>
                          <w14:schemeClr w14:val="tx1"/>
                        </w14:solidFill>
                      </w14:textFill>
                    </w:rPr>
                    <w:t>49.8</w:t>
                  </w:r>
                </w:p>
              </w:tc>
              <w:tc>
                <w:tcPr>
                  <w:tcW w:w="555" w:type="pct"/>
                  <w:noWrap w:val="0"/>
                  <w:vAlign w:val="center"/>
                </w:tcPr>
                <w:p>
                  <w:pPr>
                    <w:pStyle w:val="57"/>
                    <w:rPr>
                      <w:rFonts w:hint="default" w:ascii="Times New Roman" w:hAnsi="Times New Roman" w:eastAsia="宋体" w:cs="Times New Roman"/>
                      <w:color w:val="000000" w:themeColor="text1"/>
                      <w:sz w:val="21"/>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2"/>
                      <w:highlight w:val="none"/>
                      <w:lang w:val="en-US" w:eastAsia="zh-CN"/>
                      <w14:textFill>
                        <w14:solidFill>
                          <w14:schemeClr w14:val="tx1"/>
                        </w14:solidFill>
                      </w14:textFill>
                    </w:rPr>
                    <w:t>47.8</w:t>
                  </w:r>
                </w:p>
              </w:tc>
              <w:tc>
                <w:tcPr>
                  <w:tcW w:w="555" w:type="pct"/>
                  <w:noWrap w:val="0"/>
                  <w:vAlign w:val="center"/>
                </w:tcPr>
                <w:p>
                  <w:pPr>
                    <w:pStyle w:val="57"/>
                    <w:rPr>
                      <w:rFonts w:hint="default" w:ascii="Times New Roman" w:hAnsi="Times New Roman" w:eastAsia="宋体" w:cs="Times New Roman"/>
                      <w:color w:val="000000" w:themeColor="text1"/>
                      <w:sz w:val="21"/>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2"/>
                      <w:highlight w:val="none"/>
                      <w:lang w:val="en-US" w:eastAsia="zh-CN"/>
                      <w14:textFill>
                        <w14:solidFill>
                          <w14:schemeClr w14:val="tx1"/>
                        </w14:solidFill>
                      </w14:textFill>
                    </w:rPr>
                    <w:t>46.5</w:t>
                  </w:r>
                </w:p>
              </w:tc>
              <w:tc>
                <w:tcPr>
                  <w:tcW w:w="559" w:type="pct"/>
                  <w:noWrap w:val="0"/>
                  <w:vAlign w:val="center"/>
                </w:tcPr>
                <w:p>
                  <w:pPr>
                    <w:pStyle w:val="57"/>
                    <w:rPr>
                      <w:rFonts w:hint="default" w:ascii="Times New Roman" w:hAnsi="Times New Roman" w:eastAsia="宋体" w:cs="Times New Roman"/>
                      <w:color w:val="000000" w:themeColor="text1"/>
                      <w:sz w:val="21"/>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2"/>
                      <w:highlight w:val="none"/>
                      <w:lang w:val="en-US" w:eastAsia="zh-CN"/>
                      <w14:textFill>
                        <w14:solidFill>
                          <w14:schemeClr w14:val="tx1"/>
                        </w14:solidFill>
                      </w14:textFill>
                    </w:rPr>
                    <w:t>44.8</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由上表预测结果可知，矿山进入生产期间，生产活动产生的噪声在</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6</w:t>
            </w:r>
            <w:r>
              <w:rPr>
                <w:rFonts w:hint="eastAsia" w:ascii="Times New Roman" w:hAnsi="Times New Roman" w:cs="Times New Roman"/>
                <w:color w:val="000000" w:themeColor="text1"/>
                <w:sz w:val="24"/>
                <w:szCs w:val="24"/>
                <w:highlight w:val="none"/>
                <w14:textFill>
                  <w14:solidFill>
                    <w14:schemeClr w14:val="tx1"/>
                  </w14:solidFill>
                </w14:textFill>
              </w:rPr>
              <w:t>0m外可以达到《工业企业厂界环境噪声排放标准》（GB12348-2008）2类标准限值的要求。采矿场周围无居民区等敏感点，噪声影响主要是对矿区内工作人员，通过采取有效的隔声、降噪措施后，厂界噪声排放满足《工业企业厂界环境噪声排放标准》（GB12348-2008）2类标准限值。矿区不设生活区，生活区距矿区</w:t>
            </w:r>
            <w:r>
              <w:rPr>
                <w:rFonts w:hint="eastAsia" w:cs="Times New Roman"/>
                <w:color w:val="000000" w:themeColor="text1"/>
                <w:sz w:val="24"/>
                <w:szCs w:val="24"/>
                <w:highlight w:val="none"/>
                <w:lang w:val="en-US" w:eastAsia="zh-CN"/>
                <w14:textFill>
                  <w14:solidFill>
                    <w14:schemeClr w14:val="tx1"/>
                  </w14:solidFill>
                </w14:textFill>
              </w:rPr>
              <w:t>500</w:t>
            </w:r>
            <w:r>
              <w:rPr>
                <w:rFonts w:hint="eastAsia" w:ascii="Times New Roman" w:hAnsi="Times New Roman" w:cs="Times New Roman"/>
                <w:color w:val="000000" w:themeColor="text1"/>
                <w:sz w:val="24"/>
                <w:szCs w:val="24"/>
                <w:highlight w:val="none"/>
                <w14:textFill>
                  <w14:solidFill>
                    <w14:schemeClr w14:val="tx1"/>
                  </w14:solidFill>
                </w14:textFill>
              </w:rPr>
              <w:t>m，其声环境基本不受采矿噪声影响。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②运输交通噪声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本项目</w:t>
            </w:r>
            <w:r>
              <w:rPr>
                <w:rFonts w:hint="eastAsia" w:ascii="Times New Roman" w:hAnsi="Times New Roman" w:cs="Times New Roman"/>
                <w:color w:val="000000" w:themeColor="text1"/>
                <w:sz w:val="24"/>
                <w:szCs w:val="24"/>
                <w:highlight w:val="none"/>
                <w14:textFill>
                  <w14:solidFill>
                    <w14:schemeClr w14:val="tx1"/>
                  </w14:solidFill>
                </w14:textFill>
              </w:rPr>
              <w:t>采取汽车运输方式，</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根据预测可知</w:t>
            </w:r>
            <w:r>
              <w:rPr>
                <w:rFonts w:hint="eastAsia" w:ascii="Times New Roman" w:hAnsi="Times New Roman" w:cs="Times New Roman"/>
                <w:color w:val="000000" w:themeColor="text1"/>
                <w:sz w:val="24"/>
                <w:szCs w:val="24"/>
                <w:highlight w:val="none"/>
                <w14:textFill>
                  <w14:solidFill>
                    <w14:schemeClr w14:val="tx1"/>
                  </w14:solidFill>
                </w14:textFill>
              </w:rPr>
              <w:t>预测点距声源距离120m时噪声在49.</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eastAsia" w:ascii="Times New Roman" w:hAnsi="Times New Roman" w:cs="Times New Roman"/>
                <w:color w:val="000000" w:themeColor="text1"/>
                <w:sz w:val="24"/>
                <w:szCs w:val="24"/>
                <w:highlight w:val="none"/>
                <w14:textFill>
                  <w14:solidFill>
                    <w14:schemeClr w14:val="tx1"/>
                  </w14:solidFill>
                </w14:textFill>
              </w:rPr>
              <w:t>dB(A)左右，完全满足《声环境质量标准》（GB3096-2008）的</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cs="Times New Roman"/>
                <w:color w:val="000000" w:themeColor="text1"/>
                <w:sz w:val="24"/>
                <w:szCs w:val="24"/>
                <w:highlight w:val="none"/>
                <w14:textFill>
                  <w14:solidFill>
                    <w14:schemeClr w14:val="tx1"/>
                  </w14:solidFill>
                </w14:textFill>
              </w:rPr>
              <w:t>类标准要求。此外，经过项目沿线勘查可知：矿山运输沿线没有村庄等居民聚集点分布。因此综上分析，评价认为运输车辆交通噪声对沿线影响</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较小</w:t>
            </w:r>
            <w:r>
              <w:rPr>
                <w:rFonts w:hint="eastAsia" w:ascii="Times New Roman" w:hAnsi="Times New Roman" w:cs="Times New Roman"/>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综上所述，在开采过程中，建设方需加强管理，可移动设备应尽量在远离矿界处工作，尽量避免大量设备同时工作，以减少对厂界周边环境的影响。此外，开采过程应选择低噪声环保设备，合理安排开采时间，夜间（22:00~06:00）禁止开采，采取上述措施后，项目对周边环境影响在可接受范围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5 运营期固体废物环境影响分析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w:t>
            </w:r>
            <w:r>
              <w:rPr>
                <w:rFonts w:hint="eastAsia" w:ascii="Times New Roman" w:hAnsi="Times New Roman" w:cs="Times New Roman"/>
                <w:color w:val="000000" w:themeColor="text1"/>
                <w:sz w:val="24"/>
                <w:szCs w:val="24"/>
                <w:highlight w:val="none"/>
                <w14:textFill>
                  <w14:solidFill>
                    <w14:schemeClr w14:val="tx1"/>
                  </w14:solidFill>
                </w14:textFill>
              </w:rPr>
              <w:t>项目运营期固体废物</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主要为剥离废石、</w:t>
            </w:r>
            <w:r>
              <w:rPr>
                <w:rFonts w:hint="eastAsia" w:ascii="Times New Roman" w:hAnsi="Times New Roman" w:cs="Times New Roman"/>
                <w:color w:val="000000" w:themeColor="text1"/>
                <w:sz w:val="24"/>
                <w:szCs w:val="24"/>
                <w:highlight w:val="none"/>
                <w14:textFill>
                  <w14:solidFill>
                    <w14:schemeClr w14:val="tx1"/>
                  </w14:solidFill>
                </w14:textFill>
              </w:rPr>
              <w:t>沉淀池底泥</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不合格产品</w:t>
            </w:r>
            <w:r>
              <w:rPr>
                <w:rFonts w:hint="eastAsia"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废机油及员工</w:t>
            </w:r>
            <w:r>
              <w:rPr>
                <w:rFonts w:hint="eastAsia" w:ascii="Times New Roman" w:hAnsi="Times New Roman" w:cs="Times New Roman"/>
                <w:color w:val="000000" w:themeColor="text1"/>
                <w:sz w:val="24"/>
                <w:szCs w:val="24"/>
                <w:highlight w:val="none"/>
                <w14:textFill>
                  <w14:solidFill>
                    <w14:schemeClr w14:val="tx1"/>
                  </w14:solidFill>
                </w14:textFill>
              </w:rPr>
              <w:t>生活垃圾</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等</w:t>
            </w:r>
            <w:r>
              <w:rPr>
                <w:rFonts w:hint="eastAsia" w:ascii="Times New Roman" w:hAnsi="Times New Roman" w:cs="Times New Roman"/>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（1）剥离</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废石</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本项目露天开采砂岩过程需对盖层剥离，根据《吉木萨尔县银海砂石料厂吉木萨尔县源润建筑用砂矿露天开采工程初步设计》，露天采区开采面积为</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0.191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km</w:t>
            </w:r>
            <w:r>
              <w:rPr>
                <w:rFonts w:hint="default"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2</w:t>
            </w:r>
            <w:r>
              <w:rPr>
                <w:rFonts w:hint="eastAsia"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则</w:t>
            </w:r>
            <w:r>
              <w:rPr>
                <w:rFonts w:hint="eastAsia" w:ascii="Times New Roman" w:hAnsi="Times New Roman" w:cs="Times New Roman"/>
                <w:color w:val="000000" w:themeColor="text1"/>
                <w:sz w:val="24"/>
                <w:szCs w:val="24"/>
                <w:highlight w:val="none"/>
                <w14:textFill>
                  <w14:solidFill>
                    <w14:schemeClr w14:val="tx1"/>
                  </w14:solidFill>
                </w14:textFill>
              </w:rPr>
              <w:t>总剥离</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废石</w:t>
            </w:r>
            <w:r>
              <w:rPr>
                <w:rFonts w:hint="eastAsia" w:ascii="Times New Roman" w:hAnsi="Times New Roman" w:cs="Times New Roman"/>
                <w:color w:val="000000" w:themeColor="text1"/>
                <w:sz w:val="24"/>
                <w:szCs w:val="24"/>
                <w:highlight w:val="none"/>
                <w14:textFill>
                  <w14:solidFill>
                    <w14:schemeClr w14:val="tx1"/>
                  </w14:solidFill>
                </w14:textFill>
              </w:rPr>
              <w:t>量</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0.6</w:t>
            </w:r>
            <w:r>
              <w:rPr>
                <w:rFonts w:hint="eastAsia" w:ascii="Times New Roman" w:hAnsi="Times New Roman" w:cs="Times New Roman"/>
                <w:color w:val="000000" w:themeColor="text1"/>
                <w:sz w:val="24"/>
                <w:szCs w:val="24"/>
                <w:highlight w:val="none"/>
                <w14:textFill>
                  <w14:solidFill>
                    <w14:schemeClr w14:val="tx1"/>
                  </w14:solidFill>
                </w14:textFill>
              </w:rPr>
              <w:t>万m</w:t>
            </w:r>
            <w:r>
              <w:rPr>
                <w:rFonts w:hint="eastAsia" w:ascii="Times New Roman" w:hAnsi="Times New Roman"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cs="Times New Roman"/>
                <w:color w:val="000000" w:themeColor="text1"/>
                <w:sz w:val="24"/>
                <w:szCs w:val="24"/>
                <w:highlight w:val="none"/>
                <w14:textFill>
                  <w14:solidFill>
                    <w14:schemeClr w14:val="tx1"/>
                  </w14:solidFill>
                </w14:textFill>
              </w:rPr>
              <w:t>，其松散方量</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0.75</w:t>
            </w:r>
            <w:r>
              <w:rPr>
                <w:rFonts w:hint="eastAsia" w:ascii="Times New Roman" w:hAnsi="Times New Roman" w:cs="Times New Roman"/>
                <w:color w:val="000000" w:themeColor="text1"/>
                <w:sz w:val="24"/>
                <w:szCs w:val="24"/>
                <w:highlight w:val="none"/>
                <w14:textFill>
                  <w14:solidFill>
                    <w14:schemeClr w14:val="tx1"/>
                  </w14:solidFill>
                </w14:textFill>
              </w:rPr>
              <w:t>万m</w:t>
            </w:r>
            <w:r>
              <w:rPr>
                <w:rFonts w:hint="eastAsia" w:ascii="Times New Roman" w:hAnsi="Times New Roman" w:cs="Times New Roman"/>
                <w:color w:val="000000" w:themeColor="text1"/>
                <w:sz w:val="24"/>
                <w:szCs w:val="24"/>
                <w:highlight w:val="none"/>
                <w:vertAlign w:val="superscript"/>
                <w14:textFill>
                  <w14:solidFill>
                    <w14:schemeClr w14:val="tx1"/>
                  </w14:solidFill>
                </w14:textFill>
              </w:rPr>
              <w:t>3</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本项目</w:t>
            </w:r>
            <w:r>
              <w:rPr>
                <w:rFonts w:hint="eastAsia" w:cs="Times New Roman"/>
                <w:color w:val="000000" w:themeColor="text1"/>
                <w:sz w:val="24"/>
                <w:szCs w:val="24"/>
                <w:highlight w:val="none"/>
                <w:lang w:val="en-US" w:eastAsia="zh-CN"/>
                <w14:textFill>
                  <w14:solidFill>
                    <w14:schemeClr w14:val="tx1"/>
                  </w14:solidFill>
                </w14:textFill>
              </w:rPr>
              <w:t>废砂石料场</w:t>
            </w:r>
            <w:r>
              <w:rPr>
                <w:rFonts w:hint="eastAsia" w:ascii="Times New Roman" w:hAnsi="Times New Roman" w:cs="Times New Roman"/>
                <w:color w:val="000000" w:themeColor="text1"/>
                <w:sz w:val="24"/>
                <w:szCs w:val="24"/>
                <w:highlight w:val="none"/>
                <w:lang w:eastAsia="zh-CN"/>
                <w14:textFill>
                  <w14:solidFill>
                    <w14:schemeClr w14:val="tx1"/>
                  </w14:solidFill>
                </w14:textFill>
              </w:rPr>
              <w:t>位于矿区西</w:t>
            </w:r>
            <w:r>
              <w:rPr>
                <w:rFonts w:hint="eastAsia" w:cs="Times New Roman"/>
                <w:color w:val="000000" w:themeColor="text1"/>
                <w:sz w:val="24"/>
                <w:szCs w:val="24"/>
                <w:highlight w:val="none"/>
                <w:lang w:val="en-US" w:eastAsia="zh-CN"/>
                <w14:textFill>
                  <w14:solidFill>
                    <w14:schemeClr w14:val="tx1"/>
                  </w14:solidFill>
                </w14:textFill>
              </w:rPr>
              <w:t>侧</w:t>
            </w:r>
            <w:r>
              <w:rPr>
                <w:rFonts w:hint="eastAsia" w:ascii="Times New Roman" w:hAnsi="Times New Roman" w:cs="Times New Roman"/>
                <w:color w:val="000000" w:themeColor="text1"/>
                <w:sz w:val="24"/>
                <w:szCs w:val="24"/>
                <w:highlight w:val="none"/>
                <w:lang w:eastAsia="zh-CN"/>
                <w14:textFill>
                  <w14:solidFill>
                    <w14:schemeClr w14:val="tx1"/>
                  </w14:solidFill>
                </w14:textFill>
              </w:rPr>
              <w:t>距离露天采场</w:t>
            </w:r>
            <w:r>
              <w:rPr>
                <w:rFonts w:hint="eastAsia" w:cs="Times New Roman"/>
                <w:color w:val="000000" w:themeColor="text1"/>
                <w:sz w:val="24"/>
                <w:szCs w:val="24"/>
                <w:highlight w:val="none"/>
                <w:lang w:val="en-US" w:eastAsia="zh-CN"/>
                <w14:textFill>
                  <w14:solidFill>
                    <w14:schemeClr w14:val="tx1"/>
                  </w14:solidFill>
                </w14:textFill>
              </w:rPr>
              <w:t>200</w:t>
            </w:r>
            <w:r>
              <w:rPr>
                <w:rFonts w:hint="eastAsia" w:ascii="Times New Roman" w:hAnsi="Times New Roman" w:cs="Times New Roman"/>
                <w:color w:val="000000" w:themeColor="text1"/>
                <w:sz w:val="24"/>
                <w:szCs w:val="24"/>
                <w:highlight w:val="none"/>
                <w:lang w:eastAsia="zh-CN"/>
                <w14:textFill>
                  <w14:solidFill>
                    <w14:schemeClr w14:val="tx1"/>
                  </w14:solidFill>
                </w14:textFill>
              </w:rPr>
              <w:t>m处，</w:t>
            </w:r>
            <w:r>
              <w:rPr>
                <w:rFonts w:hint="eastAsia" w:cs="Times New Roman"/>
                <w:color w:val="000000" w:themeColor="text1"/>
                <w:sz w:val="24"/>
                <w:szCs w:val="24"/>
                <w:highlight w:val="none"/>
                <w:lang w:val="en-US" w:eastAsia="zh-CN"/>
                <w14:textFill>
                  <w14:solidFill>
                    <w14:schemeClr w14:val="tx1"/>
                  </w14:solidFill>
                </w14:textFill>
              </w:rPr>
              <w:t>堆</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场用于</w:t>
            </w:r>
            <w:r>
              <w:rPr>
                <w:rFonts w:hint="eastAsia" w:ascii="Times New Roman" w:hAnsi="Times New Roman" w:cs="Times New Roman"/>
                <w:color w:val="000000" w:themeColor="text1"/>
                <w:sz w:val="24"/>
                <w:szCs w:val="24"/>
                <w:highlight w:val="none"/>
                <w14:textFill>
                  <w14:solidFill>
                    <w14:schemeClr w14:val="tx1"/>
                  </w14:solidFill>
                </w14:textFill>
              </w:rPr>
              <w:t>剥离岩石堆</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放</w:t>
            </w:r>
            <w:r>
              <w:rPr>
                <w:rFonts w:hint="eastAsia" w:ascii="Times New Roman" w:hAnsi="Times New Roman" w:cs="Times New Roman"/>
                <w:color w:val="000000" w:themeColor="text1"/>
                <w:sz w:val="24"/>
                <w:szCs w:val="24"/>
                <w:highlight w:val="none"/>
                <w14:textFill>
                  <w14:solidFill>
                    <w14:schemeClr w14:val="tx1"/>
                  </w14:solidFill>
                </w14:textFill>
              </w:rPr>
              <w:t>，根据《吉木萨尔县银海砂石料厂吉木萨尔县源润建筑用砂矿露天开采工程初步设计》测算，占地面积6611平方米。该处地势平坦，面积较大，容量足够，由自卸汽车将选出的废石运至废石场，定期将废石回填到采坑。</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）沉淀池底泥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本项目三级</w:t>
            </w:r>
            <w:r>
              <w:rPr>
                <w:rFonts w:hint="eastAsia" w:ascii="Times New Roman" w:hAnsi="Times New Roman" w:cs="Times New Roman"/>
                <w:color w:val="000000" w:themeColor="text1"/>
                <w:sz w:val="24"/>
                <w:szCs w:val="24"/>
                <w:highlight w:val="none"/>
                <w14:textFill>
                  <w14:solidFill>
                    <w14:schemeClr w14:val="tx1"/>
                  </w14:solidFill>
                </w14:textFill>
              </w:rPr>
              <w:t>沉淀池内底泥需定期清理，产生量约为</w:t>
            </w:r>
            <w:r>
              <w:rPr>
                <w:rFonts w:hint="eastAsia" w:cs="Times New Roman"/>
                <w:color w:val="000000" w:themeColor="text1"/>
                <w:sz w:val="24"/>
                <w:szCs w:val="24"/>
                <w:highlight w:val="none"/>
                <w:lang w:val="en-US" w:eastAsia="zh-CN"/>
                <w14:textFill>
                  <w14:solidFill>
                    <w14:schemeClr w14:val="tx1"/>
                  </w14:solidFill>
                </w14:textFill>
              </w:rPr>
              <w:t>11.25t</w:t>
            </w:r>
            <w:r>
              <w:rPr>
                <w:rFonts w:hint="eastAsia" w:ascii="Times New Roman" w:hAnsi="Times New Roman" w:cs="Times New Roman"/>
                <w:color w:val="000000" w:themeColor="text1"/>
                <w:sz w:val="24"/>
                <w:szCs w:val="24"/>
                <w:highlight w:val="none"/>
                <w14:textFill>
                  <w14:solidFill>
                    <w14:schemeClr w14:val="tx1"/>
                  </w14:solidFill>
                </w14:textFill>
              </w:rPr>
              <w:t>/a。洗车平台底泥定期清理，送</w:t>
            </w:r>
            <w:r>
              <w:rPr>
                <w:rFonts w:hint="eastAsia" w:cs="Times New Roman"/>
                <w:color w:val="000000" w:themeColor="text1"/>
                <w:sz w:val="24"/>
                <w:szCs w:val="24"/>
                <w:highlight w:val="none"/>
                <w:lang w:val="en-US" w:eastAsia="zh-CN"/>
                <w14:textFill>
                  <w14:solidFill>
                    <w14:schemeClr w14:val="tx1"/>
                  </w14:solidFill>
                </w14:textFill>
              </w:rPr>
              <w:t>采坑</w:t>
            </w:r>
            <w:r>
              <w:rPr>
                <w:rFonts w:hint="eastAsia" w:ascii="Times New Roman" w:hAnsi="Times New Roman" w:cs="Times New Roman"/>
                <w:color w:val="000000" w:themeColor="text1"/>
                <w:sz w:val="24"/>
                <w:szCs w:val="24"/>
                <w:highlight w:val="none"/>
                <w14:textFill>
                  <w14:solidFill>
                    <w14:schemeClr w14:val="tx1"/>
                  </w14:solidFill>
                </w14:textFill>
              </w:rPr>
              <w:t>用于生态恢复。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）不合格产品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根据</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吉木萨尔县银海砂石料厂吉木萨尔县源润建筑用砂矿露天开采工程初步设计</w:t>
            </w:r>
            <w:r>
              <w:rPr>
                <w:rFonts w:hint="eastAsia" w:ascii="Times New Roman" w:hAnsi="Times New Roman" w:cs="Times New Roman"/>
                <w:color w:val="000000" w:themeColor="text1"/>
                <w:sz w:val="24"/>
                <w:szCs w:val="24"/>
                <w:highlight w:val="none"/>
                <w:lang w:eastAsia="zh-CN"/>
                <w14:textFill>
                  <w14:solidFill>
                    <w14:schemeClr w14:val="tx1"/>
                  </w14:solidFill>
                </w14:textFill>
              </w:rPr>
              <w:t>》可知，</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本项目筛分</w:t>
            </w:r>
            <w:r>
              <w:rPr>
                <w:rFonts w:hint="eastAsia" w:cs="Times New Roman"/>
                <w:color w:val="000000" w:themeColor="text1"/>
                <w:sz w:val="24"/>
                <w:szCs w:val="24"/>
                <w:highlight w:val="none"/>
                <w:lang w:val="en-US" w:eastAsia="zh-CN"/>
                <w14:textFill>
                  <w14:solidFill>
                    <w14:schemeClr w14:val="tx1"/>
                  </w14:solidFill>
                </w14:textFill>
              </w:rPr>
              <w:t>&gt;40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mm的产品为不合格产品，产生量为</w:t>
            </w:r>
            <w:r>
              <w:rPr>
                <w:rFonts w:hint="eastAsia"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万m</w:t>
            </w:r>
            <w:r>
              <w:rPr>
                <w:rFonts w:hint="eastAsia"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/a，</w:t>
            </w:r>
            <w:r>
              <w:rPr>
                <w:rFonts w:hint="eastAsia" w:cs="Times New Roman"/>
                <w:color w:val="000000" w:themeColor="text1"/>
                <w:sz w:val="24"/>
                <w:szCs w:val="24"/>
                <w:highlight w:val="none"/>
                <w:lang w:val="en-US" w:eastAsia="zh-CN"/>
                <w14:textFill>
                  <w14:solidFill>
                    <w14:schemeClr w14:val="tx1"/>
                  </w14:solidFill>
                </w14:textFill>
              </w:rPr>
              <w:t>暂存于废石堆场，后期用于矿区平整</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4</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）废机油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本项目运营过程中装载机、挖掘机、汽车等维修会产生一定量的废润滑油，按照0.1t/a计。根据《国家危险废物名录》（2021版）中，本项目产生废润滑油属于其中“HW08废矿物油与含矿物油废物</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中的</w:t>
            </w:r>
            <w:r>
              <w:rPr>
                <w:rFonts w:hint="eastAsia" w:ascii="Times New Roman" w:hAnsi="Times New Roman" w:cs="Times New Roman"/>
                <w:color w:val="000000" w:themeColor="text1"/>
                <w:sz w:val="24"/>
                <w:szCs w:val="24"/>
                <w:highlight w:val="none"/>
                <w14:textFill>
                  <w14:solidFill>
                    <w14:schemeClr w14:val="tx1"/>
                  </w14:solidFill>
                </w14:textFill>
              </w:rPr>
              <w:t>900-214-08车辆、轮船及其它机械维修过程中产生的废发动润滑油、制动器油、自动变速器油、齿轮油等废润滑油”，属于危险废物。</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项目产生的废机油集中收集于危废暂存间后，定期委托有资质的单位进行处置。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5</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）生活垃圾</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本项目劳动定员</w:t>
            </w:r>
            <w:r>
              <w:rPr>
                <w:rFonts w:hint="eastAsia" w:cs="Times New Roman"/>
                <w:color w:val="000000" w:themeColor="text1"/>
                <w:sz w:val="24"/>
                <w:szCs w:val="24"/>
                <w:highlight w:val="none"/>
                <w:lang w:val="en-US" w:eastAsia="zh-CN"/>
                <w14:textFill>
                  <w14:solidFill>
                    <w14:schemeClr w14:val="tx1"/>
                  </w14:solidFill>
                </w14:textFill>
              </w:rPr>
              <w:t>20</w:t>
            </w:r>
            <w:r>
              <w:rPr>
                <w:rFonts w:hint="eastAsia" w:ascii="Times New Roman" w:hAnsi="Times New Roman" w:cs="Times New Roman"/>
                <w:color w:val="000000" w:themeColor="text1"/>
                <w:sz w:val="24"/>
                <w:szCs w:val="24"/>
                <w:highlight w:val="none"/>
                <w14:textFill>
                  <w14:solidFill>
                    <w14:schemeClr w14:val="tx1"/>
                  </w14:solidFill>
                </w14:textFill>
              </w:rPr>
              <w:t>人，产生的生活垃圾以0.5kg/d·人计，年运行</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eastAsia" w:cs="Times New Roman"/>
                <w:color w:val="000000" w:themeColor="text1"/>
                <w:sz w:val="24"/>
                <w:szCs w:val="24"/>
                <w:highlight w:val="none"/>
                <w:lang w:val="en-US" w:eastAsia="zh-CN"/>
                <w14:textFill>
                  <w14:solidFill>
                    <w14:schemeClr w14:val="tx1"/>
                  </w14:solidFill>
                </w14:textFill>
              </w:rPr>
              <w:t>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0</w:t>
            </w:r>
            <w:r>
              <w:rPr>
                <w:rFonts w:hint="eastAsia" w:ascii="Times New Roman" w:hAnsi="Times New Roman" w:cs="Times New Roman"/>
                <w:color w:val="000000" w:themeColor="text1"/>
                <w:sz w:val="24"/>
                <w:szCs w:val="24"/>
                <w:highlight w:val="none"/>
                <w14:textFill>
                  <w14:solidFill>
                    <w14:schemeClr w14:val="tx1"/>
                  </w14:solidFill>
                </w14:textFill>
              </w:rPr>
              <w:t>d，则生活垃圾产生量为</w:t>
            </w:r>
            <w:r>
              <w:rPr>
                <w:rFonts w:hint="eastAsia"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cs="Times New Roman"/>
                <w:color w:val="000000" w:themeColor="text1"/>
                <w:sz w:val="24"/>
                <w:szCs w:val="24"/>
                <w:highlight w:val="none"/>
                <w14:textFill>
                  <w14:solidFill>
                    <w14:schemeClr w14:val="tx1"/>
                  </w14:solidFill>
                </w14:textFill>
              </w:rPr>
              <w:t>t/a。统一收集后定期交由环卫部门处理。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综上所述，本项目剥离的</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废石</w:t>
            </w:r>
            <w:r>
              <w:rPr>
                <w:rFonts w:hint="eastAsia"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沉淀池底泥、</w:t>
            </w:r>
            <w:r>
              <w:rPr>
                <w:rFonts w:hint="eastAsia" w:cs="Times New Roman"/>
                <w:color w:val="000000" w:themeColor="text1"/>
                <w:sz w:val="24"/>
                <w:szCs w:val="24"/>
                <w:highlight w:val="none"/>
                <w:lang w:val="en-US" w:eastAsia="zh-CN"/>
                <w14:textFill>
                  <w14:solidFill>
                    <w14:schemeClr w14:val="tx1"/>
                  </w14:solidFill>
                </w14:textFill>
              </w:rPr>
              <w:t>不合格产品、</w:t>
            </w:r>
            <w:r>
              <w:rPr>
                <w:rFonts w:hint="eastAsia" w:ascii="Times New Roman" w:hAnsi="Times New Roman" w:cs="Times New Roman"/>
                <w:color w:val="000000" w:themeColor="text1"/>
                <w:sz w:val="24"/>
                <w:szCs w:val="24"/>
                <w:highlight w:val="none"/>
                <w14:textFill>
                  <w14:solidFill>
                    <w14:schemeClr w14:val="tx1"/>
                  </w14:solidFill>
                </w14:textFill>
              </w:rPr>
              <w:t>生活垃圾及废润滑油均得到妥善处置，对周边环境影响较小。</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运营期环境风险影响分析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（1）风险调查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根据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对照《建设项目环境风险评价技术导则》（HJT169-2018）附录 B.1 内容，本项目涉及的风险物质主要为柴油</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及废机油</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。矿区不设柴油罐，采矿及运输机械设备所需柴油全部由当地加油站配送。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根据调查分析，</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矿体开采后将对地表岩体进行大模的开挖剥离，破坏原来的地质结构，使地表岩体产生松弛，并向开挖空间变形，影响边坡稳定，可能造成滑坡、崩塌等地质灾害</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（2）环境风险分析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①大气环境风险分析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建设项目涉及的风险物质中</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柴油、废机油</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均具有挥发性，且其具有易燃特性。若由于员工操作不当，机械设备中柴油会发生泄漏事故，</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危险暂存间中废机油泄露事故</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，泄漏或爆炸的物质将挥发至大气环境中造成大气环境污染事故，泄漏柴油物质一旦遇到明火，也将发生火灾、爆炸事故。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②</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地下水环境风险分析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建设项目涉及的风险物质中</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废机油</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具有毒性。若由于员工操作不当，柴油发生泄漏事故，若没有采取相应的防渗措施，泄漏的物质将可能通过地面渗入地下水体造成地下水环境污染事故。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③</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采场崩塌事故环境影响分析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生产过程中的工作台阶坡面角过大、台阶根底超挖等，或边坡参数不合理等都可能会引起台阶的崩塌。根据地质报告，该区地质构造简单，没有大的断裂。根据矿体的赋存条件，设置了合理的台阶高度，每个阶段开采结束时，及时清理平台，同时要加强边坡安全管理和维护，可确保矿区安全生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④</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发生滑坡环境风险分析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建设项目设置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座</w:t>
            </w:r>
            <w:r>
              <w:rPr>
                <w:rFonts w:hint="eastAsia" w:cs="Times New Roman"/>
                <w:color w:val="000000" w:themeColor="text1"/>
                <w:sz w:val="24"/>
                <w:szCs w:val="24"/>
                <w:highlight w:val="none"/>
                <w:lang w:val="en-US" w:eastAsia="zh-CN"/>
                <w14:textFill>
                  <w14:solidFill>
                    <w14:schemeClr w14:val="tx1"/>
                  </w14:solidFill>
                </w14:textFill>
              </w:rPr>
              <w:t>废石堆场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用于储存开采范围剥离的</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废石</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采用覆盖式多台阶分层</w:t>
            </w:r>
            <w:r>
              <w:rPr>
                <w:rFonts w:hint="eastAsia" w:cs="Times New Roman"/>
                <w:color w:val="000000" w:themeColor="text1"/>
                <w:sz w:val="24"/>
                <w:szCs w:val="24"/>
                <w:highlight w:val="none"/>
                <w:lang w:val="en-US" w:eastAsia="zh-CN"/>
                <w14:textFill>
                  <w14:solidFill>
                    <w14:schemeClr w14:val="tx1"/>
                  </w14:solidFill>
                </w14:textFill>
              </w:rPr>
              <w:t>堆放</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工艺，整个</w:t>
            </w:r>
            <w:r>
              <w:rPr>
                <w:rFonts w:hint="eastAsia" w:cs="Times New Roman"/>
                <w:color w:val="000000" w:themeColor="text1"/>
                <w:sz w:val="24"/>
                <w:szCs w:val="24"/>
                <w:highlight w:val="none"/>
                <w:lang w:val="en-US" w:eastAsia="zh-CN"/>
                <w14:textFill>
                  <w14:solidFill>
                    <w14:schemeClr w14:val="tx1"/>
                  </w14:solidFill>
                </w14:textFill>
              </w:rPr>
              <w:t>堆放</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过程由下而上逐层排弃，采用汽车—推土机方式。根据设计，</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堆积边坡角35°</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边坡角均在在稳定角度内，预测其边坡基本稳定。在非正常情况下（地震、集中降水或不当排土等），有发生滑坡的可能性，可能引起滑坡和泥石流等地质灾害，根据分析可知，只要加强</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的堆存高度、坡度、截洪沟等参数优化设计，则发生滑坡、泥石流的可能性很小，即使发生事故，也不会造成环境次生问题，更不会出现生命损失，因此</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滑坡事故其对环境的影响在可接受的范围之内。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1" w:hRule="atLeast"/>
          <w:jc w:val="center"/>
        </w:trPr>
        <w:tc>
          <w:tcPr>
            <w:tcW w:w="879" w:type="dxa"/>
            <w:noWrap w:val="0"/>
            <w:vAlign w:val="center"/>
          </w:tcPr>
          <w:p>
            <w:pPr>
              <w:pStyle w:val="21"/>
              <w:adjustRightInd w:val="0"/>
              <w:snapToGrid w:val="0"/>
              <w:spacing w:before="0" w:beforeAutospacing="0" w:after="0" w:afterAutospacing="0"/>
              <w:jc w:val="center"/>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kern w:val="2"/>
                <w:sz w:val="21"/>
                <w:szCs w:val="21"/>
                <w:highlight w:val="none"/>
                <w14:textFill>
                  <w14:solidFill>
                    <w14:schemeClr w14:val="tx1"/>
                  </w14:solidFill>
                </w14:textFill>
              </w:rPr>
              <w:t>选址选线环境合理性分析</w:t>
            </w:r>
          </w:p>
        </w:tc>
        <w:tc>
          <w:tcPr>
            <w:tcW w:w="8363" w:type="dxa"/>
            <w:noWrap w:val="0"/>
            <w:vAlign w:val="top"/>
          </w:tcPr>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本项目不属于《矿山生态环境保护与污染防治技术政策》中禁止的矿产资源开发活动。</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矿区有道路与主干道相通，交通运输条件方便，可以节省运输费用和时间。</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采石场不占用耕地资源，采区范围内植被绝大部分都是荒草，建设单位在开采结束后覆土恢复植被等恢复措施，有利于生态建设。</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矿区不在风景名胜区内，评价区域内无国家和</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自治区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保护野生动物、植物及古树名木，项目评价范围内没有学校、医院、特殊文物保护单位和水源保护区等环境敏感点。</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项目排放的污染物不大，环保措施合理可行，污染程度和范围均十分有限，因此，项目生产后对周围环境质量的影响不大。</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w:t>
            </w:r>
            <w:r>
              <w:rPr>
                <w:rFonts w:hint="eastAsia" w:cs="Times New Roman"/>
                <w:color w:val="000000" w:themeColor="text1"/>
                <w:sz w:val="24"/>
                <w:szCs w:val="24"/>
                <w:highlight w:val="none"/>
                <w:lang w:val="en-US" w:eastAsia="zh-CN"/>
                <w14:textFill>
                  <w14:solidFill>
                    <w14:schemeClr w14:val="tx1"/>
                  </w14:solidFill>
                </w14:textFill>
              </w:rPr>
              <w:t>堆场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位于矿区西</w:t>
            </w:r>
            <w:r>
              <w:rPr>
                <w:rFonts w:hint="eastAsia" w:cs="Times New Roman"/>
                <w:color w:val="000000" w:themeColor="text1"/>
                <w:sz w:val="24"/>
                <w:szCs w:val="24"/>
                <w:highlight w:val="none"/>
                <w:lang w:val="en-US" w:eastAsia="zh-CN"/>
                <w14:textFill>
                  <w14:solidFill>
                    <w14:schemeClr w14:val="tx1"/>
                  </w14:solidFill>
                </w14:textFill>
              </w:rPr>
              <w:t>侧</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，不占用基本农田，与外界道路相连，一来便于运输，同时也有利于抑制堆场粉尘的扩散，</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工业场地和采场区均</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位于生活区的</w:t>
            </w:r>
            <w:r>
              <w:rPr>
                <w:rFonts w:hint="eastAsia" w:cs="Times New Roman"/>
                <w:color w:val="000000" w:themeColor="text1"/>
                <w:sz w:val="24"/>
                <w:szCs w:val="24"/>
                <w:highlight w:val="none"/>
                <w:lang w:val="en-US" w:eastAsia="zh-CN"/>
                <w14:textFill>
                  <w14:solidFill>
                    <w14:schemeClr w14:val="tx1"/>
                  </w14:solidFill>
                </w14:textFill>
              </w:rPr>
              <w:t>侧</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风向，对保护职工的生活环境也是有利的，待项目服务期满后用于矿山回填，故选址是合理的。</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综上所述，项目不与区域环境相冲突，项目的建设符合当地环境的要求，该项目选址合理可行的。</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r>
    </w:tbl>
    <w:p>
      <w:pPr>
        <w:pStyle w:val="21"/>
        <w:jc w:val="center"/>
        <w:rPr>
          <w:rFonts w:ascii="黑体" w:hAnsi="黑体" w:eastAsia="黑体"/>
          <w:snapToGrid w:val="0"/>
          <w:color w:val="000000" w:themeColor="text1"/>
          <w:sz w:val="36"/>
          <w:szCs w:val="36"/>
          <w:highlight w:val="none"/>
          <w14:textFill>
            <w14:solidFill>
              <w14:schemeClr w14:val="tx1"/>
            </w14:solidFill>
          </w14:textFill>
        </w:rPr>
        <w:sectPr>
          <w:pgSz w:w="11906" w:h="16838"/>
          <w:pgMar w:top="1440" w:right="1800" w:bottom="1440" w:left="1800" w:header="851" w:footer="1077" w:gutter="0"/>
          <w:pgBorders>
            <w:top w:val="none" w:sz="0" w:space="0"/>
            <w:left w:val="none" w:sz="0" w:space="0"/>
            <w:bottom w:val="none" w:sz="0" w:space="0"/>
            <w:right w:val="none" w:sz="0" w:space="0"/>
          </w:pgBorders>
          <w:pgNumType w:fmt="decimal"/>
          <w:cols w:space="720" w:num="1"/>
          <w:docGrid w:linePitch="312" w:charSpace="0"/>
        </w:sectPr>
      </w:pPr>
    </w:p>
    <w:p>
      <w:pPr>
        <w:pStyle w:val="21"/>
        <w:adjustRightInd w:val="0"/>
        <w:snapToGrid w:val="0"/>
        <w:spacing w:before="0" w:beforeAutospacing="0" w:after="0" w:afterAutospacing="0" w:line="14" w:lineRule="auto"/>
        <w:jc w:val="center"/>
        <w:outlineLvl w:val="0"/>
        <w:rPr>
          <w:rFonts w:hint="eastAsia" w:ascii="黑体" w:hAnsi="黑体" w:eastAsia="黑体"/>
          <w:snapToGrid w:val="0"/>
          <w:color w:val="000000" w:themeColor="text1"/>
          <w:sz w:val="30"/>
          <w:szCs w:val="30"/>
          <w:highlight w:val="none"/>
          <w14:textFill>
            <w14:solidFill>
              <w14:schemeClr w14:val="tx1"/>
            </w14:solidFill>
          </w14:textFill>
        </w:rPr>
      </w:pPr>
    </w:p>
    <w:p>
      <w:pPr>
        <w:pStyle w:val="21"/>
        <w:jc w:val="center"/>
        <w:outlineLvl w:val="0"/>
        <w:rPr>
          <w:rFonts w:ascii="黑体" w:hAnsi="黑体" w:eastAsia="黑体"/>
          <w:snapToGrid w:val="0"/>
          <w:color w:val="000000" w:themeColor="text1"/>
          <w:sz w:val="30"/>
          <w:szCs w:val="30"/>
          <w:highlight w:val="none"/>
          <w14:textFill>
            <w14:solidFill>
              <w14:schemeClr w14:val="tx1"/>
            </w14:solidFill>
          </w14:textFill>
        </w:rPr>
      </w:pPr>
      <w:r>
        <w:rPr>
          <w:rFonts w:hint="eastAsia" w:ascii="黑体" w:hAnsi="黑体" w:eastAsia="黑体"/>
          <w:snapToGrid w:val="0"/>
          <w:color w:val="000000" w:themeColor="text1"/>
          <w:sz w:val="30"/>
          <w:szCs w:val="30"/>
          <w:highlight w:val="none"/>
          <w14:textFill>
            <w14:solidFill>
              <w14:schemeClr w14:val="tx1"/>
            </w14:solidFill>
          </w14:textFill>
        </w:rPr>
        <w:t>五、主要生态环境保护措施</w:t>
      </w:r>
    </w:p>
    <w:tbl>
      <w:tblPr>
        <w:tblStyle w:val="24"/>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4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53" w:type="dxa"/>
            <w:noWrap w:val="0"/>
            <w:tcMar>
              <w:left w:w="28" w:type="dxa"/>
              <w:right w:w="28" w:type="dxa"/>
            </w:tcMar>
            <w:vAlign w:val="center"/>
          </w:tcPr>
          <w:p>
            <w:pPr>
              <w:adjustRightInd w:val="0"/>
              <w:snapToGrid w:val="0"/>
              <w:spacing w:line="360" w:lineRule="auto"/>
              <w:jc w:val="center"/>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pacing w:val="10"/>
                <w:sz w:val="24"/>
                <w:szCs w:val="24"/>
                <w:highlight w:val="none"/>
                <w14:textFill>
                  <w14:solidFill>
                    <w14:schemeClr w14:val="tx1"/>
                  </w14:solidFill>
                </w14:textFill>
              </w:rPr>
              <w:t>施工期生态环境保护措施</w:t>
            </w:r>
          </w:p>
        </w:tc>
        <w:tc>
          <w:tcPr>
            <w:tcW w:w="8457"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1 施工期生态环境保护措施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施工期对当地生态环境的破坏主要表现在土建施工时对土地扰动作用，造成地貌的改变、植被的破坏、短期内使水土流失加剧，对局部生态环境有不利影响。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植被的保护与恢复措施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施工过程除必要的新增占地建设内容，施工过程使用的建材堆放等，尽量堆放于工程占地范围内，避免破坏植被。施工作业带应画出施工红线，禁止施工人员越线施工。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施工期土方等严禁就地倾倒覆压植被，同时采取护坡、挡土墙等防护措施。严格划定施工范围和人员、车辆的行走路线，避免对施工范围之外的区域的植被造成碾压和破坏。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对施工范围内的地表植被，施工前应先剥离移地养护保存，以便施工中或施工后恢复利用。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建设项目的建设会造成该地区生物量一定程度的减少，工程施工结束后，应及时对施工便道等临时占地植被恢复，把剥离的表土回填至周围的植被恢复区内，在“适地适树、适地适草”的原则下，树种、草种应以选择当地优良的乡土树种草种为主，保证绿化栽植的成活率，并通过建立外来物种环境影响评价制度和加强外来物种引进的监管工作等来防止外来物种的入侵，保护本地物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在工程建设期，更应加强防护，如在施工区及周围山上竖立防火警示牌，划出可生火范围、巡回检查、搞好消防队伍及设施的建设等，以预防和杜绝火灾发生。加强对施工过程的管理及监督，划定单独区域、设立警示牌，实施专人值守，做好相应的消防措施。制定管理制度，加强宣传，严格控制施工作业带，减少占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综上，</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采取上述措施后可显著减轻施工期对</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区域内植物</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的影响，措施可行。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（2）动物的保护措施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做好保护野生动物的宣传工作，提高施工人员的保护意识，严格遵守《中华人民共和国野生动物保护法》，严禁在施工期捕猎野生动物尤其是国家级野生保护动物及列入</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自治区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的野生保护动物，严禁掏鸟蛋，捕杀鸟类。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优选施工时间，在不影响工程进度的前提下，尽量避开野生动物活动的高峰时段。施工期间加强堆料场防护，加强施工人员的各类卫生管理，避免生活垃圾、生活污水的直接排放，减少污染，最大限度保护动物生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生物群落的完整性是维持生态系统和食物网稳定性的重要因素。要切实加强保护陆生动物赖以生存的植物群落。尽量减少对陆生动物、植物群落的破坏，对在工程建设区域内的各类生物群落予以保护。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施工期制定严格的施工纪律和规章制度，规范施工行为。严格控制施工人员数量、设备和施工作业时间。严格划定施工范围，严禁越界施工，严禁施工人员进入非施工区域或从事与施工活动无关的活动，特别是要杜绝捕杀、伤害、惊吓、袭击动物等行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施工期和运行期若发现野生动物的幼体或鸟卵等尤其是保护野生动物的幼体或鸟卵，要及时通知林业部门专门人员进行救护。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在采取以上措施后，本项目施工期对动物影响较小。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水土流失的防治对策措施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在地面施工过程中，应避免在大风季节以及暴雨时节作业。对施工破坏区，施工完毕，要及时平整土地，并种植适宜的植物，以防止发生新的水土流失。施工期应先建设排水设施，露天采场外围设置截洪沟，</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上游设置截水沟、两侧设导流渠，下游设挡土墙。将雨水及时排走，避免在场地形成水漫流，导致水土流失增加。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施工结束后，施工便道等施工临时占地应及时进行土地复垦及水土保持工作。建筑垃圾应在指定的堆放点存放，钢筋等材料可回收利用，不可利用部分采用封闭式废土运输车及时清运至当地环卫部门指定地点；生活垃圾集中收集，按照当地环卫部门要求统一处理。及时在开挖面和存放地的裸露土地上植树种草、恢复植被，恢复土地的使用条件，及时归还当地恢复利用。对于的确需要在坡度大于15°的地区施工区域，施工时应及时在坡脚处设置草袋挡土墙挡护或坡面种植草本植物等防护措施加以防护，以减少水土流失现象发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禁止在工程征地范围外、植被良好的地区进行取土石活动，以减少水土流失损坏面积。</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（4）景观生态保护的措施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施工时严格控制施工占地，将施工区控制在工程征用的土地范围内，禁止破坏占地范围外植被等自然景观。科学、合理的制定施工方案，在保证安全和质量的基础上，尽可能缩短施工工期。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综上所述，</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采取上述措施后可显著减轻施工期对生态环境的影响</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，生态保护</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措施可行。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2 施工期大气环境保护措施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施工扬尘</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防治措施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施工期间扬尘影响范围较小，重污染带位于施工场地内，针对施工阶段的施工安排随机性较强等情况，建设单位采取以下措施以减轻其影响：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为防止材料运输中产生道路扬尘，应定时对道路洒水抑尘。施工运输车辆行驶速度限制在</w:t>
            </w:r>
            <w:r>
              <w:rPr>
                <w:rFonts w:hint="eastAsia" w:cs="Times New Roman"/>
                <w:color w:val="000000" w:themeColor="text1"/>
                <w:sz w:val="24"/>
                <w:szCs w:val="24"/>
                <w:highlight w:val="none"/>
                <w:lang w:val="en-US" w:eastAsia="zh-CN"/>
                <w14:textFill>
                  <w14:solidFill>
                    <w14:schemeClr w14:val="tx1"/>
                  </w14:solidFill>
                </w14:textFill>
              </w:rPr>
              <w:t>15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km/h以下，既可减少扬尘量，又可降低车辆噪声，同时有利于施工现场安全。卸料时，应尽量降低高度，对散状物如沙子、石子堆场也可采取洒水抑尘措施。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为防止物料堆场扬尘的污染，本评价建议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易扬尘物料应采用帆布或物料布覆盖。运进或运出砂石等易产生扬尘的材料，应采取封闭运输。风速过大时停止施工作业，并对堆放的砂石等建筑材料进行遮盖处理。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加强施工扬尘监管，积极推进绿色施工，建设工程施工现场应全封闭设置围挡墙，围挡高度不得低于1.8m，严禁敞开式作业，施工现场道路应进行地面硬化。推行道路机械化清扫等低尘作业方式。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施工企业要在开工前制定建筑施工现场扬尘控制措施。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施工现场出入口道路实施混凝土硬化并配备车辆冲洗设施。对驶出施工现场的机动车辆冲洗干净，方可上路。</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施工现场扬尘防治按六个百分之百要求进行施工，施工工地周边100%围挡、物料堆放100%覆盖、出入车辆100%冲洗、施工现场地面100%硬化、拆迁工地100%湿法作业、渣土车辆100%密闭运输。</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在严格落实以上措施后，施工期产生的扬尘污染将得到有效控制，对施工</w:t>
            </w:r>
            <w:r>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t>人员以及周边居民的影响基本在人们可接受范围之内，对区域大气环境影响不大。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施工机械、车辆尾气</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施工机械、车辆以柴油为燃料，会产生一定量的废气，主要污染物为CO、NOx等，建设单位拟采取以下措施，减小尾气对大气环境的影响：使用符合国家标准的工程车辆及施工机械，淘汰老、旧车辆及施工机械，使用符合燃油标号的油料；推广环保新技术，更新控制排放物装置，使用新型节油净化器和燃油增效剂，达到净化空气作用的同时又节省了燃油；为了保证尾气达标排放，所有燃油机械及运输车辆需安装尾气净化器；定期对施工机械进行维修、保养，始终保持发动机处于良好的状况，降低尾气中有害成分的浓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3 施工期水环境保护措施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针对本项目施工过程中产生的废水，施工单位采取以下防治措施：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（1）在施工现场建造临时沉淀池，施工废水集中收集，经沉池沉淀处理循环利用不外排。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（2）在施工现场建造隔油池等污水临时处理设施，对含油量大的施工机械冲洗水或悬浮物含量高的其它施工废水经处理后循环回用，不外排。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（3）施工人员生活污水</w:t>
            </w:r>
            <w:r>
              <w:rPr>
                <w:rFonts w:hint="eastAsia" w:cs="Times New Roman"/>
                <w:color w:val="000000" w:themeColor="text1"/>
                <w:sz w:val="24"/>
                <w:szCs w:val="24"/>
                <w:highlight w:val="none"/>
                <w:lang w:val="en-US" w:eastAsia="zh-CN"/>
                <w14:textFill>
                  <w14:solidFill>
                    <w14:schemeClr w14:val="tx1"/>
                  </w14:solidFill>
                </w14:textFill>
              </w:rPr>
              <w:t>采用化粪池集中收集后，定期委托环卫部门统一清运至吉木萨尔县污水处理厂处理。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（4）严禁各类废水未经处理直接外排，对各污水处理设施采取防渗等措施，避免对地下水造成影响。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针对施工废水、施工机械冲洗水、施工生活污水分别采取措施后，各废水均能得到有效处理，项目施工期无废水外排，对矿区周边水环境基本无影响，且该废水处理方法为国内企业的普遍做法，技术可行，经济合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4 施工期声环境保护措施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为了满足《建筑施工场界环境噪声排放标准》（GB12523-2011）要求，本</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工程施工中必须采取如下噪声防治措施：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（1）合理安排施工时段，夜间禁止施工，合理布局施工场地，施工计划时，避免大量噪声设备同时使用。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（2）针对具体机械设备采取多种措施降噪</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①固定机械设备与挖土、运土机械，如挖土机、推土机等，对于位置固定的这些机械设备，如不能在操作间工作的，可适当建立临时单面声屏障</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②通过消音器和隔离发动机振动部件的方法降低噪声；空压机、发电机等高噪声设备，采用固定式或活动式隔声罩或隔声屏障进行局部遮挡</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③加强对设备的维护、养护，闲置设备应立即关闭</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④加强施工管理，降低人为噪声影响加强施工期间的车辆、人员调度和管理，按操作规范操作机械设备避免操作过程中减少碰撞噪声，并对工人进行环保方面的教育。尽量少用哨子、钟等指挥作业。在装卸进程中，禁止野蛮作业，减少作业噪声</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⑤加强车辆管理，多种措施降低施工交通噪声</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在施工工作面铺设草袋等，以减少车辆与路面摩擦产生噪声；</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尽量减少夜间运输，经过村庄路段时尽量减少或杜绝鸣笛；</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适当限制大型载重车的车速，尤其进入噪声敏感区时应限速；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5 施工期固体废物防治措施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为防止和减少施工期固体废物对环境的影响，建议采取如下措施：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施工过程中应加强对表土、风化层土的规范管理和处理，确保其进入</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保存。</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设置挡土墙、截排水沟、沉淀池等设施。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对于人员活动产生的分散垃圾，除对施工人员加强环境保护教育外，也应设立垃圾收集</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箱（船）</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，如废物箱等加以收集，并派专人定时打扫清理。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53" w:type="dxa"/>
            <w:noWrap w:val="0"/>
            <w:tcMar>
              <w:left w:w="28" w:type="dxa"/>
              <w:right w:w="28" w:type="dxa"/>
            </w:tcMar>
            <w:vAlign w:val="center"/>
          </w:tcPr>
          <w:p>
            <w:pPr>
              <w:adjustRightInd w:val="0"/>
              <w:snapToGrid w:val="0"/>
              <w:spacing w:line="360" w:lineRule="auto"/>
              <w:jc w:val="center"/>
              <w:rPr>
                <w:rFonts w:hint="default" w:ascii="Times New Roman" w:hAnsi="Times New Roman" w:cs="Times New Roman"/>
                <w:bCs/>
                <w:color w:val="000000" w:themeColor="text1"/>
                <w:spacing w:val="10"/>
                <w:sz w:val="24"/>
                <w:szCs w:val="24"/>
                <w:highlight w:val="none"/>
                <w14:textFill>
                  <w14:solidFill>
                    <w14:schemeClr w14:val="tx1"/>
                  </w14:solidFill>
                </w14:textFill>
              </w:rPr>
            </w:pPr>
            <w:r>
              <w:rPr>
                <w:rFonts w:hint="default" w:ascii="Times New Roman" w:hAnsi="Times New Roman" w:cs="Times New Roman"/>
                <w:bCs/>
                <w:color w:val="000000" w:themeColor="text1"/>
                <w:spacing w:val="10"/>
                <w:sz w:val="24"/>
                <w:szCs w:val="24"/>
                <w:highlight w:val="none"/>
                <w14:textFill>
                  <w14:solidFill>
                    <w14:schemeClr w14:val="tx1"/>
                  </w14:solidFill>
                </w14:textFill>
              </w:rPr>
              <w:t>运营期生态环境保护措施</w:t>
            </w:r>
          </w:p>
        </w:tc>
        <w:tc>
          <w:tcPr>
            <w:tcW w:w="8457"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1 运营期生态环境保护措施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1.1 对植物资源保护措施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加强运营期的管理，对工作人员进行环保培训，尽量保护征地范围内及周边的地表植被。不要随意碾压和践踏植物；对于运营过程中产生的各种扬尘，及时进行沉降处理，以防止落在植物叶片上，影响植物呼吸和光合作用；因地</w:t>
            </w:r>
            <w:r>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t>制宜地选取同类植物物种，种植在可能生长的区域，从而补给被破坏的植物资源。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同时</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根据本项目的</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吉木萨尔县银海砂石料厂吉木萨尔县源润建筑用砂矿露天开采工程初步设计</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以及本报告所提出的各项措施，在运营期和服务期满后开展水土保持、土地复垦、植被绿化等工作。对生产过程中造成的可以恢复的破坏面及时复垦、恢复植被，实行生产</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生态恢复一体化的矿产资源开发模式，边生产边恢复，从而减少水蚀和风蚀造成的水土流失。</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1.2 对动物资源保护措施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通过现场调查和咨询，项目占地范围内动物资源馈乏，主要是小型啮齿类、爬行类动物及常见鸟类，由于该地区人类活动较早、较频繁，项目区无珍稀、濒危受保护的野生动物，因此该项目建设运营对当地的动物影响很小。为使影响降到最低，应采取一下措施：</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矿区在生产过程中应制定施工方案，尽量将可能的影响范围控制在最低限度，不能随意践踏草地</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尽可能地减少土地资源的破坏，以保护动物的栖息地</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矿石运输过程中，规范运输车辆的行车路线，不得随意践踏草地，破坏小型啮齿类、爬行类动物栖息环境</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所使用的大噪音设备均加隔声装置，降低噪声对动物的影响</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矿区在开发过程中应加强对职工有关野生动植物资源保护的宣传教育，防止乱挖、滥捕滥杀；规范运输车辆的行车路线，遇到受伤的国家保护动物，应交当地林业部门处理；</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采矿工程运营期应制定地表植被恢复方案。因工程建设而被破坏的地段，应及时采取生物措施，种植适宜植物，恢复地表植被，从而减少水蚀和风蚀造成的水土流失量。要求地表植被恢复与工程建设同步进行；</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为保证矿区生态系统的多样性和完整性，矿区生态工程建设应与矿区施工建设同步进行，做到工程到位一步，生态工程建设跟进一步。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1.3 对景观影响的防治措施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为减小景观影响，须采取以下景观保护措施：</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矿山开采严格按照国家有关规定进行设计，做到科学、合理开采，提高资源利用率；</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开采剥离的废石应及时清理并统一堆放，修筑相应的挡土墙，同时进行绿化，防治水土流失；</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做好矿山生态恢复工作，采空区及时回填、覆土复垦或绿化；</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采场边坡深切，岩石裸露，可种植速生植物等；</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在开采后期及矿山服务期满后，应采取相应的生态恢复措施和水土保持措施，对露天采场、</w:t>
            </w:r>
            <w:r>
              <w:rPr>
                <w:rFonts w:hint="eastAsia" w:cs="Times New Roman"/>
                <w:color w:val="000000" w:themeColor="text1"/>
                <w:sz w:val="24"/>
                <w:szCs w:val="24"/>
                <w:highlight w:val="none"/>
                <w:lang w:val="en-US" w:eastAsia="zh-CN"/>
                <w14:textFill>
                  <w14:solidFill>
                    <w14:schemeClr w14:val="tx1"/>
                  </w14:solidFill>
                </w14:textFill>
              </w:rPr>
              <w:t>堆场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等因矿山开采活动造成的裸露地面，积极采取工程和生物措施相结合的方法予以恢复重建，根据区域生态环境特点，种植适宜当地环境的植被。</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综上所述，上述措施可有效控制和减缓工程建设和运行对景观环境的影响。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1.4 矿区生态防护措施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露天采场是影响本矿山地质环境的主要因素，为了避免人民生命及财产受到威胁，露天采场外围布设防护围栏；另外随着矿业活动开展砂石堆逐渐用于生产，短期期将消耗殆尽，地质灾害隐患也将消除；剥离废石的</w:t>
            </w:r>
            <w:r>
              <w:rPr>
                <w:rFonts w:hint="eastAsia" w:cs="Times New Roman"/>
                <w:color w:val="000000" w:themeColor="text1"/>
                <w:sz w:val="24"/>
                <w:szCs w:val="24"/>
                <w:highlight w:val="none"/>
                <w:lang w:val="en-US" w:eastAsia="zh-CN"/>
                <w14:textFill>
                  <w14:solidFill>
                    <w14:schemeClr w14:val="tx1"/>
                  </w14:solidFill>
                </w14:textFill>
              </w:rPr>
              <w:t>堆场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内堆积废石逐渐增多，引发灾害的可能性增大。针对未来开采剥离废石堆积场下游布设挡土墙工程。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（1）防护栏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露天采场是影响本矿山地质环境的主要因素，为了避免人民生命及财产受到威胁，露天采场外围布设防护围栏。矿山服务年限期治理工程量：预测露天采场总长1826m，布置网围栏1830m，并在围栏上挂警示牌。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（2）拦挡墙工程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针对</w:t>
            </w:r>
            <w:r>
              <w:rPr>
                <w:rFonts w:hint="eastAsia" w:cs="Times New Roman"/>
                <w:color w:val="000000" w:themeColor="text1"/>
                <w:sz w:val="24"/>
                <w:szCs w:val="24"/>
                <w:highlight w:val="none"/>
                <w:lang w:val="en-US" w:eastAsia="zh-CN"/>
                <w14:textFill>
                  <w14:solidFill>
                    <w14:schemeClr w14:val="tx1"/>
                  </w14:solidFill>
                </w14:textFill>
              </w:rPr>
              <w:t>物料</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堆积所形成的松散粉砂土，在矿山生产过程中修筑拦挡墙工程，防止暴雨期间土堆成为泥石流的物源对附近人民生命及财产造成威胁。在矿山闭坑恢复治理期，该土堆表土主要用于场区内挖损土地覆土来源。</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边沟工程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矿山</w:t>
            </w:r>
            <w:r>
              <w:rPr>
                <w:rFonts w:hint="eastAsia" w:cs="Times New Roman"/>
                <w:color w:val="000000" w:themeColor="text1"/>
                <w:sz w:val="24"/>
                <w:szCs w:val="24"/>
                <w:highlight w:val="none"/>
                <w:lang w:val="en-US" w:eastAsia="zh-CN"/>
                <w14:textFill>
                  <w14:solidFill>
                    <w14:schemeClr w14:val="tx1"/>
                  </w14:solidFill>
                </w14:textFill>
              </w:rPr>
              <w:t>堆场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和工业场地地处低洼处，未来地表水的汇集入渗将可能导致现有剥离层堆不稳定，形成泥石流灾害，以及对工业场地造成威胁，故设计在其两侧顺现在地形坡向修建一条排水边沟，防止坡体后缘地表水向松散堆积体体内入渗。</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削坡工程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矿山生产结束后，要对采场边坡生产台阶进行削坡，根据边坡所处的地质环境条件及其变形迹象，采用分层削坡方式对其进行治理。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1.5 服务期满生态恢复措施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根据实际经验表明，采砂工程结束、露天采场服务期满后，应进行采区封场，将采区表层覆土、撒播草种，及时进行复垦，并恢复植被，严格执行水土保持治理，防止水土流失，恢复生态环境。</w:t>
            </w:r>
          </w:p>
          <w:p>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土地复垦的实施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根据《中华人民共和国矿产资源法》和《土地复垦条例》中的相关规定：土地复垦实行“谁破坏、谁复垦”的原则。土地复垦可以采用3种方式进行：用地单位和个人自行复垦：用地单位和个人承包复垦；用地单位和个人向县级人民政府国土资源行政主管部门依法缴纳土地复垦费，委托政府部门组织复垦。在土地复垦前，自行复垦、承包复垦或政府委托复垦土地的单位和个人，应当向当地县级人民政府国土资源行政主管部门提交土地复垦规划设计方案，土地复垦规划设计方案经审查批准后方可实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（2）复垦标准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复垦后的土地达到复垦标准，并经当地国土资源行政主管部门组织有关部门验收合格的，方可交付使用。经验收不合格的，由企业在规定的期限内按照规定标准交纳复垦或缴纳复垦费。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（3）土地复垦与生态修复技术措施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根据《矿山生态环境保护与恢复治理技术规范（试行）》（HJ651-2013），矿山服务期满后，土地复垦工作由当地国土资源局负责并委托相关复垦土地的单位和个人，同时向当地县级人民政府国土资源行政主管部门提交土地复垦规划设计方案，待土地复垦规划设计方案经审查批准后方可实施。为避免人畜进入采区受到损伤，应先在采区周围设置围栏，并悬挂警示标志。</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吉木萨尔县银海砂石料厂吉木萨尔县源润建筑用砂矿露天开采工程初步设计</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》，复垦过程中需要考虑的工程措施主要有：土地平整覆土工程、复垦工程。本项目复垦区面积</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0.191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km</w:t>
            </w:r>
            <w:r>
              <w:rPr>
                <w:rFonts w:hint="default"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，复垦面积</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0.191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km</w:t>
            </w:r>
            <w:r>
              <w:rPr>
                <w:rFonts w:hint="default" w:ascii="Times New Roman" w:hAnsi="Times New Roman" w:eastAsia="宋体" w:cs="Times New Roman"/>
                <w:color w:val="000000" w:themeColor="text1"/>
                <w:kern w:val="0"/>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，土地复垦率100%。</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复垦范围为露天采场、</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、工业场地、办公生活区、矿山道路，经土地适宜性评价分析，损毁地块的复垦方向为其它草地，根据确定的复垦的目标任务和土地复垦质量要求，进行复垦工程设计。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①</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露天采场复垦工程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根据采矿工程建设对场地的破坏方式及破坏程度，并结合周边水文气象条件、土壤条件、水文工程地质条件、地形地质、社会经济等条件，确定本矿山闭坑后恢复方向为尽量恢复原有地貌景观或与周边地貌景观相协调，并恢复土地的荒漠生态使用功能。</w:t>
            </w:r>
          </w:p>
          <w:p>
            <w:pPr>
              <w:keepNext w:val="0"/>
              <w:keepLines w:val="0"/>
              <w:pageBreakBefore w:val="0"/>
              <w:widowControl w:val="0"/>
              <w:kinsoku/>
              <w:wordWrap/>
              <w:overflowPunct/>
              <w:topLinePunct w:val="0"/>
              <w:autoSpaceDE/>
              <w:autoSpaceDN/>
              <w:bidi w:val="0"/>
              <w:adjustRightInd/>
              <w:snapToGrid/>
              <w:spacing w:line="520" w:lineRule="exact"/>
              <w:ind w:firstLine="456" w:firstLineChars="200"/>
              <w:textAlignment w:val="auto"/>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t>采场恢复：矿山开采结束时，恢复原有地形地貌与周边地貌景观基本相适宜。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采矿场周边域恢复：恢复原有的地形地貌景观、恢复原土地利用状态。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废石场恢复：覆土生态恢复。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②</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办公生活区复垦工程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办公生活区对土地损毁形式为区域内构建物的压占，因此工程结束首先将场地内建筑物进行砌体拆除，然后对场地表面进行平整然后进行翻耕种草。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③</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、部分矿山道路复垦工程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上述区域对土地损毁形式为生产过程中的压占。待矿山服务期满后，要进行进行翻耕种草。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1.6 </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闭矿期“三废”治理措施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矿山开挖造成地表极大扰动，闭矿后易产生扬尘污染，同时雨水淋溶会使微量元素渗入地下，可能对土壤造成危害。闭矿后的场地清理、设备拆除等过程也会造成扬尘、废水、固废等污染，对环境产生不利影响。设备拆除应尽可能缩短施工时间，减少扬尘、废水产生量，对拆除的设备、建筑垃圾，应全部清运，以便后期覆土，恢复植被。具体措施如下：</w:t>
            </w:r>
          </w:p>
          <w:p>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对采空区形成的边坡通过在采矿过程中采用自上而下的水平式台阶开采方式，规范矿山开采。闭坑后对局部不合理地段进行整治，确保安全。在此基础上在台面覆土整治，适宜植物生长，覆土来源于</w:t>
            </w:r>
            <w:r>
              <w:rPr>
                <w:rFonts w:hint="eastAsia" w:cs="Times New Roman"/>
                <w:color w:val="000000" w:themeColor="text1"/>
                <w:sz w:val="24"/>
                <w:szCs w:val="24"/>
                <w:highlight w:val="none"/>
                <w:lang w:val="en-US" w:eastAsia="zh-CN"/>
                <w14:textFill>
                  <w14:solidFill>
                    <w14:schemeClr w14:val="tx1"/>
                  </w14:solidFill>
                </w14:textFill>
              </w:rPr>
              <w:t>堆场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对矿山设施全部拆除、运走</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对矿石料场用地通过推平、表面覆土、撒播草籽措施进行土地恢复，实现矿山地质环境保护与恢复治理的最终目标。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综上，本项目按照《非金属矿行业绿色矿山建设规范》(DZ/T0312-2018)、《矿山生态环境保护与恢复治理技术规范（试行）（HJ651-2013）》及《矿山生态保护与污染防治技术政策》（环发</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2005</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109号）等规范文件要求，贯彻“边开采、边治理、边恢复”原则、以“预防为主、防治结合、过程控制、综合治理”为指导方针，从源头上强化矿山生态环境保护，及时治理恢复矿山生态环境，恢复矿山压占和损毁土地，使得资源开发应与环境保护、资源保护相协调，最大限度的减少自然环境的扰动与破坏。本项目将严格按照以上规范及文件的要求，开采过程按照“边开采边治理边恢复”的原则，且根据《吉木萨尔县银海砂石料厂吉木萨尔县源润建筑用砂矿露天开采工程初步设计》可知，项目正常生产后年净利润为132.02万元，年上缴税金35.19万元，经济效益是非常可观的，则本工程矿山地质环境保护与恢复治理方案提出治理措施是合理可行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2 运营期大气污染防治措施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（1）采场扬尘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建设项目为露天开采，大气污染物主要是在采场工作面产生的粉尘。采场穿孔、铲装、运输等设备产生的粉尘，为非固定源，建设项目露天采场抑尘拟采取以下治理措施：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①针对</w:t>
            </w:r>
            <w:r>
              <w:rPr>
                <w:rFonts w:hint="eastAsia" w:cs="Times New Roman"/>
                <w:color w:val="000000" w:themeColor="text1"/>
                <w:sz w:val="24"/>
                <w:szCs w:val="24"/>
                <w:highlight w:val="none"/>
                <w:lang w:val="en-US" w:eastAsia="zh-CN"/>
                <w14:textFill>
                  <w14:solidFill>
                    <w14:schemeClr w14:val="tx1"/>
                  </w14:solidFill>
                </w14:textFill>
              </w:rPr>
              <w:t>开采</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粉尘，应采用湿式作业，</w:t>
            </w:r>
            <w:r>
              <w:rPr>
                <w:rFonts w:hint="eastAsia" w:cs="Times New Roman"/>
                <w:color w:val="000000" w:themeColor="text1"/>
                <w:sz w:val="24"/>
                <w:szCs w:val="24"/>
                <w:highlight w:val="none"/>
                <w:lang w:val="en-US" w:eastAsia="zh-CN"/>
                <w14:textFill>
                  <w14:solidFill>
                    <w14:schemeClr w14:val="tx1"/>
                  </w14:solidFill>
                </w14:textFill>
              </w:rPr>
              <w:t>减少无组织粉尘逸散</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②</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干燥季节矿区露天开采时，扬尘、粉尘产生量较大，应勤于洒水抑尘，有效控制产尘量，尽量减少扬尘的散布面积；</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③</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建设项目配置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台雾炮洒水车，用于采矿</w:t>
            </w:r>
            <w:r>
              <w:rPr>
                <w:rFonts w:hint="eastAsia" w:cs="Times New Roman"/>
                <w:color w:val="000000" w:themeColor="text1"/>
                <w:sz w:val="24"/>
                <w:szCs w:val="24"/>
                <w:highlight w:val="none"/>
                <w:lang w:val="en-US" w:eastAsia="zh-CN"/>
                <w14:textFill>
                  <w14:solidFill>
                    <w14:schemeClr w14:val="tx1"/>
                  </w14:solidFill>
                </w14:textFill>
              </w:rPr>
              <w:t>开采</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、装运等工序降尘。雾炮风力强劲，射程高远，穿透性好，覆盖范围广，工作效率高，喷雾速度快，对容易产尘的堆场喷雾除尘时，喷出雾粒较小，与粉尘接触时，易吸附粉尘颗粒，快速抑尘降尘作用</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扬尘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做好分层堆放、压实，坡面要平整、拍实，剥离期及未外售完毕前使用密目防尘网苫盖，定期洒水抑尘，避免大风天气扬尘污染；在大风天气减少装卸作业。</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使用密目防尘网苫盖、围挡、洒水降尘等。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）筛分粉尘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本项目筛分机入料口上方设置有洒水装置，使其为湿式生产，所有筛分机均设置为箱体密封，</w:t>
            </w:r>
            <w:r>
              <w:rPr>
                <w:rFonts w:hint="eastAsia" w:cs="Times New Roman"/>
                <w:color w:val="000000" w:themeColor="text1"/>
                <w:sz w:val="24"/>
                <w:szCs w:val="24"/>
                <w:highlight w:val="none"/>
                <w:lang w:val="en-US" w:eastAsia="zh-CN"/>
                <w14:textFill>
                  <w14:solidFill>
                    <w14:schemeClr w14:val="tx1"/>
                  </w14:solidFill>
                </w14:textFill>
              </w:rPr>
              <w:t>并采用</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围挡遮盖，且四边围挡加顶棚，减少对周围环境的影响。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）运输车辆扬尘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规范行车路线，内部、外部运输道路均为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砂石硬化</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；配备洒水车，对运输道路进行洒水抑尘。运输车辆进行苫盖、减速慢行；加强运输道路两侧绿化。采取上述措施后，可有效降低粉尘产生量。</w:t>
            </w:r>
          </w:p>
          <w:p>
            <w:pPr>
              <w:snapToGrid w:val="0"/>
              <w:spacing w:line="520" w:lineRule="exact"/>
              <w:ind w:firstLine="480" w:firstLineChars="200"/>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（5）装卸粉尘</w:t>
            </w:r>
          </w:p>
          <w:p>
            <w:pPr>
              <w:snapToGrid/>
              <w:spacing w:line="520" w:lineRule="exact"/>
              <w:ind w:firstLine="480" w:firstLineChars="200"/>
              <w:rPr>
                <w:rFonts w:ascii="Times New Roman" w:hAnsi="Times New Roman" w:eastAsia="宋体" w:cs="Times New Roman"/>
                <w:color w:val="auto"/>
                <w:sz w:val="24"/>
                <w:szCs w:val="32"/>
              </w:rPr>
            </w:pPr>
            <w:r>
              <w:rPr>
                <w:rFonts w:ascii="Times New Roman" w:hAnsi="Times New Roman" w:cs="Times New Roman"/>
                <w:color w:val="auto"/>
                <w:sz w:val="24"/>
                <w:szCs w:val="32"/>
              </w:rPr>
              <w:t>项目物料在装卸过程中会产生一定量的粉尘，</w:t>
            </w:r>
            <w:r>
              <w:rPr>
                <w:rFonts w:ascii="Times New Roman" w:hAnsi="Times New Roman" w:eastAsia="宋体" w:cs="Times New Roman"/>
                <w:color w:val="auto"/>
                <w:sz w:val="24"/>
                <w:szCs w:val="32"/>
              </w:rPr>
              <w:t>采取控制落差、洒水降尘等措施后</w:t>
            </w:r>
            <w:r>
              <w:rPr>
                <w:rFonts w:hint="eastAsia" w:eastAsia="宋体" w:cs="Times New Roman"/>
                <w:color w:val="auto"/>
                <w:sz w:val="24"/>
                <w:szCs w:val="32"/>
                <w:lang w:val="en-US" w:eastAsia="zh-CN"/>
              </w:rPr>
              <w:t>可有效控制无组织粉尘的逸散</w:t>
            </w:r>
            <w:r>
              <w:rPr>
                <w:rFonts w:ascii="Times New Roman" w:hAnsi="Times New Roman" w:eastAsia="宋体" w:cs="Times New Roman"/>
                <w:color w:val="auto"/>
                <w:sz w:val="24"/>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）机械车辆尾气</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采矿设备燃油机械和汽车尾气中的污染物为燃料燃烧后的产物，主要有NO</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x</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、CO及CH化合物等，生产过程中要求使用尾气达标车辆及设备，废气污染源具有间歇性和流动性，废气量较小。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color w:val="000000" w:themeColor="text1"/>
                <w:sz w:val="24"/>
                <w:szCs w:val="24"/>
                <w:highlight w:val="none"/>
                <w:lang w:val="en-US" w:eastAsia="zh-CN"/>
                <w14:textFill>
                  <w14:solidFill>
                    <w14:schemeClr w14:val="tx1"/>
                  </w14:solidFill>
                </w14:textFill>
              </w:rPr>
              <w:t>（7）食堂油烟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本项目营运期食堂产生的废气主要为油烟废气，采用油烟净化器进行处理，处理后的油烟经专用排烟管道引至楼顶排放，</w:t>
            </w:r>
            <w:r>
              <w:rPr>
                <w:rFonts w:hint="eastAsia" w:eastAsia="宋体" w:cs="Times New Roman"/>
                <w:color w:val="000000" w:themeColor="text1"/>
                <w:sz w:val="24"/>
                <w:szCs w:val="24"/>
                <w:highlight w:val="none"/>
                <w:lang w:val="en-US" w:eastAsia="zh-CN"/>
                <w14:textFill>
                  <w14:solidFill>
                    <w14:schemeClr w14:val="tx1"/>
                  </w14:solidFill>
                </w14:textFill>
              </w:rPr>
              <w:t>满足</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《饮食业油烟排放标准（试行）》（GB18483-2001）中的规定（2.0mg/m³）。</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3 运营期水污染防治措施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（1）车辆冲洗废水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建设项目在场区出入口设立车辆进出口轮胎冲洗点，配备1套洗车平台，在洗车平台旁建设1座3m</w:t>
            </w:r>
            <w:r>
              <w:rPr>
                <w:rFonts w:hint="eastAsia"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的沉淀池及1座2m</w:t>
            </w:r>
            <w:r>
              <w:rPr>
                <w:rFonts w:hint="eastAsia"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的清水池，对洗车废水进行沉淀处理后回用。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（2）洗砂废水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本</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项目生产用水主要为洗砂生产线用水，为保证产品的质量，生产过程中需对原材料进行清洗，</w:t>
            </w:r>
            <w:r>
              <w:rPr>
                <w:rFonts w:hint="eastAsia" w:cs="Times New Roman"/>
                <w:color w:val="000000" w:themeColor="text1"/>
                <w:sz w:val="24"/>
                <w:szCs w:val="24"/>
                <w:highlight w:val="none"/>
                <w:lang w:val="en-US" w:eastAsia="zh-CN"/>
                <w14:textFill>
                  <w14:solidFill>
                    <w14:schemeClr w14:val="tx1"/>
                  </w14:solidFill>
                </w14:textFill>
              </w:rPr>
              <w:t>项目设置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三级沉淀池</w:t>
            </w:r>
            <w:r>
              <w:rPr>
                <w:rFonts w:hint="eastAsia" w:cs="Times New Roman"/>
                <w:color w:val="000000" w:themeColor="text1"/>
                <w:sz w:val="24"/>
                <w:szCs w:val="24"/>
                <w:highlight w:val="none"/>
                <w:lang w:val="en-US" w:eastAsia="zh-CN"/>
                <w14:textFill>
                  <w14:solidFill>
                    <w14:schemeClr w14:val="tx1"/>
                  </w14:solidFill>
                </w14:textFill>
              </w:rPr>
              <w:t>（沉淀池、澄清池、清水池）</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沉淀</w:t>
            </w:r>
            <w:r>
              <w:rPr>
                <w:rFonts w:hint="eastAsia" w:cs="Times New Roman"/>
                <w:color w:val="000000" w:themeColor="text1"/>
                <w:sz w:val="24"/>
                <w:szCs w:val="24"/>
                <w:highlight w:val="none"/>
                <w:lang w:val="en-US" w:eastAsia="zh-CN"/>
                <w14:textFill>
                  <w14:solidFill>
                    <w14:schemeClr w14:val="tx1"/>
                  </w14:solidFill>
                </w14:textFill>
              </w:rPr>
              <w:t>，每个池体深度为5m，每个池体有效容积为400m</w:t>
            </w:r>
            <w:r>
              <w:rPr>
                <w:rFonts w:hint="eastAsia" w:cs="Times New Roman"/>
                <w:color w:val="000000" w:themeColor="text1"/>
                <w:sz w:val="24"/>
                <w:szCs w:val="24"/>
                <w:highlight w:val="none"/>
                <w:vertAlign w:val="superscript"/>
                <w:lang w:val="en-US" w:eastAsia="zh-CN"/>
                <w14:textFill>
                  <w14:solidFill>
                    <w14:schemeClr w14:val="tx1"/>
                  </w14:solidFill>
                </w14:textFill>
              </w:rPr>
              <w:t>3</w:t>
            </w:r>
            <w:r>
              <w:rPr>
                <w:rFonts w:hint="eastAsia" w:cs="Times New Roman"/>
                <w:color w:val="000000" w:themeColor="text1"/>
                <w:sz w:val="24"/>
                <w:szCs w:val="24"/>
                <w:highlight w:val="none"/>
                <w:lang w:val="en-US" w:eastAsia="zh-CN"/>
                <w14:textFill>
                  <w14:solidFill>
                    <w14:schemeClr w14:val="tx1"/>
                  </w14:solidFill>
                </w14:textFill>
              </w:rPr>
              <w:t>，洗砂废水经三级沉淀池沉淀</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后循环利用，不外排。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）生活污水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本项目生活污水主要为矿区职工日常生活产生。由项目水平衡分析可知，本项目生活污水产生量约为</w:t>
            </w:r>
            <w:r>
              <w:rPr>
                <w:rFonts w:hint="eastAsia" w:cs="Times New Roman"/>
                <w:color w:val="000000" w:themeColor="text1"/>
                <w:sz w:val="24"/>
                <w:szCs w:val="24"/>
                <w:highlight w:val="none"/>
                <w:lang w:val="en-US" w:eastAsia="zh-CN"/>
                <w14:textFill>
                  <w14:solidFill>
                    <w14:schemeClr w14:val="tx1"/>
                  </w14:solidFill>
                </w14:textFill>
              </w:rPr>
              <w:t>1.28</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/d</w:t>
            </w:r>
            <w:r>
              <w:rPr>
                <w:rFonts w:hint="eastAsia"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项目生活污水采用化粪池集中收集，</w:t>
            </w:r>
            <w:r>
              <w:rPr>
                <w:rFonts w:hint="eastAsia" w:cs="Times New Roman"/>
                <w:color w:val="000000" w:themeColor="text1"/>
                <w:sz w:val="24"/>
                <w:szCs w:val="24"/>
                <w:highlight w:val="none"/>
                <w:lang w:val="en-US" w:eastAsia="zh-CN"/>
                <w14:textFill>
                  <w14:solidFill>
                    <w14:schemeClr w14:val="tx1"/>
                  </w14:solidFill>
                </w14:textFill>
              </w:rPr>
              <w:t>化粪池容积为50m</w:t>
            </w:r>
            <w:r>
              <w:rPr>
                <w:rFonts w:hint="eastAsia" w:cs="Times New Roman"/>
                <w:color w:val="000000" w:themeColor="text1"/>
                <w:sz w:val="24"/>
                <w:szCs w:val="24"/>
                <w:highlight w:val="none"/>
                <w:vertAlign w:val="superscript"/>
                <w:lang w:val="en-US" w:eastAsia="zh-CN"/>
                <w14:textFill>
                  <w14:solidFill>
                    <w14:schemeClr w14:val="tx1"/>
                  </w14:solidFill>
                </w14:textFill>
              </w:rPr>
              <w:t>3</w:t>
            </w:r>
            <w:r>
              <w:rPr>
                <w:rFonts w:hint="eastAsia"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定期委托环卫部门统一清运至吉木萨尔县污水处理厂处理</w:t>
            </w:r>
            <w:r>
              <w:rPr>
                <w:rFonts w:hint="eastAsia"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4 运营期噪声污染防治措施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（1）开采设备噪声污染防治措施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本矿山属于露天开采，设备均为露天作业，无法针对噪声设备采取具体有效的噪声防治措施，只能从源头上削减，建设单位在生产过程中应做到：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①在平面布置上，应合理布局，尽可能的将主要噪声源之间留有一定的距离，避免高噪声源的噪声叠加影响；同时，将主要噪声源远离场界，尽可能的避免其对场界噪声的叠加影响；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②</w:t>
            </w:r>
            <w:r>
              <w:rPr>
                <w:rFonts w:hint="eastAsia" w:cs="Times New Roman"/>
                <w:color w:val="000000" w:themeColor="text1"/>
                <w:sz w:val="24"/>
                <w:szCs w:val="24"/>
                <w:highlight w:val="none"/>
                <w:lang w:val="en-US" w:eastAsia="zh-CN"/>
                <w14:textFill>
                  <w14:solidFill>
                    <w14:schemeClr w14:val="tx1"/>
                  </w14:solidFill>
                </w14:textFill>
              </w:rPr>
              <w:t>装载机、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挖掘机</w:t>
            </w:r>
            <w:r>
              <w:rPr>
                <w:rFonts w:hint="eastAsia" w:cs="Times New Roman"/>
                <w:color w:val="000000" w:themeColor="text1"/>
                <w:sz w:val="24"/>
                <w:szCs w:val="24"/>
                <w:highlight w:val="none"/>
                <w:lang w:val="en-US" w:eastAsia="zh-CN"/>
                <w14:textFill>
                  <w14:solidFill>
                    <w14:schemeClr w14:val="tx1"/>
                  </w14:solidFill>
                </w14:textFill>
              </w:rPr>
              <w:t>、筛分机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等是噪声源强较高的设备，加之频谱宽，因目前尚无有效的降噪措施，加强操作人员个人防护措施，如佩戴耳塞或减少作业时间等，最大限度降低噪声对人体的危害。同时在尽量远离敏感点的区域操作；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③须</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对生产设备定期保养，并对老化和性能降低的旧设备进行及时更换。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（2）运输噪声污染防治措施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为防止进矿道路运输噪声对环境造成的影响，应采取以下防治措施：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①进矿车辆应严格执行机动车辆噪声限值控制法规和标准；严格控制机动车辆鸣笛、刹车和其他影响信号装置噪声等偶发噪声；重点检测和控制、定期保养和大修高噪声车辆消声器、刹车机构、发动机罩、车体板件等涉噪设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②严格控制进出矿区车辆的运输，同时应控制进出车辆车速，尽量降低车速，分散进出；同时要求夜间（22:00～次日6:00）禁止运输。</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③加强运输车辆的维护管理，确保运输车辆在最佳工况下行驶。</w:t>
            </w:r>
          </w:p>
          <w:p>
            <w:pPr>
              <w:adjustRightInd w:val="0"/>
              <w:snapToGrid w:val="0"/>
              <w:spacing w:line="520" w:lineRule="exact"/>
              <w:ind w:firstLine="480" w:firstLineChars="200"/>
              <w:jc w:val="both"/>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（3）监测计划</w:t>
            </w:r>
          </w:p>
          <w:p>
            <w:pPr>
              <w:adjustRightInd w:val="0"/>
              <w:snapToGrid w:val="0"/>
              <w:spacing w:line="520" w:lineRule="exact"/>
              <w:ind w:firstLine="480" w:firstLineChars="200"/>
              <w:jc w:val="both"/>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根据《排污许可证申请与核发技术规范 总则</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（HJ 942-2018），制定本项目噪声监测计划如</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表3</w:t>
            </w:r>
            <w:r>
              <w:rPr>
                <w:rFonts w:hint="eastAsia" w:cs="Times New Roman"/>
                <w:color w:val="000000" w:themeColor="text1"/>
                <w:kern w:val="0"/>
                <w:sz w:val="24"/>
                <w:szCs w:val="24"/>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pPr>
              <w:pStyle w:val="63"/>
              <w:keepNext w:val="0"/>
              <w:keepLines w:val="0"/>
              <w:pageBreakBefore w:val="0"/>
              <w:widowControl w:val="0"/>
              <w:kinsoku/>
              <w:wordWrap/>
              <w:overflowPunct/>
              <w:topLinePunct w:val="0"/>
              <w:autoSpaceDE/>
              <w:autoSpaceDN/>
              <w:bidi w:val="0"/>
              <w:adjustRightInd/>
              <w:snapToGrid w:val="0"/>
              <w:spacing w:before="0" w:after="0" w:line="520" w:lineRule="exact"/>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表</w:t>
            </w:r>
            <w:r>
              <w:rPr>
                <w:rFonts w:hint="eastAsia" w:ascii="Times New Roman" w:hAnsi="Times New Roman" w:cs="Times New Roman"/>
                <w:color w:val="000000" w:themeColor="text1"/>
                <w:highlight w:val="none"/>
                <w:lang w:val="en-US" w:eastAsia="zh-CN"/>
                <w14:textFill>
                  <w14:solidFill>
                    <w14:schemeClr w14:val="tx1"/>
                  </w14:solidFill>
                </w14:textFill>
              </w:rPr>
              <w:t>3</w:t>
            </w: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 xml:space="preserve">   项目</w:t>
            </w:r>
            <w:r>
              <w:rPr>
                <w:rFonts w:hint="eastAsia" w:ascii="Times New Roman" w:hAnsi="Times New Roman" w:cs="Times New Roman"/>
                <w:color w:val="000000" w:themeColor="text1"/>
                <w:highlight w:val="none"/>
                <w:lang w:val="en-US" w:eastAsia="zh-CN"/>
                <w14:textFill>
                  <w14:solidFill>
                    <w14:schemeClr w14:val="tx1"/>
                  </w14:solidFill>
                </w14:textFill>
              </w:rPr>
              <w:t>噪声监测计划表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615"/>
              <w:gridCol w:w="2140"/>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9" w:type="pct"/>
                  <w:noWrap w:val="0"/>
                  <w:vAlign w:val="center"/>
                </w:tcPr>
                <w:p>
                  <w:pPr>
                    <w:pStyle w:val="57"/>
                    <w:spacing w:line="240" w:lineRule="auto"/>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类别</w:t>
                  </w:r>
                </w:p>
              </w:tc>
              <w:tc>
                <w:tcPr>
                  <w:tcW w:w="981" w:type="pct"/>
                  <w:noWrap w:val="0"/>
                  <w:vAlign w:val="center"/>
                </w:tcPr>
                <w:p>
                  <w:pPr>
                    <w:pStyle w:val="57"/>
                    <w:spacing w:line="240" w:lineRule="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监测点位</w:t>
                  </w:r>
                </w:p>
              </w:tc>
              <w:tc>
                <w:tcPr>
                  <w:tcW w:w="1300" w:type="pct"/>
                  <w:noWrap w:val="0"/>
                  <w:vAlign w:val="center"/>
                </w:tcPr>
                <w:p>
                  <w:pPr>
                    <w:pStyle w:val="57"/>
                    <w:spacing w:line="240" w:lineRule="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监测项目</w:t>
                  </w:r>
                </w:p>
              </w:tc>
              <w:tc>
                <w:tcPr>
                  <w:tcW w:w="1958" w:type="pct"/>
                  <w:noWrap w:val="0"/>
                  <w:vAlign w:val="center"/>
                </w:tcPr>
                <w:p>
                  <w:pPr>
                    <w:pStyle w:val="57"/>
                    <w:spacing w:line="240" w:lineRule="auto"/>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jc w:val="center"/>
              </w:trPr>
              <w:tc>
                <w:tcPr>
                  <w:tcW w:w="759" w:type="pct"/>
                  <w:noWrap w:val="0"/>
                  <w:vAlign w:val="center"/>
                </w:tcPr>
                <w:p>
                  <w:pPr>
                    <w:pStyle w:val="57"/>
                    <w:spacing w:line="240" w:lineRule="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厂界噪声</w:t>
                  </w:r>
                </w:p>
              </w:tc>
              <w:tc>
                <w:tcPr>
                  <w:tcW w:w="981" w:type="pct"/>
                  <w:noWrap w:val="0"/>
                  <w:vAlign w:val="center"/>
                </w:tcPr>
                <w:p>
                  <w:pPr>
                    <w:pStyle w:val="57"/>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厂界外1m</w:t>
                  </w:r>
                </w:p>
              </w:tc>
              <w:tc>
                <w:tcPr>
                  <w:tcW w:w="1300" w:type="pct"/>
                  <w:noWrap w:val="0"/>
                  <w:vAlign w:val="center"/>
                </w:tcPr>
                <w:p>
                  <w:pPr>
                    <w:pStyle w:val="57"/>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等效连续A声级</w:t>
                  </w:r>
                </w:p>
              </w:tc>
              <w:tc>
                <w:tcPr>
                  <w:tcW w:w="1958" w:type="pct"/>
                  <w:noWrap w:val="0"/>
                  <w:vAlign w:val="center"/>
                </w:tcPr>
                <w:p>
                  <w:pPr>
                    <w:pStyle w:val="57"/>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次/季，分昼间、夜间进行</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5 </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运营期固体废物污染防治措施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（1）剥离废石</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根据《</w:t>
            </w:r>
            <w:r>
              <w:rPr>
                <w:rFonts w:hint="eastAsia" w:cs="Times New Roman"/>
                <w:color w:val="000000" w:themeColor="text1"/>
                <w:sz w:val="24"/>
                <w:szCs w:val="24"/>
                <w:highlight w:val="none"/>
                <w:lang w:val="en-US" w:eastAsia="zh-CN"/>
                <w14:textFill>
                  <w14:solidFill>
                    <w14:schemeClr w14:val="tx1"/>
                  </w14:solidFill>
                </w14:textFill>
              </w:rPr>
              <w:t>吉木萨尔县银海砂石料厂吉木萨尔县源润建筑用砂矿露天开采工程初步设计</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可知</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，剥离</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废石</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运往</w:t>
            </w:r>
            <w:r>
              <w:rPr>
                <w:rFonts w:hint="eastAsia" w:cs="Times New Roman"/>
                <w:color w:val="000000" w:themeColor="text1"/>
                <w:sz w:val="24"/>
                <w:szCs w:val="24"/>
                <w:highlight w:val="none"/>
                <w:lang w:val="en-US" w:eastAsia="zh-CN"/>
                <w14:textFill>
                  <w14:solidFill>
                    <w14:schemeClr w14:val="tx1"/>
                  </w14:solidFill>
                </w14:textFill>
              </w:rPr>
              <w:t>废石堆场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，采区剥离物内排方法，</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进</w:t>
            </w:r>
            <w:r>
              <w:rPr>
                <w:rFonts w:hint="eastAsia" w:cs="Times New Roman"/>
                <w:color w:val="000000" w:themeColor="text1"/>
                <w:sz w:val="24"/>
                <w:szCs w:val="24"/>
                <w:highlight w:val="none"/>
                <w:lang w:val="en-US" w:eastAsia="zh-CN"/>
                <w14:textFill>
                  <w14:solidFill>
                    <w14:schemeClr w14:val="tx1"/>
                  </w14:solidFill>
                </w14:textFill>
              </w:rPr>
              <w:t>堆场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后要求分层堆放，并及时推平、压实；</w:t>
            </w:r>
            <w:r>
              <w:rPr>
                <w:rFonts w:hint="eastAsia" w:cs="Times New Roman"/>
                <w:color w:val="000000" w:themeColor="text1"/>
                <w:sz w:val="24"/>
                <w:szCs w:val="24"/>
                <w:highlight w:val="none"/>
                <w:lang w:val="en-US" w:eastAsia="zh-CN"/>
                <w14:textFill>
                  <w14:solidFill>
                    <w14:schemeClr w14:val="tx1"/>
                  </w14:solidFill>
                </w14:textFill>
              </w:rPr>
              <w:t>堆场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设置排水系统、拦渣坝等，排土结束后，进行生态恢复。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）沉淀池底泥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沉淀池内底泥需定期清理，清理后的底泥运送采坑用于生态恢复。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不合格产品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根据《</w:t>
            </w:r>
            <w:r>
              <w:rPr>
                <w:rFonts w:hint="eastAsia" w:cs="Times New Roman"/>
                <w:color w:val="000000" w:themeColor="text1"/>
                <w:sz w:val="24"/>
                <w:szCs w:val="24"/>
                <w:highlight w:val="none"/>
                <w:lang w:val="en-US" w:eastAsia="zh-CN"/>
                <w14:textFill>
                  <w14:solidFill>
                    <w14:schemeClr w14:val="tx1"/>
                  </w14:solidFill>
                </w14:textFill>
              </w:rPr>
              <w:t>吉木萨尔县银海砂石料厂吉木萨尔县源润建筑用砂矿露天开采工程初步设计</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》可知，本项目破碎筛分</w:t>
            </w:r>
            <w:r>
              <w:rPr>
                <w:rFonts w:hint="eastAsia" w:cs="Times New Roman"/>
                <w:color w:val="000000" w:themeColor="text1"/>
                <w:sz w:val="24"/>
                <w:szCs w:val="24"/>
                <w:highlight w:val="none"/>
                <w:lang w:val="en-US" w:eastAsia="zh-CN"/>
                <w14:textFill>
                  <w14:solidFill>
                    <w14:schemeClr w14:val="tx1"/>
                  </w14:solidFill>
                </w14:textFill>
              </w:rPr>
              <w:t>&gt;40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mm的产品为不合格产品，</w:t>
            </w:r>
            <w:r>
              <w:rPr>
                <w:rFonts w:hint="eastAsia" w:cs="Times New Roman"/>
                <w:color w:val="000000" w:themeColor="text1"/>
                <w:sz w:val="24"/>
                <w:szCs w:val="24"/>
                <w:highlight w:val="none"/>
                <w:lang w:val="en-US" w:eastAsia="zh-CN"/>
                <w14:textFill>
                  <w14:solidFill>
                    <w14:schemeClr w14:val="tx1"/>
                  </w14:solidFill>
                </w14:textFill>
              </w:rPr>
              <w:t>暂存于废石堆场，后期用于矿区平整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）废机油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本项目运营过程中装载机、挖掘机、汽车等维修会产生一定量的废润滑油，根据《国家危险废物名录》（2021版）中，本项目产生废润滑油属于其中“HW08 废矿物油与含矿物油废物中的900-214-08车辆、轮船及其它机械维修过程中产生的废发动润滑油、制动器油、自动变速器油、齿轮油等废润滑油”，属于危险废物。项目产生的废机油集中收集于危废暂存间后，定期委托有资质的单位进行处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项目废机油为危险废物，其危废暂存库建设按照《危险废物贮存污染控制标准》（GB18597-2</w:t>
            </w:r>
            <w:r>
              <w:rPr>
                <w:rFonts w:hint="eastAsia" w:cs="Times New Roman"/>
                <w:color w:val="000000" w:themeColor="text1"/>
                <w:sz w:val="24"/>
                <w:szCs w:val="24"/>
                <w:highlight w:val="none"/>
                <w:lang w:val="en-US" w:eastAsia="zh-CN"/>
                <w14:textFill>
                  <w14:solidFill>
                    <w14:schemeClr w14:val="tx1"/>
                  </w14:solidFill>
                </w14:textFill>
              </w:rPr>
              <w:t>023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）设计、建设和管理，满足以下要求：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1）储存要求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①贮存库内不同贮存分区之间应采取隔离措施。隔离措施可根据危险废物特性采用过道、隔板或隔墙等方式；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②贮存设施应根据危险废物的形态、物理化学性质、包装形式和污染物迁移途径，采取必要的防风、防晒、防雨、防漏、防渗、防腐以及其他环境污染防治措施，不应露天堆放危险废物；</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③贮存设施应根据危险废物的类别、数量、形态、物理化学性质和污染防治等要求设置必要的贮存分区，避免不相容的危险废物接触、混合；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④贮存设施或贮存分区内地面、墙面裙脚、堵截泄漏的围堰、接触危险废物的隔板和墙体等应采用坚固的材料建造，表面无裂；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⑤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或至少2mm厚高密度聚乙烯膜等人工防渗材料（渗透系数不大于10</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cm/s），或其他防渗性能等效的材料；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⑥同一贮存设施宜采用相同的防渗、防腐工艺（包括防渗、防腐结构或材料），防渗、防腐材料应覆盖所有可能与废物及其渗滤液、渗漏液等接触的构筑物表面；采用不同防渗、防腐工艺应分别建设贮存分区。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2）转运要求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产生的危险废物根据《中华人民共和国固体废物污染环境防治法》、《危险废物转移联单管理办法》、《危险废物经营许可证管理办法》的相关规定，由企业向当地环保部门申请，获得批准后才能转运。危险废物的转运实行五联单制度，运出单位及当地环保部门、运输单位、接受单位及当地环保部门进行跟踪联单</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3）收集要求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①应根据收集设备、转运车辆以及现场人员实际情况确定相应的作业区域，同时要设置作业界线标志和警示牌。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②作业区域内应设置危险废物收集专用通道和人员避险通道。</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③收集时应配备必要的收集工具和包装物，以及必要的应急检测设备及应急装备。</w:t>
            </w:r>
          </w:p>
          <w:p>
            <w:pPr>
              <w:keepNext w:val="0"/>
              <w:keepLines w:val="0"/>
              <w:pageBreakBefore w:val="0"/>
              <w:widowControl w:val="0"/>
              <w:kinsoku/>
              <w:wordWrap/>
              <w:overflowPunct/>
              <w:topLinePunct w:val="0"/>
              <w:autoSpaceDE/>
              <w:autoSpaceDN/>
              <w:bidi w:val="0"/>
              <w:adjustRightInd/>
              <w:snapToGrid/>
              <w:spacing w:line="520" w:lineRule="exact"/>
              <w:ind w:firstLine="456"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t>④危险废物收集应擦过程的记录表应作为危险废物管理的重要档案妥善保存。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⑤收集结束后应清理和恢复收集作业区域，确保作业区域环境整洁安全。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⑥收集过危险废物的容器、设备、设施、场所及其它物品转作它用时，应消除污染，确保其使用安全。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）生活垃圾</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生活垃圾在办公生活区内设置垃圾收集桶，由当地环卫部门统一清运。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综上所述，</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固体废物处理措施符合国家和当地实际情况，合理可行；各固体废物均得到了妥善处置。建设单位应进一步做好各固废的堆存保管和防护，并设专人严格管理，防止二次污染。因此，本项目采取的固废防治措施是可行的。</w:t>
            </w:r>
          </w:p>
          <w:p>
            <w:pPr>
              <w:pStyle w:val="97"/>
              <w:spacing w:line="520" w:lineRule="exact"/>
              <w:ind w:firstLine="0"/>
              <w:rPr>
                <w:b/>
                <w:color w:val="auto"/>
                <w:sz w:val="24"/>
                <w:szCs w:val="24"/>
                <w:highlight w:val="none"/>
              </w:rPr>
            </w:pPr>
            <w:r>
              <w:rPr>
                <w:rFonts w:hint="eastAsia"/>
                <w:b/>
                <w:color w:val="auto"/>
                <w:sz w:val="24"/>
                <w:szCs w:val="24"/>
                <w:highlight w:val="none"/>
                <w:lang w:val="en-US" w:eastAsia="zh-CN"/>
              </w:rPr>
              <w:t>6</w:t>
            </w:r>
            <w:r>
              <w:rPr>
                <w:b/>
                <w:color w:val="auto"/>
                <w:sz w:val="24"/>
                <w:szCs w:val="24"/>
                <w:highlight w:val="none"/>
              </w:rPr>
              <w:t xml:space="preserve"> 地下水、土壤环境影响及保护措施</w:t>
            </w:r>
          </w:p>
          <w:p>
            <w:pPr>
              <w:spacing w:line="520" w:lineRule="exact"/>
              <w:ind w:firstLine="480"/>
              <w:rPr>
                <w:color w:val="auto"/>
                <w:sz w:val="24"/>
                <w:highlight w:val="none"/>
              </w:rPr>
            </w:pPr>
            <w:r>
              <w:rPr>
                <w:color w:val="auto"/>
                <w:sz w:val="24"/>
                <w:highlight w:val="none"/>
              </w:rPr>
              <w:t>本项目危险废物暂存</w:t>
            </w:r>
            <w:r>
              <w:rPr>
                <w:rFonts w:hint="eastAsia"/>
                <w:color w:val="auto"/>
                <w:sz w:val="24"/>
                <w:highlight w:val="none"/>
                <w:lang w:val="en-US" w:eastAsia="zh-CN"/>
              </w:rPr>
              <w:t>间</w:t>
            </w:r>
            <w:r>
              <w:rPr>
                <w:color w:val="auto"/>
                <w:sz w:val="24"/>
                <w:highlight w:val="none"/>
              </w:rPr>
              <w:t>、</w:t>
            </w:r>
            <w:r>
              <w:rPr>
                <w:rFonts w:hint="eastAsia"/>
                <w:color w:val="auto"/>
                <w:sz w:val="24"/>
                <w:highlight w:val="none"/>
                <w:lang w:val="en-US" w:eastAsia="zh-CN"/>
              </w:rPr>
              <w:t>沉淀池</w:t>
            </w:r>
            <w:r>
              <w:rPr>
                <w:color w:val="auto"/>
                <w:sz w:val="24"/>
                <w:highlight w:val="none"/>
              </w:rPr>
              <w:t>等均按分区进行防渗处理，采取上述措施后基本不影响地下水和土壤。</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b/>
                <w:color w:val="auto"/>
                <w:highlight w:val="none"/>
              </w:rPr>
            </w:pPr>
            <w:r>
              <w:rPr>
                <w:b/>
                <w:color w:val="auto"/>
                <w:szCs w:val="21"/>
                <w:highlight w:val="none"/>
              </w:rPr>
              <w:t>表</w:t>
            </w:r>
            <w:r>
              <w:rPr>
                <w:rFonts w:hint="eastAsia"/>
                <w:b/>
                <w:color w:val="auto"/>
                <w:szCs w:val="21"/>
                <w:highlight w:val="none"/>
                <w:lang w:val="en-US" w:eastAsia="zh-CN"/>
              </w:rPr>
              <w:t>37</w:t>
            </w:r>
            <w:r>
              <w:rPr>
                <w:b/>
                <w:color w:val="auto"/>
                <w:szCs w:val="21"/>
                <w:highlight w:val="none"/>
              </w:rPr>
              <w:t xml:space="preserve">    项目防渗分区</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2045"/>
              <w:gridCol w:w="1725"/>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27" w:type="dxa"/>
                  <w:vAlign w:val="center"/>
                </w:tcPr>
                <w:p>
                  <w:pPr>
                    <w:spacing w:line="320" w:lineRule="exact"/>
                    <w:jc w:val="center"/>
                    <w:rPr>
                      <w:b/>
                      <w:color w:val="auto"/>
                      <w:szCs w:val="21"/>
                      <w:highlight w:val="none"/>
                    </w:rPr>
                  </w:pPr>
                  <w:r>
                    <w:rPr>
                      <w:b/>
                      <w:color w:val="auto"/>
                      <w:szCs w:val="21"/>
                      <w:highlight w:val="none"/>
                    </w:rPr>
                    <w:t>防渗区</w:t>
                  </w:r>
                </w:p>
              </w:tc>
              <w:tc>
                <w:tcPr>
                  <w:tcW w:w="2045" w:type="dxa"/>
                  <w:vAlign w:val="center"/>
                </w:tcPr>
                <w:p>
                  <w:pPr>
                    <w:spacing w:line="320" w:lineRule="exact"/>
                    <w:jc w:val="center"/>
                    <w:rPr>
                      <w:b/>
                      <w:color w:val="auto"/>
                      <w:szCs w:val="21"/>
                      <w:highlight w:val="none"/>
                    </w:rPr>
                  </w:pPr>
                  <w:r>
                    <w:rPr>
                      <w:b/>
                      <w:color w:val="auto"/>
                      <w:szCs w:val="21"/>
                      <w:highlight w:val="none"/>
                    </w:rPr>
                    <w:t>构筑物名称</w:t>
                  </w:r>
                </w:p>
              </w:tc>
              <w:tc>
                <w:tcPr>
                  <w:tcW w:w="1725" w:type="dxa"/>
                  <w:vAlign w:val="center"/>
                </w:tcPr>
                <w:p>
                  <w:pPr>
                    <w:spacing w:line="320" w:lineRule="exact"/>
                    <w:jc w:val="center"/>
                    <w:rPr>
                      <w:b/>
                      <w:color w:val="auto"/>
                      <w:szCs w:val="21"/>
                      <w:highlight w:val="none"/>
                    </w:rPr>
                  </w:pPr>
                  <w:r>
                    <w:rPr>
                      <w:b/>
                      <w:color w:val="auto"/>
                      <w:szCs w:val="21"/>
                      <w:highlight w:val="none"/>
                    </w:rPr>
                    <w:t>防腐防渗措施</w:t>
                  </w:r>
                </w:p>
              </w:tc>
              <w:tc>
                <w:tcPr>
                  <w:tcW w:w="2934" w:type="dxa"/>
                  <w:vAlign w:val="center"/>
                </w:tcPr>
                <w:p>
                  <w:pPr>
                    <w:spacing w:line="320" w:lineRule="exact"/>
                    <w:jc w:val="center"/>
                    <w:rPr>
                      <w:b/>
                      <w:color w:val="auto"/>
                      <w:szCs w:val="21"/>
                      <w:highlight w:val="none"/>
                    </w:rPr>
                  </w:pPr>
                  <w:r>
                    <w:rPr>
                      <w:b/>
                      <w:color w:val="auto"/>
                      <w:szCs w:val="21"/>
                      <w:highlight w:val="none"/>
                    </w:rPr>
                    <w:t>防渗技术要求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27" w:type="dxa"/>
                  <w:vAlign w:val="center"/>
                </w:tcPr>
                <w:p>
                  <w:pPr>
                    <w:spacing w:line="320" w:lineRule="exact"/>
                    <w:jc w:val="center"/>
                    <w:rPr>
                      <w:color w:val="auto"/>
                      <w:szCs w:val="21"/>
                      <w:highlight w:val="none"/>
                    </w:rPr>
                  </w:pPr>
                  <w:r>
                    <w:rPr>
                      <w:color w:val="auto"/>
                      <w:szCs w:val="21"/>
                      <w:highlight w:val="none"/>
                    </w:rPr>
                    <w:t>重点防渗区</w:t>
                  </w:r>
                </w:p>
              </w:tc>
              <w:tc>
                <w:tcPr>
                  <w:tcW w:w="2045" w:type="dxa"/>
                  <w:vAlign w:val="center"/>
                </w:tcPr>
                <w:p>
                  <w:pPr>
                    <w:spacing w:line="320" w:lineRule="exact"/>
                    <w:jc w:val="center"/>
                    <w:rPr>
                      <w:color w:val="auto"/>
                      <w:szCs w:val="21"/>
                      <w:highlight w:val="none"/>
                    </w:rPr>
                  </w:pPr>
                  <w:r>
                    <w:rPr>
                      <w:color w:val="auto"/>
                      <w:szCs w:val="21"/>
                      <w:highlight w:val="none"/>
                    </w:rPr>
                    <w:t>危废</w:t>
                  </w:r>
                  <w:r>
                    <w:rPr>
                      <w:rFonts w:hint="eastAsia"/>
                      <w:color w:val="auto"/>
                      <w:szCs w:val="21"/>
                      <w:highlight w:val="none"/>
                      <w:lang w:val="en-US" w:eastAsia="zh-CN"/>
                    </w:rPr>
                    <w:t>暂存间</w:t>
                  </w:r>
                </w:p>
              </w:tc>
              <w:tc>
                <w:tcPr>
                  <w:tcW w:w="1725" w:type="dxa"/>
                  <w:vAlign w:val="center"/>
                </w:tcPr>
                <w:p>
                  <w:pPr>
                    <w:spacing w:line="320" w:lineRule="exact"/>
                    <w:ind w:left="-105" w:leftChars="-50" w:right="-105" w:rightChars="-50"/>
                    <w:jc w:val="center"/>
                    <w:rPr>
                      <w:color w:val="auto"/>
                      <w:szCs w:val="21"/>
                      <w:highlight w:val="none"/>
                    </w:rPr>
                  </w:pPr>
                  <w:r>
                    <w:rPr>
                      <w:color w:val="auto"/>
                      <w:szCs w:val="21"/>
                      <w:highlight w:val="none"/>
                    </w:rPr>
                    <w:t>抗渗混凝土+环氧树脂</w:t>
                  </w:r>
                </w:p>
              </w:tc>
              <w:tc>
                <w:tcPr>
                  <w:tcW w:w="2934" w:type="dxa"/>
                  <w:vAlign w:val="center"/>
                </w:tcPr>
                <w:p>
                  <w:pPr>
                    <w:spacing w:line="320" w:lineRule="exact"/>
                    <w:jc w:val="center"/>
                    <w:rPr>
                      <w:color w:val="auto"/>
                      <w:szCs w:val="21"/>
                      <w:highlight w:val="none"/>
                    </w:rPr>
                  </w:pPr>
                  <w:r>
                    <w:rPr>
                      <w:color w:val="auto"/>
                      <w:szCs w:val="21"/>
                      <w:highlight w:val="none"/>
                    </w:rPr>
                    <w:t>等效黏土防渗层Mb≥6.0m，K≤10</w:t>
                  </w:r>
                  <w:r>
                    <w:rPr>
                      <w:color w:val="auto"/>
                      <w:szCs w:val="21"/>
                      <w:highlight w:val="none"/>
                      <w:vertAlign w:val="superscript"/>
                    </w:rPr>
                    <w:t>-</w:t>
                  </w:r>
                  <w:r>
                    <w:rPr>
                      <w:rFonts w:hint="eastAsia"/>
                      <w:color w:val="auto"/>
                      <w:szCs w:val="21"/>
                      <w:highlight w:val="none"/>
                      <w:vertAlign w:val="superscript"/>
                      <w:lang w:val="en-US" w:eastAsia="zh-CN"/>
                    </w:rPr>
                    <w:t>7</w:t>
                  </w:r>
                  <w:r>
                    <w:rPr>
                      <w:color w:val="auto"/>
                      <w:szCs w:val="21"/>
                      <w:highlight w:val="none"/>
                    </w:rPr>
                    <w:t>cm/s或者参照GB18598执行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27" w:type="dxa"/>
                  <w:vAlign w:val="center"/>
                </w:tcPr>
                <w:p>
                  <w:pPr>
                    <w:spacing w:line="320" w:lineRule="exact"/>
                    <w:jc w:val="center"/>
                    <w:rPr>
                      <w:rFonts w:hint="default" w:eastAsia="宋体"/>
                      <w:color w:val="auto"/>
                      <w:szCs w:val="21"/>
                      <w:highlight w:val="none"/>
                      <w:lang w:val="en-US" w:eastAsia="zh-CN"/>
                    </w:rPr>
                  </w:pPr>
                  <w:r>
                    <w:rPr>
                      <w:rFonts w:hint="eastAsia"/>
                      <w:color w:val="auto"/>
                      <w:szCs w:val="21"/>
                      <w:highlight w:val="none"/>
                      <w:lang w:val="en-US" w:eastAsia="zh-CN"/>
                    </w:rPr>
                    <w:t>一般防渗区</w:t>
                  </w:r>
                </w:p>
              </w:tc>
              <w:tc>
                <w:tcPr>
                  <w:tcW w:w="2045" w:type="dxa"/>
                  <w:vAlign w:val="center"/>
                </w:tcPr>
                <w:p>
                  <w:pPr>
                    <w:spacing w:line="320" w:lineRule="exact"/>
                    <w:jc w:val="center"/>
                    <w:rPr>
                      <w:rFonts w:hint="default" w:eastAsia="宋体"/>
                      <w:color w:val="auto"/>
                      <w:szCs w:val="21"/>
                      <w:highlight w:val="none"/>
                      <w:lang w:val="en-US" w:eastAsia="zh-CN"/>
                    </w:rPr>
                  </w:pPr>
                  <w:r>
                    <w:rPr>
                      <w:rFonts w:hint="eastAsia"/>
                      <w:color w:val="auto"/>
                      <w:szCs w:val="21"/>
                      <w:highlight w:val="none"/>
                      <w:lang w:val="en-US" w:eastAsia="zh-CN"/>
                    </w:rPr>
                    <w:t>三级沉淀池、化粪池</w:t>
                  </w:r>
                </w:p>
              </w:tc>
              <w:tc>
                <w:tcPr>
                  <w:tcW w:w="1725" w:type="dxa"/>
                  <w:vAlign w:val="center"/>
                </w:tcPr>
                <w:p>
                  <w:pPr>
                    <w:spacing w:line="320" w:lineRule="exact"/>
                    <w:ind w:left="-105" w:leftChars="-50" w:right="-105" w:rightChars="-50"/>
                    <w:jc w:val="center"/>
                    <w:rPr>
                      <w:color w:val="auto"/>
                      <w:szCs w:val="21"/>
                      <w:highlight w:val="none"/>
                    </w:rPr>
                  </w:pPr>
                  <w:r>
                    <w:rPr>
                      <w:rFonts w:hint="eastAsia"/>
                      <w:color w:val="auto"/>
                      <w:szCs w:val="21"/>
                      <w:highlight w:val="none"/>
                    </w:rPr>
                    <w:t>抗渗混凝土</w:t>
                  </w:r>
                </w:p>
              </w:tc>
              <w:tc>
                <w:tcPr>
                  <w:tcW w:w="2934" w:type="dxa"/>
                  <w:vAlign w:val="center"/>
                </w:tcPr>
                <w:p>
                  <w:pPr>
                    <w:spacing w:line="320" w:lineRule="exact"/>
                    <w:jc w:val="center"/>
                    <w:rPr>
                      <w:color w:val="auto"/>
                      <w:szCs w:val="21"/>
                      <w:highlight w:val="none"/>
                    </w:rPr>
                  </w:pPr>
                  <w:r>
                    <w:rPr>
                      <w:rFonts w:ascii="Times New Roman" w:hAnsi="Times New Roman" w:cs="Times New Roman"/>
                      <w:color w:val="auto"/>
                      <w:sz w:val="21"/>
                      <w:szCs w:val="21"/>
                    </w:rPr>
                    <w:t>等效黏土防渗层Mb≥1.5m，K≤1×10</w:t>
                  </w:r>
                  <w:r>
                    <w:rPr>
                      <w:rFonts w:ascii="Times New Roman" w:hAnsi="Times New Roman" w:cs="Times New Roman"/>
                      <w:color w:val="auto"/>
                      <w:sz w:val="21"/>
                      <w:szCs w:val="21"/>
                      <w:vertAlign w:val="superscript"/>
                    </w:rPr>
                    <w:t>-7</w:t>
                  </w:r>
                  <w:r>
                    <w:rPr>
                      <w:rFonts w:ascii="Times New Roman" w:hAnsi="Times New Roman" w:cs="Times New Roman"/>
                      <w:color w:val="auto"/>
                      <w:sz w:val="21"/>
                      <w:szCs w:val="21"/>
                    </w:rPr>
                    <w:t>cm/s</w:t>
                  </w:r>
                </w:p>
              </w:tc>
            </w:tr>
          </w:tbl>
          <w:p>
            <w:pPr>
              <w:spacing w:line="520" w:lineRule="exact"/>
              <w:ind w:firstLine="480"/>
              <w:rPr>
                <w:color w:val="auto"/>
                <w:sz w:val="24"/>
                <w:highlight w:val="none"/>
              </w:rPr>
            </w:pPr>
            <w:r>
              <w:rPr>
                <w:color w:val="auto"/>
                <w:sz w:val="24"/>
                <w:highlight w:val="none"/>
              </w:rPr>
              <w:t>防渗材料选取主要包括粘土、防水材料、钢纤维和合成纤维、高密度聚乙烯（HDPE）膜等。根据不同分区采用一种材料单独使用或多种材料结合使用的方法。此外要加强管理，提高操作人员技术水平，完善管理机制，建立严格的生产管理制度，遵守操作规程。采取以上措施后，能最大限度地减少项目污染物的排放对土壤和地下水的影响。建议企业做好废气、废水污染防治设施的维护及检修；优先选用无污染或者低污染的原辅用料、清洁能源等；严格做好分区防渗措施。故本项目对地下水和土壤影响不大。</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7</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运营期环境风险防范</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（1）废机油泄露事故防范措施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①</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定期检查设施器具的良好度。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②</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对电工及电气设备的严格管理，并对职工进行各种电气事故案例的教育，不乱拉临时线、防止各类电气事故的发生。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③</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定期进行安全检查，及时整改安全隐患，防止事故发生。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④危废暂存间按照《危险废物贮存污染控制标准》（GB18597-20</w:t>
            </w:r>
            <w:r>
              <w:rPr>
                <w:rFonts w:hint="eastAsia" w:cs="Times New Roman"/>
                <w:color w:val="000000" w:themeColor="text1"/>
                <w:sz w:val="24"/>
                <w:szCs w:val="24"/>
                <w:highlight w:val="none"/>
                <w:lang w:val="en-US" w:eastAsia="zh-CN"/>
                <w14:textFill>
                  <w14:solidFill>
                    <w14:schemeClr w14:val="tx1"/>
                  </w14:solidFill>
                </w14:textFill>
              </w:rPr>
              <w:t>23</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）设计、建设和管理。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）露天采场边坡引发滑坡、崩塌，泥石流防范措施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建设项目主要地质灾害隐患主要为露天采场开采可能引发的地质灾害，后期需要消除地质灾害隐患，建议建设单位采取以下措施进行防护：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①</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在矿山开采阶段进行危岩清理，采场边坡跟进式复绿。</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②</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做好露天采场的防洪工作。露采场修建截排水沟、导水沟等防护措施。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③</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边坡维护。在做好边坡监测的基础上，预留一定的风险预备金对边坡实施维护。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④</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矿山闭坑后，也要对矿山可能存在的地质灾害进行排查，并及时处理。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引发崩塌、滑坡预防措施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建设项目拟对临时</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采取以下措施进行防护：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①在</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坡面上播撒草籽或种植植被进行护坡和水土保持。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②</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的阶段高度、总堆置高度、平台宽度、相邻阶段同时作业的超前堆置高度、坡面角应严格按照设计要求进行。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③将大块岩石堆置在底部，增强基础的稳定性。</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进行排弃作业时，圈定危险范围，并设立警戒标志，无关人员不应进入危险范围内。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④设计在临时</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四周设置截排水沟，截水沟采用梯形断面。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⑤为了防止临时</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受雨水冲刷影响发生滚石、滑坡等地质灾害，在</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下游设置挡土墙，挡土墙采用重力式浆砌挡土墙。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⑥在</w:t>
            </w:r>
            <w:r>
              <w:rPr>
                <w:rFonts w:hint="eastAsia" w:cs="Times New Roman"/>
                <w:color w:val="000000" w:themeColor="text1"/>
                <w:sz w:val="24"/>
                <w:szCs w:val="24"/>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设置安全标志。</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（6）应急预案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bCs/>
                <w:color w:val="000000" w:themeColor="text1"/>
                <w:spacing w:val="1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建设单位应依据《建设项目环境风险评价技术导则》（HJ169-2018）、《企业事业单位突发环境事件应急预案备案管理办法（试行）》、《</w:t>
            </w:r>
            <w:r>
              <w:rPr>
                <w:rFonts w:hint="eastAsia" w:cs="Times New Roman"/>
                <w:color w:val="000000" w:themeColor="text1"/>
                <w:sz w:val="24"/>
                <w:szCs w:val="24"/>
                <w:highlight w:val="none"/>
                <w:lang w:val="en-US" w:eastAsia="zh-CN"/>
                <w14:textFill>
                  <w14:solidFill>
                    <w14:schemeClr w14:val="tx1"/>
                  </w14:solidFill>
                </w14:textFill>
              </w:rPr>
              <w:t>吉木萨尔县</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突发环境事件应急预案》等的要求，企业应按照规范要求，编制突发环境事件应急预案，包括预案适用范围、环境事件分类与分级、组织机构与职责、监控与预警、应急响应、应急保障、售后处理、预案管理与演练等，并报生态环境主管部门备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Cs/>
                <w:color w:val="000000" w:themeColor="text1"/>
                <w:spacing w:val="10"/>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其他</w:t>
            </w:r>
          </w:p>
        </w:tc>
        <w:tc>
          <w:tcPr>
            <w:tcW w:w="84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1 </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环境管理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环境管理是对人类生产、生活和社会活动实行控制性的影响，使外界事物按照人们的决策和计划进行发展。随着我国环保法规的完善，环境污染问题将极大地影响着企业的生存与发展，因此，环境管理应作为企业管理工作中的重要组成部分，企业应积极并主动地预防和治理，提高全体职工的环境意识，避免因管理不善而可能造成的环境风险。</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（1）环境管理机构</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对于生产企业来讲，环境管理的主要目的有两个：一是尽可能减少污染物的排放，二是最大程度的发挥污染治理措施的作用，使污染物的治理在达标排放的基础上，取得最佳的治理效果。为达到上述目的，就要成立一个专门的环保机构，从事企业内部的环保工作，并通过科学的管理，严格控制污染物的达标排放；促进企业减少原料、燃料、水资源等能源消耗，提高产率、降低成本，从而最大限度地减少污染物的排放，减轻对环境的污染，努力做到经济、社会和环境效益的和谐统一。</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根据环境管理要求，建设单位应设置专门的环保机构，负责研究、制定和管理单位内部的有关环保事宜。建设单位应建立有以厂长负责，副厂长兼管环保工作，各职能部门各负其职的环境管理体系。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（2）主要职责和任务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1）厂长</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①总体负责企业的环境保护工作，领导各级部门执行国家的环境保护政策；</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②负责上报和批准企业环境保护相关的规章制度；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③从企业管理、人事、计划、生产等方面为环境保护工作提供支持；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④从全局、长远的角度对本企业的环境保护工作提出拓展性的要求，并协调资金支持；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⑤负责向有关行政管理部门汇报本企业环境管理工作。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2）副厂长（生产及环保）</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①协同工作，领导和指挥制定各部门的环保方案，同时在环保方案的实施中担任协调、维持、评审和深化的工作；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②在全厂内部推广和宣传环保方案，收集员工意见和获得他们的支持；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③监督环保方案的进度和实施情况；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④负责组织外部联系，及时了解、传达有关环保信息。</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3）环保科</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负责全厂废气、噪声的监测和固废的管理，定员1人，具体职能为：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①全面贯彻落实环保政策，监督项目的各项环境保护工作；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②制定本企业环境保护的近、远期发展规划和年度工作计划，制定并检查各项环境保护管理制度及其执行情况；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③根据当地环保部门下达给本企业的环境保护目标和本企业的具体情况，制定本企业的环境保护目标和实施措施，并在年度中予以落实；</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④负责建立企业内部环境保护责任制度和考核制度，协助企业完成围绕环境保护的各项考核指标；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⑤做好环保设施管理工作，建立环保设施档案，保证环保设施按照设计要求运行，定期检查、定期上报、杜绝擅自拆除和闲置不用的现象发生；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⑥负责企业环境保护的宣传教育工作，做好普及环境科学知识和环保法规的宣传，树立环保法制观念；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⑦制定环境监测方案并组织实施，编制监测数据报表，及时总结上报；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⑧负责与地方各级环保部门的联系，按要求上报各项环保报表，并定时向上级主管部门汇报环保工作情况；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⑨组织进行企业日常环境保护的管理，基础设施维护等方面的工作，包括绿化管理、维护、环境保护设施日常检查、场地内污染防治设施的操作监督等。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4）具体生产单位及工作人员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①严格按照设备操作规程进行操作，防止生产意外事故的发生；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②保证环保设备正常高效运行，按规定进行日常的维护；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③积极执行上级领导和环保管理部门提出的相关决定；</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④鼓励提出新方法、新思路、新建议，提倡参与企业环境保护决策；</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⑤特殊情况、特殊问题要及时汇报，并及时解决</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2、环境管理工作计划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环境管理应贯穿于建设项目从筹建到运行的整个过程，并对建设项目的不同阶段规定不同阶段的环保内容，明确不同部门的工作职责。环境管理工作计划如下：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1）项目建设前期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①与项目筹备同期，委托进行项目的环境影响评价工作；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②积极配合环评工作所需进行现场调研；</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③针对项目的具体情况，补充完善环境管理与监测制度；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④与设计单位联系，确定环保设施实施的具体计划。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2）施工期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①严格执行“三同时”制度，进行施工期环境管理工作；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②按照环评报告中提出的要求，制定出施工期间各项污染的防治计划，列出污染防治措施实施计划表，并与当地环保部门签订落实计划的目标责任书；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③切实保证环保治理设施与主体工程同步进行，建立环保设施施工进度档案，确保环保工程的正常投产运行；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④会同施工单位做好工程设施的施工建设、施工档案文件的整理归档等工作，并将环保工程的施工进度情况上报环保部门；</w:t>
            </w:r>
          </w:p>
          <w:p>
            <w:pPr>
              <w:keepNext w:val="0"/>
              <w:keepLines w:val="0"/>
              <w:pageBreakBefore w:val="0"/>
              <w:widowControl w:val="0"/>
              <w:kinsoku/>
              <w:wordWrap/>
              <w:overflowPunct/>
              <w:topLinePunct w:val="0"/>
              <w:autoSpaceDE/>
              <w:autoSpaceDN/>
              <w:bidi w:val="0"/>
              <w:adjustRightInd/>
              <w:snapToGrid/>
              <w:spacing w:line="520" w:lineRule="exact"/>
              <w:ind w:firstLine="504" w:firstLineChars="200"/>
              <w:textAlignment w:val="auto"/>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t>⑤项目竣工后，应督促施工单位及时修整和恢复建设过程中受到破坏的环境。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3）运营期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①严格执行各项环境管理制度，保证环保设施的正常进行。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②设立环保设施档案，对环保设施定期进行检查、维护，做到勤查、勤记、勤养护；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③按照监测计划定期组织环境监测，对污染立即寻找原因，及时处理；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④积极配合环保部门的检查、验收。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在环境管理大方案下，本项目环境管理工作还应从控制污染物排放，降低对生态环境影响等方面进行分项控制，具体方案见表</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eastAsia" w:cs="Times New Roman"/>
                <w:color w:val="000000" w:themeColor="text1"/>
                <w:sz w:val="24"/>
                <w:szCs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pStyle w:val="11"/>
              <w:keepNext w:val="0"/>
              <w:keepLines w:val="0"/>
              <w:pageBreakBefore w:val="0"/>
              <w:widowControl/>
              <w:kinsoku/>
              <w:wordWrap/>
              <w:overflowPunct/>
              <w:topLinePunct w:val="0"/>
              <w:autoSpaceDE/>
              <w:autoSpaceDN/>
              <w:bidi w:val="0"/>
              <w:adjustRightInd/>
              <w:snapToGrid/>
              <w:spacing w:line="5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表</w:t>
            </w:r>
            <w:r>
              <w:rPr>
                <w:rFonts w:hint="eastAsia"/>
                <w:color w:val="000000" w:themeColor="text1"/>
                <w:highlight w:val="none"/>
                <w:lang w:val="en-US" w:eastAsia="zh-CN"/>
                <w14:textFill>
                  <w14:solidFill>
                    <w14:schemeClr w14:val="tx1"/>
                  </w14:solidFill>
                </w14:textFill>
              </w:rPr>
              <w:t xml:space="preserve">38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本项目主要环境管理方案表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4275"/>
              <w:gridCol w:w="1564"/>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4"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b/>
                      <w:bCs/>
                      <w:color w:val="000000" w:themeColor="text1"/>
                      <w:sz w:val="21"/>
                      <w:szCs w:val="21"/>
                      <w:highlight w:val="none"/>
                      <w14:textFill>
                        <w14:solidFill>
                          <w14:schemeClr w14:val="tx1"/>
                        </w14:solidFill>
                      </w14:textFill>
                    </w:rPr>
                  </w:pPr>
                  <w:r>
                    <w:rPr>
                      <w:rFonts w:ascii="Times New Roman" w:hAnsi="Times New Roman"/>
                      <w:b/>
                      <w:bCs/>
                      <w:color w:val="000000" w:themeColor="text1"/>
                      <w:sz w:val="21"/>
                      <w:szCs w:val="21"/>
                      <w:highlight w:val="none"/>
                      <w:lang w:bidi="ar"/>
                      <w14:textFill>
                        <w14:solidFill>
                          <w14:schemeClr w14:val="tx1"/>
                        </w14:solidFill>
                      </w14:textFill>
                    </w:rPr>
                    <w:t>环境问题</w:t>
                  </w:r>
                </w:p>
              </w:tc>
              <w:tc>
                <w:tcPr>
                  <w:tcW w:w="2597"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b/>
                      <w:bCs/>
                      <w:color w:val="000000" w:themeColor="text1"/>
                      <w:sz w:val="21"/>
                      <w:szCs w:val="21"/>
                      <w:highlight w:val="none"/>
                      <w14:textFill>
                        <w14:solidFill>
                          <w14:schemeClr w14:val="tx1"/>
                        </w14:solidFill>
                      </w14:textFill>
                    </w:rPr>
                  </w:pPr>
                  <w:r>
                    <w:rPr>
                      <w:rFonts w:ascii="Times New Roman" w:hAnsi="Times New Roman"/>
                      <w:b/>
                      <w:bCs/>
                      <w:color w:val="000000" w:themeColor="text1"/>
                      <w:sz w:val="21"/>
                      <w:szCs w:val="21"/>
                      <w:highlight w:val="none"/>
                      <w:lang w:bidi="ar"/>
                      <w14:textFill>
                        <w14:solidFill>
                          <w14:schemeClr w14:val="tx1"/>
                        </w14:solidFill>
                      </w14:textFill>
                    </w:rPr>
                    <w:t>防治措施</w:t>
                  </w:r>
                </w:p>
              </w:tc>
              <w:tc>
                <w:tcPr>
                  <w:tcW w:w="950"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b/>
                      <w:bCs/>
                      <w:color w:val="000000" w:themeColor="text1"/>
                      <w:sz w:val="21"/>
                      <w:szCs w:val="21"/>
                      <w:highlight w:val="none"/>
                      <w14:textFill>
                        <w14:solidFill>
                          <w14:schemeClr w14:val="tx1"/>
                        </w14:solidFill>
                      </w14:textFill>
                    </w:rPr>
                  </w:pPr>
                  <w:r>
                    <w:rPr>
                      <w:rFonts w:ascii="Times New Roman" w:hAnsi="Times New Roman"/>
                      <w:b/>
                      <w:bCs/>
                      <w:color w:val="000000" w:themeColor="text1"/>
                      <w:sz w:val="21"/>
                      <w:szCs w:val="21"/>
                      <w:highlight w:val="none"/>
                      <w:lang w:bidi="ar"/>
                      <w14:textFill>
                        <w14:solidFill>
                          <w14:schemeClr w14:val="tx1"/>
                        </w14:solidFill>
                      </w14:textFill>
                    </w:rPr>
                    <w:t>经费</w:t>
                  </w:r>
                </w:p>
              </w:tc>
              <w:tc>
                <w:tcPr>
                  <w:tcW w:w="797"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b/>
                      <w:bCs/>
                      <w:color w:val="000000" w:themeColor="text1"/>
                      <w:sz w:val="21"/>
                      <w:szCs w:val="21"/>
                      <w:highlight w:val="none"/>
                      <w14:textFill>
                        <w14:solidFill>
                          <w14:schemeClr w14:val="tx1"/>
                        </w14:solidFill>
                      </w14:textFill>
                    </w:rPr>
                  </w:pPr>
                  <w:r>
                    <w:rPr>
                      <w:rFonts w:ascii="Times New Roman" w:hAnsi="Times New Roman"/>
                      <w:b/>
                      <w:bCs/>
                      <w:color w:val="000000" w:themeColor="text1"/>
                      <w:sz w:val="21"/>
                      <w:szCs w:val="21"/>
                      <w:highlight w:val="none"/>
                      <w:lang w:bidi="ar"/>
                      <w14:textFill>
                        <w14:solidFill>
                          <w14:schemeClr w14:val="tx1"/>
                        </w14:solidFill>
                      </w14:textFill>
                    </w:rPr>
                    <w:t>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4" w:type="pct"/>
                  <w:vMerge w:val="restar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废气排放</w:t>
                  </w:r>
                </w:p>
              </w:tc>
              <w:tc>
                <w:tcPr>
                  <w:tcW w:w="2597"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加强洒水抑尘管理，减少粉尘排放</w:t>
                  </w:r>
                </w:p>
              </w:tc>
              <w:tc>
                <w:tcPr>
                  <w:tcW w:w="950"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列入环保资金</w:t>
                  </w:r>
                </w:p>
              </w:tc>
              <w:tc>
                <w:tcPr>
                  <w:tcW w:w="797"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施工期</w:t>
                  </w:r>
                </w:p>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color w:val="000000" w:themeColor="text1"/>
                      <w:sz w:val="21"/>
                      <w:szCs w:val="21"/>
                      <w:highlight w:val="none"/>
                      <w14:textFill>
                        <w14:solidFill>
                          <w14:schemeClr w14:val="tx1"/>
                        </w14:solidFill>
                      </w14:textFill>
                    </w:rPr>
                  </w:pPr>
                </w:p>
              </w:tc>
              <w:tc>
                <w:tcPr>
                  <w:tcW w:w="2597"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定期性进行生产知识强化，提高操作人员文化素质及环保意识</w:t>
                  </w:r>
                </w:p>
              </w:tc>
              <w:tc>
                <w:tcPr>
                  <w:tcW w:w="950"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基建资金</w:t>
                  </w:r>
                </w:p>
              </w:tc>
              <w:tc>
                <w:tcPr>
                  <w:tcW w:w="797"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施工期</w:t>
                  </w:r>
                </w:p>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color w:val="000000" w:themeColor="text1"/>
                      <w:sz w:val="21"/>
                      <w:szCs w:val="21"/>
                      <w:highlight w:val="none"/>
                      <w14:textFill>
                        <w14:solidFill>
                          <w14:schemeClr w14:val="tx1"/>
                        </w14:solidFill>
                      </w14:textFill>
                    </w:rPr>
                  </w:pPr>
                </w:p>
              </w:tc>
              <w:tc>
                <w:tcPr>
                  <w:tcW w:w="2597"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选择滞尘、降噪、对生产中排放污染物有较强抵抗和吸收能力的树种进行种值。</w:t>
                  </w:r>
                </w:p>
              </w:tc>
              <w:tc>
                <w:tcPr>
                  <w:tcW w:w="950"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列入环保资金</w:t>
                  </w:r>
                </w:p>
              </w:tc>
              <w:tc>
                <w:tcPr>
                  <w:tcW w:w="797"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施工期</w:t>
                  </w:r>
                </w:p>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4"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废水排放</w:t>
                  </w:r>
                </w:p>
              </w:tc>
              <w:tc>
                <w:tcPr>
                  <w:tcW w:w="2597"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保证废水不外排，避免污水对周围环境造成影响</w:t>
                  </w:r>
                </w:p>
              </w:tc>
              <w:tc>
                <w:tcPr>
                  <w:tcW w:w="950"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列入环保资金</w:t>
                  </w:r>
                </w:p>
              </w:tc>
              <w:tc>
                <w:tcPr>
                  <w:tcW w:w="797"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施工期</w:t>
                  </w:r>
                </w:p>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4"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固体废物</w:t>
                  </w:r>
                </w:p>
              </w:tc>
              <w:tc>
                <w:tcPr>
                  <w:tcW w:w="2597"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hint="eastAsia" w:ascii="Times New Roman" w:hAnsi="Times New Roman"/>
                      <w:color w:val="000000" w:themeColor="text1"/>
                      <w:sz w:val="21"/>
                      <w:szCs w:val="21"/>
                      <w:highlight w:val="none"/>
                      <w:lang w:bidi="ar"/>
                      <w14:textFill>
                        <w14:solidFill>
                          <w14:schemeClr w14:val="tx1"/>
                        </w14:solidFill>
                      </w14:textFill>
                    </w:rPr>
                    <w:t>妥善处置</w:t>
                  </w:r>
                </w:p>
              </w:tc>
              <w:tc>
                <w:tcPr>
                  <w:tcW w:w="950"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列入环保资金</w:t>
                  </w:r>
                </w:p>
              </w:tc>
              <w:tc>
                <w:tcPr>
                  <w:tcW w:w="797"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施工期</w:t>
                  </w:r>
                </w:p>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4" w:type="pct"/>
                  <w:vMerge w:val="restar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噪声</w:t>
                  </w:r>
                </w:p>
              </w:tc>
              <w:tc>
                <w:tcPr>
                  <w:tcW w:w="2597"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对各主要产噪点实施对应的减振、降噪措施</w:t>
                  </w:r>
                </w:p>
              </w:tc>
              <w:tc>
                <w:tcPr>
                  <w:tcW w:w="950"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列入环保资金</w:t>
                  </w:r>
                </w:p>
              </w:tc>
              <w:tc>
                <w:tcPr>
                  <w:tcW w:w="797"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施工期</w:t>
                  </w:r>
                </w:p>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color w:val="000000" w:themeColor="text1"/>
                      <w:sz w:val="21"/>
                      <w:szCs w:val="21"/>
                      <w:highlight w:val="none"/>
                      <w14:textFill>
                        <w14:solidFill>
                          <w14:schemeClr w14:val="tx1"/>
                        </w14:solidFill>
                      </w14:textFill>
                    </w:rPr>
                  </w:pPr>
                </w:p>
              </w:tc>
              <w:tc>
                <w:tcPr>
                  <w:tcW w:w="2597"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运输道路建设绿化带，运输车辆路过村庄时减速行使，限制鸣笛</w:t>
                  </w:r>
                </w:p>
              </w:tc>
              <w:tc>
                <w:tcPr>
                  <w:tcW w:w="950"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基建资金</w:t>
                  </w:r>
                </w:p>
              </w:tc>
              <w:tc>
                <w:tcPr>
                  <w:tcW w:w="797"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施工期</w:t>
                  </w:r>
                </w:p>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color w:val="000000" w:themeColor="text1"/>
                      <w:sz w:val="21"/>
                      <w:szCs w:val="21"/>
                      <w:highlight w:val="none"/>
                      <w14:textFill>
                        <w14:solidFill>
                          <w14:schemeClr w14:val="tx1"/>
                        </w14:solidFill>
                      </w14:textFill>
                    </w:rPr>
                  </w:pPr>
                </w:p>
              </w:tc>
              <w:tc>
                <w:tcPr>
                  <w:tcW w:w="2597"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加强日常监督管理</w:t>
                  </w:r>
                </w:p>
              </w:tc>
              <w:tc>
                <w:tcPr>
                  <w:tcW w:w="950"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基建资金</w:t>
                  </w:r>
                </w:p>
              </w:tc>
              <w:tc>
                <w:tcPr>
                  <w:tcW w:w="797"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4"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生态恢复</w:t>
                  </w:r>
                </w:p>
              </w:tc>
              <w:tc>
                <w:tcPr>
                  <w:tcW w:w="2597"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堆场、开采区设置截排水措施。</w:t>
                  </w:r>
                  <w:r>
                    <w:rPr>
                      <w:rFonts w:ascii="Times New Roman" w:hAnsi="Times New Roman"/>
                      <w:color w:val="000000" w:themeColor="text1"/>
                      <w:sz w:val="21"/>
                      <w:szCs w:val="21"/>
                      <w:highlight w:val="none"/>
                      <w:lang w:bidi="ar"/>
                      <w14:textFill>
                        <w14:solidFill>
                          <w14:schemeClr w14:val="tx1"/>
                        </w14:solidFill>
                      </w14:textFill>
                    </w:rPr>
                    <w:t>矿山的土地复垦及绿化措施与矿山生产紧密结合，当一个采矿台段工作终结时，随即对不再使用的坡面进行土地复垦。以后按每一个台段顺次进行复垦。在矿区应种植滞尘能力强的灌木，在挖填边坡宜铺草皮加固，坡脚、坡顶宜种植根系发达的灌木</w:t>
                  </w:r>
                </w:p>
              </w:tc>
              <w:tc>
                <w:tcPr>
                  <w:tcW w:w="950"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列入环保资金</w:t>
                  </w:r>
                </w:p>
              </w:tc>
              <w:tc>
                <w:tcPr>
                  <w:tcW w:w="797" w:type="pct"/>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spacing w:before="0" w:beforeAutospacing="0" w:after="0" w:afterAutospacing="0" w:line="240" w:lineRule="auto"/>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lang w:bidi="ar"/>
                      <w14:textFill>
                        <w14:solidFill>
                          <w14:schemeClr w14:val="tx1"/>
                        </w14:solidFill>
                      </w14:textFill>
                    </w:rPr>
                    <w:t>运营期</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另外，还应规范排污口：在矿区“三废”及噪声排放点，设置明显标志，标志的设置应执行</w:t>
            </w:r>
            <w:r>
              <w:rPr>
                <w:rFonts w:hint="default"/>
                <w:color w:val="000000" w:themeColor="text1"/>
                <w:sz w:val="24"/>
                <w:szCs w:val="32"/>
                <w:highlight w:val="none"/>
                <w14:textFill>
                  <w14:solidFill>
                    <w14:schemeClr w14:val="tx1"/>
                  </w14:solidFill>
                </w14:textFill>
              </w:rPr>
              <w:t>《环境保护图形标志</w:t>
            </w:r>
            <w:r>
              <w:rPr>
                <w:rFonts w:hint="eastAsia"/>
                <w:color w:val="000000" w:themeColor="text1"/>
                <w:sz w:val="24"/>
                <w:szCs w:val="32"/>
                <w:highlight w:val="none"/>
                <w:lang w:val="en-US" w:eastAsia="zh-CN"/>
                <w14:textFill>
                  <w14:solidFill>
                    <w14:schemeClr w14:val="tx1"/>
                  </w14:solidFill>
                </w14:textFill>
              </w:rPr>
              <w:t>-</w:t>
            </w:r>
            <w:r>
              <w:rPr>
                <w:rFonts w:hint="default"/>
                <w:color w:val="000000" w:themeColor="text1"/>
                <w:sz w:val="24"/>
                <w:szCs w:val="32"/>
                <w:highlight w:val="none"/>
                <w14:textFill>
                  <w14:solidFill>
                    <w14:schemeClr w14:val="tx1"/>
                  </w14:solidFill>
                </w14:textFill>
              </w:rPr>
              <w:t>排放口（源）》（GB15562.1-1995）</w:t>
            </w:r>
            <w:r>
              <w:rPr>
                <w:rFonts w:hint="eastAsia"/>
                <w:color w:val="000000" w:themeColor="text1"/>
                <w:sz w:val="24"/>
                <w:szCs w:val="32"/>
                <w:highlight w:val="none"/>
                <w:lang w:val="en-US" w:eastAsia="zh-CN"/>
                <w14:textFill>
                  <w14:solidFill>
                    <w14:schemeClr w14:val="tx1"/>
                  </w14:solidFill>
                </w14:textFill>
              </w:rPr>
              <w:t>及《危险废物识别标志设置技术规范》（HJ1276-2022）</w:t>
            </w:r>
            <w:r>
              <w:rPr>
                <w:rFonts w:hint="eastAsia"/>
                <w:color w:val="000000" w:themeColor="text1"/>
                <w:sz w:val="24"/>
                <w:szCs w:val="32"/>
                <w:highlight w:val="none"/>
                <w14:textFill>
                  <w14:solidFill>
                    <w14:schemeClr w14:val="tx1"/>
                  </w14:solidFill>
                </w14:textFill>
              </w:rPr>
              <w:t>中有关规定。排放口图形标志见表</w:t>
            </w:r>
            <w:r>
              <w:rPr>
                <w:rFonts w:hint="eastAsia"/>
                <w:color w:val="000000" w:themeColor="text1"/>
                <w:sz w:val="24"/>
                <w:szCs w:val="32"/>
                <w:highlight w:val="none"/>
                <w:lang w:val="en-US" w:eastAsia="zh-CN"/>
                <w14:textFill>
                  <w14:solidFill>
                    <w14:schemeClr w14:val="tx1"/>
                  </w14:solidFill>
                </w14:textFill>
              </w:rPr>
              <w:t>39</w:t>
            </w:r>
            <w:r>
              <w:rPr>
                <w:rFonts w:hint="eastAsia"/>
                <w:color w:val="000000" w:themeColor="text1"/>
                <w:sz w:val="24"/>
                <w:szCs w:val="32"/>
                <w:highlight w:val="none"/>
                <w14:textFill>
                  <w14:solidFill>
                    <w14:schemeClr w14:val="tx1"/>
                  </w14:solidFill>
                </w14:textFill>
              </w:rPr>
              <w:t>。</w:t>
            </w:r>
          </w:p>
          <w:p>
            <w:pPr>
              <w:pStyle w:val="11"/>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hint="eastAsia" w:cs="Times New Roman"/>
                <w:color w:val="000000" w:themeColor="text1"/>
                <w:highlight w:val="none"/>
                <w:lang w:val="en-US" w:eastAsia="zh-CN"/>
                <w14:textFill>
                  <w14:solidFill>
                    <w14:schemeClr w14:val="tx1"/>
                  </w14:solidFill>
                </w14:textFill>
              </w:rPr>
              <w:t>9</w:t>
            </w:r>
            <w:r>
              <w:rPr>
                <w:rFonts w:hint="eastAsia" w:ascii="Times New Roman" w:hAnsi="Times New Roman" w:eastAsia="宋体" w:cs="Times New Roman"/>
                <w:color w:val="000000" w:themeColor="text1"/>
                <w:highlight w:val="none"/>
                <w14:textFill>
                  <w14:solidFill>
                    <w14:schemeClr w14:val="tx1"/>
                  </w14:solidFill>
                </w14:textFill>
              </w:rPr>
              <w:t xml:space="preserve"> </w:t>
            </w:r>
            <w:r>
              <w:rPr>
                <w:rFonts w:hint="eastAsia" w:cs="Times New Roman"/>
                <w:color w:val="000000" w:themeColor="text1"/>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highlight w:val="non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环境保护图形标志</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2118"/>
              <w:gridCol w:w="2118"/>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lang w:bidi="ar"/>
                      <w14:textFill>
                        <w14:solidFill>
                          <w14:schemeClr w14:val="tx1"/>
                        </w14:solidFill>
                      </w14:textFill>
                    </w:rPr>
                    <w:t>排放口</w:t>
                  </w:r>
                </w:p>
              </w:tc>
              <w:tc>
                <w:tcPr>
                  <w:tcW w:w="131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eastAsia="宋体" w:cs="宋体"/>
                      <w:b/>
                      <w:bCs/>
                      <w:color w:val="000000" w:themeColor="text1"/>
                      <w:sz w:val="21"/>
                      <w:szCs w:val="21"/>
                      <w:highlight w:val="none"/>
                      <w:lang w:val="en-US" w:eastAsia="zh-CN" w:bidi="ar"/>
                      <w14:textFill>
                        <w14:solidFill>
                          <w14:schemeClr w14:val="tx1"/>
                        </w14:solidFill>
                      </w14:textFill>
                    </w:rPr>
                  </w:pPr>
                  <w:r>
                    <w:rPr>
                      <w:rFonts w:hint="eastAsia" w:cs="宋体"/>
                      <w:b/>
                      <w:bCs/>
                      <w:color w:val="000000" w:themeColor="text1"/>
                      <w:sz w:val="21"/>
                      <w:szCs w:val="21"/>
                      <w:highlight w:val="none"/>
                      <w:lang w:val="en-US" w:eastAsia="zh-CN" w:bidi="ar"/>
                      <w14:textFill>
                        <w14:solidFill>
                          <w14:schemeClr w14:val="tx1"/>
                        </w14:solidFill>
                      </w14:textFill>
                    </w:rPr>
                    <w:t>废气源</w:t>
                  </w:r>
                </w:p>
              </w:tc>
              <w:tc>
                <w:tcPr>
                  <w:tcW w:w="131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lang w:bidi="ar"/>
                      <w14:textFill>
                        <w14:solidFill>
                          <w14:schemeClr w14:val="tx1"/>
                        </w14:solidFill>
                      </w14:textFill>
                    </w:rPr>
                    <w:t>噪声源</w:t>
                  </w:r>
                </w:p>
              </w:tc>
              <w:tc>
                <w:tcPr>
                  <w:tcW w:w="123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lang w:bidi="ar"/>
                      <w14:textFill>
                        <w14:solidFill>
                          <w14:schemeClr w14:val="tx1"/>
                        </w14:solidFill>
                      </w14:textFill>
                    </w:rPr>
                    <w:t>危险废物暂存间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bidi="ar"/>
                      <w14:textFill>
                        <w14:solidFill>
                          <w14:schemeClr w14:val="tx1"/>
                        </w14:solidFill>
                      </w14:textFill>
                    </w:rPr>
                    <w:t>图形符号</w:t>
                  </w:r>
                </w:p>
              </w:tc>
              <w:tc>
                <w:tcPr>
                  <w:tcW w:w="131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eastAsia" w:cs="宋体"/>
                      <w:color w:val="000000" w:themeColor="text1"/>
                      <w:sz w:val="21"/>
                      <w:szCs w:val="21"/>
                      <w:highlight w:val="none"/>
                      <w:lang w:bidi="ar"/>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733425" cy="733425"/>
                        <wp:effectExtent l="0" t="0" r="13335" b="13335"/>
                        <wp:docPr id="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3"/>
                                <pic:cNvPicPr>
                                  <a:picLocks noChangeAspect="1"/>
                                </pic:cNvPicPr>
                              </pic:nvPicPr>
                              <pic:blipFill>
                                <a:blip r:embed="rId21"/>
                                <a:stretch>
                                  <a:fillRect/>
                                </a:stretch>
                              </pic:blipFill>
                              <pic:spPr>
                                <a:xfrm>
                                  <a:off x="0" y="0"/>
                                  <a:ext cx="733425" cy="733425"/>
                                </a:xfrm>
                                <a:prstGeom prst="rect">
                                  <a:avLst/>
                                </a:prstGeom>
                                <a:noFill/>
                                <a:ln>
                                  <a:noFill/>
                                </a:ln>
                              </pic:spPr>
                            </pic:pic>
                          </a:graphicData>
                        </a:graphic>
                      </wp:inline>
                    </w:drawing>
                  </w:r>
                </w:p>
              </w:tc>
              <w:tc>
                <w:tcPr>
                  <w:tcW w:w="131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color w:val="000000" w:themeColor="text1"/>
                      <w:sz w:val="21"/>
                      <w:szCs w:val="21"/>
                      <w:highlight w:val="none"/>
                      <w14:textFill>
                        <w14:solidFill>
                          <w14:schemeClr w14:val="tx1"/>
                        </w14:solidFill>
                      </w14:textFill>
                    </w:rPr>
                  </w:pPr>
                  <w:r>
                    <w:rPr>
                      <w:snapToGrid w:val="0"/>
                      <w:color w:val="000000" w:themeColor="text1"/>
                      <w:kern w:val="0"/>
                      <w:sz w:val="21"/>
                      <w:szCs w:val="21"/>
                      <w:highlight w:val="none"/>
                      <w:lang w:bidi="ar"/>
                      <w14:textFill>
                        <w14:solidFill>
                          <w14:schemeClr w14:val="tx1"/>
                        </w14:solidFill>
                      </w14:textFill>
                    </w:rPr>
                    <w:drawing>
                      <wp:inline distT="0" distB="0" distL="114300" distR="114300">
                        <wp:extent cx="790575" cy="790575"/>
                        <wp:effectExtent l="0" t="0" r="1905" b="1905"/>
                        <wp:docPr id="2" name="Picture 855" descr="噪声排放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55" descr="噪声排放源"/>
                                <pic:cNvPicPr>
                                  <a:picLocks noChangeAspect="1"/>
                                </pic:cNvPicPr>
                              </pic:nvPicPr>
                              <pic:blipFill>
                                <a:blip r:embed="rId22"/>
                                <a:stretch>
                                  <a:fillRect/>
                                </a:stretch>
                              </pic:blipFill>
                              <pic:spPr>
                                <a:xfrm>
                                  <a:off x="0" y="0"/>
                                  <a:ext cx="790575" cy="790575"/>
                                </a:xfrm>
                                <a:prstGeom prst="rect">
                                  <a:avLst/>
                                </a:prstGeom>
                                <a:noFill/>
                                <a:ln>
                                  <a:noFill/>
                                </a:ln>
                              </pic:spPr>
                            </pic:pic>
                          </a:graphicData>
                        </a:graphic>
                      </wp:inline>
                    </w:drawing>
                  </w:r>
                </w:p>
              </w:tc>
              <w:tc>
                <w:tcPr>
                  <w:tcW w:w="123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drawing>
                      <wp:inline distT="0" distB="0" distL="114300" distR="114300">
                        <wp:extent cx="1219835" cy="1920240"/>
                        <wp:effectExtent l="0" t="0" r="14605" b="0"/>
                        <wp:docPr id="220" name="图片 220" descr="第17页-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220" descr="第17页-18"/>
                                <pic:cNvPicPr>
                                  <a:picLocks noChangeAspect="1"/>
                                </pic:cNvPicPr>
                              </pic:nvPicPr>
                              <pic:blipFill>
                                <a:blip r:embed="rId23"/>
                                <a:stretch>
                                  <a:fillRect/>
                                </a:stretch>
                              </pic:blipFill>
                              <pic:spPr>
                                <a:xfrm>
                                  <a:off x="0" y="0"/>
                                  <a:ext cx="1219835" cy="1920240"/>
                                </a:xfrm>
                                <a:prstGeom prst="rect">
                                  <a:avLst/>
                                </a:prstGeom>
                              </pic:spPr>
                            </pic:pic>
                          </a:graphicData>
                        </a:graphic>
                      </wp:inline>
                    </w:drawing>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环境管理制度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建立健全必要的环境管理规章制度，并把它作为企业和全体职工必须严格遵守的规范和准则，“有规可循、执规必严”是环境管理计划得以顺利实施的重要保证。各项规章制度要体现环境管理的任务、内容和准则，使环境管理的特点和要求渗透到企业的各项管理工作之中。</w:t>
            </w:r>
          </w:p>
          <w:p>
            <w:pPr>
              <w:keepNext w:val="0"/>
              <w:keepLines w:val="0"/>
              <w:pageBreakBefore/>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通过对各项环境管理制度建立和严格执行，形成目标管理和监督反馈紧密配合的环保工作管理体系，可有效防止非正常生产和突发性事故造成的危害。</w:t>
            </w:r>
          </w:p>
          <w:p>
            <w:pPr>
              <w:keepNext w:val="0"/>
              <w:keepLines w:val="0"/>
              <w:pageBreakBefore/>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753" w:type="dxa"/>
            <w:noWrap w:val="0"/>
            <w:vAlign w:val="center"/>
          </w:tcPr>
          <w:p>
            <w:pPr>
              <w:adjustRightInd w:val="0"/>
              <w:snapToGrid w:val="0"/>
              <w:spacing w:line="360" w:lineRule="auto"/>
              <w:jc w:val="center"/>
              <w:rPr>
                <w:rFonts w:hint="default" w:ascii="Times New Roman" w:hAnsi="Times New Roman" w:cs="Times New Roman"/>
                <w:bCs/>
                <w:color w:val="000000" w:themeColor="text1"/>
                <w:spacing w:val="10"/>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环保投资</w:t>
            </w:r>
          </w:p>
        </w:tc>
        <w:tc>
          <w:tcPr>
            <w:tcW w:w="8457" w:type="dxa"/>
            <w:noWrap w:val="0"/>
            <w:vAlign w:val="top"/>
          </w:tcPr>
          <w:p>
            <w:pPr>
              <w:keepNext w:val="0"/>
              <w:keepLines w:val="0"/>
              <w:pageBreakBefore/>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环保投资主要包括治理污染、保护环境所需的设备、装置等工程设施费用及常规检测仪器设备的配置费用等。本项目的总投资为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839</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万元，本次评价确定的环保投资约为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46.8</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万元，占总投资的</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5.58</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%。本项目污染防治措施汇总表及相应的环保投资估算见表</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39</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pStyle w:val="11"/>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hint="eastAsia" w:cs="Times New Roman"/>
                <w:color w:val="000000" w:themeColor="text1"/>
                <w:highlight w:val="none"/>
                <w:lang w:val="en-US" w:eastAsia="zh-CN"/>
                <w14:textFill>
                  <w14:solidFill>
                    <w14:schemeClr w14:val="tx1"/>
                  </w14:solidFill>
                </w14:textFill>
              </w:rPr>
              <w:t>9</w:t>
            </w:r>
            <w:r>
              <w:rPr>
                <w:rFonts w:ascii="Times New Roman" w:hAnsi="Times New Roman" w:eastAsia="宋体" w:cs="Times New Roman"/>
                <w:color w:val="000000" w:themeColor="text1"/>
                <w:highlight w:val="none"/>
                <w14:textFill>
                  <w14:solidFill>
                    <w14:schemeClr w14:val="tx1"/>
                  </w14:solidFill>
                </w14:textFill>
              </w:rPr>
              <w:t xml:space="preserve">  </w:t>
            </w: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highlight w:val="none"/>
                <w14:textFill>
                  <w14:solidFill>
                    <w14:schemeClr w14:val="tx1"/>
                  </w14:solidFill>
                </w14:textFill>
              </w:rPr>
              <w:t>污染防治措施及其环保投资估算一览表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2"/>
              <w:gridCol w:w="1357"/>
              <w:gridCol w:w="5294"/>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6"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b/>
                      <w:bCs/>
                      <w:i w:val="0"/>
                      <w:iCs w:val="0"/>
                      <w:color w:val="000000" w:themeColor="text1"/>
                      <w:sz w:val="21"/>
                      <w:szCs w:val="21"/>
                      <w:highlight w:val="none"/>
                      <w14:textFill>
                        <w14:solidFill>
                          <w14:schemeClr w14:val="tx1"/>
                        </w14:solidFill>
                      </w14:textFill>
                    </w:rPr>
                  </w:pPr>
                  <w:bookmarkStart w:id="7" w:name="_Hlk522207104"/>
                  <w:r>
                    <w:rPr>
                      <w:rFonts w:hint="default" w:ascii="Times New Roman" w:hAnsi="Times New Roman" w:cs="Times New Roman"/>
                      <w:b/>
                      <w:bCs/>
                      <w:i w:val="0"/>
                      <w:iCs w:val="0"/>
                      <w:color w:val="000000" w:themeColor="text1"/>
                      <w:sz w:val="21"/>
                      <w:szCs w:val="21"/>
                      <w:highlight w:val="none"/>
                      <w14:textFill>
                        <w14:solidFill>
                          <w14:schemeClr w14:val="tx1"/>
                        </w14:solidFill>
                      </w14:textFill>
                    </w:rPr>
                    <w:t>类型</w:t>
                  </w:r>
                </w:p>
              </w:tc>
              <w:tc>
                <w:tcPr>
                  <w:tcW w:w="824"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b/>
                      <w:bCs/>
                      <w:i w:val="0"/>
                      <w:iCs w:val="0"/>
                      <w:color w:val="000000" w:themeColor="text1"/>
                      <w:sz w:val="21"/>
                      <w:szCs w:val="21"/>
                      <w:highlight w:val="none"/>
                      <w14:textFill>
                        <w14:solidFill>
                          <w14:schemeClr w14:val="tx1"/>
                        </w14:solidFill>
                      </w14:textFill>
                    </w:rPr>
                  </w:pPr>
                  <w:r>
                    <w:rPr>
                      <w:rFonts w:hint="default" w:ascii="Times New Roman" w:hAnsi="Times New Roman" w:cs="Times New Roman"/>
                      <w:b/>
                      <w:bCs/>
                      <w:i w:val="0"/>
                      <w:iCs w:val="0"/>
                      <w:color w:val="000000" w:themeColor="text1"/>
                      <w:sz w:val="21"/>
                      <w:szCs w:val="21"/>
                      <w:highlight w:val="none"/>
                      <w14:textFill>
                        <w14:solidFill>
                          <w14:schemeClr w14:val="tx1"/>
                        </w14:solidFill>
                      </w14:textFill>
                    </w:rPr>
                    <w:t>污染源</w:t>
                  </w:r>
                </w:p>
              </w:tc>
              <w:tc>
                <w:tcPr>
                  <w:tcW w:w="3215"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b/>
                      <w:bCs/>
                      <w:i w:val="0"/>
                      <w:iCs w:val="0"/>
                      <w:color w:val="000000" w:themeColor="text1"/>
                      <w:sz w:val="21"/>
                      <w:szCs w:val="21"/>
                      <w:highlight w:val="none"/>
                      <w14:textFill>
                        <w14:solidFill>
                          <w14:schemeClr w14:val="tx1"/>
                        </w14:solidFill>
                      </w14:textFill>
                    </w:rPr>
                  </w:pPr>
                  <w:r>
                    <w:rPr>
                      <w:rFonts w:hint="default" w:ascii="Times New Roman" w:hAnsi="Times New Roman" w:cs="Times New Roman"/>
                      <w:b/>
                      <w:bCs/>
                      <w:i w:val="0"/>
                      <w:iCs w:val="0"/>
                      <w:color w:val="000000" w:themeColor="text1"/>
                      <w:sz w:val="21"/>
                      <w:szCs w:val="21"/>
                      <w:highlight w:val="none"/>
                      <w14:textFill>
                        <w14:solidFill>
                          <w14:schemeClr w14:val="tx1"/>
                        </w14:solidFill>
                      </w14:textFill>
                    </w:rPr>
                    <w:t>治理措施</w:t>
                  </w:r>
                </w:p>
              </w:tc>
              <w:tc>
                <w:tcPr>
                  <w:tcW w:w="533" w:type="pct"/>
                  <w:noWrap w:val="0"/>
                  <w:vAlign w:val="center"/>
                </w:tcPr>
                <w:p>
                  <w:pPr>
                    <w:pStyle w:val="86"/>
                    <w:spacing w:line="240" w:lineRule="auto"/>
                    <w:ind w:firstLine="0" w:firstLineChars="0"/>
                    <w:rPr>
                      <w:rFonts w:hint="default" w:ascii="Times New Roman" w:hAnsi="Times New Roman" w:cs="Times New Roman"/>
                      <w:b/>
                      <w:bCs/>
                      <w:i w:val="0"/>
                      <w:iCs w:val="0"/>
                      <w:color w:val="000000" w:themeColor="text1"/>
                      <w:sz w:val="21"/>
                      <w:szCs w:val="21"/>
                      <w:highlight w:val="none"/>
                      <w14:textFill>
                        <w14:solidFill>
                          <w14:schemeClr w14:val="tx1"/>
                        </w14:solidFill>
                      </w14:textFill>
                    </w:rPr>
                  </w:pPr>
                  <w:r>
                    <w:rPr>
                      <w:rFonts w:hint="default" w:ascii="Times New Roman" w:hAnsi="Times New Roman" w:cs="Times New Roman"/>
                      <w:b/>
                      <w:bCs/>
                      <w:i w:val="0"/>
                      <w:iCs w:val="0"/>
                      <w:color w:val="000000" w:themeColor="text1"/>
                      <w:sz w:val="21"/>
                      <w:szCs w:val="21"/>
                      <w:highlight w:val="none"/>
                      <w14:textFill>
                        <w14:solidFill>
                          <w14:schemeClr w14:val="tx1"/>
                        </w14:solidFill>
                      </w14:textFill>
                    </w:rPr>
                    <w:t>环保投资（万元）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6" w:type="pct"/>
                  <w:vMerge w:val="restar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废气</w:t>
                  </w:r>
                </w:p>
              </w:tc>
              <w:tc>
                <w:tcPr>
                  <w:tcW w:w="824" w:type="pct"/>
                  <w:noWrap w:val="0"/>
                  <w:tcMar>
                    <w:left w:w="0" w:type="dxa"/>
                    <w:right w:w="0" w:type="dxa"/>
                  </w:tcMar>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highlight w:val="none"/>
                      <w:lang w:bidi="ar"/>
                      <w14:textFill>
                        <w14:solidFill>
                          <w14:schemeClr w14:val="tx1"/>
                        </w14:solidFill>
                      </w14:textFill>
                    </w:rPr>
                    <w:t>剥离堆存过程</w:t>
                  </w:r>
                </w:p>
              </w:tc>
              <w:tc>
                <w:tcPr>
                  <w:tcW w:w="3215" w:type="pct"/>
                  <w:noWrap w:val="0"/>
                  <w:tcMar>
                    <w:left w:w="0" w:type="dxa"/>
                    <w:right w:w="0" w:type="dxa"/>
                  </w:tcMar>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highlight w:val="none"/>
                      <w:lang w:bidi="ar"/>
                      <w14:textFill>
                        <w14:solidFill>
                          <w14:schemeClr w14:val="tx1"/>
                        </w14:solidFill>
                      </w14:textFill>
                    </w:rPr>
                    <w:t>剥离过程喷淋洒水、雾炮机抑尘，</w:t>
                  </w:r>
                  <w:r>
                    <w:rPr>
                      <w:rFonts w:hint="eastAsia" w:cs="Times New Roman"/>
                      <w:color w:val="000000" w:themeColor="text1"/>
                      <w:kern w:val="0"/>
                      <w:sz w:val="21"/>
                      <w:szCs w:val="21"/>
                      <w:highlight w:val="none"/>
                      <w:lang w:eastAsia="zh-CN" w:bidi="ar"/>
                      <w14:textFill>
                        <w14:solidFill>
                          <w14:schemeClr w14:val="tx1"/>
                        </w14:solidFill>
                      </w14:textFill>
                    </w:rPr>
                    <w:t>堆场</w:t>
                  </w:r>
                  <w:r>
                    <w:rPr>
                      <w:rFonts w:hint="default" w:ascii="Times New Roman" w:hAnsi="Times New Roman" w:cs="Times New Roman"/>
                      <w:color w:val="000000" w:themeColor="text1"/>
                      <w:kern w:val="0"/>
                      <w:sz w:val="21"/>
                      <w:szCs w:val="21"/>
                      <w:highlight w:val="none"/>
                      <w:lang w:bidi="ar"/>
                      <w14:textFill>
                        <w14:solidFill>
                          <w14:schemeClr w14:val="tx1"/>
                        </w14:solidFill>
                      </w14:textFill>
                    </w:rPr>
                    <w:t>从沟底自下而上分层堆放，并及时推平压实，同时</w:t>
                  </w:r>
                  <w:r>
                    <w:rPr>
                      <w:rFonts w:hint="eastAsia" w:cs="Times New Roman"/>
                      <w:color w:val="000000" w:themeColor="text1"/>
                      <w:kern w:val="0"/>
                      <w:sz w:val="21"/>
                      <w:szCs w:val="21"/>
                      <w:highlight w:val="none"/>
                      <w:lang w:eastAsia="zh-CN" w:bidi="ar"/>
                      <w14:textFill>
                        <w14:solidFill>
                          <w14:schemeClr w14:val="tx1"/>
                        </w14:solidFill>
                      </w14:textFill>
                    </w:rPr>
                    <w:t>堆场</w:t>
                  </w:r>
                  <w:r>
                    <w:rPr>
                      <w:rFonts w:hint="default" w:ascii="Times New Roman" w:hAnsi="Times New Roman" w:cs="Times New Roman"/>
                      <w:color w:val="000000" w:themeColor="text1"/>
                      <w:kern w:val="0"/>
                      <w:sz w:val="21"/>
                      <w:szCs w:val="21"/>
                      <w:highlight w:val="none"/>
                      <w:lang w:bidi="ar"/>
                      <w14:textFill>
                        <w14:solidFill>
                          <w14:schemeClr w14:val="tx1"/>
                        </w14:solidFill>
                      </w14:textFill>
                    </w:rPr>
                    <w:t>要求定时洒水降尘，加强绿化</w:t>
                  </w:r>
                </w:p>
              </w:tc>
              <w:tc>
                <w:tcPr>
                  <w:tcW w:w="533" w:type="pct"/>
                  <w:noWrap w:val="0"/>
                  <w:vAlign w:val="center"/>
                </w:tcPr>
                <w:p>
                  <w:pPr>
                    <w:pStyle w:val="86"/>
                    <w:spacing w:line="240" w:lineRule="auto"/>
                    <w:ind w:firstLine="0" w:firstLineChars="0"/>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6" w:type="pct"/>
                  <w:vMerge w:val="continue"/>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p>
              </w:tc>
              <w:tc>
                <w:tcPr>
                  <w:tcW w:w="824"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lang w:bidi="ar"/>
                      <w14:textFill>
                        <w14:solidFill>
                          <w14:schemeClr w14:val="tx1"/>
                        </w14:solidFill>
                      </w14:textFill>
                    </w:rPr>
                    <w:t>开采堆存过程</w:t>
                  </w:r>
                </w:p>
              </w:tc>
              <w:tc>
                <w:tcPr>
                  <w:tcW w:w="3215" w:type="pct"/>
                  <w:noWrap w:val="0"/>
                  <w:tcMar>
                    <w:left w:w="0" w:type="dxa"/>
                    <w:right w:w="0"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lang w:bidi="ar"/>
                      <w14:textFill>
                        <w14:solidFill>
                          <w14:schemeClr w14:val="tx1"/>
                        </w14:solidFill>
                      </w14:textFill>
                    </w:rPr>
                    <w:t>开采过程喷淋洒水、雾炮机抑尘</w:t>
                  </w:r>
                </w:p>
              </w:tc>
              <w:tc>
                <w:tcPr>
                  <w:tcW w:w="533" w:type="pct"/>
                  <w:noWrap w:val="0"/>
                  <w:vAlign w:val="center"/>
                </w:tcPr>
                <w:p>
                  <w:pPr>
                    <w:pStyle w:val="86"/>
                    <w:spacing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6" w:type="pct"/>
                  <w:vMerge w:val="continue"/>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p>
              </w:tc>
              <w:tc>
                <w:tcPr>
                  <w:tcW w:w="824"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道路运输</w:t>
                  </w:r>
                </w:p>
              </w:tc>
              <w:tc>
                <w:tcPr>
                  <w:tcW w:w="3215" w:type="pct"/>
                  <w:noWrap w:val="0"/>
                  <w:tcMar>
                    <w:left w:w="0" w:type="dxa"/>
                    <w:right w:w="0" w:type="dxa"/>
                  </w:tcMar>
                  <w:vAlign w:val="center"/>
                </w:tcPr>
                <w:p>
                  <w:pPr>
                    <w:pStyle w:val="86"/>
                    <w:spacing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规范行车路线，内部、外部运输道路均为砂石硬化；配备洒水车，对运输道路进行洒水抑尘。运输车辆进行苫盖、减速慢行；加强运输道路两侧绿化</w:t>
                  </w:r>
                </w:p>
              </w:tc>
              <w:tc>
                <w:tcPr>
                  <w:tcW w:w="533" w:type="pct"/>
                  <w:noWrap w:val="0"/>
                  <w:vAlign w:val="center"/>
                </w:tcPr>
                <w:p>
                  <w:pPr>
                    <w:pStyle w:val="86"/>
                    <w:spacing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6" w:type="pct"/>
                  <w:vMerge w:val="continue"/>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p>
              </w:tc>
              <w:tc>
                <w:tcPr>
                  <w:tcW w:w="824" w:type="pct"/>
                  <w:noWrap w:val="0"/>
                  <w:tcMar>
                    <w:left w:w="0" w:type="dxa"/>
                    <w:right w:w="0" w:type="dxa"/>
                  </w:tcMar>
                  <w:vAlign w:val="center"/>
                </w:tcPr>
                <w:p>
                  <w:pPr>
                    <w:pStyle w:val="86"/>
                    <w:spacing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筛分</w:t>
                  </w:r>
                  <w:r>
                    <w:rPr>
                      <w:rFonts w:hint="eastAsia" w:cs="Times New Roman"/>
                      <w:color w:val="000000" w:themeColor="text1"/>
                      <w:sz w:val="21"/>
                      <w:szCs w:val="21"/>
                      <w:highlight w:val="none"/>
                      <w:lang w:val="en-US" w:eastAsia="zh-CN"/>
                      <w14:textFill>
                        <w14:solidFill>
                          <w14:schemeClr w14:val="tx1"/>
                        </w14:solidFill>
                      </w14:textFill>
                    </w:rPr>
                    <w:t>工序</w:t>
                  </w:r>
                </w:p>
              </w:tc>
              <w:tc>
                <w:tcPr>
                  <w:tcW w:w="3215"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筛分机入料口上方设置有洒水装置，使其为湿式生产，所有筛分机</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均设置为箱体密封</w:t>
                  </w:r>
                </w:p>
              </w:tc>
              <w:tc>
                <w:tcPr>
                  <w:tcW w:w="533" w:type="pct"/>
                  <w:noWrap w:val="0"/>
                  <w:vAlign w:val="center"/>
                </w:tcPr>
                <w:p>
                  <w:pPr>
                    <w:pStyle w:val="86"/>
                    <w:spacing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6" w:type="pct"/>
                  <w:vMerge w:val="continue"/>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p>
              </w:tc>
              <w:tc>
                <w:tcPr>
                  <w:tcW w:w="824"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食堂油烟</w:t>
                  </w:r>
                </w:p>
              </w:tc>
              <w:tc>
                <w:tcPr>
                  <w:tcW w:w="3215"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食堂油烟采用油烟净化器处理后达标排放</w:t>
                  </w:r>
                </w:p>
              </w:tc>
              <w:tc>
                <w:tcPr>
                  <w:tcW w:w="533" w:type="pct"/>
                  <w:noWrap w:val="0"/>
                  <w:vAlign w:val="center"/>
                </w:tcPr>
                <w:p>
                  <w:pPr>
                    <w:pStyle w:val="86"/>
                    <w:spacing w:line="240" w:lineRule="auto"/>
                    <w:ind w:firstLine="0" w:firstLineChars="0"/>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6" w:type="pct"/>
                  <w:vMerge w:val="restar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废水</w:t>
                  </w:r>
                </w:p>
              </w:tc>
              <w:tc>
                <w:tcPr>
                  <w:tcW w:w="824"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车辆冲洗废水</w:t>
                  </w:r>
                </w:p>
              </w:tc>
              <w:tc>
                <w:tcPr>
                  <w:tcW w:w="3215"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洗车平台旁建设1座3m</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color w:val="000000" w:themeColor="text1"/>
                      <w:sz w:val="21"/>
                      <w:szCs w:val="21"/>
                      <w:highlight w:val="none"/>
                      <w14:textFill>
                        <w14:solidFill>
                          <w14:schemeClr w14:val="tx1"/>
                        </w14:solidFill>
                      </w14:textFill>
                    </w:rPr>
                    <w:t>的沉淀池及1座2m</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color w:val="000000" w:themeColor="text1"/>
                      <w:sz w:val="21"/>
                      <w:szCs w:val="21"/>
                      <w:highlight w:val="none"/>
                      <w14:textFill>
                        <w14:solidFill>
                          <w14:schemeClr w14:val="tx1"/>
                        </w14:solidFill>
                      </w14:textFill>
                    </w:rPr>
                    <w:t>的清水池，对洗车废水进行沉淀处理后回用于车辆冲洗</w:t>
                  </w:r>
                </w:p>
              </w:tc>
              <w:tc>
                <w:tcPr>
                  <w:tcW w:w="533" w:type="pct"/>
                  <w:noWrap w:val="0"/>
                  <w:vAlign w:val="center"/>
                </w:tcPr>
                <w:p>
                  <w:pPr>
                    <w:pStyle w:val="86"/>
                    <w:spacing w:line="240" w:lineRule="auto"/>
                    <w:ind w:firstLine="0" w:firstLineChars="0"/>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6" w:type="pct"/>
                  <w:vMerge w:val="continue"/>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p>
              </w:tc>
              <w:tc>
                <w:tcPr>
                  <w:tcW w:w="824" w:type="pct"/>
                  <w:noWrap w:val="0"/>
                  <w:tcMar>
                    <w:left w:w="0" w:type="dxa"/>
                    <w:right w:w="0" w:type="dxa"/>
                  </w:tcMar>
                  <w:vAlign w:val="center"/>
                </w:tcPr>
                <w:p>
                  <w:pPr>
                    <w:pStyle w:val="86"/>
                    <w:spacing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洗砂废水</w:t>
                  </w:r>
                </w:p>
              </w:tc>
              <w:tc>
                <w:tcPr>
                  <w:tcW w:w="3215" w:type="pct"/>
                  <w:noWrap w:val="0"/>
                  <w:tcMar>
                    <w:left w:w="0" w:type="dxa"/>
                    <w:right w:w="0" w:type="dxa"/>
                  </w:tcMar>
                  <w:vAlign w:val="center"/>
                </w:tcPr>
                <w:p>
                  <w:pPr>
                    <w:pStyle w:val="86"/>
                    <w:spacing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建设一座三级沉淀池，容积为1200m</w:t>
                  </w:r>
                  <w:r>
                    <w:rPr>
                      <w:rFonts w:hint="eastAsia" w:cs="Times New Roman"/>
                      <w:color w:val="000000" w:themeColor="text1"/>
                      <w:sz w:val="21"/>
                      <w:szCs w:val="21"/>
                      <w:highlight w:val="none"/>
                      <w:vertAlign w:val="superscript"/>
                      <w:lang w:val="en-US" w:eastAsia="zh-CN"/>
                      <w14:textFill>
                        <w14:solidFill>
                          <w14:schemeClr w14:val="tx1"/>
                        </w14:solidFill>
                      </w14:textFill>
                    </w:rPr>
                    <w:t>3</w:t>
                  </w:r>
                  <w:r>
                    <w:rPr>
                      <w:rFonts w:hint="eastAsia" w:cs="Times New Roman"/>
                      <w:color w:val="000000" w:themeColor="text1"/>
                      <w:sz w:val="21"/>
                      <w:szCs w:val="21"/>
                      <w:highlight w:val="none"/>
                      <w:lang w:val="en-US" w:eastAsia="zh-CN"/>
                      <w14:textFill>
                        <w14:solidFill>
                          <w14:schemeClr w14:val="tx1"/>
                        </w14:solidFill>
                      </w14:textFill>
                    </w:rPr>
                    <w:t>，经沉淀池沉淀后循环利用，不外排</w:t>
                  </w:r>
                </w:p>
              </w:tc>
              <w:tc>
                <w:tcPr>
                  <w:tcW w:w="533" w:type="pct"/>
                  <w:noWrap w:val="0"/>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6" w:type="pct"/>
                  <w:vMerge w:val="continue"/>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p>
              </w:tc>
              <w:tc>
                <w:tcPr>
                  <w:tcW w:w="824"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生活污水</w:t>
                  </w:r>
                </w:p>
              </w:tc>
              <w:tc>
                <w:tcPr>
                  <w:tcW w:w="3215" w:type="pct"/>
                  <w:noWrap w:val="0"/>
                  <w:tcMar>
                    <w:left w:w="0" w:type="dxa"/>
                    <w:right w:w="0" w:type="dxa"/>
                  </w:tcMar>
                  <w:vAlign w:val="center"/>
                </w:tcPr>
                <w:p>
                  <w:pPr>
                    <w:pStyle w:val="86"/>
                    <w:spacing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化粪池集中收集，定期委托环卫部门清运</w:t>
                  </w:r>
                </w:p>
              </w:tc>
              <w:tc>
                <w:tcPr>
                  <w:tcW w:w="533" w:type="pct"/>
                  <w:noWrap w:val="0"/>
                  <w:vAlign w:val="center"/>
                </w:tcPr>
                <w:p>
                  <w:pPr>
                    <w:pStyle w:val="86"/>
                    <w:spacing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6" w:type="pct"/>
                  <w:vMerge w:val="restar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噪声</w:t>
                  </w:r>
                </w:p>
              </w:tc>
              <w:tc>
                <w:tcPr>
                  <w:tcW w:w="824"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采矿设备</w:t>
                  </w:r>
                </w:p>
              </w:tc>
              <w:tc>
                <w:tcPr>
                  <w:tcW w:w="3215"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选用低噪声设备，加强设备管理维护</w:t>
                  </w:r>
                </w:p>
              </w:tc>
              <w:tc>
                <w:tcPr>
                  <w:tcW w:w="533" w:type="pct"/>
                  <w:vMerge w:val="restart"/>
                  <w:noWrap w:val="0"/>
                  <w:vAlign w:val="center"/>
                </w:tcPr>
                <w:p>
                  <w:pPr>
                    <w:pStyle w:val="86"/>
                    <w:spacing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6" w:type="pct"/>
                  <w:vMerge w:val="continue"/>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p>
              </w:tc>
              <w:tc>
                <w:tcPr>
                  <w:tcW w:w="824"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运输车辆</w:t>
                  </w:r>
                </w:p>
              </w:tc>
              <w:tc>
                <w:tcPr>
                  <w:tcW w:w="3215"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严禁超载、限速行驶、禁止鸣笛</w:t>
                  </w:r>
                </w:p>
              </w:tc>
              <w:tc>
                <w:tcPr>
                  <w:tcW w:w="533" w:type="pct"/>
                  <w:vMerge w:val="continue"/>
                  <w:noWrap w:val="0"/>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6" w:type="pct"/>
                  <w:vMerge w:val="restar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固废</w:t>
                  </w:r>
                </w:p>
              </w:tc>
              <w:tc>
                <w:tcPr>
                  <w:tcW w:w="824" w:type="pct"/>
                  <w:noWrap w:val="0"/>
                  <w:tcMar>
                    <w:left w:w="0" w:type="dxa"/>
                    <w:right w:w="0" w:type="dxa"/>
                  </w:tcMar>
                  <w:vAlign w:val="center"/>
                </w:tcPr>
                <w:p>
                  <w:pPr>
                    <w:pStyle w:val="86"/>
                    <w:spacing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废石堆场</w:t>
                  </w:r>
                </w:p>
              </w:tc>
              <w:tc>
                <w:tcPr>
                  <w:tcW w:w="3215"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废石</w:t>
                  </w:r>
                  <w:r>
                    <w:rPr>
                      <w:rFonts w:hint="eastAsia" w:cs="Times New Roman"/>
                      <w:color w:val="000000" w:themeColor="text1"/>
                      <w:sz w:val="21"/>
                      <w:szCs w:val="21"/>
                      <w:highlight w:val="none"/>
                      <w:lang w:eastAsia="zh-CN"/>
                      <w14:textFill>
                        <w14:solidFill>
                          <w14:schemeClr w14:val="tx1"/>
                        </w14:solidFill>
                      </w14:textFill>
                    </w:rPr>
                    <w:t>堆场</w:t>
                  </w:r>
                  <w:r>
                    <w:rPr>
                      <w:rFonts w:hint="default" w:ascii="Times New Roman" w:hAnsi="Times New Roman" w:cs="Times New Roman"/>
                      <w:color w:val="000000" w:themeColor="text1"/>
                      <w:sz w:val="21"/>
                      <w:szCs w:val="21"/>
                      <w:highlight w:val="none"/>
                      <w14:textFill>
                        <w14:solidFill>
                          <w14:schemeClr w14:val="tx1"/>
                        </w14:solidFill>
                      </w14:textFill>
                    </w:rPr>
                    <w:t>设置排水系统、拦渣坝等，排土结束后，进行生态恢复</w:t>
                  </w:r>
                </w:p>
              </w:tc>
              <w:tc>
                <w:tcPr>
                  <w:tcW w:w="533" w:type="pct"/>
                  <w:noWrap w:val="0"/>
                  <w:vAlign w:val="center"/>
                </w:tcPr>
                <w:p>
                  <w:pPr>
                    <w:pStyle w:val="86"/>
                    <w:spacing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6" w:type="pct"/>
                  <w:vMerge w:val="continue"/>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p>
              </w:tc>
              <w:tc>
                <w:tcPr>
                  <w:tcW w:w="824"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废机油</w:t>
                  </w:r>
                </w:p>
              </w:tc>
              <w:tc>
                <w:tcPr>
                  <w:tcW w:w="3215"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在工业场地设一座5m</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2</w:t>
                  </w:r>
                  <w:r>
                    <w:rPr>
                      <w:rFonts w:hint="default" w:ascii="Times New Roman" w:hAnsi="Times New Roman" w:cs="Times New Roman"/>
                      <w:color w:val="000000" w:themeColor="text1"/>
                      <w:sz w:val="21"/>
                      <w:szCs w:val="21"/>
                      <w:highlight w:val="none"/>
                      <w14:textFill>
                        <w14:solidFill>
                          <w14:schemeClr w14:val="tx1"/>
                        </w14:solidFill>
                      </w14:textFill>
                    </w:rPr>
                    <w:t>的危险废物暂存间，废机油集中收集后，暂存于厂区危废暂存间，后定期送有资质的危废处置单位集中处置。危险废物暂存间应按照《危险废物贮存和污染控制标准》建造。</w:t>
                  </w:r>
                </w:p>
              </w:tc>
              <w:tc>
                <w:tcPr>
                  <w:tcW w:w="533" w:type="pct"/>
                  <w:noWrap w:val="0"/>
                  <w:vAlign w:val="center"/>
                </w:tcPr>
                <w:p>
                  <w:pPr>
                    <w:pStyle w:val="86"/>
                    <w:spacing w:line="240" w:lineRule="auto"/>
                    <w:ind w:firstLine="0" w:firstLineChars="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6" w:type="pct"/>
                  <w:vMerge w:val="continue"/>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p>
              </w:tc>
              <w:tc>
                <w:tcPr>
                  <w:tcW w:w="824"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生活垃圾</w:t>
                  </w:r>
                </w:p>
              </w:tc>
              <w:tc>
                <w:tcPr>
                  <w:tcW w:w="3215"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设封闭式垃圾箱，生活垃圾集中收集后由当地环卫部门统一处理。</w:t>
                  </w:r>
                </w:p>
              </w:tc>
              <w:tc>
                <w:tcPr>
                  <w:tcW w:w="533" w:type="pct"/>
                  <w:noWrap w:val="0"/>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6"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生态</w:t>
                  </w:r>
                </w:p>
              </w:tc>
              <w:tc>
                <w:tcPr>
                  <w:tcW w:w="824"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土地及植被破坏，水土流失加重</w:t>
                  </w:r>
                </w:p>
              </w:tc>
              <w:tc>
                <w:tcPr>
                  <w:tcW w:w="3215"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堆场</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、开采区设置截排水措施。</w:t>
                  </w:r>
                  <w:r>
                    <w:rPr>
                      <w:rFonts w:hint="default" w:ascii="Times New Roman" w:hAnsi="Times New Roman" w:cs="Times New Roman"/>
                      <w:color w:val="000000" w:themeColor="text1"/>
                      <w:sz w:val="21"/>
                      <w:szCs w:val="21"/>
                      <w:highlight w:val="none"/>
                      <w14:textFill>
                        <w14:solidFill>
                          <w14:schemeClr w14:val="tx1"/>
                        </w14:solidFill>
                      </w14:textFill>
                    </w:rPr>
                    <w:t>按照“边开采，边恢复”的原则分区采取生态恢复措施，运营期结束后，拆除临时设施。</w:t>
                  </w:r>
                </w:p>
              </w:tc>
              <w:tc>
                <w:tcPr>
                  <w:tcW w:w="533" w:type="pct"/>
                  <w:noWrap w:val="0"/>
                  <w:vAlign w:val="center"/>
                </w:tcPr>
                <w:p>
                  <w:pPr>
                    <w:pStyle w:val="86"/>
                    <w:spacing w:line="240" w:lineRule="auto"/>
                    <w:ind w:firstLine="0" w:firstLineChars="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50" w:type="pct"/>
                  <w:gridSpan w:val="2"/>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合计</w:t>
                  </w:r>
                </w:p>
              </w:tc>
              <w:tc>
                <w:tcPr>
                  <w:tcW w:w="3215" w:type="pct"/>
                  <w:noWrap w:val="0"/>
                  <w:tcMar>
                    <w:left w:w="0" w:type="dxa"/>
                    <w:right w:w="0" w:type="dxa"/>
                  </w:tcMar>
                  <w:vAlign w:val="center"/>
                </w:tcPr>
                <w:p>
                  <w:pPr>
                    <w:pStyle w:val="86"/>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533" w:type="pct"/>
                  <w:noWrap w:val="0"/>
                  <w:vAlign w:val="center"/>
                </w:tcPr>
                <w:p>
                  <w:pPr>
                    <w:pStyle w:val="86"/>
                    <w:spacing w:line="240" w:lineRule="auto"/>
                    <w:ind w:firstLine="0" w:firstLineChars="0"/>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fldChar w:fldCharType="begin"/>
                  </w: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instrText xml:space="preserve"> = sum(D2:D14) \* MERGEFORMAT </w:instrText>
                  </w: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fldChar w:fldCharType="separate"/>
                  </w: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46.8</w:t>
                  </w: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fldChar w:fldCharType="end"/>
                  </w:r>
                </w:p>
              </w:tc>
            </w:tr>
            <w:bookmarkEnd w:id="7"/>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after="0" w:line="520" w:lineRule="exact"/>
              <w:ind w:firstLine="520" w:firstLineChars="200"/>
              <w:textAlignment w:val="auto"/>
              <w:rPr>
                <w:rFonts w:hint="default" w:ascii="Times New Roman" w:hAnsi="Times New Roman" w:cs="Times New Roman"/>
                <w:bCs/>
                <w:color w:val="000000" w:themeColor="text1"/>
                <w:spacing w:val="10"/>
                <w:sz w:val="24"/>
                <w:szCs w:val="24"/>
                <w:highlight w:val="none"/>
                <w14:textFill>
                  <w14:solidFill>
                    <w14:schemeClr w14:val="tx1"/>
                  </w14:solidFill>
                </w14:textFill>
              </w:rPr>
            </w:pPr>
          </w:p>
        </w:tc>
      </w:tr>
    </w:tbl>
    <w:p>
      <w:pPr>
        <w:rPr>
          <w:color w:val="000000" w:themeColor="text1"/>
          <w:highlight w:val="none"/>
          <w14:textFill>
            <w14:solidFill>
              <w14:schemeClr w14:val="tx1"/>
            </w14:solidFill>
          </w14:textFill>
        </w:rPr>
        <w:sectPr>
          <w:pgSz w:w="11907" w:h="16840"/>
          <w:pgMar w:top="1440" w:right="1797" w:bottom="1440" w:left="1797" w:header="851" w:footer="1077" w:gutter="0"/>
          <w:pgBorders>
            <w:top w:val="none" w:sz="0" w:space="0"/>
            <w:left w:val="none" w:sz="0" w:space="0"/>
            <w:bottom w:val="none" w:sz="0" w:space="0"/>
            <w:right w:val="none" w:sz="0" w:space="0"/>
          </w:pgBorders>
          <w:pgNumType w:fmt="decimal"/>
          <w:cols w:space="720" w:num="1"/>
          <w:docGrid w:linePitch="312" w:charSpace="0"/>
        </w:sectPr>
      </w:pPr>
    </w:p>
    <w:p>
      <w:pPr>
        <w:pStyle w:val="21"/>
        <w:jc w:val="center"/>
        <w:outlineLvl w:val="0"/>
        <w:rPr>
          <w:rFonts w:ascii="黑体" w:hAnsi="黑体" w:eastAsia="黑体"/>
          <w:snapToGrid w:val="0"/>
          <w:color w:val="000000" w:themeColor="text1"/>
          <w:sz w:val="30"/>
          <w:szCs w:val="30"/>
          <w:highlight w:val="none"/>
          <w14:textFill>
            <w14:solidFill>
              <w14:schemeClr w14:val="tx1"/>
            </w14:solidFill>
          </w14:textFill>
        </w:rPr>
      </w:pPr>
      <w:r>
        <w:rPr>
          <w:rFonts w:hint="eastAsia" w:ascii="黑体" w:hAnsi="黑体" w:eastAsia="黑体"/>
          <w:snapToGrid w:val="0"/>
          <w:color w:val="000000" w:themeColor="text1"/>
          <w:sz w:val="30"/>
          <w:szCs w:val="30"/>
          <w:highlight w:val="none"/>
          <w14:textFill>
            <w14:solidFill>
              <w14:schemeClr w14:val="tx1"/>
            </w14:solidFill>
          </w14:textFill>
        </w:rPr>
        <w:t>六、生态环境保护措施监督检查清单</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995"/>
        <w:gridCol w:w="1455"/>
        <w:gridCol w:w="2354"/>
        <w:gridCol w:w="16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4" w:hRule="atLeast"/>
          <w:tblHeader/>
          <w:jc w:val="center"/>
        </w:trPr>
        <w:tc>
          <w:tcPr>
            <w:tcW w:w="647" w:type="pct"/>
            <w:vMerge w:val="restart"/>
            <w:tcBorders>
              <w:tl2br w:val="single" w:color="auto" w:sz="4" w:space="0"/>
            </w:tcBorders>
            <w:noWrap w:val="0"/>
            <w:vAlign w:val="top"/>
          </w:tcPr>
          <w:p>
            <w:pPr>
              <w:pStyle w:val="21"/>
              <w:adjustRightInd w:val="0"/>
              <w:snapToGrid w:val="0"/>
              <w:spacing w:before="72" w:beforeLines="30" w:beforeAutospacing="0" w:after="0" w:afterAutospacing="0"/>
              <w:jc w:val="right"/>
              <w:outlineLvl w:val="0"/>
              <w:rPr>
                <w:rFonts w:hint="default" w:ascii="Times New Roman" w:hAnsi="Times New Roman" w:eastAsia="宋体" w:cs="Times New Roman"/>
                <w:b/>
                <w:bCs/>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14:textFill>
                  <w14:solidFill>
                    <w14:schemeClr w14:val="tx1"/>
                  </w14:solidFill>
                </w14:textFill>
              </w:rPr>
              <w:t>内容</w:t>
            </w:r>
          </w:p>
          <w:p>
            <w:pPr>
              <w:pStyle w:val="21"/>
              <w:adjustRightInd w:val="0"/>
              <w:snapToGrid w:val="0"/>
              <w:spacing w:before="0" w:beforeAutospacing="0" w:after="0" w:afterAutospacing="0" w:line="14" w:lineRule="auto"/>
              <w:outlineLvl w:val="0"/>
              <w:rPr>
                <w:rFonts w:hint="default" w:ascii="Times New Roman" w:hAnsi="Times New Roman" w:eastAsia="宋体" w:cs="Times New Roman"/>
                <w:b/>
                <w:bCs/>
                <w:color w:val="000000" w:themeColor="text1"/>
                <w:kern w:val="2"/>
                <w:sz w:val="135"/>
                <w:szCs w:val="21"/>
                <w:highlight w:val="none"/>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14:textFill>
                  <w14:solidFill>
                    <w14:schemeClr w14:val="tx1"/>
                  </w14:solidFill>
                </w14:textFill>
              </w:rPr>
              <w:t xml:space="preserve"> </w:t>
            </w:r>
            <w:r>
              <w:rPr>
                <w:rFonts w:hint="default" w:ascii="Times New Roman" w:hAnsi="Times New Roman" w:eastAsia="宋体" w:cs="Times New Roman"/>
                <w:b/>
                <w:bCs/>
                <w:color w:val="000000" w:themeColor="text1"/>
                <w:kern w:val="2"/>
                <w:sz w:val="135"/>
                <w:szCs w:val="21"/>
                <w:highlight w:val="none"/>
                <w14:textFill>
                  <w14:solidFill>
                    <w14:schemeClr w14:val="tx1"/>
                  </w14:solidFill>
                </w14:textFill>
              </w:rPr>
              <w:t xml:space="preserve"> </w:t>
            </w:r>
          </w:p>
          <w:p>
            <w:pPr>
              <w:pStyle w:val="21"/>
              <w:adjustRightInd w:val="0"/>
              <w:snapToGrid w:val="0"/>
              <w:spacing w:before="0" w:beforeAutospacing="0" w:after="0" w:afterAutospacing="0"/>
              <w:outlineLvl w:val="0"/>
              <w:rPr>
                <w:rFonts w:hint="default" w:ascii="Times New Roman" w:hAnsi="Times New Roman" w:eastAsia="宋体" w:cs="Times New Roman"/>
                <w:b/>
                <w:bCs/>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14:textFill>
                  <w14:solidFill>
                    <w14:schemeClr w14:val="tx1"/>
                  </w14:solidFill>
                </w14:textFill>
              </w:rPr>
              <w:t>要素</w:t>
            </w:r>
          </w:p>
        </w:tc>
        <w:tc>
          <w:tcPr>
            <w:tcW w:w="2024" w:type="pct"/>
            <w:gridSpan w:val="2"/>
            <w:noWrap w:val="0"/>
            <w:vAlign w:val="center"/>
          </w:tcPr>
          <w:p>
            <w:pPr>
              <w:pStyle w:val="21"/>
              <w:adjustRightInd w:val="0"/>
              <w:snapToGrid w:val="0"/>
              <w:spacing w:before="0" w:beforeAutospacing="0" w:after="0" w:afterAutospacing="0"/>
              <w:jc w:val="center"/>
              <w:outlineLvl w:val="0"/>
              <w:rPr>
                <w:rFonts w:hint="default" w:ascii="Times New Roman" w:hAnsi="Times New Roman" w:eastAsia="宋体" w:cs="Times New Roman"/>
                <w:b/>
                <w:bCs/>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14:textFill>
                  <w14:solidFill>
                    <w14:schemeClr w14:val="tx1"/>
                  </w14:solidFill>
                </w14:textFill>
              </w:rPr>
              <w:t>施工期</w:t>
            </w:r>
          </w:p>
        </w:tc>
        <w:tc>
          <w:tcPr>
            <w:tcW w:w="2328" w:type="pct"/>
            <w:gridSpan w:val="2"/>
            <w:noWrap w:val="0"/>
            <w:vAlign w:val="center"/>
          </w:tcPr>
          <w:p>
            <w:pPr>
              <w:pStyle w:val="21"/>
              <w:adjustRightInd w:val="0"/>
              <w:snapToGrid w:val="0"/>
              <w:spacing w:before="0" w:beforeAutospacing="0" w:after="0" w:afterAutospacing="0"/>
              <w:jc w:val="center"/>
              <w:outlineLvl w:val="0"/>
              <w:rPr>
                <w:rFonts w:hint="default" w:ascii="Times New Roman" w:hAnsi="Times New Roman" w:eastAsia="宋体" w:cs="Times New Roman"/>
                <w:b/>
                <w:bCs/>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14:textFill>
                  <w14:solidFill>
                    <w14:schemeClr w14:val="tx1"/>
                  </w14:solidFill>
                </w14:textFill>
              </w:rPr>
              <w:t>运营期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tblHeader/>
          <w:jc w:val="center"/>
        </w:trPr>
        <w:tc>
          <w:tcPr>
            <w:tcW w:w="647" w:type="pct"/>
            <w:vMerge w:val="continue"/>
            <w:noWrap w:val="0"/>
            <w:vAlign w:val="top"/>
          </w:tcPr>
          <w:p>
            <w:pPr>
              <w:pStyle w:val="21"/>
              <w:adjustRightInd w:val="0"/>
              <w:snapToGrid w:val="0"/>
              <w:spacing w:before="0" w:beforeAutospacing="0" w:after="0" w:afterAutospacing="0"/>
              <w:ind w:firstLine="840"/>
              <w:jc w:val="center"/>
              <w:outlineLvl w:val="0"/>
              <w:rPr>
                <w:rFonts w:hint="default" w:ascii="Times New Roman" w:hAnsi="Times New Roman" w:eastAsia="宋体" w:cs="Times New Roman"/>
                <w:b/>
                <w:bCs/>
                <w:color w:val="000000" w:themeColor="text1"/>
                <w:kern w:val="2"/>
                <w:sz w:val="21"/>
                <w:szCs w:val="21"/>
                <w:highlight w:val="none"/>
                <w14:textFill>
                  <w14:solidFill>
                    <w14:schemeClr w14:val="tx1"/>
                  </w14:solidFill>
                </w14:textFill>
              </w:rPr>
            </w:pPr>
          </w:p>
        </w:tc>
        <w:tc>
          <w:tcPr>
            <w:tcW w:w="1170" w:type="pct"/>
            <w:noWrap w:val="0"/>
            <w:vAlign w:val="center"/>
          </w:tcPr>
          <w:p>
            <w:pPr>
              <w:pStyle w:val="21"/>
              <w:adjustRightInd w:val="0"/>
              <w:snapToGrid w:val="0"/>
              <w:spacing w:before="0" w:beforeAutospacing="0" w:after="0" w:afterAutospacing="0"/>
              <w:jc w:val="center"/>
              <w:outlineLvl w:val="0"/>
              <w:rPr>
                <w:rFonts w:hint="default" w:ascii="Times New Roman" w:hAnsi="Times New Roman" w:eastAsia="宋体" w:cs="Times New Roman"/>
                <w:b/>
                <w:bCs/>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14:textFill>
                  <w14:solidFill>
                    <w14:schemeClr w14:val="tx1"/>
                  </w14:solidFill>
                </w14:textFill>
              </w:rPr>
              <w:t>环境保护措施</w:t>
            </w:r>
          </w:p>
        </w:tc>
        <w:tc>
          <w:tcPr>
            <w:tcW w:w="853" w:type="pct"/>
            <w:noWrap w:val="0"/>
            <w:vAlign w:val="center"/>
          </w:tcPr>
          <w:p>
            <w:pPr>
              <w:pStyle w:val="21"/>
              <w:adjustRightInd w:val="0"/>
              <w:snapToGrid w:val="0"/>
              <w:spacing w:before="0" w:beforeAutospacing="0" w:after="0" w:afterAutospacing="0"/>
              <w:jc w:val="center"/>
              <w:outlineLvl w:val="0"/>
              <w:rPr>
                <w:rFonts w:hint="default" w:ascii="Times New Roman" w:hAnsi="Times New Roman" w:eastAsia="宋体" w:cs="Times New Roman"/>
                <w:b/>
                <w:bCs/>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14:textFill>
                  <w14:solidFill>
                    <w14:schemeClr w14:val="tx1"/>
                  </w14:solidFill>
                </w14:textFill>
              </w:rPr>
              <w:t>验收要求</w:t>
            </w:r>
          </w:p>
        </w:tc>
        <w:tc>
          <w:tcPr>
            <w:tcW w:w="1381" w:type="pct"/>
            <w:noWrap w:val="0"/>
            <w:vAlign w:val="center"/>
          </w:tcPr>
          <w:p>
            <w:pPr>
              <w:pStyle w:val="21"/>
              <w:adjustRightInd w:val="0"/>
              <w:snapToGrid w:val="0"/>
              <w:spacing w:before="0" w:beforeAutospacing="0" w:after="0" w:afterAutospacing="0"/>
              <w:jc w:val="center"/>
              <w:outlineLvl w:val="0"/>
              <w:rPr>
                <w:rFonts w:hint="default" w:ascii="Times New Roman" w:hAnsi="Times New Roman" w:eastAsia="宋体" w:cs="Times New Roman"/>
                <w:b/>
                <w:bCs/>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14:textFill>
                  <w14:solidFill>
                    <w14:schemeClr w14:val="tx1"/>
                  </w14:solidFill>
                </w14:textFill>
              </w:rPr>
              <w:t>环境保护措施</w:t>
            </w:r>
          </w:p>
        </w:tc>
        <w:tc>
          <w:tcPr>
            <w:tcW w:w="946" w:type="pct"/>
            <w:noWrap w:val="0"/>
            <w:vAlign w:val="center"/>
          </w:tcPr>
          <w:p>
            <w:pPr>
              <w:pStyle w:val="21"/>
              <w:adjustRightInd w:val="0"/>
              <w:snapToGrid w:val="0"/>
              <w:spacing w:before="0" w:beforeAutospacing="0" w:after="0" w:afterAutospacing="0"/>
              <w:jc w:val="center"/>
              <w:outlineLvl w:val="0"/>
              <w:rPr>
                <w:rFonts w:hint="default" w:ascii="Times New Roman" w:hAnsi="Times New Roman" w:eastAsia="宋体" w:cs="Times New Roman"/>
                <w:b/>
                <w:bCs/>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14:textFill>
                  <w14:solidFill>
                    <w14:schemeClr w14:val="tx1"/>
                  </w14:solidFill>
                </w14:textFill>
              </w:rPr>
              <w:t>验收要求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1" w:hRule="atLeast"/>
          <w:jc w:val="center"/>
        </w:trPr>
        <w:tc>
          <w:tcPr>
            <w:tcW w:w="647"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陆生生态</w:t>
            </w:r>
          </w:p>
        </w:tc>
        <w:tc>
          <w:tcPr>
            <w:tcW w:w="1170"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合理进行施工布置，精心组织施工管理，尽可能的减小永久占地面积和临时用地面积，减少植被破坏面积；表土分层剥离、分层堆放；禁止工作人员捕食野生动物等</w:t>
            </w:r>
          </w:p>
        </w:tc>
        <w:tc>
          <w:tcPr>
            <w:tcW w:w="853"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落实环评提出的生态保护措施</w:t>
            </w:r>
          </w:p>
        </w:tc>
        <w:tc>
          <w:tcPr>
            <w:tcW w:w="1381"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釆用边釆边复垦缩短占地时间和减小占地面积；符合《矿山生态环境保护与污染防治技术政策》的相关要求；水保措施先行，采取工程措施和植物措施避免水土流失；实施“边开采，边治理”，实行生态修复的动态等</w:t>
            </w:r>
          </w:p>
        </w:tc>
        <w:tc>
          <w:tcPr>
            <w:tcW w:w="946"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落实环评提出的生态保护措施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47"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水生生态</w:t>
            </w:r>
          </w:p>
        </w:tc>
        <w:tc>
          <w:tcPr>
            <w:tcW w:w="1170" w:type="pct"/>
            <w:noWrap w:val="0"/>
            <w:vAlign w:val="center"/>
          </w:tcPr>
          <w:p>
            <w:pPr>
              <w:keepNext w:val="0"/>
              <w:keepLines w:val="0"/>
              <w:widowControl/>
              <w:suppressLineNumbers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c>
          <w:tcPr>
            <w:tcW w:w="853"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c>
          <w:tcPr>
            <w:tcW w:w="1381" w:type="pct"/>
            <w:noWrap w:val="0"/>
            <w:vAlign w:val="center"/>
          </w:tcPr>
          <w:p>
            <w:pPr>
              <w:adjustRightInd w:val="0"/>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c>
          <w:tcPr>
            <w:tcW w:w="946" w:type="pct"/>
            <w:noWrap w:val="0"/>
            <w:vAlign w:val="center"/>
          </w:tcPr>
          <w:p>
            <w:pPr>
              <w:adjustRightInd w:val="0"/>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7"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地表水环境</w:t>
            </w:r>
          </w:p>
        </w:tc>
        <w:tc>
          <w:tcPr>
            <w:tcW w:w="1170"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c>
          <w:tcPr>
            <w:tcW w:w="853"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c>
          <w:tcPr>
            <w:tcW w:w="1381" w:type="pct"/>
            <w:noWrap w:val="0"/>
            <w:vAlign w:val="center"/>
          </w:tcPr>
          <w:p>
            <w:pPr>
              <w:adjustRightInd w:val="0"/>
              <w:snapToGrid w:val="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tc>
        <w:tc>
          <w:tcPr>
            <w:tcW w:w="946" w:type="pct"/>
            <w:noWrap w:val="0"/>
            <w:vAlign w:val="center"/>
          </w:tcPr>
          <w:p>
            <w:pPr>
              <w:adjustRightInd w:val="0"/>
              <w:snapToGrid w:val="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47" w:type="pct"/>
            <w:vMerge w:val="restart"/>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地下水及土壤环境</w:t>
            </w:r>
          </w:p>
        </w:tc>
        <w:tc>
          <w:tcPr>
            <w:tcW w:w="1170" w:type="pct"/>
            <w:noWrap w:val="0"/>
            <w:vAlign w:val="center"/>
          </w:tcPr>
          <w:p>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施工废水经沉淀池</w:t>
            </w:r>
            <w:r>
              <w:rPr>
                <w:rFonts w:hint="eastAsia" w:ascii="Times New Roman" w:hAnsi="Times New Roman" w:eastAsia="宋体" w:cs="Times New Roman"/>
                <w:color w:val="000000" w:themeColor="text1"/>
                <w:spacing w:val="11"/>
                <w:sz w:val="21"/>
                <w:szCs w:val="21"/>
                <w:highlight w:val="none"/>
                <w:lang w:val="en-US" w:eastAsia="zh-CN"/>
                <w14:textFill>
                  <w14:solidFill>
                    <w14:schemeClr w14:val="tx1"/>
                  </w14:solidFill>
                </w14:textFill>
              </w:rPr>
              <w:t>沉淀处理后循环利用</w:t>
            </w:r>
          </w:p>
        </w:tc>
        <w:tc>
          <w:tcPr>
            <w:tcW w:w="853" w:type="pct"/>
            <w:noWrap w:val="0"/>
            <w:vAlign w:val="center"/>
          </w:tcPr>
          <w:p>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不外排</w:t>
            </w:r>
          </w:p>
        </w:tc>
        <w:tc>
          <w:tcPr>
            <w:tcW w:w="1381" w:type="pct"/>
            <w:noWrap w:val="0"/>
            <w:vAlign w:val="center"/>
          </w:tcPr>
          <w:p>
            <w:pPr>
              <w:adjustRightInd w:val="0"/>
              <w:snapToGrid w:val="0"/>
              <w:jc w:val="cente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废水经沉淀池沉淀处理后循环利用</w:t>
            </w:r>
          </w:p>
        </w:tc>
        <w:tc>
          <w:tcPr>
            <w:tcW w:w="946" w:type="pct"/>
            <w:noWrap w:val="0"/>
            <w:vAlign w:val="center"/>
          </w:tcPr>
          <w:p>
            <w:pPr>
              <w:adjustRightInd w:val="0"/>
              <w:snapToGrid w:val="0"/>
              <w:jc w:val="cente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647" w:type="pct"/>
            <w:vMerge w:val="continue"/>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p>
        </w:tc>
        <w:tc>
          <w:tcPr>
            <w:tcW w:w="1170" w:type="pct"/>
            <w:noWrap w:val="0"/>
            <w:vAlign w:val="center"/>
          </w:tcPr>
          <w:p>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生活污水</w:t>
            </w:r>
            <w:r>
              <w:rPr>
                <w:rFonts w:hint="eastAsia" w:cs="Times New Roman"/>
                <w:color w:val="000000" w:themeColor="text1"/>
                <w:szCs w:val="21"/>
                <w:highlight w:val="none"/>
                <w:lang w:val="en-US" w:eastAsia="zh-CN"/>
                <w14:textFill>
                  <w14:solidFill>
                    <w14:schemeClr w14:val="tx1"/>
                  </w14:solidFill>
                </w14:textFill>
              </w:rPr>
              <w:t>采用</w:t>
            </w:r>
            <w:r>
              <w:rPr>
                <w:rFonts w:hint="eastAsia" w:cs="Times New Roman"/>
                <w:color w:val="000000" w:themeColor="text1"/>
                <w:sz w:val="21"/>
                <w:szCs w:val="21"/>
                <w:highlight w:val="none"/>
                <w:lang w:val="en-US" w:eastAsia="zh-CN"/>
                <w14:textFill>
                  <w14:solidFill>
                    <w14:schemeClr w14:val="tx1"/>
                  </w14:solidFill>
                </w14:textFill>
              </w:rPr>
              <w:t>化粪池集中收集，定期委托环卫部门清运</w:t>
            </w:r>
          </w:p>
        </w:tc>
        <w:tc>
          <w:tcPr>
            <w:tcW w:w="853" w:type="pct"/>
            <w:noWrap w:val="0"/>
            <w:vAlign w:val="center"/>
          </w:tcPr>
          <w:p>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《污水综合排放标准》（GB</w:t>
            </w:r>
            <w:r>
              <w:rPr>
                <w:rFonts w:hint="eastAsia" w:cs="Times New Roman"/>
                <w:color w:val="000000" w:themeColor="text1"/>
                <w:kern w:val="2"/>
                <w:sz w:val="21"/>
                <w:szCs w:val="21"/>
                <w:highlight w:val="none"/>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8978-1996）三级标准</w:t>
            </w:r>
          </w:p>
        </w:tc>
        <w:tc>
          <w:tcPr>
            <w:tcW w:w="1381" w:type="pct"/>
            <w:noWrap w:val="0"/>
            <w:vAlign w:val="center"/>
          </w:tcPr>
          <w:p>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生活污水</w:t>
            </w:r>
            <w:r>
              <w:rPr>
                <w:rFonts w:hint="eastAsia" w:cs="Times New Roman"/>
                <w:color w:val="000000" w:themeColor="text1"/>
                <w:szCs w:val="21"/>
                <w:highlight w:val="none"/>
                <w:lang w:val="en-US" w:eastAsia="zh-CN"/>
                <w14:textFill>
                  <w14:solidFill>
                    <w14:schemeClr w14:val="tx1"/>
                  </w14:solidFill>
                </w14:textFill>
              </w:rPr>
              <w:t>采用</w:t>
            </w:r>
            <w:r>
              <w:rPr>
                <w:rFonts w:hint="eastAsia" w:cs="Times New Roman"/>
                <w:color w:val="000000" w:themeColor="text1"/>
                <w:sz w:val="21"/>
                <w:szCs w:val="21"/>
                <w:highlight w:val="none"/>
                <w:lang w:val="en-US" w:eastAsia="zh-CN"/>
                <w14:textFill>
                  <w14:solidFill>
                    <w14:schemeClr w14:val="tx1"/>
                  </w14:solidFill>
                </w14:textFill>
              </w:rPr>
              <w:t>化粪池集中收集，定期委托环卫部门清运</w:t>
            </w:r>
          </w:p>
        </w:tc>
        <w:tc>
          <w:tcPr>
            <w:tcW w:w="946" w:type="pct"/>
            <w:noWrap w:val="0"/>
            <w:vAlign w:val="center"/>
          </w:tcPr>
          <w:p>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《污水综合排放标准》（GB</w:t>
            </w:r>
            <w:r>
              <w:rPr>
                <w:rFonts w:hint="eastAsia" w:cs="Times New Roman"/>
                <w:color w:val="000000" w:themeColor="text1"/>
                <w:kern w:val="2"/>
                <w:sz w:val="21"/>
                <w:szCs w:val="21"/>
                <w:highlight w:val="none"/>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8978-1996）三级标准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647"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声环境</w:t>
            </w:r>
          </w:p>
        </w:tc>
        <w:tc>
          <w:tcPr>
            <w:tcW w:w="1170"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机械、车辆噪声采用低噪声设备、加强保养等措施</w:t>
            </w:r>
          </w:p>
        </w:tc>
        <w:tc>
          <w:tcPr>
            <w:tcW w:w="853"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满足《建筑施工厂界环境噪声排放标准》（GB</w:t>
            </w:r>
            <w:r>
              <w:rPr>
                <w:rFonts w:hint="eastAsia" w:cs="Times New Roman"/>
                <w:color w:val="000000" w:themeColor="text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12523-2011）</w:t>
            </w:r>
          </w:p>
        </w:tc>
        <w:tc>
          <w:tcPr>
            <w:tcW w:w="1381"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设备运行噪声采用低噪声设备、加强保养等措施；车辆噪声采取限速、加强保养等措</w:t>
            </w:r>
          </w:p>
        </w:tc>
        <w:tc>
          <w:tcPr>
            <w:tcW w:w="946"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满足《工业企业厂界环境噪声排放标准》（GB</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12348-2008）2类标准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7"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振动</w:t>
            </w:r>
          </w:p>
        </w:tc>
        <w:tc>
          <w:tcPr>
            <w:tcW w:w="1170" w:type="pct"/>
            <w:noWrap w:val="0"/>
            <w:vAlign w:val="center"/>
          </w:tcPr>
          <w:p>
            <w:pPr>
              <w:adjustRightInd w:val="0"/>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c>
          <w:tcPr>
            <w:tcW w:w="853" w:type="pct"/>
            <w:noWrap w:val="0"/>
            <w:vAlign w:val="center"/>
          </w:tcPr>
          <w:p>
            <w:pPr>
              <w:adjustRightInd w:val="0"/>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c>
          <w:tcPr>
            <w:tcW w:w="1381" w:type="pct"/>
            <w:noWrap w:val="0"/>
            <w:vAlign w:val="center"/>
          </w:tcPr>
          <w:p>
            <w:pPr>
              <w:adjustRightInd w:val="0"/>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c>
          <w:tcPr>
            <w:tcW w:w="946" w:type="pct"/>
            <w:noWrap w:val="0"/>
            <w:vAlign w:val="center"/>
          </w:tcPr>
          <w:p>
            <w:pPr>
              <w:adjustRightInd w:val="0"/>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647" w:type="pct"/>
            <w:vMerge w:val="restart"/>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大气环境</w:t>
            </w:r>
          </w:p>
        </w:tc>
        <w:tc>
          <w:tcPr>
            <w:tcW w:w="1170" w:type="pct"/>
            <w:vMerge w:val="restart"/>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施工扬尘采取洒水抑尘、封闭施工、物料遮盖等措</w:t>
            </w:r>
          </w:p>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施；施工机械、车辆尾采取尾气净化器、加强日常维护保养等措施。</w:t>
            </w:r>
          </w:p>
        </w:tc>
        <w:tc>
          <w:tcPr>
            <w:tcW w:w="853" w:type="pct"/>
            <w:vMerge w:val="restart"/>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满足《大气污染物综合排放标准》（GB</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16297-1996）</w:t>
            </w:r>
          </w:p>
        </w:tc>
        <w:tc>
          <w:tcPr>
            <w:tcW w:w="1381" w:type="pct"/>
            <w:noWrap w:val="0"/>
            <w:vAlign w:val="center"/>
          </w:tcPr>
          <w:p>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采场扬尘采取配备</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台雾炮洒水车</w:t>
            </w:r>
            <w:r>
              <w:rPr>
                <w:rFonts w:hint="eastAsia"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湿式作业等措施。</w:t>
            </w:r>
            <w:r>
              <w:rPr>
                <w:rFonts w:hint="eastAsia" w:cs="Times New Roman"/>
                <w:color w:val="000000" w:themeColor="text1"/>
                <w:kern w:val="2"/>
                <w:sz w:val="21"/>
                <w:szCs w:val="21"/>
                <w:highlight w:val="none"/>
                <w:lang w:val="en-US" w:eastAsia="zh-CN" w:bidi="ar-SA"/>
                <w14:textFill>
                  <w14:solidFill>
                    <w14:schemeClr w14:val="tx1"/>
                  </w14:solidFill>
                </w14:textFill>
              </w:rPr>
              <w:t>堆场</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储存场</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扬尘采取洒水、实施苫盖等措施。</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筛分工序产生的粉尘</w:t>
            </w:r>
            <w:r>
              <w:rPr>
                <w:rFonts w:hint="eastAsia" w:cs="Times New Roman"/>
                <w:color w:val="000000" w:themeColor="text1"/>
                <w:kern w:val="2"/>
                <w:sz w:val="21"/>
                <w:szCs w:val="21"/>
                <w:highlight w:val="none"/>
                <w:lang w:val="en-US" w:eastAsia="zh-CN" w:bidi="ar-SA"/>
                <w14:textFill>
                  <w14:solidFill>
                    <w14:schemeClr w14:val="tx1"/>
                  </w14:solidFill>
                </w14:textFill>
              </w:rPr>
              <w:t>采用湿法作业，并在上料、筛分等产尘点进行封闭</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处理</w:t>
            </w:r>
            <w:r>
              <w:rPr>
                <w:rFonts w:hint="eastAsia" w:cs="Times New Roman"/>
                <w:color w:val="000000" w:themeColor="text1"/>
                <w:kern w:val="2"/>
                <w:sz w:val="21"/>
                <w:szCs w:val="21"/>
                <w:highlight w:val="none"/>
                <w:lang w:val="en-US" w:eastAsia="zh-CN" w:bidi="ar-SA"/>
                <w14:textFill>
                  <w14:solidFill>
                    <w14:schemeClr w14:val="tx1"/>
                  </w14:solidFill>
                </w14:textFill>
              </w:rPr>
              <w:t>后</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达标排放；</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运输道路采取道路洒水、加强道路养护、设立车辆进出口轮胎冲洗点、运输车辆密闭运输、严格控制运输车辆超载超限泼洒行为、限速等措施。</w:t>
            </w:r>
          </w:p>
        </w:tc>
        <w:tc>
          <w:tcPr>
            <w:tcW w:w="946" w:type="pct"/>
            <w:noWrap w:val="0"/>
            <w:vAlign w:val="center"/>
          </w:tcPr>
          <w:p>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满足《大气污染物综合排放标准》（GB</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16297-1996）</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中无组织管控限值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647" w:type="pct"/>
            <w:vMerge w:val="continue"/>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p>
        </w:tc>
        <w:tc>
          <w:tcPr>
            <w:tcW w:w="1170" w:type="pct"/>
            <w:vMerge w:val="continue"/>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p>
        </w:tc>
        <w:tc>
          <w:tcPr>
            <w:tcW w:w="853" w:type="pct"/>
            <w:vMerge w:val="continue"/>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p>
        </w:tc>
        <w:tc>
          <w:tcPr>
            <w:tcW w:w="1381" w:type="pct"/>
            <w:noWrap w:val="0"/>
            <w:vAlign w:val="center"/>
          </w:tcPr>
          <w:p>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食堂油烟采用油烟净化器处理后达标排放</w:t>
            </w:r>
          </w:p>
        </w:tc>
        <w:tc>
          <w:tcPr>
            <w:tcW w:w="946" w:type="pct"/>
            <w:noWrap w:val="0"/>
            <w:vAlign w:val="center"/>
          </w:tcPr>
          <w:p>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《饮食业油烟排放标准（试行）》（GB</w:t>
            </w:r>
            <w:r>
              <w:rPr>
                <w:rFonts w:hint="eastAsia" w:cs="Times New Roman"/>
                <w:color w:val="000000" w:themeColor="text1"/>
                <w:kern w:val="2"/>
                <w:sz w:val="21"/>
                <w:szCs w:val="21"/>
                <w:highlight w:val="none"/>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18483-2001）中的规定（2.0mg/m³）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647" w:type="pct"/>
            <w:vMerge w:val="restart"/>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固体废物</w:t>
            </w:r>
          </w:p>
        </w:tc>
        <w:tc>
          <w:tcPr>
            <w:tcW w:w="1170" w:type="pct"/>
            <w:vMerge w:val="restart"/>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建筑垃圾及时清运到指定建筑垃圾填埋场。剥离废石暂存于</w:t>
            </w:r>
            <w:r>
              <w:rPr>
                <w:rFonts w:hint="eastAsia" w:cs="Times New Roman"/>
                <w:color w:val="000000" w:themeColor="text1"/>
                <w:szCs w:val="21"/>
                <w:highlight w:val="none"/>
                <w:lang w:val="en-US" w:eastAsia="zh-CN"/>
                <w14:textFill>
                  <w14:solidFill>
                    <w14:schemeClr w14:val="tx1"/>
                  </w14:solidFill>
                </w14:textFill>
              </w:rPr>
              <w:t>堆场</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，用于矿区平整和植被恢复</w:t>
            </w:r>
          </w:p>
        </w:tc>
        <w:tc>
          <w:tcPr>
            <w:tcW w:w="853" w:type="pct"/>
            <w:vMerge w:val="restart"/>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《一般工业固体废物贮存和填埋污染控制标准》（GB 18599-2020）</w:t>
            </w:r>
          </w:p>
        </w:tc>
        <w:tc>
          <w:tcPr>
            <w:tcW w:w="1381"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剥离废石</w:t>
            </w:r>
            <w:r>
              <w:rPr>
                <w:rFonts w:hint="eastAsia" w:cs="Times New Roman"/>
                <w:color w:val="000000" w:themeColor="text1"/>
                <w:szCs w:val="21"/>
                <w:highlight w:val="none"/>
                <w:lang w:val="en-US" w:eastAsia="zh-CN"/>
                <w14:textFill>
                  <w14:solidFill>
                    <w14:schemeClr w14:val="tx1"/>
                  </w14:solidFill>
                </w14:textFill>
              </w:rPr>
              <w:t>按</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要求分层堆放，并及时推平、压实</w:t>
            </w:r>
            <w:r>
              <w:rPr>
                <w:rFonts w:hint="eastAsia" w:cs="Times New Roman"/>
                <w:color w:val="000000" w:themeColor="text1"/>
                <w:szCs w:val="21"/>
                <w:highlight w:val="none"/>
                <w:lang w:val="en-US" w:eastAsia="zh-CN"/>
                <w14:textFill>
                  <w14:solidFill>
                    <w14:schemeClr w14:val="tx1"/>
                  </w14:solidFill>
                </w14:textFill>
              </w:rPr>
              <w:t>，用于回填采坑；沉淀池</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底泥定期清理，送采坑用于生态恢复</w:t>
            </w:r>
            <w:r>
              <w:rPr>
                <w:rFonts w:hint="eastAsia" w:cs="Times New Roman"/>
                <w:color w:val="000000" w:themeColor="text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不合格产品</w:t>
            </w:r>
            <w:r>
              <w:rPr>
                <w:rFonts w:hint="eastAsia" w:cs="Times New Roman"/>
                <w:color w:val="000000" w:themeColor="text1"/>
                <w:szCs w:val="21"/>
                <w:highlight w:val="none"/>
                <w:lang w:val="en-US" w:eastAsia="zh-CN"/>
                <w14:textFill>
                  <w14:solidFill>
                    <w14:schemeClr w14:val="tx1"/>
                  </w14:solidFill>
                </w14:textFill>
              </w:rPr>
              <w:t>暂存于废石堆场，后期用于矿区平整</w:t>
            </w:r>
          </w:p>
        </w:tc>
        <w:tc>
          <w:tcPr>
            <w:tcW w:w="946"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《一般工业固体废物贮存和填埋污染控制标准》（GB 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647" w:type="pct"/>
            <w:vMerge w:val="continue"/>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p>
        </w:tc>
        <w:tc>
          <w:tcPr>
            <w:tcW w:w="1170" w:type="pct"/>
            <w:vMerge w:val="continue"/>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p>
        </w:tc>
        <w:tc>
          <w:tcPr>
            <w:tcW w:w="853" w:type="pct"/>
            <w:vMerge w:val="continue"/>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p>
        </w:tc>
        <w:tc>
          <w:tcPr>
            <w:tcW w:w="1381"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szCs w:val="21"/>
                <w:highlight w:val="none"/>
                <w:lang w:val="en-US"/>
                <w14:textFill>
                  <w14:solidFill>
                    <w14:schemeClr w14:val="tx1"/>
                  </w14:solidFill>
                </w14:textFill>
              </w:rPr>
              <w:t>废机油集中收集于危废暂存间后，定期委托</w:t>
            </w:r>
            <w:r>
              <w:rPr>
                <w:rFonts w:hint="default" w:ascii="Times New Roman" w:hAnsi="Times New Roman" w:eastAsia="宋体" w:cs="Times New Roman"/>
                <w:color w:val="000000" w:themeColor="text1"/>
                <w:spacing w:val="-6"/>
                <w:sz w:val="21"/>
                <w:szCs w:val="21"/>
                <w:highlight w:val="none"/>
                <w:lang w:val="en-US"/>
                <w14:textFill>
                  <w14:solidFill>
                    <w14:schemeClr w14:val="tx1"/>
                  </w14:solidFill>
                </w14:textFill>
              </w:rPr>
              <w:t>有资质的单位进行处置</w:t>
            </w:r>
          </w:p>
        </w:tc>
        <w:tc>
          <w:tcPr>
            <w:tcW w:w="946"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《危险废物贮存污染控制标准》（GB</w:t>
            </w:r>
            <w:r>
              <w:rPr>
                <w:rFonts w:hint="eastAsia" w:cs="Times New Roman"/>
                <w:color w:val="000000" w:themeColor="text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Cs w:val="21"/>
                <w:highlight w:val="none"/>
                <w14:textFill>
                  <w14:solidFill>
                    <w14:schemeClr w14:val="tx1"/>
                  </w14:solidFill>
                </w14:textFill>
              </w:rPr>
              <w:t>18597</w:t>
            </w:r>
            <w:r>
              <w:rPr>
                <w:rFonts w:hint="eastAsia" w:cs="Times New Roman"/>
                <w:color w:val="000000" w:themeColor="text1"/>
                <w:szCs w:val="21"/>
                <w:highlight w:val="none"/>
                <w:lang w:val="en-US" w:eastAsia="zh-CN"/>
                <w14:textFill>
                  <w14:solidFill>
                    <w14:schemeClr w14:val="tx1"/>
                  </w14:solidFill>
                </w14:textFill>
              </w:rPr>
              <w:t>-2023）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47" w:type="pct"/>
            <w:vMerge w:val="continue"/>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p>
        </w:tc>
        <w:tc>
          <w:tcPr>
            <w:tcW w:w="1170"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生活垃圾经垃圾桶收集后交由当地环卫部门统一处理</w:t>
            </w:r>
          </w:p>
        </w:tc>
        <w:tc>
          <w:tcPr>
            <w:tcW w:w="853"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妥善处置</w:t>
            </w:r>
          </w:p>
        </w:tc>
        <w:tc>
          <w:tcPr>
            <w:tcW w:w="1381" w:type="pct"/>
            <w:noWrap w:val="0"/>
            <w:vAlign w:val="center"/>
          </w:tcPr>
          <w:p>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生活垃圾经垃圾桶收集后交由当地环卫部门统一处理</w:t>
            </w:r>
          </w:p>
        </w:tc>
        <w:tc>
          <w:tcPr>
            <w:tcW w:w="946" w:type="pct"/>
            <w:noWrap w:val="0"/>
            <w:vAlign w:val="center"/>
          </w:tcPr>
          <w:p>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妥善处置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7"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电磁环境</w:t>
            </w:r>
          </w:p>
        </w:tc>
        <w:tc>
          <w:tcPr>
            <w:tcW w:w="1170"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c>
          <w:tcPr>
            <w:tcW w:w="853" w:type="pct"/>
            <w:noWrap w:val="0"/>
            <w:vAlign w:val="center"/>
          </w:tcPr>
          <w:p>
            <w:pPr>
              <w:adjustRightInd w:val="0"/>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c>
          <w:tcPr>
            <w:tcW w:w="1381" w:type="pct"/>
            <w:noWrap w:val="0"/>
            <w:vAlign w:val="center"/>
          </w:tcPr>
          <w:p>
            <w:pPr>
              <w:adjustRightInd w:val="0"/>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c>
          <w:tcPr>
            <w:tcW w:w="946" w:type="pct"/>
            <w:noWrap w:val="0"/>
            <w:vAlign w:val="center"/>
          </w:tcPr>
          <w:p>
            <w:pPr>
              <w:adjustRightInd w:val="0"/>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7"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环境风险</w:t>
            </w:r>
          </w:p>
        </w:tc>
        <w:tc>
          <w:tcPr>
            <w:tcW w:w="1170"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c>
          <w:tcPr>
            <w:tcW w:w="853"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c>
          <w:tcPr>
            <w:tcW w:w="1381"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采场边界设置截排水沟；</w:t>
            </w:r>
            <w:r>
              <w:rPr>
                <w:rFonts w:hint="eastAsia" w:cs="Times New Roman"/>
                <w:color w:val="000000" w:themeColor="text1"/>
                <w:szCs w:val="21"/>
                <w:highlight w:val="none"/>
                <w:lang w:eastAsia="zh-CN"/>
                <w14:textFill>
                  <w14:solidFill>
                    <w14:schemeClr w14:val="tx1"/>
                  </w14:solidFill>
                </w14:textFill>
              </w:rPr>
              <w:t>堆场</w:t>
            </w:r>
            <w:r>
              <w:rPr>
                <w:rFonts w:hint="default" w:ascii="Times New Roman" w:hAnsi="Times New Roman" w:eastAsia="宋体" w:cs="Times New Roman"/>
                <w:color w:val="000000" w:themeColor="text1"/>
                <w:szCs w:val="21"/>
                <w:highlight w:val="none"/>
                <w14:textFill>
                  <w14:solidFill>
                    <w14:schemeClr w14:val="tx1"/>
                  </w14:solidFill>
                </w14:textFill>
              </w:rPr>
              <w:t>设置截排水沟、挡土墙；采场、</w:t>
            </w:r>
            <w:r>
              <w:rPr>
                <w:rFonts w:hint="eastAsia" w:cs="Times New Roman"/>
                <w:color w:val="000000" w:themeColor="text1"/>
                <w:szCs w:val="21"/>
                <w:highlight w:val="none"/>
                <w:lang w:val="en-US" w:eastAsia="zh-CN"/>
                <w14:textFill>
                  <w14:solidFill>
                    <w14:schemeClr w14:val="tx1"/>
                  </w14:solidFill>
                </w14:textFill>
              </w:rPr>
              <w:t>堆场</w:t>
            </w:r>
            <w:r>
              <w:rPr>
                <w:rFonts w:hint="default" w:ascii="Times New Roman" w:hAnsi="Times New Roman" w:eastAsia="宋体" w:cs="Times New Roman"/>
                <w:color w:val="000000" w:themeColor="text1"/>
                <w:szCs w:val="21"/>
                <w:highlight w:val="none"/>
                <w14:textFill>
                  <w14:solidFill>
                    <w14:schemeClr w14:val="tx1"/>
                  </w14:solidFill>
                </w14:textFill>
              </w:rPr>
              <w:t>边坡建立观测网；编制环境风险应急预案等</w:t>
            </w:r>
          </w:p>
        </w:tc>
        <w:tc>
          <w:tcPr>
            <w:tcW w:w="946" w:type="pct"/>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满足突发环境风险事故应急要求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7" w:type="pct"/>
            <w:tcBorders>
              <w:bottom w:val="single" w:color="000000" w:sz="4" w:space="0"/>
            </w:tcBorders>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环境监测</w:t>
            </w:r>
          </w:p>
        </w:tc>
        <w:tc>
          <w:tcPr>
            <w:tcW w:w="1170" w:type="pct"/>
            <w:tcBorders>
              <w:bottom w:val="single" w:color="000000" w:sz="4" w:space="0"/>
            </w:tcBorders>
            <w:noWrap w:val="0"/>
            <w:vAlign w:val="center"/>
          </w:tcPr>
          <w:p>
            <w:pPr>
              <w:adjustRightInd w:val="0"/>
              <w:snapToGrid w:val="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设置环境监理，重点对环境空气、生态环境、地表水环境和固体废物进行监管，并制定监测计划。</w:t>
            </w:r>
          </w:p>
        </w:tc>
        <w:tc>
          <w:tcPr>
            <w:tcW w:w="853" w:type="pct"/>
            <w:tcBorders>
              <w:bottom w:val="single" w:color="000000" w:sz="4" w:space="0"/>
            </w:tcBorders>
            <w:noWrap w:val="0"/>
            <w:vAlign w:val="center"/>
          </w:tcPr>
          <w:p>
            <w:pPr>
              <w:adjustRightInd w:val="0"/>
              <w:snapToGrid w:val="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颗粒物满足《大气污染物综合排放标准》（GB</w:t>
            </w: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highlight w:val="none"/>
                <w:lang w:val="en-US" w:eastAsia="zh-CN"/>
                <w14:textFill>
                  <w14:solidFill>
                    <w14:schemeClr w14:val="tx1"/>
                  </w14:solidFill>
                </w14:textFill>
              </w:rPr>
              <w:t>16297-1996）表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highlight w:val="none"/>
                <w:lang w:val="en-US" w:eastAsia="zh-CN"/>
                <w14:textFill>
                  <w14:solidFill>
                    <w14:schemeClr w14:val="tx1"/>
                  </w14:solidFill>
                </w14:textFill>
              </w:rPr>
              <w:t>标准；噪声满足《建筑施工厂界环境噪声排放标准》（GB</w:t>
            </w: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highlight w:val="none"/>
                <w:lang w:val="en-US" w:eastAsia="zh-CN"/>
                <w14:textFill>
                  <w14:solidFill>
                    <w14:schemeClr w14:val="tx1"/>
                  </w14:solidFill>
                </w14:textFill>
              </w:rPr>
              <w:t>12523-2011）</w:t>
            </w:r>
          </w:p>
        </w:tc>
        <w:tc>
          <w:tcPr>
            <w:tcW w:w="1381" w:type="pct"/>
            <w:tcBorders>
              <w:bottom w:val="single" w:color="000000" w:sz="4" w:space="0"/>
            </w:tcBorders>
            <w:noWrap w:val="0"/>
            <w:vAlign w:val="center"/>
          </w:tcPr>
          <w:p>
            <w:pPr>
              <w:adjustRightInd w:val="0"/>
              <w:snapToGrid w:val="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建设单位应加强日常环境监测制度的落实，在条件允许的情况下，应定期进行废气、噪声和声环境进行监测，反映建项目周围环境质量，保障其周围公众健康，为环境管理提供科学依据。</w:t>
            </w:r>
          </w:p>
        </w:tc>
        <w:tc>
          <w:tcPr>
            <w:tcW w:w="946" w:type="pct"/>
            <w:tcBorders>
              <w:bottom w:val="single" w:color="000000" w:sz="4" w:space="0"/>
            </w:tcBorders>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颗粒物满足《大气污染物综合排放标准》（GB</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16297-1996）表2</w:t>
            </w:r>
            <w:r>
              <w:rPr>
                <w:rFonts w:hint="eastAsia" w:cs="Times New Roman"/>
                <w:color w:val="000000" w:themeColor="text1"/>
                <w:szCs w:val="21"/>
                <w:highlight w:val="none"/>
                <w:lang w:val="en-US" w:eastAsia="zh-CN"/>
                <w14:textFill>
                  <w14:solidFill>
                    <w14:schemeClr w14:val="tx1"/>
                  </w14:solidFill>
                </w14:textFill>
              </w:rPr>
              <w:t>中</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无组织监控</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标准；噪声满足《工业企业厂界环境噪声排放标准》（GB</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12348-2008）2类标准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4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其他</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tc>
        <w:tc>
          <w:tcPr>
            <w:tcW w:w="138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r>
    </w:tbl>
    <w:p>
      <w:pPr>
        <w:pStyle w:val="21"/>
        <w:spacing w:before="192" w:beforeLines="80" w:beforeAutospacing="0"/>
        <w:jc w:val="center"/>
        <w:outlineLvl w:val="0"/>
        <w:rPr>
          <w:rFonts w:hint="eastAsia" w:ascii="黑体" w:hAnsi="黑体" w:eastAsia="黑体"/>
          <w:snapToGrid w:val="0"/>
          <w:color w:val="000000" w:themeColor="text1"/>
          <w:sz w:val="30"/>
          <w:szCs w:val="30"/>
          <w:highlight w:val="none"/>
          <w14:textFill>
            <w14:solidFill>
              <w14:schemeClr w14:val="tx1"/>
            </w14:solidFill>
          </w14:textFill>
        </w:rPr>
        <w:sectPr>
          <w:pgSz w:w="11906" w:h="16838"/>
          <w:pgMar w:top="1440" w:right="1800" w:bottom="1440" w:left="1800" w:header="851" w:footer="1077" w:gutter="0"/>
          <w:pgBorders>
            <w:top w:val="none" w:sz="0" w:space="0"/>
            <w:left w:val="none" w:sz="0" w:space="0"/>
            <w:bottom w:val="none" w:sz="0" w:space="0"/>
            <w:right w:val="none" w:sz="0" w:space="0"/>
          </w:pgBorders>
          <w:pgNumType w:fmt="decimal"/>
          <w:cols w:space="720" w:num="1"/>
          <w:docGrid w:linePitch="312" w:charSpace="0"/>
        </w:sectPr>
      </w:pPr>
    </w:p>
    <w:p>
      <w:pPr>
        <w:pStyle w:val="21"/>
        <w:spacing w:before="192" w:beforeLines="80" w:beforeAutospacing="0"/>
        <w:jc w:val="center"/>
        <w:outlineLvl w:val="0"/>
        <w:rPr>
          <w:rFonts w:ascii="黑体" w:hAnsi="黑体" w:eastAsia="黑体"/>
          <w:snapToGrid w:val="0"/>
          <w:color w:val="000000" w:themeColor="text1"/>
          <w:sz w:val="30"/>
          <w:szCs w:val="30"/>
          <w:highlight w:val="none"/>
          <w14:textFill>
            <w14:solidFill>
              <w14:schemeClr w14:val="tx1"/>
            </w14:solidFill>
          </w14:textFill>
        </w:rPr>
      </w:pPr>
      <w:r>
        <w:rPr>
          <w:rFonts w:hint="eastAsia" w:ascii="黑体" w:hAnsi="黑体" w:eastAsia="黑体"/>
          <w:snapToGrid w:val="0"/>
          <w:color w:val="000000" w:themeColor="text1"/>
          <w:sz w:val="30"/>
          <w:szCs w:val="30"/>
          <w:highlight w:val="none"/>
          <w14:textFill>
            <w14:solidFill>
              <w14:schemeClr w14:val="tx1"/>
            </w14:solidFill>
          </w14:textFill>
        </w:rPr>
        <w:t>七、结论</w:t>
      </w:r>
    </w:p>
    <w:tbl>
      <w:tblPr>
        <w:tblStyle w:val="24"/>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89" w:hRule="atLeast"/>
          <w:jc w:val="center"/>
        </w:trPr>
        <w:tc>
          <w:tcPr>
            <w:tcW w:w="9289"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符合国家产业政策，符合国家及地方生态功能区划，符合生态保护红线要求，符合自然资源、林业等部门的相关规定。工程选址较为合理。在设计和建设过程中若采取本环评中提出的各项环境保护措施和风险防范措施后，各项指标均能满足相应标准的要求。从环境保护角度，本项目工程建设是可行的。</w:t>
            </w:r>
          </w:p>
        </w:tc>
      </w:tr>
    </w:tbl>
    <w:p>
      <w:pPr>
        <w:pStyle w:val="20"/>
        <w:rPr>
          <w:rFonts w:hint="default" w:ascii="Times New Roman" w:hAnsi="Times New Roman" w:eastAsia="宋体" w:cs="Times New Roman"/>
          <w:b/>
          <w:bCs/>
          <w:color w:val="000000" w:themeColor="text1"/>
          <w:kern w:val="2"/>
          <w:sz w:val="28"/>
          <w:szCs w:val="36"/>
          <w:highlight w:val="none"/>
          <w:lang w:val="en-US" w:eastAsia="zh-CN" w:bidi="ar-SA"/>
          <w14:textFill>
            <w14:solidFill>
              <w14:schemeClr w14:val="tx1"/>
            </w14:solidFill>
          </w14:textFill>
        </w:rPr>
      </w:pPr>
    </w:p>
    <w:sectPr>
      <w:pgSz w:w="11906" w:h="16838"/>
      <w:pgMar w:top="1440" w:right="1800" w:bottom="1440" w:left="1800" w:header="851" w:footer="1077"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rif">
    <w:altName w:val="AMGD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80"/>
    <w:family w:val="auto"/>
    <w:pitch w:val="default"/>
    <w:sig w:usb0="00000000" w:usb1="00000000" w:usb2="00000010" w:usb3="00000000" w:csb0="0002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8"/>
      </w:rPr>
    </w:pPr>
    <w:r>
      <w:rPr>
        <w:rStyle w:val="28"/>
      </w:rPr>
      <w:fldChar w:fldCharType="begin"/>
    </w:r>
    <w:r>
      <w:rPr>
        <w:rStyle w:val="28"/>
      </w:rPr>
      <w:instrText xml:space="preserve">PAGE  </w:instrText>
    </w:r>
    <w:r>
      <w:rPr>
        <w:rStyle w:val="28"/>
      </w:rP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22</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V0Ed0BAAC+AwAADgAAAGRycy9lMm9Eb2MueG1srVNBrtMwEN0jcQfL&#10;e5q0Eq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hVdBHdAQAAvgMAAA4AAAAAAAAA&#10;AQAgAAAAHgEAAGRycy9lMm9Eb2MueG1sUEsFBgAAAAAGAAYAWQEAAG0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E0D7"/>
    <w:multiLevelType w:val="singleLevel"/>
    <w:tmpl w:val="92EEE0D7"/>
    <w:lvl w:ilvl="0" w:tentative="0">
      <w:start w:val="1"/>
      <w:numFmt w:val="decimal"/>
      <w:suff w:val="nothing"/>
      <w:lvlText w:val="（%1）"/>
      <w:lvlJc w:val="left"/>
    </w:lvl>
  </w:abstractNum>
  <w:abstractNum w:abstractNumId="1">
    <w:nsid w:val="95577F5E"/>
    <w:multiLevelType w:val="singleLevel"/>
    <w:tmpl w:val="95577F5E"/>
    <w:lvl w:ilvl="0" w:tentative="0">
      <w:start w:val="1"/>
      <w:numFmt w:val="decimal"/>
      <w:suff w:val="nothing"/>
      <w:lvlText w:val="（%1）"/>
      <w:lvlJc w:val="left"/>
    </w:lvl>
  </w:abstractNum>
  <w:abstractNum w:abstractNumId="2">
    <w:nsid w:val="BDA6D7D4"/>
    <w:multiLevelType w:val="singleLevel"/>
    <w:tmpl w:val="BDA6D7D4"/>
    <w:lvl w:ilvl="0" w:tentative="0">
      <w:start w:val="6"/>
      <w:numFmt w:val="decimal"/>
      <w:suff w:val="nothing"/>
      <w:lvlText w:val="（%1）"/>
      <w:lvlJc w:val="left"/>
    </w:lvl>
  </w:abstractNum>
  <w:abstractNum w:abstractNumId="3">
    <w:nsid w:val="E47B260F"/>
    <w:multiLevelType w:val="singleLevel"/>
    <w:tmpl w:val="E47B260F"/>
    <w:lvl w:ilvl="0" w:tentative="0">
      <w:start w:val="1"/>
      <w:numFmt w:val="decimal"/>
      <w:suff w:val="nothing"/>
      <w:lvlText w:val="（%1）"/>
      <w:lvlJc w:val="left"/>
    </w:lvl>
  </w:abstractNum>
  <w:abstractNum w:abstractNumId="4">
    <w:nsid w:val="0690A533"/>
    <w:multiLevelType w:val="singleLevel"/>
    <w:tmpl w:val="0690A533"/>
    <w:lvl w:ilvl="0" w:tentative="0">
      <w:start w:val="1"/>
      <w:numFmt w:val="decimal"/>
      <w:suff w:val="nothing"/>
      <w:lvlText w:val="（%1）"/>
      <w:lvlJc w:val="left"/>
    </w:lvl>
  </w:abstractNum>
  <w:abstractNum w:abstractNumId="5">
    <w:nsid w:val="06FABF6E"/>
    <w:multiLevelType w:val="singleLevel"/>
    <w:tmpl w:val="06FABF6E"/>
    <w:lvl w:ilvl="0" w:tentative="0">
      <w:start w:val="1"/>
      <w:numFmt w:val="decimal"/>
      <w:suff w:val="nothing"/>
      <w:lvlText w:val="（%1）"/>
      <w:lvlJc w:val="left"/>
    </w:lvl>
  </w:abstractNum>
  <w:abstractNum w:abstractNumId="6">
    <w:nsid w:val="0C097648"/>
    <w:multiLevelType w:val="singleLevel"/>
    <w:tmpl w:val="0C097648"/>
    <w:lvl w:ilvl="0" w:tentative="0">
      <w:start w:val="1"/>
      <w:numFmt w:val="upperLetter"/>
      <w:suff w:val="space"/>
      <w:lvlText w:val="%1."/>
      <w:lvlJc w:val="left"/>
    </w:lvl>
  </w:abstractNum>
  <w:abstractNum w:abstractNumId="7">
    <w:nsid w:val="0E674143"/>
    <w:multiLevelType w:val="singleLevel"/>
    <w:tmpl w:val="0E674143"/>
    <w:lvl w:ilvl="0" w:tentative="0">
      <w:start w:val="4"/>
      <w:numFmt w:val="decimal"/>
      <w:suff w:val="nothing"/>
      <w:lvlText w:val="（%1）"/>
      <w:lvlJc w:val="left"/>
    </w:lvl>
  </w:abstractNum>
  <w:abstractNum w:abstractNumId="8">
    <w:nsid w:val="44629247"/>
    <w:multiLevelType w:val="singleLevel"/>
    <w:tmpl w:val="44629247"/>
    <w:lvl w:ilvl="0" w:tentative="0">
      <w:start w:val="1"/>
      <w:numFmt w:val="decimal"/>
      <w:suff w:val="nothing"/>
      <w:lvlText w:val="（%1）"/>
      <w:lvlJc w:val="left"/>
    </w:lvl>
  </w:abstractNum>
  <w:abstractNum w:abstractNumId="9">
    <w:nsid w:val="6829B6E6"/>
    <w:multiLevelType w:val="singleLevel"/>
    <w:tmpl w:val="6829B6E6"/>
    <w:lvl w:ilvl="0" w:tentative="0">
      <w:start w:val="1"/>
      <w:numFmt w:val="decimal"/>
      <w:suff w:val="nothing"/>
      <w:lvlText w:val="（%1）"/>
      <w:lvlJc w:val="left"/>
    </w:lvl>
  </w:abstractNum>
  <w:num w:numId="1">
    <w:abstractNumId w:val="2"/>
  </w:num>
  <w:num w:numId="2">
    <w:abstractNumId w:val="8"/>
  </w:num>
  <w:num w:numId="3">
    <w:abstractNumId w:val="7"/>
  </w:num>
  <w:num w:numId="4">
    <w:abstractNumId w:val="5"/>
  </w:num>
  <w:num w:numId="5">
    <w:abstractNumId w:val="0"/>
  </w:num>
  <w:num w:numId="6">
    <w:abstractNumId w:val="6"/>
  </w:num>
  <w:num w:numId="7">
    <w:abstractNumId w:val="4"/>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trackedChanges"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NWRkMDgwMDcxNzMwNDdkMTg1Njg1NTMwZTQ1OGUifQ=="/>
  </w:docVars>
  <w:rsids>
    <w:rsidRoot w:val="00A14947"/>
    <w:rsid w:val="00001CED"/>
    <w:rsid w:val="00001E67"/>
    <w:rsid w:val="00002EDC"/>
    <w:rsid w:val="00003CD8"/>
    <w:rsid w:val="00014965"/>
    <w:rsid w:val="0001523A"/>
    <w:rsid w:val="00016ECB"/>
    <w:rsid w:val="000269F6"/>
    <w:rsid w:val="00031939"/>
    <w:rsid w:val="00032D25"/>
    <w:rsid w:val="0005219D"/>
    <w:rsid w:val="0005568F"/>
    <w:rsid w:val="0006153D"/>
    <w:rsid w:val="00061B1F"/>
    <w:rsid w:val="000664DB"/>
    <w:rsid w:val="0007127D"/>
    <w:rsid w:val="00071AE5"/>
    <w:rsid w:val="00074783"/>
    <w:rsid w:val="000801E0"/>
    <w:rsid w:val="00082A29"/>
    <w:rsid w:val="0008331D"/>
    <w:rsid w:val="00083C18"/>
    <w:rsid w:val="00092899"/>
    <w:rsid w:val="000A178E"/>
    <w:rsid w:val="000A25D3"/>
    <w:rsid w:val="000A557E"/>
    <w:rsid w:val="000B058F"/>
    <w:rsid w:val="000B693F"/>
    <w:rsid w:val="000C09AC"/>
    <w:rsid w:val="000C0A63"/>
    <w:rsid w:val="000C437E"/>
    <w:rsid w:val="000E5F16"/>
    <w:rsid w:val="000F4452"/>
    <w:rsid w:val="000F6DA1"/>
    <w:rsid w:val="000F701B"/>
    <w:rsid w:val="001056A0"/>
    <w:rsid w:val="00115279"/>
    <w:rsid w:val="00115AC3"/>
    <w:rsid w:val="00117459"/>
    <w:rsid w:val="0011749A"/>
    <w:rsid w:val="00127A68"/>
    <w:rsid w:val="00140B13"/>
    <w:rsid w:val="00141B68"/>
    <w:rsid w:val="001466DA"/>
    <w:rsid w:val="00154DE1"/>
    <w:rsid w:val="00155B40"/>
    <w:rsid w:val="00157435"/>
    <w:rsid w:val="00163EEA"/>
    <w:rsid w:val="00167A07"/>
    <w:rsid w:val="0017046A"/>
    <w:rsid w:val="001704A3"/>
    <w:rsid w:val="0017504D"/>
    <w:rsid w:val="00177422"/>
    <w:rsid w:val="00184F10"/>
    <w:rsid w:val="00185546"/>
    <w:rsid w:val="0019146B"/>
    <w:rsid w:val="00194398"/>
    <w:rsid w:val="001A3A69"/>
    <w:rsid w:val="001A4716"/>
    <w:rsid w:val="001A7D2A"/>
    <w:rsid w:val="001B574C"/>
    <w:rsid w:val="001C0AF9"/>
    <w:rsid w:val="001C155A"/>
    <w:rsid w:val="001C48C0"/>
    <w:rsid w:val="001D6726"/>
    <w:rsid w:val="001F3347"/>
    <w:rsid w:val="001F4440"/>
    <w:rsid w:val="001F69E4"/>
    <w:rsid w:val="00206A65"/>
    <w:rsid w:val="00212D31"/>
    <w:rsid w:val="002130C7"/>
    <w:rsid w:val="002218A8"/>
    <w:rsid w:val="0022306D"/>
    <w:rsid w:val="00226574"/>
    <w:rsid w:val="002278EC"/>
    <w:rsid w:val="002357C7"/>
    <w:rsid w:val="002367C4"/>
    <w:rsid w:val="0025679E"/>
    <w:rsid w:val="00260C68"/>
    <w:rsid w:val="002648B0"/>
    <w:rsid w:val="00275271"/>
    <w:rsid w:val="0027535E"/>
    <w:rsid w:val="00275AA6"/>
    <w:rsid w:val="002807D5"/>
    <w:rsid w:val="00282CCD"/>
    <w:rsid w:val="00285739"/>
    <w:rsid w:val="002A168C"/>
    <w:rsid w:val="002A1E1D"/>
    <w:rsid w:val="002A2C48"/>
    <w:rsid w:val="002A3EED"/>
    <w:rsid w:val="002A4A39"/>
    <w:rsid w:val="002A5A17"/>
    <w:rsid w:val="002A6425"/>
    <w:rsid w:val="002B247F"/>
    <w:rsid w:val="002B49E2"/>
    <w:rsid w:val="002B7B00"/>
    <w:rsid w:val="002B7C44"/>
    <w:rsid w:val="002C1388"/>
    <w:rsid w:val="002C3C6A"/>
    <w:rsid w:val="002D42DB"/>
    <w:rsid w:val="002E1F3A"/>
    <w:rsid w:val="002E1F6F"/>
    <w:rsid w:val="002E298A"/>
    <w:rsid w:val="002F02A4"/>
    <w:rsid w:val="002F272B"/>
    <w:rsid w:val="002F7C6D"/>
    <w:rsid w:val="00300D6E"/>
    <w:rsid w:val="003027E4"/>
    <w:rsid w:val="0030332C"/>
    <w:rsid w:val="00312296"/>
    <w:rsid w:val="0031340E"/>
    <w:rsid w:val="00316464"/>
    <w:rsid w:val="0032073A"/>
    <w:rsid w:val="00321D8E"/>
    <w:rsid w:val="00322086"/>
    <w:rsid w:val="00334996"/>
    <w:rsid w:val="003357D8"/>
    <w:rsid w:val="00336969"/>
    <w:rsid w:val="00336C52"/>
    <w:rsid w:val="00341B3E"/>
    <w:rsid w:val="00341B42"/>
    <w:rsid w:val="00345154"/>
    <w:rsid w:val="0034560E"/>
    <w:rsid w:val="00350523"/>
    <w:rsid w:val="00352975"/>
    <w:rsid w:val="00356868"/>
    <w:rsid w:val="0036485B"/>
    <w:rsid w:val="00373B0D"/>
    <w:rsid w:val="00376988"/>
    <w:rsid w:val="00381A72"/>
    <w:rsid w:val="003A1948"/>
    <w:rsid w:val="003B152A"/>
    <w:rsid w:val="003B545B"/>
    <w:rsid w:val="003D3EE9"/>
    <w:rsid w:val="003E7681"/>
    <w:rsid w:val="003F0809"/>
    <w:rsid w:val="003F23CE"/>
    <w:rsid w:val="003F611C"/>
    <w:rsid w:val="003F755C"/>
    <w:rsid w:val="00406F01"/>
    <w:rsid w:val="00411B36"/>
    <w:rsid w:val="004121D7"/>
    <w:rsid w:val="00416D50"/>
    <w:rsid w:val="00417772"/>
    <w:rsid w:val="00420E6A"/>
    <w:rsid w:val="00433CA9"/>
    <w:rsid w:val="0043521D"/>
    <w:rsid w:val="00442024"/>
    <w:rsid w:val="0044254C"/>
    <w:rsid w:val="00443F6A"/>
    <w:rsid w:val="00450A17"/>
    <w:rsid w:val="00466321"/>
    <w:rsid w:val="004672AF"/>
    <w:rsid w:val="004727B0"/>
    <w:rsid w:val="00480247"/>
    <w:rsid w:val="0048081D"/>
    <w:rsid w:val="0048117E"/>
    <w:rsid w:val="004855F6"/>
    <w:rsid w:val="00486F0C"/>
    <w:rsid w:val="00494670"/>
    <w:rsid w:val="004A0EB4"/>
    <w:rsid w:val="004A3823"/>
    <w:rsid w:val="004A59BB"/>
    <w:rsid w:val="004B43A3"/>
    <w:rsid w:val="004B4C49"/>
    <w:rsid w:val="004B58A5"/>
    <w:rsid w:val="004B63D9"/>
    <w:rsid w:val="004C0647"/>
    <w:rsid w:val="004C0882"/>
    <w:rsid w:val="004C55BE"/>
    <w:rsid w:val="004E5B30"/>
    <w:rsid w:val="004F0779"/>
    <w:rsid w:val="004F1230"/>
    <w:rsid w:val="004F173F"/>
    <w:rsid w:val="004F177C"/>
    <w:rsid w:val="004F2DCE"/>
    <w:rsid w:val="005039CB"/>
    <w:rsid w:val="0050558F"/>
    <w:rsid w:val="005057E0"/>
    <w:rsid w:val="00506286"/>
    <w:rsid w:val="00510813"/>
    <w:rsid w:val="00511DE0"/>
    <w:rsid w:val="00517F02"/>
    <w:rsid w:val="00524547"/>
    <w:rsid w:val="005258A2"/>
    <w:rsid w:val="00530F7C"/>
    <w:rsid w:val="00534567"/>
    <w:rsid w:val="00534F43"/>
    <w:rsid w:val="00535A84"/>
    <w:rsid w:val="00536889"/>
    <w:rsid w:val="00542E07"/>
    <w:rsid w:val="00554A7B"/>
    <w:rsid w:val="0055572C"/>
    <w:rsid w:val="0055574E"/>
    <w:rsid w:val="0056064F"/>
    <w:rsid w:val="00561B84"/>
    <w:rsid w:val="00571D98"/>
    <w:rsid w:val="005720AE"/>
    <w:rsid w:val="0058030D"/>
    <w:rsid w:val="00582045"/>
    <w:rsid w:val="00590AE3"/>
    <w:rsid w:val="005918F1"/>
    <w:rsid w:val="005A06B7"/>
    <w:rsid w:val="005A1759"/>
    <w:rsid w:val="005D0369"/>
    <w:rsid w:val="005D53FE"/>
    <w:rsid w:val="005D7A0F"/>
    <w:rsid w:val="005E0438"/>
    <w:rsid w:val="005E1791"/>
    <w:rsid w:val="005E2CE6"/>
    <w:rsid w:val="005E6324"/>
    <w:rsid w:val="005F228B"/>
    <w:rsid w:val="005F29CD"/>
    <w:rsid w:val="005F4DFB"/>
    <w:rsid w:val="005F6CC0"/>
    <w:rsid w:val="00603E5B"/>
    <w:rsid w:val="00604BC8"/>
    <w:rsid w:val="00615B4C"/>
    <w:rsid w:val="00615B5D"/>
    <w:rsid w:val="0062146F"/>
    <w:rsid w:val="006343AF"/>
    <w:rsid w:val="0063634A"/>
    <w:rsid w:val="0064250D"/>
    <w:rsid w:val="006535EB"/>
    <w:rsid w:val="00663016"/>
    <w:rsid w:val="00674605"/>
    <w:rsid w:val="006748B8"/>
    <w:rsid w:val="0068535B"/>
    <w:rsid w:val="0068736E"/>
    <w:rsid w:val="0069290A"/>
    <w:rsid w:val="00697032"/>
    <w:rsid w:val="006975AC"/>
    <w:rsid w:val="006A15FB"/>
    <w:rsid w:val="006A72BF"/>
    <w:rsid w:val="006B332A"/>
    <w:rsid w:val="006B33BD"/>
    <w:rsid w:val="006C3F75"/>
    <w:rsid w:val="006D170E"/>
    <w:rsid w:val="006E06AF"/>
    <w:rsid w:val="006F1789"/>
    <w:rsid w:val="00706C5D"/>
    <w:rsid w:val="007118E6"/>
    <w:rsid w:val="007225C9"/>
    <w:rsid w:val="00733E26"/>
    <w:rsid w:val="00735CD7"/>
    <w:rsid w:val="00754034"/>
    <w:rsid w:val="00754BF1"/>
    <w:rsid w:val="00755A30"/>
    <w:rsid w:val="00755E1C"/>
    <w:rsid w:val="00756556"/>
    <w:rsid w:val="0076132B"/>
    <w:rsid w:val="007623AE"/>
    <w:rsid w:val="00770B19"/>
    <w:rsid w:val="00774FA0"/>
    <w:rsid w:val="00776620"/>
    <w:rsid w:val="00777B6D"/>
    <w:rsid w:val="00784855"/>
    <w:rsid w:val="00784F39"/>
    <w:rsid w:val="0078545C"/>
    <w:rsid w:val="007906C4"/>
    <w:rsid w:val="007940EA"/>
    <w:rsid w:val="007967E8"/>
    <w:rsid w:val="007A63F2"/>
    <w:rsid w:val="007B68DE"/>
    <w:rsid w:val="007C1857"/>
    <w:rsid w:val="007C514F"/>
    <w:rsid w:val="007D0F95"/>
    <w:rsid w:val="007D7ECB"/>
    <w:rsid w:val="007E25A1"/>
    <w:rsid w:val="007E4BD2"/>
    <w:rsid w:val="007E7145"/>
    <w:rsid w:val="007F3916"/>
    <w:rsid w:val="00801179"/>
    <w:rsid w:val="00802479"/>
    <w:rsid w:val="00805372"/>
    <w:rsid w:val="00805B7B"/>
    <w:rsid w:val="0081293E"/>
    <w:rsid w:val="00814FFB"/>
    <w:rsid w:val="00820568"/>
    <w:rsid w:val="00831A80"/>
    <w:rsid w:val="008332C8"/>
    <w:rsid w:val="00833743"/>
    <w:rsid w:val="008340A4"/>
    <w:rsid w:val="00836799"/>
    <w:rsid w:val="00837028"/>
    <w:rsid w:val="00837131"/>
    <w:rsid w:val="00845F57"/>
    <w:rsid w:val="008521E0"/>
    <w:rsid w:val="008525B0"/>
    <w:rsid w:val="00867CBC"/>
    <w:rsid w:val="00867FFD"/>
    <w:rsid w:val="00876C30"/>
    <w:rsid w:val="00877017"/>
    <w:rsid w:val="008773C0"/>
    <w:rsid w:val="00880364"/>
    <w:rsid w:val="00886C4C"/>
    <w:rsid w:val="0088711C"/>
    <w:rsid w:val="0089189B"/>
    <w:rsid w:val="00892ECF"/>
    <w:rsid w:val="00892F06"/>
    <w:rsid w:val="00894285"/>
    <w:rsid w:val="008A40AE"/>
    <w:rsid w:val="008A4E19"/>
    <w:rsid w:val="008A67C5"/>
    <w:rsid w:val="008B22E1"/>
    <w:rsid w:val="008B3C78"/>
    <w:rsid w:val="008B4AE9"/>
    <w:rsid w:val="008C30AD"/>
    <w:rsid w:val="008D068E"/>
    <w:rsid w:val="008D0F7A"/>
    <w:rsid w:val="008D63BE"/>
    <w:rsid w:val="008E0CFF"/>
    <w:rsid w:val="008E5D6B"/>
    <w:rsid w:val="008E689B"/>
    <w:rsid w:val="008E76F0"/>
    <w:rsid w:val="008F15FE"/>
    <w:rsid w:val="008F2A94"/>
    <w:rsid w:val="008F5187"/>
    <w:rsid w:val="008F709C"/>
    <w:rsid w:val="0090312B"/>
    <w:rsid w:val="00904961"/>
    <w:rsid w:val="0091736D"/>
    <w:rsid w:val="00931001"/>
    <w:rsid w:val="00931863"/>
    <w:rsid w:val="00933524"/>
    <w:rsid w:val="00936276"/>
    <w:rsid w:val="0094278D"/>
    <w:rsid w:val="0095308A"/>
    <w:rsid w:val="00955AEE"/>
    <w:rsid w:val="00956F14"/>
    <w:rsid w:val="009620FD"/>
    <w:rsid w:val="0096247A"/>
    <w:rsid w:val="00965F4B"/>
    <w:rsid w:val="00970F8A"/>
    <w:rsid w:val="00971FB5"/>
    <w:rsid w:val="00972D2A"/>
    <w:rsid w:val="00975CC5"/>
    <w:rsid w:val="00976328"/>
    <w:rsid w:val="00976B4E"/>
    <w:rsid w:val="00984458"/>
    <w:rsid w:val="00985283"/>
    <w:rsid w:val="00987322"/>
    <w:rsid w:val="009A0F3B"/>
    <w:rsid w:val="009A72C7"/>
    <w:rsid w:val="009B0897"/>
    <w:rsid w:val="009D0852"/>
    <w:rsid w:val="009D1FBF"/>
    <w:rsid w:val="009E399C"/>
    <w:rsid w:val="009E43C1"/>
    <w:rsid w:val="009E7E95"/>
    <w:rsid w:val="009F116F"/>
    <w:rsid w:val="009F329E"/>
    <w:rsid w:val="009F7ED3"/>
    <w:rsid w:val="00A03607"/>
    <w:rsid w:val="00A047FF"/>
    <w:rsid w:val="00A04FEF"/>
    <w:rsid w:val="00A122CD"/>
    <w:rsid w:val="00A12A32"/>
    <w:rsid w:val="00A14248"/>
    <w:rsid w:val="00A14947"/>
    <w:rsid w:val="00A23DC5"/>
    <w:rsid w:val="00A34028"/>
    <w:rsid w:val="00A35568"/>
    <w:rsid w:val="00A37056"/>
    <w:rsid w:val="00A4358F"/>
    <w:rsid w:val="00A46F67"/>
    <w:rsid w:val="00A54AA1"/>
    <w:rsid w:val="00A568FF"/>
    <w:rsid w:val="00A61496"/>
    <w:rsid w:val="00A61833"/>
    <w:rsid w:val="00A624C6"/>
    <w:rsid w:val="00A63CEC"/>
    <w:rsid w:val="00A641FB"/>
    <w:rsid w:val="00A7031E"/>
    <w:rsid w:val="00A728B1"/>
    <w:rsid w:val="00A763DE"/>
    <w:rsid w:val="00A803D6"/>
    <w:rsid w:val="00A81282"/>
    <w:rsid w:val="00A8713F"/>
    <w:rsid w:val="00A91167"/>
    <w:rsid w:val="00A9171C"/>
    <w:rsid w:val="00A92FFD"/>
    <w:rsid w:val="00A95975"/>
    <w:rsid w:val="00A9708D"/>
    <w:rsid w:val="00AA2C17"/>
    <w:rsid w:val="00AA4172"/>
    <w:rsid w:val="00AB1914"/>
    <w:rsid w:val="00AB5330"/>
    <w:rsid w:val="00AB7747"/>
    <w:rsid w:val="00AC2532"/>
    <w:rsid w:val="00AD1507"/>
    <w:rsid w:val="00AD5A70"/>
    <w:rsid w:val="00AD738B"/>
    <w:rsid w:val="00AE1BF4"/>
    <w:rsid w:val="00AE5D97"/>
    <w:rsid w:val="00AE6794"/>
    <w:rsid w:val="00B01110"/>
    <w:rsid w:val="00B02262"/>
    <w:rsid w:val="00B03CEC"/>
    <w:rsid w:val="00B1209F"/>
    <w:rsid w:val="00B12AD0"/>
    <w:rsid w:val="00B24F30"/>
    <w:rsid w:val="00B31ABF"/>
    <w:rsid w:val="00B335AE"/>
    <w:rsid w:val="00B37CE1"/>
    <w:rsid w:val="00B40ACF"/>
    <w:rsid w:val="00B46BAA"/>
    <w:rsid w:val="00B50B5F"/>
    <w:rsid w:val="00B54128"/>
    <w:rsid w:val="00B55826"/>
    <w:rsid w:val="00B60426"/>
    <w:rsid w:val="00B622DD"/>
    <w:rsid w:val="00B63522"/>
    <w:rsid w:val="00B76F1D"/>
    <w:rsid w:val="00B92A19"/>
    <w:rsid w:val="00B9544C"/>
    <w:rsid w:val="00BA29E9"/>
    <w:rsid w:val="00BB3618"/>
    <w:rsid w:val="00BC0C9E"/>
    <w:rsid w:val="00BC32DC"/>
    <w:rsid w:val="00BD1B51"/>
    <w:rsid w:val="00BD47F6"/>
    <w:rsid w:val="00BE312D"/>
    <w:rsid w:val="00BE3FCA"/>
    <w:rsid w:val="00BF706B"/>
    <w:rsid w:val="00C05719"/>
    <w:rsid w:val="00C10578"/>
    <w:rsid w:val="00C17D62"/>
    <w:rsid w:val="00C21FDC"/>
    <w:rsid w:val="00C24EE7"/>
    <w:rsid w:val="00C2596A"/>
    <w:rsid w:val="00C271BE"/>
    <w:rsid w:val="00C27425"/>
    <w:rsid w:val="00C328FE"/>
    <w:rsid w:val="00C33A05"/>
    <w:rsid w:val="00C42500"/>
    <w:rsid w:val="00C4409D"/>
    <w:rsid w:val="00C455BE"/>
    <w:rsid w:val="00C51E5F"/>
    <w:rsid w:val="00C61E4B"/>
    <w:rsid w:val="00C62E3A"/>
    <w:rsid w:val="00C64503"/>
    <w:rsid w:val="00C64A1F"/>
    <w:rsid w:val="00C64BFF"/>
    <w:rsid w:val="00C763C9"/>
    <w:rsid w:val="00C80057"/>
    <w:rsid w:val="00C82C79"/>
    <w:rsid w:val="00C84753"/>
    <w:rsid w:val="00C85F20"/>
    <w:rsid w:val="00C91611"/>
    <w:rsid w:val="00CA3585"/>
    <w:rsid w:val="00CA3D5A"/>
    <w:rsid w:val="00CA4C7C"/>
    <w:rsid w:val="00CB0183"/>
    <w:rsid w:val="00CB1EA3"/>
    <w:rsid w:val="00CB552C"/>
    <w:rsid w:val="00CB6A9E"/>
    <w:rsid w:val="00CC6181"/>
    <w:rsid w:val="00CD2BCD"/>
    <w:rsid w:val="00CD36AA"/>
    <w:rsid w:val="00CD3791"/>
    <w:rsid w:val="00CD65B0"/>
    <w:rsid w:val="00CE02CD"/>
    <w:rsid w:val="00CE10E9"/>
    <w:rsid w:val="00D0072E"/>
    <w:rsid w:val="00D10C5E"/>
    <w:rsid w:val="00D15727"/>
    <w:rsid w:val="00D16332"/>
    <w:rsid w:val="00D24972"/>
    <w:rsid w:val="00D2515E"/>
    <w:rsid w:val="00D308ED"/>
    <w:rsid w:val="00D56178"/>
    <w:rsid w:val="00D56CF0"/>
    <w:rsid w:val="00D56F5C"/>
    <w:rsid w:val="00D704B1"/>
    <w:rsid w:val="00D70B63"/>
    <w:rsid w:val="00D72B92"/>
    <w:rsid w:val="00D72ED4"/>
    <w:rsid w:val="00D73F61"/>
    <w:rsid w:val="00D754C0"/>
    <w:rsid w:val="00D776A2"/>
    <w:rsid w:val="00D801C4"/>
    <w:rsid w:val="00D90836"/>
    <w:rsid w:val="00D95896"/>
    <w:rsid w:val="00D95CC6"/>
    <w:rsid w:val="00DA2DA3"/>
    <w:rsid w:val="00DA6615"/>
    <w:rsid w:val="00DA76AE"/>
    <w:rsid w:val="00DB181E"/>
    <w:rsid w:val="00DB1C7A"/>
    <w:rsid w:val="00DB2983"/>
    <w:rsid w:val="00DB343D"/>
    <w:rsid w:val="00DB5579"/>
    <w:rsid w:val="00DB5CFE"/>
    <w:rsid w:val="00DC72A6"/>
    <w:rsid w:val="00DD2113"/>
    <w:rsid w:val="00DD265E"/>
    <w:rsid w:val="00DF1930"/>
    <w:rsid w:val="00DF2D00"/>
    <w:rsid w:val="00DF514A"/>
    <w:rsid w:val="00E0358D"/>
    <w:rsid w:val="00E06327"/>
    <w:rsid w:val="00E2064B"/>
    <w:rsid w:val="00E25239"/>
    <w:rsid w:val="00E265B1"/>
    <w:rsid w:val="00E275B0"/>
    <w:rsid w:val="00E412D0"/>
    <w:rsid w:val="00E47CDB"/>
    <w:rsid w:val="00E566BC"/>
    <w:rsid w:val="00E60982"/>
    <w:rsid w:val="00E60C8D"/>
    <w:rsid w:val="00E6162F"/>
    <w:rsid w:val="00E6311B"/>
    <w:rsid w:val="00E65D97"/>
    <w:rsid w:val="00E67EFD"/>
    <w:rsid w:val="00E702DC"/>
    <w:rsid w:val="00E71FFB"/>
    <w:rsid w:val="00E76D1D"/>
    <w:rsid w:val="00E806F8"/>
    <w:rsid w:val="00E87752"/>
    <w:rsid w:val="00E8793B"/>
    <w:rsid w:val="00E90F81"/>
    <w:rsid w:val="00E91A6D"/>
    <w:rsid w:val="00E9242D"/>
    <w:rsid w:val="00EB041C"/>
    <w:rsid w:val="00EC5874"/>
    <w:rsid w:val="00ED192D"/>
    <w:rsid w:val="00ED30B4"/>
    <w:rsid w:val="00ED31F5"/>
    <w:rsid w:val="00EF2759"/>
    <w:rsid w:val="00EF45EB"/>
    <w:rsid w:val="00EF5099"/>
    <w:rsid w:val="00EF5E33"/>
    <w:rsid w:val="00F00075"/>
    <w:rsid w:val="00F034CF"/>
    <w:rsid w:val="00F07822"/>
    <w:rsid w:val="00F15C95"/>
    <w:rsid w:val="00F22985"/>
    <w:rsid w:val="00F241AB"/>
    <w:rsid w:val="00F31382"/>
    <w:rsid w:val="00F35829"/>
    <w:rsid w:val="00F42868"/>
    <w:rsid w:val="00F465A7"/>
    <w:rsid w:val="00F50B7C"/>
    <w:rsid w:val="00F5202D"/>
    <w:rsid w:val="00F52CF6"/>
    <w:rsid w:val="00F54496"/>
    <w:rsid w:val="00F61097"/>
    <w:rsid w:val="00F74345"/>
    <w:rsid w:val="00F74441"/>
    <w:rsid w:val="00F77F30"/>
    <w:rsid w:val="00F82589"/>
    <w:rsid w:val="00F82B19"/>
    <w:rsid w:val="00F87B6E"/>
    <w:rsid w:val="00F90AA7"/>
    <w:rsid w:val="00F9212D"/>
    <w:rsid w:val="00FA301A"/>
    <w:rsid w:val="00FA406A"/>
    <w:rsid w:val="00FA5CB6"/>
    <w:rsid w:val="00FC66AC"/>
    <w:rsid w:val="00FD18F4"/>
    <w:rsid w:val="00FD74B4"/>
    <w:rsid w:val="00FF6FCE"/>
    <w:rsid w:val="00FF7518"/>
    <w:rsid w:val="00FF7FD8"/>
    <w:rsid w:val="010F7FF3"/>
    <w:rsid w:val="01170C55"/>
    <w:rsid w:val="01172A03"/>
    <w:rsid w:val="015754F6"/>
    <w:rsid w:val="01583748"/>
    <w:rsid w:val="01675739"/>
    <w:rsid w:val="017442FA"/>
    <w:rsid w:val="017B7436"/>
    <w:rsid w:val="01877B89"/>
    <w:rsid w:val="018F2EE2"/>
    <w:rsid w:val="018F4C90"/>
    <w:rsid w:val="01993D60"/>
    <w:rsid w:val="01AC75F0"/>
    <w:rsid w:val="01B36BD0"/>
    <w:rsid w:val="01C40DDD"/>
    <w:rsid w:val="01D44DD0"/>
    <w:rsid w:val="01DA5419"/>
    <w:rsid w:val="01E4167B"/>
    <w:rsid w:val="01EC20E2"/>
    <w:rsid w:val="01F01BD2"/>
    <w:rsid w:val="01F3521E"/>
    <w:rsid w:val="01F62F61"/>
    <w:rsid w:val="01FB2325"/>
    <w:rsid w:val="02042D88"/>
    <w:rsid w:val="0204742C"/>
    <w:rsid w:val="020E02AA"/>
    <w:rsid w:val="021F7DC1"/>
    <w:rsid w:val="02203B3A"/>
    <w:rsid w:val="02313F99"/>
    <w:rsid w:val="02380E83"/>
    <w:rsid w:val="023D46EC"/>
    <w:rsid w:val="023F66B6"/>
    <w:rsid w:val="02535CBD"/>
    <w:rsid w:val="025657AD"/>
    <w:rsid w:val="02674EC7"/>
    <w:rsid w:val="026857A4"/>
    <w:rsid w:val="02714395"/>
    <w:rsid w:val="02936A01"/>
    <w:rsid w:val="02963DFC"/>
    <w:rsid w:val="029B3C68"/>
    <w:rsid w:val="02AA5749"/>
    <w:rsid w:val="02AD361F"/>
    <w:rsid w:val="02AE1145"/>
    <w:rsid w:val="02B20C36"/>
    <w:rsid w:val="02B524D4"/>
    <w:rsid w:val="02BC3603"/>
    <w:rsid w:val="02C40969"/>
    <w:rsid w:val="02CB2275"/>
    <w:rsid w:val="02CD0680"/>
    <w:rsid w:val="02D0730E"/>
    <w:rsid w:val="02D74B40"/>
    <w:rsid w:val="02DC2156"/>
    <w:rsid w:val="02F456F2"/>
    <w:rsid w:val="02FD2FD5"/>
    <w:rsid w:val="03015719"/>
    <w:rsid w:val="030B38DD"/>
    <w:rsid w:val="030F6088"/>
    <w:rsid w:val="0313544C"/>
    <w:rsid w:val="031A4A2D"/>
    <w:rsid w:val="031A67DB"/>
    <w:rsid w:val="03237D85"/>
    <w:rsid w:val="0331181C"/>
    <w:rsid w:val="033124A2"/>
    <w:rsid w:val="033A18D9"/>
    <w:rsid w:val="03465822"/>
    <w:rsid w:val="0350044F"/>
    <w:rsid w:val="03506382"/>
    <w:rsid w:val="035C5045"/>
    <w:rsid w:val="03653EFA"/>
    <w:rsid w:val="037B2A38"/>
    <w:rsid w:val="037E6D6A"/>
    <w:rsid w:val="038D16A3"/>
    <w:rsid w:val="03960557"/>
    <w:rsid w:val="03A32C74"/>
    <w:rsid w:val="03A57C7E"/>
    <w:rsid w:val="03B01F41"/>
    <w:rsid w:val="03B7227C"/>
    <w:rsid w:val="03C4237C"/>
    <w:rsid w:val="03D42E2E"/>
    <w:rsid w:val="03DB240E"/>
    <w:rsid w:val="03E219EE"/>
    <w:rsid w:val="03E312C3"/>
    <w:rsid w:val="03E80DC4"/>
    <w:rsid w:val="03EA08A3"/>
    <w:rsid w:val="040C25C7"/>
    <w:rsid w:val="040C6A6B"/>
    <w:rsid w:val="040F3E66"/>
    <w:rsid w:val="042D51B4"/>
    <w:rsid w:val="042E253E"/>
    <w:rsid w:val="042E69E2"/>
    <w:rsid w:val="043C5DDC"/>
    <w:rsid w:val="045A1585"/>
    <w:rsid w:val="045D2E23"/>
    <w:rsid w:val="045D3C98"/>
    <w:rsid w:val="045F2EBA"/>
    <w:rsid w:val="046248DD"/>
    <w:rsid w:val="0466617C"/>
    <w:rsid w:val="0469637B"/>
    <w:rsid w:val="049550BA"/>
    <w:rsid w:val="04A942BA"/>
    <w:rsid w:val="04BD38C2"/>
    <w:rsid w:val="04C44C50"/>
    <w:rsid w:val="04C67FC9"/>
    <w:rsid w:val="04D80508"/>
    <w:rsid w:val="04DE21B6"/>
    <w:rsid w:val="04E15802"/>
    <w:rsid w:val="04EB042F"/>
    <w:rsid w:val="04F743C4"/>
    <w:rsid w:val="04FA68C4"/>
    <w:rsid w:val="05025C36"/>
    <w:rsid w:val="050414F1"/>
    <w:rsid w:val="05045A86"/>
    <w:rsid w:val="05087233"/>
    <w:rsid w:val="05107E95"/>
    <w:rsid w:val="05171224"/>
    <w:rsid w:val="05334DA1"/>
    <w:rsid w:val="05355B4E"/>
    <w:rsid w:val="053A13B6"/>
    <w:rsid w:val="053E0EA6"/>
    <w:rsid w:val="054A15F9"/>
    <w:rsid w:val="05546A67"/>
    <w:rsid w:val="055E54EC"/>
    <w:rsid w:val="05600E1D"/>
    <w:rsid w:val="056D52E8"/>
    <w:rsid w:val="05742AC8"/>
    <w:rsid w:val="057B7A05"/>
    <w:rsid w:val="0580326D"/>
    <w:rsid w:val="058166C8"/>
    <w:rsid w:val="05882122"/>
    <w:rsid w:val="058C5523"/>
    <w:rsid w:val="058D14E6"/>
    <w:rsid w:val="058F525E"/>
    <w:rsid w:val="05900FD6"/>
    <w:rsid w:val="05AD3936"/>
    <w:rsid w:val="05AF3B52"/>
    <w:rsid w:val="05BB0164"/>
    <w:rsid w:val="05C55124"/>
    <w:rsid w:val="05C66BB1"/>
    <w:rsid w:val="05C9100F"/>
    <w:rsid w:val="05CD0C83"/>
    <w:rsid w:val="05D37841"/>
    <w:rsid w:val="05E76E48"/>
    <w:rsid w:val="05EA06E6"/>
    <w:rsid w:val="05EE4911"/>
    <w:rsid w:val="05FB28F4"/>
    <w:rsid w:val="060C2359"/>
    <w:rsid w:val="06352F05"/>
    <w:rsid w:val="063E7D85"/>
    <w:rsid w:val="065564CD"/>
    <w:rsid w:val="06637A34"/>
    <w:rsid w:val="0667442D"/>
    <w:rsid w:val="0673692E"/>
    <w:rsid w:val="067F1777"/>
    <w:rsid w:val="06A25465"/>
    <w:rsid w:val="06A44D39"/>
    <w:rsid w:val="06B46B10"/>
    <w:rsid w:val="06B807E5"/>
    <w:rsid w:val="06CC4290"/>
    <w:rsid w:val="06DA2C7B"/>
    <w:rsid w:val="06E45A7E"/>
    <w:rsid w:val="06E96A0F"/>
    <w:rsid w:val="06F3181D"/>
    <w:rsid w:val="070875E0"/>
    <w:rsid w:val="07153E89"/>
    <w:rsid w:val="07181283"/>
    <w:rsid w:val="071A4FFB"/>
    <w:rsid w:val="071C4B39"/>
    <w:rsid w:val="071F2612"/>
    <w:rsid w:val="072705C8"/>
    <w:rsid w:val="07293586"/>
    <w:rsid w:val="07295285"/>
    <w:rsid w:val="072A7934"/>
    <w:rsid w:val="07300CC3"/>
    <w:rsid w:val="07354468"/>
    <w:rsid w:val="075E313A"/>
    <w:rsid w:val="07644B5F"/>
    <w:rsid w:val="07666493"/>
    <w:rsid w:val="076C4089"/>
    <w:rsid w:val="07707311"/>
    <w:rsid w:val="07743C52"/>
    <w:rsid w:val="07770C56"/>
    <w:rsid w:val="078C2308"/>
    <w:rsid w:val="078D3A1F"/>
    <w:rsid w:val="078F59E9"/>
    <w:rsid w:val="07AB20F7"/>
    <w:rsid w:val="07B0770E"/>
    <w:rsid w:val="07BD3388"/>
    <w:rsid w:val="07BE007D"/>
    <w:rsid w:val="07BF1175"/>
    <w:rsid w:val="07CD6512"/>
    <w:rsid w:val="07DE24CD"/>
    <w:rsid w:val="07F43A9E"/>
    <w:rsid w:val="07F7533D"/>
    <w:rsid w:val="080261BB"/>
    <w:rsid w:val="08191757"/>
    <w:rsid w:val="081B54CF"/>
    <w:rsid w:val="081B727D"/>
    <w:rsid w:val="081C4DA3"/>
    <w:rsid w:val="08273E74"/>
    <w:rsid w:val="082C4FE6"/>
    <w:rsid w:val="08314CF2"/>
    <w:rsid w:val="083D71F3"/>
    <w:rsid w:val="08406CE4"/>
    <w:rsid w:val="084203C5"/>
    <w:rsid w:val="084A1910"/>
    <w:rsid w:val="084D448A"/>
    <w:rsid w:val="084E1401"/>
    <w:rsid w:val="087F780C"/>
    <w:rsid w:val="088E5CA1"/>
    <w:rsid w:val="089E3A0A"/>
    <w:rsid w:val="08A74FB5"/>
    <w:rsid w:val="08B10C14"/>
    <w:rsid w:val="08BB45BC"/>
    <w:rsid w:val="08BD6586"/>
    <w:rsid w:val="08C276F9"/>
    <w:rsid w:val="08C95F54"/>
    <w:rsid w:val="08D37B58"/>
    <w:rsid w:val="08D4468A"/>
    <w:rsid w:val="08D51B22"/>
    <w:rsid w:val="08DF474E"/>
    <w:rsid w:val="08E25FED"/>
    <w:rsid w:val="08E9737B"/>
    <w:rsid w:val="08EB2767"/>
    <w:rsid w:val="08F0070A"/>
    <w:rsid w:val="08F655F4"/>
    <w:rsid w:val="08F6633A"/>
    <w:rsid w:val="08FE5121"/>
    <w:rsid w:val="09075A53"/>
    <w:rsid w:val="09095327"/>
    <w:rsid w:val="090D12BC"/>
    <w:rsid w:val="09186033"/>
    <w:rsid w:val="091B505B"/>
    <w:rsid w:val="09212671"/>
    <w:rsid w:val="092217DD"/>
    <w:rsid w:val="092263E9"/>
    <w:rsid w:val="09273A00"/>
    <w:rsid w:val="092D370C"/>
    <w:rsid w:val="092D54BA"/>
    <w:rsid w:val="093A7294"/>
    <w:rsid w:val="09524F20"/>
    <w:rsid w:val="09622C8A"/>
    <w:rsid w:val="096B1B3E"/>
    <w:rsid w:val="096C65C2"/>
    <w:rsid w:val="097B3B52"/>
    <w:rsid w:val="097D1872"/>
    <w:rsid w:val="09866978"/>
    <w:rsid w:val="09902685"/>
    <w:rsid w:val="09905A49"/>
    <w:rsid w:val="099E0166"/>
    <w:rsid w:val="09AB63DF"/>
    <w:rsid w:val="09BE6112"/>
    <w:rsid w:val="09C33728"/>
    <w:rsid w:val="09CA15BC"/>
    <w:rsid w:val="09D5345C"/>
    <w:rsid w:val="09F91840"/>
    <w:rsid w:val="09FC30DE"/>
    <w:rsid w:val="0A081A83"/>
    <w:rsid w:val="0A0B2274"/>
    <w:rsid w:val="0A14467C"/>
    <w:rsid w:val="0A1A6D91"/>
    <w:rsid w:val="0A2368BD"/>
    <w:rsid w:val="0A261F09"/>
    <w:rsid w:val="0A2C751F"/>
    <w:rsid w:val="0A310FDA"/>
    <w:rsid w:val="0A410AF1"/>
    <w:rsid w:val="0A486323"/>
    <w:rsid w:val="0A4D3D13"/>
    <w:rsid w:val="0A5406A5"/>
    <w:rsid w:val="0A8746E7"/>
    <w:rsid w:val="0A8828DB"/>
    <w:rsid w:val="0AA479FE"/>
    <w:rsid w:val="0AAA770C"/>
    <w:rsid w:val="0AAF0151"/>
    <w:rsid w:val="0AB063A2"/>
    <w:rsid w:val="0AB13EC9"/>
    <w:rsid w:val="0AB45767"/>
    <w:rsid w:val="0ABD461B"/>
    <w:rsid w:val="0AC92FC0"/>
    <w:rsid w:val="0ACA0AE6"/>
    <w:rsid w:val="0ACF434F"/>
    <w:rsid w:val="0AD41965"/>
    <w:rsid w:val="0AD876A7"/>
    <w:rsid w:val="0AEA1189"/>
    <w:rsid w:val="0AF10769"/>
    <w:rsid w:val="0AF12517"/>
    <w:rsid w:val="0AF2183F"/>
    <w:rsid w:val="0AFD0951"/>
    <w:rsid w:val="0AFD2C6A"/>
    <w:rsid w:val="0B112BB9"/>
    <w:rsid w:val="0B156206"/>
    <w:rsid w:val="0B163D2C"/>
    <w:rsid w:val="0B1C3A38"/>
    <w:rsid w:val="0B220922"/>
    <w:rsid w:val="0B293A5F"/>
    <w:rsid w:val="0B2E5AEC"/>
    <w:rsid w:val="0B300035"/>
    <w:rsid w:val="0B372620"/>
    <w:rsid w:val="0B470389"/>
    <w:rsid w:val="0B627DFC"/>
    <w:rsid w:val="0B63421A"/>
    <w:rsid w:val="0B811AED"/>
    <w:rsid w:val="0B8D0492"/>
    <w:rsid w:val="0B9A670B"/>
    <w:rsid w:val="0B9E269F"/>
    <w:rsid w:val="0BA53A2D"/>
    <w:rsid w:val="0BA650B0"/>
    <w:rsid w:val="0BB35A1E"/>
    <w:rsid w:val="0BC11EE9"/>
    <w:rsid w:val="0BCA3494"/>
    <w:rsid w:val="0BCF2858"/>
    <w:rsid w:val="0BD27BF6"/>
    <w:rsid w:val="0BDA11FD"/>
    <w:rsid w:val="0BE5207C"/>
    <w:rsid w:val="0BF16C73"/>
    <w:rsid w:val="0BF73B5D"/>
    <w:rsid w:val="0C060244"/>
    <w:rsid w:val="0C083FBC"/>
    <w:rsid w:val="0C0F0EA7"/>
    <w:rsid w:val="0C126BE9"/>
    <w:rsid w:val="0C1C1816"/>
    <w:rsid w:val="0C230DF6"/>
    <w:rsid w:val="0C2D57D1"/>
    <w:rsid w:val="0C3E178C"/>
    <w:rsid w:val="0C403756"/>
    <w:rsid w:val="0C450D6C"/>
    <w:rsid w:val="0C5C1C12"/>
    <w:rsid w:val="0C774C9E"/>
    <w:rsid w:val="0C7B478E"/>
    <w:rsid w:val="0C825B1D"/>
    <w:rsid w:val="0C963376"/>
    <w:rsid w:val="0C9B273A"/>
    <w:rsid w:val="0CA50693"/>
    <w:rsid w:val="0CAC0DEC"/>
    <w:rsid w:val="0CB47CA0"/>
    <w:rsid w:val="0CBB3BC9"/>
    <w:rsid w:val="0CC17E6B"/>
    <w:rsid w:val="0CC51EAD"/>
    <w:rsid w:val="0CCF0636"/>
    <w:rsid w:val="0CD914B5"/>
    <w:rsid w:val="0CD93263"/>
    <w:rsid w:val="0CE40585"/>
    <w:rsid w:val="0CEC74C9"/>
    <w:rsid w:val="0CFD1881"/>
    <w:rsid w:val="0D091D9A"/>
    <w:rsid w:val="0D0A1D48"/>
    <w:rsid w:val="0D0F4ED6"/>
    <w:rsid w:val="0D197B03"/>
    <w:rsid w:val="0D26294C"/>
    <w:rsid w:val="0D38267F"/>
    <w:rsid w:val="0D3964E6"/>
    <w:rsid w:val="0D3F57BC"/>
    <w:rsid w:val="0D4C1C87"/>
    <w:rsid w:val="0D562B05"/>
    <w:rsid w:val="0D5B011C"/>
    <w:rsid w:val="0D611BD6"/>
    <w:rsid w:val="0D6C40D7"/>
    <w:rsid w:val="0D6E7E4F"/>
    <w:rsid w:val="0D703BC7"/>
    <w:rsid w:val="0D7731A8"/>
    <w:rsid w:val="0D780CCE"/>
    <w:rsid w:val="0D7A2C98"/>
    <w:rsid w:val="0D7D5EF4"/>
    <w:rsid w:val="0D9114B7"/>
    <w:rsid w:val="0D962ED6"/>
    <w:rsid w:val="0D9764F7"/>
    <w:rsid w:val="0D98311E"/>
    <w:rsid w:val="0DC65EDD"/>
    <w:rsid w:val="0DD423A8"/>
    <w:rsid w:val="0DE17DAA"/>
    <w:rsid w:val="0DF20A80"/>
    <w:rsid w:val="0E0A7C2E"/>
    <w:rsid w:val="0E110D06"/>
    <w:rsid w:val="0E1409F6"/>
    <w:rsid w:val="0E213113"/>
    <w:rsid w:val="0E220EBC"/>
    <w:rsid w:val="0E245572"/>
    <w:rsid w:val="0E2A1FC8"/>
    <w:rsid w:val="0E59465B"/>
    <w:rsid w:val="0E6D45AA"/>
    <w:rsid w:val="0E76520D"/>
    <w:rsid w:val="0E796AAB"/>
    <w:rsid w:val="0E8F2773"/>
    <w:rsid w:val="0E927B6D"/>
    <w:rsid w:val="0EA578A0"/>
    <w:rsid w:val="0EB2531E"/>
    <w:rsid w:val="0EB775D4"/>
    <w:rsid w:val="0EB96D0F"/>
    <w:rsid w:val="0EBC4BEA"/>
    <w:rsid w:val="0EBE2776"/>
    <w:rsid w:val="0ECC7523"/>
    <w:rsid w:val="0ED4462A"/>
    <w:rsid w:val="0ED636C4"/>
    <w:rsid w:val="0ED63EFE"/>
    <w:rsid w:val="0EDD34DE"/>
    <w:rsid w:val="0EE4486D"/>
    <w:rsid w:val="0EF3685E"/>
    <w:rsid w:val="0EF80318"/>
    <w:rsid w:val="0EFB1BB6"/>
    <w:rsid w:val="0EFD148A"/>
    <w:rsid w:val="0EFD24BB"/>
    <w:rsid w:val="0F046CBD"/>
    <w:rsid w:val="0F056591"/>
    <w:rsid w:val="0F0A084F"/>
    <w:rsid w:val="0F13775A"/>
    <w:rsid w:val="0F1B5DB5"/>
    <w:rsid w:val="0F225395"/>
    <w:rsid w:val="0F4A0448"/>
    <w:rsid w:val="0F5520FF"/>
    <w:rsid w:val="0F580DB7"/>
    <w:rsid w:val="0F643650"/>
    <w:rsid w:val="0F694D72"/>
    <w:rsid w:val="0F8E6586"/>
    <w:rsid w:val="0F9022FF"/>
    <w:rsid w:val="0F9067A2"/>
    <w:rsid w:val="0F94421F"/>
    <w:rsid w:val="0F9A112B"/>
    <w:rsid w:val="0F9C41BC"/>
    <w:rsid w:val="0F9C6EF5"/>
    <w:rsid w:val="0FA062BA"/>
    <w:rsid w:val="0FAA6444"/>
    <w:rsid w:val="0FAB7138"/>
    <w:rsid w:val="0FAC2B0A"/>
    <w:rsid w:val="0FB3313E"/>
    <w:rsid w:val="0FBF0E36"/>
    <w:rsid w:val="0FC14BAE"/>
    <w:rsid w:val="0FD778EF"/>
    <w:rsid w:val="0FE12B5A"/>
    <w:rsid w:val="0FE47E09"/>
    <w:rsid w:val="0FF45678"/>
    <w:rsid w:val="0FF57CAB"/>
    <w:rsid w:val="0FF6382B"/>
    <w:rsid w:val="0FFA00C0"/>
    <w:rsid w:val="0FFE370C"/>
    <w:rsid w:val="100827DD"/>
    <w:rsid w:val="10142F30"/>
    <w:rsid w:val="101822F4"/>
    <w:rsid w:val="10196798"/>
    <w:rsid w:val="10246EEB"/>
    <w:rsid w:val="10394744"/>
    <w:rsid w:val="104355C3"/>
    <w:rsid w:val="104D7E4C"/>
    <w:rsid w:val="10523A58"/>
    <w:rsid w:val="105A3C27"/>
    <w:rsid w:val="10637A13"/>
    <w:rsid w:val="106A2B50"/>
    <w:rsid w:val="106A33DE"/>
    <w:rsid w:val="106B0755"/>
    <w:rsid w:val="106D2F64"/>
    <w:rsid w:val="10710382"/>
    <w:rsid w:val="107942D9"/>
    <w:rsid w:val="108D3E9F"/>
    <w:rsid w:val="1092654A"/>
    <w:rsid w:val="10940048"/>
    <w:rsid w:val="10973B61"/>
    <w:rsid w:val="10991687"/>
    <w:rsid w:val="10B169D0"/>
    <w:rsid w:val="10B63710"/>
    <w:rsid w:val="10C06C14"/>
    <w:rsid w:val="10C761F4"/>
    <w:rsid w:val="10F7015B"/>
    <w:rsid w:val="1109703B"/>
    <w:rsid w:val="110C00AB"/>
    <w:rsid w:val="1111121D"/>
    <w:rsid w:val="11146F5F"/>
    <w:rsid w:val="111C2F7A"/>
    <w:rsid w:val="111D5E14"/>
    <w:rsid w:val="112F5B47"/>
    <w:rsid w:val="113013DE"/>
    <w:rsid w:val="113118BF"/>
    <w:rsid w:val="11553800"/>
    <w:rsid w:val="115E4FD3"/>
    <w:rsid w:val="116021A5"/>
    <w:rsid w:val="11692E07"/>
    <w:rsid w:val="116E48C1"/>
    <w:rsid w:val="1178311D"/>
    <w:rsid w:val="117F087D"/>
    <w:rsid w:val="118002EE"/>
    <w:rsid w:val="118045F5"/>
    <w:rsid w:val="11867E5D"/>
    <w:rsid w:val="11877731"/>
    <w:rsid w:val="11A402E3"/>
    <w:rsid w:val="11A71B81"/>
    <w:rsid w:val="11AB1672"/>
    <w:rsid w:val="11AC7198"/>
    <w:rsid w:val="11B60016"/>
    <w:rsid w:val="11BF6ECB"/>
    <w:rsid w:val="11CB5870"/>
    <w:rsid w:val="11CE710E"/>
    <w:rsid w:val="11D4369E"/>
    <w:rsid w:val="11DD11BA"/>
    <w:rsid w:val="11E92612"/>
    <w:rsid w:val="12046FD4"/>
    <w:rsid w:val="120E39AF"/>
    <w:rsid w:val="12154745"/>
    <w:rsid w:val="12174F59"/>
    <w:rsid w:val="121865DB"/>
    <w:rsid w:val="121C431D"/>
    <w:rsid w:val="121F5BBC"/>
    <w:rsid w:val="122B06C2"/>
    <w:rsid w:val="123C49C0"/>
    <w:rsid w:val="124B4C03"/>
    <w:rsid w:val="126301D2"/>
    <w:rsid w:val="126A32DB"/>
    <w:rsid w:val="127E6D86"/>
    <w:rsid w:val="12843C71"/>
    <w:rsid w:val="12851EC3"/>
    <w:rsid w:val="129245E0"/>
    <w:rsid w:val="12A3059B"/>
    <w:rsid w:val="12A6008B"/>
    <w:rsid w:val="12A85BB1"/>
    <w:rsid w:val="12AB56A1"/>
    <w:rsid w:val="12BA7692"/>
    <w:rsid w:val="12BE3627"/>
    <w:rsid w:val="12C14EC5"/>
    <w:rsid w:val="12CD5618"/>
    <w:rsid w:val="12EA3623"/>
    <w:rsid w:val="12EC0194"/>
    <w:rsid w:val="12F358C2"/>
    <w:rsid w:val="12F64B6E"/>
    <w:rsid w:val="130848A2"/>
    <w:rsid w:val="130C43B0"/>
    <w:rsid w:val="13113756"/>
    <w:rsid w:val="131274CE"/>
    <w:rsid w:val="131C20FB"/>
    <w:rsid w:val="131D5869"/>
    <w:rsid w:val="131E40C5"/>
    <w:rsid w:val="132A0CBC"/>
    <w:rsid w:val="132C233E"/>
    <w:rsid w:val="132C67E2"/>
    <w:rsid w:val="13345697"/>
    <w:rsid w:val="13370CE3"/>
    <w:rsid w:val="13394A5B"/>
    <w:rsid w:val="133D09EF"/>
    <w:rsid w:val="133D0DC3"/>
    <w:rsid w:val="1340228E"/>
    <w:rsid w:val="13491142"/>
    <w:rsid w:val="134E49AB"/>
    <w:rsid w:val="135B0E75"/>
    <w:rsid w:val="135F4219"/>
    <w:rsid w:val="13645F7C"/>
    <w:rsid w:val="136A5F2D"/>
    <w:rsid w:val="136A730B"/>
    <w:rsid w:val="136F2FDE"/>
    <w:rsid w:val="137363F8"/>
    <w:rsid w:val="13743CE5"/>
    <w:rsid w:val="1378611D"/>
    <w:rsid w:val="13873A19"/>
    <w:rsid w:val="13877EBC"/>
    <w:rsid w:val="138A3509"/>
    <w:rsid w:val="138F55EF"/>
    <w:rsid w:val="13951726"/>
    <w:rsid w:val="13986642"/>
    <w:rsid w:val="139A199E"/>
    <w:rsid w:val="139D323C"/>
    <w:rsid w:val="139E4E59"/>
    <w:rsid w:val="13A02D2C"/>
    <w:rsid w:val="13A26AA4"/>
    <w:rsid w:val="13C06F2A"/>
    <w:rsid w:val="13C927E6"/>
    <w:rsid w:val="13E250F3"/>
    <w:rsid w:val="13F13588"/>
    <w:rsid w:val="14026806"/>
    <w:rsid w:val="14076907"/>
    <w:rsid w:val="14081A39"/>
    <w:rsid w:val="140B289C"/>
    <w:rsid w:val="142E658A"/>
    <w:rsid w:val="14396509"/>
    <w:rsid w:val="143F42F3"/>
    <w:rsid w:val="143F60A1"/>
    <w:rsid w:val="1447165C"/>
    <w:rsid w:val="144E0CC5"/>
    <w:rsid w:val="14515DD5"/>
    <w:rsid w:val="14600BFF"/>
    <w:rsid w:val="146B6E96"/>
    <w:rsid w:val="148117DD"/>
    <w:rsid w:val="14942891"/>
    <w:rsid w:val="14AF76CB"/>
    <w:rsid w:val="14BA1BCC"/>
    <w:rsid w:val="14D26F15"/>
    <w:rsid w:val="14D3651C"/>
    <w:rsid w:val="14F96B98"/>
    <w:rsid w:val="15080666"/>
    <w:rsid w:val="1514752E"/>
    <w:rsid w:val="15173DBA"/>
    <w:rsid w:val="15177A96"/>
    <w:rsid w:val="15194B44"/>
    <w:rsid w:val="151A266A"/>
    <w:rsid w:val="151A78E1"/>
    <w:rsid w:val="151E65FF"/>
    <w:rsid w:val="152A2A9B"/>
    <w:rsid w:val="152B4878"/>
    <w:rsid w:val="152D05F0"/>
    <w:rsid w:val="153C0833"/>
    <w:rsid w:val="15567B46"/>
    <w:rsid w:val="155913E5"/>
    <w:rsid w:val="155A24AE"/>
    <w:rsid w:val="155C2C83"/>
    <w:rsid w:val="156758B0"/>
    <w:rsid w:val="156C736A"/>
    <w:rsid w:val="156E30E2"/>
    <w:rsid w:val="157224A6"/>
    <w:rsid w:val="157327EB"/>
    <w:rsid w:val="15744470"/>
    <w:rsid w:val="15785D0F"/>
    <w:rsid w:val="15806971"/>
    <w:rsid w:val="15836462"/>
    <w:rsid w:val="158A77F0"/>
    <w:rsid w:val="158C17BA"/>
    <w:rsid w:val="159B37AB"/>
    <w:rsid w:val="159D7523"/>
    <w:rsid w:val="15A00DC2"/>
    <w:rsid w:val="15A20FDE"/>
    <w:rsid w:val="15B605E5"/>
    <w:rsid w:val="15BB209F"/>
    <w:rsid w:val="15CC1BB7"/>
    <w:rsid w:val="15CC4875"/>
    <w:rsid w:val="15CF16A7"/>
    <w:rsid w:val="15E96C0C"/>
    <w:rsid w:val="15F5735F"/>
    <w:rsid w:val="15FD5B49"/>
    <w:rsid w:val="16092E0B"/>
    <w:rsid w:val="16094BB9"/>
    <w:rsid w:val="16117F11"/>
    <w:rsid w:val="163D2AB4"/>
    <w:rsid w:val="16412E71"/>
    <w:rsid w:val="165F6ECF"/>
    <w:rsid w:val="166938A9"/>
    <w:rsid w:val="167069E6"/>
    <w:rsid w:val="16712820"/>
    <w:rsid w:val="16797F90"/>
    <w:rsid w:val="167A7865"/>
    <w:rsid w:val="168D57EA"/>
    <w:rsid w:val="169F376F"/>
    <w:rsid w:val="16A86180"/>
    <w:rsid w:val="16B234A2"/>
    <w:rsid w:val="16B72867"/>
    <w:rsid w:val="16C3745D"/>
    <w:rsid w:val="16C46D32"/>
    <w:rsid w:val="16C60CFC"/>
    <w:rsid w:val="16CE195E"/>
    <w:rsid w:val="16D2144F"/>
    <w:rsid w:val="16E96798"/>
    <w:rsid w:val="16FC296F"/>
    <w:rsid w:val="16FC64CC"/>
    <w:rsid w:val="16FE2244"/>
    <w:rsid w:val="17046CEF"/>
    <w:rsid w:val="17047D05"/>
    <w:rsid w:val="170B0268"/>
    <w:rsid w:val="170B249E"/>
    <w:rsid w:val="170E1180"/>
    <w:rsid w:val="17141A67"/>
    <w:rsid w:val="173860F3"/>
    <w:rsid w:val="173931F8"/>
    <w:rsid w:val="17421146"/>
    <w:rsid w:val="175B7522"/>
    <w:rsid w:val="176127D3"/>
    <w:rsid w:val="17650515"/>
    <w:rsid w:val="176522C3"/>
    <w:rsid w:val="17735226"/>
    <w:rsid w:val="17832749"/>
    <w:rsid w:val="17B335DF"/>
    <w:rsid w:val="17B84AE8"/>
    <w:rsid w:val="17BA553A"/>
    <w:rsid w:val="17C4348D"/>
    <w:rsid w:val="17D13AF8"/>
    <w:rsid w:val="17DD00AB"/>
    <w:rsid w:val="17EA27C8"/>
    <w:rsid w:val="17EE050A"/>
    <w:rsid w:val="17F16A53"/>
    <w:rsid w:val="17F51899"/>
    <w:rsid w:val="17FF2717"/>
    <w:rsid w:val="18066941"/>
    <w:rsid w:val="18094D46"/>
    <w:rsid w:val="181E08E4"/>
    <w:rsid w:val="181E31AA"/>
    <w:rsid w:val="1820443C"/>
    <w:rsid w:val="1833416F"/>
    <w:rsid w:val="183D4FEE"/>
    <w:rsid w:val="18561C0B"/>
    <w:rsid w:val="18562547"/>
    <w:rsid w:val="18581E27"/>
    <w:rsid w:val="186617A0"/>
    <w:rsid w:val="18664544"/>
    <w:rsid w:val="187A1D9E"/>
    <w:rsid w:val="18AE1A47"/>
    <w:rsid w:val="18B84674"/>
    <w:rsid w:val="18BD7EDC"/>
    <w:rsid w:val="18C272A1"/>
    <w:rsid w:val="18C9062F"/>
    <w:rsid w:val="18DE057F"/>
    <w:rsid w:val="18E831AB"/>
    <w:rsid w:val="18E90CD1"/>
    <w:rsid w:val="192F5006"/>
    <w:rsid w:val="193A32DB"/>
    <w:rsid w:val="194A79C2"/>
    <w:rsid w:val="194B54E8"/>
    <w:rsid w:val="1953102B"/>
    <w:rsid w:val="196B7938"/>
    <w:rsid w:val="19726F19"/>
    <w:rsid w:val="19856C4C"/>
    <w:rsid w:val="1988673C"/>
    <w:rsid w:val="198B3B37"/>
    <w:rsid w:val="198F3627"/>
    <w:rsid w:val="199B021E"/>
    <w:rsid w:val="19B72B7E"/>
    <w:rsid w:val="19C57049"/>
    <w:rsid w:val="19E971DB"/>
    <w:rsid w:val="19EC2827"/>
    <w:rsid w:val="19F31E08"/>
    <w:rsid w:val="19F53DD2"/>
    <w:rsid w:val="19FD67E3"/>
    <w:rsid w:val="1A0758B3"/>
    <w:rsid w:val="1A09457D"/>
    <w:rsid w:val="1A0F0F1F"/>
    <w:rsid w:val="1A1324AA"/>
    <w:rsid w:val="1A1B0413"/>
    <w:rsid w:val="1A1C66C0"/>
    <w:rsid w:val="1A1E3C6D"/>
    <w:rsid w:val="1A22449B"/>
    <w:rsid w:val="1A2F0966"/>
    <w:rsid w:val="1A36217E"/>
    <w:rsid w:val="1A3939B3"/>
    <w:rsid w:val="1A3B1B92"/>
    <w:rsid w:val="1A400DC5"/>
    <w:rsid w:val="1A42393B"/>
    <w:rsid w:val="1A444411"/>
    <w:rsid w:val="1A5673A5"/>
    <w:rsid w:val="1A5D7847"/>
    <w:rsid w:val="1A5F2FF9"/>
    <w:rsid w:val="1A675F1E"/>
    <w:rsid w:val="1A8011C2"/>
    <w:rsid w:val="1A9702DA"/>
    <w:rsid w:val="1A9C3D89"/>
    <w:rsid w:val="1AA44EB0"/>
    <w:rsid w:val="1AA467B2"/>
    <w:rsid w:val="1AB570BD"/>
    <w:rsid w:val="1ABD41C4"/>
    <w:rsid w:val="1AD02149"/>
    <w:rsid w:val="1AE34E1B"/>
    <w:rsid w:val="1AE6371B"/>
    <w:rsid w:val="1AFC1C7E"/>
    <w:rsid w:val="1AFC4CEC"/>
    <w:rsid w:val="1B03673F"/>
    <w:rsid w:val="1B046F80"/>
    <w:rsid w:val="1B1A1616"/>
    <w:rsid w:val="1B2B3823"/>
    <w:rsid w:val="1B304996"/>
    <w:rsid w:val="1B3267B5"/>
    <w:rsid w:val="1B351FAC"/>
    <w:rsid w:val="1B4F12C0"/>
    <w:rsid w:val="1B522B5E"/>
    <w:rsid w:val="1B593EEC"/>
    <w:rsid w:val="1B7930C6"/>
    <w:rsid w:val="1BA57132"/>
    <w:rsid w:val="1BB61BD8"/>
    <w:rsid w:val="1BC25DC8"/>
    <w:rsid w:val="1BC872C4"/>
    <w:rsid w:val="1BCA6B98"/>
    <w:rsid w:val="1BD25A4D"/>
    <w:rsid w:val="1BD47A17"/>
    <w:rsid w:val="1BDB2B53"/>
    <w:rsid w:val="1BEC4D61"/>
    <w:rsid w:val="1BF43C15"/>
    <w:rsid w:val="1C054074"/>
    <w:rsid w:val="1C1105D0"/>
    <w:rsid w:val="1C1D13BE"/>
    <w:rsid w:val="1C1F5136"/>
    <w:rsid w:val="1C1F67D0"/>
    <w:rsid w:val="1C222E07"/>
    <w:rsid w:val="1C2A5889"/>
    <w:rsid w:val="1C365FDC"/>
    <w:rsid w:val="1C597004"/>
    <w:rsid w:val="1C5A616E"/>
    <w:rsid w:val="1C5E7925"/>
    <w:rsid w:val="1C5F3784"/>
    <w:rsid w:val="1C626BEB"/>
    <w:rsid w:val="1C6A2129"/>
    <w:rsid w:val="1C7E2BE0"/>
    <w:rsid w:val="1C7F3E27"/>
    <w:rsid w:val="1C887FC8"/>
    <w:rsid w:val="1C8C6544"/>
    <w:rsid w:val="1C8E3E6C"/>
    <w:rsid w:val="1C9A0C60"/>
    <w:rsid w:val="1C9B0535"/>
    <w:rsid w:val="1CCB0E1A"/>
    <w:rsid w:val="1CDD28FB"/>
    <w:rsid w:val="1CE27F12"/>
    <w:rsid w:val="1CF33ECD"/>
    <w:rsid w:val="1CFC0FD3"/>
    <w:rsid w:val="1CFC7225"/>
    <w:rsid w:val="1D0C4F8F"/>
    <w:rsid w:val="1D13456F"/>
    <w:rsid w:val="1D1D7461"/>
    <w:rsid w:val="1D24677C"/>
    <w:rsid w:val="1D327EBB"/>
    <w:rsid w:val="1D4604A0"/>
    <w:rsid w:val="1D4B5AB7"/>
    <w:rsid w:val="1D594678"/>
    <w:rsid w:val="1D5A3F4C"/>
    <w:rsid w:val="1D5F6196"/>
    <w:rsid w:val="1D6132A5"/>
    <w:rsid w:val="1D8A4831"/>
    <w:rsid w:val="1D8E56D5"/>
    <w:rsid w:val="1D9A259A"/>
    <w:rsid w:val="1DA15F54"/>
    <w:rsid w:val="1DB7139E"/>
    <w:rsid w:val="1DBC4C07"/>
    <w:rsid w:val="1DC37D43"/>
    <w:rsid w:val="1DC835AB"/>
    <w:rsid w:val="1DDC2BB3"/>
    <w:rsid w:val="1DE303E5"/>
    <w:rsid w:val="1DE52C84"/>
    <w:rsid w:val="1DED55CE"/>
    <w:rsid w:val="1DEF28E6"/>
    <w:rsid w:val="1E122A78"/>
    <w:rsid w:val="1E13132D"/>
    <w:rsid w:val="1E340C41"/>
    <w:rsid w:val="1E37603B"/>
    <w:rsid w:val="1E380731"/>
    <w:rsid w:val="1E6257AE"/>
    <w:rsid w:val="1E71779F"/>
    <w:rsid w:val="1E7A43DA"/>
    <w:rsid w:val="1E7B23CC"/>
    <w:rsid w:val="1E7D6144"/>
    <w:rsid w:val="1E845724"/>
    <w:rsid w:val="1EA57449"/>
    <w:rsid w:val="1EB277FE"/>
    <w:rsid w:val="1EBA1146"/>
    <w:rsid w:val="1ECD1D9F"/>
    <w:rsid w:val="1ED32208"/>
    <w:rsid w:val="1EE73F05"/>
    <w:rsid w:val="1EF04B68"/>
    <w:rsid w:val="1EF41F7C"/>
    <w:rsid w:val="1EFA1543"/>
    <w:rsid w:val="1EFD1033"/>
    <w:rsid w:val="1F0E4FEE"/>
    <w:rsid w:val="1F1E5BE2"/>
    <w:rsid w:val="1F364345"/>
    <w:rsid w:val="1F3D3613"/>
    <w:rsid w:val="1F43738D"/>
    <w:rsid w:val="1F4B7FF0"/>
    <w:rsid w:val="1F4D3D68"/>
    <w:rsid w:val="1F4D5116"/>
    <w:rsid w:val="1F4E5D32"/>
    <w:rsid w:val="1F533349"/>
    <w:rsid w:val="1F5C233E"/>
    <w:rsid w:val="1F63358C"/>
    <w:rsid w:val="1F666BD8"/>
    <w:rsid w:val="1F6D440A"/>
    <w:rsid w:val="1F7E3C0C"/>
    <w:rsid w:val="1F817EB6"/>
    <w:rsid w:val="1F954675"/>
    <w:rsid w:val="1FA15E62"/>
    <w:rsid w:val="1FA71708"/>
    <w:rsid w:val="1FAC6E9A"/>
    <w:rsid w:val="1FB02549"/>
    <w:rsid w:val="1FDF698A"/>
    <w:rsid w:val="1FE7539E"/>
    <w:rsid w:val="1FEA7809"/>
    <w:rsid w:val="1FEB3581"/>
    <w:rsid w:val="1FF16DE9"/>
    <w:rsid w:val="1FF40688"/>
    <w:rsid w:val="200308CB"/>
    <w:rsid w:val="200514FE"/>
    <w:rsid w:val="200C3C23"/>
    <w:rsid w:val="20196340"/>
    <w:rsid w:val="20213970"/>
    <w:rsid w:val="20270A5D"/>
    <w:rsid w:val="202F7912"/>
    <w:rsid w:val="20303590"/>
    <w:rsid w:val="20390790"/>
    <w:rsid w:val="204809D3"/>
    <w:rsid w:val="20495E86"/>
    <w:rsid w:val="204F58BE"/>
    <w:rsid w:val="20524812"/>
    <w:rsid w:val="20542ED4"/>
    <w:rsid w:val="20574777"/>
    <w:rsid w:val="20575E44"/>
    <w:rsid w:val="20586E69"/>
    <w:rsid w:val="20597EB3"/>
    <w:rsid w:val="20670E5A"/>
    <w:rsid w:val="20705EC4"/>
    <w:rsid w:val="2076403A"/>
    <w:rsid w:val="207E61A3"/>
    <w:rsid w:val="208E288A"/>
    <w:rsid w:val="20963CB8"/>
    <w:rsid w:val="209E07C3"/>
    <w:rsid w:val="20A7394C"/>
    <w:rsid w:val="20AE6A88"/>
    <w:rsid w:val="20B07FB6"/>
    <w:rsid w:val="20B971DB"/>
    <w:rsid w:val="20BF0C96"/>
    <w:rsid w:val="20D858B3"/>
    <w:rsid w:val="20DD55C0"/>
    <w:rsid w:val="20E73D48"/>
    <w:rsid w:val="210C37AF"/>
    <w:rsid w:val="210F5A72"/>
    <w:rsid w:val="2110329F"/>
    <w:rsid w:val="211A2370"/>
    <w:rsid w:val="212B632B"/>
    <w:rsid w:val="21336B57"/>
    <w:rsid w:val="213845A4"/>
    <w:rsid w:val="213B74B1"/>
    <w:rsid w:val="213F1E78"/>
    <w:rsid w:val="213F5018"/>
    <w:rsid w:val="214967B1"/>
    <w:rsid w:val="215A2310"/>
    <w:rsid w:val="21611D4D"/>
    <w:rsid w:val="21621621"/>
    <w:rsid w:val="21624D00"/>
    <w:rsid w:val="21801643"/>
    <w:rsid w:val="218A3047"/>
    <w:rsid w:val="218B6DCA"/>
    <w:rsid w:val="21933ED0"/>
    <w:rsid w:val="21997739"/>
    <w:rsid w:val="21A1039B"/>
    <w:rsid w:val="21A24DF4"/>
    <w:rsid w:val="21AA36F4"/>
    <w:rsid w:val="21AB121A"/>
    <w:rsid w:val="21AC3C51"/>
    <w:rsid w:val="21B14E15"/>
    <w:rsid w:val="21BA145D"/>
    <w:rsid w:val="21D02A2F"/>
    <w:rsid w:val="21D7200F"/>
    <w:rsid w:val="21D818E3"/>
    <w:rsid w:val="21DE318A"/>
    <w:rsid w:val="21DE339D"/>
    <w:rsid w:val="21E5472C"/>
    <w:rsid w:val="21EF5B80"/>
    <w:rsid w:val="21F7445F"/>
    <w:rsid w:val="21FF1FFD"/>
    <w:rsid w:val="22001566"/>
    <w:rsid w:val="220152DE"/>
    <w:rsid w:val="220F17A9"/>
    <w:rsid w:val="220F3557"/>
    <w:rsid w:val="2210107D"/>
    <w:rsid w:val="22105521"/>
    <w:rsid w:val="221B014E"/>
    <w:rsid w:val="221C2501"/>
    <w:rsid w:val="223631D9"/>
    <w:rsid w:val="22372AAE"/>
    <w:rsid w:val="223D173A"/>
    <w:rsid w:val="223F5620"/>
    <w:rsid w:val="22441817"/>
    <w:rsid w:val="224551CB"/>
    <w:rsid w:val="224A458F"/>
    <w:rsid w:val="22576990"/>
    <w:rsid w:val="22590C76"/>
    <w:rsid w:val="225E2D00"/>
    <w:rsid w:val="226338A3"/>
    <w:rsid w:val="226A2E83"/>
    <w:rsid w:val="228C2CE7"/>
    <w:rsid w:val="22917F0B"/>
    <w:rsid w:val="22993768"/>
    <w:rsid w:val="229C4EAB"/>
    <w:rsid w:val="22AA14D2"/>
    <w:rsid w:val="22BB254F"/>
    <w:rsid w:val="22C00CF5"/>
    <w:rsid w:val="22C2681B"/>
    <w:rsid w:val="22D62753"/>
    <w:rsid w:val="22EB3FC4"/>
    <w:rsid w:val="22EE13BE"/>
    <w:rsid w:val="22F369D5"/>
    <w:rsid w:val="22F56BF1"/>
    <w:rsid w:val="22F77849"/>
    <w:rsid w:val="23024E6A"/>
    <w:rsid w:val="23294AEC"/>
    <w:rsid w:val="234611FA"/>
    <w:rsid w:val="2355143D"/>
    <w:rsid w:val="23621DAC"/>
    <w:rsid w:val="23627FFE"/>
    <w:rsid w:val="238241FC"/>
    <w:rsid w:val="23983A20"/>
    <w:rsid w:val="23A60E0B"/>
    <w:rsid w:val="23B1063E"/>
    <w:rsid w:val="23B87C1E"/>
    <w:rsid w:val="23BC326A"/>
    <w:rsid w:val="23C16AD3"/>
    <w:rsid w:val="23D031BA"/>
    <w:rsid w:val="23E311F1"/>
    <w:rsid w:val="23F23130"/>
    <w:rsid w:val="23F24EDE"/>
    <w:rsid w:val="23F61AA2"/>
    <w:rsid w:val="242A28CA"/>
    <w:rsid w:val="243F1BBA"/>
    <w:rsid w:val="24635DDC"/>
    <w:rsid w:val="246C4D8C"/>
    <w:rsid w:val="24763D61"/>
    <w:rsid w:val="247B4ED4"/>
    <w:rsid w:val="247E49C4"/>
    <w:rsid w:val="24941AEF"/>
    <w:rsid w:val="24961D0D"/>
    <w:rsid w:val="24973CD7"/>
    <w:rsid w:val="24A501A2"/>
    <w:rsid w:val="24BD136F"/>
    <w:rsid w:val="24CD2740"/>
    <w:rsid w:val="24D12D8A"/>
    <w:rsid w:val="24DB0068"/>
    <w:rsid w:val="24E26BD5"/>
    <w:rsid w:val="24F829C8"/>
    <w:rsid w:val="24FB4CFE"/>
    <w:rsid w:val="252A68FA"/>
    <w:rsid w:val="252C08C4"/>
    <w:rsid w:val="252D53FE"/>
    <w:rsid w:val="253432D4"/>
    <w:rsid w:val="2547125A"/>
    <w:rsid w:val="254F010E"/>
    <w:rsid w:val="255D0A7D"/>
    <w:rsid w:val="256040C9"/>
    <w:rsid w:val="25704D6F"/>
    <w:rsid w:val="2573204F"/>
    <w:rsid w:val="25926E28"/>
    <w:rsid w:val="259A3A7F"/>
    <w:rsid w:val="259F4BF2"/>
    <w:rsid w:val="25A40891"/>
    <w:rsid w:val="25B05051"/>
    <w:rsid w:val="25BF34E6"/>
    <w:rsid w:val="25C05E0C"/>
    <w:rsid w:val="25C1725E"/>
    <w:rsid w:val="25D725DE"/>
    <w:rsid w:val="25E1345C"/>
    <w:rsid w:val="25E62821"/>
    <w:rsid w:val="25E76599"/>
    <w:rsid w:val="25EC2D81"/>
    <w:rsid w:val="25F43618"/>
    <w:rsid w:val="25F9327B"/>
    <w:rsid w:val="26013AFE"/>
    <w:rsid w:val="260809E9"/>
    <w:rsid w:val="26115D59"/>
    <w:rsid w:val="2614136F"/>
    <w:rsid w:val="2637307C"/>
    <w:rsid w:val="26395046"/>
    <w:rsid w:val="264528BD"/>
    <w:rsid w:val="265956E8"/>
    <w:rsid w:val="26722306"/>
    <w:rsid w:val="26832765"/>
    <w:rsid w:val="269B7AAF"/>
    <w:rsid w:val="269C3827"/>
    <w:rsid w:val="269E7683"/>
    <w:rsid w:val="26AD77E2"/>
    <w:rsid w:val="26BC5110"/>
    <w:rsid w:val="26BE72FA"/>
    <w:rsid w:val="26C003D2"/>
    <w:rsid w:val="26C64400"/>
    <w:rsid w:val="26C954A1"/>
    <w:rsid w:val="26CD0BC0"/>
    <w:rsid w:val="26D0702D"/>
    <w:rsid w:val="26D134D1"/>
    <w:rsid w:val="26EB3E67"/>
    <w:rsid w:val="26EC20B9"/>
    <w:rsid w:val="26FF54C0"/>
    <w:rsid w:val="27003DB6"/>
    <w:rsid w:val="270C275B"/>
    <w:rsid w:val="270F5DA7"/>
    <w:rsid w:val="271635D9"/>
    <w:rsid w:val="27196C26"/>
    <w:rsid w:val="2726740F"/>
    <w:rsid w:val="27315D1D"/>
    <w:rsid w:val="27392E24"/>
    <w:rsid w:val="273C2EE6"/>
    <w:rsid w:val="2751016E"/>
    <w:rsid w:val="275A5D84"/>
    <w:rsid w:val="276C144B"/>
    <w:rsid w:val="27733977"/>
    <w:rsid w:val="27895B59"/>
    <w:rsid w:val="278F0C96"/>
    <w:rsid w:val="279938C3"/>
    <w:rsid w:val="279F537D"/>
    <w:rsid w:val="27A110F5"/>
    <w:rsid w:val="27A6670B"/>
    <w:rsid w:val="27A91D58"/>
    <w:rsid w:val="27B35055"/>
    <w:rsid w:val="27D15DD1"/>
    <w:rsid w:val="27D83481"/>
    <w:rsid w:val="27D843EB"/>
    <w:rsid w:val="27E17938"/>
    <w:rsid w:val="27E45486"/>
    <w:rsid w:val="27E47234"/>
    <w:rsid w:val="27E707C8"/>
    <w:rsid w:val="28060F58"/>
    <w:rsid w:val="28381598"/>
    <w:rsid w:val="283A1500"/>
    <w:rsid w:val="28491180"/>
    <w:rsid w:val="285F2D60"/>
    <w:rsid w:val="286345FC"/>
    <w:rsid w:val="28757E8C"/>
    <w:rsid w:val="28793E20"/>
    <w:rsid w:val="287F6F5C"/>
    <w:rsid w:val="28910F15"/>
    <w:rsid w:val="2894691E"/>
    <w:rsid w:val="289E5635"/>
    <w:rsid w:val="28A76295"/>
    <w:rsid w:val="28AF1A7A"/>
    <w:rsid w:val="28B22E8E"/>
    <w:rsid w:val="28BB4FD8"/>
    <w:rsid w:val="28D52D43"/>
    <w:rsid w:val="28D56B7C"/>
    <w:rsid w:val="28DC0822"/>
    <w:rsid w:val="28DF2054"/>
    <w:rsid w:val="28DF67EE"/>
    <w:rsid w:val="28E514B5"/>
    <w:rsid w:val="28FD75AB"/>
    <w:rsid w:val="2907142C"/>
    <w:rsid w:val="29086F52"/>
    <w:rsid w:val="290D6316"/>
    <w:rsid w:val="291A554D"/>
    <w:rsid w:val="291E6B13"/>
    <w:rsid w:val="29206EB8"/>
    <w:rsid w:val="29235B3A"/>
    <w:rsid w:val="292942DD"/>
    <w:rsid w:val="29332221"/>
    <w:rsid w:val="29373393"/>
    <w:rsid w:val="294302BA"/>
    <w:rsid w:val="294A756A"/>
    <w:rsid w:val="294E705B"/>
    <w:rsid w:val="294F2DD3"/>
    <w:rsid w:val="295F114A"/>
    <w:rsid w:val="29657F00"/>
    <w:rsid w:val="29751670"/>
    <w:rsid w:val="297C159B"/>
    <w:rsid w:val="298B3185"/>
    <w:rsid w:val="29930F11"/>
    <w:rsid w:val="2996455E"/>
    <w:rsid w:val="29A22F6C"/>
    <w:rsid w:val="29B73D84"/>
    <w:rsid w:val="29BB5D72"/>
    <w:rsid w:val="29C54028"/>
    <w:rsid w:val="29D62BAC"/>
    <w:rsid w:val="29DA269C"/>
    <w:rsid w:val="29E325E0"/>
    <w:rsid w:val="29E4351B"/>
    <w:rsid w:val="29E7300B"/>
    <w:rsid w:val="2A067935"/>
    <w:rsid w:val="2A0B6CFA"/>
    <w:rsid w:val="2A0C4820"/>
    <w:rsid w:val="2A1A6F3D"/>
    <w:rsid w:val="2A276485"/>
    <w:rsid w:val="2A306760"/>
    <w:rsid w:val="2A3D3271"/>
    <w:rsid w:val="2A452503"/>
    <w:rsid w:val="2A4547A9"/>
    <w:rsid w:val="2A4B5348"/>
    <w:rsid w:val="2A5F0DF4"/>
    <w:rsid w:val="2A6603D4"/>
    <w:rsid w:val="2A6D1762"/>
    <w:rsid w:val="2A783C63"/>
    <w:rsid w:val="2A8354A3"/>
    <w:rsid w:val="2A9036A3"/>
    <w:rsid w:val="2A9B10D7"/>
    <w:rsid w:val="2AAD0D5C"/>
    <w:rsid w:val="2ACD2201"/>
    <w:rsid w:val="2ADC0696"/>
    <w:rsid w:val="2B06505B"/>
    <w:rsid w:val="2B17347C"/>
    <w:rsid w:val="2B22254D"/>
    <w:rsid w:val="2B2D2CA0"/>
    <w:rsid w:val="2B3202B6"/>
    <w:rsid w:val="2B33475A"/>
    <w:rsid w:val="2B3C2EE3"/>
    <w:rsid w:val="2B4F0E68"/>
    <w:rsid w:val="2B555FD5"/>
    <w:rsid w:val="2B5B15BB"/>
    <w:rsid w:val="2B6F150A"/>
    <w:rsid w:val="2B813F75"/>
    <w:rsid w:val="2B881BCA"/>
    <w:rsid w:val="2B964CE9"/>
    <w:rsid w:val="2B98565E"/>
    <w:rsid w:val="2BA936A8"/>
    <w:rsid w:val="2BAA0794"/>
    <w:rsid w:val="2BB05DAB"/>
    <w:rsid w:val="2BB1742D"/>
    <w:rsid w:val="2BB37649"/>
    <w:rsid w:val="2BC2788C"/>
    <w:rsid w:val="2BC5737C"/>
    <w:rsid w:val="2BCC070B"/>
    <w:rsid w:val="2BCC417A"/>
    <w:rsid w:val="2BD54325"/>
    <w:rsid w:val="2BD870AF"/>
    <w:rsid w:val="2BE23A8A"/>
    <w:rsid w:val="2BE6760B"/>
    <w:rsid w:val="2BF612E4"/>
    <w:rsid w:val="2C002162"/>
    <w:rsid w:val="2C1005F7"/>
    <w:rsid w:val="2C1125C1"/>
    <w:rsid w:val="2C11436F"/>
    <w:rsid w:val="2C267E1B"/>
    <w:rsid w:val="2C273B93"/>
    <w:rsid w:val="2C2E3173"/>
    <w:rsid w:val="2C3047F6"/>
    <w:rsid w:val="2C315A5A"/>
    <w:rsid w:val="2C536736"/>
    <w:rsid w:val="2C5D1363"/>
    <w:rsid w:val="2C7768C8"/>
    <w:rsid w:val="2C7F1990"/>
    <w:rsid w:val="2C8F7BB1"/>
    <w:rsid w:val="2C931228"/>
    <w:rsid w:val="2C954FA0"/>
    <w:rsid w:val="2C9E0094"/>
    <w:rsid w:val="2C9E20A7"/>
    <w:rsid w:val="2CA156F3"/>
    <w:rsid w:val="2CA90A4C"/>
    <w:rsid w:val="2CB43679"/>
    <w:rsid w:val="2CB505CF"/>
    <w:rsid w:val="2CD755A4"/>
    <w:rsid w:val="2CDC497D"/>
    <w:rsid w:val="2CF03F85"/>
    <w:rsid w:val="2CFE48F4"/>
    <w:rsid w:val="2D145EC5"/>
    <w:rsid w:val="2D151C3D"/>
    <w:rsid w:val="2D1660E1"/>
    <w:rsid w:val="2D2105E2"/>
    <w:rsid w:val="2D304217"/>
    <w:rsid w:val="2D360531"/>
    <w:rsid w:val="2D3769AE"/>
    <w:rsid w:val="2D3C541C"/>
    <w:rsid w:val="2D434A59"/>
    <w:rsid w:val="2D46629B"/>
    <w:rsid w:val="2D4F514F"/>
    <w:rsid w:val="2D524C40"/>
    <w:rsid w:val="2D5E5392"/>
    <w:rsid w:val="2D6055AE"/>
    <w:rsid w:val="2D7B4196"/>
    <w:rsid w:val="2D83129D"/>
    <w:rsid w:val="2D843B39"/>
    <w:rsid w:val="2D8D11BA"/>
    <w:rsid w:val="2D8F7C42"/>
    <w:rsid w:val="2D962D7E"/>
    <w:rsid w:val="2D964B2C"/>
    <w:rsid w:val="2D99461C"/>
    <w:rsid w:val="2D9E56F5"/>
    <w:rsid w:val="2DA504B6"/>
    <w:rsid w:val="2DB17BB8"/>
    <w:rsid w:val="2DB76447"/>
    <w:rsid w:val="2DC518B5"/>
    <w:rsid w:val="2DCE076A"/>
    <w:rsid w:val="2DD63E21"/>
    <w:rsid w:val="2DD92155"/>
    <w:rsid w:val="2DDF4725"/>
    <w:rsid w:val="2DE0049D"/>
    <w:rsid w:val="2DE33AEA"/>
    <w:rsid w:val="2DE35E66"/>
    <w:rsid w:val="2DE47F8D"/>
    <w:rsid w:val="2DE57862"/>
    <w:rsid w:val="2DE9470A"/>
    <w:rsid w:val="2DF14458"/>
    <w:rsid w:val="2E1343CF"/>
    <w:rsid w:val="2E150147"/>
    <w:rsid w:val="2E2959A0"/>
    <w:rsid w:val="2E4647A4"/>
    <w:rsid w:val="2E4B1DBB"/>
    <w:rsid w:val="2E4E52CC"/>
    <w:rsid w:val="2E556795"/>
    <w:rsid w:val="2E5A0250"/>
    <w:rsid w:val="2E6120BB"/>
    <w:rsid w:val="2E667F96"/>
    <w:rsid w:val="2E67471B"/>
    <w:rsid w:val="2E692241"/>
    <w:rsid w:val="2E693487"/>
    <w:rsid w:val="2E782484"/>
    <w:rsid w:val="2E8226AB"/>
    <w:rsid w:val="2E8250B1"/>
    <w:rsid w:val="2E8E00AA"/>
    <w:rsid w:val="2EAD65D1"/>
    <w:rsid w:val="2EB33837"/>
    <w:rsid w:val="2EB45BB2"/>
    <w:rsid w:val="2EC4391B"/>
    <w:rsid w:val="2EC90F31"/>
    <w:rsid w:val="2EDF4591"/>
    <w:rsid w:val="2EE8585B"/>
    <w:rsid w:val="2EFE6E2D"/>
    <w:rsid w:val="2F1523C9"/>
    <w:rsid w:val="2F1E302B"/>
    <w:rsid w:val="2F2F348A"/>
    <w:rsid w:val="2F46080C"/>
    <w:rsid w:val="2F50449B"/>
    <w:rsid w:val="2F57478F"/>
    <w:rsid w:val="2F5C6773"/>
    <w:rsid w:val="2F6316D2"/>
    <w:rsid w:val="2F684830"/>
    <w:rsid w:val="2F6A44C2"/>
    <w:rsid w:val="2F6B1FE9"/>
    <w:rsid w:val="2F6F7D2B"/>
    <w:rsid w:val="2F7E0CFF"/>
    <w:rsid w:val="2F832C79"/>
    <w:rsid w:val="2F880DEC"/>
    <w:rsid w:val="2F9257C7"/>
    <w:rsid w:val="2FAE31D9"/>
    <w:rsid w:val="2FC040E2"/>
    <w:rsid w:val="2FC31E25"/>
    <w:rsid w:val="2FCE2CA3"/>
    <w:rsid w:val="2FE853E7"/>
    <w:rsid w:val="2FEF2D58"/>
    <w:rsid w:val="2FFE4C0B"/>
    <w:rsid w:val="300510DF"/>
    <w:rsid w:val="30073ABF"/>
    <w:rsid w:val="30095335"/>
    <w:rsid w:val="300C557A"/>
    <w:rsid w:val="3015523D"/>
    <w:rsid w:val="301B3A0F"/>
    <w:rsid w:val="301F52AD"/>
    <w:rsid w:val="30275F10"/>
    <w:rsid w:val="30294A1B"/>
    <w:rsid w:val="30330D58"/>
    <w:rsid w:val="30336FAA"/>
    <w:rsid w:val="3034687E"/>
    <w:rsid w:val="30395C43"/>
    <w:rsid w:val="30396D63"/>
    <w:rsid w:val="304A7E50"/>
    <w:rsid w:val="30580BC9"/>
    <w:rsid w:val="305E56A9"/>
    <w:rsid w:val="30647164"/>
    <w:rsid w:val="30670A02"/>
    <w:rsid w:val="306A22A0"/>
    <w:rsid w:val="30767525"/>
    <w:rsid w:val="307A5B6A"/>
    <w:rsid w:val="3086532C"/>
    <w:rsid w:val="308B46F0"/>
    <w:rsid w:val="30980BBB"/>
    <w:rsid w:val="30A234AC"/>
    <w:rsid w:val="30B8125D"/>
    <w:rsid w:val="30BC6FA0"/>
    <w:rsid w:val="30C236EA"/>
    <w:rsid w:val="30C75DF5"/>
    <w:rsid w:val="30C916BD"/>
    <w:rsid w:val="30D2231F"/>
    <w:rsid w:val="30D51E0F"/>
    <w:rsid w:val="30EE2902"/>
    <w:rsid w:val="311C359A"/>
    <w:rsid w:val="311E2ED7"/>
    <w:rsid w:val="312468F3"/>
    <w:rsid w:val="312B7C81"/>
    <w:rsid w:val="3142559F"/>
    <w:rsid w:val="31442AF1"/>
    <w:rsid w:val="3159659D"/>
    <w:rsid w:val="315C449C"/>
    <w:rsid w:val="3172765E"/>
    <w:rsid w:val="31837ABD"/>
    <w:rsid w:val="3188562F"/>
    <w:rsid w:val="3192385D"/>
    <w:rsid w:val="31A35A6A"/>
    <w:rsid w:val="31B47C77"/>
    <w:rsid w:val="31B82709"/>
    <w:rsid w:val="31BC6B2B"/>
    <w:rsid w:val="31C0661C"/>
    <w:rsid w:val="31C20A9B"/>
    <w:rsid w:val="31CF2D03"/>
    <w:rsid w:val="31D43E75"/>
    <w:rsid w:val="31DD5102"/>
    <w:rsid w:val="31E87920"/>
    <w:rsid w:val="31F14A27"/>
    <w:rsid w:val="320C360F"/>
    <w:rsid w:val="321D46ED"/>
    <w:rsid w:val="323B3EF4"/>
    <w:rsid w:val="32400B34"/>
    <w:rsid w:val="32427031"/>
    <w:rsid w:val="324F174E"/>
    <w:rsid w:val="32505F4F"/>
    <w:rsid w:val="32604597"/>
    <w:rsid w:val="32625925"/>
    <w:rsid w:val="32755658"/>
    <w:rsid w:val="327613D0"/>
    <w:rsid w:val="328A09D8"/>
    <w:rsid w:val="32963820"/>
    <w:rsid w:val="32973645"/>
    <w:rsid w:val="32981347"/>
    <w:rsid w:val="329830F5"/>
    <w:rsid w:val="329B4993"/>
    <w:rsid w:val="329E6876"/>
    <w:rsid w:val="329F0927"/>
    <w:rsid w:val="32A00819"/>
    <w:rsid w:val="32B06690"/>
    <w:rsid w:val="32C739DA"/>
    <w:rsid w:val="32CB5278"/>
    <w:rsid w:val="32D83E39"/>
    <w:rsid w:val="32D85BE7"/>
    <w:rsid w:val="32E14A9C"/>
    <w:rsid w:val="32E54FB4"/>
    <w:rsid w:val="32F02F31"/>
    <w:rsid w:val="32FA3DAF"/>
    <w:rsid w:val="330E785B"/>
    <w:rsid w:val="33152997"/>
    <w:rsid w:val="33182487"/>
    <w:rsid w:val="331F7372"/>
    <w:rsid w:val="3321758E"/>
    <w:rsid w:val="332E5807"/>
    <w:rsid w:val="3330304F"/>
    <w:rsid w:val="333106A0"/>
    <w:rsid w:val="33363AB7"/>
    <w:rsid w:val="333C43C8"/>
    <w:rsid w:val="33423060"/>
    <w:rsid w:val="3344327C"/>
    <w:rsid w:val="33482D6D"/>
    <w:rsid w:val="334A781C"/>
    <w:rsid w:val="33572FB0"/>
    <w:rsid w:val="3369683F"/>
    <w:rsid w:val="336B6A5B"/>
    <w:rsid w:val="33745910"/>
    <w:rsid w:val="338103AA"/>
    <w:rsid w:val="338D077F"/>
    <w:rsid w:val="33997124"/>
    <w:rsid w:val="339C6C14"/>
    <w:rsid w:val="33AB50A9"/>
    <w:rsid w:val="33B0446E"/>
    <w:rsid w:val="33B43F5E"/>
    <w:rsid w:val="33B95A18"/>
    <w:rsid w:val="33C65A3F"/>
    <w:rsid w:val="33CB12A8"/>
    <w:rsid w:val="33D77C4D"/>
    <w:rsid w:val="33D934D4"/>
    <w:rsid w:val="33E12879"/>
    <w:rsid w:val="33E22FCC"/>
    <w:rsid w:val="33EA5BD2"/>
    <w:rsid w:val="33EB36F8"/>
    <w:rsid w:val="33ED7470"/>
    <w:rsid w:val="33EF31E8"/>
    <w:rsid w:val="33F13E99"/>
    <w:rsid w:val="33F425AD"/>
    <w:rsid w:val="33FE2F6A"/>
    <w:rsid w:val="3401639B"/>
    <w:rsid w:val="34036C94"/>
    <w:rsid w:val="340B3A7E"/>
    <w:rsid w:val="34190265"/>
    <w:rsid w:val="34384B8F"/>
    <w:rsid w:val="344828F8"/>
    <w:rsid w:val="344F012B"/>
    <w:rsid w:val="345C0152"/>
    <w:rsid w:val="346314E0"/>
    <w:rsid w:val="34645984"/>
    <w:rsid w:val="34761214"/>
    <w:rsid w:val="348B0CC3"/>
    <w:rsid w:val="348E2A01"/>
    <w:rsid w:val="34A00986"/>
    <w:rsid w:val="34A222EB"/>
    <w:rsid w:val="34AC10D9"/>
    <w:rsid w:val="34BB756E"/>
    <w:rsid w:val="34C957E7"/>
    <w:rsid w:val="34CB10A8"/>
    <w:rsid w:val="34D04DC8"/>
    <w:rsid w:val="34D16D92"/>
    <w:rsid w:val="34D30C2B"/>
    <w:rsid w:val="34D348B8"/>
    <w:rsid w:val="34D643F3"/>
    <w:rsid w:val="34EF0FC6"/>
    <w:rsid w:val="34F065E2"/>
    <w:rsid w:val="35092088"/>
    <w:rsid w:val="350951D2"/>
    <w:rsid w:val="351F18AB"/>
    <w:rsid w:val="35223149"/>
    <w:rsid w:val="35286C32"/>
    <w:rsid w:val="35335961"/>
    <w:rsid w:val="35380BBF"/>
    <w:rsid w:val="35496928"/>
    <w:rsid w:val="35573907"/>
    <w:rsid w:val="35577297"/>
    <w:rsid w:val="35586B6B"/>
    <w:rsid w:val="35680251"/>
    <w:rsid w:val="3577501F"/>
    <w:rsid w:val="357F67EE"/>
    <w:rsid w:val="358636D8"/>
    <w:rsid w:val="359978AF"/>
    <w:rsid w:val="35A63D7A"/>
    <w:rsid w:val="35A821FD"/>
    <w:rsid w:val="35A87AF3"/>
    <w:rsid w:val="35AD335B"/>
    <w:rsid w:val="35BE10C4"/>
    <w:rsid w:val="35C102C1"/>
    <w:rsid w:val="35C27FE5"/>
    <w:rsid w:val="35EB5C31"/>
    <w:rsid w:val="35F76384"/>
    <w:rsid w:val="35F840BA"/>
    <w:rsid w:val="360109F6"/>
    <w:rsid w:val="36074A7F"/>
    <w:rsid w:val="360867E3"/>
    <w:rsid w:val="360B0081"/>
    <w:rsid w:val="360F36CE"/>
    <w:rsid w:val="361C403D"/>
    <w:rsid w:val="3623361D"/>
    <w:rsid w:val="36237179"/>
    <w:rsid w:val="36260A17"/>
    <w:rsid w:val="36407D2B"/>
    <w:rsid w:val="364315C9"/>
    <w:rsid w:val="36491723"/>
    <w:rsid w:val="36617CA1"/>
    <w:rsid w:val="36625EF3"/>
    <w:rsid w:val="36700A4C"/>
    <w:rsid w:val="36772CF3"/>
    <w:rsid w:val="36785717"/>
    <w:rsid w:val="367D5C84"/>
    <w:rsid w:val="36923549"/>
    <w:rsid w:val="369342FF"/>
    <w:rsid w:val="36962041"/>
    <w:rsid w:val="36996C7D"/>
    <w:rsid w:val="36A04C6E"/>
    <w:rsid w:val="36B75FBF"/>
    <w:rsid w:val="36C7431E"/>
    <w:rsid w:val="36D861B6"/>
    <w:rsid w:val="36DE1C0B"/>
    <w:rsid w:val="36E27034"/>
    <w:rsid w:val="36E92171"/>
    <w:rsid w:val="36F9612C"/>
    <w:rsid w:val="36FB4891"/>
    <w:rsid w:val="36FC6348"/>
    <w:rsid w:val="3700570C"/>
    <w:rsid w:val="370E1BD7"/>
    <w:rsid w:val="371116C7"/>
    <w:rsid w:val="37113475"/>
    <w:rsid w:val="371200E0"/>
    <w:rsid w:val="371F2036"/>
    <w:rsid w:val="372633C5"/>
    <w:rsid w:val="372F1B4E"/>
    <w:rsid w:val="374970B3"/>
    <w:rsid w:val="3752521E"/>
    <w:rsid w:val="375C0B95"/>
    <w:rsid w:val="376E6B1A"/>
    <w:rsid w:val="376F0100"/>
    <w:rsid w:val="37702892"/>
    <w:rsid w:val="37732734"/>
    <w:rsid w:val="377C4D93"/>
    <w:rsid w:val="378974B0"/>
    <w:rsid w:val="379E73FF"/>
    <w:rsid w:val="37A6256B"/>
    <w:rsid w:val="37B00EE0"/>
    <w:rsid w:val="37B17FE0"/>
    <w:rsid w:val="37B7401D"/>
    <w:rsid w:val="37D72911"/>
    <w:rsid w:val="37D7646D"/>
    <w:rsid w:val="37F30DCD"/>
    <w:rsid w:val="37FC2378"/>
    <w:rsid w:val="380354B4"/>
    <w:rsid w:val="38080D1C"/>
    <w:rsid w:val="380B4369"/>
    <w:rsid w:val="380F3E59"/>
    <w:rsid w:val="380F5C07"/>
    <w:rsid w:val="382120F6"/>
    <w:rsid w:val="3845787B"/>
    <w:rsid w:val="384B6E50"/>
    <w:rsid w:val="38561A88"/>
    <w:rsid w:val="38591578"/>
    <w:rsid w:val="38637D01"/>
    <w:rsid w:val="386817BB"/>
    <w:rsid w:val="386F66A6"/>
    <w:rsid w:val="387316A1"/>
    <w:rsid w:val="388760E5"/>
    <w:rsid w:val="38A56E6D"/>
    <w:rsid w:val="38A903F1"/>
    <w:rsid w:val="38B60778"/>
    <w:rsid w:val="38B642D4"/>
    <w:rsid w:val="38CD6DB6"/>
    <w:rsid w:val="38EC2E34"/>
    <w:rsid w:val="38F12CD3"/>
    <w:rsid w:val="38F4304F"/>
    <w:rsid w:val="38F94775"/>
    <w:rsid w:val="38FD0155"/>
    <w:rsid w:val="391334D5"/>
    <w:rsid w:val="39290C24"/>
    <w:rsid w:val="39291040"/>
    <w:rsid w:val="392971ED"/>
    <w:rsid w:val="3938513A"/>
    <w:rsid w:val="394177A0"/>
    <w:rsid w:val="394412CA"/>
    <w:rsid w:val="39461AFC"/>
    <w:rsid w:val="395A7356"/>
    <w:rsid w:val="3962620A"/>
    <w:rsid w:val="39673821"/>
    <w:rsid w:val="39754190"/>
    <w:rsid w:val="398C14D9"/>
    <w:rsid w:val="39991039"/>
    <w:rsid w:val="39B047DC"/>
    <w:rsid w:val="39B20F40"/>
    <w:rsid w:val="39B25B3B"/>
    <w:rsid w:val="39B32F0A"/>
    <w:rsid w:val="39BA5E9C"/>
    <w:rsid w:val="39C173D5"/>
    <w:rsid w:val="39C72511"/>
    <w:rsid w:val="39CB3DB0"/>
    <w:rsid w:val="39D07618"/>
    <w:rsid w:val="39D54C2E"/>
    <w:rsid w:val="39EE37AE"/>
    <w:rsid w:val="39EE7A9E"/>
    <w:rsid w:val="39FD3EAC"/>
    <w:rsid w:val="3A11155B"/>
    <w:rsid w:val="3A3A0F35"/>
    <w:rsid w:val="3A3A505A"/>
    <w:rsid w:val="3A40479E"/>
    <w:rsid w:val="3A4818A4"/>
    <w:rsid w:val="3A497D1E"/>
    <w:rsid w:val="3A59760D"/>
    <w:rsid w:val="3A6571CA"/>
    <w:rsid w:val="3A6D130B"/>
    <w:rsid w:val="3A7A7584"/>
    <w:rsid w:val="3A7A7CED"/>
    <w:rsid w:val="3A7B57D6"/>
    <w:rsid w:val="3A8328DC"/>
    <w:rsid w:val="3A856654"/>
    <w:rsid w:val="3A8B1791"/>
    <w:rsid w:val="3AA34D2C"/>
    <w:rsid w:val="3AA60379"/>
    <w:rsid w:val="3AA7481D"/>
    <w:rsid w:val="3AAB300C"/>
    <w:rsid w:val="3AAC1E33"/>
    <w:rsid w:val="3AB001D5"/>
    <w:rsid w:val="3AB331C1"/>
    <w:rsid w:val="3AB962FE"/>
    <w:rsid w:val="3ABE5F6D"/>
    <w:rsid w:val="3AD1189A"/>
    <w:rsid w:val="3AE710BD"/>
    <w:rsid w:val="3B042C89"/>
    <w:rsid w:val="3B057795"/>
    <w:rsid w:val="3B2220F5"/>
    <w:rsid w:val="3B253993"/>
    <w:rsid w:val="3B2802DA"/>
    <w:rsid w:val="3B30287A"/>
    <w:rsid w:val="3B3616FD"/>
    <w:rsid w:val="3B36794F"/>
    <w:rsid w:val="3B3763D1"/>
    <w:rsid w:val="3B44206B"/>
    <w:rsid w:val="3B563B4D"/>
    <w:rsid w:val="3B583A5E"/>
    <w:rsid w:val="3B5863B6"/>
    <w:rsid w:val="3B5C1C33"/>
    <w:rsid w:val="3B5E52BE"/>
    <w:rsid w:val="3B934DA1"/>
    <w:rsid w:val="3B9A612F"/>
    <w:rsid w:val="3BA50630"/>
    <w:rsid w:val="3BAC7C11"/>
    <w:rsid w:val="3BB105FE"/>
    <w:rsid w:val="3BB80364"/>
    <w:rsid w:val="3BBC60A6"/>
    <w:rsid w:val="3BC65CD0"/>
    <w:rsid w:val="3BCB453B"/>
    <w:rsid w:val="3BCE39A7"/>
    <w:rsid w:val="3BDC04F6"/>
    <w:rsid w:val="3BE473AB"/>
    <w:rsid w:val="3BE949C1"/>
    <w:rsid w:val="3BEC625F"/>
    <w:rsid w:val="3BF53366"/>
    <w:rsid w:val="3C065651"/>
    <w:rsid w:val="3C0812EB"/>
    <w:rsid w:val="3C0E61D6"/>
    <w:rsid w:val="3C101F4E"/>
    <w:rsid w:val="3C18106B"/>
    <w:rsid w:val="3C3E12C8"/>
    <w:rsid w:val="3C553E04"/>
    <w:rsid w:val="3C5C5193"/>
    <w:rsid w:val="3C6817EC"/>
    <w:rsid w:val="3C7D5A7B"/>
    <w:rsid w:val="3C7E15AD"/>
    <w:rsid w:val="3C85293C"/>
    <w:rsid w:val="3C8F37BA"/>
    <w:rsid w:val="3C9B3F0D"/>
    <w:rsid w:val="3CC176EC"/>
    <w:rsid w:val="3CC82828"/>
    <w:rsid w:val="3CDA245A"/>
    <w:rsid w:val="3CE37662"/>
    <w:rsid w:val="3CE5162C"/>
    <w:rsid w:val="3CE533DA"/>
    <w:rsid w:val="3CEC29BB"/>
    <w:rsid w:val="3CEC4769"/>
    <w:rsid w:val="3CEE0A37"/>
    <w:rsid w:val="3CF6220D"/>
    <w:rsid w:val="3CF63839"/>
    <w:rsid w:val="3D0B6A1D"/>
    <w:rsid w:val="3D2C2CDB"/>
    <w:rsid w:val="3D3B749E"/>
    <w:rsid w:val="3D3F6F8E"/>
    <w:rsid w:val="3D4C5207"/>
    <w:rsid w:val="3D4C54F7"/>
    <w:rsid w:val="3D4E2763"/>
    <w:rsid w:val="3D606F05"/>
    <w:rsid w:val="3D6517CD"/>
    <w:rsid w:val="3D6C2DC3"/>
    <w:rsid w:val="3D700517"/>
    <w:rsid w:val="3D7309E6"/>
    <w:rsid w:val="3D7A6218"/>
    <w:rsid w:val="3D7B3D3F"/>
    <w:rsid w:val="3D8908E7"/>
    <w:rsid w:val="3D934BE4"/>
    <w:rsid w:val="3DA239CD"/>
    <w:rsid w:val="3DA6700D"/>
    <w:rsid w:val="3DBD6105"/>
    <w:rsid w:val="3DC94AAA"/>
    <w:rsid w:val="3DD35929"/>
    <w:rsid w:val="3DDD2303"/>
    <w:rsid w:val="3DE43692"/>
    <w:rsid w:val="3DF17B5D"/>
    <w:rsid w:val="3DF80EEB"/>
    <w:rsid w:val="3DFD29A6"/>
    <w:rsid w:val="3E077380"/>
    <w:rsid w:val="3E133F77"/>
    <w:rsid w:val="3E1C72D0"/>
    <w:rsid w:val="3E261EFC"/>
    <w:rsid w:val="3E263CAA"/>
    <w:rsid w:val="3E2B7513"/>
    <w:rsid w:val="3E2F4176"/>
    <w:rsid w:val="3E30059E"/>
    <w:rsid w:val="3E304B29"/>
    <w:rsid w:val="3E497999"/>
    <w:rsid w:val="3E4D6D2F"/>
    <w:rsid w:val="3E4E3201"/>
    <w:rsid w:val="3E4F1453"/>
    <w:rsid w:val="3E52684D"/>
    <w:rsid w:val="3E554590"/>
    <w:rsid w:val="3E573E64"/>
    <w:rsid w:val="3E5C49E1"/>
    <w:rsid w:val="3E614CE2"/>
    <w:rsid w:val="3E6A1DAE"/>
    <w:rsid w:val="3E6E73FF"/>
    <w:rsid w:val="3E703177"/>
    <w:rsid w:val="3E734A16"/>
    <w:rsid w:val="3E7B5F20"/>
    <w:rsid w:val="3E7C648F"/>
    <w:rsid w:val="3E895FE7"/>
    <w:rsid w:val="3E8D1F7B"/>
    <w:rsid w:val="3E927B5D"/>
    <w:rsid w:val="3E946E66"/>
    <w:rsid w:val="3E952BDE"/>
    <w:rsid w:val="3E970704"/>
    <w:rsid w:val="3EAB41B0"/>
    <w:rsid w:val="3EB219E2"/>
    <w:rsid w:val="3EBC63BD"/>
    <w:rsid w:val="3EBE0387"/>
    <w:rsid w:val="3EBE3EE3"/>
    <w:rsid w:val="3EC040FF"/>
    <w:rsid w:val="3ED16B8F"/>
    <w:rsid w:val="3EDB4A95"/>
    <w:rsid w:val="3F012022"/>
    <w:rsid w:val="3F073ADC"/>
    <w:rsid w:val="3F087854"/>
    <w:rsid w:val="3F0A35CC"/>
    <w:rsid w:val="3F0F525E"/>
    <w:rsid w:val="3F122481"/>
    <w:rsid w:val="3F2F0C6E"/>
    <w:rsid w:val="3F310B59"/>
    <w:rsid w:val="3F3D5750"/>
    <w:rsid w:val="3F485EA2"/>
    <w:rsid w:val="3F4D34B9"/>
    <w:rsid w:val="3F5847F0"/>
    <w:rsid w:val="3F604F9A"/>
    <w:rsid w:val="3F632C63"/>
    <w:rsid w:val="3F660E74"/>
    <w:rsid w:val="3F6A406B"/>
    <w:rsid w:val="3F734F15"/>
    <w:rsid w:val="3F79605C"/>
    <w:rsid w:val="3F9D1D4A"/>
    <w:rsid w:val="3FA23805"/>
    <w:rsid w:val="3FA330D9"/>
    <w:rsid w:val="3FA56E51"/>
    <w:rsid w:val="3FB3156E"/>
    <w:rsid w:val="3FB55D06"/>
    <w:rsid w:val="3FCF2120"/>
    <w:rsid w:val="3FD55988"/>
    <w:rsid w:val="3FD57736"/>
    <w:rsid w:val="3FD634AE"/>
    <w:rsid w:val="400C6ED0"/>
    <w:rsid w:val="401364B0"/>
    <w:rsid w:val="401A339B"/>
    <w:rsid w:val="401B7113"/>
    <w:rsid w:val="401C35B7"/>
    <w:rsid w:val="404448BC"/>
    <w:rsid w:val="40477F08"/>
    <w:rsid w:val="40580367"/>
    <w:rsid w:val="405E0CEF"/>
    <w:rsid w:val="405E3BCF"/>
    <w:rsid w:val="40645910"/>
    <w:rsid w:val="40662A84"/>
    <w:rsid w:val="406D6389"/>
    <w:rsid w:val="407A6407"/>
    <w:rsid w:val="408713AF"/>
    <w:rsid w:val="408812A1"/>
    <w:rsid w:val="409E221E"/>
    <w:rsid w:val="40A62E81"/>
    <w:rsid w:val="40A8309D"/>
    <w:rsid w:val="40B82BB4"/>
    <w:rsid w:val="40C41FBF"/>
    <w:rsid w:val="40C94DC1"/>
    <w:rsid w:val="40D34A79"/>
    <w:rsid w:val="40DA0D7C"/>
    <w:rsid w:val="40DC4AF4"/>
    <w:rsid w:val="40E63BC5"/>
    <w:rsid w:val="40FE0A04"/>
    <w:rsid w:val="410A340F"/>
    <w:rsid w:val="410A78B3"/>
    <w:rsid w:val="411C1395"/>
    <w:rsid w:val="41222271"/>
    <w:rsid w:val="4125649B"/>
    <w:rsid w:val="412D35A2"/>
    <w:rsid w:val="412D5F17"/>
    <w:rsid w:val="412F6D5F"/>
    <w:rsid w:val="41320B38"/>
    <w:rsid w:val="41352931"/>
    <w:rsid w:val="4142704D"/>
    <w:rsid w:val="414508EB"/>
    <w:rsid w:val="414E0A2A"/>
    <w:rsid w:val="4153125A"/>
    <w:rsid w:val="415775D8"/>
    <w:rsid w:val="415B010F"/>
    <w:rsid w:val="4161496A"/>
    <w:rsid w:val="416A0352"/>
    <w:rsid w:val="416B7C26"/>
    <w:rsid w:val="4172225E"/>
    <w:rsid w:val="41792C41"/>
    <w:rsid w:val="417D6F53"/>
    <w:rsid w:val="419378A9"/>
    <w:rsid w:val="41AC096A"/>
    <w:rsid w:val="41BD2B78"/>
    <w:rsid w:val="41C22A96"/>
    <w:rsid w:val="41C37A62"/>
    <w:rsid w:val="41CD6CF7"/>
    <w:rsid w:val="41D61543"/>
    <w:rsid w:val="41DA7286"/>
    <w:rsid w:val="41F12821"/>
    <w:rsid w:val="41F31CAB"/>
    <w:rsid w:val="41FF0A9A"/>
    <w:rsid w:val="420E33D3"/>
    <w:rsid w:val="421309EA"/>
    <w:rsid w:val="42154762"/>
    <w:rsid w:val="42165DE4"/>
    <w:rsid w:val="42186000"/>
    <w:rsid w:val="42187DAE"/>
    <w:rsid w:val="421D3616"/>
    <w:rsid w:val="421E3839"/>
    <w:rsid w:val="42213106"/>
    <w:rsid w:val="42293D69"/>
    <w:rsid w:val="422C1AAB"/>
    <w:rsid w:val="423504B2"/>
    <w:rsid w:val="42350960"/>
    <w:rsid w:val="42381DF0"/>
    <w:rsid w:val="423A3BCC"/>
    <w:rsid w:val="424010B3"/>
    <w:rsid w:val="42426BD9"/>
    <w:rsid w:val="42440BA3"/>
    <w:rsid w:val="4253528A"/>
    <w:rsid w:val="42537038"/>
    <w:rsid w:val="42576B28"/>
    <w:rsid w:val="425C413F"/>
    <w:rsid w:val="42642FF3"/>
    <w:rsid w:val="42755200"/>
    <w:rsid w:val="427B20EB"/>
    <w:rsid w:val="428B4A24"/>
    <w:rsid w:val="428C42F8"/>
    <w:rsid w:val="42B456E5"/>
    <w:rsid w:val="42B51AA1"/>
    <w:rsid w:val="42D242E0"/>
    <w:rsid w:val="42D71A17"/>
    <w:rsid w:val="42D9753D"/>
    <w:rsid w:val="42E911B6"/>
    <w:rsid w:val="42E934F8"/>
    <w:rsid w:val="42F02AD9"/>
    <w:rsid w:val="42F275C9"/>
    <w:rsid w:val="42F44C08"/>
    <w:rsid w:val="42F500EF"/>
    <w:rsid w:val="42FC147E"/>
    <w:rsid w:val="43171E14"/>
    <w:rsid w:val="431A1904"/>
    <w:rsid w:val="43203888"/>
    <w:rsid w:val="43210EE4"/>
    <w:rsid w:val="4326474D"/>
    <w:rsid w:val="43362BE2"/>
    <w:rsid w:val="433A3D54"/>
    <w:rsid w:val="433A6FE6"/>
    <w:rsid w:val="433B3D9D"/>
    <w:rsid w:val="433C5D1E"/>
    <w:rsid w:val="43454BD3"/>
    <w:rsid w:val="43490FBF"/>
    <w:rsid w:val="4350713C"/>
    <w:rsid w:val="4359242C"/>
    <w:rsid w:val="436112E1"/>
    <w:rsid w:val="43635059"/>
    <w:rsid w:val="436653E0"/>
    <w:rsid w:val="43726A5D"/>
    <w:rsid w:val="43752150"/>
    <w:rsid w:val="437E1DA4"/>
    <w:rsid w:val="438D657A"/>
    <w:rsid w:val="43A062AD"/>
    <w:rsid w:val="43BB6C43"/>
    <w:rsid w:val="43C755E8"/>
    <w:rsid w:val="43EA577A"/>
    <w:rsid w:val="43F5222E"/>
    <w:rsid w:val="4402047A"/>
    <w:rsid w:val="44044A8E"/>
    <w:rsid w:val="440E3217"/>
    <w:rsid w:val="442567B2"/>
    <w:rsid w:val="442B201A"/>
    <w:rsid w:val="44305883"/>
    <w:rsid w:val="443D3AFC"/>
    <w:rsid w:val="444B446B"/>
    <w:rsid w:val="44501A81"/>
    <w:rsid w:val="44580936"/>
    <w:rsid w:val="445B21D4"/>
    <w:rsid w:val="446077EA"/>
    <w:rsid w:val="44650C6F"/>
    <w:rsid w:val="447119F7"/>
    <w:rsid w:val="447C2876"/>
    <w:rsid w:val="449472EC"/>
    <w:rsid w:val="44976E25"/>
    <w:rsid w:val="44A21BB1"/>
    <w:rsid w:val="44A75419"/>
    <w:rsid w:val="44B26298"/>
    <w:rsid w:val="44B85D35"/>
    <w:rsid w:val="44BF2763"/>
    <w:rsid w:val="44C25F90"/>
    <w:rsid w:val="44C265EB"/>
    <w:rsid w:val="44CD14E0"/>
    <w:rsid w:val="44D214A1"/>
    <w:rsid w:val="44D53D34"/>
    <w:rsid w:val="44DA759D"/>
    <w:rsid w:val="44E7583F"/>
    <w:rsid w:val="44FF0DB1"/>
    <w:rsid w:val="45010FCD"/>
    <w:rsid w:val="451E1B7F"/>
    <w:rsid w:val="45343151"/>
    <w:rsid w:val="454315E6"/>
    <w:rsid w:val="45480448"/>
    <w:rsid w:val="45594965"/>
    <w:rsid w:val="45703A5D"/>
    <w:rsid w:val="4574354D"/>
    <w:rsid w:val="457B2B2E"/>
    <w:rsid w:val="458946E9"/>
    <w:rsid w:val="458A2D71"/>
    <w:rsid w:val="45A35BE1"/>
    <w:rsid w:val="45C142B9"/>
    <w:rsid w:val="45D109A0"/>
    <w:rsid w:val="45D1274E"/>
    <w:rsid w:val="45D33A0C"/>
    <w:rsid w:val="45DA58DF"/>
    <w:rsid w:val="45E00BE3"/>
    <w:rsid w:val="45E5444B"/>
    <w:rsid w:val="45EF73BE"/>
    <w:rsid w:val="46113492"/>
    <w:rsid w:val="46130FB8"/>
    <w:rsid w:val="46132D66"/>
    <w:rsid w:val="462E1FE2"/>
    <w:rsid w:val="463B794E"/>
    <w:rsid w:val="463C4839"/>
    <w:rsid w:val="46472A10"/>
    <w:rsid w:val="4654512D"/>
    <w:rsid w:val="46623CEE"/>
    <w:rsid w:val="46A2233C"/>
    <w:rsid w:val="46A9191C"/>
    <w:rsid w:val="46A9309D"/>
    <w:rsid w:val="46B856BC"/>
    <w:rsid w:val="46D955A7"/>
    <w:rsid w:val="46DD15C6"/>
    <w:rsid w:val="46E464B1"/>
    <w:rsid w:val="46ED0489"/>
    <w:rsid w:val="46FA06D3"/>
    <w:rsid w:val="46FF32EA"/>
    <w:rsid w:val="470D3C59"/>
    <w:rsid w:val="47133957"/>
    <w:rsid w:val="471C3E9C"/>
    <w:rsid w:val="472745EF"/>
    <w:rsid w:val="47321912"/>
    <w:rsid w:val="47356586"/>
    <w:rsid w:val="474156B1"/>
    <w:rsid w:val="47590C4D"/>
    <w:rsid w:val="475C24EB"/>
    <w:rsid w:val="47615D53"/>
    <w:rsid w:val="476F5EB5"/>
    <w:rsid w:val="477041E8"/>
    <w:rsid w:val="4779329E"/>
    <w:rsid w:val="47794E4B"/>
    <w:rsid w:val="478A34FC"/>
    <w:rsid w:val="478E6E9E"/>
    <w:rsid w:val="478F466E"/>
    <w:rsid w:val="47996319"/>
    <w:rsid w:val="47A07E0C"/>
    <w:rsid w:val="47A7091D"/>
    <w:rsid w:val="47AC3472"/>
    <w:rsid w:val="47B6609F"/>
    <w:rsid w:val="47CA38F8"/>
    <w:rsid w:val="47D2545D"/>
    <w:rsid w:val="47DE16B5"/>
    <w:rsid w:val="47DE73A4"/>
    <w:rsid w:val="47E250E6"/>
    <w:rsid w:val="47E36768"/>
    <w:rsid w:val="47F00E85"/>
    <w:rsid w:val="47F170D7"/>
    <w:rsid w:val="48036E0A"/>
    <w:rsid w:val="48141018"/>
    <w:rsid w:val="482D208F"/>
    <w:rsid w:val="483376F0"/>
    <w:rsid w:val="48382F58"/>
    <w:rsid w:val="483D6C86"/>
    <w:rsid w:val="483E7E42"/>
    <w:rsid w:val="48457423"/>
    <w:rsid w:val="484C6A03"/>
    <w:rsid w:val="48561630"/>
    <w:rsid w:val="48590FD3"/>
    <w:rsid w:val="4861761A"/>
    <w:rsid w:val="486E0837"/>
    <w:rsid w:val="4870272E"/>
    <w:rsid w:val="4872702F"/>
    <w:rsid w:val="48777D12"/>
    <w:rsid w:val="48847F4B"/>
    <w:rsid w:val="488703CE"/>
    <w:rsid w:val="48876815"/>
    <w:rsid w:val="48897310"/>
    <w:rsid w:val="488E0DCA"/>
    <w:rsid w:val="489363E0"/>
    <w:rsid w:val="48AB372A"/>
    <w:rsid w:val="48C06AA9"/>
    <w:rsid w:val="48C90F12"/>
    <w:rsid w:val="48DA7B6B"/>
    <w:rsid w:val="48DF33D4"/>
    <w:rsid w:val="48E44E8E"/>
    <w:rsid w:val="48EB7FCA"/>
    <w:rsid w:val="48F90B7C"/>
    <w:rsid w:val="49046A5A"/>
    <w:rsid w:val="491A0CE9"/>
    <w:rsid w:val="491D214E"/>
    <w:rsid w:val="49326772"/>
    <w:rsid w:val="49496A9F"/>
    <w:rsid w:val="495E2893"/>
    <w:rsid w:val="49696EBE"/>
    <w:rsid w:val="498126DD"/>
    <w:rsid w:val="49891591"/>
    <w:rsid w:val="499149FE"/>
    <w:rsid w:val="499A72FA"/>
    <w:rsid w:val="49BB5BEF"/>
    <w:rsid w:val="49D2118A"/>
    <w:rsid w:val="49DC7715"/>
    <w:rsid w:val="49EC224C"/>
    <w:rsid w:val="49F25388"/>
    <w:rsid w:val="49FC7FB5"/>
    <w:rsid w:val="4A007AA5"/>
    <w:rsid w:val="4A023139"/>
    <w:rsid w:val="4A050C18"/>
    <w:rsid w:val="4A203CA4"/>
    <w:rsid w:val="4A2117CA"/>
    <w:rsid w:val="4A266DE0"/>
    <w:rsid w:val="4A273284"/>
    <w:rsid w:val="4A3459A1"/>
    <w:rsid w:val="4A391644"/>
    <w:rsid w:val="4A4554B8"/>
    <w:rsid w:val="4A4D0811"/>
    <w:rsid w:val="4A547DF1"/>
    <w:rsid w:val="4A7B576F"/>
    <w:rsid w:val="4A7E09CA"/>
    <w:rsid w:val="4A881849"/>
    <w:rsid w:val="4A9326C8"/>
    <w:rsid w:val="4A995804"/>
    <w:rsid w:val="4A9B157C"/>
    <w:rsid w:val="4A9C301E"/>
    <w:rsid w:val="4AA04DE4"/>
    <w:rsid w:val="4AA541A9"/>
    <w:rsid w:val="4AAE7501"/>
    <w:rsid w:val="4AB443EC"/>
    <w:rsid w:val="4AB60164"/>
    <w:rsid w:val="4AC960E9"/>
    <w:rsid w:val="4AF3760A"/>
    <w:rsid w:val="4AFD5D93"/>
    <w:rsid w:val="4B1355B6"/>
    <w:rsid w:val="4B173A81"/>
    <w:rsid w:val="4B177B77"/>
    <w:rsid w:val="4B1C1CFE"/>
    <w:rsid w:val="4B2B2900"/>
    <w:rsid w:val="4B3C1275"/>
    <w:rsid w:val="4B3D2633"/>
    <w:rsid w:val="4B55473F"/>
    <w:rsid w:val="4B5A31E5"/>
    <w:rsid w:val="4B5C62FC"/>
    <w:rsid w:val="4B5D2CD5"/>
    <w:rsid w:val="4B6E4EE3"/>
    <w:rsid w:val="4B8B15F1"/>
    <w:rsid w:val="4B9304A5"/>
    <w:rsid w:val="4B9D30D2"/>
    <w:rsid w:val="4BA32F29"/>
    <w:rsid w:val="4BA83F51"/>
    <w:rsid w:val="4BBA3C84"/>
    <w:rsid w:val="4BC52D55"/>
    <w:rsid w:val="4BCC7E4A"/>
    <w:rsid w:val="4BDC3BFA"/>
    <w:rsid w:val="4BEA671C"/>
    <w:rsid w:val="4BF02924"/>
    <w:rsid w:val="4BF54CBC"/>
    <w:rsid w:val="4BF70A34"/>
    <w:rsid w:val="4BF74ED8"/>
    <w:rsid w:val="4BFC429C"/>
    <w:rsid w:val="4C082C41"/>
    <w:rsid w:val="4C101AF6"/>
    <w:rsid w:val="4C324162"/>
    <w:rsid w:val="4C371778"/>
    <w:rsid w:val="4C4023DB"/>
    <w:rsid w:val="4C4A0649"/>
    <w:rsid w:val="4C524EAF"/>
    <w:rsid w:val="4C653BF0"/>
    <w:rsid w:val="4C667968"/>
    <w:rsid w:val="4C670D28"/>
    <w:rsid w:val="4C800A2A"/>
    <w:rsid w:val="4C83051A"/>
    <w:rsid w:val="4C856040"/>
    <w:rsid w:val="4C993F91"/>
    <w:rsid w:val="4CAA5AA7"/>
    <w:rsid w:val="4CB713A5"/>
    <w:rsid w:val="4CB71DB9"/>
    <w:rsid w:val="4CC57A9F"/>
    <w:rsid w:val="4CCC63ED"/>
    <w:rsid w:val="4CD314A1"/>
    <w:rsid w:val="4CE470D3"/>
    <w:rsid w:val="4CE970F5"/>
    <w:rsid w:val="4CF82CB6"/>
    <w:rsid w:val="4CF84A64"/>
    <w:rsid w:val="4D0258E3"/>
    <w:rsid w:val="4D053352"/>
    <w:rsid w:val="4D0553D3"/>
    <w:rsid w:val="4D111FCA"/>
    <w:rsid w:val="4D124A9D"/>
    <w:rsid w:val="4D13189E"/>
    <w:rsid w:val="4D137AF0"/>
    <w:rsid w:val="4D265A75"/>
    <w:rsid w:val="4D2E66D8"/>
    <w:rsid w:val="4D551EB6"/>
    <w:rsid w:val="4D5C3B14"/>
    <w:rsid w:val="4D6245D3"/>
    <w:rsid w:val="4D6B16DA"/>
    <w:rsid w:val="4D7367E0"/>
    <w:rsid w:val="4D7457A3"/>
    <w:rsid w:val="4D812CAB"/>
    <w:rsid w:val="4D907392"/>
    <w:rsid w:val="4D951248"/>
    <w:rsid w:val="4DB36BDD"/>
    <w:rsid w:val="4DB50BA7"/>
    <w:rsid w:val="4DB90697"/>
    <w:rsid w:val="4DC55986"/>
    <w:rsid w:val="4DCE3A17"/>
    <w:rsid w:val="4DD3102D"/>
    <w:rsid w:val="4DD81BE7"/>
    <w:rsid w:val="4DEA6B3C"/>
    <w:rsid w:val="4DEC4FB0"/>
    <w:rsid w:val="4DFF7EBC"/>
    <w:rsid w:val="4E075D8A"/>
    <w:rsid w:val="4E15379A"/>
    <w:rsid w:val="4E165890"/>
    <w:rsid w:val="4E1C4782"/>
    <w:rsid w:val="4E255D2C"/>
    <w:rsid w:val="4E2D2E33"/>
    <w:rsid w:val="4E2D698F"/>
    <w:rsid w:val="4E305A89"/>
    <w:rsid w:val="4E345F70"/>
    <w:rsid w:val="4E355844"/>
    <w:rsid w:val="4E3715BC"/>
    <w:rsid w:val="4E516B22"/>
    <w:rsid w:val="4E573A0C"/>
    <w:rsid w:val="4E593C28"/>
    <w:rsid w:val="4E5959D6"/>
    <w:rsid w:val="4E5E123E"/>
    <w:rsid w:val="4E8C409F"/>
    <w:rsid w:val="4E915170"/>
    <w:rsid w:val="4EA2737D"/>
    <w:rsid w:val="4EAC01FC"/>
    <w:rsid w:val="4EAC1FAA"/>
    <w:rsid w:val="4EB250E6"/>
    <w:rsid w:val="4EC512BE"/>
    <w:rsid w:val="4EC56F1F"/>
    <w:rsid w:val="4ED41501"/>
    <w:rsid w:val="4ED80FF1"/>
    <w:rsid w:val="4EE51018"/>
    <w:rsid w:val="4EEF00E8"/>
    <w:rsid w:val="4EF833C6"/>
    <w:rsid w:val="4EFB4CDF"/>
    <w:rsid w:val="4EFE1F81"/>
    <w:rsid w:val="4F0C2A48"/>
    <w:rsid w:val="4F0C78AF"/>
    <w:rsid w:val="4F0E4A13"/>
    <w:rsid w:val="4F102823"/>
    <w:rsid w:val="4F147B4F"/>
    <w:rsid w:val="4F1D07B2"/>
    <w:rsid w:val="4F271630"/>
    <w:rsid w:val="4F2A7373"/>
    <w:rsid w:val="4F311BFF"/>
    <w:rsid w:val="4F3B1580"/>
    <w:rsid w:val="4F4026F2"/>
    <w:rsid w:val="4F465930"/>
    <w:rsid w:val="4F4C72E9"/>
    <w:rsid w:val="4F5B577E"/>
    <w:rsid w:val="4F6208BA"/>
    <w:rsid w:val="4F627C3C"/>
    <w:rsid w:val="4F931977"/>
    <w:rsid w:val="4F961F9E"/>
    <w:rsid w:val="4F9A62A6"/>
    <w:rsid w:val="4F9F38BD"/>
    <w:rsid w:val="4F9F566B"/>
    <w:rsid w:val="4FA62E9D"/>
    <w:rsid w:val="4FB20412"/>
    <w:rsid w:val="4FBA6948"/>
    <w:rsid w:val="4FC62A8C"/>
    <w:rsid w:val="4FCD042A"/>
    <w:rsid w:val="4FDD6193"/>
    <w:rsid w:val="4FE20F0D"/>
    <w:rsid w:val="4FE47521"/>
    <w:rsid w:val="4FEF3F52"/>
    <w:rsid w:val="4FFA6D45"/>
    <w:rsid w:val="50041972"/>
    <w:rsid w:val="50055E16"/>
    <w:rsid w:val="50131BB5"/>
    <w:rsid w:val="502913D8"/>
    <w:rsid w:val="502A587C"/>
    <w:rsid w:val="503B33AE"/>
    <w:rsid w:val="503E4E84"/>
    <w:rsid w:val="50463D38"/>
    <w:rsid w:val="50487105"/>
    <w:rsid w:val="50504C4B"/>
    <w:rsid w:val="505F4DFA"/>
    <w:rsid w:val="50637F73"/>
    <w:rsid w:val="507B3739"/>
    <w:rsid w:val="508D1967"/>
    <w:rsid w:val="50901457"/>
    <w:rsid w:val="50903205"/>
    <w:rsid w:val="5095081C"/>
    <w:rsid w:val="509C6E7C"/>
    <w:rsid w:val="509E1693"/>
    <w:rsid w:val="50A82BD3"/>
    <w:rsid w:val="50B025AC"/>
    <w:rsid w:val="50C432E4"/>
    <w:rsid w:val="50CF1F80"/>
    <w:rsid w:val="50CF3D2E"/>
    <w:rsid w:val="50E74E6E"/>
    <w:rsid w:val="50F73284"/>
    <w:rsid w:val="51254295"/>
    <w:rsid w:val="514E7348"/>
    <w:rsid w:val="514F4E6E"/>
    <w:rsid w:val="5156444F"/>
    <w:rsid w:val="515D57DD"/>
    <w:rsid w:val="5162104E"/>
    <w:rsid w:val="51730B5D"/>
    <w:rsid w:val="517448D5"/>
    <w:rsid w:val="51870AAC"/>
    <w:rsid w:val="51A4340C"/>
    <w:rsid w:val="51A740FA"/>
    <w:rsid w:val="51BA2C30"/>
    <w:rsid w:val="51C130AF"/>
    <w:rsid w:val="51DA6E2E"/>
    <w:rsid w:val="51E333BA"/>
    <w:rsid w:val="51EB2DE9"/>
    <w:rsid w:val="51EE6435"/>
    <w:rsid w:val="51FF7ECF"/>
    <w:rsid w:val="521A722A"/>
    <w:rsid w:val="52344790"/>
    <w:rsid w:val="5237602E"/>
    <w:rsid w:val="523E73BD"/>
    <w:rsid w:val="525E180D"/>
    <w:rsid w:val="52642B9B"/>
    <w:rsid w:val="526D37FE"/>
    <w:rsid w:val="527032EE"/>
    <w:rsid w:val="527A416D"/>
    <w:rsid w:val="527E3C5D"/>
    <w:rsid w:val="52831274"/>
    <w:rsid w:val="52903990"/>
    <w:rsid w:val="529E27B7"/>
    <w:rsid w:val="52A336C4"/>
    <w:rsid w:val="52AB07CA"/>
    <w:rsid w:val="52AF2069"/>
    <w:rsid w:val="52C378C2"/>
    <w:rsid w:val="52DF3B64"/>
    <w:rsid w:val="52F21F55"/>
    <w:rsid w:val="52FC2DD4"/>
    <w:rsid w:val="531A2B63"/>
    <w:rsid w:val="531B14AC"/>
    <w:rsid w:val="531B51EB"/>
    <w:rsid w:val="53226CDE"/>
    <w:rsid w:val="533B387A"/>
    <w:rsid w:val="5358625C"/>
    <w:rsid w:val="53591FD4"/>
    <w:rsid w:val="535E75EB"/>
    <w:rsid w:val="537312E8"/>
    <w:rsid w:val="537E07B0"/>
    <w:rsid w:val="538243F4"/>
    <w:rsid w:val="538C5F06"/>
    <w:rsid w:val="53901E9A"/>
    <w:rsid w:val="539D0113"/>
    <w:rsid w:val="53A039CC"/>
    <w:rsid w:val="53A1505A"/>
    <w:rsid w:val="53AC0356"/>
    <w:rsid w:val="53B316E5"/>
    <w:rsid w:val="53B4545D"/>
    <w:rsid w:val="53B611D5"/>
    <w:rsid w:val="53BA0A12"/>
    <w:rsid w:val="53CC0D36"/>
    <w:rsid w:val="53CE4315"/>
    <w:rsid w:val="53D11851"/>
    <w:rsid w:val="53D224B3"/>
    <w:rsid w:val="53E1595C"/>
    <w:rsid w:val="53EE6BC1"/>
    <w:rsid w:val="53F35F85"/>
    <w:rsid w:val="53F65A75"/>
    <w:rsid w:val="53F94527"/>
    <w:rsid w:val="54063E08"/>
    <w:rsid w:val="54120B01"/>
    <w:rsid w:val="541534A6"/>
    <w:rsid w:val="541859EC"/>
    <w:rsid w:val="541C2BA7"/>
    <w:rsid w:val="542E4B14"/>
    <w:rsid w:val="543437E8"/>
    <w:rsid w:val="544113E6"/>
    <w:rsid w:val="54613836"/>
    <w:rsid w:val="54660E4D"/>
    <w:rsid w:val="547215A0"/>
    <w:rsid w:val="547A66A6"/>
    <w:rsid w:val="547D1CF3"/>
    <w:rsid w:val="54815C87"/>
    <w:rsid w:val="54895201"/>
    <w:rsid w:val="549332C4"/>
    <w:rsid w:val="549C2AA0"/>
    <w:rsid w:val="54A13C33"/>
    <w:rsid w:val="54A31759"/>
    <w:rsid w:val="54A51975"/>
    <w:rsid w:val="54B576DE"/>
    <w:rsid w:val="54BC281B"/>
    <w:rsid w:val="54D47B64"/>
    <w:rsid w:val="54DC110F"/>
    <w:rsid w:val="54DC4C6B"/>
    <w:rsid w:val="54E667BD"/>
    <w:rsid w:val="54F2623D"/>
    <w:rsid w:val="550B7D2D"/>
    <w:rsid w:val="551223F1"/>
    <w:rsid w:val="55264138"/>
    <w:rsid w:val="552B174F"/>
    <w:rsid w:val="5536081F"/>
    <w:rsid w:val="55393E6B"/>
    <w:rsid w:val="553C26A9"/>
    <w:rsid w:val="554031D6"/>
    <w:rsid w:val="55410F72"/>
    <w:rsid w:val="55460FC2"/>
    <w:rsid w:val="555C7B5A"/>
    <w:rsid w:val="555E38D2"/>
    <w:rsid w:val="556757E9"/>
    <w:rsid w:val="55717991"/>
    <w:rsid w:val="55726A2E"/>
    <w:rsid w:val="55741347"/>
    <w:rsid w:val="55766E6E"/>
    <w:rsid w:val="55805F3E"/>
    <w:rsid w:val="55821CB6"/>
    <w:rsid w:val="5587107B"/>
    <w:rsid w:val="55935C72"/>
    <w:rsid w:val="55985036"/>
    <w:rsid w:val="559B174B"/>
    <w:rsid w:val="55A21A11"/>
    <w:rsid w:val="55AE6607"/>
    <w:rsid w:val="55B33C1E"/>
    <w:rsid w:val="55BA31FE"/>
    <w:rsid w:val="55C20305"/>
    <w:rsid w:val="55CE0CF4"/>
    <w:rsid w:val="55D3606E"/>
    <w:rsid w:val="55D43B94"/>
    <w:rsid w:val="55E22755"/>
    <w:rsid w:val="55F54236"/>
    <w:rsid w:val="55F61D5C"/>
    <w:rsid w:val="55F85AD5"/>
    <w:rsid w:val="56024BA5"/>
    <w:rsid w:val="560426CB"/>
    <w:rsid w:val="560644C2"/>
    <w:rsid w:val="56220DA3"/>
    <w:rsid w:val="56262642"/>
    <w:rsid w:val="562775BC"/>
    <w:rsid w:val="562B40FC"/>
    <w:rsid w:val="56310FE7"/>
    <w:rsid w:val="56327C6C"/>
    <w:rsid w:val="56503B63"/>
    <w:rsid w:val="56530F5D"/>
    <w:rsid w:val="566969D2"/>
    <w:rsid w:val="566E5D97"/>
    <w:rsid w:val="56725887"/>
    <w:rsid w:val="567E247E"/>
    <w:rsid w:val="568D26C1"/>
    <w:rsid w:val="568D5158"/>
    <w:rsid w:val="568E6439"/>
    <w:rsid w:val="56942611"/>
    <w:rsid w:val="569A6B8C"/>
    <w:rsid w:val="569C6DA8"/>
    <w:rsid w:val="569E48CE"/>
    <w:rsid w:val="56AF6ADB"/>
    <w:rsid w:val="56B22A9C"/>
    <w:rsid w:val="56B539C6"/>
    <w:rsid w:val="56C65BD3"/>
    <w:rsid w:val="56D007FF"/>
    <w:rsid w:val="56F00EA2"/>
    <w:rsid w:val="56F50266"/>
    <w:rsid w:val="56F72230"/>
    <w:rsid w:val="57032983"/>
    <w:rsid w:val="57064221"/>
    <w:rsid w:val="571E156B"/>
    <w:rsid w:val="571F7091"/>
    <w:rsid w:val="573214BA"/>
    <w:rsid w:val="573568B4"/>
    <w:rsid w:val="5737262D"/>
    <w:rsid w:val="573764CD"/>
    <w:rsid w:val="574511ED"/>
    <w:rsid w:val="57452F9B"/>
    <w:rsid w:val="574865E8"/>
    <w:rsid w:val="57553161"/>
    <w:rsid w:val="57560D05"/>
    <w:rsid w:val="575907F5"/>
    <w:rsid w:val="575B456D"/>
    <w:rsid w:val="575D6537"/>
    <w:rsid w:val="575E405D"/>
    <w:rsid w:val="57875362"/>
    <w:rsid w:val="57931F59"/>
    <w:rsid w:val="579730CB"/>
    <w:rsid w:val="579B0E0D"/>
    <w:rsid w:val="57AC6B77"/>
    <w:rsid w:val="57B54F51"/>
    <w:rsid w:val="57B72A76"/>
    <w:rsid w:val="57C57C38"/>
    <w:rsid w:val="57DB745C"/>
    <w:rsid w:val="57DD1426"/>
    <w:rsid w:val="57EC30BC"/>
    <w:rsid w:val="57FE314A"/>
    <w:rsid w:val="58253BE8"/>
    <w:rsid w:val="582F36DF"/>
    <w:rsid w:val="583B5067"/>
    <w:rsid w:val="583D1EC5"/>
    <w:rsid w:val="584B5D0A"/>
    <w:rsid w:val="5851771E"/>
    <w:rsid w:val="58615BB3"/>
    <w:rsid w:val="58675193"/>
    <w:rsid w:val="586D744C"/>
    <w:rsid w:val="58716105"/>
    <w:rsid w:val="587D0513"/>
    <w:rsid w:val="588C0756"/>
    <w:rsid w:val="58925A0B"/>
    <w:rsid w:val="589572C1"/>
    <w:rsid w:val="589F492D"/>
    <w:rsid w:val="58A34657"/>
    <w:rsid w:val="58B40952"/>
    <w:rsid w:val="58D00F8B"/>
    <w:rsid w:val="58D02D39"/>
    <w:rsid w:val="58D2260D"/>
    <w:rsid w:val="58ED5699"/>
    <w:rsid w:val="58EF1411"/>
    <w:rsid w:val="58F4729D"/>
    <w:rsid w:val="58FC1D80"/>
    <w:rsid w:val="58FF717A"/>
    <w:rsid w:val="590D5D3B"/>
    <w:rsid w:val="591160EE"/>
    <w:rsid w:val="591E1CF6"/>
    <w:rsid w:val="59235BAE"/>
    <w:rsid w:val="592A069B"/>
    <w:rsid w:val="59306701"/>
    <w:rsid w:val="593257A1"/>
    <w:rsid w:val="59396E9C"/>
    <w:rsid w:val="593C03CE"/>
    <w:rsid w:val="593E4146"/>
    <w:rsid w:val="59417793"/>
    <w:rsid w:val="594828CF"/>
    <w:rsid w:val="594F1EAF"/>
    <w:rsid w:val="59505532"/>
    <w:rsid w:val="59592D2E"/>
    <w:rsid w:val="596671F9"/>
    <w:rsid w:val="5967369D"/>
    <w:rsid w:val="596F3DE9"/>
    <w:rsid w:val="5976568E"/>
    <w:rsid w:val="59795ABC"/>
    <w:rsid w:val="597A4A53"/>
    <w:rsid w:val="59945B14"/>
    <w:rsid w:val="59B461B6"/>
    <w:rsid w:val="59B47F65"/>
    <w:rsid w:val="59B83D2B"/>
    <w:rsid w:val="59C83533"/>
    <w:rsid w:val="59CA59DA"/>
    <w:rsid w:val="59CD1026"/>
    <w:rsid w:val="59D86349"/>
    <w:rsid w:val="59DD79E0"/>
    <w:rsid w:val="59DE3233"/>
    <w:rsid w:val="59E20F76"/>
    <w:rsid w:val="59F111B9"/>
    <w:rsid w:val="59F51C5F"/>
    <w:rsid w:val="5A020A23"/>
    <w:rsid w:val="5A0709DC"/>
    <w:rsid w:val="5A094754"/>
    <w:rsid w:val="5A1924BD"/>
    <w:rsid w:val="5A1D5B0A"/>
    <w:rsid w:val="5A1F1F9C"/>
    <w:rsid w:val="5A370165"/>
    <w:rsid w:val="5A3A2B60"/>
    <w:rsid w:val="5A3C5569"/>
    <w:rsid w:val="5A3C747D"/>
    <w:rsid w:val="5A4A08C9"/>
    <w:rsid w:val="5A52775D"/>
    <w:rsid w:val="5A53777D"/>
    <w:rsid w:val="5A56101C"/>
    <w:rsid w:val="5A6C083F"/>
    <w:rsid w:val="5A763514"/>
    <w:rsid w:val="5A7C7D5E"/>
    <w:rsid w:val="5A955FE8"/>
    <w:rsid w:val="5A99703F"/>
    <w:rsid w:val="5AA224B3"/>
    <w:rsid w:val="5AB0697E"/>
    <w:rsid w:val="5ABE2233"/>
    <w:rsid w:val="5AC643F3"/>
    <w:rsid w:val="5ACB7C5C"/>
    <w:rsid w:val="5AD560C1"/>
    <w:rsid w:val="5AF56A26"/>
    <w:rsid w:val="5AFB5638"/>
    <w:rsid w:val="5B0D329C"/>
    <w:rsid w:val="5B1A473F"/>
    <w:rsid w:val="5B2353A2"/>
    <w:rsid w:val="5B24111A"/>
    <w:rsid w:val="5B276D18"/>
    <w:rsid w:val="5B307FE1"/>
    <w:rsid w:val="5B323837"/>
    <w:rsid w:val="5B3E042E"/>
    <w:rsid w:val="5B3E0A8F"/>
    <w:rsid w:val="5B3F5F54"/>
    <w:rsid w:val="5B48305A"/>
    <w:rsid w:val="5B5163B3"/>
    <w:rsid w:val="5B5C4D58"/>
    <w:rsid w:val="5B5D7C55"/>
    <w:rsid w:val="5B615967"/>
    <w:rsid w:val="5B631C42"/>
    <w:rsid w:val="5B653C0C"/>
    <w:rsid w:val="5B800A46"/>
    <w:rsid w:val="5B8B1199"/>
    <w:rsid w:val="5B9C6F02"/>
    <w:rsid w:val="5BA54009"/>
    <w:rsid w:val="5BAC35E9"/>
    <w:rsid w:val="5BBC4641"/>
    <w:rsid w:val="5BCE655F"/>
    <w:rsid w:val="5BD26DC8"/>
    <w:rsid w:val="5BD47131"/>
    <w:rsid w:val="5BDB3ECE"/>
    <w:rsid w:val="5BDF5D95"/>
    <w:rsid w:val="5BE07737"/>
    <w:rsid w:val="5BED775E"/>
    <w:rsid w:val="5BF64864"/>
    <w:rsid w:val="5BF736EE"/>
    <w:rsid w:val="5C090A3C"/>
    <w:rsid w:val="5C092082"/>
    <w:rsid w:val="5C105D16"/>
    <w:rsid w:val="5C1F7933"/>
    <w:rsid w:val="5C2018E1"/>
    <w:rsid w:val="5C225659"/>
    <w:rsid w:val="5C227C42"/>
    <w:rsid w:val="5C313755"/>
    <w:rsid w:val="5C3D2493"/>
    <w:rsid w:val="5C425CFC"/>
    <w:rsid w:val="5C441A74"/>
    <w:rsid w:val="5C4750C0"/>
    <w:rsid w:val="5C531CB7"/>
    <w:rsid w:val="5C5F68AD"/>
    <w:rsid w:val="5C9F6CAA"/>
    <w:rsid w:val="5CAF66C2"/>
    <w:rsid w:val="5CCD7CBB"/>
    <w:rsid w:val="5CD50F89"/>
    <w:rsid w:val="5CD66444"/>
    <w:rsid w:val="5CF36FF6"/>
    <w:rsid w:val="5D0D6E53"/>
    <w:rsid w:val="5D284EF1"/>
    <w:rsid w:val="5D2D075A"/>
    <w:rsid w:val="5D2D69AC"/>
    <w:rsid w:val="5D313908"/>
    <w:rsid w:val="5D3513BC"/>
    <w:rsid w:val="5D3C2C18"/>
    <w:rsid w:val="5D3E4715"/>
    <w:rsid w:val="5D3F223B"/>
    <w:rsid w:val="5D417D61"/>
    <w:rsid w:val="5D4930BA"/>
    <w:rsid w:val="5D4B5084"/>
    <w:rsid w:val="5D5052EE"/>
    <w:rsid w:val="5D72616D"/>
    <w:rsid w:val="5D797028"/>
    <w:rsid w:val="5D7F0889"/>
    <w:rsid w:val="5D867E6A"/>
    <w:rsid w:val="5D902A97"/>
    <w:rsid w:val="5D92680F"/>
    <w:rsid w:val="5D944335"/>
    <w:rsid w:val="5DA0717E"/>
    <w:rsid w:val="5DAD189A"/>
    <w:rsid w:val="5DB272E8"/>
    <w:rsid w:val="5DB276BD"/>
    <w:rsid w:val="5DB744C7"/>
    <w:rsid w:val="5DC015CE"/>
    <w:rsid w:val="5DC7295C"/>
    <w:rsid w:val="5DDB1F64"/>
    <w:rsid w:val="5DE622B6"/>
    <w:rsid w:val="5DE74DAC"/>
    <w:rsid w:val="5DED7EE9"/>
    <w:rsid w:val="5DF87A0F"/>
    <w:rsid w:val="5DFE3EA4"/>
    <w:rsid w:val="5E021BE6"/>
    <w:rsid w:val="5E17618B"/>
    <w:rsid w:val="5E287173"/>
    <w:rsid w:val="5E31427A"/>
    <w:rsid w:val="5E361890"/>
    <w:rsid w:val="5E3A1E95"/>
    <w:rsid w:val="5E4E6BDA"/>
    <w:rsid w:val="5E6006BB"/>
    <w:rsid w:val="5E6301AB"/>
    <w:rsid w:val="5E6A778C"/>
    <w:rsid w:val="5E6B6DA4"/>
    <w:rsid w:val="5E765E9E"/>
    <w:rsid w:val="5E914D18"/>
    <w:rsid w:val="5EA648A3"/>
    <w:rsid w:val="5EB153BA"/>
    <w:rsid w:val="5EB47155"/>
    <w:rsid w:val="5EB804F7"/>
    <w:rsid w:val="5ED05841"/>
    <w:rsid w:val="5ED13367"/>
    <w:rsid w:val="5ED26D53"/>
    <w:rsid w:val="5ED35121"/>
    <w:rsid w:val="5ED60AA8"/>
    <w:rsid w:val="5EDC2437"/>
    <w:rsid w:val="5EF05EE3"/>
    <w:rsid w:val="5EF66416"/>
    <w:rsid w:val="5EFC4888"/>
    <w:rsid w:val="5EFF1C82"/>
    <w:rsid w:val="5F13572D"/>
    <w:rsid w:val="5F166FCB"/>
    <w:rsid w:val="5F1A2B43"/>
    <w:rsid w:val="5F2A4EFA"/>
    <w:rsid w:val="5F357D99"/>
    <w:rsid w:val="5F3961B5"/>
    <w:rsid w:val="5F3F6522"/>
    <w:rsid w:val="5F4B136B"/>
    <w:rsid w:val="5F571ABE"/>
    <w:rsid w:val="5F57386C"/>
    <w:rsid w:val="5F60424B"/>
    <w:rsid w:val="5F683CCB"/>
    <w:rsid w:val="5F6A6D66"/>
    <w:rsid w:val="5F7563E8"/>
    <w:rsid w:val="5F872BAC"/>
    <w:rsid w:val="5F881C77"/>
    <w:rsid w:val="5FA97E40"/>
    <w:rsid w:val="5FAB265E"/>
    <w:rsid w:val="5FB213EA"/>
    <w:rsid w:val="5FB46E56"/>
    <w:rsid w:val="5FB837BB"/>
    <w:rsid w:val="5FB962D5"/>
    <w:rsid w:val="5FC86518"/>
    <w:rsid w:val="5FDC1FC3"/>
    <w:rsid w:val="5FE1582B"/>
    <w:rsid w:val="5FE175D9"/>
    <w:rsid w:val="5FE80968"/>
    <w:rsid w:val="600F05EB"/>
    <w:rsid w:val="601625A0"/>
    <w:rsid w:val="601D2D07"/>
    <w:rsid w:val="602E6383"/>
    <w:rsid w:val="60326087"/>
    <w:rsid w:val="604501FA"/>
    <w:rsid w:val="60507D5F"/>
    <w:rsid w:val="60583D40"/>
    <w:rsid w:val="606E3563"/>
    <w:rsid w:val="606E40F7"/>
    <w:rsid w:val="6074044E"/>
    <w:rsid w:val="60854409"/>
    <w:rsid w:val="608A458F"/>
    <w:rsid w:val="608F34D9"/>
    <w:rsid w:val="60A800F7"/>
    <w:rsid w:val="60C05441"/>
    <w:rsid w:val="60C26958"/>
    <w:rsid w:val="60F31CBA"/>
    <w:rsid w:val="61113EEE"/>
    <w:rsid w:val="61181721"/>
    <w:rsid w:val="611D0AE5"/>
    <w:rsid w:val="61204131"/>
    <w:rsid w:val="612B1454"/>
    <w:rsid w:val="6151078F"/>
    <w:rsid w:val="6151253D"/>
    <w:rsid w:val="615362B5"/>
    <w:rsid w:val="61572D94"/>
    <w:rsid w:val="615D1245"/>
    <w:rsid w:val="615D5386"/>
    <w:rsid w:val="6166269A"/>
    <w:rsid w:val="6170330B"/>
    <w:rsid w:val="61753489"/>
    <w:rsid w:val="618840E7"/>
    <w:rsid w:val="618E3791"/>
    <w:rsid w:val="618E553F"/>
    <w:rsid w:val="619863BE"/>
    <w:rsid w:val="6199634F"/>
    <w:rsid w:val="61A62889"/>
    <w:rsid w:val="61A63FA4"/>
    <w:rsid w:val="61B41449"/>
    <w:rsid w:val="61B74A96"/>
    <w:rsid w:val="61BF7DEE"/>
    <w:rsid w:val="61C133C3"/>
    <w:rsid w:val="61C3343B"/>
    <w:rsid w:val="61C827FF"/>
    <w:rsid w:val="61D03ADD"/>
    <w:rsid w:val="61D07906"/>
    <w:rsid w:val="61DD7759"/>
    <w:rsid w:val="61E26CB3"/>
    <w:rsid w:val="61E84EAC"/>
    <w:rsid w:val="61EB0BE3"/>
    <w:rsid w:val="6202030E"/>
    <w:rsid w:val="6226613F"/>
    <w:rsid w:val="622A170C"/>
    <w:rsid w:val="623460E6"/>
    <w:rsid w:val="62364782"/>
    <w:rsid w:val="623954AB"/>
    <w:rsid w:val="623F3C6D"/>
    <w:rsid w:val="623F6839"/>
    <w:rsid w:val="624C78D4"/>
    <w:rsid w:val="624F2F20"/>
    <w:rsid w:val="62500A46"/>
    <w:rsid w:val="626234D0"/>
    <w:rsid w:val="62644E49"/>
    <w:rsid w:val="6267026A"/>
    <w:rsid w:val="62682234"/>
    <w:rsid w:val="626B377B"/>
    <w:rsid w:val="626D15F8"/>
    <w:rsid w:val="627666FF"/>
    <w:rsid w:val="62774225"/>
    <w:rsid w:val="62832BCA"/>
    <w:rsid w:val="6291178B"/>
    <w:rsid w:val="629B6165"/>
    <w:rsid w:val="629E2CC6"/>
    <w:rsid w:val="62AA63A9"/>
    <w:rsid w:val="62AF7F3F"/>
    <w:rsid w:val="62C21944"/>
    <w:rsid w:val="62C531E2"/>
    <w:rsid w:val="62C70D09"/>
    <w:rsid w:val="62E47B0C"/>
    <w:rsid w:val="62EC58BE"/>
    <w:rsid w:val="62F87114"/>
    <w:rsid w:val="62FB05C2"/>
    <w:rsid w:val="630F0CA1"/>
    <w:rsid w:val="631865B7"/>
    <w:rsid w:val="631D301E"/>
    <w:rsid w:val="632223E3"/>
    <w:rsid w:val="63263003"/>
    <w:rsid w:val="632969E8"/>
    <w:rsid w:val="63350368"/>
    <w:rsid w:val="633914DA"/>
    <w:rsid w:val="63391F7B"/>
    <w:rsid w:val="634C3904"/>
    <w:rsid w:val="634E6711"/>
    <w:rsid w:val="63500CFE"/>
    <w:rsid w:val="635D5B14"/>
    <w:rsid w:val="63675BE4"/>
    <w:rsid w:val="63676048"/>
    <w:rsid w:val="637D3ABD"/>
    <w:rsid w:val="638A5A2E"/>
    <w:rsid w:val="6399611D"/>
    <w:rsid w:val="639D5F0D"/>
    <w:rsid w:val="63A4104A"/>
    <w:rsid w:val="63A66B70"/>
    <w:rsid w:val="63AE3C76"/>
    <w:rsid w:val="63BD0FD8"/>
    <w:rsid w:val="63BD210C"/>
    <w:rsid w:val="63BE357D"/>
    <w:rsid w:val="63BF5E84"/>
    <w:rsid w:val="63CC234F"/>
    <w:rsid w:val="63CD67F3"/>
    <w:rsid w:val="63D40BE9"/>
    <w:rsid w:val="63D556A7"/>
    <w:rsid w:val="63E0211F"/>
    <w:rsid w:val="63E36016"/>
    <w:rsid w:val="63EB0A27"/>
    <w:rsid w:val="63ED0C43"/>
    <w:rsid w:val="63F024E1"/>
    <w:rsid w:val="63F0603D"/>
    <w:rsid w:val="640146EE"/>
    <w:rsid w:val="64085848"/>
    <w:rsid w:val="64132ACB"/>
    <w:rsid w:val="641D1341"/>
    <w:rsid w:val="64202DC6"/>
    <w:rsid w:val="64234664"/>
    <w:rsid w:val="64293E84"/>
    <w:rsid w:val="643B229B"/>
    <w:rsid w:val="64436AB5"/>
    <w:rsid w:val="64642457"/>
    <w:rsid w:val="6470717E"/>
    <w:rsid w:val="64803865"/>
    <w:rsid w:val="6486074F"/>
    <w:rsid w:val="64942E6C"/>
    <w:rsid w:val="64990483"/>
    <w:rsid w:val="649B069F"/>
    <w:rsid w:val="649C7F73"/>
    <w:rsid w:val="64AF5EF8"/>
    <w:rsid w:val="64B21544"/>
    <w:rsid w:val="64BC23C3"/>
    <w:rsid w:val="64CA0F84"/>
    <w:rsid w:val="64D94D23"/>
    <w:rsid w:val="64DF4A2F"/>
    <w:rsid w:val="64E76BE3"/>
    <w:rsid w:val="65000502"/>
    <w:rsid w:val="65037FF2"/>
    <w:rsid w:val="65071890"/>
    <w:rsid w:val="651D4066"/>
    <w:rsid w:val="651E4E2C"/>
    <w:rsid w:val="65240694"/>
    <w:rsid w:val="65257F68"/>
    <w:rsid w:val="652C7549"/>
    <w:rsid w:val="653058BD"/>
    <w:rsid w:val="65373578"/>
    <w:rsid w:val="653A1C66"/>
    <w:rsid w:val="653F54CE"/>
    <w:rsid w:val="65420B1A"/>
    <w:rsid w:val="654C7BEB"/>
    <w:rsid w:val="654F3237"/>
    <w:rsid w:val="655A2308"/>
    <w:rsid w:val="655C31AF"/>
    <w:rsid w:val="65744A4C"/>
    <w:rsid w:val="658507F9"/>
    <w:rsid w:val="659550EE"/>
    <w:rsid w:val="65960E66"/>
    <w:rsid w:val="65993306"/>
    <w:rsid w:val="659A0956"/>
    <w:rsid w:val="65C6799D"/>
    <w:rsid w:val="65C912F8"/>
    <w:rsid w:val="65D73958"/>
    <w:rsid w:val="65DD6A95"/>
    <w:rsid w:val="65E322FD"/>
    <w:rsid w:val="65E358B9"/>
    <w:rsid w:val="65E41BD1"/>
    <w:rsid w:val="65F71905"/>
    <w:rsid w:val="66042274"/>
    <w:rsid w:val="66083B12"/>
    <w:rsid w:val="660B3602"/>
    <w:rsid w:val="662326FA"/>
    <w:rsid w:val="66372649"/>
    <w:rsid w:val="663C1A0D"/>
    <w:rsid w:val="664663E8"/>
    <w:rsid w:val="665801A2"/>
    <w:rsid w:val="665B6338"/>
    <w:rsid w:val="665E3732"/>
    <w:rsid w:val="66611474"/>
    <w:rsid w:val="666F593F"/>
    <w:rsid w:val="66742F55"/>
    <w:rsid w:val="66797C14"/>
    <w:rsid w:val="66854D8C"/>
    <w:rsid w:val="669B4986"/>
    <w:rsid w:val="66A51361"/>
    <w:rsid w:val="66AF0431"/>
    <w:rsid w:val="66E44B08"/>
    <w:rsid w:val="66FB3677"/>
    <w:rsid w:val="671E7365"/>
    <w:rsid w:val="673821D5"/>
    <w:rsid w:val="6739419F"/>
    <w:rsid w:val="673F2C7A"/>
    <w:rsid w:val="674548F2"/>
    <w:rsid w:val="67487B81"/>
    <w:rsid w:val="674E7C4A"/>
    <w:rsid w:val="67513297"/>
    <w:rsid w:val="675E7762"/>
    <w:rsid w:val="676F0F89"/>
    <w:rsid w:val="67780823"/>
    <w:rsid w:val="6786656B"/>
    <w:rsid w:val="67892A30"/>
    <w:rsid w:val="67896ED4"/>
    <w:rsid w:val="678D5B25"/>
    <w:rsid w:val="6793565D"/>
    <w:rsid w:val="67BC2E06"/>
    <w:rsid w:val="67BF46A4"/>
    <w:rsid w:val="67C972D1"/>
    <w:rsid w:val="67D143D7"/>
    <w:rsid w:val="680227E3"/>
    <w:rsid w:val="680E655B"/>
    <w:rsid w:val="681F6961"/>
    <w:rsid w:val="68264723"/>
    <w:rsid w:val="682C160E"/>
    <w:rsid w:val="68307350"/>
    <w:rsid w:val="68330BEE"/>
    <w:rsid w:val="68444BA9"/>
    <w:rsid w:val="684828EC"/>
    <w:rsid w:val="684B418A"/>
    <w:rsid w:val="684D7F02"/>
    <w:rsid w:val="68534DEC"/>
    <w:rsid w:val="68610A2F"/>
    <w:rsid w:val="68633281"/>
    <w:rsid w:val="6865349E"/>
    <w:rsid w:val="686A40DB"/>
    <w:rsid w:val="686E5E6F"/>
    <w:rsid w:val="687103A5"/>
    <w:rsid w:val="68786042"/>
    <w:rsid w:val="687B7698"/>
    <w:rsid w:val="68805514"/>
    <w:rsid w:val="68815DFE"/>
    <w:rsid w:val="68866F70"/>
    <w:rsid w:val="689C49E5"/>
    <w:rsid w:val="68A35D74"/>
    <w:rsid w:val="68AD274F"/>
    <w:rsid w:val="68B561A4"/>
    <w:rsid w:val="68BB30BE"/>
    <w:rsid w:val="68C857DA"/>
    <w:rsid w:val="68EA5751"/>
    <w:rsid w:val="68EE5EF9"/>
    <w:rsid w:val="690A194F"/>
    <w:rsid w:val="690E58E3"/>
    <w:rsid w:val="69162670"/>
    <w:rsid w:val="69286EE4"/>
    <w:rsid w:val="69360996"/>
    <w:rsid w:val="69401815"/>
    <w:rsid w:val="69407A67"/>
    <w:rsid w:val="694A2693"/>
    <w:rsid w:val="694E2071"/>
    <w:rsid w:val="694F7CAA"/>
    <w:rsid w:val="69562DE6"/>
    <w:rsid w:val="695E1C9B"/>
    <w:rsid w:val="696E1CC4"/>
    <w:rsid w:val="69735746"/>
    <w:rsid w:val="69780FAF"/>
    <w:rsid w:val="697A3B33"/>
    <w:rsid w:val="69886D18"/>
    <w:rsid w:val="698C05B6"/>
    <w:rsid w:val="69990582"/>
    <w:rsid w:val="699E2456"/>
    <w:rsid w:val="699F478D"/>
    <w:rsid w:val="69A47FF6"/>
    <w:rsid w:val="69A673B9"/>
    <w:rsid w:val="69AE677E"/>
    <w:rsid w:val="69B12712"/>
    <w:rsid w:val="69B813AB"/>
    <w:rsid w:val="69BD4F96"/>
    <w:rsid w:val="69D34437"/>
    <w:rsid w:val="69DC778F"/>
    <w:rsid w:val="69DF102E"/>
    <w:rsid w:val="6A0942FC"/>
    <w:rsid w:val="6A097E59"/>
    <w:rsid w:val="6A0C16F7"/>
    <w:rsid w:val="6A0E760F"/>
    <w:rsid w:val="6A2B4273"/>
    <w:rsid w:val="6A3824EC"/>
    <w:rsid w:val="6A3B3D8A"/>
    <w:rsid w:val="6A440E91"/>
    <w:rsid w:val="6A47208C"/>
    <w:rsid w:val="6A684FA5"/>
    <w:rsid w:val="6A6B0B13"/>
    <w:rsid w:val="6A6D03E7"/>
    <w:rsid w:val="6A707ED8"/>
    <w:rsid w:val="6A7E0847"/>
    <w:rsid w:val="6A935974"/>
    <w:rsid w:val="6A9A31A7"/>
    <w:rsid w:val="6A9C0CCD"/>
    <w:rsid w:val="6A9D5FC8"/>
    <w:rsid w:val="6A9E4A45"/>
    <w:rsid w:val="6AAB0F10"/>
    <w:rsid w:val="6AB97AD1"/>
    <w:rsid w:val="6AC56475"/>
    <w:rsid w:val="6ACE4BFE"/>
    <w:rsid w:val="6AD93CCF"/>
    <w:rsid w:val="6AEA5EDC"/>
    <w:rsid w:val="6AEB57B0"/>
    <w:rsid w:val="6AEF0BC5"/>
    <w:rsid w:val="6B1B42E7"/>
    <w:rsid w:val="6B1E7934"/>
    <w:rsid w:val="6B2A62D8"/>
    <w:rsid w:val="6B2C2051"/>
    <w:rsid w:val="6B322639"/>
    <w:rsid w:val="6B3453A9"/>
    <w:rsid w:val="6B380B4C"/>
    <w:rsid w:val="6B3B326B"/>
    <w:rsid w:val="6B3C490E"/>
    <w:rsid w:val="6B50602E"/>
    <w:rsid w:val="6B696545"/>
    <w:rsid w:val="6B6D2669"/>
    <w:rsid w:val="6B851761"/>
    <w:rsid w:val="6B897D5B"/>
    <w:rsid w:val="6B9874B9"/>
    <w:rsid w:val="6B9A16B0"/>
    <w:rsid w:val="6BA77061"/>
    <w:rsid w:val="6BC02ED5"/>
    <w:rsid w:val="6BC633D4"/>
    <w:rsid w:val="6BC77FCB"/>
    <w:rsid w:val="6BEC3556"/>
    <w:rsid w:val="6BEC358E"/>
    <w:rsid w:val="6BEF7749"/>
    <w:rsid w:val="6BF30DC0"/>
    <w:rsid w:val="6BF32B6E"/>
    <w:rsid w:val="6BF40694"/>
    <w:rsid w:val="6BF84629"/>
    <w:rsid w:val="6BFA3EFD"/>
    <w:rsid w:val="6C0134DD"/>
    <w:rsid w:val="6C0528A2"/>
    <w:rsid w:val="6C0F45C0"/>
    <w:rsid w:val="6C2076DB"/>
    <w:rsid w:val="6C21592D"/>
    <w:rsid w:val="6C231715"/>
    <w:rsid w:val="6C24495D"/>
    <w:rsid w:val="6C2E1571"/>
    <w:rsid w:val="6C360CAD"/>
    <w:rsid w:val="6C3A69EF"/>
    <w:rsid w:val="6C3C4515"/>
    <w:rsid w:val="6C5775A1"/>
    <w:rsid w:val="6C627CF4"/>
    <w:rsid w:val="6C636C38"/>
    <w:rsid w:val="6C6C46CF"/>
    <w:rsid w:val="6C7D4B2E"/>
    <w:rsid w:val="6C97799E"/>
    <w:rsid w:val="6C9A748E"/>
    <w:rsid w:val="6C9B6602"/>
    <w:rsid w:val="6C9C35F3"/>
    <w:rsid w:val="6CA1081C"/>
    <w:rsid w:val="6CB14C7E"/>
    <w:rsid w:val="6CBF5146"/>
    <w:rsid w:val="6CC60283"/>
    <w:rsid w:val="6CEB1A97"/>
    <w:rsid w:val="6CEC270C"/>
    <w:rsid w:val="6CF44DF0"/>
    <w:rsid w:val="6CF86E96"/>
    <w:rsid w:val="6D064B23"/>
    <w:rsid w:val="6D12171A"/>
    <w:rsid w:val="6D140FEE"/>
    <w:rsid w:val="6D196605"/>
    <w:rsid w:val="6D1A237D"/>
    <w:rsid w:val="6D203E37"/>
    <w:rsid w:val="6D253E06"/>
    <w:rsid w:val="6D284A9A"/>
    <w:rsid w:val="6D2D20B0"/>
    <w:rsid w:val="6D504638"/>
    <w:rsid w:val="6D515690"/>
    <w:rsid w:val="6D6261FE"/>
    <w:rsid w:val="6D687223"/>
    <w:rsid w:val="6D7A0266"/>
    <w:rsid w:val="6D8617C0"/>
    <w:rsid w:val="6D884696"/>
    <w:rsid w:val="6D94212F"/>
    <w:rsid w:val="6D9E4D5C"/>
    <w:rsid w:val="6DA02620"/>
    <w:rsid w:val="6DB259FB"/>
    <w:rsid w:val="6DB34098"/>
    <w:rsid w:val="6DB427D1"/>
    <w:rsid w:val="6DB545B6"/>
    <w:rsid w:val="6DB602F7"/>
    <w:rsid w:val="6DBE3696"/>
    <w:rsid w:val="6DC9627D"/>
    <w:rsid w:val="6DDB1B0C"/>
    <w:rsid w:val="6DDE33AA"/>
    <w:rsid w:val="6DE756CB"/>
    <w:rsid w:val="6DEB6D14"/>
    <w:rsid w:val="6E14501E"/>
    <w:rsid w:val="6E22773B"/>
    <w:rsid w:val="6E361AB5"/>
    <w:rsid w:val="6E3F209B"/>
    <w:rsid w:val="6E407BC1"/>
    <w:rsid w:val="6E4227C2"/>
    <w:rsid w:val="6E4375A0"/>
    <w:rsid w:val="6E494CC8"/>
    <w:rsid w:val="6E514CED"/>
    <w:rsid w:val="6E5365A1"/>
    <w:rsid w:val="6E5378F4"/>
    <w:rsid w:val="6E7135B9"/>
    <w:rsid w:val="6E744CC4"/>
    <w:rsid w:val="6E79491A"/>
    <w:rsid w:val="6E8D72AA"/>
    <w:rsid w:val="6E9543B1"/>
    <w:rsid w:val="6EAD6AB8"/>
    <w:rsid w:val="6EB563D5"/>
    <w:rsid w:val="6ECC76A7"/>
    <w:rsid w:val="6ECE341F"/>
    <w:rsid w:val="6ED924EF"/>
    <w:rsid w:val="6EDE7B06"/>
    <w:rsid w:val="6EEB2223"/>
    <w:rsid w:val="6EF47329"/>
    <w:rsid w:val="6F225983"/>
    <w:rsid w:val="6F2614AD"/>
    <w:rsid w:val="6F2D45E9"/>
    <w:rsid w:val="6F377216"/>
    <w:rsid w:val="6F392F8E"/>
    <w:rsid w:val="6F410095"/>
    <w:rsid w:val="6F437969"/>
    <w:rsid w:val="6F4656AB"/>
    <w:rsid w:val="6F4D4C8B"/>
    <w:rsid w:val="6F5C3664"/>
    <w:rsid w:val="6F5E29F5"/>
    <w:rsid w:val="6F6269E7"/>
    <w:rsid w:val="6F6D49E6"/>
    <w:rsid w:val="6F751AEC"/>
    <w:rsid w:val="6F77126D"/>
    <w:rsid w:val="6F800BBD"/>
    <w:rsid w:val="6F8306AD"/>
    <w:rsid w:val="6F884B65"/>
    <w:rsid w:val="6F887A72"/>
    <w:rsid w:val="6F914B78"/>
    <w:rsid w:val="6FA32AFD"/>
    <w:rsid w:val="6FA7439C"/>
    <w:rsid w:val="6FA7614A"/>
    <w:rsid w:val="6FC00FB9"/>
    <w:rsid w:val="6FD45E21"/>
    <w:rsid w:val="6FD9207B"/>
    <w:rsid w:val="6FFC5590"/>
    <w:rsid w:val="6FFE5F86"/>
    <w:rsid w:val="70052E70"/>
    <w:rsid w:val="70057314"/>
    <w:rsid w:val="700A66D9"/>
    <w:rsid w:val="700B1F5D"/>
    <w:rsid w:val="700C5667"/>
    <w:rsid w:val="70253512"/>
    <w:rsid w:val="702A28D7"/>
    <w:rsid w:val="70301DA3"/>
    <w:rsid w:val="703419A7"/>
    <w:rsid w:val="704A2F79"/>
    <w:rsid w:val="704C0A9F"/>
    <w:rsid w:val="704E0CBB"/>
    <w:rsid w:val="705160B5"/>
    <w:rsid w:val="70545BA6"/>
    <w:rsid w:val="7060279C"/>
    <w:rsid w:val="706D1DD0"/>
    <w:rsid w:val="707D50FC"/>
    <w:rsid w:val="70812E3F"/>
    <w:rsid w:val="7084648B"/>
    <w:rsid w:val="70856B87"/>
    <w:rsid w:val="709A3F00"/>
    <w:rsid w:val="70A1528F"/>
    <w:rsid w:val="70AE175A"/>
    <w:rsid w:val="70B925A5"/>
    <w:rsid w:val="70C96594"/>
    <w:rsid w:val="70CE5958"/>
    <w:rsid w:val="70D527EE"/>
    <w:rsid w:val="70EE6EA3"/>
    <w:rsid w:val="70F95259"/>
    <w:rsid w:val="70FF5B11"/>
    <w:rsid w:val="71032CDF"/>
    <w:rsid w:val="710A59B2"/>
    <w:rsid w:val="710B44B6"/>
    <w:rsid w:val="710B65E8"/>
    <w:rsid w:val="710C022E"/>
    <w:rsid w:val="710E3FA6"/>
    <w:rsid w:val="711445A2"/>
    <w:rsid w:val="711A294B"/>
    <w:rsid w:val="711E068D"/>
    <w:rsid w:val="712437CA"/>
    <w:rsid w:val="71285068"/>
    <w:rsid w:val="712F166D"/>
    <w:rsid w:val="713559D7"/>
    <w:rsid w:val="714459BA"/>
    <w:rsid w:val="714D1353"/>
    <w:rsid w:val="71593474"/>
    <w:rsid w:val="71595E48"/>
    <w:rsid w:val="715B5300"/>
    <w:rsid w:val="715D4EED"/>
    <w:rsid w:val="715F4BD7"/>
    <w:rsid w:val="71663DE2"/>
    <w:rsid w:val="716E511E"/>
    <w:rsid w:val="71791D68"/>
    <w:rsid w:val="717C3606"/>
    <w:rsid w:val="718129CA"/>
    <w:rsid w:val="718160E7"/>
    <w:rsid w:val="71844269"/>
    <w:rsid w:val="719D4682"/>
    <w:rsid w:val="71A072F4"/>
    <w:rsid w:val="71A30B93"/>
    <w:rsid w:val="71A5490B"/>
    <w:rsid w:val="71A62431"/>
    <w:rsid w:val="71B30E36"/>
    <w:rsid w:val="71BB412E"/>
    <w:rsid w:val="71CD5C10"/>
    <w:rsid w:val="71D27F8A"/>
    <w:rsid w:val="71D60F68"/>
    <w:rsid w:val="71E24C44"/>
    <w:rsid w:val="71E2790D"/>
    <w:rsid w:val="71E35433"/>
    <w:rsid w:val="71EA67C2"/>
    <w:rsid w:val="71ED62B2"/>
    <w:rsid w:val="71F744C6"/>
    <w:rsid w:val="71F82B6D"/>
    <w:rsid w:val="71F960CF"/>
    <w:rsid w:val="71FE401B"/>
    <w:rsid w:val="72087797"/>
    <w:rsid w:val="72120914"/>
    <w:rsid w:val="721750DD"/>
    <w:rsid w:val="722241AD"/>
    <w:rsid w:val="72275320"/>
    <w:rsid w:val="72276E31"/>
    <w:rsid w:val="72402885"/>
    <w:rsid w:val="725A3947"/>
    <w:rsid w:val="725B76BF"/>
    <w:rsid w:val="72622AD3"/>
    <w:rsid w:val="727147ED"/>
    <w:rsid w:val="727D5888"/>
    <w:rsid w:val="728269FA"/>
    <w:rsid w:val="729055BB"/>
    <w:rsid w:val="72907369"/>
    <w:rsid w:val="72947C69"/>
    <w:rsid w:val="72A252C0"/>
    <w:rsid w:val="72AE5A41"/>
    <w:rsid w:val="72B017B9"/>
    <w:rsid w:val="72BF37AA"/>
    <w:rsid w:val="72BF6156"/>
    <w:rsid w:val="72D27981"/>
    <w:rsid w:val="72D3724A"/>
    <w:rsid w:val="72D40328"/>
    <w:rsid w:val="72DB610A"/>
    <w:rsid w:val="72DD7B38"/>
    <w:rsid w:val="72DF00C0"/>
    <w:rsid w:val="72DF5BFA"/>
    <w:rsid w:val="72E70F53"/>
    <w:rsid w:val="72EC118F"/>
    <w:rsid w:val="72EE408F"/>
    <w:rsid w:val="72EF0A2E"/>
    <w:rsid w:val="72F01BB6"/>
    <w:rsid w:val="73005B71"/>
    <w:rsid w:val="730613D9"/>
    <w:rsid w:val="730734D0"/>
    <w:rsid w:val="730E66E3"/>
    <w:rsid w:val="731F5D5E"/>
    <w:rsid w:val="732B7092"/>
    <w:rsid w:val="73471F98"/>
    <w:rsid w:val="73591E51"/>
    <w:rsid w:val="735C1E67"/>
    <w:rsid w:val="735C549D"/>
    <w:rsid w:val="735E1215"/>
    <w:rsid w:val="7366280D"/>
    <w:rsid w:val="73746DA0"/>
    <w:rsid w:val="737722D7"/>
    <w:rsid w:val="738B26E1"/>
    <w:rsid w:val="73905DAB"/>
    <w:rsid w:val="73AF7CC3"/>
    <w:rsid w:val="73BE3A62"/>
    <w:rsid w:val="73C03C7E"/>
    <w:rsid w:val="73C066F6"/>
    <w:rsid w:val="73DB51F7"/>
    <w:rsid w:val="73E21E46"/>
    <w:rsid w:val="73F43927"/>
    <w:rsid w:val="73F6144E"/>
    <w:rsid w:val="73F863E7"/>
    <w:rsid w:val="7407365B"/>
    <w:rsid w:val="740D49E9"/>
    <w:rsid w:val="74116287"/>
    <w:rsid w:val="7419338E"/>
    <w:rsid w:val="741C32D6"/>
    <w:rsid w:val="741D2E7E"/>
    <w:rsid w:val="741E793C"/>
    <w:rsid w:val="743B72F2"/>
    <w:rsid w:val="744A79EB"/>
    <w:rsid w:val="74566390"/>
    <w:rsid w:val="74934EEE"/>
    <w:rsid w:val="749C7222"/>
    <w:rsid w:val="749F1AE5"/>
    <w:rsid w:val="74A17365"/>
    <w:rsid w:val="74A67719"/>
    <w:rsid w:val="74B44E65"/>
    <w:rsid w:val="74B66E2F"/>
    <w:rsid w:val="74BB2B9B"/>
    <w:rsid w:val="74BD5E24"/>
    <w:rsid w:val="74C257D4"/>
    <w:rsid w:val="74C57072"/>
    <w:rsid w:val="74CC6652"/>
    <w:rsid w:val="74DA48CB"/>
    <w:rsid w:val="74E2039A"/>
    <w:rsid w:val="74E84AF0"/>
    <w:rsid w:val="74F03BAC"/>
    <w:rsid w:val="74F040EF"/>
    <w:rsid w:val="74FD4A5E"/>
    <w:rsid w:val="75023E22"/>
    <w:rsid w:val="750A2CD7"/>
    <w:rsid w:val="75134281"/>
    <w:rsid w:val="75151DA7"/>
    <w:rsid w:val="75153B55"/>
    <w:rsid w:val="7516167C"/>
    <w:rsid w:val="75241FEA"/>
    <w:rsid w:val="75255043"/>
    <w:rsid w:val="75267B11"/>
    <w:rsid w:val="7533222E"/>
    <w:rsid w:val="75357D54"/>
    <w:rsid w:val="753D12FE"/>
    <w:rsid w:val="75561E48"/>
    <w:rsid w:val="755F1275"/>
    <w:rsid w:val="75720FA8"/>
    <w:rsid w:val="75736ACE"/>
    <w:rsid w:val="758962F1"/>
    <w:rsid w:val="758D193E"/>
    <w:rsid w:val="758D75E2"/>
    <w:rsid w:val="75930F1E"/>
    <w:rsid w:val="75952EE8"/>
    <w:rsid w:val="759843CC"/>
    <w:rsid w:val="75A60C51"/>
    <w:rsid w:val="75AF5D58"/>
    <w:rsid w:val="75B82733"/>
    <w:rsid w:val="75C17839"/>
    <w:rsid w:val="75CD0791"/>
    <w:rsid w:val="75D4756D"/>
    <w:rsid w:val="75D83C87"/>
    <w:rsid w:val="75E705ED"/>
    <w:rsid w:val="75EA63CB"/>
    <w:rsid w:val="75EB0D5A"/>
    <w:rsid w:val="75ED062E"/>
    <w:rsid w:val="75F95225"/>
    <w:rsid w:val="75FE283B"/>
    <w:rsid w:val="75FE6CDF"/>
    <w:rsid w:val="760F2C9B"/>
    <w:rsid w:val="76200A04"/>
    <w:rsid w:val="76377AFB"/>
    <w:rsid w:val="76465F91"/>
    <w:rsid w:val="766703E1"/>
    <w:rsid w:val="766F54E7"/>
    <w:rsid w:val="76706C74"/>
    <w:rsid w:val="768076F4"/>
    <w:rsid w:val="769A6A08"/>
    <w:rsid w:val="769D02A6"/>
    <w:rsid w:val="76A01B45"/>
    <w:rsid w:val="76A72ED3"/>
    <w:rsid w:val="76CF75EB"/>
    <w:rsid w:val="76DE441B"/>
    <w:rsid w:val="76E063E5"/>
    <w:rsid w:val="76E81227"/>
    <w:rsid w:val="76EF43C0"/>
    <w:rsid w:val="76F51E90"/>
    <w:rsid w:val="76F8372F"/>
    <w:rsid w:val="77004391"/>
    <w:rsid w:val="77101969"/>
    <w:rsid w:val="77170059"/>
    <w:rsid w:val="772938E8"/>
    <w:rsid w:val="772B3B04"/>
    <w:rsid w:val="772E53A2"/>
    <w:rsid w:val="77387FCF"/>
    <w:rsid w:val="7758241F"/>
    <w:rsid w:val="775F37AE"/>
    <w:rsid w:val="77762421"/>
    <w:rsid w:val="77784870"/>
    <w:rsid w:val="777964BA"/>
    <w:rsid w:val="778356EE"/>
    <w:rsid w:val="77901164"/>
    <w:rsid w:val="7791148D"/>
    <w:rsid w:val="77935205"/>
    <w:rsid w:val="77AD276B"/>
    <w:rsid w:val="77AE0D27"/>
    <w:rsid w:val="77D47CF8"/>
    <w:rsid w:val="77F04406"/>
    <w:rsid w:val="77F55EC0"/>
    <w:rsid w:val="77F82654"/>
    <w:rsid w:val="78014865"/>
    <w:rsid w:val="780F09F4"/>
    <w:rsid w:val="78191BAF"/>
    <w:rsid w:val="782C7B34"/>
    <w:rsid w:val="782F3180"/>
    <w:rsid w:val="78370287"/>
    <w:rsid w:val="783E7867"/>
    <w:rsid w:val="78544995"/>
    <w:rsid w:val="78623556"/>
    <w:rsid w:val="78626708"/>
    <w:rsid w:val="78656BA2"/>
    <w:rsid w:val="7872306D"/>
    <w:rsid w:val="78827754"/>
    <w:rsid w:val="78852DA0"/>
    <w:rsid w:val="7892370F"/>
    <w:rsid w:val="78975DD4"/>
    <w:rsid w:val="7899684C"/>
    <w:rsid w:val="789C4F47"/>
    <w:rsid w:val="78A90480"/>
    <w:rsid w:val="78BE2756"/>
    <w:rsid w:val="78CC09CF"/>
    <w:rsid w:val="78D60CC1"/>
    <w:rsid w:val="78DB50B6"/>
    <w:rsid w:val="78EB59D9"/>
    <w:rsid w:val="78F148D9"/>
    <w:rsid w:val="79091C23"/>
    <w:rsid w:val="791D122B"/>
    <w:rsid w:val="791D59F2"/>
    <w:rsid w:val="792B7DEB"/>
    <w:rsid w:val="79314458"/>
    <w:rsid w:val="793B7903"/>
    <w:rsid w:val="793D18CD"/>
    <w:rsid w:val="794E1F7C"/>
    <w:rsid w:val="79537342"/>
    <w:rsid w:val="79660EF9"/>
    <w:rsid w:val="797846B3"/>
    <w:rsid w:val="79811327"/>
    <w:rsid w:val="798423CC"/>
    <w:rsid w:val="79987FB6"/>
    <w:rsid w:val="799E680F"/>
    <w:rsid w:val="79A25BD4"/>
    <w:rsid w:val="79A47B9E"/>
    <w:rsid w:val="79C124FE"/>
    <w:rsid w:val="79C97604"/>
    <w:rsid w:val="79CC49FF"/>
    <w:rsid w:val="79D20267"/>
    <w:rsid w:val="79D51B05"/>
    <w:rsid w:val="79D60E2D"/>
    <w:rsid w:val="79D833A4"/>
    <w:rsid w:val="79DA536E"/>
    <w:rsid w:val="79E855ED"/>
    <w:rsid w:val="79F75F20"/>
    <w:rsid w:val="7A0643B5"/>
    <w:rsid w:val="7A0F3269"/>
    <w:rsid w:val="7A146AD1"/>
    <w:rsid w:val="7A1E34AC"/>
    <w:rsid w:val="7A28257D"/>
    <w:rsid w:val="7A2D7B93"/>
    <w:rsid w:val="7A3507F6"/>
    <w:rsid w:val="7A364017"/>
    <w:rsid w:val="7A404FD6"/>
    <w:rsid w:val="7A427420"/>
    <w:rsid w:val="7A431165"/>
    <w:rsid w:val="7A446C61"/>
    <w:rsid w:val="7A4822D7"/>
    <w:rsid w:val="7A4C4744"/>
    <w:rsid w:val="7A590988"/>
    <w:rsid w:val="7A634DEF"/>
    <w:rsid w:val="7A680BCB"/>
    <w:rsid w:val="7A684727"/>
    <w:rsid w:val="7A6A04A0"/>
    <w:rsid w:val="7A6C06BC"/>
    <w:rsid w:val="7A6D61E2"/>
    <w:rsid w:val="7A772BBC"/>
    <w:rsid w:val="7A7A0605"/>
    <w:rsid w:val="7A8265E1"/>
    <w:rsid w:val="7A861051"/>
    <w:rsid w:val="7A990D85"/>
    <w:rsid w:val="7AA03EC1"/>
    <w:rsid w:val="7AA31C03"/>
    <w:rsid w:val="7AA85F11"/>
    <w:rsid w:val="7AB62738"/>
    <w:rsid w:val="7AC1208A"/>
    <w:rsid w:val="7AD46261"/>
    <w:rsid w:val="7AD75FBE"/>
    <w:rsid w:val="7ADE49EA"/>
    <w:rsid w:val="7B0326A2"/>
    <w:rsid w:val="7B0A57DF"/>
    <w:rsid w:val="7B18439F"/>
    <w:rsid w:val="7B240FCA"/>
    <w:rsid w:val="7B2B1D58"/>
    <w:rsid w:val="7B4038F6"/>
    <w:rsid w:val="7B424F78"/>
    <w:rsid w:val="7B42766E"/>
    <w:rsid w:val="7B486307"/>
    <w:rsid w:val="7B4F58E7"/>
    <w:rsid w:val="7B542EFE"/>
    <w:rsid w:val="7B560A24"/>
    <w:rsid w:val="7B5A6766"/>
    <w:rsid w:val="7B5D6256"/>
    <w:rsid w:val="7B641393"/>
    <w:rsid w:val="7B686D42"/>
    <w:rsid w:val="7B741AA4"/>
    <w:rsid w:val="7B75534E"/>
    <w:rsid w:val="7B841746"/>
    <w:rsid w:val="7B8D7EE3"/>
    <w:rsid w:val="7B9A6B62"/>
    <w:rsid w:val="7BD61B65"/>
    <w:rsid w:val="7C246D74"/>
    <w:rsid w:val="7C30396B"/>
    <w:rsid w:val="7C305719"/>
    <w:rsid w:val="7C374CF9"/>
    <w:rsid w:val="7C613B24"/>
    <w:rsid w:val="7C6453C2"/>
    <w:rsid w:val="7C792C1C"/>
    <w:rsid w:val="7C831DAE"/>
    <w:rsid w:val="7C86358B"/>
    <w:rsid w:val="7C8E41ED"/>
    <w:rsid w:val="7C923CDE"/>
    <w:rsid w:val="7C9537CE"/>
    <w:rsid w:val="7C9712F4"/>
    <w:rsid w:val="7CA73C2D"/>
    <w:rsid w:val="7CC06A9D"/>
    <w:rsid w:val="7CC320E9"/>
    <w:rsid w:val="7CC52305"/>
    <w:rsid w:val="7CD42548"/>
    <w:rsid w:val="7CE018F2"/>
    <w:rsid w:val="7CF91FAF"/>
    <w:rsid w:val="7D0239FF"/>
    <w:rsid w:val="7D180687"/>
    <w:rsid w:val="7D1961AD"/>
    <w:rsid w:val="7D1D5C9D"/>
    <w:rsid w:val="7D2D3A06"/>
    <w:rsid w:val="7D3354C1"/>
    <w:rsid w:val="7D344D95"/>
    <w:rsid w:val="7D360B0D"/>
    <w:rsid w:val="7D364FB1"/>
    <w:rsid w:val="7D425312"/>
    <w:rsid w:val="7D586CD5"/>
    <w:rsid w:val="7D5E40CD"/>
    <w:rsid w:val="7D613F06"/>
    <w:rsid w:val="7D693BED"/>
    <w:rsid w:val="7D9269C1"/>
    <w:rsid w:val="7D935F5F"/>
    <w:rsid w:val="7DA737B9"/>
    <w:rsid w:val="7DAB310B"/>
    <w:rsid w:val="7DAE2AB6"/>
    <w:rsid w:val="7DBD4D8A"/>
    <w:rsid w:val="7DC10D1E"/>
    <w:rsid w:val="7DC51E91"/>
    <w:rsid w:val="7DD10836"/>
    <w:rsid w:val="7DD56578"/>
    <w:rsid w:val="7DF10ED8"/>
    <w:rsid w:val="7E0D3F64"/>
    <w:rsid w:val="7E10135E"/>
    <w:rsid w:val="7E290672"/>
    <w:rsid w:val="7E290F7D"/>
    <w:rsid w:val="7E2D1F10"/>
    <w:rsid w:val="7E2E5C88"/>
    <w:rsid w:val="7E3A63DB"/>
    <w:rsid w:val="7E4128BB"/>
    <w:rsid w:val="7E4159BB"/>
    <w:rsid w:val="7E4E3B57"/>
    <w:rsid w:val="7E5F4093"/>
    <w:rsid w:val="7E5F5E41"/>
    <w:rsid w:val="7E7A0ECD"/>
    <w:rsid w:val="7E7E276B"/>
    <w:rsid w:val="7E865AC4"/>
    <w:rsid w:val="7E9D4CA7"/>
    <w:rsid w:val="7EB838C2"/>
    <w:rsid w:val="7EC5039A"/>
    <w:rsid w:val="7EC9775F"/>
    <w:rsid w:val="7ECA0D74"/>
    <w:rsid w:val="7ECD36F3"/>
    <w:rsid w:val="7ED76320"/>
    <w:rsid w:val="7EEC663F"/>
    <w:rsid w:val="7EF1260D"/>
    <w:rsid w:val="7EF24F07"/>
    <w:rsid w:val="7EFC18E2"/>
    <w:rsid w:val="7F0F3F28"/>
    <w:rsid w:val="7F211349"/>
    <w:rsid w:val="7F21759B"/>
    <w:rsid w:val="7F396281"/>
    <w:rsid w:val="7F3E1EFB"/>
    <w:rsid w:val="7F5328C9"/>
    <w:rsid w:val="7F5A6FAE"/>
    <w:rsid w:val="7F697D22"/>
    <w:rsid w:val="7F6C4CBA"/>
    <w:rsid w:val="7F7818B1"/>
    <w:rsid w:val="7F78365F"/>
    <w:rsid w:val="7F7A6312"/>
    <w:rsid w:val="7F8402FE"/>
    <w:rsid w:val="7F8518D8"/>
    <w:rsid w:val="7F995383"/>
    <w:rsid w:val="7FA206DC"/>
    <w:rsid w:val="7FA51F7A"/>
    <w:rsid w:val="7FA6781D"/>
    <w:rsid w:val="7FAA57E2"/>
    <w:rsid w:val="7FB623D9"/>
    <w:rsid w:val="7FB64187"/>
    <w:rsid w:val="7FCF100D"/>
    <w:rsid w:val="7FE47E50"/>
    <w:rsid w:val="7FEE1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qFormat/>
    <w:locked/>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locked/>
    <w:uiPriority w:val="0"/>
    <w:pPr>
      <w:keepNext/>
      <w:keepLines/>
      <w:autoSpaceDE/>
      <w:autoSpaceDN/>
      <w:adjustRightInd/>
      <w:spacing w:before="100" w:beforeAutospacing="1" w:after="100" w:afterAutospacing="1"/>
      <w:ind w:firstLine="0" w:firstLineChars="0"/>
      <w:outlineLvl w:val="2"/>
    </w:pPr>
    <w:rPr>
      <w:b/>
      <w:bCs/>
      <w:sz w:val="28"/>
      <w:szCs w:val="28"/>
    </w:rPr>
  </w:style>
  <w:style w:type="paragraph" w:styleId="6">
    <w:name w:val="heading 4"/>
    <w:basedOn w:val="1"/>
    <w:next w:val="1"/>
    <w:qFormat/>
    <w:locked/>
    <w:uiPriority w:val="0"/>
    <w:pPr>
      <w:wordWrap w:val="0"/>
      <w:topLinePunct/>
      <w:autoSpaceDN/>
      <w:spacing w:line="360" w:lineRule="auto"/>
      <w:ind w:firstLine="0" w:firstLineChars="0"/>
      <w:outlineLvl w:val="3"/>
    </w:pPr>
    <w:rPr>
      <w:rFonts w:ascii="Times New Roman" w:hAnsi="Times New Roman" w:eastAsia="黑体"/>
      <w:b/>
      <w:bCs/>
      <w:color w:val="000000"/>
      <w:sz w:val="24"/>
      <w:szCs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w:basedOn w:val="1"/>
    <w:next w:val="1"/>
    <w:link w:val="43"/>
    <w:qFormat/>
    <w:uiPriority w:val="0"/>
    <w:pPr>
      <w:widowControl/>
      <w:snapToGrid w:val="0"/>
      <w:spacing w:before="60" w:after="160" w:line="259" w:lineRule="auto"/>
      <w:ind w:right="113"/>
    </w:pPr>
    <w:rPr>
      <w:kern w:val="0"/>
      <w:sz w:val="18"/>
      <w:szCs w:val="18"/>
    </w:rPr>
  </w:style>
  <w:style w:type="paragraph" w:styleId="7">
    <w:name w:val="Normal Indent"/>
    <w:basedOn w:val="1"/>
    <w:next w:val="8"/>
    <w:qFormat/>
    <w:uiPriority w:val="0"/>
    <w:pPr>
      <w:ind w:firstLine="420"/>
    </w:pPr>
  </w:style>
  <w:style w:type="paragraph" w:styleId="8">
    <w:name w:val="Body Text First Indent 2"/>
    <w:basedOn w:val="9"/>
    <w:next w:val="2"/>
    <w:qFormat/>
    <w:uiPriority w:val="0"/>
    <w:pPr>
      <w:adjustRightInd w:val="0"/>
      <w:snapToGrid w:val="0"/>
      <w:ind w:firstLine="420"/>
    </w:pPr>
    <w:rPr>
      <w:sz w:val="32"/>
      <w:szCs w:val="24"/>
    </w:rPr>
  </w:style>
  <w:style w:type="paragraph" w:styleId="9">
    <w:name w:val="Body Text Indent"/>
    <w:basedOn w:val="1"/>
    <w:next w:val="10"/>
    <w:link w:val="44"/>
    <w:semiHidden/>
    <w:qFormat/>
    <w:uiPriority w:val="0"/>
    <w:pPr>
      <w:spacing w:after="120"/>
      <w:ind w:left="420" w:leftChars="200"/>
    </w:pPr>
  </w:style>
  <w:style w:type="paragraph" w:styleId="10">
    <w:name w:val="Balloon Text"/>
    <w:basedOn w:val="1"/>
    <w:link w:val="45"/>
    <w:semiHidden/>
    <w:qFormat/>
    <w:uiPriority w:val="0"/>
    <w:rPr>
      <w:sz w:val="18"/>
      <w:szCs w:val="18"/>
    </w:rPr>
  </w:style>
  <w:style w:type="paragraph" w:styleId="11">
    <w:name w:val="caption"/>
    <w:basedOn w:val="1"/>
    <w:next w:val="1"/>
    <w:qFormat/>
    <w:locked/>
    <w:uiPriority w:val="0"/>
    <w:pPr>
      <w:widowControl/>
      <w:autoSpaceDE/>
      <w:autoSpaceDN/>
      <w:adjustRightInd/>
      <w:spacing w:line="240" w:lineRule="auto"/>
      <w:ind w:firstLine="0" w:firstLineChars="0"/>
      <w:jc w:val="left"/>
    </w:pPr>
    <w:rPr>
      <w:b/>
      <w:bCs/>
    </w:rPr>
  </w:style>
  <w:style w:type="paragraph" w:styleId="12">
    <w:name w:val="annotation text"/>
    <w:basedOn w:val="1"/>
    <w:link w:val="42"/>
    <w:semiHidden/>
    <w:qFormat/>
    <w:uiPriority w:val="0"/>
    <w:pPr>
      <w:jc w:val="left"/>
    </w:pPr>
    <w:rPr>
      <w:kern w:val="0"/>
      <w:sz w:val="20"/>
    </w:rPr>
  </w:style>
  <w:style w:type="paragraph" w:styleId="13">
    <w:name w:val="Block Text"/>
    <w:basedOn w:val="1"/>
    <w:qFormat/>
    <w:uiPriority w:val="0"/>
    <w:pPr>
      <w:spacing w:line="400" w:lineRule="atLeast"/>
      <w:ind w:left="-66" w:right="-42"/>
      <w:jc w:val="left"/>
    </w:pPr>
    <w:rPr>
      <w:sz w:val="28"/>
    </w:rPr>
  </w:style>
  <w:style w:type="paragraph" w:styleId="14">
    <w:name w:val="Plain Text"/>
    <w:basedOn w:val="1"/>
    <w:qFormat/>
    <w:uiPriority w:val="0"/>
    <w:rPr>
      <w:rFonts w:ascii="宋体" w:hAnsi="Courier New" w:cs="Courier New"/>
      <w:szCs w:val="21"/>
    </w:rPr>
  </w:style>
  <w:style w:type="paragraph" w:styleId="15">
    <w:name w:val="Date"/>
    <w:basedOn w:val="1"/>
    <w:next w:val="1"/>
    <w:link w:val="46"/>
    <w:qFormat/>
    <w:uiPriority w:val="0"/>
    <w:pPr>
      <w:ind w:left="100" w:leftChars="2500"/>
    </w:pPr>
    <w:rPr>
      <w:kern w:val="0"/>
      <w:sz w:val="20"/>
    </w:rPr>
  </w:style>
  <w:style w:type="paragraph" w:styleId="16">
    <w:name w:val="footer"/>
    <w:basedOn w:val="1"/>
    <w:link w:val="47"/>
    <w:qFormat/>
    <w:uiPriority w:val="0"/>
    <w:pPr>
      <w:tabs>
        <w:tab w:val="center" w:pos="4153"/>
        <w:tab w:val="right" w:pos="8306"/>
      </w:tabs>
      <w:snapToGrid w:val="0"/>
      <w:jc w:val="left"/>
    </w:pPr>
    <w:rPr>
      <w:sz w:val="18"/>
      <w:szCs w:val="18"/>
    </w:rPr>
  </w:style>
  <w:style w:type="paragraph" w:styleId="17">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18">
    <w:name w:val="index heading"/>
    <w:basedOn w:val="1"/>
    <w:next w:val="19"/>
    <w:qFormat/>
    <w:uiPriority w:val="0"/>
  </w:style>
  <w:style w:type="paragraph" w:styleId="19">
    <w:name w:val="index 1"/>
    <w:basedOn w:val="1"/>
    <w:next w:val="1"/>
    <w:qFormat/>
    <w:uiPriority w:val="0"/>
    <w:rPr>
      <w:szCs w:val="24"/>
    </w:rPr>
  </w:style>
  <w:style w:type="paragraph" w:styleId="20">
    <w:name w:val="Body Text 2"/>
    <w:basedOn w:val="1"/>
    <w:unhideWhenUsed/>
    <w:qFormat/>
    <w:uiPriority w:val="99"/>
    <w:pPr>
      <w:spacing w:after="120" w:line="480" w:lineRule="auto"/>
    </w:pPr>
  </w:style>
  <w:style w:type="paragraph" w:styleId="21">
    <w:name w:val="Normal (Web)"/>
    <w:basedOn w:val="1"/>
    <w:link w:val="49"/>
    <w:qFormat/>
    <w:uiPriority w:val="0"/>
    <w:pPr>
      <w:widowControl/>
      <w:spacing w:before="100" w:beforeAutospacing="1" w:after="100" w:afterAutospacing="1"/>
      <w:jc w:val="left"/>
    </w:pPr>
    <w:rPr>
      <w:rFonts w:ascii="宋体" w:hAnsi="宋体"/>
      <w:kern w:val="0"/>
      <w:sz w:val="24"/>
    </w:rPr>
  </w:style>
  <w:style w:type="paragraph" w:styleId="22">
    <w:name w:val="annotation subject"/>
    <w:basedOn w:val="12"/>
    <w:next w:val="12"/>
    <w:link w:val="50"/>
    <w:semiHidden/>
    <w:qFormat/>
    <w:uiPriority w:val="0"/>
    <w:rPr>
      <w:b/>
      <w:bCs/>
    </w:rPr>
  </w:style>
  <w:style w:type="paragraph" w:styleId="23">
    <w:name w:val="Body Text First Indent"/>
    <w:basedOn w:val="2"/>
    <w:next w:val="1"/>
    <w:qFormat/>
    <w:uiPriority w:val="0"/>
    <w:pPr>
      <w:spacing w:after="120" w:line="240" w:lineRule="auto"/>
      <w:ind w:firstLine="420" w:firstLineChars="100"/>
    </w:pPr>
    <w:rPr>
      <w:sz w:val="20"/>
    </w:rPr>
  </w:style>
  <w:style w:type="table" w:styleId="25">
    <w:name w:val="Table Grid"/>
    <w:basedOn w:val="24"/>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locked/>
    <w:uiPriority w:val="0"/>
    <w:rPr>
      <w:b/>
      <w:bCs/>
    </w:rPr>
  </w:style>
  <w:style w:type="character" w:styleId="28">
    <w:name w:val="page number"/>
    <w:basedOn w:val="26"/>
    <w:qFormat/>
    <w:uiPriority w:val="0"/>
  </w:style>
  <w:style w:type="character" w:styleId="29">
    <w:name w:val="FollowedHyperlink"/>
    <w:basedOn w:val="26"/>
    <w:qFormat/>
    <w:uiPriority w:val="0"/>
    <w:rPr>
      <w:color w:val="338DE6"/>
      <w:u w:val="none"/>
    </w:rPr>
  </w:style>
  <w:style w:type="character" w:styleId="30">
    <w:name w:val="Emphasis"/>
    <w:basedOn w:val="26"/>
    <w:qFormat/>
    <w:locked/>
    <w:uiPriority w:val="0"/>
  </w:style>
  <w:style w:type="character" w:styleId="31">
    <w:name w:val="HTML Definition"/>
    <w:basedOn w:val="26"/>
    <w:qFormat/>
    <w:uiPriority w:val="0"/>
  </w:style>
  <w:style w:type="character" w:styleId="32">
    <w:name w:val="HTML Variable"/>
    <w:basedOn w:val="26"/>
    <w:qFormat/>
    <w:uiPriority w:val="0"/>
  </w:style>
  <w:style w:type="character" w:styleId="33">
    <w:name w:val="Hyperlink"/>
    <w:basedOn w:val="26"/>
    <w:qFormat/>
    <w:uiPriority w:val="0"/>
    <w:rPr>
      <w:color w:val="338DE6"/>
      <w:u w:val="none"/>
    </w:rPr>
  </w:style>
  <w:style w:type="character" w:styleId="34">
    <w:name w:val="HTML Code"/>
    <w:basedOn w:val="26"/>
    <w:qFormat/>
    <w:uiPriority w:val="0"/>
    <w:rPr>
      <w:rFonts w:hint="default" w:ascii="serif" w:hAnsi="serif" w:eastAsia="serif" w:cs="serif"/>
      <w:sz w:val="21"/>
      <w:szCs w:val="21"/>
    </w:rPr>
  </w:style>
  <w:style w:type="character" w:styleId="35">
    <w:name w:val="annotation reference"/>
    <w:basedOn w:val="26"/>
    <w:semiHidden/>
    <w:qFormat/>
    <w:uiPriority w:val="0"/>
    <w:rPr>
      <w:sz w:val="21"/>
    </w:rPr>
  </w:style>
  <w:style w:type="character" w:styleId="36">
    <w:name w:val="HTML Cite"/>
    <w:basedOn w:val="26"/>
    <w:qFormat/>
    <w:uiPriority w:val="0"/>
  </w:style>
  <w:style w:type="character" w:styleId="37">
    <w:name w:val="HTML Keyboard"/>
    <w:basedOn w:val="26"/>
    <w:qFormat/>
    <w:uiPriority w:val="0"/>
    <w:rPr>
      <w:rFonts w:ascii="serif" w:hAnsi="serif" w:eastAsia="serif" w:cs="serif"/>
      <w:sz w:val="21"/>
      <w:szCs w:val="21"/>
    </w:rPr>
  </w:style>
  <w:style w:type="character" w:styleId="38">
    <w:name w:val="HTML Sample"/>
    <w:basedOn w:val="26"/>
    <w:qFormat/>
    <w:uiPriority w:val="0"/>
    <w:rPr>
      <w:rFonts w:hint="default" w:ascii="serif" w:hAnsi="serif" w:eastAsia="serif" w:cs="serif"/>
      <w:sz w:val="21"/>
      <w:szCs w:val="21"/>
    </w:rPr>
  </w:style>
  <w:style w:type="paragraph" w:customStyle="1" w:styleId="39">
    <w:name w:val="A正文"/>
    <w:basedOn w:val="1"/>
    <w:qFormat/>
    <w:uiPriority w:val="0"/>
    <w:pPr>
      <w:snapToGrid/>
    </w:pPr>
    <w:rPr>
      <w:color w:val="000000" w:themeColor="text1"/>
      <w:kern w:val="2"/>
      <w14:textFill>
        <w14:solidFill>
          <w14:schemeClr w14:val="tx1"/>
        </w14:solidFill>
      </w14:textFill>
    </w:rPr>
  </w:style>
  <w:style w:type="paragraph" w:customStyle="1" w:styleId="40">
    <w:name w:val="Default"/>
    <w:basedOn w:val="41"/>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1">
    <w:name w:val="1 表头"/>
    <w:basedOn w:val="1"/>
    <w:qFormat/>
    <w:uiPriority w:val="0"/>
    <w:pPr>
      <w:adjustRightInd w:val="0"/>
      <w:snapToGrid w:val="0"/>
      <w:spacing w:line="240" w:lineRule="auto"/>
      <w:ind w:firstLine="0" w:firstLineChars="0"/>
      <w:jc w:val="center"/>
    </w:pPr>
    <w:rPr>
      <w:b/>
      <w:color w:val="000000"/>
      <w:sz w:val="21"/>
      <w:szCs w:val="21"/>
    </w:rPr>
  </w:style>
  <w:style w:type="character" w:customStyle="1" w:styleId="42">
    <w:name w:val="Comment Text Char"/>
    <w:link w:val="12"/>
    <w:qFormat/>
    <w:locked/>
    <w:uiPriority w:val="0"/>
    <w:rPr>
      <w:rFonts w:ascii="Times New Roman" w:hAnsi="Times New Roman" w:eastAsia="宋体"/>
      <w:sz w:val="24"/>
    </w:rPr>
  </w:style>
  <w:style w:type="character" w:customStyle="1" w:styleId="43">
    <w:name w:val="Body Text Char"/>
    <w:link w:val="2"/>
    <w:qFormat/>
    <w:locked/>
    <w:uiPriority w:val="0"/>
    <w:rPr>
      <w:sz w:val="18"/>
    </w:rPr>
  </w:style>
  <w:style w:type="character" w:customStyle="1" w:styleId="44">
    <w:name w:val="Body Text Indent Char"/>
    <w:basedOn w:val="26"/>
    <w:link w:val="9"/>
    <w:semiHidden/>
    <w:qFormat/>
    <w:locked/>
    <w:uiPriority w:val="0"/>
    <w:rPr>
      <w:rFonts w:ascii="Times New Roman" w:hAnsi="Times New Roman" w:eastAsia="宋体" w:cs="Times New Roman"/>
      <w:sz w:val="24"/>
      <w:szCs w:val="24"/>
    </w:rPr>
  </w:style>
  <w:style w:type="character" w:customStyle="1" w:styleId="45">
    <w:name w:val="Balloon Text Char"/>
    <w:basedOn w:val="26"/>
    <w:link w:val="10"/>
    <w:semiHidden/>
    <w:qFormat/>
    <w:locked/>
    <w:uiPriority w:val="0"/>
    <w:rPr>
      <w:rFonts w:ascii="Times New Roman" w:hAnsi="Times New Roman" w:eastAsia="宋体" w:cs="Times New Roman"/>
      <w:sz w:val="18"/>
      <w:szCs w:val="18"/>
    </w:rPr>
  </w:style>
  <w:style w:type="character" w:customStyle="1" w:styleId="46">
    <w:name w:val="Date Char"/>
    <w:link w:val="15"/>
    <w:qFormat/>
    <w:locked/>
    <w:uiPriority w:val="0"/>
    <w:rPr>
      <w:rFonts w:ascii="Times New Roman" w:hAnsi="Times New Roman" w:eastAsia="宋体"/>
      <w:sz w:val="24"/>
    </w:rPr>
  </w:style>
  <w:style w:type="character" w:customStyle="1" w:styleId="47">
    <w:name w:val="Footer Char"/>
    <w:basedOn w:val="26"/>
    <w:link w:val="16"/>
    <w:qFormat/>
    <w:locked/>
    <w:uiPriority w:val="0"/>
    <w:rPr>
      <w:rFonts w:cs="Times New Roman"/>
      <w:sz w:val="18"/>
      <w:szCs w:val="18"/>
    </w:rPr>
  </w:style>
  <w:style w:type="character" w:customStyle="1" w:styleId="48">
    <w:name w:val="Header Char"/>
    <w:basedOn w:val="26"/>
    <w:link w:val="17"/>
    <w:qFormat/>
    <w:locked/>
    <w:uiPriority w:val="0"/>
    <w:rPr>
      <w:rFonts w:cs="Times New Roman"/>
      <w:sz w:val="18"/>
      <w:szCs w:val="18"/>
    </w:rPr>
  </w:style>
  <w:style w:type="character" w:customStyle="1" w:styleId="49">
    <w:name w:val="Normal (Web) Char"/>
    <w:link w:val="21"/>
    <w:qFormat/>
    <w:locked/>
    <w:uiPriority w:val="0"/>
    <w:rPr>
      <w:rFonts w:ascii="宋体" w:hAnsi="宋体" w:eastAsia="宋体"/>
      <w:sz w:val="24"/>
    </w:rPr>
  </w:style>
  <w:style w:type="character" w:customStyle="1" w:styleId="50">
    <w:name w:val="Comment Subject Char"/>
    <w:basedOn w:val="42"/>
    <w:link w:val="22"/>
    <w:semiHidden/>
    <w:qFormat/>
    <w:locked/>
    <w:uiPriority w:val="0"/>
    <w:rPr>
      <w:rFonts w:cs="Times New Roman"/>
      <w:b/>
      <w:bCs/>
      <w:kern w:val="2"/>
      <w:szCs w:val="24"/>
    </w:rPr>
  </w:style>
  <w:style w:type="paragraph" w:customStyle="1" w:styleId="51">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52">
    <w:name w:val="样式6 正文"/>
    <w:qFormat/>
    <w:uiPriority w:val="0"/>
    <w:pPr>
      <w:widowControl w:val="0"/>
      <w:tabs>
        <w:tab w:val="left" w:pos="420"/>
      </w:tabs>
      <w:spacing w:line="360" w:lineRule="auto"/>
      <w:ind w:firstLine="482"/>
      <w:jc w:val="both"/>
    </w:pPr>
    <w:rPr>
      <w:rFonts w:ascii="Times New Roman" w:hAnsi="Times New Roman" w:eastAsia="宋体" w:cs="Times New Roman"/>
      <w:sz w:val="24"/>
      <w:lang w:val="en-US" w:eastAsia="zh-CN" w:bidi="ar-SA"/>
    </w:rPr>
  </w:style>
  <w:style w:type="character" w:customStyle="1" w:styleId="53">
    <w:name w:val="日期 字符"/>
    <w:basedOn w:val="26"/>
    <w:semiHidden/>
    <w:qFormat/>
    <w:uiPriority w:val="0"/>
    <w:rPr>
      <w:rFonts w:ascii="Times New Roman" w:hAnsi="Times New Roman" w:eastAsia="宋体" w:cs="Times New Roman"/>
      <w:sz w:val="24"/>
      <w:szCs w:val="24"/>
    </w:rPr>
  </w:style>
  <w:style w:type="character" w:customStyle="1" w:styleId="54">
    <w:name w:val="正文文本 字符1"/>
    <w:basedOn w:val="26"/>
    <w:semiHidden/>
    <w:qFormat/>
    <w:uiPriority w:val="0"/>
    <w:rPr>
      <w:rFonts w:ascii="Times New Roman" w:hAnsi="Times New Roman" w:eastAsia="宋体" w:cs="Times New Roman"/>
      <w:sz w:val="24"/>
      <w:szCs w:val="24"/>
    </w:rPr>
  </w:style>
  <w:style w:type="paragraph" w:customStyle="1" w:styleId="55">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56">
    <w:name w:val="表格 Char"/>
    <w:link w:val="57"/>
    <w:qFormat/>
    <w:locked/>
    <w:uiPriority w:val="0"/>
    <w:rPr>
      <w:rFonts w:ascii="宋体"/>
      <w:sz w:val="21"/>
    </w:rPr>
  </w:style>
  <w:style w:type="paragraph" w:customStyle="1" w:styleId="57">
    <w:name w:val="表格"/>
    <w:basedOn w:val="1"/>
    <w:next w:val="1"/>
    <w:link w:val="56"/>
    <w:qFormat/>
    <w:uiPriority w:val="0"/>
    <w:pPr>
      <w:adjustRightInd w:val="0"/>
      <w:snapToGrid w:val="0"/>
      <w:spacing w:beforeLines="10" w:afterLines="10" w:line="259" w:lineRule="auto"/>
      <w:jc w:val="center"/>
    </w:pPr>
    <w:rPr>
      <w:rFonts w:ascii="宋体"/>
      <w:kern w:val="0"/>
      <w:sz w:val="20"/>
      <w:szCs w:val="21"/>
    </w:rPr>
  </w:style>
  <w:style w:type="character" w:customStyle="1" w:styleId="58">
    <w:name w:val="批注文字 字符1"/>
    <w:basedOn w:val="26"/>
    <w:semiHidden/>
    <w:qFormat/>
    <w:uiPriority w:val="0"/>
    <w:rPr>
      <w:rFonts w:ascii="Times New Roman" w:hAnsi="Times New Roman" w:eastAsia="宋体" w:cs="Times New Roman"/>
      <w:sz w:val="24"/>
      <w:szCs w:val="24"/>
    </w:rPr>
  </w:style>
  <w:style w:type="character" w:customStyle="1" w:styleId="59">
    <w:name w:val="普通(网站) Char"/>
    <w:qFormat/>
    <w:locked/>
    <w:uiPriority w:val="0"/>
    <w:rPr>
      <w:rFonts w:ascii="宋体" w:hAnsi="宋体" w:eastAsia="宋体"/>
      <w:sz w:val="24"/>
    </w:rPr>
  </w:style>
  <w:style w:type="paragraph" w:customStyle="1" w:styleId="60">
    <w:name w:val="图片居中"/>
    <w:basedOn w:val="1"/>
    <w:next w:val="1"/>
    <w:qFormat/>
    <w:uiPriority w:val="0"/>
    <w:pPr>
      <w:spacing w:line="360" w:lineRule="auto"/>
      <w:jc w:val="center"/>
    </w:pPr>
    <w:rPr>
      <w:rFonts w:ascii="宋体" w:hAnsi="Calibri"/>
      <w:kern w:val="0"/>
      <w:sz w:val="24"/>
      <w:szCs w:val="22"/>
    </w:rPr>
  </w:style>
  <w:style w:type="paragraph" w:customStyle="1" w:styleId="61">
    <w:name w:val="表内文字"/>
    <w:qFormat/>
    <w:uiPriority w:val="0"/>
    <w:pPr>
      <w:widowControl w:val="0"/>
      <w:adjustRightInd w:val="0"/>
      <w:snapToGrid w:val="0"/>
      <w:jc w:val="center"/>
    </w:pPr>
    <w:rPr>
      <w:rFonts w:ascii="Times New Roman" w:hAnsi="Times New Roman" w:eastAsia="宋体" w:cs="Arial"/>
      <w:sz w:val="21"/>
      <w:szCs w:val="21"/>
      <w:lang w:val="en-US" w:eastAsia="zh-CN" w:bidi="ar-SA"/>
    </w:rPr>
  </w:style>
  <w:style w:type="paragraph" w:customStyle="1" w:styleId="62">
    <w:name w:val="样式 普通文字 + (符号) 宋体 小四"/>
    <w:basedOn w:val="14"/>
    <w:qFormat/>
    <w:uiPriority w:val="0"/>
    <w:rPr>
      <w:rFonts w:cs="Times New Roman"/>
      <w:sz w:val="24"/>
      <w:szCs w:val="20"/>
    </w:rPr>
  </w:style>
  <w:style w:type="paragraph" w:customStyle="1" w:styleId="63">
    <w:name w:val="表头"/>
    <w:basedOn w:val="7"/>
    <w:next w:val="1"/>
    <w:link w:val="64"/>
    <w:qFormat/>
    <w:uiPriority w:val="0"/>
    <w:pPr>
      <w:spacing w:line="240" w:lineRule="auto"/>
      <w:ind w:firstLine="0" w:firstLineChars="0"/>
      <w:jc w:val="center"/>
    </w:pPr>
    <w:rPr>
      <w:b/>
      <w:bCs/>
      <w:sz w:val="21"/>
      <w:szCs w:val="21"/>
    </w:rPr>
  </w:style>
  <w:style w:type="character" w:customStyle="1" w:styleId="64">
    <w:name w:val="表头 Char"/>
    <w:link w:val="63"/>
    <w:qFormat/>
    <w:uiPriority w:val="0"/>
    <w:rPr>
      <w:b/>
      <w:bCs/>
      <w:sz w:val="21"/>
      <w:szCs w:val="21"/>
    </w:rPr>
  </w:style>
  <w:style w:type="paragraph" w:customStyle="1" w:styleId="65">
    <w:name w:val="表格1"/>
    <w:basedOn w:val="57"/>
    <w:qFormat/>
    <w:uiPriority w:val="0"/>
    <w:pPr>
      <w:spacing w:line="240" w:lineRule="auto"/>
    </w:pPr>
    <w:rPr>
      <w:sz w:val="21"/>
      <w:lang w:val="zh-CN"/>
    </w:rPr>
  </w:style>
  <w:style w:type="paragraph" w:customStyle="1" w:styleId="66">
    <w:name w:val="正文1"/>
    <w:basedOn w:val="7"/>
    <w:next w:val="7"/>
    <w:qFormat/>
    <w:uiPriority w:val="0"/>
    <w:pPr>
      <w:spacing w:line="360" w:lineRule="auto"/>
      <w:ind w:firstLine="480"/>
    </w:pPr>
    <w:rPr>
      <w:rFonts w:hAnsi="宋体"/>
      <w:sz w:val="24"/>
      <w:lang w:val="zh-CN"/>
    </w:rPr>
  </w:style>
  <w:style w:type="paragraph" w:customStyle="1" w:styleId="67">
    <w:name w:val="表格内容"/>
    <w:next w:val="68"/>
    <w:qFormat/>
    <w:uiPriority w:val="0"/>
    <w:pPr>
      <w:spacing w:line="240" w:lineRule="atLeast"/>
      <w:jc w:val="center"/>
    </w:pPr>
    <w:rPr>
      <w:rFonts w:ascii="Times New Roman" w:hAnsi="Times New Roman" w:eastAsia="宋体" w:cs="Times New Roman"/>
      <w:kern w:val="2"/>
      <w:sz w:val="21"/>
      <w:szCs w:val="24"/>
      <w:lang w:val="zh-TW" w:eastAsia="zh-TW" w:bidi="ar-SA"/>
    </w:rPr>
  </w:style>
  <w:style w:type="paragraph" w:customStyle="1" w:styleId="68">
    <w:name w:val="文本正文"/>
    <w:basedOn w:val="1"/>
    <w:qFormat/>
    <w:uiPriority w:val="0"/>
    <w:pPr>
      <w:spacing w:line="360" w:lineRule="auto"/>
      <w:ind w:firstLine="480" w:firstLineChars="200"/>
    </w:pPr>
    <w:rPr>
      <w:sz w:val="24"/>
    </w:rPr>
  </w:style>
  <w:style w:type="paragraph" w:customStyle="1" w:styleId="69">
    <w:name w:val="农人正文"/>
    <w:basedOn w:val="1"/>
    <w:qFormat/>
    <w:uiPriority w:val="0"/>
    <w:pPr>
      <w:topLinePunct/>
      <w:adjustRightInd w:val="0"/>
      <w:snapToGrid w:val="0"/>
      <w:spacing w:line="360" w:lineRule="auto"/>
      <w:ind w:firstLine="480" w:firstLineChars="200"/>
      <w:textAlignment w:val="baseline"/>
    </w:pPr>
    <w:rPr>
      <w:rFonts w:hAnsi="宋体"/>
      <w:kern w:val="0"/>
      <w:sz w:val="24"/>
      <w:szCs w:val="20"/>
    </w:rPr>
  </w:style>
  <w:style w:type="paragraph" w:customStyle="1" w:styleId="70">
    <w:name w:val="indal表头"/>
    <w:basedOn w:val="11"/>
    <w:next w:val="1"/>
    <w:qFormat/>
    <w:uiPriority w:val="0"/>
    <w:pPr>
      <w:keepNext/>
      <w:snapToGrid w:val="0"/>
      <w:spacing w:line="300" w:lineRule="auto"/>
      <w:jc w:val="center"/>
    </w:pPr>
    <w:rPr>
      <w:rFonts w:ascii="Times New Roman" w:hAnsi="Times New Roman"/>
      <w:sz w:val="21"/>
      <w:szCs w:val="24"/>
    </w:rPr>
  </w:style>
  <w:style w:type="paragraph" w:customStyle="1" w:styleId="71">
    <w:name w:val="Body text|1"/>
    <w:basedOn w:val="1"/>
    <w:qFormat/>
    <w:uiPriority w:val="0"/>
    <w:pPr>
      <w:widowControl w:val="0"/>
      <w:shd w:val="clear" w:color="auto" w:fill="auto"/>
      <w:spacing w:line="406" w:lineRule="auto"/>
      <w:ind w:firstLine="400"/>
    </w:pPr>
    <w:rPr>
      <w:rFonts w:ascii="宋体" w:hAnsi="宋体" w:eastAsia="宋体" w:cs="宋体"/>
      <w:u w:val="none"/>
      <w:shd w:val="clear" w:color="auto" w:fill="auto"/>
      <w:lang w:val="zh-TW" w:eastAsia="zh-TW" w:bidi="zh-TW"/>
    </w:rPr>
  </w:style>
  <w:style w:type="paragraph" w:customStyle="1" w:styleId="72">
    <w:name w:val="Heading #4|1"/>
    <w:basedOn w:val="1"/>
    <w:qFormat/>
    <w:uiPriority w:val="0"/>
    <w:pPr>
      <w:widowControl w:val="0"/>
      <w:shd w:val="clear" w:color="auto" w:fill="auto"/>
      <w:outlineLvl w:val="3"/>
    </w:pPr>
    <w:rPr>
      <w:rFonts w:ascii="宋体" w:hAnsi="宋体" w:eastAsia="宋体" w:cs="宋体"/>
      <w:sz w:val="28"/>
      <w:szCs w:val="28"/>
      <w:u w:val="none"/>
      <w:shd w:val="clear" w:color="auto" w:fill="auto"/>
      <w:lang w:val="zh-TW" w:eastAsia="zh-TW" w:bidi="zh-TW"/>
    </w:rPr>
  </w:style>
  <w:style w:type="paragraph" w:customStyle="1" w:styleId="73">
    <w:name w:val="Heading #3|1"/>
    <w:basedOn w:val="1"/>
    <w:qFormat/>
    <w:uiPriority w:val="0"/>
    <w:pPr>
      <w:widowControl w:val="0"/>
      <w:shd w:val="clear" w:color="auto" w:fill="auto"/>
      <w:spacing w:after="200"/>
      <w:outlineLvl w:val="2"/>
    </w:pPr>
    <w:rPr>
      <w:rFonts w:ascii="宋体" w:hAnsi="宋体" w:eastAsia="宋体" w:cs="宋体"/>
      <w:sz w:val="32"/>
      <w:szCs w:val="32"/>
      <w:u w:val="none"/>
      <w:shd w:val="clear" w:color="auto" w:fill="auto"/>
      <w:lang w:val="zh-TW" w:eastAsia="zh-TW" w:bidi="zh-TW"/>
    </w:rPr>
  </w:style>
  <w:style w:type="paragraph" w:customStyle="1" w:styleId="74">
    <w:name w:val="常用正文样式"/>
    <w:basedOn w:val="1"/>
    <w:qFormat/>
    <w:uiPriority w:val="0"/>
    <w:pPr>
      <w:ind w:firstLine="480"/>
    </w:pPr>
    <w:rPr>
      <w:rFonts w:ascii="宋体" w:hAnsi="宋体" w:cs="宋体"/>
      <w:szCs w:val="21"/>
    </w:rPr>
  </w:style>
  <w:style w:type="paragraph" w:customStyle="1" w:styleId="75">
    <w:name w:val="Body text|2"/>
    <w:basedOn w:val="1"/>
    <w:qFormat/>
    <w:uiPriority w:val="0"/>
    <w:pPr>
      <w:widowControl w:val="0"/>
      <w:shd w:val="clear" w:color="auto" w:fill="auto"/>
      <w:spacing w:after="100"/>
    </w:pPr>
    <w:rPr>
      <w:u w:val="none"/>
      <w:shd w:val="clear" w:color="auto" w:fill="auto"/>
    </w:rPr>
  </w:style>
  <w:style w:type="paragraph" w:customStyle="1" w:styleId="76">
    <w:name w:val="Table caption|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77">
    <w:name w:val="Header or footer|1"/>
    <w:basedOn w:val="1"/>
    <w:qFormat/>
    <w:uiPriority w:val="0"/>
    <w:pPr>
      <w:widowControl w:val="0"/>
      <w:shd w:val="clear" w:color="auto" w:fill="auto"/>
    </w:pPr>
    <w:rPr>
      <w:sz w:val="18"/>
      <w:szCs w:val="18"/>
      <w:u w:val="none"/>
      <w:shd w:val="clear" w:color="auto" w:fill="auto"/>
      <w:lang w:val="zh-TW" w:eastAsia="zh-TW" w:bidi="zh-TW"/>
    </w:rPr>
  </w:style>
  <w:style w:type="paragraph" w:customStyle="1" w:styleId="78">
    <w:name w:val="Body text|3"/>
    <w:basedOn w:val="1"/>
    <w:qFormat/>
    <w:uiPriority w:val="0"/>
    <w:pPr>
      <w:widowControl w:val="0"/>
      <w:shd w:val="clear" w:color="auto" w:fill="auto"/>
      <w:spacing w:after="40"/>
    </w:pPr>
    <w:rPr>
      <w:b/>
      <w:bCs/>
      <w:sz w:val="19"/>
      <w:szCs w:val="19"/>
      <w:u w:val="none"/>
      <w:shd w:val="clear" w:color="auto" w:fill="auto"/>
    </w:rPr>
  </w:style>
  <w:style w:type="paragraph" w:customStyle="1" w:styleId="79">
    <w:name w:val="正文新"/>
    <w:basedOn w:val="1"/>
    <w:qFormat/>
    <w:uiPriority w:val="0"/>
    <w:pPr>
      <w:spacing w:line="348" w:lineRule="auto"/>
      <w:ind w:firstLine="200" w:firstLineChars="200"/>
    </w:pPr>
    <w:rPr>
      <w:color w:val="000000"/>
      <w:sz w:val="24"/>
    </w:rPr>
  </w:style>
  <w:style w:type="paragraph" w:customStyle="1" w:styleId="80">
    <w:name w:val="Other|1"/>
    <w:basedOn w:val="1"/>
    <w:qFormat/>
    <w:uiPriority w:val="0"/>
    <w:pPr>
      <w:widowControl w:val="0"/>
      <w:shd w:val="clear" w:color="auto" w:fill="auto"/>
      <w:spacing w:line="432" w:lineRule="auto"/>
      <w:ind w:firstLine="400"/>
    </w:pPr>
    <w:rPr>
      <w:rFonts w:ascii="宋体" w:hAnsi="宋体" w:eastAsia="宋体" w:cs="宋体"/>
      <w:sz w:val="22"/>
      <w:szCs w:val="22"/>
      <w:u w:val="none"/>
      <w:shd w:val="clear" w:color="auto" w:fill="auto"/>
      <w:lang w:val="zh-TW" w:eastAsia="zh-TW" w:bidi="zh-TW"/>
    </w:rPr>
  </w:style>
  <w:style w:type="paragraph" w:customStyle="1" w:styleId="81">
    <w:name w:val="正文内容"/>
    <w:basedOn w:val="82"/>
    <w:qFormat/>
    <w:uiPriority w:val="0"/>
  </w:style>
  <w:style w:type="paragraph" w:customStyle="1" w:styleId="82">
    <w:name w:val="正文31"/>
    <w:basedOn w:val="1"/>
    <w:qFormat/>
    <w:uiPriority w:val="0"/>
    <w:pPr>
      <w:autoSpaceDE w:val="0"/>
      <w:autoSpaceDN w:val="0"/>
      <w:adjustRightInd w:val="0"/>
      <w:snapToGrid w:val="0"/>
      <w:spacing w:line="340" w:lineRule="exact"/>
      <w:ind w:firstLine="420"/>
    </w:pPr>
    <w:rPr>
      <w:kern w:val="0"/>
      <w:szCs w:val="21"/>
    </w:rPr>
  </w:style>
  <w:style w:type="paragraph" w:customStyle="1" w:styleId="83">
    <w:name w:val="正文首行缩进 21"/>
    <w:basedOn w:val="84"/>
    <w:next w:val="2"/>
    <w:qFormat/>
    <w:uiPriority w:val="0"/>
    <w:pPr>
      <w:spacing w:after="120"/>
      <w:ind w:left="420" w:leftChars="200" w:firstLine="420" w:firstLineChars="200"/>
    </w:pPr>
    <w:rPr>
      <w:sz w:val="21"/>
    </w:rPr>
  </w:style>
  <w:style w:type="paragraph" w:customStyle="1" w:styleId="84">
    <w:name w:val="正文文本缩进1"/>
    <w:basedOn w:val="1"/>
    <w:qFormat/>
    <w:uiPriority w:val="0"/>
    <w:pPr>
      <w:ind w:firstLine="538" w:firstLineChars="192"/>
    </w:pPr>
    <w:rPr>
      <w:kern w:val="0"/>
      <w:sz w:val="28"/>
    </w:rPr>
  </w:style>
  <w:style w:type="paragraph" w:customStyle="1" w:styleId="85">
    <w:name w:val="表中文字"/>
    <w:next w:val="1"/>
    <w:qFormat/>
    <w:uiPriority w:val="0"/>
    <w:pPr>
      <w:jc w:val="center"/>
    </w:pPr>
    <w:rPr>
      <w:rFonts w:ascii="Times New Roman" w:hAnsi="Times New Roman" w:eastAsia="宋体" w:cs="Times New Roman"/>
      <w:color w:val="000000"/>
      <w:kern w:val="2"/>
      <w:sz w:val="21"/>
      <w:szCs w:val="24"/>
      <w:lang w:val="en-US" w:eastAsia="zh-CN" w:bidi="ar-SA"/>
    </w:rPr>
  </w:style>
  <w:style w:type="paragraph" w:customStyle="1" w:styleId="86">
    <w:name w:val="表格内文字"/>
    <w:basedOn w:val="1"/>
    <w:qFormat/>
    <w:uiPriority w:val="0"/>
    <w:pPr>
      <w:snapToGrid w:val="0"/>
      <w:jc w:val="center"/>
    </w:pPr>
  </w:style>
  <w:style w:type="paragraph" w:customStyle="1" w:styleId="87">
    <w:name w:val="表头字体"/>
    <w:basedOn w:val="1"/>
    <w:qFormat/>
    <w:uiPriority w:val="0"/>
    <w:pPr>
      <w:spacing w:line="360" w:lineRule="auto"/>
      <w:ind w:firstLine="0" w:firstLineChars="0"/>
      <w:jc w:val="center"/>
    </w:pPr>
    <w:rPr>
      <w:rFonts w:ascii="Times New Roman" w:hAnsi="Times New Roman"/>
      <w:b/>
    </w:rPr>
  </w:style>
  <w:style w:type="character" w:customStyle="1" w:styleId="88">
    <w:name w:val="one-lines"/>
    <w:basedOn w:val="26"/>
    <w:qFormat/>
    <w:uiPriority w:val="0"/>
  </w:style>
  <w:style w:type="character" w:customStyle="1" w:styleId="89">
    <w:name w:val="nth-child(1)"/>
    <w:basedOn w:val="26"/>
    <w:qFormat/>
    <w:uiPriority w:val="0"/>
  </w:style>
  <w:style w:type="character" w:customStyle="1" w:styleId="90">
    <w:name w:val="nth-child(1)1"/>
    <w:basedOn w:val="26"/>
    <w:qFormat/>
    <w:uiPriority w:val="0"/>
  </w:style>
  <w:style w:type="character" w:customStyle="1" w:styleId="91">
    <w:name w:val="trumbowyg-msg-error"/>
    <w:basedOn w:val="26"/>
    <w:qFormat/>
    <w:uiPriority w:val="0"/>
    <w:rPr>
      <w:color w:val="E74C3C"/>
    </w:rPr>
  </w:style>
  <w:style w:type="character" w:customStyle="1" w:styleId="92">
    <w:name w:val="trumbowyg-msg-error1"/>
    <w:basedOn w:val="26"/>
    <w:qFormat/>
    <w:uiPriority w:val="0"/>
    <w:rPr>
      <w:color w:val="E74C3C"/>
    </w:rPr>
  </w:style>
  <w:style w:type="character" w:customStyle="1" w:styleId="93">
    <w:name w:val="two-lines"/>
    <w:basedOn w:val="26"/>
    <w:qFormat/>
    <w:uiPriority w:val="0"/>
  </w:style>
  <w:style w:type="character" w:customStyle="1" w:styleId="94">
    <w:name w:val="hidden4"/>
    <w:basedOn w:val="26"/>
    <w:qFormat/>
    <w:uiPriority w:val="0"/>
    <w:rPr>
      <w:vanish/>
    </w:rPr>
  </w:style>
  <w:style w:type="paragraph" w:customStyle="1" w:styleId="95">
    <w:name w:val="表格正文"/>
    <w:basedOn w:val="96"/>
    <w:qFormat/>
    <w:uiPriority w:val="0"/>
    <w:pPr>
      <w:wordWrap w:val="0"/>
    </w:pPr>
    <w:rPr>
      <w:b w:val="0"/>
    </w:rPr>
  </w:style>
  <w:style w:type="paragraph" w:customStyle="1" w:styleId="96">
    <w:name w:val="表格标题"/>
    <w:basedOn w:val="63"/>
    <w:qFormat/>
    <w:uiPriority w:val="0"/>
    <w:rPr>
      <w:rFonts w:hint="default"/>
    </w:rPr>
  </w:style>
  <w:style w:type="paragraph" w:customStyle="1" w:styleId="97">
    <w:name w:val="M正文"/>
    <w:basedOn w:val="1"/>
    <w:qFormat/>
    <w:uiPriority w:val="0"/>
    <w:pPr>
      <w:ind w:firstLine="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1.png"/><Relationship Id="rId22" Type="http://schemas.openxmlformats.org/officeDocument/2006/relationships/image" Target="media/image10.jpeg"/><Relationship Id="rId21" Type="http://schemas.openxmlformats.org/officeDocument/2006/relationships/image" Target="media/image9.png"/><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7.wmf"/><Relationship Id="rId17" Type="http://schemas.openxmlformats.org/officeDocument/2006/relationships/oleObject" Target="embeddings/oleObject5.bin"/><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050"/>
  </customShpExts>
  <extobjs>
    <extobj name="ECB019B1-382A-4266-B25C-5B523AA43C14-1">
      <extobjdata type="ECB019B1-382A-4266-B25C-5B523AA43C14" data="ewoJIkZpbGVJZCIgOiAiMjMzODY5NzIxNTYzIiwKCSJHcm91cElkIiA6ICI1MDMxOTI3MTkiLAoJIkltYWdlIiA6ICJpVkJPUncwS0dnb0FBQUFOU1VoRVVnQUFBOTRBQUFPcUNBWUFBQUJxM28zOEFBQUFDWEJJV1hNQUFBc1RBQUFMRXdFQW1wd1lBQUFnQUVsRVFWUjRuT3pkZTNoVTFiMy84YytlSkpOTVNFaGliZ0lSRXNDQ0lFb21MZGlmdEloV2JQdWdwZWp4b0ZMcmpUNEtSNlNpdGZwNGFZdHlrZFphUGJXMjBGTlJXeHRGRktUQU9ZQ1ZZcjFnazNBTEdnVUNDU1FoaEpCN010ZjkreVBPTkNFSlNTQTdrOEQ3OVZkbTdiWFcvdTc0Q0h4bXJiMjNC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Dd1ZkOEM3VmpmK0xwNUlzZ0FBQUFBU1VWT1JLNUNZSUk9IiwKCSJUaGVtZSIgOiAiIiwKCSJUeXBlIiA6ICJmbG93IiwKCSJWZXJzaW9uIiA6ICI3MSIKfQo="/>
    </extobj>
    <extobj name="ECB019B1-382A-4266-B25C-5B523AA43C14-2">
      <extobjdata type="ECB019B1-382A-4266-B25C-5B523AA43C14" data="ewoJIkZpbGVJZCIgOiAiMjMyNTc5MTY2Njc5IiwKCSJHcm91cElkIiA6ICI1MDMxOTI3MTkiLAoJIkltYWdlIiA6ICJpVkJPUncwS0dnb0FBQUFOU1VoRVVnQUFBc3dBQUFLdENBWUFBQUF6ZVRqbEFBQUFDWEJJV1hNQUFBc1RBQUFMRXdFQW1wd1lBQUFnQUVsRVFWUjRuT3pkZVZ4VTVmNEg4TThaWUJEY1JRWGN6VDFGbVprVStMbXZHVkdtTjVkTXpjcE16Y3owM3N6TU5NblV0S3hjOHBaNXJkelNHNkpaZEwzWDNjS05HWlJFTUZSY1FVQUZXV2VZbWVmM0I4M0V3SEJZUklibDgzNjlmTVdjODV6bmZJZU84dUdaNXp3SElD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93</Pages>
  <Words>56394</Words>
  <Characters>61215</Characters>
  <Lines>9</Lines>
  <Paragraphs>2</Paragraphs>
  <TotalTime>0</TotalTime>
  <ScaleCrop>false</ScaleCrop>
  <LinksUpToDate>false</LinksUpToDate>
  <CharactersWithSpaces>61590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2020-12-24T01:42:00Z</dcterms:created>
  <dc:creator>lhj</dc:creator>
  <cp:lastModifiedBy>欧阳雨艾</cp:lastModifiedBy>
  <cp:lastPrinted>2023-05-23T13:13:00Z</cp:lastPrinted>
  <dcterms:modified xsi:type="dcterms:W3CDTF">2023-06-05T04:01:06Z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DDBBBC03FCBC4180AF6B47C9C50DF647_13</vt:lpwstr>
  </property>
</Properties>
</file>