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D701D" w14:textId="77777777" w:rsidR="00370D17" w:rsidRPr="00953C48" w:rsidRDefault="00370D17">
      <w:pPr>
        <w:ind w:firstLine="480"/>
      </w:pPr>
    </w:p>
    <w:p w14:paraId="26F2F2A3" w14:textId="77777777" w:rsidR="00370D17" w:rsidRPr="00953C48" w:rsidRDefault="00370D17">
      <w:pPr>
        <w:ind w:firstLine="480"/>
      </w:pPr>
    </w:p>
    <w:p w14:paraId="5153127B" w14:textId="77777777" w:rsidR="00370D17" w:rsidRPr="00953C48" w:rsidRDefault="00370D17">
      <w:pPr>
        <w:ind w:firstLine="480"/>
      </w:pPr>
    </w:p>
    <w:p w14:paraId="7AF8EC85" w14:textId="77777777" w:rsidR="00370D17" w:rsidRPr="00953C48" w:rsidRDefault="00370D17">
      <w:pPr>
        <w:ind w:firstLine="480"/>
      </w:pPr>
    </w:p>
    <w:p w14:paraId="3A96A37A" w14:textId="77777777" w:rsidR="00370D17" w:rsidRPr="00953C48" w:rsidRDefault="00370D17">
      <w:pPr>
        <w:ind w:firstLine="480"/>
      </w:pPr>
    </w:p>
    <w:p w14:paraId="400A4E38" w14:textId="77777777" w:rsidR="00370D17" w:rsidRPr="00953C48" w:rsidRDefault="00EF33A2">
      <w:pPr>
        <w:ind w:firstLineChars="0" w:firstLine="0"/>
        <w:jc w:val="center"/>
        <w:rPr>
          <w:rFonts w:ascii="楷体" w:eastAsia="楷体" w:hAnsi="楷体" w:cs="楷体"/>
          <w:b/>
          <w:bCs/>
          <w:sz w:val="72"/>
          <w:szCs w:val="72"/>
        </w:rPr>
      </w:pPr>
      <w:r w:rsidRPr="00953C48">
        <w:rPr>
          <w:rFonts w:ascii="楷体" w:eastAsia="楷体" w:hAnsi="楷体" w:cs="楷体" w:hint="eastAsia"/>
          <w:b/>
          <w:bCs/>
          <w:sz w:val="72"/>
          <w:szCs w:val="72"/>
        </w:rPr>
        <w:t>建设项目环境影响报告表</w:t>
      </w:r>
    </w:p>
    <w:p w14:paraId="66679E72" w14:textId="0915CE8E" w:rsidR="00370D17" w:rsidRPr="00953C48" w:rsidRDefault="00EF33A2">
      <w:pPr>
        <w:ind w:firstLineChars="0" w:firstLine="0"/>
        <w:jc w:val="center"/>
        <w:rPr>
          <w:rFonts w:ascii="楷体" w:eastAsia="楷体" w:hAnsi="楷体" w:cs="楷体"/>
          <w:b/>
          <w:bCs/>
          <w:sz w:val="48"/>
          <w:szCs w:val="48"/>
        </w:rPr>
      </w:pPr>
      <w:r w:rsidRPr="00953C48">
        <w:rPr>
          <w:rFonts w:ascii="楷体" w:eastAsia="楷体" w:hAnsi="楷体" w:cs="楷体" w:hint="eastAsia"/>
          <w:b/>
          <w:bCs/>
          <w:sz w:val="48"/>
          <w:szCs w:val="48"/>
        </w:rPr>
        <w:t>（污染影响类）</w:t>
      </w:r>
    </w:p>
    <w:p w14:paraId="24A1D376" w14:textId="34685C75" w:rsidR="00F93116" w:rsidRPr="00953C48" w:rsidRDefault="00F93116">
      <w:pPr>
        <w:ind w:firstLineChars="0" w:firstLine="0"/>
        <w:jc w:val="center"/>
        <w:rPr>
          <w:rFonts w:ascii="楷体" w:eastAsia="楷体" w:hAnsi="楷体" w:cs="楷体"/>
          <w:b/>
          <w:bCs/>
          <w:sz w:val="48"/>
          <w:szCs w:val="48"/>
        </w:rPr>
      </w:pPr>
      <w:r w:rsidRPr="00953C48">
        <w:rPr>
          <w:rFonts w:ascii="楷体" w:eastAsia="楷体" w:hAnsi="楷体" w:cs="楷体" w:hint="eastAsia"/>
          <w:b/>
          <w:bCs/>
          <w:sz w:val="48"/>
          <w:szCs w:val="48"/>
        </w:rPr>
        <w:t>（报批稿）</w:t>
      </w:r>
    </w:p>
    <w:p w14:paraId="30366F08" w14:textId="77777777" w:rsidR="00370D17" w:rsidRPr="00953C48" w:rsidRDefault="00370D17">
      <w:pPr>
        <w:ind w:firstLine="480"/>
      </w:pPr>
    </w:p>
    <w:p w14:paraId="334E43CC" w14:textId="77777777" w:rsidR="00370D17" w:rsidRPr="00953C48" w:rsidRDefault="00370D17">
      <w:pPr>
        <w:ind w:firstLine="480"/>
      </w:pPr>
    </w:p>
    <w:p w14:paraId="5C8BC44C" w14:textId="77777777" w:rsidR="00370D17" w:rsidRPr="00953C48" w:rsidRDefault="00370D17">
      <w:pPr>
        <w:rPr>
          <w:sz w:val="36"/>
          <w:szCs w:val="36"/>
          <w:u w:val="single"/>
        </w:rPr>
      </w:pPr>
    </w:p>
    <w:p w14:paraId="21BE76B3" w14:textId="5E8CA1CF" w:rsidR="00370D17" w:rsidRPr="00953C48" w:rsidRDefault="00EF33A2" w:rsidP="00D03A0D">
      <w:pPr>
        <w:ind w:firstLineChars="0" w:firstLine="0"/>
        <w:rPr>
          <w:rFonts w:ascii="仿宋" w:eastAsia="仿宋" w:hAnsi="仿宋" w:cs="仿宋"/>
          <w:spacing w:val="-20"/>
          <w:sz w:val="36"/>
          <w:szCs w:val="36"/>
          <w:u w:val="single"/>
        </w:rPr>
      </w:pPr>
      <w:r w:rsidRPr="00953C48">
        <w:rPr>
          <w:rFonts w:ascii="仿宋" w:eastAsia="仿宋" w:hAnsi="仿宋" w:cs="仿宋" w:hint="eastAsia"/>
          <w:spacing w:val="-20"/>
          <w:sz w:val="36"/>
          <w:szCs w:val="36"/>
        </w:rPr>
        <w:t>项目名称：</w:t>
      </w:r>
      <w:r w:rsidR="00FA4560" w:rsidRPr="00953C48">
        <w:rPr>
          <w:rFonts w:ascii="仿宋" w:eastAsia="仿宋" w:hAnsi="仿宋" w:cs="仿宋" w:hint="eastAsia"/>
          <w:spacing w:val="-20"/>
          <w:sz w:val="36"/>
          <w:szCs w:val="36"/>
          <w:u w:val="single"/>
        </w:rPr>
        <w:t>新疆山青农业科技服务有限公司微生物菌肥生产项目</w:t>
      </w:r>
    </w:p>
    <w:p w14:paraId="0110409A" w14:textId="0A314357" w:rsidR="00370D17" w:rsidRPr="00953C48" w:rsidRDefault="00EF33A2">
      <w:pPr>
        <w:ind w:firstLineChars="100" w:firstLine="320"/>
        <w:rPr>
          <w:rFonts w:ascii="仿宋" w:eastAsia="仿宋" w:hAnsi="仿宋" w:cs="仿宋"/>
          <w:spacing w:val="-20"/>
          <w:sz w:val="36"/>
          <w:szCs w:val="36"/>
          <w:u w:val="single"/>
        </w:rPr>
      </w:pPr>
      <w:r w:rsidRPr="00953C48">
        <w:rPr>
          <w:rFonts w:ascii="仿宋" w:eastAsia="仿宋" w:hAnsi="仿宋" w:cs="仿宋" w:hint="eastAsia"/>
          <w:spacing w:val="-20"/>
          <w:sz w:val="36"/>
          <w:szCs w:val="36"/>
        </w:rPr>
        <w:t>建设单位（盖章）：</w:t>
      </w:r>
      <w:r w:rsidR="00F149FC" w:rsidRPr="00953C48">
        <w:rPr>
          <w:rFonts w:ascii="仿宋" w:eastAsia="仿宋" w:hAnsi="仿宋" w:cs="仿宋" w:hint="eastAsia"/>
          <w:spacing w:val="-20"/>
          <w:sz w:val="36"/>
          <w:szCs w:val="36"/>
          <w:u w:val="single"/>
        </w:rPr>
        <w:t>新疆山青农业科技服务有限公司</w:t>
      </w:r>
    </w:p>
    <w:p w14:paraId="46D560B3" w14:textId="77777777" w:rsidR="00D03A0D" w:rsidRPr="00953C48" w:rsidRDefault="00D03A0D">
      <w:pPr>
        <w:ind w:firstLineChars="100" w:firstLine="360"/>
        <w:rPr>
          <w:rFonts w:ascii="仿宋" w:eastAsia="仿宋" w:hAnsi="仿宋" w:cs="仿宋"/>
          <w:sz w:val="36"/>
          <w:szCs w:val="36"/>
        </w:rPr>
      </w:pPr>
    </w:p>
    <w:p w14:paraId="21C72F7A" w14:textId="4FA12D59" w:rsidR="00D03A0D" w:rsidRPr="00953C48" w:rsidRDefault="00D03A0D">
      <w:pPr>
        <w:ind w:firstLineChars="100" w:firstLine="360"/>
        <w:rPr>
          <w:rFonts w:ascii="仿宋" w:eastAsia="仿宋" w:hAnsi="仿宋" w:cs="仿宋"/>
          <w:sz w:val="36"/>
          <w:szCs w:val="36"/>
        </w:rPr>
      </w:pPr>
    </w:p>
    <w:p w14:paraId="467D3155" w14:textId="77777777" w:rsidR="00D03A0D" w:rsidRPr="00953C48" w:rsidRDefault="00D03A0D">
      <w:pPr>
        <w:ind w:firstLineChars="100" w:firstLine="360"/>
        <w:rPr>
          <w:rFonts w:ascii="仿宋" w:eastAsia="仿宋" w:hAnsi="仿宋" w:cs="仿宋"/>
          <w:sz w:val="36"/>
          <w:szCs w:val="36"/>
        </w:rPr>
      </w:pPr>
    </w:p>
    <w:p w14:paraId="678B022D" w14:textId="00EB12C8" w:rsidR="00370D17" w:rsidRPr="00953C48" w:rsidRDefault="00EF33A2" w:rsidP="00D03A0D">
      <w:pPr>
        <w:ind w:firstLineChars="100" w:firstLine="360"/>
        <w:jc w:val="center"/>
        <w:rPr>
          <w:rFonts w:ascii="仿宋" w:eastAsia="仿宋" w:hAnsi="仿宋" w:cs="仿宋"/>
          <w:sz w:val="36"/>
          <w:szCs w:val="36"/>
          <w:u w:val="single"/>
        </w:rPr>
      </w:pPr>
      <w:r w:rsidRPr="00953C48">
        <w:rPr>
          <w:rFonts w:ascii="仿宋" w:eastAsia="仿宋" w:hAnsi="仿宋" w:cs="仿宋" w:hint="eastAsia"/>
          <w:sz w:val="36"/>
          <w:szCs w:val="36"/>
        </w:rPr>
        <w:t>编制日期：</w:t>
      </w:r>
      <w:r w:rsidRPr="00953C48">
        <w:rPr>
          <w:rFonts w:ascii="仿宋" w:eastAsia="仿宋" w:hAnsi="仿宋" w:cs="仿宋" w:hint="eastAsia"/>
          <w:sz w:val="36"/>
          <w:szCs w:val="36"/>
          <w:u w:val="single"/>
        </w:rPr>
        <w:t>202</w:t>
      </w:r>
      <w:r w:rsidR="00C072F7" w:rsidRPr="00953C48">
        <w:rPr>
          <w:rFonts w:ascii="仿宋" w:eastAsia="仿宋" w:hAnsi="仿宋" w:cs="仿宋"/>
          <w:sz w:val="36"/>
          <w:szCs w:val="36"/>
          <w:u w:val="single"/>
        </w:rPr>
        <w:t>3</w:t>
      </w:r>
      <w:r w:rsidRPr="00953C48">
        <w:rPr>
          <w:rFonts w:ascii="仿宋" w:eastAsia="仿宋" w:hAnsi="仿宋" w:cs="仿宋" w:hint="eastAsia"/>
          <w:sz w:val="36"/>
          <w:szCs w:val="36"/>
          <w:u w:val="single"/>
        </w:rPr>
        <w:t>年</w:t>
      </w:r>
      <w:r w:rsidR="000218A2" w:rsidRPr="00953C48">
        <w:rPr>
          <w:rFonts w:ascii="仿宋" w:eastAsia="仿宋" w:hAnsi="仿宋" w:cs="仿宋"/>
          <w:sz w:val="36"/>
          <w:szCs w:val="36"/>
          <w:u w:val="single"/>
        </w:rPr>
        <w:t>2</w:t>
      </w:r>
      <w:r w:rsidRPr="00953C48">
        <w:rPr>
          <w:rFonts w:ascii="仿宋" w:eastAsia="仿宋" w:hAnsi="仿宋" w:cs="仿宋" w:hint="eastAsia"/>
          <w:sz w:val="36"/>
          <w:szCs w:val="36"/>
          <w:u w:val="single"/>
        </w:rPr>
        <w:t>月</w:t>
      </w:r>
    </w:p>
    <w:p w14:paraId="77FEAE82" w14:textId="77777777" w:rsidR="00370D17" w:rsidRPr="00953C48" w:rsidRDefault="00EF33A2" w:rsidP="009709A8">
      <w:pPr>
        <w:ind w:firstLine="723"/>
        <w:jc w:val="center"/>
        <w:rPr>
          <w:rFonts w:ascii="楷体" w:eastAsia="楷体" w:hAnsi="楷体" w:cs="楷体"/>
          <w:b/>
          <w:bCs/>
          <w:sz w:val="36"/>
          <w:szCs w:val="36"/>
        </w:rPr>
      </w:pPr>
      <w:r w:rsidRPr="00953C48">
        <w:rPr>
          <w:rFonts w:ascii="楷体" w:eastAsia="楷体" w:hAnsi="楷体" w:cs="楷体" w:hint="eastAsia"/>
          <w:b/>
          <w:bCs/>
          <w:sz w:val="36"/>
          <w:szCs w:val="36"/>
        </w:rPr>
        <w:t>中华人民共和国生态环境部制</w:t>
      </w:r>
    </w:p>
    <w:p w14:paraId="0079B149" w14:textId="77777777" w:rsidR="00370D17" w:rsidRPr="00953C48" w:rsidRDefault="00370D17" w:rsidP="009709A8">
      <w:pPr>
        <w:ind w:firstLine="723"/>
        <w:rPr>
          <w:rFonts w:ascii="楷体" w:eastAsia="楷体" w:hAnsi="楷体" w:cs="楷体"/>
          <w:b/>
          <w:bCs/>
          <w:sz w:val="36"/>
          <w:szCs w:val="36"/>
        </w:rPr>
      </w:pPr>
    </w:p>
    <w:p w14:paraId="5792DAF7" w14:textId="77777777" w:rsidR="00370D17" w:rsidRPr="00953C48" w:rsidRDefault="00370D17" w:rsidP="009709A8">
      <w:pPr>
        <w:ind w:firstLine="723"/>
        <w:rPr>
          <w:rFonts w:ascii="楷体" w:eastAsia="楷体" w:hAnsi="楷体" w:cs="楷体"/>
          <w:b/>
          <w:bCs/>
          <w:sz w:val="36"/>
          <w:szCs w:val="36"/>
        </w:rPr>
      </w:pPr>
    </w:p>
    <w:p w14:paraId="37E71E55" w14:textId="77777777" w:rsidR="00370D17" w:rsidRPr="00953C48" w:rsidRDefault="00370D17" w:rsidP="009709A8">
      <w:pPr>
        <w:ind w:firstLine="482"/>
        <w:rPr>
          <w:b/>
          <w:bCs/>
        </w:rPr>
        <w:sectPr w:rsidR="00370D17" w:rsidRPr="00953C48">
          <w:headerReference w:type="even" r:id="rId9"/>
          <w:headerReference w:type="default" r:id="rId10"/>
          <w:footerReference w:type="even" r:id="rId11"/>
          <w:footerReference w:type="default" r:id="rId12"/>
          <w:headerReference w:type="first" r:id="rId13"/>
          <w:footerReference w:type="first" r:id="rId14"/>
          <w:pgSz w:w="11906" w:h="16838"/>
          <w:pgMar w:top="1701" w:right="1531" w:bottom="1701" w:left="1531" w:header="851" w:footer="1077" w:gutter="0"/>
          <w:pgNumType w:start="3"/>
          <w:cols w:space="720"/>
          <w:docGrid w:linePitch="312"/>
        </w:sectPr>
      </w:pPr>
    </w:p>
    <w:p w14:paraId="388377B3" w14:textId="77777777" w:rsidR="00370D17" w:rsidRPr="00953C48" w:rsidRDefault="00EF33A2">
      <w:pPr>
        <w:pStyle w:val="Heading2"/>
      </w:pPr>
      <w:r w:rsidRPr="00953C48">
        <w:rPr>
          <w:rFonts w:hint="eastAsia"/>
        </w:rPr>
        <w:lastRenderedPageBreak/>
        <w:t>一、建设项目基本情况</w:t>
      </w:r>
    </w:p>
    <w:tbl>
      <w:tblPr>
        <w:tblW w:w="92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4"/>
        <w:gridCol w:w="1949"/>
        <w:gridCol w:w="2122"/>
        <w:gridCol w:w="2964"/>
      </w:tblGrid>
      <w:tr w:rsidR="00953C48" w:rsidRPr="00953C48" w14:paraId="38DD6D9C" w14:textId="77777777">
        <w:trPr>
          <w:trHeight w:val="497"/>
          <w:jc w:val="center"/>
        </w:trPr>
        <w:tc>
          <w:tcPr>
            <w:tcW w:w="2278" w:type="dxa"/>
            <w:tcBorders>
              <w:tl2br w:val="nil"/>
              <w:tr2bl w:val="nil"/>
            </w:tcBorders>
            <w:tcMar>
              <w:top w:w="0" w:type="dxa"/>
              <w:left w:w="57" w:type="dxa"/>
              <w:bottom w:w="0" w:type="dxa"/>
              <w:right w:w="57" w:type="dxa"/>
            </w:tcMar>
            <w:vAlign w:val="center"/>
          </w:tcPr>
          <w:p w14:paraId="2693D92F" w14:textId="77777777" w:rsidR="00370D17" w:rsidRPr="00953C48" w:rsidRDefault="00EF33A2">
            <w:pPr>
              <w:pStyle w:val="a"/>
            </w:pPr>
            <w:r w:rsidRPr="00953C48">
              <w:rPr>
                <w:rFonts w:hint="eastAsia"/>
              </w:rPr>
              <w:t>建设项目名称</w:t>
            </w:r>
          </w:p>
        </w:tc>
        <w:tc>
          <w:tcPr>
            <w:tcW w:w="7076" w:type="dxa"/>
            <w:gridSpan w:val="3"/>
            <w:tcBorders>
              <w:tl2br w:val="nil"/>
              <w:tr2bl w:val="nil"/>
            </w:tcBorders>
            <w:tcMar>
              <w:top w:w="0" w:type="dxa"/>
              <w:left w:w="57" w:type="dxa"/>
              <w:bottom w:w="0" w:type="dxa"/>
              <w:right w:w="57" w:type="dxa"/>
            </w:tcMar>
            <w:vAlign w:val="center"/>
          </w:tcPr>
          <w:p w14:paraId="10FF9AAC" w14:textId="1271BE4D" w:rsidR="00370D17" w:rsidRPr="00953C48" w:rsidRDefault="00FA4560">
            <w:pPr>
              <w:pStyle w:val="a"/>
            </w:pPr>
            <w:r w:rsidRPr="00953C48">
              <w:rPr>
                <w:rFonts w:hint="eastAsia"/>
              </w:rPr>
              <w:t>新疆山青农业科技服务有限公司微生物菌肥生产项目</w:t>
            </w:r>
          </w:p>
        </w:tc>
      </w:tr>
      <w:tr w:rsidR="00953C48" w:rsidRPr="00953C48" w14:paraId="3B296BDE" w14:textId="77777777">
        <w:trPr>
          <w:trHeight w:val="497"/>
          <w:jc w:val="center"/>
        </w:trPr>
        <w:tc>
          <w:tcPr>
            <w:tcW w:w="2278" w:type="dxa"/>
            <w:tcBorders>
              <w:tl2br w:val="nil"/>
              <w:tr2bl w:val="nil"/>
            </w:tcBorders>
            <w:tcMar>
              <w:top w:w="0" w:type="dxa"/>
              <w:left w:w="57" w:type="dxa"/>
              <w:bottom w:w="0" w:type="dxa"/>
              <w:right w:w="57" w:type="dxa"/>
            </w:tcMar>
            <w:vAlign w:val="center"/>
          </w:tcPr>
          <w:p w14:paraId="21C2CB32" w14:textId="77777777" w:rsidR="00370D17" w:rsidRPr="00953C48" w:rsidRDefault="00EF33A2">
            <w:pPr>
              <w:pStyle w:val="a"/>
            </w:pPr>
            <w:r w:rsidRPr="00953C48">
              <w:rPr>
                <w:rFonts w:hint="eastAsia"/>
              </w:rPr>
              <w:t>项目代码</w:t>
            </w:r>
          </w:p>
        </w:tc>
        <w:tc>
          <w:tcPr>
            <w:tcW w:w="7076" w:type="dxa"/>
            <w:gridSpan w:val="3"/>
            <w:tcBorders>
              <w:tl2br w:val="nil"/>
              <w:tr2bl w:val="nil"/>
            </w:tcBorders>
            <w:tcMar>
              <w:top w:w="0" w:type="dxa"/>
              <w:left w:w="57" w:type="dxa"/>
              <w:bottom w:w="0" w:type="dxa"/>
              <w:right w:w="57" w:type="dxa"/>
            </w:tcMar>
            <w:vAlign w:val="center"/>
          </w:tcPr>
          <w:p w14:paraId="48FA089E" w14:textId="43B88777" w:rsidR="00370D17" w:rsidRPr="00953C48" w:rsidRDefault="00894661">
            <w:pPr>
              <w:pStyle w:val="a"/>
            </w:pPr>
            <w:r w:rsidRPr="00953C48">
              <w:rPr>
                <w:rFonts w:hint="eastAsia"/>
              </w:rPr>
              <w:t>2</w:t>
            </w:r>
            <w:r w:rsidRPr="00953C48">
              <w:t>212-652327-20-01-914535</w:t>
            </w:r>
          </w:p>
        </w:tc>
      </w:tr>
      <w:tr w:rsidR="00953C48" w:rsidRPr="00953C48" w14:paraId="6EE4F9AF" w14:textId="77777777">
        <w:trPr>
          <w:trHeight w:val="497"/>
          <w:jc w:val="center"/>
        </w:trPr>
        <w:tc>
          <w:tcPr>
            <w:tcW w:w="2278" w:type="dxa"/>
            <w:tcBorders>
              <w:tl2br w:val="nil"/>
              <w:tr2bl w:val="nil"/>
            </w:tcBorders>
            <w:tcMar>
              <w:top w:w="0" w:type="dxa"/>
              <w:left w:w="57" w:type="dxa"/>
              <w:bottom w:w="0" w:type="dxa"/>
              <w:right w:w="57" w:type="dxa"/>
            </w:tcMar>
            <w:vAlign w:val="center"/>
          </w:tcPr>
          <w:p w14:paraId="3F1BEEA7" w14:textId="77777777" w:rsidR="00370D17" w:rsidRPr="00953C48" w:rsidRDefault="00EF33A2">
            <w:pPr>
              <w:pStyle w:val="a"/>
            </w:pPr>
            <w:r w:rsidRPr="00953C48">
              <w:rPr>
                <w:rFonts w:hint="eastAsia"/>
              </w:rPr>
              <w:t>建设单位联系人</w:t>
            </w:r>
          </w:p>
        </w:tc>
        <w:tc>
          <w:tcPr>
            <w:tcW w:w="1960" w:type="dxa"/>
            <w:tcBorders>
              <w:tl2br w:val="nil"/>
              <w:tr2bl w:val="nil"/>
            </w:tcBorders>
            <w:tcMar>
              <w:top w:w="0" w:type="dxa"/>
              <w:left w:w="57" w:type="dxa"/>
              <w:bottom w:w="0" w:type="dxa"/>
              <w:right w:w="57" w:type="dxa"/>
            </w:tcMar>
            <w:vAlign w:val="center"/>
          </w:tcPr>
          <w:p w14:paraId="2D9F4FB1" w14:textId="249C7CCF" w:rsidR="00370D17" w:rsidRPr="00953C48" w:rsidRDefault="00787509">
            <w:pPr>
              <w:pStyle w:val="a"/>
            </w:pPr>
            <w:r w:rsidRPr="00953C48">
              <w:rPr>
                <w:rFonts w:hint="eastAsia"/>
              </w:rPr>
              <w:t>湛涛</w:t>
            </w:r>
          </w:p>
        </w:tc>
        <w:tc>
          <w:tcPr>
            <w:tcW w:w="2134" w:type="dxa"/>
            <w:tcBorders>
              <w:tl2br w:val="nil"/>
              <w:tr2bl w:val="nil"/>
            </w:tcBorders>
            <w:tcMar>
              <w:top w:w="0" w:type="dxa"/>
              <w:left w:w="57" w:type="dxa"/>
              <w:bottom w:w="0" w:type="dxa"/>
              <w:right w:w="57" w:type="dxa"/>
            </w:tcMar>
            <w:vAlign w:val="center"/>
          </w:tcPr>
          <w:p w14:paraId="53C0F6AB" w14:textId="77777777" w:rsidR="00370D17" w:rsidRPr="00953C48" w:rsidRDefault="00EF33A2">
            <w:pPr>
              <w:pStyle w:val="a"/>
            </w:pPr>
            <w:r w:rsidRPr="00953C48">
              <w:rPr>
                <w:rFonts w:hint="eastAsia"/>
              </w:rPr>
              <w:t>联系方式</w:t>
            </w:r>
          </w:p>
        </w:tc>
        <w:tc>
          <w:tcPr>
            <w:tcW w:w="2982" w:type="dxa"/>
            <w:tcBorders>
              <w:tl2br w:val="nil"/>
              <w:tr2bl w:val="nil"/>
            </w:tcBorders>
            <w:tcMar>
              <w:top w:w="0" w:type="dxa"/>
              <w:left w:w="57" w:type="dxa"/>
              <w:bottom w:w="0" w:type="dxa"/>
              <w:right w:w="57" w:type="dxa"/>
            </w:tcMar>
            <w:vAlign w:val="center"/>
          </w:tcPr>
          <w:p w14:paraId="2CC3CEE5" w14:textId="3CD5D4F6" w:rsidR="00370D17" w:rsidRPr="00953C48" w:rsidRDefault="00EB4858">
            <w:pPr>
              <w:pStyle w:val="a"/>
            </w:pPr>
            <w:r w:rsidRPr="00953C48">
              <w:rPr>
                <w:rFonts w:hint="eastAsia"/>
              </w:rPr>
              <w:t>1</w:t>
            </w:r>
            <w:r w:rsidRPr="00953C48">
              <w:t>8999367956</w:t>
            </w:r>
          </w:p>
        </w:tc>
      </w:tr>
      <w:tr w:rsidR="00953C48" w:rsidRPr="00953C48" w14:paraId="5FD5CCE2" w14:textId="77777777">
        <w:trPr>
          <w:trHeight w:val="497"/>
          <w:jc w:val="center"/>
        </w:trPr>
        <w:tc>
          <w:tcPr>
            <w:tcW w:w="2278" w:type="dxa"/>
            <w:tcBorders>
              <w:tl2br w:val="nil"/>
              <w:tr2bl w:val="nil"/>
            </w:tcBorders>
            <w:tcMar>
              <w:top w:w="0" w:type="dxa"/>
              <w:left w:w="57" w:type="dxa"/>
              <w:bottom w:w="0" w:type="dxa"/>
              <w:right w:w="57" w:type="dxa"/>
            </w:tcMar>
            <w:vAlign w:val="center"/>
          </w:tcPr>
          <w:p w14:paraId="614BAE40" w14:textId="77777777" w:rsidR="00370D17" w:rsidRPr="00953C48" w:rsidRDefault="00EF33A2">
            <w:pPr>
              <w:pStyle w:val="a"/>
            </w:pPr>
            <w:r w:rsidRPr="00953C48">
              <w:rPr>
                <w:rFonts w:hint="eastAsia"/>
              </w:rPr>
              <w:t>建设地点</w:t>
            </w:r>
          </w:p>
        </w:tc>
        <w:tc>
          <w:tcPr>
            <w:tcW w:w="7076" w:type="dxa"/>
            <w:gridSpan w:val="3"/>
            <w:tcBorders>
              <w:tl2br w:val="nil"/>
              <w:tr2bl w:val="nil"/>
            </w:tcBorders>
            <w:tcMar>
              <w:top w:w="0" w:type="dxa"/>
              <w:left w:w="57" w:type="dxa"/>
              <w:bottom w:w="0" w:type="dxa"/>
              <w:right w:w="57" w:type="dxa"/>
            </w:tcMar>
            <w:vAlign w:val="center"/>
          </w:tcPr>
          <w:p w14:paraId="2F68BADF" w14:textId="457FE2B9" w:rsidR="00370D17" w:rsidRPr="00953C48" w:rsidRDefault="00D03A0D" w:rsidP="00D03A0D">
            <w:pPr>
              <w:pStyle w:val="a"/>
            </w:pPr>
            <w:r w:rsidRPr="00953C48">
              <w:rPr>
                <w:rFonts w:hint="eastAsia"/>
              </w:rPr>
              <w:t>吉木萨尔县西域路原新疆金庭果蔬制品有限公司院内</w:t>
            </w:r>
          </w:p>
        </w:tc>
      </w:tr>
      <w:tr w:rsidR="00953C48" w:rsidRPr="00953C48" w14:paraId="5C3D12E3" w14:textId="77777777">
        <w:trPr>
          <w:trHeight w:val="497"/>
          <w:jc w:val="center"/>
        </w:trPr>
        <w:tc>
          <w:tcPr>
            <w:tcW w:w="2278" w:type="dxa"/>
            <w:tcBorders>
              <w:tl2br w:val="nil"/>
              <w:tr2bl w:val="nil"/>
            </w:tcBorders>
            <w:tcMar>
              <w:top w:w="0" w:type="dxa"/>
              <w:left w:w="57" w:type="dxa"/>
              <w:bottom w:w="0" w:type="dxa"/>
              <w:right w:w="57" w:type="dxa"/>
            </w:tcMar>
            <w:vAlign w:val="center"/>
          </w:tcPr>
          <w:p w14:paraId="2821EC12" w14:textId="77777777" w:rsidR="00370D17" w:rsidRPr="00953C48" w:rsidRDefault="00EF33A2">
            <w:pPr>
              <w:pStyle w:val="a"/>
            </w:pPr>
            <w:r w:rsidRPr="00953C48">
              <w:rPr>
                <w:rFonts w:hint="eastAsia"/>
              </w:rPr>
              <w:t>地理坐标</w:t>
            </w:r>
          </w:p>
        </w:tc>
        <w:tc>
          <w:tcPr>
            <w:tcW w:w="7076" w:type="dxa"/>
            <w:gridSpan w:val="3"/>
            <w:tcBorders>
              <w:tl2br w:val="nil"/>
              <w:tr2bl w:val="nil"/>
            </w:tcBorders>
            <w:tcMar>
              <w:top w:w="0" w:type="dxa"/>
              <w:left w:w="57" w:type="dxa"/>
              <w:bottom w:w="0" w:type="dxa"/>
              <w:right w:w="57" w:type="dxa"/>
            </w:tcMar>
            <w:vAlign w:val="center"/>
          </w:tcPr>
          <w:p w14:paraId="386A2C95" w14:textId="3ADD8E8E" w:rsidR="00370D17" w:rsidRPr="00953C48" w:rsidRDefault="00D03A0D">
            <w:pPr>
              <w:pStyle w:val="a"/>
            </w:pPr>
            <w:r w:rsidRPr="00953C48">
              <w:rPr>
                <w:rFonts w:hint="eastAsia"/>
              </w:rPr>
              <w:t>N43</w:t>
            </w:r>
            <w:r w:rsidRPr="00953C48">
              <w:rPr>
                <w:rFonts w:hint="eastAsia"/>
              </w:rPr>
              <w:t>°</w:t>
            </w:r>
            <w:r w:rsidRPr="00953C48">
              <w:rPr>
                <w:rFonts w:hint="eastAsia"/>
              </w:rPr>
              <w:t>59</w:t>
            </w:r>
            <w:r w:rsidRPr="00953C48">
              <w:t>’</w:t>
            </w:r>
            <w:r w:rsidRPr="00953C48">
              <w:rPr>
                <w:rFonts w:hint="eastAsia"/>
              </w:rPr>
              <w:t>32.21</w:t>
            </w:r>
            <w:r w:rsidRPr="00953C48">
              <w:t>”</w:t>
            </w:r>
            <w:r w:rsidR="00EF33A2" w:rsidRPr="00953C48">
              <w:rPr>
                <w:rFonts w:hint="eastAsia"/>
              </w:rPr>
              <w:t>、</w:t>
            </w:r>
            <w:r w:rsidR="00EF33A2" w:rsidRPr="00953C48">
              <w:rPr>
                <w:rFonts w:hint="eastAsia"/>
              </w:rPr>
              <w:t>E</w:t>
            </w:r>
            <w:r w:rsidRPr="00953C48">
              <w:rPr>
                <w:rFonts w:hint="eastAsia"/>
              </w:rPr>
              <w:t>89</w:t>
            </w:r>
            <w:r w:rsidRPr="00953C48">
              <w:rPr>
                <w:rFonts w:hint="eastAsia"/>
              </w:rPr>
              <w:t>°</w:t>
            </w:r>
            <w:r w:rsidRPr="00953C48">
              <w:rPr>
                <w:rFonts w:hint="eastAsia"/>
              </w:rPr>
              <w:t>8</w:t>
            </w:r>
            <w:r w:rsidRPr="00953C48">
              <w:t>’</w:t>
            </w:r>
            <w:r w:rsidRPr="00953C48">
              <w:rPr>
                <w:rFonts w:hint="eastAsia"/>
              </w:rPr>
              <w:t>52.03</w:t>
            </w:r>
            <w:r w:rsidRPr="00953C48">
              <w:t>”</w:t>
            </w:r>
          </w:p>
        </w:tc>
      </w:tr>
      <w:tr w:rsidR="00953C48" w:rsidRPr="00953C48" w14:paraId="300C1A6F" w14:textId="77777777">
        <w:trPr>
          <w:trHeight w:val="561"/>
          <w:jc w:val="center"/>
        </w:trPr>
        <w:tc>
          <w:tcPr>
            <w:tcW w:w="2278" w:type="dxa"/>
            <w:tcBorders>
              <w:tl2br w:val="nil"/>
              <w:tr2bl w:val="nil"/>
            </w:tcBorders>
            <w:tcMar>
              <w:top w:w="0" w:type="dxa"/>
              <w:left w:w="57" w:type="dxa"/>
              <w:bottom w:w="0" w:type="dxa"/>
              <w:right w:w="57" w:type="dxa"/>
            </w:tcMar>
            <w:vAlign w:val="center"/>
          </w:tcPr>
          <w:p w14:paraId="2E0A8899" w14:textId="77777777" w:rsidR="00370D17" w:rsidRPr="00953C48" w:rsidRDefault="00EF33A2">
            <w:pPr>
              <w:pStyle w:val="a"/>
            </w:pPr>
            <w:r w:rsidRPr="00953C48">
              <w:rPr>
                <w:rFonts w:hint="eastAsia"/>
              </w:rPr>
              <w:t>国民经济</w:t>
            </w:r>
          </w:p>
          <w:p w14:paraId="65273244" w14:textId="77777777" w:rsidR="00370D17" w:rsidRPr="00953C48" w:rsidRDefault="00EF33A2">
            <w:pPr>
              <w:pStyle w:val="a"/>
            </w:pPr>
            <w:r w:rsidRPr="00953C48">
              <w:rPr>
                <w:rFonts w:hint="eastAsia"/>
              </w:rPr>
              <w:t>行业类别</w:t>
            </w:r>
          </w:p>
        </w:tc>
        <w:tc>
          <w:tcPr>
            <w:tcW w:w="1960" w:type="dxa"/>
            <w:tcBorders>
              <w:tl2br w:val="nil"/>
              <w:tr2bl w:val="nil"/>
            </w:tcBorders>
            <w:tcMar>
              <w:top w:w="0" w:type="dxa"/>
              <w:left w:w="57" w:type="dxa"/>
              <w:bottom w:w="0" w:type="dxa"/>
              <w:right w:w="57" w:type="dxa"/>
            </w:tcMar>
            <w:vAlign w:val="center"/>
          </w:tcPr>
          <w:p w14:paraId="2BC04EFE" w14:textId="6A3BF30C" w:rsidR="00370D17" w:rsidRPr="00953C48" w:rsidRDefault="00AD115D" w:rsidP="00AD115D">
            <w:pPr>
              <w:pStyle w:val="a"/>
            </w:pPr>
            <w:r w:rsidRPr="00953C48">
              <w:rPr>
                <w:rFonts w:hint="eastAsia"/>
              </w:rPr>
              <w:t>C26</w:t>
            </w:r>
            <w:r w:rsidRPr="00953C48">
              <w:t>29</w:t>
            </w:r>
            <w:r w:rsidRPr="00953C48">
              <w:rPr>
                <w:rFonts w:hint="eastAsia"/>
              </w:rPr>
              <w:t>其他</w:t>
            </w:r>
            <w:r w:rsidR="00EF33A2" w:rsidRPr="00953C48">
              <w:rPr>
                <w:rFonts w:hint="eastAsia"/>
              </w:rPr>
              <w:t>肥料制造</w:t>
            </w:r>
          </w:p>
        </w:tc>
        <w:tc>
          <w:tcPr>
            <w:tcW w:w="2134" w:type="dxa"/>
            <w:tcBorders>
              <w:tl2br w:val="nil"/>
              <w:tr2bl w:val="nil"/>
            </w:tcBorders>
            <w:tcMar>
              <w:top w:w="0" w:type="dxa"/>
              <w:left w:w="57" w:type="dxa"/>
              <w:bottom w:w="0" w:type="dxa"/>
              <w:right w:w="57" w:type="dxa"/>
            </w:tcMar>
            <w:vAlign w:val="center"/>
          </w:tcPr>
          <w:p w14:paraId="0BA33C85" w14:textId="77777777" w:rsidR="00370D17" w:rsidRPr="00953C48" w:rsidRDefault="00EF33A2">
            <w:pPr>
              <w:pStyle w:val="a"/>
            </w:pPr>
            <w:bookmarkStart w:id="0" w:name="_Hlk49843745"/>
            <w:r w:rsidRPr="00953C48">
              <w:rPr>
                <w:rFonts w:hint="eastAsia"/>
              </w:rPr>
              <w:t>建设项目</w:t>
            </w:r>
          </w:p>
          <w:p w14:paraId="1055706B" w14:textId="77777777" w:rsidR="00370D17" w:rsidRPr="00953C48" w:rsidRDefault="00EF33A2">
            <w:pPr>
              <w:pStyle w:val="a"/>
            </w:pPr>
            <w:r w:rsidRPr="00953C48">
              <w:rPr>
                <w:rFonts w:hint="eastAsia"/>
              </w:rPr>
              <w:t>行业类别</w:t>
            </w:r>
            <w:bookmarkEnd w:id="0"/>
          </w:p>
        </w:tc>
        <w:tc>
          <w:tcPr>
            <w:tcW w:w="2982" w:type="dxa"/>
            <w:tcBorders>
              <w:tl2br w:val="nil"/>
              <w:tr2bl w:val="nil"/>
            </w:tcBorders>
            <w:tcMar>
              <w:top w:w="0" w:type="dxa"/>
              <w:left w:w="57" w:type="dxa"/>
              <w:bottom w:w="0" w:type="dxa"/>
              <w:right w:w="57" w:type="dxa"/>
            </w:tcMar>
            <w:vAlign w:val="center"/>
          </w:tcPr>
          <w:p w14:paraId="38C671E4" w14:textId="78E12EB2" w:rsidR="00370D17" w:rsidRPr="00953C48" w:rsidRDefault="00EF33A2">
            <w:pPr>
              <w:pStyle w:val="a"/>
            </w:pPr>
            <w:r w:rsidRPr="00953C48">
              <w:rPr>
                <w:rFonts w:hint="eastAsia"/>
              </w:rPr>
              <w:t>“二十三、化学原料和化学制品制造业</w:t>
            </w:r>
            <w:r w:rsidRPr="00953C48">
              <w:rPr>
                <w:rFonts w:hint="eastAsia"/>
              </w:rPr>
              <w:t>26</w:t>
            </w:r>
            <w:r w:rsidRPr="00953C48">
              <w:rPr>
                <w:rFonts w:hint="eastAsia"/>
              </w:rPr>
              <w:t>”中“</w:t>
            </w:r>
            <w:r w:rsidRPr="00953C48">
              <w:rPr>
                <w:rFonts w:hint="eastAsia"/>
              </w:rPr>
              <w:t>45</w:t>
            </w:r>
            <w:r w:rsidRPr="00953C48">
              <w:rPr>
                <w:rFonts w:hint="eastAsia"/>
              </w:rPr>
              <w:t>肥料制造</w:t>
            </w:r>
            <w:r w:rsidRPr="00953C48">
              <w:rPr>
                <w:rFonts w:hint="eastAsia"/>
              </w:rPr>
              <w:t>262</w:t>
            </w:r>
            <w:r w:rsidRPr="00953C48">
              <w:rPr>
                <w:rFonts w:hint="eastAsia"/>
              </w:rPr>
              <w:t>”的“其他”</w:t>
            </w:r>
          </w:p>
        </w:tc>
      </w:tr>
      <w:tr w:rsidR="00953C48" w:rsidRPr="00953C48" w14:paraId="678117C4" w14:textId="77777777">
        <w:trPr>
          <w:trHeight w:val="1219"/>
          <w:jc w:val="center"/>
        </w:trPr>
        <w:tc>
          <w:tcPr>
            <w:tcW w:w="2278" w:type="dxa"/>
            <w:tcBorders>
              <w:tl2br w:val="nil"/>
              <w:tr2bl w:val="nil"/>
            </w:tcBorders>
            <w:tcMar>
              <w:top w:w="0" w:type="dxa"/>
              <w:left w:w="57" w:type="dxa"/>
              <w:bottom w:w="0" w:type="dxa"/>
              <w:right w:w="57" w:type="dxa"/>
            </w:tcMar>
            <w:vAlign w:val="center"/>
          </w:tcPr>
          <w:p w14:paraId="5B5EEFA9" w14:textId="77777777" w:rsidR="00370D17" w:rsidRPr="00953C48" w:rsidRDefault="00EF33A2">
            <w:pPr>
              <w:pStyle w:val="a"/>
            </w:pPr>
            <w:r w:rsidRPr="00953C48">
              <w:rPr>
                <w:rFonts w:hint="eastAsia"/>
              </w:rPr>
              <w:t>建设性质</w:t>
            </w:r>
          </w:p>
        </w:tc>
        <w:tc>
          <w:tcPr>
            <w:tcW w:w="1960" w:type="dxa"/>
            <w:tcBorders>
              <w:tl2br w:val="nil"/>
              <w:tr2bl w:val="nil"/>
            </w:tcBorders>
            <w:tcMar>
              <w:top w:w="0" w:type="dxa"/>
              <w:left w:w="57" w:type="dxa"/>
              <w:bottom w:w="0" w:type="dxa"/>
              <w:right w:w="57" w:type="dxa"/>
            </w:tcMar>
            <w:vAlign w:val="center"/>
          </w:tcPr>
          <w:p w14:paraId="641D1057" w14:textId="212C9AEB" w:rsidR="00370D17" w:rsidRPr="00953C48" w:rsidRDefault="008A1928">
            <w:pPr>
              <w:pStyle w:val="a0"/>
            </w:pPr>
            <w:r w:rsidRPr="00953C48">
              <w:rPr>
                <w:rFonts w:hint="eastAsia"/>
              </w:rPr>
              <w:sym w:font="Wingdings 2" w:char="0052"/>
            </w:r>
            <w:r w:rsidR="00EF33A2" w:rsidRPr="00953C48">
              <w:rPr>
                <w:rFonts w:hint="eastAsia"/>
              </w:rPr>
              <w:t>新建（迁建）</w:t>
            </w:r>
          </w:p>
          <w:p w14:paraId="4A08D3AA" w14:textId="77777777" w:rsidR="00370D17" w:rsidRPr="00953C48" w:rsidRDefault="00EF33A2">
            <w:pPr>
              <w:pStyle w:val="a0"/>
            </w:pPr>
            <w:r w:rsidRPr="00953C48">
              <w:rPr>
                <w:rFonts w:hint="eastAsia"/>
              </w:rPr>
              <w:t>□改建</w:t>
            </w:r>
          </w:p>
          <w:p w14:paraId="4FACF67A" w14:textId="09C72BE6" w:rsidR="00370D17" w:rsidRPr="00953C48" w:rsidRDefault="008A1928">
            <w:pPr>
              <w:pStyle w:val="a0"/>
            </w:pPr>
            <w:r w:rsidRPr="00953C48">
              <w:rPr>
                <w:rFonts w:hint="eastAsia"/>
              </w:rPr>
              <w:t>□</w:t>
            </w:r>
            <w:r w:rsidR="00EF33A2" w:rsidRPr="00953C48">
              <w:rPr>
                <w:rFonts w:hint="eastAsia"/>
              </w:rPr>
              <w:t>扩建</w:t>
            </w:r>
          </w:p>
          <w:p w14:paraId="3978785E" w14:textId="77777777" w:rsidR="00370D17" w:rsidRPr="00953C48" w:rsidRDefault="00EF33A2">
            <w:pPr>
              <w:pStyle w:val="a0"/>
            </w:pPr>
            <w:r w:rsidRPr="00953C48">
              <w:rPr>
                <w:rFonts w:hint="eastAsia"/>
              </w:rPr>
              <w:t>□技术改造</w:t>
            </w:r>
          </w:p>
        </w:tc>
        <w:tc>
          <w:tcPr>
            <w:tcW w:w="2134" w:type="dxa"/>
            <w:tcBorders>
              <w:tl2br w:val="nil"/>
              <w:tr2bl w:val="nil"/>
            </w:tcBorders>
            <w:tcMar>
              <w:top w:w="0" w:type="dxa"/>
              <w:left w:w="57" w:type="dxa"/>
              <w:bottom w:w="0" w:type="dxa"/>
              <w:right w:w="57" w:type="dxa"/>
            </w:tcMar>
            <w:vAlign w:val="center"/>
          </w:tcPr>
          <w:p w14:paraId="5DAE8404" w14:textId="77777777" w:rsidR="00370D17" w:rsidRPr="00953C48" w:rsidRDefault="00EF33A2">
            <w:pPr>
              <w:pStyle w:val="a"/>
            </w:pPr>
            <w:r w:rsidRPr="00953C48">
              <w:rPr>
                <w:rFonts w:hint="eastAsia"/>
              </w:rPr>
              <w:t>建设项目</w:t>
            </w:r>
          </w:p>
          <w:p w14:paraId="0B0B6D71" w14:textId="77777777" w:rsidR="00370D17" w:rsidRPr="00953C48" w:rsidRDefault="00EF33A2">
            <w:pPr>
              <w:pStyle w:val="a"/>
            </w:pPr>
            <w:r w:rsidRPr="00953C48">
              <w:rPr>
                <w:rFonts w:hint="eastAsia"/>
              </w:rPr>
              <w:t>申报情形</w:t>
            </w:r>
          </w:p>
        </w:tc>
        <w:tc>
          <w:tcPr>
            <w:tcW w:w="2982" w:type="dxa"/>
            <w:tcBorders>
              <w:tl2br w:val="nil"/>
              <w:tr2bl w:val="nil"/>
            </w:tcBorders>
            <w:tcMar>
              <w:top w:w="0" w:type="dxa"/>
              <w:left w:w="57" w:type="dxa"/>
              <w:bottom w:w="0" w:type="dxa"/>
              <w:right w:w="57" w:type="dxa"/>
            </w:tcMar>
            <w:vAlign w:val="center"/>
          </w:tcPr>
          <w:p w14:paraId="50722F50" w14:textId="77777777" w:rsidR="00370D17" w:rsidRPr="00953C48" w:rsidRDefault="00EF33A2">
            <w:pPr>
              <w:pStyle w:val="a0"/>
            </w:pPr>
            <w:r w:rsidRPr="00953C48">
              <w:rPr>
                <w:rFonts w:hint="eastAsia"/>
              </w:rPr>
              <w:sym w:font="Wingdings 2" w:char="0052"/>
            </w:r>
            <w:r w:rsidRPr="00953C48">
              <w:rPr>
                <w:rFonts w:hint="eastAsia"/>
              </w:rPr>
              <w:t>首次申报项目</w:t>
            </w:r>
          </w:p>
          <w:p w14:paraId="478DF0CB" w14:textId="77777777" w:rsidR="00370D17" w:rsidRPr="00953C48" w:rsidRDefault="00EF33A2">
            <w:pPr>
              <w:pStyle w:val="a0"/>
            </w:pPr>
            <w:r w:rsidRPr="00953C48">
              <w:rPr>
                <w:rFonts w:hint="eastAsia"/>
              </w:rPr>
              <w:t>□不予批准后再次申报项目</w:t>
            </w:r>
          </w:p>
          <w:p w14:paraId="2B5B88B2" w14:textId="77777777" w:rsidR="00370D17" w:rsidRPr="00953C48" w:rsidRDefault="00EF33A2">
            <w:pPr>
              <w:pStyle w:val="a0"/>
            </w:pPr>
            <w:r w:rsidRPr="00953C48">
              <w:rPr>
                <w:rFonts w:hint="eastAsia"/>
              </w:rPr>
              <w:sym w:font="Wingdings 2" w:char="00A3"/>
            </w:r>
            <w:r w:rsidRPr="00953C48">
              <w:rPr>
                <w:rFonts w:hint="eastAsia"/>
              </w:rPr>
              <w:t>超五年重新审核项目</w:t>
            </w:r>
          </w:p>
          <w:p w14:paraId="7197CC2F" w14:textId="77777777" w:rsidR="00370D17" w:rsidRPr="00953C48" w:rsidRDefault="00EF33A2">
            <w:pPr>
              <w:pStyle w:val="a0"/>
            </w:pPr>
            <w:r w:rsidRPr="00953C48">
              <w:rPr>
                <w:rFonts w:hint="eastAsia"/>
              </w:rPr>
              <w:t>□重大变动重新报批项目</w:t>
            </w:r>
          </w:p>
        </w:tc>
      </w:tr>
      <w:tr w:rsidR="00953C48" w:rsidRPr="00953C48" w14:paraId="06C6CC5B" w14:textId="77777777">
        <w:trPr>
          <w:trHeight w:val="851"/>
          <w:jc w:val="center"/>
        </w:trPr>
        <w:tc>
          <w:tcPr>
            <w:tcW w:w="2278" w:type="dxa"/>
            <w:tcBorders>
              <w:tl2br w:val="nil"/>
              <w:tr2bl w:val="nil"/>
            </w:tcBorders>
            <w:tcMar>
              <w:top w:w="0" w:type="dxa"/>
              <w:left w:w="57" w:type="dxa"/>
              <w:bottom w:w="0" w:type="dxa"/>
              <w:right w:w="57" w:type="dxa"/>
            </w:tcMar>
            <w:vAlign w:val="center"/>
          </w:tcPr>
          <w:p w14:paraId="5E799B3C" w14:textId="77777777" w:rsidR="00370D17" w:rsidRPr="00953C48" w:rsidRDefault="00EF33A2">
            <w:pPr>
              <w:pStyle w:val="a"/>
            </w:pPr>
            <w:r w:rsidRPr="00953C48">
              <w:rPr>
                <w:rFonts w:hint="eastAsia"/>
              </w:rPr>
              <w:t>项目审批（核准</w:t>
            </w:r>
            <w:r w:rsidRPr="00953C48">
              <w:rPr>
                <w:rFonts w:hint="eastAsia"/>
              </w:rPr>
              <w:t>/</w:t>
            </w:r>
          </w:p>
          <w:p w14:paraId="7A452F40" w14:textId="77777777" w:rsidR="00370D17" w:rsidRPr="00953C48" w:rsidRDefault="00EF33A2">
            <w:pPr>
              <w:pStyle w:val="a"/>
            </w:pPr>
            <w:r w:rsidRPr="00953C48">
              <w:rPr>
                <w:rFonts w:hint="eastAsia"/>
              </w:rPr>
              <w:t>备案）部门（选填）</w:t>
            </w:r>
          </w:p>
        </w:tc>
        <w:tc>
          <w:tcPr>
            <w:tcW w:w="1960" w:type="dxa"/>
            <w:tcBorders>
              <w:tl2br w:val="nil"/>
              <w:tr2bl w:val="nil"/>
            </w:tcBorders>
            <w:tcMar>
              <w:top w:w="0" w:type="dxa"/>
              <w:left w:w="57" w:type="dxa"/>
              <w:bottom w:w="0" w:type="dxa"/>
              <w:right w:w="57" w:type="dxa"/>
            </w:tcMar>
            <w:vAlign w:val="center"/>
          </w:tcPr>
          <w:p w14:paraId="4B329E04" w14:textId="77777777" w:rsidR="00370D17" w:rsidRPr="00953C48" w:rsidRDefault="00EF33A2">
            <w:pPr>
              <w:pStyle w:val="a"/>
            </w:pPr>
            <w:r w:rsidRPr="00953C48">
              <w:rPr>
                <w:rFonts w:hint="eastAsia"/>
              </w:rPr>
              <w:t>/</w:t>
            </w:r>
          </w:p>
        </w:tc>
        <w:tc>
          <w:tcPr>
            <w:tcW w:w="2134" w:type="dxa"/>
            <w:tcBorders>
              <w:tl2br w:val="nil"/>
              <w:tr2bl w:val="nil"/>
            </w:tcBorders>
            <w:tcMar>
              <w:top w:w="0" w:type="dxa"/>
              <w:left w:w="57" w:type="dxa"/>
              <w:bottom w:w="0" w:type="dxa"/>
              <w:right w:w="57" w:type="dxa"/>
            </w:tcMar>
            <w:vAlign w:val="center"/>
          </w:tcPr>
          <w:p w14:paraId="6FE4CB5A" w14:textId="77777777" w:rsidR="00370D17" w:rsidRPr="00953C48" w:rsidRDefault="00EF33A2">
            <w:pPr>
              <w:pStyle w:val="a"/>
            </w:pPr>
            <w:r w:rsidRPr="00953C48">
              <w:rPr>
                <w:rFonts w:hint="eastAsia"/>
              </w:rPr>
              <w:t>项目审批（核准</w:t>
            </w:r>
            <w:r w:rsidRPr="00953C48">
              <w:rPr>
                <w:rFonts w:hint="eastAsia"/>
              </w:rPr>
              <w:t>/</w:t>
            </w:r>
          </w:p>
          <w:p w14:paraId="375A3BF9" w14:textId="77777777" w:rsidR="00370D17" w:rsidRPr="00953C48" w:rsidRDefault="00EF33A2">
            <w:pPr>
              <w:pStyle w:val="a"/>
            </w:pPr>
            <w:r w:rsidRPr="00953C48">
              <w:rPr>
                <w:rFonts w:hint="eastAsia"/>
              </w:rPr>
              <w:t>备案）文号（选填）</w:t>
            </w:r>
          </w:p>
        </w:tc>
        <w:tc>
          <w:tcPr>
            <w:tcW w:w="2982" w:type="dxa"/>
            <w:tcBorders>
              <w:tl2br w:val="nil"/>
              <w:tr2bl w:val="nil"/>
            </w:tcBorders>
            <w:tcMar>
              <w:top w:w="0" w:type="dxa"/>
              <w:left w:w="57" w:type="dxa"/>
              <w:bottom w:w="0" w:type="dxa"/>
              <w:right w:w="57" w:type="dxa"/>
            </w:tcMar>
            <w:vAlign w:val="center"/>
          </w:tcPr>
          <w:p w14:paraId="1BBB981A" w14:textId="77777777" w:rsidR="00370D17" w:rsidRPr="00953C48" w:rsidRDefault="00EF33A2">
            <w:pPr>
              <w:pStyle w:val="a"/>
            </w:pPr>
            <w:r w:rsidRPr="00953C48">
              <w:rPr>
                <w:rFonts w:hint="eastAsia"/>
              </w:rPr>
              <w:t>/</w:t>
            </w:r>
          </w:p>
        </w:tc>
      </w:tr>
      <w:tr w:rsidR="00953C48" w:rsidRPr="00953C48" w14:paraId="50E2BE32" w14:textId="77777777">
        <w:trPr>
          <w:trHeight w:val="497"/>
          <w:jc w:val="center"/>
        </w:trPr>
        <w:tc>
          <w:tcPr>
            <w:tcW w:w="2278" w:type="dxa"/>
            <w:tcBorders>
              <w:tl2br w:val="nil"/>
              <w:tr2bl w:val="nil"/>
            </w:tcBorders>
            <w:tcMar>
              <w:top w:w="0" w:type="dxa"/>
              <w:left w:w="57" w:type="dxa"/>
              <w:bottom w:w="0" w:type="dxa"/>
              <w:right w:w="57" w:type="dxa"/>
            </w:tcMar>
            <w:vAlign w:val="center"/>
          </w:tcPr>
          <w:p w14:paraId="139A674C" w14:textId="77777777" w:rsidR="00370D17" w:rsidRPr="00953C48" w:rsidRDefault="00EF33A2">
            <w:pPr>
              <w:pStyle w:val="a"/>
            </w:pPr>
            <w:r w:rsidRPr="00953C48">
              <w:rPr>
                <w:rFonts w:hint="eastAsia"/>
              </w:rPr>
              <w:t>总投资（万元）</w:t>
            </w:r>
          </w:p>
        </w:tc>
        <w:tc>
          <w:tcPr>
            <w:tcW w:w="1960" w:type="dxa"/>
            <w:tcBorders>
              <w:tl2br w:val="nil"/>
              <w:tr2bl w:val="nil"/>
            </w:tcBorders>
            <w:tcMar>
              <w:top w:w="0" w:type="dxa"/>
              <w:left w:w="57" w:type="dxa"/>
              <w:bottom w:w="0" w:type="dxa"/>
              <w:right w:w="57" w:type="dxa"/>
            </w:tcMar>
            <w:vAlign w:val="center"/>
          </w:tcPr>
          <w:p w14:paraId="257996D8" w14:textId="57466168" w:rsidR="00370D17" w:rsidRPr="00953C48" w:rsidRDefault="00787509">
            <w:pPr>
              <w:pStyle w:val="a"/>
            </w:pPr>
            <w:r w:rsidRPr="00953C48">
              <w:t>3800</w:t>
            </w:r>
          </w:p>
        </w:tc>
        <w:tc>
          <w:tcPr>
            <w:tcW w:w="2134" w:type="dxa"/>
            <w:tcBorders>
              <w:tl2br w:val="nil"/>
              <w:tr2bl w:val="nil"/>
            </w:tcBorders>
            <w:tcMar>
              <w:top w:w="0" w:type="dxa"/>
              <w:left w:w="57" w:type="dxa"/>
              <w:bottom w:w="0" w:type="dxa"/>
              <w:right w:w="57" w:type="dxa"/>
            </w:tcMar>
            <w:vAlign w:val="center"/>
          </w:tcPr>
          <w:p w14:paraId="449C93D7" w14:textId="77777777" w:rsidR="00370D17" w:rsidRPr="00953C48" w:rsidRDefault="00EF33A2">
            <w:pPr>
              <w:pStyle w:val="a"/>
            </w:pPr>
            <w:r w:rsidRPr="00953C48">
              <w:rPr>
                <w:rFonts w:hint="eastAsia"/>
              </w:rPr>
              <w:t>环保投资（万元）</w:t>
            </w:r>
          </w:p>
        </w:tc>
        <w:tc>
          <w:tcPr>
            <w:tcW w:w="2982" w:type="dxa"/>
            <w:tcBorders>
              <w:tl2br w:val="nil"/>
              <w:tr2bl w:val="nil"/>
            </w:tcBorders>
            <w:tcMar>
              <w:top w:w="0" w:type="dxa"/>
              <w:left w:w="57" w:type="dxa"/>
              <w:bottom w:w="0" w:type="dxa"/>
              <w:right w:w="57" w:type="dxa"/>
            </w:tcMar>
            <w:vAlign w:val="center"/>
          </w:tcPr>
          <w:p w14:paraId="45E081DC" w14:textId="227495EF" w:rsidR="00370D17" w:rsidRPr="00953C48" w:rsidRDefault="00741213">
            <w:pPr>
              <w:pStyle w:val="a"/>
            </w:pPr>
            <w:r w:rsidRPr="00953C48">
              <w:t>10</w:t>
            </w:r>
          </w:p>
        </w:tc>
      </w:tr>
      <w:tr w:rsidR="00953C48" w:rsidRPr="00953C48" w14:paraId="4562CA42" w14:textId="77777777">
        <w:trPr>
          <w:trHeight w:val="497"/>
          <w:jc w:val="center"/>
        </w:trPr>
        <w:tc>
          <w:tcPr>
            <w:tcW w:w="2278" w:type="dxa"/>
            <w:tcBorders>
              <w:tl2br w:val="nil"/>
              <w:tr2bl w:val="nil"/>
            </w:tcBorders>
            <w:tcMar>
              <w:top w:w="0" w:type="dxa"/>
              <w:left w:w="57" w:type="dxa"/>
              <w:bottom w:w="0" w:type="dxa"/>
              <w:right w:w="57" w:type="dxa"/>
            </w:tcMar>
            <w:vAlign w:val="center"/>
          </w:tcPr>
          <w:p w14:paraId="25A765DF" w14:textId="77777777" w:rsidR="00370D17" w:rsidRPr="00953C48" w:rsidRDefault="00EF33A2">
            <w:pPr>
              <w:pStyle w:val="a"/>
            </w:pPr>
            <w:r w:rsidRPr="00953C48">
              <w:rPr>
                <w:rFonts w:hint="eastAsia"/>
              </w:rPr>
              <w:t>环保投资占比（</w:t>
            </w:r>
            <w:r w:rsidRPr="00953C48">
              <w:rPr>
                <w:rFonts w:hint="eastAsia"/>
              </w:rPr>
              <w:t>%</w:t>
            </w:r>
            <w:r w:rsidRPr="00953C48">
              <w:rPr>
                <w:rFonts w:hint="eastAsia"/>
              </w:rPr>
              <w:t>）</w:t>
            </w:r>
          </w:p>
        </w:tc>
        <w:tc>
          <w:tcPr>
            <w:tcW w:w="1960" w:type="dxa"/>
            <w:tcBorders>
              <w:tl2br w:val="nil"/>
              <w:tr2bl w:val="nil"/>
            </w:tcBorders>
            <w:tcMar>
              <w:top w:w="0" w:type="dxa"/>
              <w:left w:w="57" w:type="dxa"/>
              <w:bottom w:w="0" w:type="dxa"/>
              <w:right w:w="57" w:type="dxa"/>
            </w:tcMar>
            <w:vAlign w:val="center"/>
          </w:tcPr>
          <w:p w14:paraId="21FBF075" w14:textId="68093D6B" w:rsidR="00370D17" w:rsidRPr="00953C48" w:rsidRDefault="00E60C77">
            <w:pPr>
              <w:pStyle w:val="a"/>
            </w:pPr>
            <w:r w:rsidRPr="00953C48">
              <w:t>0.</w:t>
            </w:r>
            <w:r w:rsidR="004A51CF" w:rsidRPr="00953C48">
              <w:t>2</w:t>
            </w:r>
            <w:r w:rsidR="00741213" w:rsidRPr="00953C48">
              <w:t>63</w:t>
            </w:r>
          </w:p>
        </w:tc>
        <w:tc>
          <w:tcPr>
            <w:tcW w:w="2134" w:type="dxa"/>
            <w:tcBorders>
              <w:tl2br w:val="nil"/>
              <w:tr2bl w:val="nil"/>
            </w:tcBorders>
            <w:tcMar>
              <w:top w:w="0" w:type="dxa"/>
              <w:left w:w="57" w:type="dxa"/>
              <w:bottom w:w="0" w:type="dxa"/>
              <w:right w:w="57" w:type="dxa"/>
            </w:tcMar>
            <w:vAlign w:val="center"/>
          </w:tcPr>
          <w:p w14:paraId="5944872D" w14:textId="77777777" w:rsidR="00370D17" w:rsidRPr="00953C48" w:rsidRDefault="00EF33A2">
            <w:pPr>
              <w:pStyle w:val="a"/>
            </w:pPr>
            <w:r w:rsidRPr="00953C48">
              <w:rPr>
                <w:rFonts w:hint="eastAsia"/>
              </w:rPr>
              <w:t>施工工期</w:t>
            </w:r>
          </w:p>
        </w:tc>
        <w:tc>
          <w:tcPr>
            <w:tcW w:w="2982" w:type="dxa"/>
            <w:tcBorders>
              <w:tl2br w:val="nil"/>
              <w:tr2bl w:val="nil"/>
            </w:tcBorders>
            <w:tcMar>
              <w:top w:w="0" w:type="dxa"/>
              <w:left w:w="57" w:type="dxa"/>
              <w:bottom w:w="0" w:type="dxa"/>
              <w:right w:w="57" w:type="dxa"/>
            </w:tcMar>
            <w:vAlign w:val="center"/>
          </w:tcPr>
          <w:p w14:paraId="3502BEE9" w14:textId="096D2EF2" w:rsidR="00370D17" w:rsidRPr="00953C48" w:rsidRDefault="00EF33A2">
            <w:pPr>
              <w:pStyle w:val="a"/>
            </w:pPr>
            <w:r w:rsidRPr="00953C48">
              <w:rPr>
                <w:rFonts w:hint="eastAsia"/>
              </w:rPr>
              <w:t>202</w:t>
            </w:r>
            <w:r w:rsidR="00787509" w:rsidRPr="00953C48">
              <w:t>3</w:t>
            </w:r>
            <w:r w:rsidRPr="00953C48">
              <w:rPr>
                <w:rFonts w:hint="eastAsia"/>
              </w:rPr>
              <w:t>年</w:t>
            </w:r>
            <w:r w:rsidRPr="00953C48">
              <w:rPr>
                <w:rFonts w:hint="eastAsia"/>
              </w:rPr>
              <w:t>3</w:t>
            </w:r>
            <w:r w:rsidRPr="00953C48">
              <w:rPr>
                <w:rFonts w:hint="eastAsia"/>
              </w:rPr>
              <w:t>月</w:t>
            </w:r>
            <w:r w:rsidRPr="00953C48">
              <w:rPr>
                <w:rFonts w:hint="eastAsia"/>
              </w:rPr>
              <w:t>~2022</w:t>
            </w:r>
            <w:r w:rsidRPr="00953C48">
              <w:rPr>
                <w:rFonts w:hint="eastAsia"/>
              </w:rPr>
              <w:t>年</w:t>
            </w:r>
            <w:r w:rsidRPr="00953C48">
              <w:rPr>
                <w:rFonts w:hint="eastAsia"/>
              </w:rPr>
              <w:t>6</w:t>
            </w:r>
            <w:r w:rsidRPr="00953C48">
              <w:rPr>
                <w:rFonts w:hint="eastAsia"/>
              </w:rPr>
              <w:t>月</w:t>
            </w:r>
          </w:p>
        </w:tc>
      </w:tr>
      <w:tr w:rsidR="00953C48" w:rsidRPr="00953C48" w14:paraId="50E605C0" w14:textId="77777777">
        <w:trPr>
          <w:trHeight w:val="497"/>
          <w:jc w:val="center"/>
        </w:trPr>
        <w:tc>
          <w:tcPr>
            <w:tcW w:w="2278" w:type="dxa"/>
            <w:tcBorders>
              <w:tl2br w:val="nil"/>
              <w:tr2bl w:val="nil"/>
            </w:tcBorders>
            <w:tcMar>
              <w:top w:w="0" w:type="dxa"/>
              <w:left w:w="57" w:type="dxa"/>
              <w:bottom w:w="0" w:type="dxa"/>
              <w:right w:w="57" w:type="dxa"/>
            </w:tcMar>
            <w:vAlign w:val="center"/>
          </w:tcPr>
          <w:p w14:paraId="79F6291A" w14:textId="77777777" w:rsidR="00370D17" w:rsidRPr="00953C48" w:rsidRDefault="00EF33A2">
            <w:pPr>
              <w:pStyle w:val="a"/>
            </w:pPr>
            <w:r w:rsidRPr="00953C48">
              <w:rPr>
                <w:rFonts w:hint="eastAsia"/>
              </w:rPr>
              <w:t>是否开工建设</w:t>
            </w:r>
          </w:p>
        </w:tc>
        <w:tc>
          <w:tcPr>
            <w:tcW w:w="1960" w:type="dxa"/>
            <w:tcBorders>
              <w:tl2br w:val="nil"/>
              <w:tr2bl w:val="nil"/>
            </w:tcBorders>
            <w:tcMar>
              <w:top w:w="0" w:type="dxa"/>
              <w:left w:w="57" w:type="dxa"/>
              <w:bottom w:w="0" w:type="dxa"/>
              <w:right w:w="57" w:type="dxa"/>
            </w:tcMar>
            <w:vAlign w:val="center"/>
          </w:tcPr>
          <w:p w14:paraId="7393D68F" w14:textId="77777777" w:rsidR="00370D17" w:rsidRPr="00953C48" w:rsidRDefault="00EF33A2">
            <w:pPr>
              <w:pStyle w:val="a"/>
            </w:pPr>
            <w:r w:rsidRPr="00953C48">
              <w:rPr>
                <w:rFonts w:hint="eastAsia"/>
              </w:rPr>
              <w:sym w:font="Wingdings 2" w:char="0052"/>
            </w:r>
            <w:r w:rsidRPr="00953C48">
              <w:rPr>
                <w:rFonts w:hint="eastAsia"/>
              </w:rPr>
              <w:t>否</w:t>
            </w:r>
          </w:p>
          <w:p w14:paraId="099B1F91" w14:textId="77777777" w:rsidR="00370D17" w:rsidRPr="00953C48" w:rsidRDefault="00EF33A2">
            <w:pPr>
              <w:pStyle w:val="a"/>
            </w:pPr>
            <w:r w:rsidRPr="00953C48">
              <w:rPr>
                <w:rFonts w:hint="eastAsia"/>
              </w:rPr>
              <w:sym w:font="Wingdings 2" w:char="00A3"/>
            </w:r>
            <w:r w:rsidRPr="00953C48">
              <w:rPr>
                <w:rFonts w:hint="eastAsia"/>
              </w:rPr>
              <w:t>是</w:t>
            </w:r>
          </w:p>
        </w:tc>
        <w:tc>
          <w:tcPr>
            <w:tcW w:w="2134" w:type="dxa"/>
            <w:tcBorders>
              <w:tl2br w:val="nil"/>
              <w:tr2bl w:val="nil"/>
            </w:tcBorders>
            <w:tcMar>
              <w:top w:w="0" w:type="dxa"/>
              <w:left w:w="57" w:type="dxa"/>
              <w:bottom w:w="0" w:type="dxa"/>
              <w:right w:w="57" w:type="dxa"/>
            </w:tcMar>
            <w:vAlign w:val="center"/>
          </w:tcPr>
          <w:p w14:paraId="1F16BBA5" w14:textId="77777777" w:rsidR="00370D17" w:rsidRPr="00953C48" w:rsidRDefault="00EF33A2">
            <w:pPr>
              <w:pStyle w:val="a"/>
            </w:pPr>
            <w:r w:rsidRPr="00953C48">
              <w:rPr>
                <w:rFonts w:hint="eastAsia"/>
              </w:rPr>
              <w:t>用地（用海）</w:t>
            </w:r>
          </w:p>
          <w:p w14:paraId="462964BC" w14:textId="77777777" w:rsidR="00370D17" w:rsidRPr="00953C48" w:rsidRDefault="00EF33A2">
            <w:pPr>
              <w:pStyle w:val="a"/>
            </w:pPr>
            <w:r w:rsidRPr="00953C48">
              <w:rPr>
                <w:rFonts w:hint="eastAsia"/>
              </w:rPr>
              <w:t>面积（</w:t>
            </w:r>
            <w:r w:rsidRPr="00953C48">
              <w:rPr>
                <w:rFonts w:hint="eastAsia"/>
              </w:rPr>
              <w:t>m</w:t>
            </w:r>
            <w:r w:rsidRPr="00953C48">
              <w:rPr>
                <w:rFonts w:hint="eastAsia"/>
              </w:rPr>
              <w:t>²）</w:t>
            </w:r>
          </w:p>
        </w:tc>
        <w:tc>
          <w:tcPr>
            <w:tcW w:w="2982" w:type="dxa"/>
            <w:tcBorders>
              <w:tl2br w:val="nil"/>
              <w:tr2bl w:val="nil"/>
            </w:tcBorders>
            <w:tcMar>
              <w:top w:w="0" w:type="dxa"/>
              <w:left w:w="57" w:type="dxa"/>
              <w:bottom w:w="0" w:type="dxa"/>
              <w:right w:w="57" w:type="dxa"/>
            </w:tcMar>
            <w:vAlign w:val="center"/>
          </w:tcPr>
          <w:p w14:paraId="3D0A5830" w14:textId="52554A98" w:rsidR="00370D17" w:rsidRPr="00953C48" w:rsidRDefault="00E60C77">
            <w:pPr>
              <w:pStyle w:val="a"/>
            </w:pPr>
            <w:r w:rsidRPr="00953C48">
              <w:t>10823.9</w:t>
            </w:r>
          </w:p>
        </w:tc>
      </w:tr>
      <w:tr w:rsidR="00953C48" w:rsidRPr="00953C48" w14:paraId="11961AAE" w14:textId="77777777">
        <w:tblPrEx>
          <w:tblCellMar>
            <w:left w:w="108" w:type="dxa"/>
            <w:right w:w="108" w:type="dxa"/>
          </w:tblCellMar>
        </w:tblPrEx>
        <w:trPr>
          <w:trHeight w:val="1120"/>
          <w:jc w:val="center"/>
        </w:trPr>
        <w:tc>
          <w:tcPr>
            <w:tcW w:w="2278" w:type="dxa"/>
            <w:tcBorders>
              <w:tl2br w:val="nil"/>
              <w:tr2bl w:val="nil"/>
            </w:tcBorders>
            <w:tcMar>
              <w:top w:w="0" w:type="dxa"/>
              <w:left w:w="57" w:type="dxa"/>
              <w:bottom w:w="0" w:type="dxa"/>
              <w:right w:w="57" w:type="dxa"/>
            </w:tcMar>
            <w:vAlign w:val="center"/>
          </w:tcPr>
          <w:p w14:paraId="23776833" w14:textId="77777777" w:rsidR="00370D17" w:rsidRPr="00953C48" w:rsidRDefault="00EF33A2">
            <w:pPr>
              <w:pStyle w:val="a"/>
            </w:pPr>
            <w:r w:rsidRPr="00953C48">
              <w:rPr>
                <w:rFonts w:hint="eastAsia"/>
              </w:rPr>
              <w:t>专项评价设置情况</w:t>
            </w:r>
          </w:p>
        </w:tc>
        <w:tc>
          <w:tcPr>
            <w:tcW w:w="7076" w:type="dxa"/>
            <w:gridSpan w:val="3"/>
            <w:tcBorders>
              <w:tl2br w:val="nil"/>
              <w:tr2bl w:val="nil"/>
            </w:tcBorders>
            <w:tcMar>
              <w:top w:w="0" w:type="dxa"/>
              <w:left w:w="57" w:type="dxa"/>
              <w:bottom w:w="0" w:type="dxa"/>
              <w:right w:w="57" w:type="dxa"/>
            </w:tcMar>
            <w:vAlign w:val="center"/>
          </w:tcPr>
          <w:p w14:paraId="36E53103" w14:textId="77777777" w:rsidR="00370D17" w:rsidRPr="00953C48" w:rsidRDefault="00EF33A2">
            <w:pPr>
              <w:pStyle w:val="a"/>
            </w:pPr>
            <w:r w:rsidRPr="00953C48">
              <w:rPr>
                <w:rFonts w:hint="eastAsia"/>
              </w:rPr>
              <w:t>无</w:t>
            </w:r>
          </w:p>
        </w:tc>
      </w:tr>
      <w:tr w:rsidR="00953C48" w:rsidRPr="00953C48" w14:paraId="1A82CF47" w14:textId="77777777">
        <w:tblPrEx>
          <w:tblCellMar>
            <w:left w:w="108" w:type="dxa"/>
            <w:right w:w="108" w:type="dxa"/>
          </w:tblCellMar>
        </w:tblPrEx>
        <w:trPr>
          <w:trHeight w:val="1390"/>
          <w:jc w:val="center"/>
        </w:trPr>
        <w:tc>
          <w:tcPr>
            <w:tcW w:w="2278" w:type="dxa"/>
            <w:tcBorders>
              <w:tl2br w:val="nil"/>
              <w:tr2bl w:val="nil"/>
            </w:tcBorders>
            <w:tcMar>
              <w:top w:w="0" w:type="dxa"/>
              <w:left w:w="57" w:type="dxa"/>
              <w:bottom w:w="0" w:type="dxa"/>
              <w:right w:w="57" w:type="dxa"/>
            </w:tcMar>
            <w:vAlign w:val="center"/>
          </w:tcPr>
          <w:p w14:paraId="468A4FD7" w14:textId="77777777" w:rsidR="00370D17" w:rsidRPr="00953C48" w:rsidRDefault="00EF33A2">
            <w:pPr>
              <w:pStyle w:val="a"/>
              <w:spacing w:line="360" w:lineRule="auto"/>
            </w:pPr>
            <w:r w:rsidRPr="00953C48">
              <w:rPr>
                <w:rFonts w:hint="eastAsia"/>
              </w:rPr>
              <w:t>规划情况</w:t>
            </w:r>
          </w:p>
        </w:tc>
        <w:tc>
          <w:tcPr>
            <w:tcW w:w="7076" w:type="dxa"/>
            <w:gridSpan w:val="3"/>
            <w:tcBorders>
              <w:tl2br w:val="nil"/>
              <w:tr2bl w:val="nil"/>
            </w:tcBorders>
            <w:tcMar>
              <w:top w:w="0" w:type="dxa"/>
              <w:left w:w="57" w:type="dxa"/>
              <w:bottom w:w="0" w:type="dxa"/>
              <w:right w:w="57" w:type="dxa"/>
            </w:tcMar>
            <w:vAlign w:val="center"/>
          </w:tcPr>
          <w:p w14:paraId="4325C1A6" w14:textId="77777777" w:rsidR="00370D17" w:rsidRPr="00953C48" w:rsidRDefault="00EF33A2">
            <w:pPr>
              <w:pStyle w:val="a"/>
            </w:pPr>
            <w:r w:rsidRPr="00953C48">
              <w:rPr>
                <w:rFonts w:hint="eastAsia"/>
              </w:rPr>
              <w:t>无</w:t>
            </w:r>
          </w:p>
        </w:tc>
      </w:tr>
      <w:tr w:rsidR="00953C48" w:rsidRPr="00953C48" w14:paraId="20DD812A" w14:textId="77777777">
        <w:tblPrEx>
          <w:tblCellMar>
            <w:left w:w="108" w:type="dxa"/>
            <w:right w:w="108" w:type="dxa"/>
          </w:tblCellMar>
        </w:tblPrEx>
        <w:trPr>
          <w:trHeight w:val="1127"/>
          <w:jc w:val="center"/>
        </w:trPr>
        <w:tc>
          <w:tcPr>
            <w:tcW w:w="2278" w:type="dxa"/>
            <w:tcBorders>
              <w:tl2br w:val="nil"/>
              <w:tr2bl w:val="nil"/>
            </w:tcBorders>
            <w:tcMar>
              <w:top w:w="0" w:type="dxa"/>
              <w:left w:w="57" w:type="dxa"/>
              <w:bottom w:w="0" w:type="dxa"/>
              <w:right w:w="57" w:type="dxa"/>
            </w:tcMar>
            <w:vAlign w:val="center"/>
          </w:tcPr>
          <w:p w14:paraId="2756A5B2" w14:textId="77777777" w:rsidR="00370D17" w:rsidRPr="00953C48" w:rsidRDefault="00EF33A2">
            <w:pPr>
              <w:pStyle w:val="a"/>
              <w:spacing w:line="360" w:lineRule="auto"/>
            </w:pPr>
            <w:r w:rsidRPr="00953C48">
              <w:rPr>
                <w:rFonts w:hint="eastAsia"/>
              </w:rPr>
              <w:t>规划环境影响</w:t>
            </w:r>
          </w:p>
          <w:p w14:paraId="421F5B68" w14:textId="77777777" w:rsidR="00370D17" w:rsidRPr="00953C48" w:rsidRDefault="00EF33A2">
            <w:pPr>
              <w:pStyle w:val="a"/>
              <w:spacing w:line="360" w:lineRule="auto"/>
            </w:pPr>
            <w:r w:rsidRPr="00953C48">
              <w:rPr>
                <w:rFonts w:hint="eastAsia"/>
              </w:rPr>
              <w:t>评价情况</w:t>
            </w:r>
          </w:p>
        </w:tc>
        <w:tc>
          <w:tcPr>
            <w:tcW w:w="7076" w:type="dxa"/>
            <w:gridSpan w:val="3"/>
            <w:tcBorders>
              <w:tl2br w:val="nil"/>
              <w:tr2bl w:val="nil"/>
            </w:tcBorders>
            <w:tcMar>
              <w:top w:w="0" w:type="dxa"/>
              <w:left w:w="57" w:type="dxa"/>
              <w:bottom w:w="0" w:type="dxa"/>
              <w:right w:w="57" w:type="dxa"/>
            </w:tcMar>
            <w:vAlign w:val="center"/>
          </w:tcPr>
          <w:p w14:paraId="48027208" w14:textId="77777777" w:rsidR="00370D17" w:rsidRPr="00953C48" w:rsidRDefault="00EF33A2">
            <w:pPr>
              <w:pStyle w:val="a"/>
            </w:pPr>
            <w:r w:rsidRPr="00953C48">
              <w:rPr>
                <w:rFonts w:hint="eastAsia"/>
              </w:rPr>
              <w:t>无</w:t>
            </w:r>
          </w:p>
        </w:tc>
      </w:tr>
      <w:tr w:rsidR="00953C48" w:rsidRPr="00953C48" w14:paraId="1D225185" w14:textId="77777777">
        <w:tblPrEx>
          <w:tblCellMar>
            <w:left w:w="108" w:type="dxa"/>
            <w:right w:w="108" w:type="dxa"/>
          </w:tblCellMar>
        </w:tblPrEx>
        <w:trPr>
          <w:trHeight w:val="1516"/>
          <w:jc w:val="center"/>
        </w:trPr>
        <w:tc>
          <w:tcPr>
            <w:tcW w:w="2278" w:type="dxa"/>
            <w:tcBorders>
              <w:tl2br w:val="nil"/>
              <w:tr2bl w:val="nil"/>
            </w:tcBorders>
            <w:tcMar>
              <w:top w:w="0" w:type="dxa"/>
              <w:left w:w="57" w:type="dxa"/>
              <w:bottom w:w="0" w:type="dxa"/>
              <w:right w:w="57" w:type="dxa"/>
            </w:tcMar>
            <w:vAlign w:val="center"/>
          </w:tcPr>
          <w:p w14:paraId="6CB0DD14" w14:textId="77777777" w:rsidR="00370D17" w:rsidRPr="00953C48" w:rsidRDefault="00EF33A2">
            <w:pPr>
              <w:pStyle w:val="a"/>
            </w:pPr>
            <w:r w:rsidRPr="00953C48">
              <w:rPr>
                <w:rFonts w:hint="eastAsia"/>
              </w:rPr>
              <w:lastRenderedPageBreak/>
              <w:t>规划及规划环境影响评价符合性分析</w:t>
            </w:r>
          </w:p>
        </w:tc>
        <w:tc>
          <w:tcPr>
            <w:tcW w:w="7076" w:type="dxa"/>
            <w:gridSpan w:val="3"/>
            <w:tcBorders>
              <w:tl2br w:val="nil"/>
              <w:tr2bl w:val="nil"/>
            </w:tcBorders>
            <w:tcMar>
              <w:top w:w="0" w:type="dxa"/>
              <w:left w:w="57" w:type="dxa"/>
              <w:bottom w:w="0" w:type="dxa"/>
              <w:right w:w="57" w:type="dxa"/>
            </w:tcMar>
            <w:vAlign w:val="center"/>
          </w:tcPr>
          <w:p w14:paraId="581E4AA4" w14:textId="77777777" w:rsidR="00370D17" w:rsidRPr="00953C48" w:rsidRDefault="00EF33A2">
            <w:pPr>
              <w:pStyle w:val="a"/>
            </w:pPr>
            <w:r w:rsidRPr="00953C48">
              <w:rPr>
                <w:rFonts w:hint="eastAsia"/>
              </w:rPr>
              <w:t>无</w:t>
            </w:r>
          </w:p>
        </w:tc>
      </w:tr>
      <w:tr w:rsidR="00953C48" w:rsidRPr="00953C48" w14:paraId="2D386B20" w14:textId="77777777">
        <w:tblPrEx>
          <w:tblCellMar>
            <w:left w:w="108" w:type="dxa"/>
            <w:right w:w="108" w:type="dxa"/>
          </w:tblCellMar>
        </w:tblPrEx>
        <w:trPr>
          <w:trHeight w:val="90"/>
          <w:jc w:val="center"/>
        </w:trPr>
        <w:tc>
          <w:tcPr>
            <w:tcW w:w="2278" w:type="dxa"/>
            <w:tcBorders>
              <w:tl2br w:val="nil"/>
              <w:tr2bl w:val="nil"/>
            </w:tcBorders>
            <w:tcMar>
              <w:top w:w="0" w:type="dxa"/>
              <w:left w:w="57" w:type="dxa"/>
              <w:bottom w:w="0" w:type="dxa"/>
              <w:right w:w="57" w:type="dxa"/>
            </w:tcMar>
            <w:vAlign w:val="center"/>
          </w:tcPr>
          <w:p w14:paraId="489E09EC" w14:textId="77777777" w:rsidR="00370D17" w:rsidRPr="00953C48" w:rsidRDefault="00EF33A2">
            <w:pPr>
              <w:pStyle w:val="a"/>
            </w:pPr>
            <w:r w:rsidRPr="00953C48">
              <w:rPr>
                <w:rFonts w:hint="eastAsia"/>
              </w:rPr>
              <w:t>其他符合性分析</w:t>
            </w:r>
          </w:p>
        </w:tc>
        <w:tc>
          <w:tcPr>
            <w:tcW w:w="7076" w:type="dxa"/>
            <w:gridSpan w:val="3"/>
            <w:tcBorders>
              <w:tl2br w:val="nil"/>
              <w:tr2bl w:val="nil"/>
            </w:tcBorders>
            <w:tcMar>
              <w:top w:w="0" w:type="dxa"/>
              <w:left w:w="57" w:type="dxa"/>
              <w:bottom w:w="0" w:type="dxa"/>
              <w:right w:w="57" w:type="dxa"/>
            </w:tcMar>
            <w:vAlign w:val="center"/>
          </w:tcPr>
          <w:p w14:paraId="71EF7BD2" w14:textId="77777777" w:rsidR="00370D17" w:rsidRPr="00953C48" w:rsidRDefault="00EF33A2">
            <w:pPr>
              <w:ind w:firstLine="482"/>
              <w:rPr>
                <w:b/>
                <w:bCs/>
              </w:rPr>
            </w:pPr>
            <w:r w:rsidRPr="00953C48">
              <w:rPr>
                <w:rFonts w:hint="eastAsia"/>
                <w:b/>
                <w:bCs/>
              </w:rPr>
              <w:t>1</w:t>
            </w:r>
            <w:r w:rsidRPr="00953C48">
              <w:rPr>
                <w:rFonts w:hint="eastAsia"/>
                <w:b/>
                <w:bCs/>
              </w:rPr>
              <w:t>、产业政策符合性</w:t>
            </w:r>
          </w:p>
          <w:p w14:paraId="0B6E265F" w14:textId="796A0E10" w:rsidR="00370D17" w:rsidRPr="00953C48" w:rsidRDefault="00EF33A2" w:rsidP="009709A8">
            <w:pPr>
              <w:ind w:firstLine="480"/>
            </w:pPr>
            <w:r w:rsidRPr="00953C48">
              <w:rPr>
                <w:rFonts w:hint="eastAsia"/>
              </w:rPr>
              <w:t>根据国家《产业结构调整指导目录（</w:t>
            </w:r>
            <w:r w:rsidRPr="00953C48">
              <w:rPr>
                <w:rFonts w:hint="eastAsia"/>
              </w:rPr>
              <w:t>2019</w:t>
            </w:r>
            <w:r w:rsidRPr="00953C48">
              <w:rPr>
                <w:rFonts w:hint="eastAsia"/>
              </w:rPr>
              <w:t>年本）》（</w:t>
            </w:r>
            <w:r w:rsidR="00EA564B" w:rsidRPr="00953C48">
              <w:rPr>
                <w:rFonts w:hint="eastAsia"/>
              </w:rPr>
              <w:t>2021</w:t>
            </w:r>
            <w:r w:rsidR="00EA564B" w:rsidRPr="00953C48">
              <w:rPr>
                <w:rFonts w:hint="eastAsia"/>
              </w:rPr>
              <w:t>年修改</w:t>
            </w:r>
            <w:r w:rsidRPr="00953C48">
              <w:rPr>
                <w:rFonts w:hint="eastAsia"/>
              </w:rPr>
              <w:t>），项目不属于鼓励类、限制类、淘汰类，为允许建设项目。符合产业政策。</w:t>
            </w:r>
          </w:p>
          <w:p w14:paraId="1BC2C063" w14:textId="77777777" w:rsidR="00370D17" w:rsidRPr="00953C48" w:rsidRDefault="00EF33A2">
            <w:pPr>
              <w:ind w:firstLine="482"/>
            </w:pPr>
            <w:r w:rsidRPr="00953C48">
              <w:rPr>
                <w:rFonts w:hint="eastAsia"/>
                <w:b/>
                <w:bCs/>
              </w:rPr>
              <w:t>2</w:t>
            </w:r>
            <w:r w:rsidRPr="00953C48">
              <w:rPr>
                <w:rFonts w:hint="eastAsia"/>
                <w:b/>
                <w:bCs/>
              </w:rPr>
              <w:t>、“三线一单”符合性</w:t>
            </w:r>
          </w:p>
          <w:p w14:paraId="195B6072" w14:textId="77777777" w:rsidR="00370D17" w:rsidRPr="00953C48" w:rsidRDefault="00EF33A2">
            <w:pPr>
              <w:ind w:firstLine="480"/>
            </w:pPr>
            <w:r w:rsidRPr="00953C48">
              <w:rPr>
                <w:rFonts w:hint="eastAsia"/>
              </w:rPr>
              <w:t>根据《新疆维吾尔自治区“三线一单”生态环境分区管控方案》（新政发〔</w:t>
            </w:r>
            <w:r w:rsidRPr="00953C48">
              <w:rPr>
                <w:rFonts w:hint="eastAsia"/>
              </w:rPr>
              <w:t>2021</w:t>
            </w:r>
            <w:r w:rsidRPr="00953C48">
              <w:rPr>
                <w:rFonts w:hint="eastAsia"/>
              </w:rPr>
              <w:t>〕</w:t>
            </w:r>
            <w:r w:rsidRPr="00953C48">
              <w:rPr>
                <w:rFonts w:hint="eastAsia"/>
              </w:rPr>
              <w:t>18</w:t>
            </w:r>
            <w:r w:rsidRPr="00953C48">
              <w:rPr>
                <w:rFonts w:hint="eastAsia"/>
              </w:rPr>
              <w:t>号），“三线一单”生态环境分区管控基本原则为：（一）坚持底线思维：落实最严格的环境保护制度，坚持生态环境质量只能改善、不能变差，生产生活不突破生态保护红线，开发建设不突破资源环境承载力，确保生态环境安全。（二）坚持分类管控：以改善环境质量为核心，建立以环境管控单元为基础的生态环境分区管控体系；针对不同环境管控单元特征，分别提出管控要求，实施差异化环境准入，促进环境管理精准化。（三）坚持统筹实施：按照自治区统筹，上下联动、区域协同的原则，与区域发展和国土空间规划等相衔接，统筹推进落实“三线一单”管控要求；结合经济社会发展和生态环境改善的新形势新任务新要求，定期评估、动态更新调整。</w:t>
            </w:r>
          </w:p>
          <w:p w14:paraId="618FBE05" w14:textId="77777777" w:rsidR="00370D17" w:rsidRPr="00953C48" w:rsidRDefault="00EF33A2">
            <w:pPr>
              <w:ind w:firstLine="480"/>
            </w:pPr>
            <w:r w:rsidRPr="00953C48">
              <w:rPr>
                <w:rFonts w:hint="eastAsia"/>
              </w:rPr>
              <w:t>（</w:t>
            </w:r>
            <w:r w:rsidRPr="00953C48">
              <w:rPr>
                <w:rFonts w:hint="eastAsia"/>
              </w:rPr>
              <w:t>1</w:t>
            </w:r>
            <w:r w:rsidRPr="00953C48">
              <w:rPr>
                <w:rFonts w:hint="eastAsia"/>
              </w:rPr>
              <w:t>）生态红线</w:t>
            </w:r>
          </w:p>
          <w:p w14:paraId="6279A007" w14:textId="77777777" w:rsidR="00370D17" w:rsidRPr="00953C48" w:rsidRDefault="00EF33A2">
            <w:pPr>
              <w:ind w:firstLine="480"/>
            </w:pPr>
            <w:r w:rsidRPr="00953C48">
              <w:rPr>
                <w:rFonts w:hint="eastAsia"/>
              </w:rPr>
              <w:t>生态保护红线，按照“生态功能不降低、面积不减少、性质不改变”的基本要求，对划定的生态保护红线实施严格管控，保障和维护国家生态安全的底线和生命线。</w:t>
            </w:r>
          </w:p>
          <w:p w14:paraId="6EFD210E" w14:textId="7F05C552" w:rsidR="00370D17" w:rsidRPr="00953C48" w:rsidRDefault="00EF33A2" w:rsidP="009709A8">
            <w:pPr>
              <w:ind w:firstLine="480"/>
            </w:pPr>
            <w:r w:rsidRPr="00953C48">
              <w:rPr>
                <w:rFonts w:hint="eastAsia"/>
              </w:rPr>
              <w:t>本项目为</w:t>
            </w:r>
            <w:r w:rsidR="008D2CA6" w:rsidRPr="00953C48">
              <w:rPr>
                <w:rFonts w:hint="eastAsia"/>
              </w:rPr>
              <w:t>微生物菌肥生产</w:t>
            </w:r>
            <w:r w:rsidRPr="00953C48">
              <w:rPr>
                <w:rFonts w:hint="eastAsia"/>
              </w:rPr>
              <w:t>项目，项目位于</w:t>
            </w:r>
            <w:r w:rsidR="00EA564B" w:rsidRPr="00953C48">
              <w:rPr>
                <w:rFonts w:hint="eastAsia"/>
              </w:rPr>
              <w:t>吉木萨尔县西域路原新疆金庭果蔬制品有限公司院内</w:t>
            </w:r>
            <w:r w:rsidRPr="00953C48">
              <w:rPr>
                <w:rFonts w:hint="eastAsia"/>
              </w:rPr>
              <w:t>内，项目用地为工业用地，项目位于</w:t>
            </w:r>
            <w:r w:rsidR="00D03A0D" w:rsidRPr="00953C48">
              <w:rPr>
                <w:rFonts w:hint="eastAsia"/>
              </w:rPr>
              <w:t>吉木萨尔县</w:t>
            </w:r>
            <w:r w:rsidRPr="00953C48">
              <w:rPr>
                <w:rFonts w:hint="eastAsia"/>
              </w:rPr>
              <w:t>，且项目周边无国家公园、自然保护区、风景名胜区、饮用水水源保护区等环境敏感区分布，项目不涉及生态红线。</w:t>
            </w:r>
          </w:p>
          <w:p w14:paraId="7FEA013B" w14:textId="77777777" w:rsidR="00370D17" w:rsidRPr="00953C48" w:rsidRDefault="00EF33A2">
            <w:pPr>
              <w:ind w:firstLine="480"/>
            </w:pPr>
            <w:r w:rsidRPr="00953C48">
              <w:rPr>
                <w:rFonts w:hint="eastAsia"/>
              </w:rPr>
              <w:lastRenderedPageBreak/>
              <w:t>（</w:t>
            </w:r>
            <w:r w:rsidRPr="00953C48">
              <w:rPr>
                <w:rFonts w:hint="eastAsia"/>
              </w:rPr>
              <w:t>2</w:t>
            </w:r>
            <w:r w:rsidRPr="00953C48">
              <w:rPr>
                <w:rFonts w:hint="eastAsia"/>
              </w:rPr>
              <w:t>）环境质量底线</w:t>
            </w:r>
          </w:p>
          <w:p w14:paraId="4F3E2B0B" w14:textId="77777777" w:rsidR="00370D17" w:rsidRPr="00953C48" w:rsidRDefault="00EF33A2">
            <w:pPr>
              <w:ind w:firstLine="480"/>
            </w:pPr>
            <w:r w:rsidRPr="00953C48">
              <w:rPr>
                <w:rFonts w:hint="eastAsia"/>
              </w:rPr>
              <w:t>环境质量底线，全区水环境质量持续改善，受污染地表水体得到有效治理，饮用水安全保障水平持续提升，地下水超采得到严格控制，地下水水质保持稳定；全区环境空气质量有所提升，重污染天数持续减少，已达标城市环境空气质量保持稳定，未达标城市环境空气质量持续改善，沙尘影响严重地区做好防风固沙、生态环境保护修复等工作；全区土壤环境质量保持稳定，污染地块安全利用水平稳中有升，土壤环境风险得到进一步管控。</w:t>
            </w:r>
          </w:p>
          <w:p w14:paraId="1F063385" w14:textId="74D78249" w:rsidR="00370D17" w:rsidRPr="00953C48" w:rsidRDefault="00EF33A2">
            <w:pPr>
              <w:ind w:firstLine="480"/>
            </w:pPr>
            <w:r w:rsidRPr="00953C48">
              <w:rPr>
                <w:rFonts w:hint="eastAsia"/>
              </w:rPr>
              <w:t>项目区为环境空气功能区二类区，执行《环境空气质量标准》（</w:t>
            </w:r>
            <w:r w:rsidRPr="00953C48">
              <w:rPr>
                <w:rFonts w:hint="eastAsia"/>
              </w:rPr>
              <w:t>GB3095-2012</w:t>
            </w:r>
            <w:r w:rsidRPr="00953C48">
              <w:rPr>
                <w:rFonts w:hint="eastAsia"/>
              </w:rPr>
              <w:t>）二级标准要求，同时根据区域环境空气质量监测数据，项目区空气质量良好。</w:t>
            </w:r>
            <w:r w:rsidR="00AD115D" w:rsidRPr="00953C48">
              <w:rPr>
                <w:rFonts w:hint="eastAsia"/>
              </w:rPr>
              <w:t>本</w:t>
            </w:r>
            <w:r w:rsidRPr="00953C48">
              <w:rPr>
                <w:rFonts w:hint="eastAsia"/>
              </w:rPr>
              <w:t>项目</w:t>
            </w:r>
            <w:r w:rsidR="00AD115D" w:rsidRPr="00953C48">
              <w:rPr>
                <w:rFonts w:hint="eastAsia"/>
              </w:rPr>
              <w:t>生产过程不产生工业</w:t>
            </w:r>
            <w:r w:rsidRPr="00953C48">
              <w:rPr>
                <w:rFonts w:hint="eastAsia"/>
              </w:rPr>
              <w:t>废气</w:t>
            </w:r>
            <w:r w:rsidR="00AD115D" w:rsidRPr="00953C48">
              <w:rPr>
                <w:rFonts w:hint="eastAsia"/>
              </w:rPr>
              <w:t>，无</w:t>
            </w:r>
            <w:r w:rsidRPr="00953C48">
              <w:rPr>
                <w:rFonts w:hint="eastAsia"/>
              </w:rPr>
              <w:t>造粒、破碎过程中产生的颗粒物废气</w:t>
            </w:r>
            <w:r w:rsidRPr="00953C48">
              <w:rPr>
                <w:rFonts w:hint="eastAsia"/>
                <w:szCs w:val="20"/>
              </w:rPr>
              <w:t>，对项目区大气环境的影响是可接受的。</w:t>
            </w:r>
          </w:p>
          <w:p w14:paraId="4BF325B8" w14:textId="16210E46" w:rsidR="00370D17" w:rsidRPr="00953C48" w:rsidRDefault="00EF33A2">
            <w:pPr>
              <w:ind w:firstLine="480"/>
            </w:pPr>
            <w:r w:rsidRPr="00953C48">
              <w:rPr>
                <w:rFonts w:hint="eastAsia"/>
              </w:rPr>
              <w:t>项目区无天然地表径流，生产过程中不产生的生产废水产生，本项目工作人员</w:t>
            </w:r>
            <w:r w:rsidR="00AD115D" w:rsidRPr="00953C48">
              <w:rPr>
                <w:rFonts w:hint="eastAsia"/>
              </w:rPr>
              <w:t>约</w:t>
            </w:r>
            <w:r w:rsidR="00AD115D" w:rsidRPr="00953C48">
              <w:rPr>
                <w:rFonts w:hint="eastAsia"/>
              </w:rPr>
              <w:t>2</w:t>
            </w:r>
            <w:r w:rsidR="00AD115D" w:rsidRPr="00953C48">
              <w:t>0</w:t>
            </w:r>
            <w:r w:rsidR="00AD115D" w:rsidRPr="00953C48">
              <w:rPr>
                <w:rFonts w:hint="eastAsia"/>
              </w:rPr>
              <w:t>人</w:t>
            </w:r>
            <w:r w:rsidRPr="00953C48">
              <w:rPr>
                <w:rFonts w:hint="eastAsia"/>
              </w:rPr>
              <w:t>，</w:t>
            </w:r>
            <w:r w:rsidR="00AD115D" w:rsidRPr="00953C48">
              <w:rPr>
                <w:rFonts w:hint="eastAsia"/>
              </w:rPr>
              <w:t>本项目职工不在厂区食宿，仅</w:t>
            </w:r>
            <w:r w:rsidR="00021414">
              <w:rPr>
                <w:rFonts w:hint="eastAsia"/>
              </w:rPr>
              <w:t>产生</w:t>
            </w:r>
            <w:r w:rsidR="00AD115D" w:rsidRPr="00953C48">
              <w:rPr>
                <w:rFonts w:hint="eastAsia"/>
              </w:rPr>
              <w:t>少量</w:t>
            </w:r>
            <w:r w:rsidRPr="00953C48">
              <w:rPr>
                <w:rFonts w:hint="eastAsia"/>
              </w:rPr>
              <w:t>生活用水，故本项目的建设对水环境基本无影响，故可认定，项目的建设不会突破项目区水环境质量底线。</w:t>
            </w:r>
          </w:p>
          <w:p w14:paraId="49FAEAB8" w14:textId="77777777" w:rsidR="00370D17" w:rsidRPr="00953C48" w:rsidRDefault="00EF33A2">
            <w:pPr>
              <w:ind w:firstLine="480"/>
            </w:pPr>
            <w:r w:rsidRPr="00953C48">
              <w:rPr>
                <w:rFonts w:hint="eastAsia"/>
              </w:rPr>
              <w:t>项目利用厂区现有的厂房，施工期主要是设备设施的安装，故施工期基本不扰动项目区土壤，项目建成运营后对项目区土壤环境产生的影响极小，沉降影响由于颗粒物产生量极小，基本可以忽略不计，故可认定，项目的建设不会突破土壤环境质量底线。</w:t>
            </w:r>
          </w:p>
          <w:p w14:paraId="3A0B7DBE" w14:textId="77777777" w:rsidR="00370D17" w:rsidRPr="00953C48" w:rsidRDefault="00EF33A2">
            <w:pPr>
              <w:ind w:firstLine="480"/>
            </w:pPr>
            <w:r w:rsidRPr="00953C48">
              <w:rPr>
                <w:rFonts w:hint="eastAsia"/>
              </w:rPr>
              <w:t>综上，项目的建设符合环境质量底线的要求。</w:t>
            </w:r>
          </w:p>
          <w:p w14:paraId="65E3C740" w14:textId="77777777" w:rsidR="00370D17" w:rsidRPr="00953C48" w:rsidRDefault="00EF33A2">
            <w:pPr>
              <w:ind w:firstLine="480"/>
            </w:pPr>
            <w:r w:rsidRPr="00953C48">
              <w:rPr>
                <w:rFonts w:hint="eastAsia"/>
              </w:rPr>
              <w:t>（</w:t>
            </w:r>
            <w:r w:rsidRPr="00953C48">
              <w:rPr>
                <w:rFonts w:hint="eastAsia"/>
              </w:rPr>
              <w:t>3</w:t>
            </w:r>
            <w:r w:rsidRPr="00953C48">
              <w:rPr>
                <w:rFonts w:hint="eastAsia"/>
              </w:rPr>
              <w:t>）资源利用上线</w:t>
            </w:r>
          </w:p>
          <w:p w14:paraId="6E5FCB4C" w14:textId="011E6594" w:rsidR="00370D17" w:rsidRPr="00953C48" w:rsidRDefault="00EF33A2">
            <w:pPr>
              <w:ind w:firstLine="480"/>
            </w:pPr>
            <w:r w:rsidRPr="00953C48">
              <w:rPr>
                <w:rFonts w:hint="eastAsia"/>
              </w:rPr>
              <w:t>资源利用上线，强化节约集约利用，持续提升资源能源利用效率，水资源、土地资源、能源消耗等达到国家、自治区下达的总量和强度控制目标。加快区域低碳发展，积极推动</w:t>
            </w:r>
            <w:r w:rsidR="00D03A0D" w:rsidRPr="00953C48">
              <w:rPr>
                <w:rFonts w:hint="eastAsia"/>
              </w:rPr>
              <w:t>吉木萨尔县</w:t>
            </w:r>
            <w:r w:rsidRPr="00953C48">
              <w:rPr>
                <w:rFonts w:hint="eastAsia"/>
              </w:rPr>
              <w:t>、昌吉市、伊宁市、和田市等</w:t>
            </w:r>
            <w:r w:rsidRPr="00953C48">
              <w:rPr>
                <w:rFonts w:hint="eastAsia"/>
              </w:rPr>
              <w:t>4</w:t>
            </w:r>
            <w:r w:rsidRPr="00953C48">
              <w:rPr>
                <w:rFonts w:hint="eastAsia"/>
              </w:rPr>
              <w:t>个国家级低碳试点城市发挥低碳试点示范和引领作用。</w:t>
            </w:r>
          </w:p>
          <w:p w14:paraId="6C0715C6" w14:textId="48025729" w:rsidR="00370D17" w:rsidRPr="00953C48" w:rsidRDefault="00EF33A2">
            <w:pPr>
              <w:ind w:firstLine="480"/>
            </w:pPr>
            <w:r w:rsidRPr="00953C48">
              <w:rPr>
                <w:rFonts w:hint="eastAsia"/>
              </w:rPr>
              <w:lastRenderedPageBreak/>
              <w:t>项目为</w:t>
            </w:r>
            <w:r w:rsidR="008D2CA6" w:rsidRPr="00953C48">
              <w:rPr>
                <w:rFonts w:hint="eastAsia"/>
              </w:rPr>
              <w:t>微生物菌肥生产</w:t>
            </w:r>
            <w:r w:rsidRPr="00953C48">
              <w:rPr>
                <w:rFonts w:hint="eastAsia"/>
              </w:rPr>
              <w:t>项目，项目运营期间主要消耗的资源为电、水，项目用水通过市政管网引入，年耗水量约为</w:t>
            </w:r>
            <w:r w:rsidR="00AD115D" w:rsidRPr="00953C48">
              <w:rPr>
                <w:rFonts w:hint="eastAsia"/>
              </w:rPr>
              <w:t>3000m</w:t>
            </w:r>
            <w:r w:rsidRPr="00953C48">
              <w:rPr>
                <w:rFonts w:hint="eastAsia"/>
              </w:rPr>
              <w:t>³，用电接入国家电网，年用电量为</w:t>
            </w:r>
            <w:r w:rsidRPr="00953C48">
              <w:rPr>
                <w:rFonts w:hint="eastAsia"/>
              </w:rPr>
              <w:t>52</w:t>
            </w:r>
            <w:r w:rsidRPr="00953C48">
              <w:rPr>
                <w:rFonts w:hint="eastAsia"/>
              </w:rPr>
              <w:t>万</w:t>
            </w:r>
            <w:proofErr w:type="spellStart"/>
            <w:r w:rsidRPr="00953C48">
              <w:rPr>
                <w:rFonts w:hint="eastAsia"/>
              </w:rPr>
              <w:t>K</w:t>
            </w:r>
            <w:r w:rsidR="00741213" w:rsidRPr="00953C48">
              <w:t>W</w:t>
            </w:r>
            <w:r w:rsidRPr="00953C48">
              <w:rPr>
                <w:rFonts w:hint="eastAsia"/>
              </w:rPr>
              <w:t>h</w:t>
            </w:r>
            <w:proofErr w:type="spellEnd"/>
            <w:r w:rsidRPr="00953C48">
              <w:rPr>
                <w:rFonts w:hint="eastAsia"/>
              </w:rPr>
              <w:t>，消耗的水、电资源相对于</w:t>
            </w:r>
            <w:r w:rsidR="00D03A0D" w:rsidRPr="00953C48">
              <w:rPr>
                <w:rFonts w:hint="eastAsia"/>
              </w:rPr>
              <w:t>吉木萨尔县</w:t>
            </w:r>
            <w:r w:rsidRPr="00953C48">
              <w:rPr>
                <w:rFonts w:hint="eastAsia"/>
              </w:rPr>
              <w:t>整体的水、电资源量占比极小，不会对</w:t>
            </w:r>
            <w:r w:rsidR="00D03A0D" w:rsidRPr="00953C48">
              <w:rPr>
                <w:rFonts w:hint="eastAsia"/>
              </w:rPr>
              <w:t>吉木萨尔县</w:t>
            </w:r>
            <w:r w:rsidRPr="00953C48">
              <w:rPr>
                <w:rFonts w:hint="eastAsia"/>
              </w:rPr>
              <w:t>整体的水、电资源供给情况造成影响，故可认定，项目的建设不会突破</w:t>
            </w:r>
            <w:r w:rsidR="00D03A0D" w:rsidRPr="00953C48">
              <w:rPr>
                <w:rFonts w:hint="eastAsia"/>
              </w:rPr>
              <w:t>吉木萨尔县</w:t>
            </w:r>
            <w:r w:rsidRPr="00953C48">
              <w:rPr>
                <w:rFonts w:hint="eastAsia"/>
              </w:rPr>
              <w:t>的资源利用上线。</w:t>
            </w:r>
          </w:p>
          <w:p w14:paraId="66DB2DCF" w14:textId="77777777" w:rsidR="00370D17" w:rsidRPr="00953C48" w:rsidRDefault="00EF33A2">
            <w:pPr>
              <w:ind w:firstLine="480"/>
            </w:pPr>
            <w:r w:rsidRPr="00953C48">
              <w:rPr>
                <w:rFonts w:hint="eastAsia"/>
              </w:rPr>
              <w:t>（</w:t>
            </w:r>
            <w:r w:rsidRPr="00953C48">
              <w:rPr>
                <w:rFonts w:hint="eastAsia"/>
              </w:rPr>
              <w:t>4</w:t>
            </w:r>
            <w:r w:rsidRPr="00953C48">
              <w:rPr>
                <w:rFonts w:hint="eastAsia"/>
              </w:rPr>
              <w:t>）生态环境准入清单</w:t>
            </w:r>
          </w:p>
          <w:p w14:paraId="01795929" w14:textId="459BA659" w:rsidR="00370D17" w:rsidRPr="00953C48" w:rsidRDefault="00EF33A2">
            <w:pPr>
              <w:ind w:firstLine="480"/>
            </w:pPr>
            <w:r w:rsidRPr="00953C48">
              <w:rPr>
                <w:rFonts w:hint="eastAsia"/>
              </w:rPr>
              <w:t>项目符合产业政策，且项目所在地不属于《新疆维吾尔自治区</w:t>
            </w:r>
            <w:r w:rsidRPr="00953C48">
              <w:rPr>
                <w:rFonts w:hint="eastAsia"/>
              </w:rPr>
              <w:t>28</w:t>
            </w:r>
            <w:r w:rsidRPr="00953C48">
              <w:rPr>
                <w:rFonts w:hint="eastAsia"/>
              </w:rPr>
              <w:t>个国家重点生态功能区县（市）产业准入负面清单（试行）》和《新疆维吾尔自治区</w:t>
            </w:r>
            <w:r w:rsidRPr="00953C48">
              <w:rPr>
                <w:rFonts w:hint="eastAsia"/>
              </w:rPr>
              <w:t>17</w:t>
            </w:r>
            <w:r w:rsidRPr="00953C48">
              <w:rPr>
                <w:rFonts w:hint="eastAsia"/>
              </w:rPr>
              <w:t>个新增纳入国家重点生态功能区县（市）产业准入负面清单（试行）》；同时项目不属于</w:t>
            </w:r>
            <w:r w:rsidR="00830B3C" w:rsidRPr="00953C48">
              <w:rPr>
                <w:rFonts w:hint="eastAsia"/>
              </w:rPr>
              <w:t>市政</w:t>
            </w:r>
            <w:r w:rsidRPr="00953C48">
              <w:rPr>
                <w:rFonts w:hint="eastAsia"/>
              </w:rPr>
              <w:t>规划内的环境准入负面清单内，故可认定，项目符合生态环境准入清单。</w:t>
            </w:r>
          </w:p>
          <w:p w14:paraId="275E3025" w14:textId="5F73E33E" w:rsidR="00370D17" w:rsidRPr="00953C48" w:rsidRDefault="00EF33A2">
            <w:pPr>
              <w:ind w:firstLine="480"/>
            </w:pPr>
            <w:r w:rsidRPr="00953C48">
              <w:rPr>
                <w:rFonts w:hint="eastAsia"/>
              </w:rPr>
              <w:t>（</w:t>
            </w:r>
            <w:r w:rsidRPr="00953C48">
              <w:rPr>
                <w:rFonts w:hint="eastAsia"/>
              </w:rPr>
              <w:t>5</w:t>
            </w:r>
            <w:r w:rsidRPr="00953C48">
              <w:rPr>
                <w:rFonts w:hint="eastAsia"/>
              </w:rPr>
              <w:t>）</w:t>
            </w:r>
            <w:r w:rsidR="0065516E" w:rsidRPr="00953C48">
              <w:rPr>
                <w:rFonts w:hint="eastAsia"/>
              </w:rPr>
              <w:t>与昌吉回族自治州“三线一单”符合性分析</w:t>
            </w:r>
          </w:p>
          <w:p w14:paraId="1DAC095E" w14:textId="1766CC7D" w:rsidR="0065516E" w:rsidRPr="00953C48" w:rsidRDefault="0065516E" w:rsidP="0065516E">
            <w:pPr>
              <w:ind w:firstLine="480"/>
            </w:pPr>
            <w:r w:rsidRPr="00953C48">
              <w:t>依据《</w:t>
            </w:r>
            <w:r w:rsidRPr="00953C48">
              <w:rPr>
                <w:rFonts w:hint="eastAsia"/>
              </w:rPr>
              <w:t>昌吉回族自治州</w:t>
            </w:r>
            <w:r w:rsidRPr="00953C48">
              <w:t>“</w:t>
            </w:r>
            <w:r w:rsidRPr="00953C48">
              <w:t>三线一单</w:t>
            </w:r>
            <w:r w:rsidRPr="00953C48">
              <w:t>”</w:t>
            </w:r>
            <w:r w:rsidRPr="00953C48">
              <w:t>生态环境分区管控方案》，昌吉回族自治州共划定环境管控单元</w:t>
            </w:r>
            <w:r w:rsidRPr="00953C48">
              <w:t>119</w:t>
            </w:r>
            <w:r w:rsidRPr="00953C48">
              <w:t>个，分为重点管控单元、重点管控单元和一般管控单元三类，实施分类管控。</w:t>
            </w:r>
          </w:p>
          <w:p w14:paraId="6BF00D33" w14:textId="1AD23A86" w:rsidR="0065516E" w:rsidRPr="00953C48" w:rsidRDefault="0065516E" w:rsidP="0065516E">
            <w:pPr>
              <w:ind w:firstLine="480"/>
            </w:pPr>
            <w:r w:rsidRPr="00953C48">
              <w:t>重点管控单元主要包括生态保护红线区和生态保护红线区以外的饮用水水源保护区、水源涵养区、水土流失防控区等一般生态空间管控区。生态保护红线区执行生态保护红线管理办法的有关要求</w:t>
            </w:r>
            <w:r w:rsidRPr="00953C48">
              <w:rPr>
                <w:rFonts w:hint="eastAsia"/>
              </w:rPr>
              <w:t>；</w:t>
            </w:r>
            <w:r w:rsidRPr="00953C48">
              <w:t>一般生态空间管控区应以生态环境保护优先为原则，开发建设活动应严格执行相关法律、法规要求，严守生态环境质量底线，确保生态功能不降低。</w:t>
            </w:r>
          </w:p>
          <w:p w14:paraId="73375B41" w14:textId="431AFCE7" w:rsidR="0065516E" w:rsidRPr="00953C48" w:rsidRDefault="0065516E" w:rsidP="0065516E">
            <w:pPr>
              <w:ind w:firstLine="480"/>
            </w:pPr>
            <w:r w:rsidRPr="00953C48">
              <w:t>重点管控单元主要包括城镇建成区、工业</w:t>
            </w:r>
            <w:r w:rsidR="00830B3C" w:rsidRPr="00953C48">
              <w:t>市政</w:t>
            </w:r>
            <w:r w:rsidRPr="00953C48">
              <w:t>和开发强度大、污染物排放强度高的区域等。重点管控单元要着力优化空间布局，不断提升资源利用效率，有针对性地加强污染物排放管控和环境风险防控，解决生态环境质量不达标、生态环境风险高等问题。</w:t>
            </w:r>
          </w:p>
          <w:p w14:paraId="2DB4C506" w14:textId="5FC90877" w:rsidR="0065516E" w:rsidRPr="00953C48" w:rsidRDefault="0065516E" w:rsidP="0065516E">
            <w:pPr>
              <w:ind w:firstLine="480"/>
            </w:pPr>
            <w:r w:rsidRPr="00953C48">
              <w:t>一般管控单元主要包括重点管控单元和重点管控单元之外的其它区域。一般管控单元主要落实生态环境保护基本要求，推动区</w:t>
            </w:r>
            <w:r w:rsidRPr="00953C48">
              <w:lastRenderedPageBreak/>
              <w:t>域环境质量持续改善。昌吉回族自治州三线一单详见附图</w:t>
            </w:r>
            <w:r w:rsidRPr="00953C48">
              <w:t>1</w:t>
            </w:r>
            <w:r w:rsidRPr="00953C48">
              <w:t>。</w:t>
            </w:r>
          </w:p>
          <w:p w14:paraId="0AF74D20" w14:textId="3118BFDE" w:rsidR="0065516E" w:rsidRPr="00953C48" w:rsidRDefault="0065516E" w:rsidP="0065516E">
            <w:pPr>
              <w:ind w:firstLine="480"/>
            </w:pPr>
            <w:r w:rsidRPr="00953C48">
              <w:t>本项目位于</w:t>
            </w:r>
            <w:r w:rsidR="00220F81" w:rsidRPr="00953C48">
              <w:rPr>
                <w:rFonts w:hint="eastAsia"/>
              </w:rPr>
              <w:t>重点</w:t>
            </w:r>
            <w:r w:rsidRPr="00953C48">
              <w:t>管控单元，依据《昌吉回族自治州区域空间生态环境评价暨</w:t>
            </w:r>
            <w:r w:rsidRPr="00953C48">
              <w:t>“</w:t>
            </w:r>
            <w:r w:rsidRPr="00953C48">
              <w:t>三线一单</w:t>
            </w:r>
            <w:r w:rsidRPr="00953C48">
              <w:t>”</w:t>
            </w:r>
            <w:r w:rsidRPr="00953C48">
              <w:t>生态环境准入清单》，本项目与</w:t>
            </w:r>
            <w:r w:rsidRPr="00953C48">
              <w:rPr>
                <w:rFonts w:hint="eastAsia"/>
              </w:rPr>
              <w:t>吉木萨尔县</w:t>
            </w:r>
            <w:r w:rsidRPr="00953C48">
              <w:t>环境管控单元生态环境准入清单（重点管控单元）的管控要求符合性详见表</w:t>
            </w:r>
            <w:r w:rsidRPr="00953C48">
              <w:t>1-1</w:t>
            </w:r>
            <w:r w:rsidRPr="00953C48">
              <w:t>。</w:t>
            </w:r>
          </w:p>
          <w:p w14:paraId="1B2F718B" w14:textId="2F7FF6E8" w:rsidR="0065516E" w:rsidRPr="00953C48" w:rsidRDefault="0065516E" w:rsidP="0065516E">
            <w:pPr>
              <w:overflowPunct w:val="0"/>
              <w:ind w:firstLine="482"/>
              <w:jc w:val="center"/>
              <w:rPr>
                <w:b/>
                <w:bCs/>
              </w:rPr>
            </w:pPr>
            <w:r w:rsidRPr="00953C48">
              <w:rPr>
                <w:b/>
                <w:bCs/>
              </w:rPr>
              <w:t>表</w:t>
            </w:r>
            <w:r w:rsidRPr="00953C48">
              <w:rPr>
                <w:b/>
                <w:bCs/>
              </w:rPr>
              <w:t>1-1</w:t>
            </w:r>
            <w:r w:rsidR="00B14751" w:rsidRPr="00953C48">
              <w:rPr>
                <w:b/>
                <w:bCs/>
              </w:rPr>
              <w:t xml:space="preserve">  </w:t>
            </w:r>
            <w:r w:rsidRPr="00953C48">
              <w:rPr>
                <w:b/>
                <w:bCs/>
              </w:rPr>
              <w:t>本项目与昌吉回族自治州</w:t>
            </w:r>
            <w:r w:rsidRPr="00953C48">
              <w:rPr>
                <w:b/>
                <w:bCs/>
              </w:rPr>
              <w:t>“</w:t>
            </w:r>
            <w:r w:rsidRPr="00953C48">
              <w:rPr>
                <w:b/>
                <w:bCs/>
              </w:rPr>
              <w:t>三线一单</w:t>
            </w:r>
            <w:r w:rsidRPr="00953C48">
              <w:rPr>
                <w:b/>
                <w:bCs/>
              </w:rPr>
              <w:t>”</w:t>
            </w:r>
            <w:r w:rsidRPr="00953C48">
              <w:rPr>
                <w:b/>
                <w:bCs/>
              </w:rPr>
              <w:t>符合性分析</w:t>
            </w:r>
          </w:p>
          <w:tbl>
            <w:tblPr>
              <w:tblW w:w="4999" w:type="pct"/>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679"/>
              <w:gridCol w:w="2940"/>
              <w:gridCol w:w="2684"/>
              <w:gridCol w:w="617"/>
            </w:tblGrid>
            <w:tr w:rsidR="00953C48" w:rsidRPr="00953C48" w14:paraId="010EF510" w14:textId="77777777" w:rsidTr="0065516E">
              <w:trPr>
                <w:trHeight w:val="340"/>
              </w:trPr>
              <w:tc>
                <w:tcPr>
                  <w:tcW w:w="2615" w:type="pct"/>
                  <w:gridSpan w:val="2"/>
                  <w:vAlign w:val="center"/>
                </w:tcPr>
                <w:p w14:paraId="0BF22472" w14:textId="500F16F5" w:rsidR="0065516E" w:rsidRPr="00953C48" w:rsidRDefault="0065516E" w:rsidP="0065516E">
                  <w:pPr>
                    <w:overflowPunct w:val="0"/>
                    <w:ind w:firstLineChars="0" w:firstLine="0"/>
                    <w:jc w:val="center"/>
                    <w:rPr>
                      <w:sz w:val="21"/>
                      <w:szCs w:val="21"/>
                    </w:rPr>
                  </w:pPr>
                  <w:r w:rsidRPr="00953C48">
                    <w:rPr>
                      <w:rFonts w:hint="eastAsia"/>
                      <w:sz w:val="21"/>
                      <w:szCs w:val="21"/>
                    </w:rPr>
                    <w:t>吉木萨尔县重点管控单元</w:t>
                  </w:r>
                  <w:r w:rsidRPr="00953C48">
                    <w:rPr>
                      <w:sz w:val="21"/>
                      <w:szCs w:val="21"/>
                    </w:rPr>
                    <w:t>要求</w:t>
                  </w:r>
                </w:p>
              </w:tc>
              <w:tc>
                <w:tcPr>
                  <w:tcW w:w="1939" w:type="pct"/>
                  <w:vAlign w:val="center"/>
                </w:tcPr>
                <w:p w14:paraId="636CF205" w14:textId="77777777" w:rsidR="0065516E" w:rsidRPr="00953C48" w:rsidRDefault="0065516E" w:rsidP="0065516E">
                  <w:pPr>
                    <w:overflowPunct w:val="0"/>
                    <w:ind w:firstLineChars="0" w:firstLine="0"/>
                    <w:jc w:val="center"/>
                    <w:rPr>
                      <w:sz w:val="21"/>
                      <w:szCs w:val="21"/>
                    </w:rPr>
                  </w:pPr>
                  <w:r w:rsidRPr="00953C48">
                    <w:rPr>
                      <w:sz w:val="21"/>
                      <w:szCs w:val="21"/>
                    </w:rPr>
                    <w:t>本项目</w:t>
                  </w:r>
                </w:p>
              </w:tc>
              <w:tc>
                <w:tcPr>
                  <w:tcW w:w="446" w:type="pct"/>
                  <w:vAlign w:val="center"/>
                </w:tcPr>
                <w:p w14:paraId="658D8407" w14:textId="77777777" w:rsidR="0065516E" w:rsidRPr="00953C48" w:rsidRDefault="0065516E" w:rsidP="0065516E">
                  <w:pPr>
                    <w:overflowPunct w:val="0"/>
                    <w:ind w:firstLineChars="0" w:firstLine="0"/>
                    <w:jc w:val="center"/>
                    <w:rPr>
                      <w:sz w:val="21"/>
                      <w:szCs w:val="21"/>
                    </w:rPr>
                  </w:pPr>
                  <w:r w:rsidRPr="00953C48">
                    <w:rPr>
                      <w:sz w:val="21"/>
                      <w:szCs w:val="21"/>
                    </w:rPr>
                    <w:t>符合性</w:t>
                  </w:r>
                </w:p>
              </w:tc>
            </w:tr>
            <w:tr w:rsidR="00953C48" w:rsidRPr="00953C48" w14:paraId="061721D4" w14:textId="77777777" w:rsidTr="0065516E">
              <w:trPr>
                <w:trHeight w:val="340"/>
              </w:trPr>
              <w:tc>
                <w:tcPr>
                  <w:tcW w:w="491" w:type="pct"/>
                  <w:vAlign w:val="center"/>
                </w:tcPr>
                <w:p w14:paraId="35DC053C" w14:textId="77777777" w:rsidR="0065516E" w:rsidRPr="00953C48" w:rsidRDefault="0065516E" w:rsidP="0065516E">
                  <w:pPr>
                    <w:overflowPunct w:val="0"/>
                    <w:ind w:firstLineChars="0" w:firstLine="0"/>
                    <w:jc w:val="center"/>
                    <w:rPr>
                      <w:sz w:val="21"/>
                      <w:szCs w:val="21"/>
                    </w:rPr>
                  </w:pPr>
                  <w:r w:rsidRPr="00953C48">
                    <w:rPr>
                      <w:sz w:val="21"/>
                      <w:szCs w:val="21"/>
                    </w:rPr>
                    <w:t>空间布局约束</w:t>
                  </w:r>
                </w:p>
              </w:tc>
              <w:tc>
                <w:tcPr>
                  <w:tcW w:w="2124" w:type="pct"/>
                  <w:vAlign w:val="center"/>
                </w:tcPr>
                <w:p w14:paraId="22F9A32A" w14:textId="55E1ECA2" w:rsidR="0065516E" w:rsidRPr="00953C48" w:rsidRDefault="0065516E" w:rsidP="0065516E">
                  <w:pPr>
                    <w:overflowPunct w:val="0"/>
                    <w:ind w:firstLineChars="0" w:firstLine="0"/>
                    <w:jc w:val="center"/>
                    <w:rPr>
                      <w:sz w:val="21"/>
                      <w:szCs w:val="21"/>
                    </w:rPr>
                  </w:pPr>
                  <w:r w:rsidRPr="00953C48">
                    <w:rPr>
                      <w:rFonts w:hint="eastAsia"/>
                      <w:sz w:val="21"/>
                      <w:szCs w:val="21"/>
                    </w:rPr>
                    <w:t>1</w:t>
                  </w:r>
                  <w:r w:rsidRPr="00953C48">
                    <w:rPr>
                      <w:rFonts w:hint="eastAsia"/>
                      <w:sz w:val="21"/>
                      <w:szCs w:val="21"/>
                    </w:rPr>
                    <w:t>、执行自治区总体准入要求中关于重点管控单元空间布局约束的准入要求（表</w:t>
                  </w:r>
                  <w:r w:rsidRPr="00953C48">
                    <w:rPr>
                      <w:rFonts w:hint="eastAsia"/>
                      <w:sz w:val="21"/>
                      <w:szCs w:val="21"/>
                    </w:rPr>
                    <w:t>2-3A6.1</w:t>
                  </w:r>
                  <w:r w:rsidRPr="00953C48">
                    <w:rPr>
                      <w:rFonts w:hint="eastAsia"/>
                      <w:sz w:val="21"/>
                      <w:szCs w:val="21"/>
                    </w:rPr>
                    <w:t>）。</w:t>
                  </w:r>
                  <w:r w:rsidRPr="00953C48">
                    <w:rPr>
                      <w:rFonts w:hint="eastAsia"/>
                      <w:sz w:val="21"/>
                      <w:szCs w:val="21"/>
                    </w:rPr>
                    <w:t>2</w:t>
                  </w:r>
                  <w:r w:rsidRPr="00953C48">
                    <w:rPr>
                      <w:rFonts w:hint="eastAsia"/>
                      <w:sz w:val="21"/>
                      <w:szCs w:val="21"/>
                    </w:rPr>
                    <w:t>、城市建成区原则上不再新建每小时</w:t>
                  </w:r>
                  <w:r w:rsidRPr="00953C48">
                    <w:rPr>
                      <w:rFonts w:hint="eastAsia"/>
                      <w:sz w:val="21"/>
                      <w:szCs w:val="21"/>
                    </w:rPr>
                    <w:t>35</w:t>
                  </w:r>
                  <w:r w:rsidRPr="00953C48">
                    <w:rPr>
                      <w:rFonts w:hint="eastAsia"/>
                      <w:sz w:val="21"/>
                      <w:szCs w:val="21"/>
                    </w:rPr>
                    <w:t>蒸吨以下燃煤锅炉。</w:t>
                  </w:r>
                  <w:r w:rsidRPr="00953C48">
                    <w:rPr>
                      <w:rFonts w:hint="eastAsia"/>
                      <w:sz w:val="21"/>
                      <w:szCs w:val="21"/>
                    </w:rPr>
                    <w:t>3</w:t>
                  </w:r>
                  <w:r w:rsidRPr="00953C48">
                    <w:rPr>
                      <w:rFonts w:hint="eastAsia"/>
                      <w:sz w:val="21"/>
                      <w:szCs w:val="21"/>
                    </w:rPr>
                    <w:t>、禁止在居民住宅区等人口密集区域和机关、医院、学校、幼儿园、养老院等其他需要特殊保护的区域及其周边，新建、改建和扩建易产生恶臭气体的生产项目，或者从事其他产生恶臭气体的生产经营活动。</w:t>
                  </w:r>
                  <w:r w:rsidRPr="00953C48">
                    <w:rPr>
                      <w:rFonts w:hint="eastAsia"/>
                      <w:sz w:val="21"/>
                      <w:szCs w:val="21"/>
                    </w:rPr>
                    <w:t>4</w:t>
                  </w:r>
                  <w:r w:rsidRPr="00953C48">
                    <w:rPr>
                      <w:rFonts w:hint="eastAsia"/>
                      <w:sz w:val="21"/>
                      <w:szCs w:val="21"/>
                    </w:rPr>
                    <w:t>、禁止在集中供热管网覆盖地区新建、扩建分散燃煤供热锅炉。</w:t>
                  </w:r>
                </w:p>
              </w:tc>
              <w:tc>
                <w:tcPr>
                  <w:tcW w:w="1939" w:type="pct"/>
                  <w:vAlign w:val="center"/>
                </w:tcPr>
                <w:p w14:paraId="5DF55248" w14:textId="5D091631" w:rsidR="0065516E" w:rsidRPr="00953C48" w:rsidRDefault="0065516E" w:rsidP="00170F9F">
                  <w:pPr>
                    <w:overflowPunct w:val="0"/>
                    <w:ind w:firstLineChars="0" w:firstLine="0"/>
                    <w:jc w:val="center"/>
                    <w:rPr>
                      <w:sz w:val="21"/>
                      <w:szCs w:val="21"/>
                    </w:rPr>
                  </w:pPr>
                  <w:r w:rsidRPr="00953C48">
                    <w:rPr>
                      <w:sz w:val="21"/>
                      <w:szCs w:val="21"/>
                    </w:rPr>
                    <w:t>本项目为</w:t>
                  </w:r>
                  <w:r w:rsidR="00170F9F" w:rsidRPr="00953C48">
                    <w:rPr>
                      <w:rFonts w:hint="eastAsia"/>
                      <w:sz w:val="21"/>
                      <w:szCs w:val="21"/>
                    </w:rPr>
                    <w:t>微生物菌肥</w:t>
                  </w:r>
                  <w:r w:rsidR="0069771C" w:rsidRPr="00953C48">
                    <w:rPr>
                      <w:rFonts w:hint="eastAsia"/>
                      <w:sz w:val="21"/>
                      <w:szCs w:val="21"/>
                    </w:rPr>
                    <w:t>生产项目，生产过程中</w:t>
                  </w:r>
                  <w:r w:rsidR="00170F9F" w:rsidRPr="00953C48">
                    <w:rPr>
                      <w:rFonts w:hint="eastAsia"/>
                      <w:sz w:val="21"/>
                      <w:szCs w:val="21"/>
                    </w:rPr>
                    <w:t>主要使用红糖培养生物菌，生产过程中</w:t>
                  </w:r>
                  <w:r w:rsidR="0069771C" w:rsidRPr="00953C48">
                    <w:rPr>
                      <w:rFonts w:hint="eastAsia"/>
                      <w:sz w:val="21"/>
                      <w:szCs w:val="21"/>
                    </w:rPr>
                    <w:t>不产生氨、硫化氢等恶臭气体；本项目生产过程中，常温中在反应罐中进行密闭水解反应，使用</w:t>
                  </w:r>
                  <w:r w:rsidR="00170F9F" w:rsidRPr="00953C48">
                    <w:rPr>
                      <w:rFonts w:hint="eastAsia"/>
                      <w:sz w:val="21"/>
                      <w:szCs w:val="21"/>
                    </w:rPr>
                    <w:t>电</w:t>
                  </w:r>
                  <w:r w:rsidR="0069771C" w:rsidRPr="00953C48">
                    <w:rPr>
                      <w:rFonts w:hint="eastAsia"/>
                      <w:sz w:val="21"/>
                      <w:szCs w:val="21"/>
                    </w:rPr>
                    <w:t>锅炉等供热装置。</w:t>
                  </w:r>
                </w:p>
              </w:tc>
              <w:tc>
                <w:tcPr>
                  <w:tcW w:w="446" w:type="pct"/>
                  <w:vAlign w:val="center"/>
                </w:tcPr>
                <w:p w14:paraId="27626DB3" w14:textId="77777777" w:rsidR="0065516E" w:rsidRPr="00953C48" w:rsidRDefault="0065516E" w:rsidP="0065516E">
                  <w:pPr>
                    <w:overflowPunct w:val="0"/>
                    <w:ind w:firstLineChars="0" w:firstLine="0"/>
                    <w:jc w:val="center"/>
                    <w:rPr>
                      <w:sz w:val="21"/>
                      <w:szCs w:val="21"/>
                    </w:rPr>
                  </w:pPr>
                  <w:r w:rsidRPr="00953C48">
                    <w:rPr>
                      <w:sz w:val="21"/>
                      <w:szCs w:val="21"/>
                    </w:rPr>
                    <w:t>符合</w:t>
                  </w:r>
                </w:p>
              </w:tc>
            </w:tr>
            <w:tr w:rsidR="00953C48" w:rsidRPr="00953C48" w14:paraId="6AF6F5AD" w14:textId="77777777" w:rsidTr="0065516E">
              <w:trPr>
                <w:trHeight w:val="340"/>
              </w:trPr>
              <w:tc>
                <w:tcPr>
                  <w:tcW w:w="491" w:type="pct"/>
                  <w:vAlign w:val="center"/>
                </w:tcPr>
                <w:p w14:paraId="40798587" w14:textId="77777777" w:rsidR="0065516E" w:rsidRPr="00953C48" w:rsidRDefault="0065516E" w:rsidP="0065516E">
                  <w:pPr>
                    <w:overflowPunct w:val="0"/>
                    <w:ind w:firstLineChars="0" w:firstLine="0"/>
                    <w:jc w:val="center"/>
                    <w:rPr>
                      <w:sz w:val="21"/>
                      <w:szCs w:val="21"/>
                    </w:rPr>
                  </w:pPr>
                  <w:r w:rsidRPr="00953C48">
                    <w:rPr>
                      <w:sz w:val="21"/>
                      <w:szCs w:val="21"/>
                    </w:rPr>
                    <w:t>污染物排放管控</w:t>
                  </w:r>
                </w:p>
              </w:tc>
              <w:tc>
                <w:tcPr>
                  <w:tcW w:w="2124" w:type="pct"/>
                  <w:vAlign w:val="center"/>
                </w:tcPr>
                <w:p w14:paraId="110458C6" w14:textId="29AF5FBC" w:rsidR="0065516E" w:rsidRPr="00953C48" w:rsidRDefault="0065516E" w:rsidP="0065516E">
                  <w:pPr>
                    <w:overflowPunct w:val="0"/>
                    <w:ind w:firstLineChars="0" w:firstLine="0"/>
                    <w:jc w:val="center"/>
                    <w:rPr>
                      <w:sz w:val="21"/>
                      <w:szCs w:val="21"/>
                    </w:rPr>
                  </w:pPr>
                  <w:r w:rsidRPr="00953C48">
                    <w:rPr>
                      <w:rFonts w:hint="eastAsia"/>
                      <w:sz w:val="21"/>
                      <w:szCs w:val="21"/>
                    </w:rPr>
                    <w:t>1</w:t>
                  </w:r>
                  <w:r w:rsidRPr="00953C48">
                    <w:rPr>
                      <w:rFonts w:hint="eastAsia"/>
                      <w:sz w:val="21"/>
                      <w:szCs w:val="21"/>
                    </w:rPr>
                    <w:t>、执行自治区总体准入要求中关于重点管控单元污染物排放管控的准入要求（表</w:t>
                  </w:r>
                  <w:r w:rsidRPr="00953C48">
                    <w:rPr>
                      <w:rFonts w:hint="eastAsia"/>
                      <w:sz w:val="21"/>
                      <w:szCs w:val="21"/>
                    </w:rPr>
                    <w:t>2-3A6.2</w:t>
                  </w:r>
                  <w:r w:rsidRPr="00953C48">
                    <w:rPr>
                      <w:rFonts w:hint="eastAsia"/>
                      <w:sz w:val="21"/>
                      <w:szCs w:val="21"/>
                    </w:rPr>
                    <w:t>）。</w:t>
                  </w:r>
                  <w:r w:rsidRPr="00953C48">
                    <w:rPr>
                      <w:rFonts w:hint="eastAsia"/>
                      <w:sz w:val="21"/>
                      <w:szCs w:val="21"/>
                    </w:rPr>
                    <w:t>2</w:t>
                  </w:r>
                  <w:r w:rsidRPr="00953C48">
                    <w:rPr>
                      <w:rFonts w:hint="eastAsia"/>
                      <w:sz w:val="21"/>
                      <w:szCs w:val="21"/>
                    </w:rPr>
                    <w:t>、</w:t>
                  </w:r>
                  <w:r w:rsidRPr="00953C48">
                    <w:rPr>
                      <w:rFonts w:hint="eastAsia"/>
                      <w:sz w:val="21"/>
                      <w:szCs w:val="21"/>
                    </w:rPr>
                    <w:t>PM</w:t>
                  </w:r>
                  <w:r w:rsidRPr="00953C48">
                    <w:rPr>
                      <w:rFonts w:hint="eastAsia"/>
                      <w:sz w:val="21"/>
                      <w:szCs w:val="21"/>
                      <w:vertAlign w:val="subscript"/>
                    </w:rPr>
                    <w:t>2.5</w:t>
                  </w:r>
                  <w:r w:rsidRPr="00953C48">
                    <w:rPr>
                      <w:rFonts w:hint="eastAsia"/>
                      <w:sz w:val="21"/>
                      <w:szCs w:val="21"/>
                    </w:rPr>
                    <w:t>年平均浓度不达标县市（</w:t>
                  </w:r>
                  <w:r w:rsidR="00830B3C" w:rsidRPr="00953C48">
                    <w:rPr>
                      <w:rFonts w:hint="eastAsia"/>
                      <w:sz w:val="21"/>
                      <w:szCs w:val="21"/>
                    </w:rPr>
                    <w:t>市政</w:t>
                  </w:r>
                  <w:r w:rsidRPr="00953C48">
                    <w:rPr>
                      <w:rFonts w:hint="eastAsia"/>
                      <w:sz w:val="21"/>
                      <w:szCs w:val="21"/>
                    </w:rPr>
                    <w:t>），禁止新（改、扩）建未落实</w:t>
                  </w:r>
                  <w:r w:rsidRPr="00953C48">
                    <w:rPr>
                      <w:rFonts w:hint="eastAsia"/>
                      <w:sz w:val="21"/>
                      <w:szCs w:val="21"/>
                    </w:rPr>
                    <w:lastRenderedPageBreak/>
                    <w:t>SO</w:t>
                  </w:r>
                  <w:r w:rsidRPr="00953C48">
                    <w:rPr>
                      <w:rFonts w:hint="eastAsia"/>
                      <w:sz w:val="21"/>
                      <w:szCs w:val="21"/>
                      <w:vertAlign w:val="subscript"/>
                    </w:rPr>
                    <w:t>2</w:t>
                  </w:r>
                  <w:r w:rsidRPr="00953C48">
                    <w:rPr>
                      <w:rFonts w:hint="eastAsia"/>
                      <w:sz w:val="21"/>
                      <w:szCs w:val="21"/>
                    </w:rPr>
                    <w:t>、</w:t>
                  </w:r>
                  <w:r w:rsidRPr="00953C48">
                    <w:rPr>
                      <w:rFonts w:hint="eastAsia"/>
                      <w:sz w:val="21"/>
                      <w:szCs w:val="21"/>
                    </w:rPr>
                    <w:t>NOx</w:t>
                  </w:r>
                  <w:r w:rsidRPr="00953C48">
                    <w:rPr>
                      <w:rFonts w:hint="eastAsia"/>
                      <w:sz w:val="21"/>
                      <w:szCs w:val="21"/>
                    </w:rPr>
                    <w:t>、烟粉尘、挥发性有机物（</w:t>
                  </w:r>
                  <w:r w:rsidRPr="00953C48">
                    <w:rPr>
                      <w:rFonts w:hint="eastAsia"/>
                      <w:sz w:val="21"/>
                      <w:szCs w:val="21"/>
                    </w:rPr>
                    <w:t>VOCs</w:t>
                  </w:r>
                  <w:r w:rsidRPr="00953C48">
                    <w:rPr>
                      <w:rFonts w:hint="eastAsia"/>
                      <w:sz w:val="21"/>
                      <w:szCs w:val="21"/>
                    </w:rPr>
                    <w:t>）等四项大气污染物总量指标昌吉州区域内倍量替代的项目。</w:t>
                  </w:r>
                  <w:r w:rsidRPr="00953C48">
                    <w:rPr>
                      <w:rFonts w:hint="eastAsia"/>
                      <w:sz w:val="21"/>
                      <w:szCs w:val="21"/>
                    </w:rPr>
                    <w:t>3</w:t>
                  </w:r>
                  <w:r w:rsidRPr="00953C48">
                    <w:rPr>
                      <w:rFonts w:hint="eastAsia"/>
                      <w:sz w:val="21"/>
                      <w:szCs w:val="21"/>
                    </w:rPr>
                    <w:t>、施工工地全面落实“六个百分之百”（施工工地周边围挡、物料堆放覆盖、出入车辆冲洗、施工现场地面硬化、拆迁工地湿法作业、渣土车辆密闭运输）。</w:t>
                  </w:r>
                </w:p>
              </w:tc>
              <w:tc>
                <w:tcPr>
                  <w:tcW w:w="1939" w:type="pct"/>
                  <w:vAlign w:val="center"/>
                </w:tcPr>
                <w:p w14:paraId="6ECE5767" w14:textId="6238DCF0" w:rsidR="0065516E" w:rsidRPr="00953C48" w:rsidRDefault="0065516E" w:rsidP="0069771C">
                  <w:pPr>
                    <w:overflowPunct w:val="0"/>
                    <w:ind w:firstLineChars="0" w:firstLine="0"/>
                    <w:jc w:val="center"/>
                    <w:rPr>
                      <w:sz w:val="21"/>
                      <w:szCs w:val="21"/>
                    </w:rPr>
                  </w:pPr>
                  <w:r w:rsidRPr="00953C48">
                    <w:rPr>
                      <w:sz w:val="21"/>
                      <w:szCs w:val="21"/>
                    </w:rPr>
                    <w:lastRenderedPageBreak/>
                    <w:t>本项目为</w:t>
                  </w:r>
                  <w:r w:rsidR="00170F9F" w:rsidRPr="00953C48">
                    <w:rPr>
                      <w:rFonts w:hint="eastAsia"/>
                      <w:sz w:val="21"/>
                      <w:szCs w:val="21"/>
                    </w:rPr>
                    <w:t>微生物菌肥</w:t>
                  </w:r>
                  <w:r w:rsidR="0069771C" w:rsidRPr="00953C48">
                    <w:rPr>
                      <w:rFonts w:hint="eastAsia"/>
                      <w:sz w:val="21"/>
                      <w:szCs w:val="21"/>
                    </w:rPr>
                    <w:t>生产项目</w:t>
                  </w:r>
                  <w:r w:rsidRPr="00953C48">
                    <w:rPr>
                      <w:sz w:val="21"/>
                      <w:szCs w:val="21"/>
                    </w:rPr>
                    <w:t>，</w:t>
                  </w:r>
                  <w:r w:rsidR="0069771C" w:rsidRPr="00953C48">
                    <w:rPr>
                      <w:rFonts w:hint="eastAsia"/>
                      <w:sz w:val="21"/>
                      <w:szCs w:val="21"/>
                    </w:rPr>
                    <w:t>生产过程中不产生</w:t>
                  </w:r>
                  <w:r w:rsidR="0069771C" w:rsidRPr="00953C48">
                    <w:rPr>
                      <w:sz w:val="21"/>
                      <w:szCs w:val="21"/>
                    </w:rPr>
                    <w:t>PM</w:t>
                  </w:r>
                  <w:r w:rsidR="0069771C" w:rsidRPr="00953C48">
                    <w:rPr>
                      <w:sz w:val="21"/>
                      <w:szCs w:val="21"/>
                      <w:vertAlign w:val="subscript"/>
                    </w:rPr>
                    <w:t>2.5</w:t>
                  </w:r>
                  <w:r w:rsidR="0069771C" w:rsidRPr="00953C48">
                    <w:rPr>
                      <w:rFonts w:hint="eastAsia"/>
                      <w:sz w:val="21"/>
                      <w:szCs w:val="21"/>
                    </w:rPr>
                    <w:t>等</w:t>
                  </w:r>
                  <w:r w:rsidRPr="00953C48">
                    <w:rPr>
                      <w:rFonts w:hint="eastAsia"/>
                      <w:sz w:val="21"/>
                      <w:szCs w:val="21"/>
                    </w:rPr>
                    <w:t>环境影响为</w:t>
                  </w:r>
                  <w:r w:rsidRPr="00953C48">
                    <w:rPr>
                      <w:sz w:val="21"/>
                      <w:szCs w:val="21"/>
                    </w:rPr>
                    <w:t>项目</w:t>
                  </w:r>
                  <w:r w:rsidRPr="00953C48">
                    <w:rPr>
                      <w:rFonts w:hint="eastAsia"/>
                      <w:sz w:val="21"/>
                      <w:szCs w:val="21"/>
                    </w:rPr>
                    <w:t>。</w:t>
                  </w:r>
                  <w:r w:rsidR="0069771C" w:rsidRPr="00953C48">
                    <w:rPr>
                      <w:rFonts w:hint="eastAsia"/>
                      <w:sz w:val="21"/>
                      <w:szCs w:val="21"/>
                    </w:rPr>
                    <w:t>本项目租用已建成厂房进行生产，</w:t>
                  </w:r>
                  <w:r w:rsidRPr="00953C48">
                    <w:rPr>
                      <w:rFonts w:hint="eastAsia"/>
                      <w:sz w:val="21"/>
                      <w:szCs w:val="21"/>
                    </w:rPr>
                    <w:t>施工期</w:t>
                  </w:r>
                  <w:r w:rsidR="0069771C" w:rsidRPr="00953C48">
                    <w:rPr>
                      <w:rFonts w:hint="eastAsia"/>
                      <w:sz w:val="21"/>
                      <w:szCs w:val="21"/>
                    </w:rPr>
                    <w:t>不会</w:t>
                  </w:r>
                  <w:r w:rsidRPr="00953C48">
                    <w:rPr>
                      <w:rFonts w:hint="eastAsia"/>
                      <w:sz w:val="21"/>
                      <w:szCs w:val="21"/>
                    </w:rPr>
                    <w:t>造成的扬尘、噪声及固废等污</w:t>
                  </w:r>
                  <w:r w:rsidRPr="00953C48">
                    <w:rPr>
                      <w:rFonts w:hint="eastAsia"/>
                      <w:sz w:val="21"/>
                      <w:szCs w:val="21"/>
                    </w:rPr>
                    <w:lastRenderedPageBreak/>
                    <w:t>染物</w:t>
                  </w:r>
                  <w:r w:rsidRPr="00953C48">
                    <w:rPr>
                      <w:sz w:val="21"/>
                      <w:szCs w:val="21"/>
                    </w:rPr>
                    <w:t>，对周边环境影响较小。</w:t>
                  </w:r>
                </w:p>
              </w:tc>
              <w:tc>
                <w:tcPr>
                  <w:tcW w:w="446" w:type="pct"/>
                  <w:vAlign w:val="center"/>
                </w:tcPr>
                <w:p w14:paraId="7CFC0273" w14:textId="77777777" w:rsidR="0065516E" w:rsidRPr="00953C48" w:rsidRDefault="0065516E" w:rsidP="0065516E">
                  <w:pPr>
                    <w:overflowPunct w:val="0"/>
                    <w:ind w:firstLineChars="0" w:firstLine="0"/>
                    <w:jc w:val="center"/>
                    <w:rPr>
                      <w:sz w:val="21"/>
                      <w:szCs w:val="21"/>
                    </w:rPr>
                  </w:pPr>
                  <w:r w:rsidRPr="00953C48">
                    <w:rPr>
                      <w:sz w:val="21"/>
                      <w:szCs w:val="21"/>
                    </w:rPr>
                    <w:lastRenderedPageBreak/>
                    <w:t>符合</w:t>
                  </w:r>
                </w:p>
              </w:tc>
            </w:tr>
            <w:tr w:rsidR="00953C48" w:rsidRPr="00953C48" w14:paraId="14901E53" w14:textId="77777777" w:rsidTr="0065516E">
              <w:trPr>
                <w:trHeight w:val="340"/>
              </w:trPr>
              <w:tc>
                <w:tcPr>
                  <w:tcW w:w="491" w:type="pct"/>
                  <w:vAlign w:val="center"/>
                </w:tcPr>
                <w:p w14:paraId="1F3BF073" w14:textId="77777777" w:rsidR="0065516E" w:rsidRPr="00953C48" w:rsidRDefault="0065516E" w:rsidP="0065516E">
                  <w:pPr>
                    <w:overflowPunct w:val="0"/>
                    <w:ind w:firstLineChars="0" w:firstLine="0"/>
                    <w:jc w:val="center"/>
                    <w:rPr>
                      <w:sz w:val="21"/>
                      <w:szCs w:val="21"/>
                    </w:rPr>
                  </w:pPr>
                  <w:r w:rsidRPr="00953C48">
                    <w:rPr>
                      <w:sz w:val="21"/>
                      <w:szCs w:val="21"/>
                    </w:rPr>
                    <w:t>环境风险防控</w:t>
                  </w:r>
                </w:p>
              </w:tc>
              <w:tc>
                <w:tcPr>
                  <w:tcW w:w="2124" w:type="pct"/>
                  <w:vAlign w:val="center"/>
                </w:tcPr>
                <w:p w14:paraId="59843654" w14:textId="0BF2F2AB" w:rsidR="0065516E" w:rsidRPr="00953C48" w:rsidRDefault="0065516E" w:rsidP="0065516E">
                  <w:pPr>
                    <w:overflowPunct w:val="0"/>
                    <w:ind w:firstLineChars="0" w:firstLine="0"/>
                    <w:jc w:val="center"/>
                    <w:rPr>
                      <w:sz w:val="21"/>
                      <w:szCs w:val="21"/>
                    </w:rPr>
                  </w:pPr>
                  <w:r w:rsidRPr="00953C48">
                    <w:rPr>
                      <w:rFonts w:hint="eastAsia"/>
                      <w:sz w:val="21"/>
                      <w:szCs w:val="21"/>
                    </w:rPr>
                    <w:t>1</w:t>
                  </w:r>
                  <w:r w:rsidRPr="00953C48">
                    <w:rPr>
                      <w:rFonts w:hint="eastAsia"/>
                      <w:sz w:val="21"/>
                      <w:szCs w:val="21"/>
                    </w:rPr>
                    <w:t>、执行自治区总体准入要求中关于重点管控单元环境风险防控的准入要求（表</w:t>
                  </w:r>
                  <w:r w:rsidRPr="00953C48">
                    <w:rPr>
                      <w:rFonts w:hint="eastAsia"/>
                      <w:sz w:val="21"/>
                      <w:szCs w:val="21"/>
                    </w:rPr>
                    <w:t>2-3A6.3</w:t>
                  </w:r>
                  <w:r w:rsidRPr="00953C48">
                    <w:rPr>
                      <w:rFonts w:hint="eastAsia"/>
                      <w:sz w:val="21"/>
                      <w:szCs w:val="21"/>
                    </w:rPr>
                    <w:t>）。</w:t>
                  </w:r>
                </w:p>
              </w:tc>
              <w:tc>
                <w:tcPr>
                  <w:tcW w:w="1939" w:type="pct"/>
                  <w:vAlign w:val="center"/>
                </w:tcPr>
                <w:p w14:paraId="40252A74" w14:textId="77777777" w:rsidR="0065516E" w:rsidRPr="00953C48" w:rsidRDefault="0065516E" w:rsidP="0065516E">
                  <w:pPr>
                    <w:overflowPunct w:val="0"/>
                    <w:ind w:firstLineChars="0" w:firstLine="0"/>
                    <w:jc w:val="center"/>
                    <w:rPr>
                      <w:sz w:val="21"/>
                      <w:szCs w:val="21"/>
                    </w:rPr>
                  </w:pPr>
                  <w:r w:rsidRPr="00953C48">
                    <w:rPr>
                      <w:sz w:val="21"/>
                      <w:szCs w:val="21"/>
                    </w:rPr>
                    <w:t>/</w:t>
                  </w:r>
                </w:p>
              </w:tc>
              <w:tc>
                <w:tcPr>
                  <w:tcW w:w="446" w:type="pct"/>
                  <w:vAlign w:val="center"/>
                </w:tcPr>
                <w:p w14:paraId="6CDA7A3B" w14:textId="77777777" w:rsidR="0065516E" w:rsidRPr="00953C48" w:rsidRDefault="0065516E" w:rsidP="0065516E">
                  <w:pPr>
                    <w:overflowPunct w:val="0"/>
                    <w:ind w:firstLineChars="0" w:firstLine="0"/>
                    <w:jc w:val="center"/>
                    <w:rPr>
                      <w:sz w:val="21"/>
                      <w:szCs w:val="21"/>
                    </w:rPr>
                  </w:pPr>
                  <w:r w:rsidRPr="00953C48">
                    <w:rPr>
                      <w:sz w:val="21"/>
                      <w:szCs w:val="21"/>
                    </w:rPr>
                    <w:t>/</w:t>
                  </w:r>
                </w:p>
              </w:tc>
            </w:tr>
            <w:tr w:rsidR="00953C48" w:rsidRPr="00953C48" w14:paraId="75102F3B" w14:textId="77777777" w:rsidTr="0065516E">
              <w:trPr>
                <w:trHeight w:val="340"/>
              </w:trPr>
              <w:tc>
                <w:tcPr>
                  <w:tcW w:w="491" w:type="pct"/>
                  <w:vAlign w:val="center"/>
                </w:tcPr>
                <w:p w14:paraId="436FE4E3" w14:textId="3331DAE5" w:rsidR="0065516E" w:rsidRPr="00953C48" w:rsidRDefault="0065516E" w:rsidP="0065516E">
                  <w:pPr>
                    <w:overflowPunct w:val="0"/>
                    <w:ind w:firstLineChars="0" w:firstLine="0"/>
                    <w:jc w:val="center"/>
                    <w:rPr>
                      <w:sz w:val="21"/>
                      <w:szCs w:val="21"/>
                    </w:rPr>
                  </w:pPr>
                  <w:r w:rsidRPr="00953C48">
                    <w:rPr>
                      <w:rFonts w:hint="eastAsia"/>
                      <w:sz w:val="21"/>
                      <w:szCs w:val="21"/>
                    </w:rPr>
                    <w:t>资源利用效率</w:t>
                  </w:r>
                </w:p>
              </w:tc>
              <w:tc>
                <w:tcPr>
                  <w:tcW w:w="2124" w:type="pct"/>
                  <w:vAlign w:val="center"/>
                </w:tcPr>
                <w:p w14:paraId="36ACB54D" w14:textId="74DD277A" w:rsidR="0065516E" w:rsidRPr="00953C48" w:rsidRDefault="0065516E" w:rsidP="00C13E64">
                  <w:pPr>
                    <w:overflowPunct w:val="0"/>
                    <w:ind w:firstLineChars="0" w:firstLine="0"/>
                    <w:jc w:val="center"/>
                    <w:rPr>
                      <w:sz w:val="21"/>
                      <w:szCs w:val="21"/>
                    </w:rPr>
                  </w:pPr>
                  <w:r w:rsidRPr="00953C48">
                    <w:rPr>
                      <w:rFonts w:hint="eastAsia"/>
                      <w:sz w:val="21"/>
                      <w:szCs w:val="21"/>
                    </w:rPr>
                    <w:t>1</w:t>
                  </w:r>
                  <w:r w:rsidRPr="00953C48">
                    <w:rPr>
                      <w:rFonts w:hint="eastAsia"/>
                      <w:sz w:val="21"/>
                      <w:szCs w:val="21"/>
                    </w:rPr>
                    <w:t>、执行自治区总体准入要求中关于重点管控单元资源利用效率的准入要求（表</w:t>
                  </w:r>
                  <w:r w:rsidRPr="00953C48">
                    <w:rPr>
                      <w:rFonts w:hint="eastAsia"/>
                      <w:sz w:val="21"/>
                      <w:szCs w:val="21"/>
                    </w:rPr>
                    <w:t>2-3A6.4</w:t>
                  </w:r>
                  <w:r w:rsidRPr="00953C48">
                    <w:rPr>
                      <w:rFonts w:hint="eastAsia"/>
                      <w:sz w:val="21"/>
                      <w:szCs w:val="21"/>
                    </w:rPr>
                    <w:t>）。</w:t>
                  </w:r>
                  <w:r w:rsidRPr="00953C48">
                    <w:rPr>
                      <w:rFonts w:hint="eastAsia"/>
                      <w:sz w:val="21"/>
                      <w:szCs w:val="21"/>
                    </w:rPr>
                    <w:t>2</w:t>
                  </w:r>
                  <w:r w:rsidRPr="00953C48">
                    <w:rPr>
                      <w:rFonts w:hint="eastAsia"/>
                      <w:sz w:val="21"/>
                      <w:szCs w:val="21"/>
                    </w:rPr>
                    <w:t>、禁止销售、燃用原煤、粉煤、各种可燃废物等高污染燃料；禁止新建、扩建燃用高污染燃料的设施，已建设成的，应当在规定的期限内改用清洁能源；严格控制引进高载能项目。</w:t>
                  </w:r>
                </w:p>
              </w:tc>
              <w:tc>
                <w:tcPr>
                  <w:tcW w:w="1939" w:type="pct"/>
                  <w:vAlign w:val="center"/>
                </w:tcPr>
                <w:p w14:paraId="1AB426D6" w14:textId="18467CBC" w:rsidR="0065516E" w:rsidRPr="00953C48" w:rsidRDefault="0069771C" w:rsidP="00170F9F">
                  <w:pPr>
                    <w:overflowPunct w:val="0"/>
                    <w:ind w:firstLineChars="0" w:firstLine="0"/>
                    <w:jc w:val="center"/>
                    <w:rPr>
                      <w:sz w:val="21"/>
                      <w:szCs w:val="21"/>
                    </w:rPr>
                  </w:pPr>
                  <w:r w:rsidRPr="00953C48">
                    <w:rPr>
                      <w:rFonts w:hint="eastAsia"/>
                      <w:sz w:val="21"/>
                      <w:szCs w:val="21"/>
                    </w:rPr>
                    <w:t>本项目不建设高污染燃料设施、本项目利用</w:t>
                  </w:r>
                  <w:r w:rsidR="00170F9F" w:rsidRPr="00953C48">
                    <w:rPr>
                      <w:rFonts w:hint="eastAsia"/>
                      <w:sz w:val="21"/>
                      <w:szCs w:val="21"/>
                    </w:rPr>
                    <w:t>红糖为原料</w:t>
                  </w:r>
                  <w:r w:rsidRPr="00953C48">
                    <w:rPr>
                      <w:rFonts w:hint="eastAsia"/>
                      <w:sz w:val="21"/>
                      <w:szCs w:val="21"/>
                    </w:rPr>
                    <w:t>生产</w:t>
                  </w:r>
                  <w:r w:rsidR="00170F9F" w:rsidRPr="00953C48">
                    <w:rPr>
                      <w:rFonts w:hint="eastAsia"/>
                      <w:sz w:val="21"/>
                      <w:szCs w:val="21"/>
                    </w:rPr>
                    <w:t>菌肥</w:t>
                  </w:r>
                  <w:r w:rsidRPr="00953C48">
                    <w:rPr>
                      <w:rFonts w:hint="eastAsia"/>
                      <w:sz w:val="21"/>
                      <w:szCs w:val="21"/>
                    </w:rPr>
                    <w:t>，符合资源利用效率相关要求。</w:t>
                  </w:r>
                </w:p>
              </w:tc>
              <w:tc>
                <w:tcPr>
                  <w:tcW w:w="446" w:type="pct"/>
                  <w:vAlign w:val="center"/>
                </w:tcPr>
                <w:p w14:paraId="0C42ADBF" w14:textId="77777777" w:rsidR="0065516E" w:rsidRPr="00953C48" w:rsidRDefault="0065516E" w:rsidP="0065516E">
                  <w:pPr>
                    <w:overflowPunct w:val="0"/>
                    <w:ind w:firstLineChars="0" w:firstLine="0"/>
                    <w:jc w:val="center"/>
                    <w:rPr>
                      <w:sz w:val="21"/>
                      <w:szCs w:val="21"/>
                    </w:rPr>
                  </w:pPr>
                </w:p>
              </w:tc>
            </w:tr>
          </w:tbl>
          <w:p w14:paraId="6369C266" w14:textId="4E8DDE0A" w:rsidR="00370D17" w:rsidRPr="00953C48" w:rsidRDefault="00370D17">
            <w:pPr>
              <w:ind w:firstLine="480"/>
            </w:pPr>
          </w:p>
          <w:p w14:paraId="6B53A8EB" w14:textId="77777777" w:rsidR="00370D17" w:rsidRPr="00953C48" w:rsidRDefault="00EF33A2">
            <w:pPr>
              <w:ind w:firstLine="482"/>
              <w:rPr>
                <w:b/>
                <w:bCs/>
              </w:rPr>
            </w:pPr>
            <w:r w:rsidRPr="00953C48">
              <w:rPr>
                <w:rFonts w:hint="eastAsia"/>
                <w:b/>
                <w:bCs/>
              </w:rPr>
              <w:t>3</w:t>
            </w:r>
            <w:r w:rsidRPr="00953C48">
              <w:rPr>
                <w:rFonts w:hint="eastAsia"/>
                <w:b/>
                <w:bCs/>
              </w:rPr>
              <w:t>、选址合理性分析</w:t>
            </w:r>
          </w:p>
          <w:p w14:paraId="03842A13" w14:textId="78053C47" w:rsidR="00370D17" w:rsidRPr="00953C48" w:rsidRDefault="00EF33A2" w:rsidP="009709A8">
            <w:pPr>
              <w:ind w:firstLine="480"/>
            </w:pPr>
            <w:r w:rsidRPr="00953C48">
              <w:rPr>
                <w:rFonts w:hint="eastAsia"/>
              </w:rPr>
              <w:t>项目位于</w:t>
            </w:r>
            <w:r w:rsidR="00BD5496" w:rsidRPr="00953C48">
              <w:rPr>
                <w:rFonts w:hint="eastAsia"/>
              </w:rPr>
              <w:t>吉木萨尔县西域路原新疆金庭果蔬制品有限公司院内</w:t>
            </w:r>
            <w:r w:rsidRPr="00953C48">
              <w:rPr>
                <w:rFonts w:hint="eastAsia"/>
              </w:rPr>
              <w:t>，</w:t>
            </w:r>
            <w:r w:rsidR="00BD5496" w:rsidRPr="00953C48">
              <w:rPr>
                <w:rFonts w:hint="eastAsia"/>
              </w:rPr>
              <w:t>本拟</w:t>
            </w:r>
            <w:r w:rsidRPr="00953C48">
              <w:rPr>
                <w:rFonts w:hint="eastAsia"/>
              </w:rPr>
              <w:t>建项目所在区域的供电、供暖、供气、供水、交通、通信、排水管网等基础设施条件已经完善；本项目厂区、厂区均为已建成建筑，不新增加占地，对环境影响较小；项目区周围无风景名胜区、</w:t>
            </w:r>
            <w:r w:rsidRPr="00953C48">
              <w:rPr>
                <w:rFonts w:hint="eastAsia"/>
              </w:rPr>
              <w:lastRenderedPageBreak/>
              <w:t>自然保护区等环境敏感区，项目所在地符合城市总体规划。</w:t>
            </w:r>
          </w:p>
          <w:p w14:paraId="004EC132" w14:textId="6DCD2A4F" w:rsidR="00370D17" w:rsidRPr="00953C48" w:rsidRDefault="00EF33A2" w:rsidP="009709A8">
            <w:pPr>
              <w:ind w:firstLine="480"/>
            </w:pPr>
            <w:r w:rsidRPr="00953C48">
              <w:rPr>
                <w:rFonts w:hint="eastAsia"/>
              </w:rPr>
              <w:t>本项目不在水源保护区、基本农田保护区内，项目所在区域内无重要环境敏感点，条件优越，厂址符合土地用途管理和规划功能要求，且交通十分便利。故项目选址可行。</w:t>
            </w:r>
          </w:p>
          <w:p w14:paraId="685647AB" w14:textId="4D393AC3" w:rsidR="00370D17" w:rsidRPr="00953C48" w:rsidRDefault="00EF33A2" w:rsidP="009709A8">
            <w:pPr>
              <w:ind w:firstLine="480"/>
            </w:pPr>
            <w:r w:rsidRPr="00953C48">
              <w:rPr>
                <w:rFonts w:hint="eastAsia"/>
              </w:rPr>
              <w:t>项目所在地为用地性质为工业用地，行业类别符合</w:t>
            </w:r>
            <w:r w:rsidR="00D03A0D" w:rsidRPr="00953C48">
              <w:rPr>
                <w:rFonts w:hint="eastAsia"/>
              </w:rPr>
              <w:t>吉木萨尔县</w:t>
            </w:r>
            <w:r w:rsidRPr="00953C48">
              <w:rPr>
                <w:rFonts w:hint="eastAsia"/>
              </w:rPr>
              <w:t>政府规划的产业准入条件，本项目非“三高”项目，污染源经相应处理措施后可实现稳定达标排放，故项目的建设符合</w:t>
            </w:r>
            <w:r w:rsidR="00D03A0D" w:rsidRPr="00953C48">
              <w:rPr>
                <w:rFonts w:hint="eastAsia"/>
              </w:rPr>
              <w:t>吉木萨尔县</w:t>
            </w:r>
            <w:r w:rsidRPr="00953C48">
              <w:rPr>
                <w:rFonts w:hint="eastAsia"/>
              </w:rPr>
              <w:t>的规划。</w:t>
            </w:r>
          </w:p>
          <w:p w14:paraId="51086747" w14:textId="77777777" w:rsidR="00370D17" w:rsidRPr="00953C48" w:rsidRDefault="00EF33A2" w:rsidP="009709A8">
            <w:pPr>
              <w:ind w:firstLine="480"/>
            </w:pPr>
            <w:r w:rsidRPr="00953C48">
              <w:rPr>
                <w:rFonts w:hint="eastAsia"/>
              </w:rPr>
              <w:t>项目建成后，“三废”污染可以控制在较小的程度，对周边环境影响较小，不会改变区域现有环境功能，从环保角度考虑，本项目选址是可行的。</w:t>
            </w:r>
          </w:p>
          <w:p w14:paraId="4A6EF632" w14:textId="77777777" w:rsidR="00370D17" w:rsidRPr="00953C48" w:rsidRDefault="00EF33A2">
            <w:pPr>
              <w:ind w:firstLine="482"/>
              <w:rPr>
                <w:b/>
                <w:bCs/>
              </w:rPr>
            </w:pPr>
            <w:r w:rsidRPr="00953C48">
              <w:rPr>
                <w:rFonts w:hint="eastAsia"/>
                <w:b/>
                <w:bCs/>
              </w:rPr>
              <w:t>4</w:t>
            </w:r>
            <w:r w:rsidRPr="00953C48">
              <w:rPr>
                <w:rFonts w:hint="eastAsia"/>
                <w:b/>
                <w:bCs/>
              </w:rPr>
              <w:t>、平面布置合理性分析</w:t>
            </w:r>
          </w:p>
          <w:p w14:paraId="1DE7A91E" w14:textId="1DDC49BB" w:rsidR="00370D17" w:rsidRPr="00953C48" w:rsidRDefault="00EF33A2">
            <w:pPr>
              <w:ind w:firstLine="480"/>
            </w:pPr>
            <w:r w:rsidRPr="00953C48">
              <w:rPr>
                <w:rFonts w:hint="eastAsia"/>
              </w:rPr>
              <w:t>项目厂区平面布置在满足防火、安全卫生防护距离要求下，合理确定各车间布局，尽可能紧凑布置，减少占地，节约投资；工艺装置、辅助生产和公用工程装置联合、紧凑布置，使工艺及公用物流线路短捷；平面布置充分考虑风向、建筑朝向、地形，合理组织运输物流，力求装置布置经济、合理、协调、美观；合理组织人流物流，尽可能减少交叉运输，保证安全生产。</w:t>
            </w:r>
            <w:r w:rsidR="0069771C" w:rsidRPr="00953C48">
              <w:rPr>
                <w:rFonts w:hint="eastAsia"/>
              </w:rPr>
              <w:t>本</w:t>
            </w:r>
            <w:r w:rsidRPr="00953C48">
              <w:rPr>
                <w:rFonts w:hint="eastAsia"/>
              </w:rPr>
              <w:t>项目平面布置功能分区明确、合理，生产装置独立设置。因此，从环保及功能分区角度分析，该项目厂区平面布置总体合理。</w:t>
            </w:r>
          </w:p>
          <w:p w14:paraId="07813C07" w14:textId="6EBC75BE" w:rsidR="00370D17" w:rsidRPr="00953C48" w:rsidRDefault="00BD5496" w:rsidP="009709A8">
            <w:pPr>
              <w:ind w:firstLine="482"/>
              <w:rPr>
                <w:b/>
                <w:bCs/>
              </w:rPr>
            </w:pPr>
            <w:r w:rsidRPr="00953C48">
              <w:rPr>
                <w:rFonts w:hint="eastAsia"/>
                <w:b/>
                <w:bCs/>
              </w:rPr>
              <w:t>5</w:t>
            </w:r>
            <w:r w:rsidR="00EF33A2" w:rsidRPr="00953C48">
              <w:rPr>
                <w:rFonts w:hint="eastAsia"/>
                <w:b/>
                <w:bCs/>
              </w:rPr>
              <w:t>、与《</w:t>
            </w:r>
            <w:r w:rsidRPr="00953C48">
              <w:rPr>
                <w:rFonts w:hint="eastAsia"/>
                <w:b/>
                <w:bCs/>
              </w:rPr>
              <w:t>新疆维吾尔自治区大气污染防治条例</w:t>
            </w:r>
            <w:r w:rsidR="00EF33A2" w:rsidRPr="00953C48">
              <w:rPr>
                <w:rFonts w:hint="eastAsia"/>
                <w:b/>
                <w:bCs/>
              </w:rPr>
              <w:t>》的符合性分析</w:t>
            </w:r>
          </w:p>
          <w:p w14:paraId="03E883C8" w14:textId="79B8521D" w:rsidR="00370D17" w:rsidRPr="00953C48" w:rsidRDefault="00EF33A2" w:rsidP="009709A8">
            <w:pPr>
              <w:ind w:firstLine="480"/>
            </w:pPr>
            <w:r w:rsidRPr="00953C48">
              <w:rPr>
                <w:rFonts w:hint="eastAsia"/>
              </w:rPr>
              <w:t>《</w:t>
            </w:r>
            <w:r w:rsidR="00BD5496" w:rsidRPr="00953C48">
              <w:rPr>
                <w:rFonts w:hint="eastAsia"/>
              </w:rPr>
              <w:t>新疆维吾尔自治区大气污染防治条例</w:t>
            </w:r>
            <w:r w:rsidRPr="00953C48">
              <w:rPr>
                <w:rFonts w:hint="eastAsia"/>
              </w:rPr>
              <w:t>》中关于大气污染防治的监督管理的符合性具体如下表。</w:t>
            </w:r>
          </w:p>
          <w:p w14:paraId="0A143BB8" w14:textId="64442BFE" w:rsidR="00370D17" w:rsidRPr="00953C48" w:rsidRDefault="00EF33A2">
            <w:pPr>
              <w:pStyle w:val="a1"/>
              <w:rPr>
                <w:b/>
                <w:bCs/>
                <w:color w:val="auto"/>
              </w:rPr>
            </w:pPr>
            <w:r w:rsidRPr="00953C48">
              <w:rPr>
                <w:rFonts w:hint="eastAsia"/>
                <w:b/>
                <w:bCs/>
                <w:color w:val="auto"/>
              </w:rPr>
              <w:t>表</w:t>
            </w:r>
            <w:r w:rsidRPr="00953C48">
              <w:rPr>
                <w:rFonts w:hint="eastAsia"/>
                <w:b/>
                <w:bCs/>
                <w:color w:val="auto"/>
              </w:rPr>
              <w:t>1-</w:t>
            </w:r>
            <w:r w:rsidR="00B14751" w:rsidRPr="00953C48">
              <w:rPr>
                <w:b/>
                <w:bCs/>
                <w:color w:val="auto"/>
              </w:rPr>
              <w:t xml:space="preserve">2  </w:t>
            </w:r>
            <w:r w:rsidRPr="00953C48">
              <w:rPr>
                <w:rFonts w:hint="eastAsia"/>
                <w:b/>
                <w:bCs/>
                <w:color w:val="auto"/>
              </w:rPr>
              <w:t>《</w:t>
            </w:r>
            <w:r w:rsidR="00BD5496" w:rsidRPr="00953C48">
              <w:rPr>
                <w:rFonts w:hint="eastAsia"/>
                <w:b/>
                <w:bCs/>
                <w:color w:val="auto"/>
              </w:rPr>
              <w:t>自治区</w:t>
            </w:r>
            <w:r w:rsidRPr="00953C48">
              <w:rPr>
                <w:rFonts w:hint="eastAsia"/>
                <w:b/>
                <w:bCs/>
                <w:color w:val="auto"/>
              </w:rPr>
              <w:t>大气污染防治条例》的符合性判定</w:t>
            </w:r>
          </w:p>
          <w:tbl>
            <w:tblPr>
              <w:tblStyle w:val="TableGrid"/>
              <w:tblW w:w="6921" w:type="dxa"/>
              <w:tblInd w:w="5" w:type="dxa"/>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3286"/>
              <w:gridCol w:w="2693"/>
              <w:gridCol w:w="942"/>
            </w:tblGrid>
            <w:tr w:rsidR="00953C48" w:rsidRPr="00953C48" w14:paraId="16EE81EE" w14:textId="77777777" w:rsidTr="00313B03">
              <w:tc>
                <w:tcPr>
                  <w:tcW w:w="3286" w:type="dxa"/>
                  <w:tcBorders>
                    <w:bottom w:val="single" w:sz="12" w:space="0" w:color="auto"/>
                  </w:tcBorders>
                  <w:vAlign w:val="center"/>
                </w:tcPr>
                <w:p w14:paraId="4543ADD4" w14:textId="77777777" w:rsidR="00370D17" w:rsidRPr="00953C48" w:rsidRDefault="00EF33A2">
                  <w:pPr>
                    <w:pStyle w:val="a1"/>
                    <w:rPr>
                      <w:b/>
                      <w:bCs/>
                      <w:color w:val="auto"/>
                    </w:rPr>
                  </w:pPr>
                  <w:r w:rsidRPr="00953C48">
                    <w:rPr>
                      <w:rFonts w:hint="eastAsia"/>
                      <w:b/>
                      <w:bCs/>
                      <w:color w:val="auto"/>
                    </w:rPr>
                    <w:t>条例要求</w:t>
                  </w:r>
                </w:p>
              </w:tc>
              <w:tc>
                <w:tcPr>
                  <w:tcW w:w="2693" w:type="dxa"/>
                  <w:tcBorders>
                    <w:bottom w:val="single" w:sz="12" w:space="0" w:color="auto"/>
                  </w:tcBorders>
                  <w:vAlign w:val="center"/>
                </w:tcPr>
                <w:p w14:paraId="50706965" w14:textId="77777777" w:rsidR="00370D17" w:rsidRPr="00953C48" w:rsidRDefault="00EF33A2">
                  <w:pPr>
                    <w:pStyle w:val="a1"/>
                    <w:rPr>
                      <w:b/>
                      <w:bCs/>
                      <w:color w:val="auto"/>
                    </w:rPr>
                  </w:pPr>
                  <w:r w:rsidRPr="00953C48">
                    <w:rPr>
                      <w:rFonts w:hint="eastAsia"/>
                      <w:b/>
                      <w:bCs/>
                      <w:color w:val="auto"/>
                    </w:rPr>
                    <w:t>本项目采取措施</w:t>
                  </w:r>
                </w:p>
              </w:tc>
              <w:tc>
                <w:tcPr>
                  <w:tcW w:w="942" w:type="dxa"/>
                  <w:tcBorders>
                    <w:bottom w:val="single" w:sz="12" w:space="0" w:color="auto"/>
                  </w:tcBorders>
                  <w:vAlign w:val="center"/>
                </w:tcPr>
                <w:p w14:paraId="03881732" w14:textId="77777777" w:rsidR="00370D17" w:rsidRPr="00953C48" w:rsidRDefault="00EF33A2">
                  <w:pPr>
                    <w:pStyle w:val="a1"/>
                    <w:rPr>
                      <w:b/>
                      <w:bCs/>
                      <w:color w:val="auto"/>
                    </w:rPr>
                  </w:pPr>
                  <w:r w:rsidRPr="00953C48">
                    <w:rPr>
                      <w:rFonts w:hint="eastAsia"/>
                      <w:b/>
                      <w:bCs/>
                      <w:color w:val="auto"/>
                    </w:rPr>
                    <w:t>符合性判定</w:t>
                  </w:r>
                </w:p>
              </w:tc>
            </w:tr>
            <w:tr w:rsidR="00953C48" w:rsidRPr="00953C48" w14:paraId="6652CEE5" w14:textId="77777777" w:rsidTr="00313B03">
              <w:tc>
                <w:tcPr>
                  <w:tcW w:w="3286" w:type="dxa"/>
                  <w:tcBorders>
                    <w:top w:val="single" w:sz="12" w:space="0" w:color="auto"/>
                    <w:tl2br w:val="nil"/>
                    <w:tr2bl w:val="nil"/>
                  </w:tcBorders>
                  <w:vAlign w:val="center"/>
                </w:tcPr>
                <w:p w14:paraId="56FB33BE" w14:textId="6CE6D600" w:rsidR="00370D17" w:rsidRPr="00953C48" w:rsidRDefault="00C91988" w:rsidP="00C91988">
                  <w:pPr>
                    <w:pStyle w:val="a1"/>
                    <w:rPr>
                      <w:color w:val="auto"/>
                    </w:rPr>
                  </w:pPr>
                  <w:r w:rsidRPr="00953C48">
                    <w:rPr>
                      <w:rFonts w:hint="eastAsia"/>
                      <w:color w:val="auto"/>
                    </w:rPr>
                    <w:t>第二十五条城市人民政府根据大气环境质量改善要求，划定并公布高污染燃料禁燃区，并逐步扩大高污染燃料禁燃区范围。在禁燃区内，禁止销售、燃用高污染燃料；禁止新建、扩建燃用高污</w:t>
                  </w:r>
                  <w:r w:rsidRPr="00953C48">
                    <w:rPr>
                      <w:rFonts w:hint="eastAsia"/>
                      <w:color w:val="auto"/>
                    </w:rPr>
                    <w:lastRenderedPageBreak/>
                    <w:t>染燃料的设施。已建成的，应当在规定期限内改用清洁能源。</w:t>
                  </w:r>
                </w:p>
              </w:tc>
              <w:tc>
                <w:tcPr>
                  <w:tcW w:w="2693" w:type="dxa"/>
                  <w:tcBorders>
                    <w:top w:val="single" w:sz="12" w:space="0" w:color="auto"/>
                    <w:tl2br w:val="nil"/>
                    <w:tr2bl w:val="nil"/>
                  </w:tcBorders>
                  <w:vAlign w:val="center"/>
                </w:tcPr>
                <w:p w14:paraId="7DFCE745" w14:textId="76B92AF9" w:rsidR="00370D17" w:rsidRPr="00953C48" w:rsidRDefault="00EF33A2" w:rsidP="00170F9F">
                  <w:pPr>
                    <w:pStyle w:val="a1"/>
                    <w:rPr>
                      <w:color w:val="auto"/>
                    </w:rPr>
                  </w:pPr>
                  <w:r w:rsidRPr="00953C48">
                    <w:rPr>
                      <w:rFonts w:hint="eastAsia"/>
                      <w:color w:val="auto"/>
                    </w:rPr>
                    <w:lastRenderedPageBreak/>
                    <w:t>本项目</w:t>
                  </w:r>
                  <w:r w:rsidR="0069771C" w:rsidRPr="00953C48">
                    <w:rPr>
                      <w:rFonts w:hint="eastAsia"/>
                      <w:color w:val="auto"/>
                    </w:rPr>
                    <w:t>使用</w:t>
                  </w:r>
                  <w:r w:rsidR="00170F9F" w:rsidRPr="00953C48">
                    <w:rPr>
                      <w:rFonts w:hint="eastAsia"/>
                      <w:color w:val="auto"/>
                    </w:rPr>
                    <w:t>电</w:t>
                  </w:r>
                  <w:r w:rsidR="0069771C" w:rsidRPr="00953C48">
                    <w:rPr>
                      <w:rFonts w:hint="eastAsia"/>
                      <w:color w:val="auto"/>
                    </w:rPr>
                    <w:t>锅炉、不使用高污染燃料</w:t>
                  </w:r>
                  <w:r w:rsidRPr="00953C48">
                    <w:rPr>
                      <w:rFonts w:hint="eastAsia"/>
                      <w:color w:val="auto"/>
                    </w:rPr>
                    <w:t>。</w:t>
                  </w:r>
                </w:p>
              </w:tc>
              <w:tc>
                <w:tcPr>
                  <w:tcW w:w="942" w:type="dxa"/>
                  <w:tcBorders>
                    <w:top w:val="single" w:sz="12" w:space="0" w:color="auto"/>
                    <w:tl2br w:val="nil"/>
                    <w:tr2bl w:val="nil"/>
                  </w:tcBorders>
                  <w:vAlign w:val="center"/>
                </w:tcPr>
                <w:p w14:paraId="6A414DCE" w14:textId="77777777" w:rsidR="00370D17" w:rsidRPr="00953C48" w:rsidRDefault="00EF33A2">
                  <w:pPr>
                    <w:pStyle w:val="a1"/>
                    <w:rPr>
                      <w:color w:val="auto"/>
                    </w:rPr>
                  </w:pPr>
                  <w:r w:rsidRPr="00953C48">
                    <w:rPr>
                      <w:rFonts w:hint="eastAsia"/>
                      <w:color w:val="auto"/>
                    </w:rPr>
                    <w:t>符合</w:t>
                  </w:r>
                </w:p>
              </w:tc>
            </w:tr>
            <w:tr w:rsidR="00953C48" w:rsidRPr="00953C48" w14:paraId="4C7C11D8" w14:textId="77777777" w:rsidTr="00313B03">
              <w:tc>
                <w:tcPr>
                  <w:tcW w:w="3286" w:type="dxa"/>
                  <w:tcBorders>
                    <w:tl2br w:val="nil"/>
                    <w:tr2bl w:val="nil"/>
                  </w:tcBorders>
                  <w:vAlign w:val="center"/>
                </w:tcPr>
                <w:p w14:paraId="11D81916" w14:textId="435FB1BA" w:rsidR="00370D17" w:rsidRPr="00953C48" w:rsidRDefault="00C91988" w:rsidP="00C91988">
                  <w:pPr>
                    <w:pStyle w:val="a1"/>
                    <w:rPr>
                      <w:color w:val="auto"/>
                    </w:rPr>
                  </w:pPr>
                  <w:r w:rsidRPr="00953C48">
                    <w:rPr>
                      <w:rFonts w:hint="eastAsia"/>
                      <w:color w:val="auto"/>
                    </w:rPr>
                    <w:t>第三十二条　向大气排放恶臭气体的排污单位、垃圾处置场、污水处理厂，应当设置合理的防护距离，安装净化装置或者采取其他措施，防止恶臭气体排放。在居民住宅区等人口密集区域和机关、医院、学校、幼儿园、养老院等其他需要特殊保护的区域及其周边，不得新建、改建和扩建石化、焦化、制药、油漆、塑料、橡胶、造纸、饲料等易产生恶臭气体的生产项目，或者从事其他产生恶臭气体的生产经营活动。已建成的，应当逐步搬迁或者升级改造。</w:t>
                  </w:r>
                </w:p>
              </w:tc>
              <w:tc>
                <w:tcPr>
                  <w:tcW w:w="2693" w:type="dxa"/>
                  <w:tcBorders>
                    <w:tl2br w:val="nil"/>
                    <w:tr2bl w:val="nil"/>
                  </w:tcBorders>
                  <w:vAlign w:val="center"/>
                </w:tcPr>
                <w:p w14:paraId="2A471811" w14:textId="2E26674E" w:rsidR="00370D17" w:rsidRPr="00953C48" w:rsidRDefault="0069771C" w:rsidP="00170F9F">
                  <w:pPr>
                    <w:pStyle w:val="a1"/>
                    <w:rPr>
                      <w:color w:val="auto"/>
                    </w:rPr>
                  </w:pPr>
                  <w:r w:rsidRPr="00953C48">
                    <w:rPr>
                      <w:rFonts w:hint="eastAsia"/>
                      <w:color w:val="auto"/>
                    </w:rPr>
                    <w:t>本项目为生物有机</w:t>
                  </w:r>
                  <w:r w:rsidR="00170F9F" w:rsidRPr="00953C48">
                    <w:rPr>
                      <w:rFonts w:hint="eastAsia"/>
                      <w:color w:val="auto"/>
                    </w:rPr>
                    <w:t>菌肥生产项目，生产过程中主要生产过程为</w:t>
                  </w:r>
                  <w:r w:rsidR="00F4122E" w:rsidRPr="00953C48">
                    <w:rPr>
                      <w:rFonts w:hint="eastAsia"/>
                      <w:color w:val="auto"/>
                    </w:rPr>
                    <w:t>有益菌</w:t>
                  </w:r>
                  <w:r w:rsidR="00170F9F" w:rsidRPr="00953C48">
                    <w:rPr>
                      <w:rFonts w:hint="eastAsia"/>
                      <w:color w:val="auto"/>
                    </w:rPr>
                    <w:t>在反应罐中的吸收红糖等营养物质扩繁的过程</w:t>
                  </w:r>
                  <w:r w:rsidRPr="00953C48">
                    <w:rPr>
                      <w:rFonts w:hint="eastAsia"/>
                      <w:color w:val="auto"/>
                    </w:rPr>
                    <w:t>，不</w:t>
                  </w:r>
                  <w:r w:rsidR="00170F9F" w:rsidRPr="00953C48">
                    <w:rPr>
                      <w:rFonts w:hint="eastAsia"/>
                      <w:color w:val="auto"/>
                    </w:rPr>
                    <w:t>产</w:t>
                  </w:r>
                  <w:r w:rsidRPr="00953C48">
                    <w:rPr>
                      <w:rFonts w:hint="eastAsia"/>
                      <w:color w:val="auto"/>
                    </w:rPr>
                    <w:t>用氨及硫化氢等恶臭气体。</w:t>
                  </w:r>
                </w:p>
              </w:tc>
              <w:tc>
                <w:tcPr>
                  <w:tcW w:w="942" w:type="dxa"/>
                  <w:tcBorders>
                    <w:tl2br w:val="nil"/>
                    <w:tr2bl w:val="nil"/>
                  </w:tcBorders>
                  <w:vAlign w:val="center"/>
                </w:tcPr>
                <w:p w14:paraId="04730B10" w14:textId="77777777" w:rsidR="00370D17" w:rsidRPr="00953C48" w:rsidRDefault="00EF33A2">
                  <w:pPr>
                    <w:pStyle w:val="a1"/>
                    <w:rPr>
                      <w:color w:val="auto"/>
                    </w:rPr>
                  </w:pPr>
                  <w:r w:rsidRPr="00953C48">
                    <w:rPr>
                      <w:rFonts w:hint="eastAsia"/>
                      <w:color w:val="auto"/>
                    </w:rPr>
                    <w:t>符合</w:t>
                  </w:r>
                </w:p>
              </w:tc>
            </w:tr>
          </w:tbl>
          <w:p w14:paraId="316097B0" w14:textId="6DE80AFB" w:rsidR="00370D17" w:rsidRPr="00953C48" w:rsidRDefault="00C91988" w:rsidP="009709A8">
            <w:pPr>
              <w:ind w:firstLine="482"/>
              <w:rPr>
                <w:b/>
                <w:bCs/>
              </w:rPr>
            </w:pPr>
            <w:r w:rsidRPr="00953C48">
              <w:rPr>
                <w:b/>
                <w:bCs/>
              </w:rPr>
              <w:t>6</w:t>
            </w:r>
            <w:r w:rsidR="00EF33A2" w:rsidRPr="00953C48">
              <w:rPr>
                <w:rFonts w:hint="eastAsia"/>
                <w:b/>
                <w:bCs/>
              </w:rPr>
              <w:t>、与《关于开展自治区</w:t>
            </w:r>
            <w:r w:rsidR="00EF33A2" w:rsidRPr="00953C48">
              <w:rPr>
                <w:rFonts w:hint="eastAsia"/>
                <w:b/>
                <w:bCs/>
              </w:rPr>
              <w:t>2021</w:t>
            </w:r>
            <w:r w:rsidR="00EF33A2" w:rsidRPr="00953C48">
              <w:rPr>
                <w:rFonts w:hint="eastAsia"/>
                <w:b/>
                <w:bCs/>
              </w:rPr>
              <w:t>年度夏秋季大气污染防治“冬病夏治”工作的通知》（新环大气发</w:t>
            </w:r>
            <w:r w:rsidR="00EF33A2" w:rsidRPr="00953C48">
              <w:rPr>
                <w:rFonts w:ascii="宋体" w:hAnsi="宋体" w:cs="宋体" w:hint="eastAsia"/>
                <w:b/>
                <w:bCs/>
              </w:rPr>
              <w:t>﹝</w:t>
            </w:r>
            <w:r w:rsidR="00EF33A2" w:rsidRPr="00953C48">
              <w:rPr>
                <w:rFonts w:hint="eastAsia"/>
                <w:b/>
                <w:bCs/>
              </w:rPr>
              <w:t>2021</w:t>
            </w:r>
            <w:r w:rsidR="00EF33A2" w:rsidRPr="00953C48">
              <w:rPr>
                <w:rFonts w:ascii="宋体" w:hAnsi="宋体" w:cs="宋体" w:hint="eastAsia"/>
                <w:b/>
                <w:bCs/>
              </w:rPr>
              <w:t>﹞</w:t>
            </w:r>
            <w:r w:rsidR="00EF33A2" w:rsidRPr="00953C48">
              <w:rPr>
                <w:rFonts w:hint="eastAsia"/>
                <w:b/>
                <w:bCs/>
              </w:rPr>
              <w:t>142</w:t>
            </w:r>
            <w:r w:rsidR="00EF33A2" w:rsidRPr="00953C48">
              <w:rPr>
                <w:rFonts w:hint="eastAsia"/>
                <w:b/>
                <w:bCs/>
              </w:rPr>
              <w:t>号）的符合性分析</w:t>
            </w:r>
          </w:p>
          <w:p w14:paraId="61A81047" w14:textId="77777777" w:rsidR="00370D17" w:rsidRPr="00953C48" w:rsidRDefault="00EF33A2" w:rsidP="009709A8">
            <w:pPr>
              <w:ind w:firstLine="480"/>
            </w:pPr>
            <w:r w:rsidRPr="00953C48">
              <w:rPr>
                <w:rFonts w:hint="eastAsia"/>
              </w:rPr>
              <w:t>《关于开展自治区</w:t>
            </w:r>
            <w:r w:rsidRPr="00953C48">
              <w:rPr>
                <w:rFonts w:hint="eastAsia"/>
              </w:rPr>
              <w:t>2021</w:t>
            </w:r>
            <w:r w:rsidRPr="00953C48">
              <w:rPr>
                <w:rFonts w:hint="eastAsia"/>
              </w:rPr>
              <w:t>年度夏秋季大气污染防治“冬病夏治”工作的通知》中提出要加强扬尘综合治理，实施城市降尘量考核，认真落实锅炉淘汰或改造，推进清洁取暖和散煤治理开展锅炉综合整治，全面推进挥发性有机物（</w:t>
            </w:r>
            <w:r w:rsidRPr="00953C48">
              <w:rPr>
                <w:rFonts w:hint="eastAsia"/>
              </w:rPr>
              <w:t>VOCs</w:t>
            </w:r>
            <w:r w:rsidRPr="00953C48">
              <w:rPr>
                <w:rFonts w:hint="eastAsia"/>
              </w:rPr>
              <w:t>）综合治理，开展工业炉窑大气污染综合治理，深入做好绩效分级和重污染天气应对工作。</w:t>
            </w:r>
          </w:p>
          <w:p w14:paraId="6AEDF4FB" w14:textId="08016285" w:rsidR="00370D17" w:rsidRPr="00953C48" w:rsidRDefault="00EF33A2" w:rsidP="00F02F38">
            <w:pPr>
              <w:ind w:firstLine="480"/>
            </w:pPr>
            <w:r w:rsidRPr="00953C48">
              <w:rPr>
                <w:rFonts w:hint="eastAsia"/>
              </w:rPr>
              <w:t>本项目</w:t>
            </w:r>
            <w:r w:rsidR="00C91988" w:rsidRPr="00953C48">
              <w:rPr>
                <w:rFonts w:hint="eastAsia"/>
              </w:rPr>
              <w:t>为租用原有厂房</w:t>
            </w:r>
            <w:r w:rsidR="006C065E">
              <w:rPr>
                <w:rFonts w:hint="eastAsia"/>
              </w:rPr>
              <w:t>建设</w:t>
            </w:r>
            <w:r w:rsidR="00C91988" w:rsidRPr="00953C48">
              <w:rPr>
                <w:rFonts w:hint="eastAsia"/>
              </w:rPr>
              <w:t>有机</w:t>
            </w:r>
            <w:r w:rsidR="00170F9F" w:rsidRPr="00953C48">
              <w:rPr>
                <w:rFonts w:hint="eastAsia"/>
              </w:rPr>
              <w:t>菌肥</w:t>
            </w:r>
            <w:r w:rsidR="00C91988" w:rsidRPr="00953C48">
              <w:rPr>
                <w:rFonts w:hint="eastAsia"/>
              </w:rPr>
              <w:t>生产</w:t>
            </w:r>
            <w:r w:rsidRPr="00953C48">
              <w:rPr>
                <w:rFonts w:hint="eastAsia"/>
              </w:rPr>
              <w:t>项目，在已建成的厂房内部</w:t>
            </w:r>
            <w:r w:rsidR="00021414">
              <w:rPr>
                <w:rFonts w:hint="eastAsia"/>
              </w:rPr>
              <w:t>建设</w:t>
            </w:r>
            <w:r w:rsidRPr="00953C48">
              <w:rPr>
                <w:rFonts w:hint="eastAsia"/>
              </w:rPr>
              <w:t>一条生产线，故施工期主要是设备安装，土建内容主要是少量的设备安装过程基建内容，施工期造成的扬尘极少，同时项目不涉及燃煤废气、</w:t>
            </w:r>
            <w:r w:rsidRPr="00953C48">
              <w:rPr>
                <w:rFonts w:hint="eastAsia"/>
              </w:rPr>
              <w:t>VOCs</w:t>
            </w:r>
            <w:r w:rsidRPr="00953C48">
              <w:rPr>
                <w:rFonts w:hint="eastAsia"/>
              </w:rPr>
              <w:t>废气，不涉及工业炉窑，故项目的建设符合《关于开展自治区</w:t>
            </w:r>
            <w:r w:rsidRPr="00953C48">
              <w:rPr>
                <w:rFonts w:hint="eastAsia"/>
              </w:rPr>
              <w:t>2021</w:t>
            </w:r>
            <w:r w:rsidRPr="00953C48">
              <w:rPr>
                <w:rFonts w:hint="eastAsia"/>
              </w:rPr>
              <w:t>年度夏秋季大气污染防治“冬病夏治”工作的通知》。</w:t>
            </w:r>
            <w:r w:rsidR="00C91988" w:rsidRPr="00953C48">
              <w:rPr>
                <w:rFonts w:hint="eastAsia"/>
              </w:rPr>
              <w:t>本项目采用电锅炉进行生产，生产过程中不产生氮氧化物等大气污染物。</w:t>
            </w:r>
          </w:p>
          <w:p w14:paraId="709DC9EA" w14:textId="77777777" w:rsidR="00370D17" w:rsidRPr="00953C48" w:rsidRDefault="00370D17" w:rsidP="009709A8">
            <w:pPr>
              <w:spacing w:beforeLines="50" w:before="120"/>
              <w:ind w:firstLine="480"/>
            </w:pPr>
          </w:p>
          <w:p w14:paraId="1CF5ED57" w14:textId="77777777" w:rsidR="00741213" w:rsidRPr="00953C48" w:rsidRDefault="00741213" w:rsidP="009709A8">
            <w:pPr>
              <w:spacing w:beforeLines="50" w:before="120"/>
              <w:ind w:firstLine="480"/>
            </w:pPr>
          </w:p>
          <w:p w14:paraId="45DC3DB7" w14:textId="08E038F6" w:rsidR="00741213" w:rsidRPr="00953C48" w:rsidRDefault="00741213" w:rsidP="009709A8">
            <w:pPr>
              <w:spacing w:beforeLines="50" w:before="120"/>
              <w:ind w:firstLine="480"/>
            </w:pPr>
          </w:p>
        </w:tc>
      </w:tr>
    </w:tbl>
    <w:p w14:paraId="687275B3" w14:textId="77777777" w:rsidR="00370D17" w:rsidRPr="00953C48" w:rsidRDefault="00370D17">
      <w:pPr>
        <w:ind w:firstLine="480"/>
        <w:sectPr w:rsidR="00370D17" w:rsidRPr="00953C48">
          <w:footerReference w:type="default" r:id="rId15"/>
          <w:pgSz w:w="11906" w:h="16838"/>
          <w:pgMar w:top="1701" w:right="1531" w:bottom="1701" w:left="1531" w:header="851" w:footer="1077" w:gutter="0"/>
          <w:pgNumType w:start="1"/>
          <w:cols w:space="720"/>
          <w:docGrid w:linePitch="312"/>
        </w:sectPr>
      </w:pPr>
    </w:p>
    <w:p w14:paraId="0A1A5462" w14:textId="77777777" w:rsidR="00370D17" w:rsidRPr="00953C48" w:rsidRDefault="00EF33A2">
      <w:pPr>
        <w:pStyle w:val="Heading2"/>
      </w:pPr>
      <w:r w:rsidRPr="00953C48">
        <w:rPr>
          <w:rFonts w:hint="eastAsia"/>
        </w:rPr>
        <w:lastRenderedPageBreak/>
        <w:t>二、建设项目工程分析</w:t>
      </w:r>
    </w:p>
    <w:tbl>
      <w:tblPr>
        <w:tblW w:w="93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94"/>
        <w:gridCol w:w="8624"/>
      </w:tblGrid>
      <w:tr w:rsidR="00953C48" w:rsidRPr="00953C48" w14:paraId="11CE14C5" w14:textId="77777777" w:rsidTr="008F4622">
        <w:trPr>
          <w:trHeight w:val="90"/>
          <w:jc w:val="center"/>
        </w:trPr>
        <w:tc>
          <w:tcPr>
            <w:tcW w:w="694" w:type="dxa"/>
            <w:tcBorders>
              <w:tl2br w:val="nil"/>
              <w:tr2bl w:val="nil"/>
            </w:tcBorders>
            <w:tcMar>
              <w:top w:w="0" w:type="dxa"/>
              <w:left w:w="57" w:type="dxa"/>
              <w:bottom w:w="0" w:type="dxa"/>
              <w:right w:w="57" w:type="dxa"/>
            </w:tcMar>
            <w:vAlign w:val="center"/>
          </w:tcPr>
          <w:p w14:paraId="2F23ECD9" w14:textId="77777777" w:rsidR="00370D17" w:rsidRPr="00953C48" w:rsidRDefault="00EF33A2">
            <w:pPr>
              <w:pStyle w:val="a"/>
            </w:pPr>
            <w:r w:rsidRPr="00953C48">
              <w:rPr>
                <w:rFonts w:hint="eastAsia"/>
              </w:rPr>
              <w:t>建设</w:t>
            </w:r>
          </w:p>
          <w:p w14:paraId="104211FC" w14:textId="77777777" w:rsidR="00370D17" w:rsidRPr="00953C48" w:rsidRDefault="00EF33A2">
            <w:pPr>
              <w:pStyle w:val="a"/>
            </w:pPr>
            <w:r w:rsidRPr="00953C48">
              <w:rPr>
                <w:rFonts w:hint="eastAsia"/>
              </w:rPr>
              <w:t>内容</w:t>
            </w:r>
          </w:p>
        </w:tc>
        <w:tc>
          <w:tcPr>
            <w:tcW w:w="8624" w:type="dxa"/>
            <w:tcBorders>
              <w:tl2br w:val="nil"/>
              <w:tr2bl w:val="nil"/>
            </w:tcBorders>
            <w:tcMar>
              <w:top w:w="0" w:type="dxa"/>
              <w:left w:w="57" w:type="dxa"/>
              <w:bottom w:w="0" w:type="dxa"/>
              <w:right w:w="57" w:type="dxa"/>
            </w:tcMar>
            <w:vAlign w:val="center"/>
          </w:tcPr>
          <w:p w14:paraId="51B89928" w14:textId="77777777" w:rsidR="00370D17" w:rsidRPr="00953C48" w:rsidRDefault="00EF33A2">
            <w:pPr>
              <w:ind w:firstLine="482"/>
              <w:rPr>
                <w:b/>
                <w:bCs/>
              </w:rPr>
            </w:pPr>
            <w:r w:rsidRPr="00953C48">
              <w:rPr>
                <w:rFonts w:hint="eastAsia"/>
                <w:b/>
                <w:bCs/>
              </w:rPr>
              <w:t>一、项目建设地址及周边环境</w:t>
            </w:r>
          </w:p>
          <w:p w14:paraId="31D87E9B" w14:textId="77777777" w:rsidR="00370D17" w:rsidRPr="00953C48" w:rsidRDefault="00EF33A2">
            <w:pPr>
              <w:ind w:firstLine="482"/>
              <w:rPr>
                <w:b/>
              </w:rPr>
            </w:pPr>
            <w:r w:rsidRPr="00953C48">
              <w:rPr>
                <w:rFonts w:hint="eastAsia"/>
                <w:b/>
              </w:rPr>
              <w:t>1</w:t>
            </w:r>
            <w:r w:rsidRPr="00953C48">
              <w:rPr>
                <w:rFonts w:hint="eastAsia"/>
                <w:b/>
              </w:rPr>
              <w:t>、建设地址</w:t>
            </w:r>
          </w:p>
          <w:p w14:paraId="597DC970" w14:textId="2B011E30" w:rsidR="00370D17" w:rsidRPr="00953C48" w:rsidRDefault="00EF33A2">
            <w:pPr>
              <w:ind w:firstLine="480"/>
              <w:rPr>
                <w:kern w:val="0"/>
              </w:rPr>
            </w:pPr>
            <w:r w:rsidRPr="00953C48">
              <w:rPr>
                <w:rFonts w:hint="eastAsia"/>
              </w:rPr>
              <w:t>项目位于</w:t>
            </w:r>
            <w:r w:rsidR="00C55FCD" w:rsidRPr="00953C48">
              <w:rPr>
                <w:rFonts w:hint="eastAsia"/>
              </w:rPr>
              <w:t>吉木萨尔县西域路原新疆金庭果蔬制品有限公司院内</w:t>
            </w:r>
            <w:r w:rsidRPr="00953C48">
              <w:rPr>
                <w:rFonts w:hint="eastAsia"/>
              </w:rPr>
              <w:t>，项目区中心位置地理坐标为：</w:t>
            </w:r>
            <w:r w:rsidR="00D03A0D" w:rsidRPr="00953C48">
              <w:rPr>
                <w:rFonts w:hint="eastAsia"/>
              </w:rPr>
              <w:t>N43</w:t>
            </w:r>
            <w:r w:rsidR="00D03A0D" w:rsidRPr="00953C48">
              <w:rPr>
                <w:rFonts w:hint="eastAsia"/>
              </w:rPr>
              <w:t>°</w:t>
            </w:r>
            <w:r w:rsidR="00D03A0D" w:rsidRPr="00953C48">
              <w:rPr>
                <w:rFonts w:hint="eastAsia"/>
              </w:rPr>
              <w:t>59</w:t>
            </w:r>
            <w:r w:rsidR="00D03A0D" w:rsidRPr="00953C48">
              <w:t>’</w:t>
            </w:r>
            <w:r w:rsidR="00D03A0D" w:rsidRPr="00953C48">
              <w:rPr>
                <w:rFonts w:hint="eastAsia"/>
              </w:rPr>
              <w:t>32.21</w:t>
            </w:r>
            <w:r w:rsidR="00D03A0D" w:rsidRPr="00953C48">
              <w:t>”</w:t>
            </w:r>
            <w:r w:rsidRPr="00953C48">
              <w:rPr>
                <w:rFonts w:hint="eastAsia"/>
              </w:rPr>
              <w:t>、</w:t>
            </w:r>
            <w:r w:rsidRPr="00953C48">
              <w:rPr>
                <w:rFonts w:hint="eastAsia"/>
              </w:rPr>
              <w:t>E</w:t>
            </w:r>
            <w:r w:rsidR="00AC0C02" w:rsidRPr="00953C48">
              <w:rPr>
                <w:rFonts w:hint="eastAsia"/>
              </w:rPr>
              <w:t>89</w:t>
            </w:r>
            <w:r w:rsidR="00AC0C02" w:rsidRPr="00953C48">
              <w:rPr>
                <w:rFonts w:hint="eastAsia"/>
              </w:rPr>
              <w:t>°</w:t>
            </w:r>
            <w:r w:rsidR="00AC0C02" w:rsidRPr="00953C48">
              <w:rPr>
                <w:rFonts w:hint="eastAsia"/>
              </w:rPr>
              <w:t>8</w:t>
            </w:r>
            <w:r w:rsidR="00AC0C02" w:rsidRPr="00953C48">
              <w:rPr>
                <w:rFonts w:hint="eastAsia"/>
              </w:rPr>
              <w:t>’</w:t>
            </w:r>
            <w:r w:rsidR="00AC0C02" w:rsidRPr="00953C48">
              <w:rPr>
                <w:rFonts w:hint="eastAsia"/>
              </w:rPr>
              <w:t>52.03</w:t>
            </w:r>
            <w:r w:rsidR="00AC0C02" w:rsidRPr="00953C48">
              <w:rPr>
                <w:rFonts w:hint="eastAsia"/>
              </w:rPr>
              <w:t>”</w:t>
            </w:r>
            <w:r w:rsidRPr="00953C48">
              <w:rPr>
                <w:rFonts w:hint="eastAsia"/>
              </w:rPr>
              <w:t>。</w:t>
            </w:r>
          </w:p>
          <w:p w14:paraId="49A5B251" w14:textId="77777777" w:rsidR="00370D17" w:rsidRPr="00953C48" w:rsidRDefault="00EF33A2">
            <w:pPr>
              <w:ind w:firstLine="480"/>
              <w:rPr>
                <w:kern w:val="0"/>
              </w:rPr>
            </w:pPr>
            <w:r w:rsidRPr="00953C48">
              <w:rPr>
                <w:rFonts w:hint="eastAsia"/>
                <w:kern w:val="0"/>
              </w:rPr>
              <w:t>地理位置图见附图</w:t>
            </w:r>
            <w:r w:rsidRPr="00953C48">
              <w:rPr>
                <w:rFonts w:hint="eastAsia"/>
                <w:kern w:val="0"/>
              </w:rPr>
              <w:t>1</w:t>
            </w:r>
            <w:r w:rsidRPr="00953C48">
              <w:rPr>
                <w:rFonts w:hint="eastAsia"/>
                <w:kern w:val="0"/>
              </w:rPr>
              <w:t>。</w:t>
            </w:r>
          </w:p>
          <w:p w14:paraId="74B6A517" w14:textId="77777777" w:rsidR="00370D17" w:rsidRPr="00953C48" w:rsidRDefault="00EF33A2">
            <w:pPr>
              <w:ind w:firstLine="482"/>
              <w:rPr>
                <w:b/>
              </w:rPr>
            </w:pPr>
            <w:r w:rsidRPr="00953C48">
              <w:rPr>
                <w:rFonts w:hint="eastAsia"/>
                <w:b/>
              </w:rPr>
              <w:t>2</w:t>
            </w:r>
            <w:r w:rsidRPr="00953C48">
              <w:rPr>
                <w:rFonts w:hint="eastAsia"/>
                <w:b/>
              </w:rPr>
              <w:t>、周边环境</w:t>
            </w:r>
          </w:p>
          <w:p w14:paraId="7F4D3D66" w14:textId="40C1E13E" w:rsidR="00370D17" w:rsidRPr="00953C48" w:rsidRDefault="004E6EA8">
            <w:pPr>
              <w:ind w:firstLine="480"/>
            </w:pPr>
            <w:r w:rsidRPr="00953C48">
              <w:rPr>
                <w:rFonts w:hint="eastAsia"/>
              </w:rPr>
              <w:t>本</w:t>
            </w:r>
            <w:r w:rsidR="00EF33A2" w:rsidRPr="00953C48">
              <w:rPr>
                <w:rFonts w:hint="eastAsia"/>
              </w:rPr>
              <w:t>项目东侧为</w:t>
            </w:r>
            <w:r w:rsidR="00613074" w:rsidRPr="00953C48">
              <w:rPr>
                <w:rFonts w:hint="eastAsia"/>
              </w:rPr>
              <w:t>西域路</w:t>
            </w:r>
            <w:r w:rsidRPr="00953C48">
              <w:rPr>
                <w:rFonts w:hint="eastAsia"/>
              </w:rPr>
              <w:t>，</w:t>
            </w:r>
            <w:r w:rsidR="00EF33A2" w:rsidRPr="00953C48">
              <w:rPr>
                <w:rFonts w:hint="eastAsia"/>
              </w:rPr>
              <w:t>南侧</w:t>
            </w:r>
            <w:r w:rsidRPr="00953C48">
              <w:rPr>
                <w:rFonts w:hint="eastAsia"/>
              </w:rPr>
              <w:t>为</w:t>
            </w:r>
            <w:r w:rsidR="00A96462" w:rsidRPr="00953C48">
              <w:rPr>
                <w:rFonts w:hint="eastAsia"/>
              </w:rPr>
              <w:t>新明农牧机械制造厂</w:t>
            </w:r>
            <w:r w:rsidRPr="00953C48">
              <w:rPr>
                <w:rFonts w:hint="eastAsia"/>
              </w:rPr>
              <w:t>；</w:t>
            </w:r>
            <w:r w:rsidR="00EF33A2" w:rsidRPr="00953C48">
              <w:rPr>
                <w:rFonts w:hint="eastAsia"/>
              </w:rPr>
              <w:t>厂区西侧为</w:t>
            </w:r>
            <w:r w:rsidR="00613074" w:rsidRPr="00953C48">
              <w:rPr>
                <w:rFonts w:hint="eastAsia"/>
              </w:rPr>
              <w:t>变电所</w:t>
            </w:r>
            <w:r w:rsidRPr="00953C48">
              <w:rPr>
                <w:rFonts w:hint="eastAsia"/>
              </w:rPr>
              <w:t>；</w:t>
            </w:r>
            <w:r w:rsidR="00EF33A2" w:rsidRPr="00953C48">
              <w:rPr>
                <w:rFonts w:hint="eastAsia"/>
              </w:rPr>
              <w:t>项目区北侧</w:t>
            </w:r>
            <w:r w:rsidRPr="00953C48">
              <w:rPr>
                <w:rFonts w:hint="eastAsia"/>
              </w:rPr>
              <w:t>为</w:t>
            </w:r>
            <w:r w:rsidR="00613074" w:rsidRPr="00953C48">
              <w:rPr>
                <w:rFonts w:hint="eastAsia"/>
              </w:rPr>
              <w:t>中德农业发展有限公司</w:t>
            </w:r>
            <w:r w:rsidR="00EF33A2" w:rsidRPr="00953C48">
              <w:rPr>
                <w:rFonts w:hint="eastAsia"/>
              </w:rPr>
              <w:t>。</w:t>
            </w:r>
          </w:p>
          <w:p w14:paraId="51397AF3" w14:textId="022A6BF8" w:rsidR="00370D17" w:rsidRPr="00953C48" w:rsidRDefault="00EF33A2">
            <w:pPr>
              <w:ind w:firstLine="480"/>
            </w:pPr>
            <w:r w:rsidRPr="00953C48">
              <w:rPr>
                <w:rFonts w:hint="eastAsia"/>
              </w:rPr>
              <w:t>项目区位于</w:t>
            </w:r>
            <w:r w:rsidR="00D03A0D" w:rsidRPr="00953C48">
              <w:rPr>
                <w:rFonts w:hint="eastAsia"/>
              </w:rPr>
              <w:t>吉木萨尔县</w:t>
            </w:r>
            <w:r w:rsidR="004E6EA8" w:rsidRPr="00953C48">
              <w:rPr>
                <w:rFonts w:hint="eastAsia"/>
              </w:rPr>
              <w:t>西域路</w:t>
            </w:r>
            <w:r w:rsidRPr="00953C48">
              <w:rPr>
                <w:rFonts w:hint="eastAsia"/>
              </w:rPr>
              <w:t>，项目区为已建成的工业聚集区，周边主要是各类生产型企业，区域交通便利，项目区评价范围内无天然地表径流。项目区评价范围内无国家公园、自然保护区、风景名胜区、饮用水水源保护区等环境敏感区分布。</w:t>
            </w:r>
          </w:p>
          <w:p w14:paraId="252E90B9" w14:textId="77777777" w:rsidR="00370D17" w:rsidRPr="00953C48" w:rsidRDefault="00EF33A2">
            <w:pPr>
              <w:ind w:firstLine="480"/>
            </w:pPr>
            <w:r w:rsidRPr="00953C48">
              <w:rPr>
                <w:rFonts w:hint="eastAsia"/>
                <w:kern w:val="0"/>
              </w:rPr>
              <w:t>卫星影像图见附图</w:t>
            </w:r>
            <w:r w:rsidRPr="00953C48">
              <w:rPr>
                <w:rFonts w:hint="eastAsia"/>
                <w:kern w:val="0"/>
              </w:rPr>
              <w:t>2</w:t>
            </w:r>
            <w:r w:rsidRPr="00953C48">
              <w:rPr>
                <w:rFonts w:hint="eastAsia"/>
                <w:kern w:val="0"/>
              </w:rPr>
              <w:t>。</w:t>
            </w:r>
          </w:p>
          <w:p w14:paraId="0672D7E3" w14:textId="77777777" w:rsidR="00370D17" w:rsidRPr="00953C48" w:rsidRDefault="00EF33A2">
            <w:pPr>
              <w:ind w:firstLine="482"/>
              <w:rPr>
                <w:b/>
                <w:bCs/>
              </w:rPr>
            </w:pPr>
            <w:r w:rsidRPr="00953C48">
              <w:rPr>
                <w:rFonts w:hint="eastAsia"/>
                <w:b/>
                <w:bCs/>
              </w:rPr>
              <w:t>二、项目建设内容</w:t>
            </w:r>
          </w:p>
          <w:p w14:paraId="7ED0C84C" w14:textId="77777777" w:rsidR="00370D17" w:rsidRPr="00953C48" w:rsidRDefault="00EF33A2">
            <w:pPr>
              <w:ind w:firstLine="482"/>
              <w:rPr>
                <w:b/>
                <w:bCs/>
              </w:rPr>
            </w:pPr>
            <w:r w:rsidRPr="00953C48">
              <w:rPr>
                <w:rFonts w:hint="eastAsia"/>
                <w:b/>
                <w:bCs/>
              </w:rPr>
              <w:t>1</w:t>
            </w:r>
            <w:r w:rsidRPr="00953C48">
              <w:rPr>
                <w:rFonts w:hint="eastAsia"/>
                <w:b/>
                <w:bCs/>
              </w:rPr>
              <w:t>、建设项目概况</w:t>
            </w:r>
          </w:p>
          <w:p w14:paraId="2AA10B97" w14:textId="43EA34CD" w:rsidR="00370D17" w:rsidRPr="00953C48" w:rsidRDefault="00EF33A2">
            <w:pPr>
              <w:ind w:firstLine="480"/>
              <w:rPr>
                <w:bCs/>
              </w:rPr>
            </w:pPr>
            <w:r w:rsidRPr="00953C48">
              <w:rPr>
                <w:rFonts w:hint="eastAsia"/>
                <w:bCs/>
              </w:rPr>
              <w:t>项目名称：</w:t>
            </w:r>
            <w:r w:rsidR="00FA4560" w:rsidRPr="00953C48">
              <w:rPr>
                <w:rFonts w:hint="eastAsia"/>
              </w:rPr>
              <w:t>新疆山青农业科技服务有限公司微生物菌肥生产项目</w:t>
            </w:r>
          </w:p>
          <w:p w14:paraId="7F465C9E" w14:textId="664CCD44" w:rsidR="00370D17" w:rsidRPr="00953C48" w:rsidRDefault="00EF33A2">
            <w:pPr>
              <w:ind w:firstLine="480"/>
            </w:pPr>
            <w:r w:rsidRPr="00953C48">
              <w:rPr>
                <w:rFonts w:hint="eastAsia"/>
                <w:bCs/>
              </w:rPr>
              <w:t>建设单位：</w:t>
            </w:r>
            <w:r w:rsidR="00FA4560" w:rsidRPr="00953C48">
              <w:rPr>
                <w:rFonts w:hint="eastAsia"/>
              </w:rPr>
              <w:t>新疆山青农业科技服务有限公司</w:t>
            </w:r>
          </w:p>
          <w:p w14:paraId="495C2584" w14:textId="26E9C774" w:rsidR="00370D17" w:rsidRPr="00953C48" w:rsidRDefault="00EF33A2">
            <w:pPr>
              <w:ind w:firstLine="480"/>
            </w:pPr>
            <w:r w:rsidRPr="00953C48">
              <w:rPr>
                <w:rFonts w:hint="eastAsia"/>
              </w:rPr>
              <w:t>建设性质：</w:t>
            </w:r>
            <w:r w:rsidR="00153FD4">
              <w:rPr>
                <w:rFonts w:hint="eastAsia"/>
              </w:rPr>
              <w:t>新</w:t>
            </w:r>
            <w:r w:rsidRPr="00953C48">
              <w:rPr>
                <w:rFonts w:hint="eastAsia"/>
              </w:rPr>
              <w:t>建</w:t>
            </w:r>
          </w:p>
          <w:p w14:paraId="6F180634" w14:textId="18F29CBB" w:rsidR="00370D17" w:rsidRPr="00953C48" w:rsidRDefault="00EF33A2">
            <w:pPr>
              <w:ind w:firstLine="480"/>
            </w:pPr>
            <w:r w:rsidRPr="00953C48">
              <w:rPr>
                <w:rFonts w:hint="eastAsia"/>
              </w:rPr>
              <w:t>总投资及资金来源：总投资</w:t>
            </w:r>
            <w:r w:rsidR="00B35C43" w:rsidRPr="00953C48">
              <w:t>3800</w:t>
            </w:r>
            <w:r w:rsidRPr="00953C48">
              <w:rPr>
                <w:rFonts w:hint="eastAsia"/>
              </w:rPr>
              <w:t>万元，资金均为建设单位自筹资金。</w:t>
            </w:r>
          </w:p>
          <w:p w14:paraId="49190674" w14:textId="758354B2" w:rsidR="00B35C43" w:rsidRPr="00953C48" w:rsidRDefault="00EF33A2" w:rsidP="00B35C43">
            <w:pPr>
              <w:ind w:firstLine="480"/>
            </w:pPr>
            <w:r w:rsidRPr="00953C48">
              <w:rPr>
                <w:rFonts w:hint="eastAsia"/>
              </w:rPr>
              <w:t>建设内容：</w:t>
            </w:r>
            <w:r w:rsidR="00B35C43" w:rsidRPr="00953C48">
              <w:rPr>
                <w:rFonts w:hint="eastAsia"/>
              </w:rPr>
              <w:t>公司占地面积</w:t>
            </w:r>
            <w:r w:rsidR="00C44A33" w:rsidRPr="00953C48">
              <w:rPr>
                <w:rFonts w:hint="eastAsia"/>
              </w:rPr>
              <w:t>10823.9m</w:t>
            </w:r>
            <w:r w:rsidR="00C44A33" w:rsidRPr="00953C48">
              <w:rPr>
                <w:rFonts w:hint="eastAsia"/>
                <w:vertAlign w:val="superscript"/>
              </w:rPr>
              <w:t>2</w:t>
            </w:r>
            <w:r w:rsidR="00B35C43" w:rsidRPr="00953C48">
              <w:rPr>
                <w:rFonts w:hint="eastAsia"/>
              </w:rPr>
              <w:t>，建筑面积</w:t>
            </w:r>
            <w:r w:rsidR="00AD57F7" w:rsidRPr="00953C48">
              <w:rPr>
                <w:rFonts w:hint="eastAsia"/>
              </w:rPr>
              <w:t>6350</w:t>
            </w:r>
            <w:r w:rsidR="00B35C43" w:rsidRPr="00953C48">
              <w:rPr>
                <w:rFonts w:hint="eastAsia"/>
              </w:rPr>
              <w:t>平方米，</w:t>
            </w:r>
            <w:r w:rsidR="00170F9F" w:rsidRPr="00953C48">
              <w:rPr>
                <w:rFonts w:hint="eastAsia"/>
              </w:rPr>
              <w:t>定</w:t>
            </w:r>
            <w:r w:rsidR="00B35C43" w:rsidRPr="00953C48">
              <w:rPr>
                <w:rFonts w:hint="eastAsia"/>
              </w:rPr>
              <w:t>员</w:t>
            </w:r>
            <w:r w:rsidR="0025706B" w:rsidRPr="00953C48">
              <w:t>20</w:t>
            </w:r>
            <w:r w:rsidR="00B35C43" w:rsidRPr="00953C48">
              <w:rPr>
                <w:rFonts w:hint="eastAsia"/>
              </w:rPr>
              <w:t>人，其中：</w:t>
            </w:r>
            <w:r w:rsidR="0025706B" w:rsidRPr="00953C48">
              <w:rPr>
                <w:rFonts w:hint="eastAsia"/>
              </w:rPr>
              <w:t>生产</w:t>
            </w:r>
            <w:r w:rsidR="00B35C43" w:rsidRPr="00953C48">
              <w:rPr>
                <w:rFonts w:hint="eastAsia"/>
              </w:rPr>
              <w:t>人员、技术人员</w:t>
            </w:r>
            <w:r w:rsidR="0025706B" w:rsidRPr="00953C48">
              <w:t>15</w:t>
            </w:r>
            <w:r w:rsidR="00B35C43" w:rsidRPr="00953C48">
              <w:rPr>
                <w:rFonts w:hint="eastAsia"/>
              </w:rPr>
              <w:t>人，</w:t>
            </w:r>
            <w:r w:rsidR="0025706B" w:rsidRPr="00953C48">
              <w:rPr>
                <w:rFonts w:hint="eastAsia"/>
              </w:rPr>
              <w:t>管理</w:t>
            </w:r>
            <w:r w:rsidR="00B35C43" w:rsidRPr="00953C48">
              <w:rPr>
                <w:rFonts w:hint="eastAsia"/>
              </w:rPr>
              <w:t>人员</w:t>
            </w:r>
            <w:r w:rsidR="0025706B" w:rsidRPr="00953C48">
              <w:t>5</w:t>
            </w:r>
            <w:r w:rsidR="00B35C43" w:rsidRPr="00953C48">
              <w:rPr>
                <w:rFonts w:hint="eastAsia"/>
              </w:rPr>
              <w:t>人。</w:t>
            </w:r>
          </w:p>
          <w:p w14:paraId="60197990" w14:textId="7144D8C9" w:rsidR="00B35C43" w:rsidRPr="00953C48" w:rsidRDefault="00B35C43" w:rsidP="00B35C43">
            <w:pPr>
              <w:ind w:firstLine="480"/>
            </w:pPr>
            <w:r w:rsidRPr="00953C48">
              <w:rPr>
                <w:rFonts w:hint="eastAsia"/>
              </w:rPr>
              <w:t>公司拥有先进的微生物菌肥生产设备以及完善的检测设备，</w:t>
            </w:r>
            <w:r w:rsidR="00C32E0D" w:rsidRPr="00953C48">
              <w:rPr>
                <w:rFonts w:hint="eastAsia"/>
              </w:rPr>
              <w:t>租用</w:t>
            </w:r>
            <w:r w:rsidR="00AD57F7" w:rsidRPr="00953C48">
              <w:rPr>
                <w:rFonts w:hint="eastAsia"/>
              </w:rPr>
              <w:t>4350</w:t>
            </w:r>
            <w:r w:rsidRPr="00953C48">
              <w:rPr>
                <w:rFonts w:hint="eastAsia"/>
              </w:rPr>
              <w:t>平米生产车间，</w:t>
            </w:r>
            <w:r w:rsidR="00AD57F7" w:rsidRPr="00953C48">
              <w:t>1</w:t>
            </w:r>
            <w:r w:rsidR="00C32E0D" w:rsidRPr="00953C48">
              <w:t>1</w:t>
            </w:r>
            <w:r w:rsidRPr="00953C48">
              <w:rPr>
                <w:rFonts w:hint="eastAsia"/>
              </w:rPr>
              <w:t>00</w:t>
            </w:r>
            <w:r w:rsidRPr="00953C48">
              <w:rPr>
                <w:rFonts w:hint="eastAsia"/>
              </w:rPr>
              <w:t>平方米的</w:t>
            </w:r>
            <w:r w:rsidR="00C32E0D" w:rsidRPr="00953C48">
              <w:rPr>
                <w:rFonts w:hint="eastAsia"/>
              </w:rPr>
              <w:t>仓储</w:t>
            </w:r>
            <w:r w:rsidRPr="00953C48">
              <w:rPr>
                <w:rFonts w:hint="eastAsia"/>
              </w:rPr>
              <w:t>库</w:t>
            </w:r>
            <w:r w:rsidR="00C32E0D" w:rsidRPr="00953C48">
              <w:rPr>
                <w:rFonts w:hint="eastAsia"/>
              </w:rPr>
              <w:t>及</w:t>
            </w:r>
            <w:r w:rsidR="00AD57F7" w:rsidRPr="00953C48">
              <w:t>3</w:t>
            </w:r>
            <w:r w:rsidR="00C32E0D" w:rsidRPr="00953C48">
              <w:t>8</w:t>
            </w:r>
            <w:r w:rsidRPr="00953C48">
              <w:rPr>
                <w:rFonts w:hint="eastAsia"/>
              </w:rPr>
              <w:t>0</w:t>
            </w:r>
            <w:r w:rsidRPr="00953C48">
              <w:rPr>
                <w:rFonts w:hint="eastAsia"/>
              </w:rPr>
              <w:t>平米的办公场所和其他辅助设施。</w:t>
            </w:r>
          </w:p>
          <w:p w14:paraId="07B2DD26" w14:textId="63A3F6E2" w:rsidR="00370D17" w:rsidRPr="00953C48" w:rsidRDefault="00B35C43" w:rsidP="00B35C43">
            <w:pPr>
              <w:ind w:firstLine="480"/>
            </w:pPr>
            <w:r w:rsidRPr="00953C48">
              <w:rPr>
                <w:rFonts w:hint="eastAsia"/>
              </w:rPr>
              <w:t>公司拥有较为先进的原料生产</w:t>
            </w:r>
            <w:r w:rsidRPr="00953C48">
              <w:rPr>
                <w:rFonts w:hint="eastAsia"/>
              </w:rPr>
              <w:t>(</w:t>
            </w:r>
            <w:r w:rsidRPr="00953C48">
              <w:rPr>
                <w:rFonts w:hint="eastAsia"/>
              </w:rPr>
              <w:t>原种</w:t>
            </w:r>
            <w:r w:rsidRPr="00953C48">
              <w:rPr>
                <w:rFonts w:hint="eastAsia"/>
              </w:rPr>
              <w:t>)</w:t>
            </w:r>
            <w:r w:rsidRPr="00953C48">
              <w:rPr>
                <w:rFonts w:hint="eastAsia"/>
              </w:rPr>
              <w:t>、反应釜繁殖、扩繁和生产加工设备以及科学的生产工艺</w:t>
            </w:r>
            <w:r w:rsidR="000B77FE">
              <w:rPr>
                <w:rFonts w:hint="eastAsia"/>
              </w:rPr>
              <w:t>，</w:t>
            </w:r>
            <w:r w:rsidR="006C065E">
              <w:rPr>
                <w:rFonts w:hint="eastAsia"/>
              </w:rPr>
              <w:t>建设</w:t>
            </w:r>
            <w:r w:rsidR="00741213" w:rsidRPr="00953C48">
              <w:rPr>
                <w:rFonts w:hint="eastAsia"/>
              </w:rPr>
              <w:t>1</w:t>
            </w:r>
            <w:r w:rsidR="00EF33A2" w:rsidRPr="00953C48">
              <w:rPr>
                <w:rFonts w:hint="eastAsia"/>
              </w:rPr>
              <w:t>条</w:t>
            </w:r>
            <w:r w:rsidR="00AD57F7" w:rsidRPr="00953C48">
              <w:t>3000</w:t>
            </w:r>
            <w:r w:rsidR="00EF33A2" w:rsidRPr="00953C48">
              <w:rPr>
                <w:rFonts w:hint="eastAsia"/>
              </w:rPr>
              <w:t>t/a</w:t>
            </w:r>
            <w:r w:rsidR="00BD6AE4" w:rsidRPr="00953C48">
              <w:rPr>
                <w:rFonts w:hint="eastAsia"/>
              </w:rPr>
              <w:t>微生物菌肥生产线</w:t>
            </w:r>
            <w:r w:rsidR="00EF33A2" w:rsidRPr="00953C48">
              <w:rPr>
                <w:rFonts w:hint="eastAsia"/>
              </w:rPr>
              <w:t>。</w:t>
            </w:r>
          </w:p>
          <w:p w14:paraId="73DAAFC7" w14:textId="15BDC3D0" w:rsidR="00370D17" w:rsidRPr="00953C48" w:rsidRDefault="00EF33A2">
            <w:pPr>
              <w:ind w:firstLine="480"/>
            </w:pPr>
            <w:r w:rsidRPr="00953C48">
              <w:rPr>
                <w:rFonts w:hint="eastAsia"/>
              </w:rPr>
              <w:t>建设规模：</w:t>
            </w:r>
            <w:r w:rsidR="00B35C43" w:rsidRPr="00953C48">
              <w:rPr>
                <w:rFonts w:hint="eastAsia"/>
              </w:rPr>
              <w:t>年生产微生物菌肥</w:t>
            </w:r>
            <w:r w:rsidR="00B35C43" w:rsidRPr="00953C48">
              <w:rPr>
                <w:rFonts w:hint="eastAsia"/>
              </w:rPr>
              <w:t>3000</w:t>
            </w:r>
            <w:r w:rsidR="00B35C43" w:rsidRPr="00953C48">
              <w:rPr>
                <w:rFonts w:hint="eastAsia"/>
              </w:rPr>
              <w:t>吨</w:t>
            </w:r>
            <w:r w:rsidRPr="00953C48">
              <w:rPr>
                <w:rFonts w:hint="eastAsia"/>
              </w:rPr>
              <w:t>。</w:t>
            </w:r>
          </w:p>
          <w:p w14:paraId="27964F3E" w14:textId="77777777" w:rsidR="00370D17" w:rsidRPr="00953C48" w:rsidRDefault="00EF33A2">
            <w:pPr>
              <w:ind w:firstLine="482"/>
              <w:rPr>
                <w:b/>
                <w:bCs/>
              </w:rPr>
            </w:pPr>
            <w:r w:rsidRPr="00953C48">
              <w:rPr>
                <w:rFonts w:hint="eastAsia"/>
                <w:b/>
                <w:bCs/>
              </w:rPr>
              <w:t>2</w:t>
            </w:r>
            <w:r w:rsidRPr="00953C48">
              <w:rPr>
                <w:rFonts w:hint="eastAsia"/>
                <w:b/>
                <w:bCs/>
              </w:rPr>
              <w:t>、建设内容</w:t>
            </w:r>
          </w:p>
          <w:p w14:paraId="4C6AD15E" w14:textId="11E7ACD6" w:rsidR="00370D17" w:rsidRPr="00953C48" w:rsidRDefault="006C065E" w:rsidP="009709A8">
            <w:pPr>
              <w:ind w:firstLine="480"/>
            </w:pPr>
            <w:r>
              <w:rPr>
                <w:rFonts w:hint="eastAsia"/>
              </w:rPr>
              <w:lastRenderedPageBreak/>
              <w:t>建设</w:t>
            </w:r>
            <w:r w:rsidR="00741213" w:rsidRPr="00953C48">
              <w:rPr>
                <w:rFonts w:hint="eastAsia"/>
              </w:rPr>
              <w:t>1</w:t>
            </w:r>
            <w:r w:rsidR="00EF33A2" w:rsidRPr="00953C48">
              <w:rPr>
                <w:rFonts w:hint="eastAsia"/>
              </w:rPr>
              <w:t>条</w:t>
            </w:r>
            <w:r w:rsidR="00B35C43" w:rsidRPr="00953C48">
              <w:rPr>
                <w:rFonts w:hint="eastAsia"/>
              </w:rPr>
              <w:t>年产微生物菌肥</w:t>
            </w:r>
            <w:r w:rsidR="00B35C43" w:rsidRPr="00953C48">
              <w:rPr>
                <w:rFonts w:hint="eastAsia"/>
              </w:rPr>
              <w:t>3000</w:t>
            </w:r>
            <w:r w:rsidR="00B35C43" w:rsidRPr="00953C48">
              <w:rPr>
                <w:rFonts w:hint="eastAsia"/>
              </w:rPr>
              <w:t>吨</w:t>
            </w:r>
            <w:r w:rsidR="00EF33A2" w:rsidRPr="00953C48">
              <w:rPr>
                <w:rFonts w:hint="eastAsia"/>
              </w:rPr>
              <w:t>生产线。</w:t>
            </w:r>
          </w:p>
          <w:p w14:paraId="38EEE6CE" w14:textId="77777777" w:rsidR="00370D17" w:rsidRPr="00953C48" w:rsidRDefault="00EF33A2">
            <w:pPr>
              <w:ind w:firstLine="482"/>
              <w:rPr>
                <w:b/>
                <w:bCs/>
              </w:rPr>
            </w:pPr>
            <w:r w:rsidRPr="00953C48">
              <w:rPr>
                <w:rFonts w:hint="eastAsia"/>
                <w:b/>
                <w:bCs/>
              </w:rPr>
              <w:t>2.1</w:t>
            </w:r>
            <w:r w:rsidRPr="00953C48">
              <w:rPr>
                <w:rFonts w:hint="eastAsia"/>
                <w:b/>
                <w:bCs/>
              </w:rPr>
              <w:t>总体平面布置</w:t>
            </w:r>
          </w:p>
          <w:p w14:paraId="401936A4" w14:textId="7FDE3D9E" w:rsidR="00370D17" w:rsidRPr="00953C48" w:rsidRDefault="00EF33A2">
            <w:pPr>
              <w:ind w:firstLine="480"/>
            </w:pPr>
            <w:r w:rsidRPr="00953C48">
              <w:rPr>
                <w:rFonts w:hint="eastAsia"/>
              </w:rPr>
              <w:t>本项目生产线安装在生产车间内部，不改变厂区的总体平面布置。厂区总体平面布置情况详见附图</w:t>
            </w:r>
            <w:r w:rsidRPr="00953C48">
              <w:rPr>
                <w:rFonts w:hint="eastAsia"/>
              </w:rPr>
              <w:t>3</w:t>
            </w:r>
            <w:r w:rsidRPr="00953C48">
              <w:rPr>
                <w:rFonts w:hint="eastAsia"/>
              </w:rPr>
              <w:t>。</w:t>
            </w:r>
          </w:p>
          <w:p w14:paraId="22520833" w14:textId="77777777" w:rsidR="00370D17" w:rsidRPr="00953C48" w:rsidRDefault="00EF33A2">
            <w:pPr>
              <w:ind w:firstLine="482"/>
              <w:rPr>
                <w:b/>
                <w:bCs/>
              </w:rPr>
            </w:pPr>
            <w:r w:rsidRPr="00953C48">
              <w:rPr>
                <w:rFonts w:hint="eastAsia"/>
                <w:b/>
                <w:bCs/>
              </w:rPr>
              <w:t>2.2</w:t>
            </w:r>
            <w:r w:rsidRPr="00953C48">
              <w:rPr>
                <w:rFonts w:hint="eastAsia"/>
                <w:b/>
                <w:bCs/>
              </w:rPr>
              <w:t>项目设备</w:t>
            </w:r>
          </w:p>
          <w:p w14:paraId="40113F1B" w14:textId="567EE083" w:rsidR="00370D17" w:rsidRPr="00953C48" w:rsidRDefault="00EF33A2">
            <w:pPr>
              <w:spacing w:line="400" w:lineRule="exact"/>
              <w:ind w:firstLine="480"/>
            </w:pPr>
            <w:r w:rsidRPr="00953C48">
              <w:rPr>
                <w:rFonts w:hint="eastAsia"/>
              </w:rPr>
              <w:t>本项目生产设备详见表</w:t>
            </w:r>
            <w:r w:rsidRPr="00953C48">
              <w:rPr>
                <w:rFonts w:hint="eastAsia"/>
              </w:rPr>
              <w:t>2-1</w:t>
            </w:r>
            <w:r w:rsidRPr="00953C48">
              <w:rPr>
                <w:rFonts w:hint="eastAsia"/>
              </w:rPr>
              <w:t>。</w:t>
            </w:r>
          </w:p>
          <w:p w14:paraId="70AEB996" w14:textId="24E9D774" w:rsidR="00370D17" w:rsidRPr="00953C48" w:rsidRDefault="00EF33A2">
            <w:pPr>
              <w:pStyle w:val="a1"/>
              <w:rPr>
                <w:b/>
                <w:bCs/>
                <w:color w:val="auto"/>
              </w:rPr>
            </w:pPr>
            <w:r w:rsidRPr="00953C48">
              <w:rPr>
                <w:rFonts w:hint="eastAsia"/>
                <w:b/>
                <w:bCs/>
                <w:color w:val="auto"/>
              </w:rPr>
              <w:t>表</w:t>
            </w:r>
            <w:r w:rsidRPr="00953C48">
              <w:rPr>
                <w:rFonts w:hint="eastAsia"/>
                <w:b/>
                <w:bCs/>
                <w:color w:val="auto"/>
              </w:rPr>
              <w:t>2-1</w:t>
            </w:r>
            <w:r w:rsidRPr="00953C48">
              <w:rPr>
                <w:rFonts w:hint="eastAsia"/>
                <w:b/>
                <w:bCs/>
                <w:color w:val="auto"/>
              </w:rPr>
              <w:t>生产设备一览表</w:t>
            </w:r>
          </w:p>
          <w:tbl>
            <w:tblPr>
              <w:tblW w:w="5000" w:type="pct"/>
              <w:jc w:val="center"/>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2723"/>
              <w:gridCol w:w="2655"/>
              <w:gridCol w:w="1294"/>
              <w:gridCol w:w="1190"/>
            </w:tblGrid>
            <w:tr w:rsidR="00953C48" w:rsidRPr="00953C48" w14:paraId="2AA1D096" w14:textId="77777777" w:rsidTr="008F4622">
              <w:trPr>
                <w:jc w:val="center"/>
              </w:trPr>
              <w:tc>
                <w:tcPr>
                  <w:tcW w:w="381" w:type="pct"/>
                  <w:tcBorders>
                    <w:bottom w:val="single" w:sz="12" w:space="0" w:color="auto"/>
                  </w:tcBorders>
                  <w:noWrap/>
                  <w:vAlign w:val="center"/>
                </w:tcPr>
                <w:p w14:paraId="7A1293F8" w14:textId="77777777" w:rsidR="00AD57F7" w:rsidRPr="00953C48" w:rsidRDefault="00AD57F7">
                  <w:pPr>
                    <w:pStyle w:val="a1"/>
                    <w:rPr>
                      <w:b/>
                      <w:bCs/>
                      <w:color w:val="auto"/>
                    </w:rPr>
                  </w:pPr>
                  <w:r w:rsidRPr="00953C48">
                    <w:rPr>
                      <w:rFonts w:hint="eastAsia"/>
                      <w:b/>
                      <w:bCs/>
                      <w:color w:val="auto"/>
                    </w:rPr>
                    <w:t>序号</w:t>
                  </w:r>
                </w:p>
              </w:tc>
              <w:tc>
                <w:tcPr>
                  <w:tcW w:w="1600" w:type="pct"/>
                  <w:tcBorders>
                    <w:bottom w:val="single" w:sz="12" w:space="0" w:color="auto"/>
                  </w:tcBorders>
                  <w:noWrap/>
                  <w:vAlign w:val="center"/>
                </w:tcPr>
                <w:p w14:paraId="35C38143" w14:textId="77777777" w:rsidR="00AD57F7" w:rsidRPr="00953C48" w:rsidRDefault="00AD57F7">
                  <w:pPr>
                    <w:pStyle w:val="a1"/>
                    <w:rPr>
                      <w:b/>
                      <w:bCs/>
                      <w:color w:val="auto"/>
                    </w:rPr>
                  </w:pPr>
                  <w:r w:rsidRPr="00953C48">
                    <w:rPr>
                      <w:rFonts w:hint="eastAsia"/>
                      <w:b/>
                      <w:bCs/>
                      <w:color w:val="auto"/>
                    </w:rPr>
                    <w:t>生产设备</w:t>
                  </w:r>
                </w:p>
              </w:tc>
              <w:tc>
                <w:tcPr>
                  <w:tcW w:w="1560" w:type="pct"/>
                  <w:tcBorders>
                    <w:bottom w:val="single" w:sz="12" w:space="0" w:color="auto"/>
                  </w:tcBorders>
                </w:tcPr>
                <w:p w14:paraId="32811DA1" w14:textId="0AE7C8FC" w:rsidR="00AD57F7" w:rsidRPr="00953C48" w:rsidRDefault="00AD57F7">
                  <w:pPr>
                    <w:pStyle w:val="a1"/>
                    <w:rPr>
                      <w:b/>
                      <w:bCs/>
                      <w:color w:val="auto"/>
                    </w:rPr>
                  </w:pPr>
                  <w:r w:rsidRPr="00953C48">
                    <w:rPr>
                      <w:rFonts w:hint="eastAsia"/>
                      <w:b/>
                      <w:bCs/>
                      <w:color w:val="auto"/>
                    </w:rPr>
                    <w:t>型号</w:t>
                  </w:r>
                </w:p>
              </w:tc>
              <w:tc>
                <w:tcPr>
                  <w:tcW w:w="760" w:type="pct"/>
                  <w:tcBorders>
                    <w:bottom w:val="single" w:sz="12" w:space="0" w:color="auto"/>
                  </w:tcBorders>
                  <w:noWrap/>
                  <w:vAlign w:val="center"/>
                </w:tcPr>
                <w:p w14:paraId="2842BE09" w14:textId="0EE64210" w:rsidR="00AD57F7" w:rsidRPr="00953C48" w:rsidRDefault="00AD57F7">
                  <w:pPr>
                    <w:pStyle w:val="a1"/>
                    <w:rPr>
                      <w:b/>
                      <w:bCs/>
                      <w:color w:val="auto"/>
                    </w:rPr>
                  </w:pPr>
                  <w:r w:rsidRPr="00953C48">
                    <w:rPr>
                      <w:rFonts w:hint="eastAsia"/>
                      <w:b/>
                      <w:bCs/>
                      <w:color w:val="auto"/>
                    </w:rPr>
                    <w:t>数量</w:t>
                  </w:r>
                </w:p>
              </w:tc>
              <w:tc>
                <w:tcPr>
                  <w:tcW w:w="699" w:type="pct"/>
                  <w:tcBorders>
                    <w:bottom w:val="single" w:sz="12" w:space="0" w:color="auto"/>
                  </w:tcBorders>
                  <w:noWrap/>
                  <w:vAlign w:val="center"/>
                </w:tcPr>
                <w:p w14:paraId="238118D1" w14:textId="77777777" w:rsidR="00AD57F7" w:rsidRPr="00953C48" w:rsidRDefault="00AD57F7">
                  <w:pPr>
                    <w:pStyle w:val="a1"/>
                    <w:rPr>
                      <w:b/>
                      <w:bCs/>
                      <w:color w:val="auto"/>
                    </w:rPr>
                  </w:pPr>
                  <w:r w:rsidRPr="00953C48">
                    <w:rPr>
                      <w:rFonts w:hint="eastAsia"/>
                      <w:b/>
                      <w:bCs/>
                      <w:color w:val="auto"/>
                    </w:rPr>
                    <w:t>备注</w:t>
                  </w:r>
                </w:p>
              </w:tc>
            </w:tr>
            <w:tr w:rsidR="00953C48" w:rsidRPr="00953C48" w14:paraId="6574D968" w14:textId="77777777" w:rsidTr="008F4622">
              <w:trPr>
                <w:jc w:val="center"/>
              </w:trPr>
              <w:tc>
                <w:tcPr>
                  <w:tcW w:w="381" w:type="pct"/>
                  <w:tcBorders>
                    <w:top w:val="single" w:sz="12" w:space="0" w:color="auto"/>
                    <w:tl2br w:val="nil"/>
                    <w:tr2bl w:val="nil"/>
                  </w:tcBorders>
                  <w:noWrap/>
                  <w:vAlign w:val="center"/>
                </w:tcPr>
                <w:p w14:paraId="1CCBC8FC" w14:textId="77777777" w:rsidR="00AD57F7" w:rsidRPr="00953C48" w:rsidRDefault="00AD57F7" w:rsidP="00AD57F7">
                  <w:pPr>
                    <w:pStyle w:val="a1"/>
                    <w:rPr>
                      <w:color w:val="auto"/>
                    </w:rPr>
                  </w:pPr>
                  <w:r w:rsidRPr="00953C48">
                    <w:rPr>
                      <w:rFonts w:hint="eastAsia"/>
                      <w:color w:val="auto"/>
                    </w:rPr>
                    <w:t>1</w:t>
                  </w:r>
                </w:p>
              </w:tc>
              <w:tc>
                <w:tcPr>
                  <w:tcW w:w="1600" w:type="pct"/>
                  <w:tcBorders>
                    <w:top w:val="single" w:sz="12" w:space="0" w:color="auto"/>
                    <w:tl2br w:val="nil"/>
                    <w:tr2bl w:val="nil"/>
                  </w:tcBorders>
                  <w:noWrap/>
                </w:tcPr>
                <w:p w14:paraId="50EA31C1" w14:textId="166052D1" w:rsidR="00AD57F7" w:rsidRPr="00953C48" w:rsidRDefault="00AD57F7" w:rsidP="00AD57F7">
                  <w:pPr>
                    <w:pStyle w:val="a1"/>
                    <w:rPr>
                      <w:color w:val="auto"/>
                    </w:rPr>
                  </w:pPr>
                  <w:r w:rsidRPr="00953C48">
                    <w:rPr>
                      <w:rFonts w:hint="eastAsia"/>
                      <w:color w:val="auto"/>
                    </w:rPr>
                    <w:t>发酵罐（塑料立式）</w:t>
                  </w:r>
                </w:p>
              </w:tc>
              <w:tc>
                <w:tcPr>
                  <w:tcW w:w="1560" w:type="pct"/>
                  <w:tcBorders>
                    <w:top w:val="single" w:sz="12" w:space="0" w:color="auto"/>
                    <w:tl2br w:val="nil"/>
                    <w:tr2bl w:val="nil"/>
                  </w:tcBorders>
                </w:tcPr>
                <w:p w14:paraId="109568E4" w14:textId="226F30CF" w:rsidR="00AD57F7" w:rsidRPr="00953C48" w:rsidRDefault="00AD57F7" w:rsidP="00AD57F7">
                  <w:pPr>
                    <w:pStyle w:val="a1"/>
                    <w:rPr>
                      <w:color w:val="auto"/>
                    </w:rPr>
                  </w:pPr>
                  <w:r w:rsidRPr="00953C48">
                    <w:rPr>
                      <w:color w:val="auto"/>
                    </w:rPr>
                    <w:t>2000L</w:t>
                  </w:r>
                  <w:r w:rsidR="00741213" w:rsidRPr="00953C48">
                    <w:rPr>
                      <w:color w:val="auto"/>
                    </w:rPr>
                    <w:t xml:space="preserve">  ϕ</w:t>
                  </w:r>
                  <w:r w:rsidRPr="00953C48">
                    <w:rPr>
                      <w:color w:val="auto"/>
                    </w:rPr>
                    <w:t>1.3</w:t>
                  </w:r>
                  <w:r w:rsidRPr="00953C48">
                    <w:rPr>
                      <w:rFonts w:ascii="宋体" w:hAnsi="宋体" w:hint="eastAsia"/>
                      <w:color w:val="auto"/>
                    </w:rPr>
                    <w:t>×</w:t>
                  </w:r>
                  <w:r w:rsidRPr="00953C48">
                    <w:rPr>
                      <w:color w:val="auto"/>
                    </w:rPr>
                    <w:t>1.75</w:t>
                  </w:r>
                  <w:r w:rsidR="00741213" w:rsidRPr="00953C48">
                    <w:rPr>
                      <w:color w:val="auto"/>
                    </w:rPr>
                    <w:t>m</w:t>
                  </w:r>
                </w:p>
              </w:tc>
              <w:tc>
                <w:tcPr>
                  <w:tcW w:w="760" w:type="pct"/>
                  <w:tcBorders>
                    <w:top w:val="single" w:sz="12" w:space="0" w:color="auto"/>
                    <w:tl2br w:val="nil"/>
                    <w:tr2bl w:val="nil"/>
                  </w:tcBorders>
                  <w:noWrap/>
                  <w:vAlign w:val="center"/>
                </w:tcPr>
                <w:p w14:paraId="43839A85" w14:textId="16258505" w:rsidR="00AD57F7" w:rsidRPr="00953C48" w:rsidRDefault="00AD57F7" w:rsidP="00AD57F7">
                  <w:pPr>
                    <w:pStyle w:val="a1"/>
                    <w:rPr>
                      <w:color w:val="auto"/>
                    </w:rPr>
                  </w:pPr>
                  <w:r w:rsidRPr="00953C48">
                    <w:rPr>
                      <w:color w:val="auto"/>
                    </w:rPr>
                    <w:t>200</w:t>
                  </w:r>
                  <w:r w:rsidRPr="00953C48">
                    <w:rPr>
                      <w:rFonts w:hint="eastAsia"/>
                      <w:color w:val="auto"/>
                    </w:rPr>
                    <w:t>个</w:t>
                  </w:r>
                </w:p>
              </w:tc>
              <w:tc>
                <w:tcPr>
                  <w:tcW w:w="699" w:type="pct"/>
                  <w:vMerge w:val="restart"/>
                  <w:tcBorders>
                    <w:top w:val="single" w:sz="12" w:space="0" w:color="auto"/>
                    <w:tl2br w:val="nil"/>
                    <w:tr2bl w:val="nil"/>
                  </w:tcBorders>
                  <w:noWrap/>
                  <w:vAlign w:val="center"/>
                </w:tcPr>
                <w:p w14:paraId="2ACBBF41" w14:textId="77777777" w:rsidR="00AD57F7" w:rsidRPr="00953C48" w:rsidRDefault="00AD57F7" w:rsidP="00AD57F7">
                  <w:pPr>
                    <w:pStyle w:val="a1"/>
                    <w:rPr>
                      <w:color w:val="auto"/>
                    </w:rPr>
                  </w:pPr>
                  <w:r w:rsidRPr="00953C48">
                    <w:rPr>
                      <w:rFonts w:hint="eastAsia"/>
                      <w:color w:val="auto"/>
                    </w:rPr>
                    <w:t>/</w:t>
                  </w:r>
                </w:p>
              </w:tc>
            </w:tr>
            <w:tr w:rsidR="00953C48" w:rsidRPr="00953C48" w14:paraId="2943C0A8" w14:textId="77777777" w:rsidTr="008F4622">
              <w:trPr>
                <w:jc w:val="center"/>
              </w:trPr>
              <w:tc>
                <w:tcPr>
                  <w:tcW w:w="381" w:type="pct"/>
                  <w:tcBorders>
                    <w:tl2br w:val="nil"/>
                    <w:tr2bl w:val="nil"/>
                  </w:tcBorders>
                  <w:noWrap/>
                  <w:vAlign w:val="center"/>
                </w:tcPr>
                <w:p w14:paraId="4EC55ED8" w14:textId="77777777" w:rsidR="00AD57F7" w:rsidRPr="00953C48" w:rsidRDefault="00AD57F7" w:rsidP="00AD57F7">
                  <w:pPr>
                    <w:pStyle w:val="a1"/>
                    <w:rPr>
                      <w:color w:val="auto"/>
                    </w:rPr>
                  </w:pPr>
                  <w:r w:rsidRPr="00953C48">
                    <w:rPr>
                      <w:rFonts w:hint="eastAsia"/>
                      <w:color w:val="auto"/>
                    </w:rPr>
                    <w:t>2</w:t>
                  </w:r>
                </w:p>
              </w:tc>
              <w:tc>
                <w:tcPr>
                  <w:tcW w:w="1600" w:type="pct"/>
                  <w:tcBorders>
                    <w:tl2br w:val="nil"/>
                    <w:tr2bl w:val="nil"/>
                  </w:tcBorders>
                  <w:noWrap/>
                </w:tcPr>
                <w:p w14:paraId="04D46C2C" w14:textId="0855EC1A" w:rsidR="00AD57F7" w:rsidRPr="00953C48" w:rsidRDefault="00AD57F7" w:rsidP="00AD57F7">
                  <w:pPr>
                    <w:pStyle w:val="a1"/>
                    <w:rPr>
                      <w:color w:val="auto"/>
                    </w:rPr>
                  </w:pPr>
                  <w:r w:rsidRPr="00953C48">
                    <w:rPr>
                      <w:rFonts w:hint="eastAsia"/>
                      <w:color w:val="auto"/>
                    </w:rPr>
                    <w:t>5</w:t>
                  </w:r>
                  <w:r w:rsidRPr="00953C48">
                    <w:rPr>
                      <w:rFonts w:hint="eastAsia"/>
                      <w:color w:val="auto"/>
                    </w:rPr>
                    <w:t>吨不锈钢搅拌罐（立式）</w:t>
                  </w:r>
                </w:p>
              </w:tc>
              <w:tc>
                <w:tcPr>
                  <w:tcW w:w="1560" w:type="pct"/>
                  <w:tcBorders>
                    <w:tl2br w:val="nil"/>
                    <w:tr2bl w:val="nil"/>
                  </w:tcBorders>
                </w:tcPr>
                <w:p w14:paraId="5B6BED08" w14:textId="6B0BC219" w:rsidR="00AD57F7" w:rsidRPr="00953C48" w:rsidRDefault="00AD57F7" w:rsidP="00AD57F7">
                  <w:pPr>
                    <w:pStyle w:val="a1"/>
                    <w:rPr>
                      <w:color w:val="auto"/>
                    </w:rPr>
                  </w:pPr>
                  <w:r w:rsidRPr="00953C48">
                    <w:rPr>
                      <w:color w:val="auto"/>
                    </w:rPr>
                    <w:t>5000L</w:t>
                  </w:r>
                  <w:r w:rsidR="00741213" w:rsidRPr="00953C48">
                    <w:rPr>
                      <w:color w:val="auto"/>
                    </w:rPr>
                    <w:t xml:space="preserve">  ϕ </w:t>
                  </w:r>
                  <w:r w:rsidRPr="00953C48">
                    <w:rPr>
                      <w:color w:val="auto"/>
                    </w:rPr>
                    <w:t>2.0</w:t>
                  </w:r>
                  <w:r w:rsidRPr="00953C48">
                    <w:rPr>
                      <w:rFonts w:ascii="宋体" w:hAnsi="宋体" w:hint="eastAsia"/>
                      <w:color w:val="auto"/>
                    </w:rPr>
                    <w:t>×</w:t>
                  </w:r>
                  <w:r w:rsidRPr="00953C48">
                    <w:rPr>
                      <w:color w:val="auto"/>
                    </w:rPr>
                    <w:t>1.78</w:t>
                  </w:r>
                  <w:r w:rsidR="00741213" w:rsidRPr="00953C48">
                    <w:rPr>
                      <w:color w:val="auto"/>
                    </w:rPr>
                    <w:t xml:space="preserve"> m</w:t>
                  </w:r>
                </w:p>
              </w:tc>
              <w:tc>
                <w:tcPr>
                  <w:tcW w:w="760" w:type="pct"/>
                  <w:tcBorders>
                    <w:tl2br w:val="nil"/>
                    <w:tr2bl w:val="nil"/>
                  </w:tcBorders>
                  <w:noWrap/>
                  <w:vAlign w:val="center"/>
                </w:tcPr>
                <w:p w14:paraId="64469672" w14:textId="0FEE2059" w:rsidR="00AD57F7" w:rsidRPr="00953C48" w:rsidRDefault="00AD57F7" w:rsidP="00AD57F7">
                  <w:pPr>
                    <w:pStyle w:val="a1"/>
                    <w:rPr>
                      <w:color w:val="auto"/>
                    </w:rPr>
                  </w:pPr>
                  <w:r w:rsidRPr="00953C48">
                    <w:rPr>
                      <w:color w:val="auto"/>
                    </w:rPr>
                    <w:t>3</w:t>
                  </w:r>
                  <w:r w:rsidRPr="00953C48">
                    <w:rPr>
                      <w:rFonts w:hint="eastAsia"/>
                      <w:color w:val="auto"/>
                    </w:rPr>
                    <w:t>个</w:t>
                  </w:r>
                </w:p>
              </w:tc>
              <w:tc>
                <w:tcPr>
                  <w:tcW w:w="699" w:type="pct"/>
                  <w:vMerge/>
                  <w:tcBorders>
                    <w:tl2br w:val="nil"/>
                    <w:tr2bl w:val="nil"/>
                  </w:tcBorders>
                  <w:noWrap/>
                  <w:vAlign w:val="center"/>
                </w:tcPr>
                <w:p w14:paraId="030671AE" w14:textId="77777777" w:rsidR="00AD57F7" w:rsidRPr="00953C48" w:rsidRDefault="00AD57F7" w:rsidP="00AD57F7">
                  <w:pPr>
                    <w:pStyle w:val="a1"/>
                    <w:rPr>
                      <w:color w:val="auto"/>
                    </w:rPr>
                  </w:pPr>
                </w:p>
              </w:tc>
            </w:tr>
            <w:tr w:rsidR="00953C48" w:rsidRPr="00953C48" w14:paraId="1149FAF5" w14:textId="77777777" w:rsidTr="008F4622">
              <w:trPr>
                <w:jc w:val="center"/>
              </w:trPr>
              <w:tc>
                <w:tcPr>
                  <w:tcW w:w="381" w:type="pct"/>
                  <w:tcBorders>
                    <w:tl2br w:val="nil"/>
                    <w:tr2bl w:val="nil"/>
                  </w:tcBorders>
                  <w:noWrap/>
                  <w:vAlign w:val="center"/>
                </w:tcPr>
                <w:p w14:paraId="2742B976" w14:textId="77777777" w:rsidR="00AD57F7" w:rsidRPr="00953C48" w:rsidRDefault="00AD57F7" w:rsidP="00AD57F7">
                  <w:pPr>
                    <w:pStyle w:val="a1"/>
                    <w:rPr>
                      <w:color w:val="auto"/>
                    </w:rPr>
                  </w:pPr>
                  <w:r w:rsidRPr="00953C48">
                    <w:rPr>
                      <w:rFonts w:hint="eastAsia"/>
                      <w:color w:val="auto"/>
                    </w:rPr>
                    <w:t>3</w:t>
                  </w:r>
                </w:p>
              </w:tc>
              <w:tc>
                <w:tcPr>
                  <w:tcW w:w="1600" w:type="pct"/>
                  <w:tcBorders>
                    <w:tl2br w:val="nil"/>
                    <w:tr2bl w:val="nil"/>
                  </w:tcBorders>
                  <w:noWrap/>
                </w:tcPr>
                <w:p w14:paraId="45D1B8D6" w14:textId="634F628E" w:rsidR="00AD57F7" w:rsidRPr="00953C48" w:rsidRDefault="00AD57F7" w:rsidP="00AD57F7">
                  <w:pPr>
                    <w:pStyle w:val="a1"/>
                    <w:rPr>
                      <w:color w:val="auto"/>
                    </w:rPr>
                  </w:pPr>
                  <w:r w:rsidRPr="00953C48">
                    <w:rPr>
                      <w:rFonts w:hint="eastAsia"/>
                      <w:color w:val="auto"/>
                    </w:rPr>
                    <w:t>储存罐（塑料立式）</w:t>
                  </w:r>
                </w:p>
              </w:tc>
              <w:tc>
                <w:tcPr>
                  <w:tcW w:w="1560" w:type="pct"/>
                  <w:tcBorders>
                    <w:tl2br w:val="nil"/>
                    <w:tr2bl w:val="nil"/>
                  </w:tcBorders>
                </w:tcPr>
                <w:p w14:paraId="50BB9FC9" w14:textId="01DD1D12" w:rsidR="00AD57F7" w:rsidRPr="00953C48" w:rsidRDefault="00AD57F7" w:rsidP="00AD57F7">
                  <w:pPr>
                    <w:pStyle w:val="a1"/>
                    <w:rPr>
                      <w:color w:val="auto"/>
                    </w:rPr>
                  </w:pPr>
                  <w:r w:rsidRPr="00953C48">
                    <w:rPr>
                      <w:color w:val="auto"/>
                    </w:rPr>
                    <w:t>3000L</w:t>
                  </w:r>
                  <w:r w:rsidR="00741213" w:rsidRPr="00953C48">
                    <w:rPr>
                      <w:color w:val="auto"/>
                    </w:rPr>
                    <w:t xml:space="preserve">  ϕ </w:t>
                  </w:r>
                  <w:r w:rsidRPr="00953C48">
                    <w:rPr>
                      <w:color w:val="auto"/>
                    </w:rPr>
                    <w:t>1.55</w:t>
                  </w:r>
                  <w:r w:rsidRPr="00953C48">
                    <w:rPr>
                      <w:rFonts w:ascii="宋体" w:hAnsi="宋体" w:hint="eastAsia"/>
                      <w:color w:val="auto"/>
                    </w:rPr>
                    <w:t>×</w:t>
                  </w:r>
                  <w:r w:rsidRPr="00953C48">
                    <w:rPr>
                      <w:color w:val="auto"/>
                    </w:rPr>
                    <w:t>1.5</w:t>
                  </w:r>
                  <w:r w:rsidR="00741213" w:rsidRPr="00953C48">
                    <w:rPr>
                      <w:color w:val="auto"/>
                    </w:rPr>
                    <w:t xml:space="preserve"> m</w:t>
                  </w:r>
                </w:p>
              </w:tc>
              <w:tc>
                <w:tcPr>
                  <w:tcW w:w="760" w:type="pct"/>
                  <w:tcBorders>
                    <w:tl2br w:val="nil"/>
                    <w:tr2bl w:val="nil"/>
                  </w:tcBorders>
                  <w:noWrap/>
                  <w:vAlign w:val="center"/>
                </w:tcPr>
                <w:p w14:paraId="19ACC2D6" w14:textId="52E7C546" w:rsidR="00AD57F7" w:rsidRPr="00953C48" w:rsidRDefault="00AD57F7" w:rsidP="00AD57F7">
                  <w:pPr>
                    <w:pStyle w:val="a1"/>
                    <w:rPr>
                      <w:color w:val="auto"/>
                    </w:rPr>
                  </w:pPr>
                  <w:r w:rsidRPr="00953C48">
                    <w:rPr>
                      <w:color w:val="auto"/>
                    </w:rPr>
                    <w:t>300</w:t>
                  </w:r>
                  <w:r w:rsidRPr="00953C48">
                    <w:rPr>
                      <w:rFonts w:hint="eastAsia"/>
                      <w:color w:val="auto"/>
                    </w:rPr>
                    <w:t>个</w:t>
                  </w:r>
                </w:p>
              </w:tc>
              <w:tc>
                <w:tcPr>
                  <w:tcW w:w="699" w:type="pct"/>
                  <w:vMerge/>
                  <w:tcBorders>
                    <w:tl2br w:val="nil"/>
                    <w:tr2bl w:val="nil"/>
                  </w:tcBorders>
                  <w:noWrap/>
                  <w:vAlign w:val="center"/>
                </w:tcPr>
                <w:p w14:paraId="13BB3E19" w14:textId="77777777" w:rsidR="00AD57F7" w:rsidRPr="00953C48" w:rsidRDefault="00AD57F7" w:rsidP="00AD57F7">
                  <w:pPr>
                    <w:pStyle w:val="a1"/>
                    <w:rPr>
                      <w:color w:val="auto"/>
                    </w:rPr>
                  </w:pPr>
                </w:p>
              </w:tc>
            </w:tr>
            <w:tr w:rsidR="00953C48" w:rsidRPr="00953C48" w14:paraId="7E5A7278" w14:textId="77777777" w:rsidTr="008F4622">
              <w:trPr>
                <w:trHeight w:val="90"/>
                <w:jc w:val="center"/>
              </w:trPr>
              <w:tc>
                <w:tcPr>
                  <w:tcW w:w="381" w:type="pct"/>
                  <w:tcBorders>
                    <w:tl2br w:val="nil"/>
                    <w:tr2bl w:val="nil"/>
                  </w:tcBorders>
                  <w:noWrap/>
                  <w:vAlign w:val="center"/>
                </w:tcPr>
                <w:p w14:paraId="5E2D537B" w14:textId="77777777" w:rsidR="00AD57F7" w:rsidRPr="00953C48" w:rsidRDefault="00AD57F7" w:rsidP="00AD57F7">
                  <w:pPr>
                    <w:pStyle w:val="a1"/>
                    <w:rPr>
                      <w:color w:val="auto"/>
                    </w:rPr>
                  </w:pPr>
                  <w:r w:rsidRPr="00953C48">
                    <w:rPr>
                      <w:rFonts w:hint="eastAsia"/>
                      <w:color w:val="auto"/>
                    </w:rPr>
                    <w:t>4</w:t>
                  </w:r>
                </w:p>
              </w:tc>
              <w:tc>
                <w:tcPr>
                  <w:tcW w:w="1600" w:type="pct"/>
                  <w:tcBorders>
                    <w:tl2br w:val="nil"/>
                    <w:tr2bl w:val="nil"/>
                  </w:tcBorders>
                  <w:noWrap/>
                </w:tcPr>
                <w:p w14:paraId="0BE884A8" w14:textId="7784DBDE" w:rsidR="00AD57F7" w:rsidRPr="00953C48" w:rsidRDefault="00AD57F7" w:rsidP="00AD57F7">
                  <w:pPr>
                    <w:pStyle w:val="a1"/>
                    <w:rPr>
                      <w:color w:val="auto"/>
                    </w:rPr>
                  </w:pPr>
                  <w:r w:rsidRPr="00953C48">
                    <w:rPr>
                      <w:rFonts w:hint="eastAsia"/>
                      <w:color w:val="auto"/>
                    </w:rPr>
                    <w:t>自动称重式罐装生产线</w:t>
                  </w:r>
                </w:p>
              </w:tc>
              <w:tc>
                <w:tcPr>
                  <w:tcW w:w="1560" w:type="pct"/>
                  <w:tcBorders>
                    <w:tl2br w:val="nil"/>
                    <w:tr2bl w:val="nil"/>
                  </w:tcBorders>
                </w:tcPr>
                <w:p w14:paraId="664C3610" w14:textId="7F43CE27" w:rsidR="00AD57F7" w:rsidRPr="00953C48" w:rsidRDefault="00AD57F7" w:rsidP="00AD57F7">
                  <w:pPr>
                    <w:pStyle w:val="a1"/>
                    <w:rPr>
                      <w:color w:val="auto"/>
                    </w:rPr>
                  </w:pPr>
                  <w:r w:rsidRPr="00953C48">
                    <w:rPr>
                      <w:rFonts w:hint="eastAsia"/>
                      <w:color w:val="auto"/>
                    </w:rPr>
                    <w:t>Y</w:t>
                  </w:r>
                  <w:r w:rsidRPr="00953C48">
                    <w:rPr>
                      <w:color w:val="auto"/>
                    </w:rPr>
                    <w:t>F5-30</w:t>
                  </w:r>
                </w:p>
              </w:tc>
              <w:tc>
                <w:tcPr>
                  <w:tcW w:w="760" w:type="pct"/>
                  <w:tcBorders>
                    <w:tl2br w:val="nil"/>
                    <w:tr2bl w:val="nil"/>
                  </w:tcBorders>
                  <w:noWrap/>
                  <w:vAlign w:val="center"/>
                </w:tcPr>
                <w:p w14:paraId="7235D4E1" w14:textId="0EDA93E6" w:rsidR="00AD57F7" w:rsidRPr="00953C48" w:rsidRDefault="00AD57F7" w:rsidP="00AD57F7">
                  <w:pPr>
                    <w:pStyle w:val="a1"/>
                    <w:rPr>
                      <w:color w:val="auto"/>
                    </w:rPr>
                  </w:pPr>
                  <w:r w:rsidRPr="00953C48">
                    <w:rPr>
                      <w:rFonts w:hint="eastAsia"/>
                      <w:color w:val="auto"/>
                    </w:rPr>
                    <w:t>1</w:t>
                  </w:r>
                  <w:r w:rsidRPr="00953C48">
                    <w:rPr>
                      <w:rFonts w:hint="eastAsia"/>
                      <w:color w:val="auto"/>
                    </w:rPr>
                    <w:t>条</w:t>
                  </w:r>
                </w:p>
              </w:tc>
              <w:tc>
                <w:tcPr>
                  <w:tcW w:w="699" w:type="pct"/>
                  <w:vMerge/>
                  <w:tcBorders>
                    <w:tl2br w:val="nil"/>
                    <w:tr2bl w:val="nil"/>
                  </w:tcBorders>
                  <w:noWrap/>
                  <w:vAlign w:val="center"/>
                </w:tcPr>
                <w:p w14:paraId="1634B041" w14:textId="77777777" w:rsidR="00AD57F7" w:rsidRPr="00953C48" w:rsidRDefault="00AD57F7" w:rsidP="00AD57F7">
                  <w:pPr>
                    <w:pStyle w:val="a1"/>
                    <w:rPr>
                      <w:color w:val="auto"/>
                    </w:rPr>
                  </w:pPr>
                </w:p>
              </w:tc>
            </w:tr>
          </w:tbl>
          <w:p w14:paraId="35C62AE9" w14:textId="77777777" w:rsidR="00370D17" w:rsidRPr="00953C48" w:rsidRDefault="00EF33A2">
            <w:pPr>
              <w:ind w:firstLine="482"/>
              <w:rPr>
                <w:b/>
                <w:bCs/>
              </w:rPr>
            </w:pPr>
            <w:r w:rsidRPr="00953C48">
              <w:rPr>
                <w:rFonts w:hint="eastAsia"/>
                <w:b/>
                <w:bCs/>
              </w:rPr>
              <w:t>3</w:t>
            </w:r>
            <w:r w:rsidRPr="00953C48">
              <w:rPr>
                <w:rFonts w:hint="eastAsia"/>
                <w:b/>
                <w:bCs/>
              </w:rPr>
              <w:t>、项目组成</w:t>
            </w:r>
          </w:p>
          <w:p w14:paraId="0E68F5DA" w14:textId="77777777" w:rsidR="00370D17" w:rsidRPr="00953C48" w:rsidRDefault="00EF33A2">
            <w:pPr>
              <w:ind w:firstLine="480"/>
              <w:rPr>
                <w:bCs/>
                <w:kern w:val="0"/>
                <w:szCs w:val="22"/>
              </w:rPr>
            </w:pPr>
            <w:r w:rsidRPr="00953C48">
              <w:rPr>
                <w:rFonts w:hint="eastAsia"/>
              </w:rPr>
              <w:t>本项目</w:t>
            </w:r>
            <w:r w:rsidRPr="00953C48">
              <w:rPr>
                <w:rFonts w:hint="eastAsia"/>
                <w:bCs/>
                <w:kern w:val="0"/>
                <w:szCs w:val="22"/>
              </w:rPr>
              <w:t>由主体工程，辅助工程，公用工程，环保工程组成，工程组成内容见下表</w:t>
            </w:r>
            <w:r w:rsidRPr="00953C48">
              <w:rPr>
                <w:rFonts w:hint="eastAsia"/>
                <w:bCs/>
                <w:kern w:val="0"/>
                <w:szCs w:val="22"/>
              </w:rPr>
              <w:t>2-2</w:t>
            </w:r>
            <w:r w:rsidRPr="00953C48">
              <w:rPr>
                <w:rFonts w:hint="eastAsia"/>
                <w:bCs/>
                <w:kern w:val="0"/>
                <w:szCs w:val="22"/>
              </w:rPr>
              <w:t>。</w:t>
            </w:r>
          </w:p>
          <w:p w14:paraId="6BAC716D" w14:textId="758840F6" w:rsidR="00370D17" w:rsidRPr="00953C48" w:rsidRDefault="00EF33A2">
            <w:pPr>
              <w:pStyle w:val="a1"/>
              <w:rPr>
                <w:b/>
                <w:bCs/>
                <w:color w:val="auto"/>
              </w:rPr>
            </w:pPr>
            <w:r w:rsidRPr="00953C48">
              <w:rPr>
                <w:rFonts w:hint="eastAsia"/>
                <w:b/>
                <w:bCs/>
                <w:color w:val="auto"/>
              </w:rPr>
              <w:t>表</w:t>
            </w:r>
            <w:r w:rsidRPr="00953C48">
              <w:rPr>
                <w:rFonts w:hint="eastAsia"/>
                <w:b/>
                <w:bCs/>
                <w:color w:val="auto"/>
              </w:rPr>
              <w:t>2-2</w:t>
            </w:r>
            <w:r w:rsidRPr="00953C48">
              <w:rPr>
                <w:rFonts w:hint="eastAsia"/>
                <w:b/>
                <w:bCs/>
                <w:color w:val="auto"/>
              </w:rPr>
              <w:t>本项目工程组成</w:t>
            </w:r>
            <w:r w:rsidR="00ED3599" w:rsidRPr="00953C48">
              <w:rPr>
                <w:rFonts w:hint="eastAsia"/>
                <w:b/>
                <w:bCs/>
                <w:color w:val="auto"/>
              </w:rPr>
              <w:t>一览</w:t>
            </w:r>
            <w:r w:rsidRPr="00953C48">
              <w:rPr>
                <w:rFonts w:hint="eastAsia"/>
                <w:b/>
                <w:bCs/>
                <w:color w:val="auto"/>
              </w:rPr>
              <w:t>表</w:t>
            </w:r>
          </w:p>
          <w:tbl>
            <w:tblPr>
              <w:tblW w:w="8220" w:type="dxa"/>
              <w:jc w:val="center"/>
              <w:tblBorders>
                <w:top w:val="single" w:sz="12" w:space="0" w:color="auto"/>
                <w:bottom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61"/>
              <w:gridCol w:w="1413"/>
              <w:gridCol w:w="4641"/>
              <w:gridCol w:w="1105"/>
            </w:tblGrid>
            <w:tr w:rsidR="00953C48" w:rsidRPr="00953C48" w14:paraId="5F18D802" w14:textId="77777777" w:rsidTr="008F4622">
              <w:trPr>
                <w:trHeight w:val="340"/>
                <w:jc w:val="center"/>
              </w:trPr>
              <w:tc>
                <w:tcPr>
                  <w:tcW w:w="1061" w:type="dxa"/>
                  <w:tcBorders>
                    <w:top w:val="single" w:sz="12" w:space="0" w:color="auto"/>
                    <w:bottom w:val="single" w:sz="12" w:space="0" w:color="auto"/>
                    <w:right w:val="single" w:sz="4" w:space="0" w:color="auto"/>
                  </w:tcBorders>
                  <w:tcMar>
                    <w:top w:w="0" w:type="dxa"/>
                    <w:left w:w="57" w:type="dxa"/>
                    <w:bottom w:w="0" w:type="dxa"/>
                    <w:right w:w="57" w:type="dxa"/>
                  </w:tcMar>
                  <w:vAlign w:val="center"/>
                </w:tcPr>
                <w:p w14:paraId="51885C81" w14:textId="77777777" w:rsidR="00370D17" w:rsidRPr="00953C48" w:rsidRDefault="00EF33A2">
                  <w:pPr>
                    <w:pStyle w:val="a1"/>
                    <w:spacing w:line="240" w:lineRule="exact"/>
                    <w:rPr>
                      <w:b/>
                      <w:bCs/>
                      <w:color w:val="auto"/>
                    </w:rPr>
                  </w:pPr>
                  <w:r w:rsidRPr="00953C48">
                    <w:rPr>
                      <w:rFonts w:hint="eastAsia"/>
                      <w:b/>
                      <w:bCs/>
                      <w:color w:val="auto"/>
                    </w:rPr>
                    <w:t>工程组成</w:t>
                  </w:r>
                </w:p>
              </w:tc>
              <w:tc>
                <w:tcPr>
                  <w:tcW w:w="1413" w:type="dxa"/>
                  <w:tcBorders>
                    <w:top w:val="single" w:sz="12" w:space="0" w:color="auto"/>
                    <w:left w:val="single" w:sz="4" w:space="0" w:color="auto"/>
                    <w:bottom w:val="single" w:sz="12" w:space="0" w:color="auto"/>
                    <w:right w:val="single" w:sz="4" w:space="0" w:color="auto"/>
                  </w:tcBorders>
                  <w:tcMar>
                    <w:top w:w="0" w:type="dxa"/>
                    <w:left w:w="57" w:type="dxa"/>
                    <w:bottom w:w="0" w:type="dxa"/>
                    <w:right w:w="57" w:type="dxa"/>
                  </w:tcMar>
                  <w:vAlign w:val="center"/>
                </w:tcPr>
                <w:p w14:paraId="7751AF14" w14:textId="77777777" w:rsidR="00370D17" w:rsidRPr="00953C48" w:rsidRDefault="00EF33A2">
                  <w:pPr>
                    <w:pStyle w:val="a1"/>
                    <w:spacing w:line="240" w:lineRule="exact"/>
                    <w:rPr>
                      <w:b/>
                      <w:bCs/>
                      <w:color w:val="auto"/>
                    </w:rPr>
                  </w:pPr>
                  <w:r w:rsidRPr="00953C48">
                    <w:rPr>
                      <w:rFonts w:hint="eastAsia"/>
                      <w:b/>
                      <w:bCs/>
                      <w:color w:val="auto"/>
                    </w:rPr>
                    <w:t>工程内容</w:t>
                  </w:r>
                </w:p>
              </w:tc>
              <w:tc>
                <w:tcPr>
                  <w:tcW w:w="4641" w:type="dxa"/>
                  <w:tcBorders>
                    <w:top w:val="single" w:sz="12" w:space="0" w:color="auto"/>
                    <w:left w:val="single" w:sz="4" w:space="0" w:color="auto"/>
                    <w:bottom w:val="single" w:sz="12" w:space="0" w:color="auto"/>
                    <w:right w:val="single" w:sz="4" w:space="0" w:color="auto"/>
                  </w:tcBorders>
                  <w:tcMar>
                    <w:top w:w="0" w:type="dxa"/>
                    <w:left w:w="57" w:type="dxa"/>
                    <w:bottom w:w="0" w:type="dxa"/>
                    <w:right w:w="57" w:type="dxa"/>
                  </w:tcMar>
                  <w:vAlign w:val="center"/>
                </w:tcPr>
                <w:p w14:paraId="13B699E4" w14:textId="77777777" w:rsidR="00370D17" w:rsidRPr="00953C48" w:rsidRDefault="00EF33A2">
                  <w:pPr>
                    <w:pStyle w:val="a1"/>
                    <w:spacing w:line="240" w:lineRule="exact"/>
                    <w:rPr>
                      <w:b/>
                      <w:bCs/>
                      <w:color w:val="auto"/>
                    </w:rPr>
                  </w:pPr>
                  <w:r w:rsidRPr="00953C48">
                    <w:rPr>
                      <w:rFonts w:hint="eastAsia"/>
                      <w:b/>
                      <w:bCs/>
                      <w:color w:val="auto"/>
                    </w:rPr>
                    <w:t>内容及规模</w:t>
                  </w:r>
                </w:p>
              </w:tc>
              <w:tc>
                <w:tcPr>
                  <w:tcW w:w="1105" w:type="dxa"/>
                  <w:tcBorders>
                    <w:top w:val="single" w:sz="12" w:space="0" w:color="auto"/>
                    <w:left w:val="single" w:sz="4" w:space="0" w:color="auto"/>
                    <w:bottom w:val="single" w:sz="12" w:space="0" w:color="auto"/>
                  </w:tcBorders>
                  <w:tcMar>
                    <w:top w:w="0" w:type="dxa"/>
                    <w:left w:w="57" w:type="dxa"/>
                    <w:bottom w:w="0" w:type="dxa"/>
                    <w:right w:w="57" w:type="dxa"/>
                  </w:tcMar>
                  <w:vAlign w:val="center"/>
                </w:tcPr>
                <w:p w14:paraId="5F3A6A9C" w14:textId="77777777" w:rsidR="00370D17" w:rsidRPr="00953C48" w:rsidRDefault="00EF33A2">
                  <w:pPr>
                    <w:pStyle w:val="a1"/>
                    <w:spacing w:line="240" w:lineRule="exact"/>
                    <w:rPr>
                      <w:b/>
                      <w:bCs/>
                      <w:color w:val="auto"/>
                    </w:rPr>
                  </w:pPr>
                  <w:r w:rsidRPr="00953C48">
                    <w:rPr>
                      <w:rFonts w:hint="eastAsia"/>
                      <w:b/>
                      <w:bCs/>
                      <w:color w:val="auto"/>
                    </w:rPr>
                    <w:t>备注</w:t>
                  </w:r>
                </w:p>
              </w:tc>
            </w:tr>
            <w:tr w:rsidR="00953C48" w:rsidRPr="00953C48" w14:paraId="405698F2" w14:textId="77777777" w:rsidTr="008F4622">
              <w:trPr>
                <w:trHeight w:val="340"/>
                <w:jc w:val="center"/>
              </w:trPr>
              <w:tc>
                <w:tcPr>
                  <w:tcW w:w="1061" w:type="dxa"/>
                  <w:tcBorders>
                    <w:top w:val="single" w:sz="12" w:space="0" w:color="auto"/>
                    <w:right w:val="single" w:sz="4" w:space="0" w:color="auto"/>
                  </w:tcBorders>
                  <w:tcMar>
                    <w:top w:w="0" w:type="dxa"/>
                    <w:left w:w="57" w:type="dxa"/>
                    <w:bottom w:w="0" w:type="dxa"/>
                    <w:right w:w="57" w:type="dxa"/>
                  </w:tcMar>
                  <w:vAlign w:val="center"/>
                </w:tcPr>
                <w:p w14:paraId="5723AFCC" w14:textId="77777777" w:rsidR="00B35C43" w:rsidRPr="00953C48" w:rsidRDefault="00B35C43">
                  <w:pPr>
                    <w:pStyle w:val="a1"/>
                    <w:spacing w:line="240" w:lineRule="exact"/>
                    <w:rPr>
                      <w:color w:val="auto"/>
                    </w:rPr>
                  </w:pPr>
                  <w:r w:rsidRPr="00953C48">
                    <w:rPr>
                      <w:rFonts w:hint="eastAsia"/>
                      <w:color w:val="auto"/>
                    </w:rPr>
                    <w:t>主体工程</w:t>
                  </w:r>
                </w:p>
              </w:tc>
              <w:tc>
                <w:tcPr>
                  <w:tcW w:w="1413" w:type="dxa"/>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F1C149B" w14:textId="77777777" w:rsidR="00B35C43" w:rsidRPr="00953C48" w:rsidRDefault="00B35C43">
                  <w:pPr>
                    <w:pStyle w:val="a1"/>
                    <w:spacing w:line="240" w:lineRule="exact"/>
                    <w:rPr>
                      <w:color w:val="auto"/>
                    </w:rPr>
                  </w:pPr>
                  <w:r w:rsidRPr="00953C48">
                    <w:rPr>
                      <w:rFonts w:hint="eastAsia"/>
                      <w:color w:val="auto"/>
                    </w:rPr>
                    <w:t>生产车间</w:t>
                  </w:r>
                </w:p>
              </w:tc>
              <w:tc>
                <w:tcPr>
                  <w:tcW w:w="4641" w:type="dxa"/>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34F3C93" w14:textId="6B0BC9D0" w:rsidR="00B35C43" w:rsidRPr="00953C48" w:rsidRDefault="00B35C43" w:rsidP="0025706B">
                  <w:pPr>
                    <w:pStyle w:val="a1"/>
                    <w:spacing w:line="240" w:lineRule="exact"/>
                    <w:rPr>
                      <w:color w:val="auto"/>
                    </w:rPr>
                  </w:pPr>
                  <w:r w:rsidRPr="00953C48">
                    <w:rPr>
                      <w:rFonts w:hint="eastAsia"/>
                      <w:color w:val="auto"/>
                    </w:rPr>
                    <w:t>在</w:t>
                  </w:r>
                  <w:r w:rsidR="00AD57F7" w:rsidRPr="00953C48">
                    <w:rPr>
                      <w:color w:val="auto"/>
                    </w:rPr>
                    <w:t>4350m</w:t>
                  </w:r>
                  <w:r w:rsidRPr="00953C48">
                    <w:rPr>
                      <w:rFonts w:hint="eastAsia"/>
                      <w:color w:val="auto"/>
                    </w:rPr>
                    <w:t>²生产车间内部</w:t>
                  </w:r>
                  <w:r w:rsidR="00AD57F7" w:rsidRPr="00953C48">
                    <w:rPr>
                      <w:rFonts w:hint="eastAsia"/>
                      <w:color w:val="auto"/>
                    </w:rPr>
                    <w:t>，建设</w:t>
                  </w:r>
                  <w:r w:rsidRPr="00953C48">
                    <w:rPr>
                      <w:rFonts w:hint="eastAsia"/>
                      <w:color w:val="auto"/>
                    </w:rPr>
                    <w:t>年产</w:t>
                  </w:r>
                  <w:r w:rsidR="00AD57F7" w:rsidRPr="00953C48">
                    <w:rPr>
                      <w:rFonts w:hint="eastAsia"/>
                      <w:color w:val="auto"/>
                    </w:rPr>
                    <w:t>3</w:t>
                  </w:r>
                  <w:r w:rsidR="00AD57F7" w:rsidRPr="00953C48">
                    <w:rPr>
                      <w:color w:val="auto"/>
                    </w:rPr>
                    <w:t>000</w:t>
                  </w:r>
                  <w:r w:rsidRPr="00953C48">
                    <w:rPr>
                      <w:rFonts w:hint="eastAsia"/>
                      <w:color w:val="auto"/>
                    </w:rPr>
                    <w:t>t</w:t>
                  </w:r>
                  <w:r w:rsidR="00AD57F7" w:rsidRPr="00953C48">
                    <w:rPr>
                      <w:rFonts w:hint="eastAsia"/>
                      <w:color w:val="auto"/>
                    </w:rPr>
                    <w:t>微生物菌肥生产线</w:t>
                  </w:r>
                  <w:r w:rsidR="0025706B" w:rsidRPr="00953C48">
                    <w:rPr>
                      <w:rFonts w:hint="eastAsia"/>
                      <w:color w:val="auto"/>
                    </w:rPr>
                    <w:t>1</w:t>
                  </w:r>
                  <w:r w:rsidRPr="00953C48">
                    <w:rPr>
                      <w:rFonts w:hint="eastAsia"/>
                      <w:color w:val="auto"/>
                    </w:rPr>
                    <w:t>条。</w:t>
                  </w:r>
                </w:p>
              </w:tc>
              <w:tc>
                <w:tcPr>
                  <w:tcW w:w="1105" w:type="dxa"/>
                  <w:tcBorders>
                    <w:top w:val="single" w:sz="12" w:space="0" w:color="auto"/>
                    <w:left w:val="single" w:sz="4" w:space="0" w:color="auto"/>
                    <w:bottom w:val="single" w:sz="4" w:space="0" w:color="auto"/>
                  </w:tcBorders>
                  <w:tcMar>
                    <w:top w:w="0" w:type="dxa"/>
                    <w:left w:w="57" w:type="dxa"/>
                    <w:bottom w:w="0" w:type="dxa"/>
                    <w:right w:w="57" w:type="dxa"/>
                  </w:tcMar>
                  <w:vAlign w:val="center"/>
                </w:tcPr>
                <w:p w14:paraId="51D3AB11" w14:textId="4963C71F" w:rsidR="00B35C43" w:rsidRPr="00953C48" w:rsidRDefault="00B35C43" w:rsidP="00B14751">
                  <w:pPr>
                    <w:pStyle w:val="a1"/>
                    <w:spacing w:line="240" w:lineRule="exact"/>
                    <w:rPr>
                      <w:color w:val="auto"/>
                    </w:rPr>
                  </w:pPr>
                  <w:r w:rsidRPr="00953C48">
                    <w:rPr>
                      <w:rFonts w:hint="eastAsia"/>
                      <w:color w:val="auto"/>
                    </w:rPr>
                    <w:t>厂房</w:t>
                  </w:r>
                  <w:r w:rsidR="00B14751" w:rsidRPr="00953C48">
                    <w:rPr>
                      <w:rFonts w:hint="eastAsia"/>
                      <w:color w:val="auto"/>
                    </w:rPr>
                    <w:t>利旧</w:t>
                  </w:r>
                  <w:r w:rsidRPr="00953C48">
                    <w:rPr>
                      <w:rFonts w:hint="eastAsia"/>
                      <w:color w:val="auto"/>
                    </w:rPr>
                    <w:t>，</w:t>
                  </w:r>
                  <w:r w:rsidR="00B14751" w:rsidRPr="00953C48">
                    <w:rPr>
                      <w:rFonts w:hint="eastAsia"/>
                      <w:color w:val="auto"/>
                    </w:rPr>
                    <w:t>仅安装</w:t>
                  </w:r>
                  <w:r w:rsidRPr="00953C48">
                    <w:rPr>
                      <w:rFonts w:hint="eastAsia"/>
                      <w:color w:val="auto"/>
                    </w:rPr>
                    <w:t>设备</w:t>
                  </w:r>
                </w:p>
              </w:tc>
            </w:tr>
            <w:tr w:rsidR="00953C48" w:rsidRPr="00953C48" w14:paraId="1E1D8EE6" w14:textId="77777777" w:rsidTr="008F4622">
              <w:trPr>
                <w:trHeight w:val="340"/>
                <w:jc w:val="center"/>
              </w:trPr>
              <w:tc>
                <w:tcPr>
                  <w:tcW w:w="1061" w:type="dxa"/>
                  <w:vMerge w:val="restart"/>
                  <w:tcBorders>
                    <w:top w:val="single" w:sz="4" w:space="0" w:color="auto"/>
                    <w:right w:val="single" w:sz="4" w:space="0" w:color="auto"/>
                  </w:tcBorders>
                  <w:tcMar>
                    <w:top w:w="0" w:type="dxa"/>
                    <w:left w:w="57" w:type="dxa"/>
                    <w:bottom w:w="0" w:type="dxa"/>
                    <w:right w:w="57" w:type="dxa"/>
                  </w:tcMar>
                  <w:vAlign w:val="center"/>
                </w:tcPr>
                <w:p w14:paraId="553659B9" w14:textId="77777777" w:rsidR="00370D17" w:rsidRPr="00953C48" w:rsidRDefault="00EF33A2">
                  <w:pPr>
                    <w:pStyle w:val="a1"/>
                    <w:spacing w:line="240" w:lineRule="exact"/>
                    <w:rPr>
                      <w:color w:val="auto"/>
                    </w:rPr>
                  </w:pPr>
                  <w:r w:rsidRPr="00953C48">
                    <w:rPr>
                      <w:rFonts w:hint="eastAsia"/>
                      <w:color w:val="auto"/>
                    </w:rPr>
                    <w:t>辅助工程</w:t>
                  </w:r>
                </w:p>
              </w:tc>
              <w:tc>
                <w:tcPr>
                  <w:tcW w:w="14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11CF7EF" w14:textId="77777777" w:rsidR="00370D17" w:rsidRPr="00953C48" w:rsidRDefault="00EF33A2">
                  <w:pPr>
                    <w:pStyle w:val="a1"/>
                    <w:rPr>
                      <w:color w:val="auto"/>
                    </w:rPr>
                  </w:pPr>
                  <w:r w:rsidRPr="00953C48">
                    <w:rPr>
                      <w:rFonts w:hint="eastAsia"/>
                      <w:color w:val="auto"/>
                    </w:rPr>
                    <w:t>仓储库</w:t>
                  </w:r>
                </w:p>
              </w:tc>
              <w:tc>
                <w:tcPr>
                  <w:tcW w:w="46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F604A9D" w14:textId="3E4A33C3" w:rsidR="00370D17" w:rsidRPr="00953C48" w:rsidRDefault="00C32E0D">
                  <w:pPr>
                    <w:pStyle w:val="a1"/>
                    <w:rPr>
                      <w:color w:val="auto"/>
                    </w:rPr>
                  </w:pPr>
                  <w:r w:rsidRPr="00953C48">
                    <w:rPr>
                      <w:rFonts w:hint="eastAsia"/>
                      <w:color w:val="auto"/>
                    </w:rPr>
                    <w:t>1</w:t>
                  </w:r>
                  <w:r w:rsidRPr="00953C48">
                    <w:rPr>
                      <w:color w:val="auto"/>
                    </w:rPr>
                    <w:t>100m</w:t>
                  </w:r>
                  <w:r w:rsidRPr="00953C48">
                    <w:rPr>
                      <w:color w:val="auto"/>
                      <w:vertAlign w:val="superscript"/>
                    </w:rPr>
                    <w:t>2</w:t>
                  </w:r>
                  <w:r w:rsidR="00170F9F" w:rsidRPr="00953C48">
                    <w:rPr>
                      <w:rFonts w:hint="eastAsia"/>
                      <w:color w:val="auto"/>
                    </w:rPr>
                    <w:t>仓储库</w:t>
                  </w:r>
                  <w:r w:rsidR="00EF33A2" w:rsidRPr="00953C48">
                    <w:rPr>
                      <w:rFonts w:hint="eastAsia"/>
                      <w:color w:val="auto"/>
                    </w:rPr>
                    <w:t>对生产出的产品和生产用原料进行仓库</w:t>
                  </w:r>
                </w:p>
              </w:tc>
              <w:tc>
                <w:tcPr>
                  <w:tcW w:w="1105" w:type="dxa"/>
                  <w:vMerge w:val="restart"/>
                  <w:tcBorders>
                    <w:top w:val="single" w:sz="4" w:space="0" w:color="auto"/>
                    <w:left w:val="single" w:sz="4" w:space="0" w:color="auto"/>
                  </w:tcBorders>
                  <w:tcMar>
                    <w:top w:w="0" w:type="dxa"/>
                    <w:left w:w="57" w:type="dxa"/>
                    <w:bottom w:w="0" w:type="dxa"/>
                    <w:right w:w="57" w:type="dxa"/>
                  </w:tcMar>
                  <w:vAlign w:val="center"/>
                </w:tcPr>
                <w:p w14:paraId="5C1B4B1D" w14:textId="77777777" w:rsidR="00370D17" w:rsidRPr="00953C48" w:rsidRDefault="00EF33A2">
                  <w:pPr>
                    <w:pStyle w:val="a1"/>
                    <w:spacing w:line="240" w:lineRule="exact"/>
                    <w:rPr>
                      <w:color w:val="auto"/>
                    </w:rPr>
                  </w:pPr>
                  <w:r w:rsidRPr="00953C48">
                    <w:rPr>
                      <w:rFonts w:hint="eastAsia"/>
                      <w:color w:val="auto"/>
                    </w:rPr>
                    <w:t>依托现有</w:t>
                  </w:r>
                </w:p>
              </w:tc>
            </w:tr>
            <w:tr w:rsidR="00953C48" w:rsidRPr="00953C48" w14:paraId="28C9CE0F" w14:textId="77777777" w:rsidTr="008F4622">
              <w:trPr>
                <w:trHeight w:val="340"/>
                <w:jc w:val="center"/>
              </w:trPr>
              <w:tc>
                <w:tcPr>
                  <w:tcW w:w="1061" w:type="dxa"/>
                  <w:vMerge/>
                  <w:tcBorders>
                    <w:bottom w:val="single" w:sz="4" w:space="0" w:color="auto"/>
                    <w:right w:val="single" w:sz="4" w:space="0" w:color="auto"/>
                  </w:tcBorders>
                  <w:tcMar>
                    <w:top w:w="0" w:type="dxa"/>
                    <w:left w:w="57" w:type="dxa"/>
                    <w:bottom w:w="0" w:type="dxa"/>
                    <w:right w:w="57" w:type="dxa"/>
                  </w:tcMar>
                  <w:vAlign w:val="center"/>
                </w:tcPr>
                <w:p w14:paraId="6EFFCE97" w14:textId="77777777" w:rsidR="00370D17" w:rsidRPr="00953C48" w:rsidRDefault="00370D17">
                  <w:pPr>
                    <w:pStyle w:val="a1"/>
                    <w:spacing w:line="240" w:lineRule="exact"/>
                    <w:rPr>
                      <w:color w:val="auto"/>
                    </w:rPr>
                  </w:pPr>
                </w:p>
              </w:tc>
              <w:tc>
                <w:tcPr>
                  <w:tcW w:w="14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6A56A2B" w14:textId="77777777" w:rsidR="00370D17" w:rsidRPr="00953C48" w:rsidRDefault="00EF33A2">
                  <w:pPr>
                    <w:pStyle w:val="a1"/>
                    <w:rPr>
                      <w:color w:val="auto"/>
                    </w:rPr>
                  </w:pPr>
                  <w:r w:rsidRPr="00953C48">
                    <w:rPr>
                      <w:rFonts w:hint="eastAsia"/>
                      <w:color w:val="auto"/>
                    </w:rPr>
                    <w:t>办公及生活区</w:t>
                  </w:r>
                </w:p>
              </w:tc>
              <w:tc>
                <w:tcPr>
                  <w:tcW w:w="46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2E6E270" w14:textId="2869C4DE" w:rsidR="00370D17" w:rsidRPr="00953C48" w:rsidRDefault="00EF33A2" w:rsidP="00C32E0D">
                  <w:pPr>
                    <w:pStyle w:val="a1"/>
                    <w:rPr>
                      <w:color w:val="auto"/>
                    </w:rPr>
                  </w:pPr>
                  <w:r w:rsidRPr="00953C48">
                    <w:rPr>
                      <w:rFonts w:hint="eastAsia"/>
                      <w:color w:val="auto"/>
                    </w:rPr>
                    <w:t>占地面积</w:t>
                  </w:r>
                  <w:r w:rsidR="00AD57F7" w:rsidRPr="00953C48">
                    <w:rPr>
                      <w:color w:val="auto"/>
                    </w:rPr>
                    <w:t>3</w:t>
                  </w:r>
                  <w:r w:rsidR="00C32E0D" w:rsidRPr="00953C48">
                    <w:rPr>
                      <w:color w:val="auto"/>
                    </w:rPr>
                    <w:t>8</w:t>
                  </w:r>
                  <w:r w:rsidRPr="00953C48">
                    <w:rPr>
                      <w:rFonts w:hint="eastAsia"/>
                      <w:color w:val="auto"/>
                    </w:rPr>
                    <w:t>0m</w:t>
                  </w:r>
                  <w:r w:rsidRPr="00953C48">
                    <w:rPr>
                      <w:rFonts w:hint="eastAsia"/>
                      <w:color w:val="auto"/>
                    </w:rPr>
                    <w:t>²，为</w:t>
                  </w:r>
                  <w:r w:rsidR="00CE40F2" w:rsidRPr="00953C48">
                    <w:rPr>
                      <w:rFonts w:hint="eastAsia"/>
                      <w:color w:val="auto"/>
                    </w:rPr>
                    <w:t>二</w:t>
                  </w:r>
                  <w:r w:rsidRPr="00953C48">
                    <w:rPr>
                      <w:rFonts w:hint="eastAsia"/>
                      <w:color w:val="auto"/>
                    </w:rPr>
                    <w:t>层砖混结构。</w:t>
                  </w:r>
                </w:p>
              </w:tc>
              <w:tc>
                <w:tcPr>
                  <w:tcW w:w="1105" w:type="dxa"/>
                  <w:vMerge/>
                  <w:tcBorders>
                    <w:left w:val="single" w:sz="4" w:space="0" w:color="auto"/>
                    <w:bottom w:val="single" w:sz="4" w:space="0" w:color="auto"/>
                  </w:tcBorders>
                  <w:tcMar>
                    <w:top w:w="0" w:type="dxa"/>
                    <w:left w:w="57" w:type="dxa"/>
                    <w:bottom w:w="0" w:type="dxa"/>
                    <w:right w:w="57" w:type="dxa"/>
                  </w:tcMar>
                  <w:vAlign w:val="center"/>
                </w:tcPr>
                <w:p w14:paraId="1E89D555" w14:textId="77777777" w:rsidR="00370D17" w:rsidRPr="00953C48" w:rsidRDefault="00370D17">
                  <w:pPr>
                    <w:pStyle w:val="a1"/>
                    <w:spacing w:line="240" w:lineRule="exact"/>
                    <w:rPr>
                      <w:color w:val="auto"/>
                    </w:rPr>
                  </w:pPr>
                </w:p>
              </w:tc>
            </w:tr>
            <w:tr w:rsidR="00953C48" w:rsidRPr="00953C48" w14:paraId="4B381A5E" w14:textId="77777777" w:rsidTr="008F4622">
              <w:trPr>
                <w:trHeight w:val="340"/>
                <w:jc w:val="center"/>
              </w:trPr>
              <w:tc>
                <w:tcPr>
                  <w:tcW w:w="1061" w:type="dxa"/>
                  <w:vMerge w:val="restart"/>
                  <w:tcBorders>
                    <w:top w:val="single" w:sz="4" w:space="0" w:color="auto"/>
                    <w:right w:val="single" w:sz="4" w:space="0" w:color="auto"/>
                  </w:tcBorders>
                  <w:tcMar>
                    <w:top w:w="0" w:type="dxa"/>
                    <w:left w:w="57" w:type="dxa"/>
                    <w:bottom w:w="0" w:type="dxa"/>
                    <w:right w:w="57" w:type="dxa"/>
                  </w:tcMar>
                  <w:vAlign w:val="center"/>
                </w:tcPr>
                <w:p w14:paraId="60F2E76B" w14:textId="77777777" w:rsidR="00370D17" w:rsidRPr="00953C48" w:rsidRDefault="00EF33A2">
                  <w:pPr>
                    <w:pStyle w:val="a1"/>
                    <w:spacing w:line="240" w:lineRule="exact"/>
                    <w:rPr>
                      <w:color w:val="auto"/>
                    </w:rPr>
                  </w:pPr>
                  <w:r w:rsidRPr="00953C48">
                    <w:rPr>
                      <w:rFonts w:hint="eastAsia"/>
                      <w:color w:val="auto"/>
                    </w:rPr>
                    <w:t>公用工程</w:t>
                  </w:r>
                </w:p>
              </w:tc>
              <w:tc>
                <w:tcPr>
                  <w:tcW w:w="14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1A4E922" w14:textId="77777777" w:rsidR="00370D17" w:rsidRPr="00953C48" w:rsidRDefault="00EF33A2">
                  <w:pPr>
                    <w:pStyle w:val="a1"/>
                    <w:rPr>
                      <w:color w:val="auto"/>
                    </w:rPr>
                  </w:pPr>
                  <w:r w:rsidRPr="00953C48">
                    <w:rPr>
                      <w:rFonts w:hint="eastAsia"/>
                      <w:color w:val="auto"/>
                    </w:rPr>
                    <w:t>供水工程</w:t>
                  </w:r>
                </w:p>
              </w:tc>
              <w:tc>
                <w:tcPr>
                  <w:tcW w:w="46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E90A176" w14:textId="7749FF94" w:rsidR="00370D17" w:rsidRPr="00953C48" w:rsidRDefault="00EF33A2" w:rsidP="00AD57F7">
                  <w:pPr>
                    <w:pStyle w:val="a1"/>
                    <w:rPr>
                      <w:color w:val="auto"/>
                    </w:rPr>
                  </w:pPr>
                  <w:r w:rsidRPr="00953C48">
                    <w:rPr>
                      <w:rFonts w:hint="eastAsia"/>
                      <w:color w:val="auto"/>
                    </w:rPr>
                    <w:t>依托现有供水系统。</w:t>
                  </w:r>
                </w:p>
              </w:tc>
              <w:tc>
                <w:tcPr>
                  <w:tcW w:w="1105" w:type="dxa"/>
                  <w:tcBorders>
                    <w:top w:val="single" w:sz="4" w:space="0" w:color="auto"/>
                    <w:left w:val="single" w:sz="4" w:space="0" w:color="auto"/>
                    <w:bottom w:val="single" w:sz="4" w:space="0" w:color="auto"/>
                  </w:tcBorders>
                  <w:tcMar>
                    <w:top w:w="0" w:type="dxa"/>
                    <w:left w:w="57" w:type="dxa"/>
                    <w:bottom w:w="0" w:type="dxa"/>
                    <w:right w:w="57" w:type="dxa"/>
                  </w:tcMar>
                  <w:vAlign w:val="center"/>
                </w:tcPr>
                <w:p w14:paraId="5D8ED2C1" w14:textId="77777777" w:rsidR="00370D17" w:rsidRPr="00953C48" w:rsidRDefault="00EF33A2">
                  <w:pPr>
                    <w:pStyle w:val="a1"/>
                    <w:rPr>
                      <w:color w:val="auto"/>
                    </w:rPr>
                  </w:pPr>
                  <w:r w:rsidRPr="00953C48">
                    <w:rPr>
                      <w:rFonts w:hint="eastAsia"/>
                      <w:color w:val="auto"/>
                    </w:rPr>
                    <w:t>依托现有</w:t>
                  </w:r>
                </w:p>
              </w:tc>
            </w:tr>
            <w:tr w:rsidR="00953C48" w:rsidRPr="00953C48" w14:paraId="47583E0A" w14:textId="77777777" w:rsidTr="008F4622">
              <w:trPr>
                <w:trHeight w:val="1362"/>
                <w:jc w:val="center"/>
              </w:trPr>
              <w:tc>
                <w:tcPr>
                  <w:tcW w:w="1061" w:type="dxa"/>
                  <w:vMerge/>
                  <w:tcBorders>
                    <w:right w:val="single" w:sz="4" w:space="0" w:color="auto"/>
                  </w:tcBorders>
                  <w:tcMar>
                    <w:top w:w="0" w:type="dxa"/>
                    <w:left w:w="57" w:type="dxa"/>
                    <w:bottom w:w="0" w:type="dxa"/>
                    <w:right w:w="57" w:type="dxa"/>
                  </w:tcMar>
                  <w:vAlign w:val="center"/>
                </w:tcPr>
                <w:p w14:paraId="42586356" w14:textId="77777777" w:rsidR="00370D17" w:rsidRPr="00953C48" w:rsidRDefault="00370D17">
                  <w:pPr>
                    <w:pStyle w:val="a1"/>
                    <w:spacing w:line="240" w:lineRule="exact"/>
                    <w:rPr>
                      <w:color w:val="auto"/>
                    </w:rPr>
                  </w:pPr>
                </w:p>
              </w:tc>
              <w:tc>
                <w:tcPr>
                  <w:tcW w:w="14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3E7B641" w14:textId="77777777" w:rsidR="00370D17" w:rsidRPr="00953C48" w:rsidRDefault="00EF33A2">
                  <w:pPr>
                    <w:pStyle w:val="a1"/>
                    <w:spacing w:line="240" w:lineRule="exact"/>
                    <w:rPr>
                      <w:color w:val="auto"/>
                    </w:rPr>
                  </w:pPr>
                  <w:r w:rsidRPr="00953C48">
                    <w:rPr>
                      <w:rFonts w:hint="eastAsia"/>
                      <w:color w:val="auto"/>
                    </w:rPr>
                    <w:t>排水工程</w:t>
                  </w:r>
                </w:p>
              </w:tc>
              <w:tc>
                <w:tcPr>
                  <w:tcW w:w="46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B47B78C" w14:textId="0ADAF7F9" w:rsidR="00370D17" w:rsidRPr="00953C48" w:rsidRDefault="00EF33A2" w:rsidP="00170F9F">
                  <w:pPr>
                    <w:pStyle w:val="a1"/>
                    <w:spacing w:line="240" w:lineRule="exact"/>
                    <w:rPr>
                      <w:color w:val="auto"/>
                    </w:rPr>
                  </w:pPr>
                  <w:r w:rsidRPr="00953C48">
                    <w:rPr>
                      <w:rFonts w:hint="eastAsia"/>
                      <w:color w:val="auto"/>
                    </w:rPr>
                    <w:t>项目无</w:t>
                  </w:r>
                  <w:r w:rsidR="00981449" w:rsidRPr="00953C48">
                    <w:rPr>
                      <w:rFonts w:hint="eastAsia"/>
                      <w:color w:val="auto"/>
                    </w:rPr>
                    <w:t>工艺</w:t>
                  </w:r>
                  <w:r w:rsidRPr="00953C48">
                    <w:rPr>
                      <w:rFonts w:hint="eastAsia"/>
                      <w:color w:val="auto"/>
                    </w:rPr>
                    <w:t>废水产生，</w:t>
                  </w:r>
                  <w:r w:rsidR="00981449" w:rsidRPr="00953C48">
                    <w:rPr>
                      <w:rFonts w:hint="eastAsia"/>
                      <w:color w:val="auto"/>
                    </w:rPr>
                    <w:t>仅有少量生产车间地面清洗废水，经沉淀后排入市政管网；</w:t>
                  </w:r>
                  <w:r w:rsidRPr="00953C48">
                    <w:rPr>
                      <w:rFonts w:hint="eastAsia"/>
                      <w:color w:val="auto"/>
                    </w:rPr>
                    <w:t>现有的生活污水排入</w:t>
                  </w:r>
                  <w:r w:rsidR="00170F9F" w:rsidRPr="00953C48">
                    <w:rPr>
                      <w:rFonts w:hint="eastAsia"/>
                      <w:color w:val="auto"/>
                    </w:rPr>
                    <w:t>市政管网。</w:t>
                  </w:r>
                </w:p>
              </w:tc>
              <w:tc>
                <w:tcPr>
                  <w:tcW w:w="1105" w:type="dxa"/>
                  <w:tcBorders>
                    <w:top w:val="single" w:sz="4" w:space="0" w:color="auto"/>
                    <w:left w:val="single" w:sz="4" w:space="0" w:color="auto"/>
                    <w:bottom w:val="single" w:sz="4" w:space="0" w:color="auto"/>
                  </w:tcBorders>
                  <w:tcMar>
                    <w:top w:w="0" w:type="dxa"/>
                    <w:left w:w="57" w:type="dxa"/>
                    <w:bottom w:w="0" w:type="dxa"/>
                    <w:right w:w="57" w:type="dxa"/>
                  </w:tcMar>
                  <w:vAlign w:val="center"/>
                </w:tcPr>
                <w:p w14:paraId="09597132" w14:textId="77777777" w:rsidR="00370D17" w:rsidRPr="00953C48" w:rsidRDefault="00EF33A2">
                  <w:pPr>
                    <w:pStyle w:val="a1"/>
                    <w:spacing w:line="240" w:lineRule="exact"/>
                    <w:rPr>
                      <w:color w:val="auto"/>
                    </w:rPr>
                  </w:pPr>
                  <w:r w:rsidRPr="00953C48">
                    <w:rPr>
                      <w:rFonts w:hint="eastAsia"/>
                      <w:color w:val="auto"/>
                    </w:rPr>
                    <w:t>依托现有</w:t>
                  </w:r>
                </w:p>
              </w:tc>
            </w:tr>
            <w:tr w:rsidR="00953C48" w:rsidRPr="00953C48" w14:paraId="2C544B95" w14:textId="77777777" w:rsidTr="008F4622">
              <w:trPr>
                <w:trHeight w:val="340"/>
                <w:jc w:val="center"/>
              </w:trPr>
              <w:tc>
                <w:tcPr>
                  <w:tcW w:w="1061" w:type="dxa"/>
                  <w:vMerge/>
                  <w:tcBorders>
                    <w:right w:val="single" w:sz="4" w:space="0" w:color="auto"/>
                  </w:tcBorders>
                  <w:tcMar>
                    <w:top w:w="0" w:type="dxa"/>
                    <w:left w:w="57" w:type="dxa"/>
                    <w:bottom w:w="0" w:type="dxa"/>
                    <w:right w:w="57" w:type="dxa"/>
                  </w:tcMar>
                  <w:vAlign w:val="center"/>
                </w:tcPr>
                <w:p w14:paraId="1F50EC49" w14:textId="77777777" w:rsidR="00370D17" w:rsidRPr="00953C48" w:rsidRDefault="00370D17">
                  <w:pPr>
                    <w:pStyle w:val="a1"/>
                    <w:spacing w:line="240" w:lineRule="exact"/>
                    <w:rPr>
                      <w:color w:val="auto"/>
                    </w:rPr>
                  </w:pPr>
                </w:p>
              </w:tc>
              <w:tc>
                <w:tcPr>
                  <w:tcW w:w="14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E858083" w14:textId="77777777" w:rsidR="00370D17" w:rsidRPr="00953C48" w:rsidRDefault="00EF33A2">
                  <w:pPr>
                    <w:pStyle w:val="a1"/>
                    <w:spacing w:line="240" w:lineRule="exact"/>
                    <w:rPr>
                      <w:color w:val="auto"/>
                    </w:rPr>
                  </w:pPr>
                  <w:r w:rsidRPr="00953C48">
                    <w:rPr>
                      <w:rFonts w:hint="eastAsia"/>
                      <w:color w:val="auto"/>
                    </w:rPr>
                    <w:t>供电工程</w:t>
                  </w:r>
                </w:p>
              </w:tc>
              <w:tc>
                <w:tcPr>
                  <w:tcW w:w="46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2A0132E" w14:textId="46A045DD" w:rsidR="00370D17" w:rsidRPr="00953C48" w:rsidRDefault="00B35C43">
                  <w:pPr>
                    <w:pStyle w:val="a1"/>
                    <w:spacing w:line="240" w:lineRule="exact"/>
                    <w:rPr>
                      <w:color w:val="auto"/>
                    </w:rPr>
                  </w:pPr>
                  <w:r w:rsidRPr="00953C48">
                    <w:rPr>
                      <w:rFonts w:hint="eastAsia"/>
                      <w:color w:val="auto"/>
                    </w:rPr>
                    <w:t>由</w:t>
                  </w:r>
                  <w:r w:rsidR="00830B3C" w:rsidRPr="00953C48">
                    <w:rPr>
                      <w:rFonts w:hint="eastAsia"/>
                      <w:color w:val="auto"/>
                    </w:rPr>
                    <w:t>市政</w:t>
                  </w:r>
                  <w:r w:rsidR="00EF33A2" w:rsidRPr="00953C48">
                    <w:rPr>
                      <w:rFonts w:hint="eastAsia"/>
                      <w:color w:val="auto"/>
                    </w:rPr>
                    <w:t>供电电网接入</w:t>
                  </w:r>
                </w:p>
              </w:tc>
              <w:tc>
                <w:tcPr>
                  <w:tcW w:w="1105" w:type="dxa"/>
                  <w:tcBorders>
                    <w:top w:val="single" w:sz="4" w:space="0" w:color="auto"/>
                    <w:left w:val="single" w:sz="4" w:space="0" w:color="auto"/>
                    <w:bottom w:val="single" w:sz="4" w:space="0" w:color="auto"/>
                  </w:tcBorders>
                  <w:tcMar>
                    <w:top w:w="0" w:type="dxa"/>
                    <w:left w:w="57" w:type="dxa"/>
                    <w:bottom w:w="0" w:type="dxa"/>
                    <w:right w:w="57" w:type="dxa"/>
                  </w:tcMar>
                  <w:vAlign w:val="center"/>
                </w:tcPr>
                <w:p w14:paraId="320CB3A3" w14:textId="77777777" w:rsidR="00370D17" w:rsidRPr="00953C48" w:rsidRDefault="00EF33A2">
                  <w:pPr>
                    <w:pStyle w:val="a1"/>
                    <w:spacing w:line="240" w:lineRule="exact"/>
                    <w:rPr>
                      <w:color w:val="auto"/>
                    </w:rPr>
                  </w:pPr>
                  <w:r w:rsidRPr="00953C48">
                    <w:rPr>
                      <w:rFonts w:hint="eastAsia"/>
                      <w:color w:val="auto"/>
                    </w:rPr>
                    <w:t>电网已建成，供电范围覆盖项目区</w:t>
                  </w:r>
                </w:p>
              </w:tc>
            </w:tr>
            <w:tr w:rsidR="00953C48" w:rsidRPr="00953C48" w14:paraId="170FE00E" w14:textId="77777777" w:rsidTr="008F4622">
              <w:trPr>
                <w:trHeight w:val="340"/>
                <w:jc w:val="center"/>
              </w:trPr>
              <w:tc>
                <w:tcPr>
                  <w:tcW w:w="1061" w:type="dxa"/>
                  <w:vMerge/>
                  <w:tcBorders>
                    <w:right w:val="single" w:sz="4" w:space="0" w:color="auto"/>
                  </w:tcBorders>
                  <w:tcMar>
                    <w:top w:w="0" w:type="dxa"/>
                    <w:left w:w="57" w:type="dxa"/>
                    <w:bottom w:w="0" w:type="dxa"/>
                    <w:right w:w="57" w:type="dxa"/>
                  </w:tcMar>
                  <w:vAlign w:val="center"/>
                </w:tcPr>
                <w:p w14:paraId="38E46507" w14:textId="77777777" w:rsidR="00370D17" w:rsidRPr="00953C48" w:rsidRDefault="00370D17">
                  <w:pPr>
                    <w:pStyle w:val="a1"/>
                    <w:spacing w:line="240" w:lineRule="exact"/>
                    <w:rPr>
                      <w:color w:val="auto"/>
                    </w:rPr>
                  </w:pPr>
                </w:p>
              </w:tc>
              <w:tc>
                <w:tcPr>
                  <w:tcW w:w="14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D04857A" w14:textId="77777777" w:rsidR="00370D17" w:rsidRPr="00953C48" w:rsidRDefault="00EF33A2">
                  <w:pPr>
                    <w:pStyle w:val="a1"/>
                    <w:spacing w:line="240" w:lineRule="exact"/>
                    <w:rPr>
                      <w:color w:val="auto"/>
                    </w:rPr>
                  </w:pPr>
                  <w:r w:rsidRPr="00953C48">
                    <w:rPr>
                      <w:rFonts w:hint="eastAsia"/>
                      <w:color w:val="auto"/>
                    </w:rPr>
                    <w:t>供暖工程</w:t>
                  </w:r>
                </w:p>
              </w:tc>
              <w:tc>
                <w:tcPr>
                  <w:tcW w:w="46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1815B2F" w14:textId="4D03E14B" w:rsidR="00370D17" w:rsidRPr="00953C48" w:rsidRDefault="00830B3C">
                  <w:pPr>
                    <w:pStyle w:val="a1"/>
                    <w:spacing w:line="240" w:lineRule="exact"/>
                    <w:rPr>
                      <w:color w:val="auto"/>
                    </w:rPr>
                  </w:pPr>
                  <w:r w:rsidRPr="00953C48">
                    <w:rPr>
                      <w:rFonts w:hint="eastAsia"/>
                      <w:color w:val="auto"/>
                    </w:rPr>
                    <w:t>自建电锅炉</w:t>
                  </w:r>
                  <w:r w:rsidR="00EF33A2" w:rsidRPr="00953C48">
                    <w:rPr>
                      <w:rFonts w:hint="eastAsia"/>
                      <w:color w:val="auto"/>
                    </w:rPr>
                    <w:t>供暖</w:t>
                  </w:r>
                </w:p>
              </w:tc>
              <w:tc>
                <w:tcPr>
                  <w:tcW w:w="1105" w:type="dxa"/>
                  <w:tcBorders>
                    <w:top w:val="single" w:sz="4" w:space="0" w:color="auto"/>
                    <w:left w:val="single" w:sz="4" w:space="0" w:color="auto"/>
                    <w:bottom w:val="single" w:sz="4" w:space="0" w:color="auto"/>
                  </w:tcBorders>
                  <w:tcMar>
                    <w:top w:w="0" w:type="dxa"/>
                    <w:left w:w="57" w:type="dxa"/>
                    <w:bottom w:w="0" w:type="dxa"/>
                    <w:right w:w="57" w:type="dxa"/>
                  </w:tcMar>
                  <w:vAlign w:val="center"/>
                </w:tcPr>
                <w:p w14:paraId="7A93E6F3" w14:textId="6E97BC66" w:rsidR="00370D17" w:rsidRPr="00953C48" w:rsidRDefault="00370D17">
                  <w:pPr>
                    <w:pStyle w:val="a1"/>
                    <w:spacing w:line="240" w:lineRule="exact"/>
                    <w:rPr>
                      <w:color w:val="auto"/>
                    </w:rPr>
                  </w:pPr>
                </w:p>
              </w:tc>
            </w:tr>
            <w:tr w:rsidR="00953C48" w:rsidRPr="00953C48" w14:paraId="64A0F6BE" w14:textId="77777777" w:rsidTr="008F4622">
              <w:trPr>
                <w:trHeight w:val="340"/>
                <w:jc w:val="center"/>
              </w:trPr>
              <w:tc>
                <w:tcPr>
                  <w:tcW w:w="1061" w:type="dxa"/>
                  <w:vMerge w:val="restart"/>
                  <w:tcBorders>
                    <w:top w:val="single" w:sz="4" w:space="0" w:color="auto"/>
                    <w:bottom w:val="single" w:sz="4" w:space="0" w:color="auto"/>
                    <w:right w:val="single" w:sz="4" w:space="0" w:color="auto"/>
                  </w:tcBorders>
                  <w:tcMar>
                    <w:top w:w="0" w:type="dxa"/>
                    <w:left w:w="57" w:type="dxa"/>
                    <w:bottom w:w="0" w:type="dxa"/>
                    <w:right w:w="57" w:type="dxa"/>
                  </w:tcMar>
                  <w:vAlign w:val="center"/>
                </w:tcPr>
                <w:p w14:paraId="57134297" w14:textId="77777777" w:rsidR="00370D17" w:rsidRPr="00953C48" w:rsidRDefault="00EF33A2">
                  <w:pPr>
                    <w:pStyle w:val="a1"/>
                    <w:spacing w:line="240" w:lineRule="exact"/>
                    <w:rPr>
                      <w:color w:val="auto"/>
                    </w:rPr>
                  </w:pPr>
                  <w:r w:rsidRPr="00953C48">
                    <w:rPr>
                      <w:rFonts w:hint="eastAsia"/>
                      <w:color w:val="auto"/>
                    </w:rPr>
                    <w:t>环保工程</w:t>
                  </w:r>
                </w:p>
              </w:tc>
              <w:tc>
                <w:tcPr>
                  <w:tcW w:w="14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8EE7BF7" w14:textId="77777777" w:rsidR="00370D17" w:rsidRPr="00953C48" w:rsidRDefault="00EF33A2">
                  <w:pPr>
                    <w:pStyle w:val="a1"/>
                    <w:spacing w:line="240" w:lineRule="exact"/>
                    <w:rPr>
                      <w:color w:val="auto"/>
                    </w:rPr>
                  </w:pPr>
                  <w:r w:rsidRPr="00953C48">
                    <w:rPr>
                      <w:rFonts w:hint="eastAsia"/>
                      <w:color w:val="auto"/>
                    </w:rPr>
                    <w:t>污水处理</w:t>
                  </w:r>
                </w:p>
              </w:tc>
              <w:tc>
                <w:tcPr>
                  <w:tcW w:w="46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01675CB" w14:textId="6699AD6B" w:rsidR="00370D17" w:rsidRPr="00953C48" w:rsidRDefault="00EF33A2" w:rsidP="00170F9F">
                  <w:pPr>
                    <w:pStyle w:val="a1"/>
                    <w:spacing w:line="240" w:lineRule="exact"/>
                    <w:jc w:val="left"/>
                    <w:rPr>
                      <w:color w:val="auto"/>
                    </w:rPr>
                  </w:pPr>
                  <w:r w:rsidRPr="00953C48">
                    <w:rPr>
                      <w:rFonts w:hint="eastAsia"/>
                      <w:color w:val="auto"/>
                    </w:rPr>
                    <w:t>本项目</w:t>
                  </w:r>
                  <w:r w:rsidR="00021414">
                    <w:rPr>
                      <w:rFonts w:hint="eastAsia"/>
                      <w:color w:val="auto"/>
                    </w:rPr>
                    <w:t>产生</w:t>
                  </w:r>
                  <w:r w:rsidR="00126156" w:rsidRPr="00953C48">
                    <w:rPr>
                      <w:rFonts w:hint="eastAsia"/>
                      <w:color w:val="auto"/>
                    </w:rPr>
                    <w:t>少量生活污水和</w:t>
                  </w:r>
                  <w:r w:rsidRPr="00953C48">
                    <w:rPr>
                      <w:rFonts w:hint="eastAsia"/>
                      <w:color w:val="auto"/>
                    </w:rPr>
                    <w:t>生产</w:t>
                  </w:r>
                  <w:r w:rsidR="00126156" w:rsidRPr="00953C48">
                    <w:rPr>
                      <w:rFonts w:hint="eastAsia"/>
                      <w:color w:val="auto"/>
                    </w:rPr>
                    <w:t>车间</w:t>
                  </w:r>
                  <w:r w:rsidR="00981449" w:rsidRPr="00953C48">
                    <w:rPr>
                      <w:rFonts w:hint="eastAsia"/>
                      <w:color w:val="auto"/>
                    </w:rPr>
                    <w:t>地面</w:t>
                  </w:r>
                  <w:r w:rsidR="00126156" w:rsidRPr="00953C48">
                    <w:rPr>
                      <w:rFonts w:hint="eastAsia"/>
                      <w:color w:val="auto"/>
                    </w:rPr>
                    <w:t>清洗</w:t>
                  </w:r>
                  <w:r w:rsidRPr="00953C48">
                    <w:rPr>
                      <w:rFonts w:hint="eastAsia"/>
                      <w:color w:val="auto"/>
                    </w:rPr>
                    <w:t>废水，</w:t>
                  </w:r>
                  <w:r w:rsidR="00356765" w:rsidRPr="00953C48">
                    <w:rPr>
                      <w:rFonts w:hint="eastAsia"/>
                      <w:color w:val="auto"/>
                    </w:rPr>
                    <w:t>生产车间地面清洗</w:t>
                  </w:r>
                  <w:r w:rsidR="00126156" w:rsidRPr="00953C48">
                    <w:rPr>
                      <w:rFonts w:hint="eastAsia"/>
                      <w:color w:val="auto"/>
                    </w:rPr>
                    <w:t>废水经沉淀、</w:t>
                  </w:r>
                  <w:r w:rsidR="00B35C43" w:rsidRPr="00953C48">
                    <w:rPr>
                      <w:rFonts w:hint="eastAsia"/>
                      <w:color w:val="auto"/>
                    </w:rPr>
                    <w:t>生活污水</w:t>
                  </w:r>
                  <w:r w:rsidR="00126156" w:rsidRPr="00953C48">
                    <w:rPr>
                      <w:rFonts w:hint="eastAsia"/>
                      <w:color w:val="auto"/>
                    </w:rPr>
                    <w:t>经隔油处理后，</w:t>
                  </w:r>
                  <w:r w:rsidR="00B35C43" w:rsidRPr="00953C48">
                    <w:rPr>
                      <w:rFonts w:hint="eastAsia"/>
                      <w:color w:val="auto"/>
                    </w:rPr>
                    <w:t>排入</w:t>
                  </w:r>
                  <w:r w:rsidR="00830B3C" w:rsidRPr="00953C48">
                    <w:rPr>
                      <w:rFonts w:hint="eastAsia"/>
                      <w:color w:val="auto"/>
                    </w:rPr>
                    <w:t>市政</w:t>
                  </w:r>
                  <w:r w:rsidR="00B35C43" w:rsidRPr="00953C48">
                    <w:rPr>
                      <w:rFonts w:hint="eastAsia"/>
                      <w:color w:val="auto"/>
                    </w:rPr>
                    <w:t>管网，最终排入吉木萨尔县</w:t>
                  </w:r>
                  <w:r w:rsidRPr="00953C48">
                    <w:rPr>
                      <w:rFonts w:hint="eastAsia"/>
                      <w:color w:val="auto"/>
                    </w:rPr>
                    <w:t>污水处理</w:t>
                  </w:r>
                  <w:r w:rsidR="00920B6E" w:rsidRPr="00953C48">
                    <w:rPr>
                      <w:rFonts w:hint="eastAsia"/>
                      <w:color w:val="auto"/>
                    </w:rPr>
                    <w:t>厂</w:t>
                  </w:r>
                </w:p>
              </w:tc>
              <w:tc>
                <w:tcPr>
                  <w:tcW w:w="1105" w:type="dxa"/>
                  <w:tcBorders>
                    <w:top w:val="single" w:sz="4" w:space="0" w:color="auto"/>
                    <w:left w:val="single" w:sz="4" w:space="0" w:color="auto"/>
                    <w:bottom w:val="single" w:sz="4" w:space="0" w:color="auto"/>
                  </w:tcBorders>
                  <w:tcMar>
                    <w:top w:w="0" w:type="dxa"/>
                    <w:left w:w="57" w:type="dxa"/>
                    <w:bottom w:w="0" w:type="dxa"/>
                    <w:right w:w="57" w:type="dxa"/>
                  </w:tcMar>
                  <w:vAlign w:val="center"/>
                </w:tcPr>
                <w:p w14:paraId="48B1B607" w14:textId="77777777" w:rsidR="00370D17" w:rsidRPr="00953C48" w:rsidRDefault="00EF33A2">
                  <w:pPr>
                    <w:pStyle w:val="a1"/>
                    <w:spacing w:line="240" w:lineRule="exact"/>
                    <w:rPr>
                      <w:color w:val="auto"/>
                    </w:rPr>
                  </w:pPr>
                  <w:r w:rsidRPr="00953C48">
                    <w:rPr>
                      <w:rFonts w:hint="eastAsia"/>
                      <w:color w:val="auto"/>
                    </w:rPr>
                    <w:t>/</w:t>
                  </w:r>
                </w:p>
              </w:tc>
            </w:tr>
            <w:tr w:rsidR="00953C48" w:rsidRPr="00953C48" w14:paraId="330305A9" w14:textId="77777777" w:rsidTr="008F4622">
              <w:trPr>
                <w:trHeight w:val="340"/>
                <w:jc w:val="center"/>
              </w:trPr>
              <w:tc>
                <w:tcPr>
                  <w:tcW w:w="1061" w:type="dxa"/>
                  <w:vMerge/>
                  <w:tcBorders>
                    <w:top w:val="single" w:sz="4" w:space="0" w:color="auto"/>
                    <w:bottom w:val="single" w:sz="4" w:space="0" w:color="auto"/>
                    <w:right w:val="single" w:sz="4" w:space="0" w:color="auto"/>
                  </w:tcBorders>
                  <w:tcMar>
                    <w:top w:w="0" w:type="dxa"/>
                    <w:left w:w="57" w:type="dxa"/>
                    <w:bottom w:w="0" w:type="dxa"/>
                    <w:right w:w="57" w:type="dxa"/>
                  </w:tcMar>
                  <w:vAlign w:val="center"/>
                </w:tcPr>
                <w:p w14:paraId="0E26CCD0" w14:textId="77777777" w:rsidR="00370D17" w:rsidRPr="00953C48" w:rsidRDefault="00370D17">
                  <w:pPr>
                    <w:pStyle w:val="a1"/>
                    <w:spacing w:line="240" w:lineRule="exact"/>
                    <w:rPr>
                      <w:color w:val="auto"/>
                    </w:rPr>
                  </w:pPr>
                </w:p>
              </w:tc>
              <w:tc>
                <w:tcPr>
                  <w:tcW w:w="14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18C0FB9" w14:textId="77777777" w:rsidR="00370D17" w:rsidRPr="00953C48" w:rsidRDefault="00EF33A2">
                  <w:pPr>
                    <w:pStyle w:val="a1"/>
                    <w:rPr>
                      <w:color w:val="auto"/>
                    </w:rPr>
                  </w:pPr>
                  <w:r w:rsidRPr="00953C48">
                    <w:rPr>
                      <w:rFonts w:hint="eastAsia"/>
                      <w:color w:val="auto"/>
                    </w:rPr>
                    <w:t>废气处理</w:t>
                  </w:r>
                </w:p>
              </w:tc>
              <w:tc>
                <w:tcPr>
                  <w:tcW w:w="46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543DC9C" w14:textId="0551F8AB" w:rsidR="00370D17" w:rsidRPr="00953C48" w:rsidRDefault="00EF33A2" w:rsidP="00B14751">
                  <w:pPr>
                    <w:pStyle w:val="a1"/>
                    <w:jc w:val="left"/>
                    <w:rPr>
                      <w:color w:val="auto"/>
                    </w:rPr>
                  </w:pPr>
                  <w:r w:rsidRPr="00953C48">
                    <w:rPr>
                      <w:rFonts w:hint="eastAsia"/>
                      <w:color w:val="auto"/>
                    </w:rPr>
                    <w:t>有组织排放：</w:t>
                  </w:r>
                  <w:r w:rsidR="00830B3C" w:rsidRPr="00953C48">
                    <w:rPr>
                      <w:rFonts w:hint="eastAsia"/>
                      <w:color w:val="auto"/>
                    </w:rPr>
                    <w:t>本项目生产过程中</w:t>
                  </w:r>
                  <w:r w:rsidR="00170F9F" w:rsidRPr="00953C48">
                    <w:rPr>
                      <w:rFonts w:hint="eastAsia"/>
                      <w:color w:val="auto"/>
                    </w:rPr>
                    <w:t>不</w:t>
                  </w:r>
                  <w:r w:rsidR="00830B3C" w:rsidRPr="00953C48">
                    <w:rPr>
                      <w:rFonts w:hint="eastAsia"/>
                      <w:color w:val="auto"/>
                    </w:rPr>
                    <w:t>产生</w:t>
                  </w:r>
                  <w:r w:rsidR="00CC3E06" w:rsidRPr="00953C48">
                    <w:rPr>
                      <w:rFonts w:hint="eastAsia"/>
                      <w:color w:val="auto"/>
                    </w:rPr>
                    <w:t>大气污染物</w:t>
                  </w:r>
                  <w:r w:rsidRPr="00953C48">
                    <w:rPr>
                      <w:rFonts w:hint="eastAsia"/>
                      <w:color w:val="auto"/>
                    </w:rPr>
                    <w:t>。</w:t>
                  </w:r>
                </w:p>
                <w:p w14:paraId="4773338D" w14:textId="71CED9FE" w:rsidR="00370D17" w:rsidRPr="00953C48" w:rsidRDefault="00EF33A2" w:rsidP="00CC3E06">
                  <w:pPr>
                    <w:pStyle w:val="a1"/>
                    <w:rPr>
                      <w:color w:val="auto"/>
                    </w:rPr>
                  </w:pPr>
                  <w:r w:rsidRPr="00953C48">
                    <w:rPr>
                      <w:rFonts w:hint="eastAsia"/>
                      <w:color w:val="auto"/>
                    </w:rPr>
                    <w:lastRenderedPageBreak/>
                    <w:t>无组织排放：全封闭式生产线，控制物料输送过程落差，</w:t>
                  </w:r>
                  <w:r w:rsidR="00170F9F" w:rsidRPr="00953C48">
                    <w:rPr>
                      <w:rFonts w:hint="eastAsia"/>
                      <w:color w:val="auto"/>
                    </w:rPr>
                    <w:t>本项目主要原材料红糖上料过程不产生粉尘</w:t>
                  </w:r>
                  <w:r w:rsidRPr="00953C48">
                    <w:rPr>
                      <w:rFonts w:hint="eastAsia"/>
                      <w:color w:val="auto"/>
                    </w:rPr>
                    <w:t>，车间设置轴流风机进行换气</w:t>
                  </w:r>
                  <w:r w:rsidR="00CC3E06" w:rsidRPr="00953C48">
                    <w:rPr>
                      <w:rFonts w:hint="eastAsia"/>
                      <w:color w:val="auto"/>
                    </w:rPr>
                    <w:t>，排出少量发酵产生的二氧化碳</w:t>
                  </w:r>
                  <w:r w:rsidRPr="00953C48">
                    <w:rPr>
                      <w:rFonts w:hint="eastAsia"/>
                      <w:color w:val="auto"/>
                    </w:rPr>
                    <w:t>，定期洒扫。</w:t>
                  </w:r>
                </w:p>
              </w:tc>
              <w:tc>
                <w:tcPr>
                  <w:tcW w:w="1105" w:type="dxa"/>
                  <w:tcBorders>
                    <w:top w:val="single" w:sz="4" w:space="0" w:color="auto"/>
                    <w:left w:val="single" w:sz="4" w:space="0" w:color="auto"/>
                    <w:bottom w:val="single" w:sz="4" w:space="0" w:color="auto"/>
                  </w:tcBorders>
                  <w:tcMar>
                    <w:top w:w="0" w:type="dxa"/>
                    <w:left w:w="57" w:type="dxa"/>
                    <w:bottom w:w="0" w:type="dxa"/>
                    <w:right w:w="57" w:type="dxa"/>
                  </w:tcMar>
                  <w:vAlign w:val="center"/>
                </w:tcPr>
                <w:p w14:paraId="298D7660" w14:textId="77777777" w:rsidR="00370D17" w:rsidRPr="00953C48" w:rsidRDefault="00EF33A2">
                  <w:pPr>
                    <w:pStyle w:val="a1"/>
                    <w:spacing w:line="240" w:lineRule="exact"/>
                    <w:rPr>
                      <w:color w:val="auto"/>
                    </w:rPr>
                  </w:pPr>
                  <w:r w:rsidRPr="00953C48">
                    <w:rPr>
                      <w:rFonts w:hint="eastAsia"/>
                      <w:color w:val="auto"/>
                    </w:rPr>
                    <w:lastRenderedPageBreak/>
                    <w:t>新建</w:t>
                  </w:r>
                </w:p>
              </w:tc>
            </w:tr>
            <w:tr w:rsidR="00953C48" w:rsidRPr="00953C48" w14:paraId="05FCA3B7" w14:textId="77777777" w:rsidTr="008F4622">
              <w:trPr>
                <w:trHeight w:val="340"/>
                <w:jc w:val="center"/>
              </w:trPr>
              <w:tc>
                <w:tcPr>
                  <w:tcW w:w="1061" w:type="dxa"/>
                  <w:vMerge/>
                  <w:tcBorders>
                    <w:top w:val="single" w:sz="4" w:space="0" w:color="auto"/>
                    <w:bottom w:val="single" w:sz="4" w:space="0" w:color="auto"/>
                    <w:right w:val="single" w:sz="4" w:space="0" w:color="auto"/>
                  </w:tcBorders>
                  <w:tcMar>
                    <w:top w:w="0" w:type="dxa"/>
                    <w:left w:w="57" w:type="dxa"/>
                    <w:bottom w:w="0" w:type="dxa"/>
                    <w:right w:w="57" w:type="dxa"/>
                  </w:tcMar>
                  <w:vAlign w:val="center"/>
                </w:tcPr>
                <w:p w14:paraId="15FCF47F" w14:textId="77777777" w:rsidR="00370D17" w:rsidRPr="00953C48" w:rsidRDefault="00370D17">
                  <w:pPr>
                    <w:pStyle w:val="a1"/>
                    <w:spacing w:line="240" w:lineRule="exact"/>
                    <w:rPr>
                      <w:color w:val="auto"/>
                    </w:rPr>
                  </w:pPr>
                </w:p>
              </w:tc>
              <w:tc>
                <w:tcPr>
                  <w:tcW w:w="14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43C6648" w14:textId="77777777" w:rsidR="00370D17" w:rsidRPr="00953C48" w:rsidRDefault="00EF33A2">
                  <w:pPr>
                    <w:pStyle w:val="a1"/>
                    <w:spacing w:line="240" w:lineRule="exact"/>
                    <w:rPr>
                      <w:color w:val="auto"/>
                    </w:rPr>
                  </w:pPr>
                  <w:r w:rsidRPr="00953C48">
                    <w:rPr>
                      <w:rFonts w:hint="eastAsia"/>
                      <w:color w:val="auto"/>
                    </w:rPr>
                    <w:t>固体废物处理</w:t>
                  </w:r>
                </w:p>
              </w:tc>
              <w:tc>
                <w:tcPr>
                  <w:tcW w:w="46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C2CB033" w14:textId="610EBD3E" w:rsidR="00370D17" w:rsidRPr="00953C48" w:rsidRDefault="00EF33A2" w:rsidP="00A86B0D">
                  <w:pPr>
                    <w:pStyle w:val="a1"/>
                    <w:spacing w:line="240" w:lineRule="exact"/>
                    <w:rPr>
                      <w:color w:val="auto"/>
                    </w:rPr>
                  </w:pPr>
                  <w:r w:rsidRPr="00953C48">
                    <w:rPr>
                      <w:rFonts w:hint="eastAsia"/>
                      <w:color w:val="auto"/>
                    </w:rPr>
                    <w:t>废包装等集中收集，定期交由废品回收公司进行回收。</w:t>
                  </w:r>
                  <w:r w:rsidR="00830B3C" w:rsidRPr="00953C48">
                    <w:rPr>
                      <w:rFonts w:hint="eastAsia"/>
                      <w:color w:val="auto"/>
                    </w:rPr>
                    <w:t>少量</w:t>
                  </w:r>
                  <w:r w:rsidRPr="00953C48">
                    <w:rPr>
                      <w:rFonts w:hint="eastAsia"/>
                      <w:color w:val="auto"/>
                    </w:rPr>
                    <w:t>生活垃圾</w:t>
                  </w:r>
                  <w:r w:rsidR="00830B3C" w:rsidRPr="00953C48">
                    <w:rPr>
                      <w:rFonts w:hint="eastAsia"/>
                      <w:color w:val="auto"/>
                    </w:rPr>
                    <w:t>，交由市政清运</w:t>
                  </w:r>
                </w:p>
              </w:tc>
              <w:tc>
                <w:tcPr>
                  <w:tcW w:w="1105" w:type="dxa"/>
                  <w:tcBorders>
                    <w:top w:val="single" w:sz="4" w:space="0" w:color="auto"/>
                    <w:left w:val="single" w:sz="4" w:space="0" w:color="auto"/>
                    <w:bottom w:val="single" w:sz="4" w:space="0" w:color="auto"/>
                  </w:tcBorders>
                  <w:tcMar>
                    <w:top w:w="0" w:type="dxa"/>
                    <w:left w:w="57" w:type="dxa"/>
                    <w:bottom w:w="0" w:type="dxa"/>
                    <w:right w:w="57" w:type="dxa"/>
                  </w:tcMar>
                  <w:vAlign w:val="center"/>
                </w:tcPr>
                <w:p w14:paraId="1970586A" w14:textId="77777777" w:rsidR="00370D17" w:rsidRPr="00953C48" w:rsidRDefault="00EF33A2">
                  <w:pPr>
                    <w:pStyle w:val="a1"/>
                    <w:spacing w:line="240" w:lineRule="exact"/>
                    <w:rPr>
                      <w:color w:val="auto"/>
                    </w:rPr>
                  </w:pPr>
                  <w:r w:rsidRPr="00953C48">
                    <w:rPr>
                      <w:rFonts w:hint="eastAsia"/>
                      <w:color w:val="auto"/>
                    </w:rPr>
                    <w:t>/</w:t>
                  </w:r>
                </w:p>
              </w:tc>
            </w:tr>
            <w:tr w:rsidR="00953C48" w:rsidRPr="00953C48" w14:paraId="6190422B" w14:textId="77777777" w:rsidTr="008F4622">
              <w:trPr>
                <w:trHeight w:val="340"/>
                <w:jc w:val="center"/>
              </w:trPr>
              <w:tc>
                <w:tcPr>
                  <w:tcW w:w="1061" w:type="dxa"/>
                  <w:vMerge/>
                  <w:tcBorders>
                    <w:top w:val="single" w:sz="4" w:space="0" w:color="auto"/>
                    <w:bottom w:val="single" w:sz="4" w:space="0" w:color="auto"/>
                    <w:right w:val="single" w:sz="4" w:space="0" w:color="auto"/>
                  </w:tcBorders>
                  <w:tcMar>
                    <w:top w:w="0" w:type="dxa"/>
                    <w:left w:w="57" w:type="dxa"/>
                    <w:bottom w:w="0" w:type="dxa"/>
                    <w:right w:w="57" w:type="dxa"/>
                  </w:tcMar>
                  <w:vAlign w:val="center"/>
                </w:tcPr>
                <w:p w14:paraId="482168B7" w14:textId="77777777" w:rsidR="00370D17" w:rsidRPr="00953C48" w:rsidRDefault="00370D17">
                  <w:pPr>
                    <w:pStyle w:val="a1"/>
                    <w:spacing w:line="240" w:lineRule="exact"/>
                    <w:rPr>
                      <w:color w:val="auto"/>
                    </w:rPr>
                  </w:pPr>
                </w:p>
              </w:tc>
              <w:tc>
                <w:tcPr>
                  <w:tcW w:w="14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4BB0807" w14:textId="77777777" w:rsidR="00370D17" w:rsidRPr="00953C48" w:rsidRDefault="00EF33A2">
                  <w:pPr>
                    <w:pStyle w:val="a1"/>
                    <w:spacing w:line="240" w:lineRule="exact"/>
                    <w:rPr>
                      <w:color w:val="auto"/>
                    </w:rPr>
                  </w:pPr>
                  <w:r w:rsidRPr="00953C48">
                    <w:rPr>
                      <w:rFonts w:hint="eastAsia"/>
                      <w:color w:val="auto"/>
                    </w:rPr>
                    <w:t>噪声处理</w:t>
                  </w:r>
                </w:p>
              </w:tc>
              <w:tc>
                <w:tcPr>
                  <w:tcW w:w="46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62FBC53" w14:textId="77777777" w:rsidR="00370D17" w:rsidRPr="00953C48" w:rsidRDefault="00EF33A2">
                  <w:pPr>
                    <w:pStyle w:val="a1"/>
                    <w:spacing w:line="240" w:lineRule="exact"/>
                    <w:rPr>
                      <w:color w:val="auto"/>
                    </w:rPr>
                  </w:pPr>
                  <w:r w:rsidRPr="00953C48">
                    <w:rPr>
                      <w:rFonts w:hint="eastAsia"/>
                      <w:color w:val="auto"/>
                    </w:rPr>
                    <w:t>选用低噪声设备，设置减振基座，封闭厂房</w:t>
                  </w:r>
                </w:p>
              </w:tc>
              <w:tc>
                <w:tcPr>
                  <w:tcW w:w="1105" w:type="dxa"/>
                  <w:tcBorders>
                    <w:top w:val="single" w:sz="4" w:space="0" w:color="auto"/>
                    <w:left w:val="single" w:sz="4" w:space="0" w:color="auto"/>
                    <w:bottom w:val="single" w:sz="4" w:space="0" w:color="auto"/>
                  </w:tcBorders>
                  <w:tcMar>
                    <w:top w:w="0" w:type="dxa"/>
                    <w:left w:w="57" w:type="dxa"/>
                    <w:bottom w:w="0" w:type="dxa"/>
                    <w:right w:w="57" w:type="dxa"/>
                  </w:tcMar>
                  <w:vAlign w:val="center"/>
                </w:tcPr>
                <w:p w14:paraId="00589672" w14:textId="77777777" w:rsidR="00370D17" w:rsidRPr="00953C48" w:rsidRDefault="00EF33A2">
                  <w:pPr>
                    <w:pStyle w:val="a1"/>
                    <w:spacing w:line="240" w:lineRule="exact"/>
                    <w:rPr>
                      <w:color w:val="auto"/>
                    </w:rPr>
                  </w:pPr>
                  <w:r w:rsidRPr="00953C48">
                    <w:rPr>
                      <w:rFonts w:hint="eastAsia"/>
                      <w:color w:val="auto"/>
                    </w:rPr>
                    <w:t>/</w:t>
                  </w:r>
                </w:p>
              </w:tc>
            </w:tr>
            <w:tr w:rsidR="00953C48" w:rsidRPr="00953C48" w14:paraId="3B9389B1" w14:textId="77777777" w:rsidTr="008F4622">
              <w:trPr>
                <w:trHeight w:val="340"/>
                <w:jc w:val="center"/>
              </w:trPr>
              <w:tc>
                <w:tcPr>
                  <w:tcW w:w="1061" w:type="dxa"/>
                  <w:vMerge/>
                  <w:tcBorders>
                    <w:top w:val="single" w:sz="4" w:space="0" w:color="auto"/>
                    <w:bottom w:val="single" w:sz="12" w:space="0" w:color="auto"/>
                    <w:right w:val="single" w:sz="4" w:space="0" w:color="auto"/>
                  </w:tcBorders>
                  <w:tcMar>
                    <w:top w:w="0" w:type="dxa"/>
                    <w:left w:w="57" w:type="dxa"/>
                    <w:bottom w:w="0" w:type="dxa"/>
                    <w:right w:w="57" w:type="dxa"/>
                  </w:tcMar>
                  <w:vAlign w:val="center"/>
                </w:tcPr>
                <w:p w14:paraId="764752A5" w14:textId="77777777" w:rsidR="00370D17" w:rsidRPr="00953C48" w:rsidRDefault="00370D17">
                  <w:pPr>
                    <w:pStyle w:val="a1"/>
                    <w:spacing w:line="240" w:lineRule="exact"/>
                    <w:rPr>
                      <w:color w:val="auto"/>
                    </w:rPr>
                  </w:pPr>
                </w:p>
              </w:tc>
              <w:tc>
                <w:tcPr>
                  <w:tcW w:w="1413" w:type="dxa"/>
                  <w:tcBorders>
                    <w:top w:val="single" w:sz="4" w:space="0" w:color="auto"/>
                    <w:left w:val="single" w:sz="4" w:space="0" w:color="auto"/>
                    <w:bottom w:val="single" w:sz="12" w:space="0" w:color="auto"/>
                    <w:right w:val="single" w:sz="4" w:space="0" w:color="auto"/>
                  </w:tcBorders>
                  <w:tcMar>
                    <w:top w:w="0" w:type="dxa"/>
                    <w:left w:w="57" w:type="dxa"/>
                    <w:bottom w:w="0" w:type="dxa"/>
                    <w:right w:w="57" w:type="dxa"/>
                  </w:tcMar>
                  <w:vAlign w:val="center"/>
                </w:tcPr>
                <w:p w14:paraId="293A892A" w14:textId="77777777" w:rsidR="00370D17" w:rsidRPr="00953C48" w:rsidRDefault="00EF33A2">
                  <w:pPr>
                    <w:pStyle w:val="a1"/>
                    <w:spacing w:line="240" w:lineRule="exact"/>
                    <w:rPr>
                      <w:color w:val="auto"/>
                    </w:rPr>
                  </w:pPr>
                  <w:r w:rsidRPr="00953C48">
                    <w:rPr>
                      <w:rFonts w:hint="eastAsia"/>
                      <w:color w:val="auto"/>
                    </w:rPr>
                    <w:t>生态保护</w:t>
                  </w:r>
                </w:p>
              </w:tc>
              <w:tc>
                <w:tcPr>
                  <w:tcW w:w="4641" w:type="dxa"/>
                  <w:tcBorders>
                    <w:top w:val="single" w:sz="4" w:space="0" w:color="auto"/>
                    <w:left w:val="single" w:sz="4" w:space="0" w:color="auto"/>
                    <w:bottom w:val="single" w:sz="12" w:space="0" w:color="auto"/>
                    <w:right w:val="single" w:sz="4" w:space="0" w:color="auto"/>
                  </w:tcBorders>
                  <w:tcMar>
                    <w:top w:w="0" w:type="dxa"/>
                    <w:left w:w="57" w:type="dxa"/>
                    <w:bottom w:w="0" w:type="dxa"/>
                    <w:right w:w="57" w:type="dxa"/>
                  </w:tcMar>
                  <w:vAlign w:val="center"/>
                </w:tcPr>
                <w:p w14:paraId="45ACE899" w14:textId="77777777" w:rsidR="00370D17" w:rsidRPr="00953C48" w:rsidRDefault="00EF33A2">
                  <w:pPr>
                    <w:pStyle w:val="a1"/>
                    <w:spacing w:line="240" w:lineRule="exact"/>
                    <w:rPr>
                      <w:color w:val="auto"/>
                    </w:rPr>
                  </w:pPr>
                  <w:r w:rsidRPr="00953C48">
                    <w:rPr>
                      <w:rFonts w:hint="eastAsia"/>
                      <w:color w:val="auto"/>
                    </w:rPr>
                    <w:t>无</w:t>
                  </w:r>
                </w:p>
              </w:tc>
              <w:tc>
                <w:tcPr>
                  <w:tcW w:w="1105" w:type="dxa"/>
                  <w:tcBorders>
                    <w:top w:val="single" w:sz="4" w:space="0" w:color="auto"/>
                    <w:left w:val="single" w:sz="4" w:space="0" w:color="auto"/>
                    <w:bottom w:val="single" w:sz="12" w:space="0" w:color="auto"/>
                  </w:tcBorders>
                  <w:tcMar>
                    <w:top w:w="0" w:type="dxa"/>
                    <w:left w:w="57" w:type="dxa"/>
                    <w:bottom w:w="0" w:type="dxa"/>
                    <w:right w:w="57" w:type="dxa"/>
                  </w:tcMar>
                  <w:vAlign w:val="center"/>
                </w:tcPr>
                <w:p w14:paraId="15641558" w14:textId="77777777" w:rsidR="00370D17" w:rsidRPr="00953C48" w:rsidRDefault="00EF33A2">
                  <w:pPr>
                    <w:pStyle w:val="a1"/>
                    <w:spacing w:line="240" w:lineRule="exact"/>
                    <w:rPr>
                      <w:color w:val="auto"/>
                    </w:rPr>
                  </w:pPr>
                  <w:r w:rsidRPr="00953C48">
                    <w:rPr>
                      <w:rFonts w:hint="eastAsia"/>
                      <w:color w:val="auto"/>
                    </w:rPr>
                    <w:t>/</w:t>
                  </w:r>
                </w:p>
              </w:tc>
            </w:tr>
          </w:tbl>
          <w:p w14:paraId="26161209" w14:textId="77777777" w:rsidR="00370D17" w:rsidRPr="00953C48" w:rsidRDefault="00EF33A2">
            <w:pPr>
              <w:ind w:firstLine="482"/>
              <w:rPr>
                <w:b/>
                <w:bCs/>
              </w:rPr>
            </w:pPr>
            <w:r w:rsidRPr="00953C48">
              <w:rPr>
                <w:rFonts w:hint="eastAsia"/>
                <w:b/>
                <w:bCs/>
              </w:rPr>
              <w:t>4</w:t>
            </w:r>
            <w:r w:rsidRPr="00953C48">
              <w:rPr>
                <w:rFonts w:hint="eastAsia"/>
                <w:b/>
                <w:bCs/>
              </w:rPr>
              <w:t>、</w:t>
            </w:r>
            <w:r w:rsidRPr="00953C48">
              <w:rPr>
                <w:rFonts w:hint="eastAsia"/>
                <w:b/>
                <w:bCs/>
                <w:kern w:val="0"/>
              </w:rPr>
              <w:t>原辅材料、产品及能耗</w:t>
            </w:r>
          </w:p>
          <w:p w14:paraId="37BEA8BB" w14:textId="77777777" w:rsidR="00370D17" w:rsidRPr="00953C48" w:rsidRDefault="00EF33A2">
            <w:pPr>
              <w:ind w:firstLine="482"/>
              <w:rPr>
                <w:b/>
                <w:bCs/>
              </w:rPr>
            </w:pPr>
            <w:r w:rsidRPr="00953C48">
              <w:rPr>
                <w:rFonts w:hint="eastAsia"/>
                <w:b/>
                <w:bCs/>
              </w:rPr>
              <w:t>4.1</w:t>
            </w:r>
            <w:r w:rsidRPr="00953C48">
              <w:rPr>
                <w:rFonts w:hint="eastAsia"/>
                <w:b/>
                <w:bCs/>
              </w:rPr>
              <w:t>原辅材料及能耗</w:t>
            </w:r>
          </w:p>
          <w:p w14:paraId="285BD006" w14:textId="77777777" w:rsidR="00370D17" w:rsidRPr="00953C48" w:rsidRDefault="00EF33A2">
            <w:pPr>
              <w:ind w:firstLine="480"/>
            </w:pPr>
            <w:r w:rsidRPr="00953C48">
              <w:rPr>
                <w:rFonts w:hint="eastAsia"/>
              </w:rPr>
              <w:t>项目主要产品为有机肥，其原辅材料情况如下表</w:t>
            </w:r>
            <w:r w:rsidRPr="00953C48">
              <w:rPr>
                <w:rFonts w:hint="eastAsia"/>
              </w:rPr>
              <w:t>2-3</w:t>
            </w:r>
            <w:r w:rsidRPr="00953C48">
              <w:rPr>
                <w:rFonts w:hint="eastAsia"/>
              </w:rPr>
              <w:t>。</w:t>
            </w:r>
          </w:p>
          <w:p w14:paraId="65483199" w14:textId="1505F3C4" w:rsidR="00370D17" w:rsidRPr="00953C48" w:rsidRDefault="00EF33A2">
            <w:pPr>
              <w:pStyle w:val="a1"/>
              <w:rPr>
                <w:b/>
                <w:bCs/>
                <w:color w:val="auto"/>
              </w:rPr>
            </w:pPr>
            <w:r w:rsidRPr="00953C48">
              <w:rPr>
                <w:rFonts w:hint="eastAsia"/>
                <w:b/>
                <w:bCs/>
                <w:color w:val="auto"/>
              </w:rPr>
              <w:t>表</w:t>
            </w:r>
            <w:r w:rsidRPr="00953C48">
              <w:rPr>
                <w:rFonts w:hint="eastAsia"/>
                <w:b/>
                <w:bCs/>
                <w:color w:val="auto"/>
              </w:rPr>
              <w:t>2-3</w:t>
            </w:r>
            <w:r w:rsidR="00CE40F2" w:rsidRPr="00953C48">
              <w:rPr>
                <w:b/>
                <w:bCs/>
                <w:color w:val="auto"/>
              </w:rPr>
              <w:t xml:space="preserve">  </w:t>
            </w:r>
            <w:r w:rsidRPr="00953C48">
              <w:rPr>
                <w:rFonts w:hint="eastAsia"/>
                <w:b/>
                <w:bCs/>
                <w:color w:val="auto"/>
              </w:rPr>
              <w:t>原料、辅料用量一览表</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067"/>
              <w:gridCol w:w="2551"/>
              <w:gridCol w:w="2757"/>
            </w:tblGrid>
            <w:tr w:rsidR="00953C48" w:rsidRPr="00953C48" w14:paraId="1249999F" w14:textId="77777777" w:rsidTr="00281F5A">
              <w:trPr>
                <w:jc w:val="center"/>
              </w:trPr>
              <w:tc>
                <w:tcPr>
                  <w:tcW w:w="845" w:type="dxa"/>
                  <w:noWrap/>
                  <w:vAlign w:val="center"/>
                </w:tcPr>
                <w:p w14:paraId="1DA395FF" w14:textId="77777777" w:rsidR="00370D17" w:rsidRPr="00953C48" w:rsidRDefault="00EF33A2">
                  <w:pPr>
                    <w:pStyle w:val="a1"/>
                    <w:rPr>
                      <w:b/>
                      <w:bCs/>
                      <w:color w:val="auto"/>
                    </w:rPr>
                  </w:pPr>
                  <w:r w:rsidRPr="00953C48">
                    <w:rPr>
                      <w:rFonts w:hint="eastAsia"/>
                      <w:b/>
                      <w:bCs/>
                      <w:color w:val="auto"/>
                    </w:rPr>
                    <w:t>序号</w:t>
                  </w:r>
                </w:p>
              </w:tc>
              <w:tc>
                <w:tcPr>
                  <w:tcW w:w="2067" w:type="dxa"/>
                  <w:noWrap/>
                  <w:vAlign w:val="center"/>
                </w:tcPr>
                <w:p w14:paraId="27BE2231" w14:textId="77777777" w:rsidR="00370D17" w:rsidRPr="00953C48" w:rsidRDefault="00EF33A2">
                  <w:pPr>
                    <w:pStyle w:val="a1"/>
                    <w:rPr>
                      <w:b/>
                      <w:bCs/>
                      <w:color w:val="auto"/>
                    </w:rPr>
                  </w:pPr>
                  <w:r w:rsidRPr="00953C48">
                    <w:rPr>
                      <w:rFonts w:hint="eastAsia"/>
                      <w:b/>
                      <w:bCs/>
                      <w:color w:val="auto"/>
                    </w:rPr>
                    <w:t>生产所需原料</w:t>
                  </w:r>
                </w:p>
              </w:tc>
              <w:tc>
                <w:tcPr>
                  <w:tcW w:w="2551" w:type="dxa"/>
                  <w:noWrap/>
                  <w:vAlign w:val="center"/>
                </w:tcPr>
                <w:p w14:paraId="44328160" w14:textId="3E42AA78" w:rsidR="00370D17" w:rsidRPr="00953C48" w:rsidRDefault="00EF33A2">
                  <w:pPr>
                    <w:pStyle w:val="a1"/>
                    <w:rPr>
                      <w:b/>
                      <w:bCs/>
                      <w:color w:val="auto"/>
                    </w:rPr>
                  </w:pPr>
                  <w:r w:rsidRPr="00953C48">
                    <w:rPr>
                      <w:rFonts w:hint="eastAsia"/>
                      <w:b/>
                      <w:bCs/>
                      <w:color w:val="auto"/>
                    </w:rPr>
                    <w:t>年使用量</w:t>
                  </w:r>
                  <w:r w:rsidR="00CC3E06" w:rsidRPr="00953C48">
                    <w:rPr>
                      <w:rFonts w:hint="eastAsia"/>
                      <w:b/>
                      <w:bCs/>
                      <w:color w:val="auto"/>
                    </w:rPr>
                    <w:t>（吨）</w:t>
                  </w:r>
                </w:p>
              </w:tc>
              <w:tc>
                <w:tcPr>
                  <w:tcW w:w="2757" w:type="dxa"/>
                  <w:noWrap/>
                  <w:vAlign w:val="center"/>
                </w:tcPr>
                <w:p w14:paraId="609A15F7" w14:textId="77777777" w:rsidR="00370D17" w:rsidRPr="00953C48" w:rsidRDefault="00EF33A2">
                  <w:pPr>
                    <w:pStyle w:val="a1"/>
                    <w:rPr>
                      <w:b/>
                      <w:bCs/>
                      <w:color w:val="auto"/>
                    </w:rPr>
                  </w:pPr>
                  <w:r w:rsidRPr="00953C48">
                    <w:rPr>
                      <w:rFonts w:hint="eastAsia"/>
                      <w:b/>
                      <w:bCs/>
                      <w:color w:val="auto"/>
                    </w:rPr>
                    <w:t>来源</w:t>
                  </w:r>
                </w:p>
              </w:tc>
            </w:tr>
            <w:tr w:rsidR="00953C48" w:rsidRPr="00953C48" w14:paraId="75C9B364" w14:textId="77777777" w:rsidTr="00281F5A">
              <w:trPr>
                <w:jc w:val="center"/>
              </w:trPr>
              <w:tc>
                <w:tcPr>
                  <w:tcW w:w="845" w:type="dxa"/>
                  <w:noWrap/>
                  <w:vAlign w:val="center"/>
                </w:tcPr>
                <w:p w14:paraId="2C972A07" w14:textId="77777777" w:rsidR="00370D17" w:rsidRPr="00953C48" w:rsidRDefault="00EF33A2">
                  <w:pPr>
                    <w:pStyle w:val="a1"/>
                    <w:rPr>
                      <w:color w:val="auto"/>
                    </w:rPr>
                  </w:pPr>
                  <w:r w:rsidRPr="00953C48">
                    <w:rPr>
                      <w:rFonts w:hint="eastAsia"/>
                      <w:color w:val="auto"/>
                    </w:rPr>
                    <w:t>1</w:t>
                  </w:r>
                </w:p>
              </w:tc>
              <w:tc>
                <w:tcPr>
                  <w:tcW w:w="2067" w:type="dxa"/>
                  <w:noWrap/>
                  <w:vAlign w:val="center"/>
                </w:tcPr>
                <w:p w14:paraId="3E340A09" w14:textId="4046E74B" w:rsidR="00370D17" w:rsidRPr="00953C48" w:rsidRDefault="00281F5A" w:rsidP="00F17D4D">
                  <w:pPr>
                    <w:pStyle w:val="a1"/>
                    <w:rPr>
                      <w:color w:val="auto"/>
                    </w:rPr>
                  </w:pPr>
                  <w:r w:rsidRPr="00953C48">
                    <w:rPr>
                      <w:rFonts w:hint="eastAsia"/>
                      <w:color w:val="auto"/>
                    </w:rPr>
                    <w:t>红糖</w:t>
                  </w:r>
                </w:p>
              </w:tc>
              <w:tc>
                <w:tcPr>
                  <w:tcW w:w="2551" w:type="dxa"/>
                  <w:noWrap/>
                  <w:vAlign w:val="center"/>
                </w:tcPr>
                <w:p w14:paraId="6D71DDA6" w14:textId="5F4D51D6" w:rsidR="00370D17" w:rsidRPr="00953C48" w:rsidRDefault="00281F5A" w:rsidP="00830B3C">
                  <w:pPr>
                    <w:pStyle w:val="a1"/>
                    <w:rPr>
                      <w:color w:val="auto"/>
                    </w:rPr>
                  </w:pPr>
                  <w:r w:rsidRPr="00953C48">
                    <w:rPr>
                      <w:color w:val="auto"/>
                    </w:rPr>
                    <w:t>450</w:t>
                  </w:r>
                </w:p>
              </w:tc>
              <w:tc>
                <w:tcPr>
                  <w:tcW w:w="2757" w:type="dxa"/>
                  <w:noWrap/>
                  <w:vAlign w:val="center"/>
                </w:tcPr>
                <w:p w14:paraId="4451161A" w14:textId="37428D92" w:rsidR="00370D17" w:rsidRPr="00953C48" w:rsidRDefault="00D03A0D">
                  <w:pPr>
                    <w:pStyle w:val="a1"/>
                    <w:rPr>
                      <w:color w:val="auto"/>
                    </w:rPr>
                  </w:pPr>
                  <w:r w:rsidRPr="00953C48">
                    <w:rPr>
                      <w:rFonts w:hint="eastAsia"/>
                      <w:color w:val="auto"/>
                    </w:rPr>
                    <w:t>吉木萨尔县</w:t>
                  </w:r>
                  <w:r w:rsidR="00EF33A2" w:rsidRPr="00953C48">
                    <w:rPr>
                      <w:rFonts w:hint="eastAsia"/>
                      <w:color w:val="auto"/>
                    </w:rPr>
                    <w:t>采购</w:t>
                  </w:r>
                  <w:r w:rsidR="008466A0" w:rsidRPr="00953C48">
                    <w:rPr>
                      <w:rFonts w:hint="eastAsia"/>
                      <w:color w:val="auto"/>
                    </w:rPr>
                    <w:t>，</w:t>
                  </w:r>
                  <w:r w:rsidR="00EF33A2" w:rsidRPr="00953C48">
                    <w:rPr>
                      <w:rFonts w:hint="eastAsia"/>
                      <w:color w:val="auto"/>
                    </w:rPr>
                    <w:t>袋装成品</w:t>
                  </w:r>
                </w:p>
              </w:tc>
            </w:tr>
            <w:tr w:rsidR="00953C48" w:rsidRPr="00953C48" w14:paraId="729DEE6A" w14:textId="77777777" w:rsidTr="00281F5A">
              <w:trPr>
                <w:jc w:val="center"/>
              </w:trPr>
              <w:tc>
                <w:tcPr>
                  <w:tcW w:w="845" w:type="dxa"/>
                  <w:noWrap/>
                  <w:vAlign w:val="center"/>
                </w:tcPr>
                <w:p w14:paraId="55F3FC43" w14:textId="77777777" w:rsidR="00370D17" w:rsidRPr="00953C48" w:rsidRDefault="00EF33A2">
                  <w:pPr>
                    <w:pStyle w:val="a1"/>
                    <w:rPr>
                      <w:color w:val="auto"/>
                    </w:rPr>
                  </w:pPr>
                  <w:r w:rsidRPr="00953C48">
                    <w:rPr>
                      <w:rFonts w:hint="eastAsia"/>
                      <w:color w:val="auto"/>
                    </w:rPr>
                    <w:t>2</w:t>
                  </w:r>
                </w:p>
              </w:tc>
              <w:tc>
                <w:tcPr>
                  <w:tcW w:w="2067" w:type="dxa"/>
                  <w:noWrap/>
                  <w:vAlign w:val="center"/>
                </w:tcPr>
                <w:p w14:paraId="0C2176C7" w14:textId="7A9124B6" w:rsidR="00370D17" w:rsidRPr="00953C48" w:rsidRDefault="00920B6E">
                  <w:pPr>
                    <w:pStyle w:val="a1"/>
                    <w:rPr>
                      <w:color w:val="auto"/>
                    </w:rPr>
                  </w:pPr>
                  <w:r w:rsidRPr="00953C48">
                    <w:rPr>
                      <w:rFonts w:hint="eastAsia"/>
                      <w:color w:val="auto"/>
                    </w:rPr>
                    <w:t>微生物菌</w:t>
                  </w:r>
                  <w:r w:rsidR="00F17D4D" w:rsidRPr="00953C48">
                    <w:rPr>
                      <w:rFonts w:hint="eastAsia"/>
                      <w:color w:val="auto"/>
                    </w:rPr>
                    <w:t>剂</w:t>
                  </w:r>
                </w:p>
              </w:tc>
              <w:tc>
                <w:tcPr>
                  <w:tcW w:w="2551" w:type="dxa"/>
                  <w:noWrap/>
                  <w:vAlign w:val="center"/>
                </w:tcPr>
                <w:p w14:paraId="7AD65B00" w14:textId="2441C3F3" w:rsidR="00370D17" w:rsidRPr="00953C48" w:rsidRDefault="00CC3E06" w:rsidP="00830B3C">
                  <w:pPr>
                    <w:pStyle w:val="a1"/>
                    <w:rPr>
                      <w:color w:val="auto"/>
                    </w:rPr>
                  </w:pPr>
                  <w:r w:rsidRPr="00953C48">
                    <w:rPr>
                      <w:color w:val="auto"/>
                    </w:rPr>
                    <w:t>3</w:t>
                  </w:r>
                  <w:r w:rsidR="00F17D4D" w:rsidRPr="00953C48">
                    <w:rPr>
                      <w:color w:val="auto"/>
                    </w:rPr>
                    <w:t>0</w:t>
                  </w:r>
                </w:p>
              </w:tc>
              <w:tc>
                <w:tcPr>
                  <w:tcW w:w="2757" w:type="dxa"/>
                  <w:noWrap/>
                  <w:vAlign w:val="center"/>
                </w:tcPr>
                <w:p w14:paraId="0C6DFD5F" w14:textId="119B8FF1" w:rsidR="00370D17" w:rsidRPr="00953C48" w:rsidRDefault="00281F5A">
                  <w:pPr>
                    <w:pStyle w:val="a1"/>
                    <w:rPr>
                      <w:color w:val="auto"/>
                    </w:rPr>
                  </w:pPr>
                  <w:r w:rsidRPr="00953C48">
                    <w:rPr>
                      <w:rFonts w:hint="eastAsia"/>
                      <w:color w:val="auto"/>
                    </w:rPr>
                    <w:t>山东，袋装成品</w:t>
                  </w:r>
                </w:p>
              </w:tc>
            </w:tr>
            <w:tr w:rsidR="00953C48" w:rsidRPr="00953C48" w14:paraId="000C6279" w14:textId="77777777" w:rsidTr="00281F5A">
              <w:trPr>
                <w:jc w:val="center"/>
              </w:trPr>
              <w:tc>
                <w:tcPr>
                  <w:tcW w:w="845" w:type="dxa"/>
                  <w:noWrap/>
                  <w:vAlign w:val="center"/>
                </w:tcPr>
                <w:p w14:paraId="2FD04E99" w14:textId="77777777" w:rsidR="00370D17" w:rsidRPr="00953C48" w:rsidRDefault="00EF33A2">
                  <w:pPr>
                    <w:pStyle w:val="a1"/>
                    <w:rPr>
                      <w:color w:val="auto"/>
                    </w:rPr>
                  </w:pPr>
                  <w:r w:rsidRPr="00953C48">
                    <w:rPr>
                      <w:rFonts w:hint="eastAsia"/>
                      <w:color w:val="auto"/>
                    </w:rPr>
                    <w:t>3</w:t>
                  </w:r>
                </w:p>
              </w:tc>
              <w:tc>
                <w:tcPr>
                  <w:tcW w:w="2067" w:type="dxa"/>
                  <w:noWrap/>
                  <w:vAlign w:val="center"/>
                </w:tcPr>
                <w:p w14:paraId="6564013F" w14:textId="41CD440A" w:rsidR="00370D17" w:rsidRPr="00953C48" w:rsidRDefault="00830B3C">
                  <w:pPr>
                    <w:pStyle w:val="a1"/>
                    <w:rPr>
                      <w:color w:val="auto"/>
                    </w:rPr>
                  </w:pPr>
                  <w:r w:rsidRPr="00953C48">
                    <w:rPr>
                      <w:rFonts w:hint="eastAsia"/>
                      <w:color w:val="auto"/>
                    </w:rPr>
                    <w:t>水</w:t>
                  </w:r>
                  <w:r w:rsidR="00EC24FE" w:rsidRPr="00953C48">
                    <w:rPr>
                      <w:rFonts w:hint="eastAsia"/>
                      <w:color w:val="auto"/>
                    </w:rPr>
                    <w:t>（自来水）</w:t>
                  </w:r>
                </w:p>
              </w:tc>
              <w:tc>
                <w:tcPr>
                  <w:tcW w:w="2551" w:type="dxa"/>
                  <w:noWrap/>
                  <w:vAlign w:val="center"/>
                </w:tcPr>
                <w:p w14:paraId="4890BA88" w14:textId="4DD913CD" w:rsidR="00370D17" w:rsidRPr="00953C48" w:rsidRDefault="00126156" w:rsidP="00CC3E06">
                  <w:pPr>
                    <w:pStyle w:val="a1"/>
                    <w:rPr>
                      <w:color w:val="auto"/>
                    </w:rPr>
                  </w:pPr>
                  <w:r w:rsidRPr="00953C48">
                    <w:rPr>
                      <w:color w:val="auto"/>
                    </w:rPr>
                    <w:t>3300</w:t>
                  </w:r>
                </w:p>
              </w:tc>
              <w:tc>
                <w:tcPr>
                  <w:tcW w:w="2757" w:type="dxa"/>
                  <w:noWrap/>
                  <w:vAlign w:val="center"/>
                </w:tcPr>
                <w:p w14:paraId="7350DBC7" w14:textId="2BE40B9E" w:rsidR="00370D17" w:rsidRPr="00953C48" w:rsidRDefault="00EC24FE">
                  <w:pPr>
                    <w:pStyle w:val="a1"/>
                    <w:rPr>
                      <w:color w:val="auto"/>
                    </w:rPr>
                  </w:pPr>
                  <w:r w:rsidRPr="00953C48">
                    <w:rPr>
                      <w:rFonts w:hint="eastAsia"/>
                      <w:color w:val="auto"/>
                    </w:rPr>
                    <w:t>由吉木萨尔县供水管网提供</w:t>
                  </w:r>
                </w:p>
              </w:tc>
            </w:tr>
          </w:tbl>
          <w:p w14:paraId="762A7520" w14:textId="74D21C88" w:rsidR="00370D17" w:rsidRPr="00953C48" w:rsidRDefault="00EF33A2" w:rsidP="009709A8">
            <w:pPr>
              <w:ind w:firstLine="480"/>
            </w:pPr>
            <w:r w:rsidRPr="00953C48">
              <w:rPr>
                <w:rFonts w:hint="eastAsia"/>
              </w:rPr>
              <w:t>（</w:t>
            </w:r>
            <w:r w:rsidRPr="00953C48">
              <w:rPr>
                <w:rFonts w:hint="eastAsia"/>
              </w:rPr>
              <w:t>1</w:t>
            </w:r>
            <w:r w:rsidRPr="00953C48">
              <w:rPr>
                <w:rFonts w:hint="eastAsia"/>
              </w:rPr>
              <w:t>）</w:t>
            </w:r>
            <w:r w:rsidR="00920B6E" w:rsidRPr="00953C48">
              <w:rPr>
                <w:rFonts w:ascii="宋体" w:hAnsi="宋体" w:hint="eastAsia"/>
                <w:szCs w:val="36"/>
              </w:rPr>
              <w:t>微生物菌</w:t>
            </w:r>
            <w:r w:rsidR="00F17D4D" w:rsidRPr="00953C48">
              <w:rPr>
                <w:rFonts w:ascii="宋体" w:hAnsi="宋体" w:hint="eastAsia"/>
                <w:szCs w:val="36"/>
              </w:rPr>
              <w:t>剂</w:t>
            </w:r>
          </w:p>
          <w:p w14:paraId="55DC3D2B" w14:textId="379F547D" w:rsidR="00370D17" w:rsidRPr="00953C48" w:rsidRDefault="00F17D4D" w:rsidP="00F17D4D">
            <w:pPr>
              <w:ind w:firstLine="480"/>
            </w:pPr>
            <w:r w:rsidRPr="00953C48">
              <w:rPr>
                <w:rFonts w:ascii="宋体" w:hAnsi="宋体" w:hint="eastAsia"/>
                <w:szCs w:val="36"/>
              </w:rPr>
              <w:t>主要为共荣菌、枯草菌、放线菌</w:t>
            </w:r>
            <w:r w:rsidR="00281F5A" w:rsidRPr="00953C48">
              <w:rPr>
                <w:rFonts w:ascii="宋体" w:hAnsi="宋体" w:hint="eastAsia"/>
                <w:szCs w:val="36"/>
              </w:rPr>
              <w:t>、酵母菌等</w:t>
            </w:r>
            <w:r w:rsidRPr="00953C48">
              <w:rPr>
                <w:rFonts w:ascii="宋体" w:hAnsi="宋体" w:hint="eastAsia"/>
                <w:szCs w:val="36"/>
              </w:rPr>
              <w:t>。共荣菌VS-34是一个复合益生菌群，里面包含了10个菌属，98种微生菌，26种酵素。共荣菌具有粘附、竞争、排斥、占位和产生抑制物等特殊功能，共荣菌的存在，可以对正常的优势菌群起保护作用。枯草菌即枯草芽孢杆菌（Bacillus</w:t>
            </w:r>
            <w:r w:rsidR="00A84206" w:rsidRPr="00953C48">
              <w:rPr>
                <w:rFonts w:ascii="宋体" w:hAnsi="宋体"/>
                <w:szCs w:val="36"/>
              </w:rPr>
              <w:t xml:space="preserve"> </w:t>
            </w:r>
            <w:r w:rsidRPr="00953C48">
              <w:rPr>
                <w:rFonts w:ascii="宋体" w:hAnsi="宋体" w:hint="eastAsia"/>
                <w:szCs w:val="36"/>
              </w:rPr>
              <w:t>subtilis），是芽孢杆菌属的一种。单个细胞0.7～0.8×2～3微米，着色均匀。无荚膜，周生鞭毛，能运动。革兰氏阳性菌，芽孢0.6～0.9×1.0～1.5微米，椭圆到柱状，位于菌体中央或稍偏，芽孢形成后菌体不膨大。菌落表面粗糙不透明，污白色或微黄色，</w:t>
            </w:r>
            <w:r w:rsidRPr="00953C48">
              <w:rPr>
                <w:rFonts w:ascii="宋体" w:hAnsi="宋体"/>
                <w:szCs w:val="36"/>
              </w:rPr>
              <w:t>6</w:t>
            </w:r>
            <w:r w:rsidRPr="00953C48">
              <w:rPr>
                <w:rFonts w:ascii="宋体" w:hAnsi="宋体" w:hint="eastAsia"/>
                <w:szCs w:val="36"/>
              </w:rPr>
              <w:t>在液体培养基中生长时，常形成皱醭。需氧菌。可利用蛋白质、多种糖及淀粉，分解色氨酸形成吲哚。可以与多种菌种混配，在农业生产中具有重要作用。放线菌（Actinomycete）是原核生物的一个类群，是一群革兰氏阳性、高（G+C）mol%含量(&gt;55%)的细菌，因在固体培养基上呈辐射状生长而得名。大多数有发达的分枝菌丝。菌丝纤细，宽度近于杆状细菌，约0.5～1微米。可分为：营养菌丝，又称基质菌丝，主要功能是吸收营养物质，有的可产生不同的色素，是菌种鉴定的重要依据；气生菌丝，叠生于营养菌丝上，又称二级菌丝。适用于肥料厂、农业合作社及种植场的各种经济作物。对致病菌进行营养和空间的争夺。产生富含抗菌物质的代谢产物。改善土壤结构，</w:t>
            </w:r>
            <w:r w:rsidRPr="00953C48">
              <w:rPr>
                <w:rFonts w:ascii="宋体" w:hAnsi="宋体" w:hint="eastAsia"/>
                <w:szCs w:val="36"/>
              </w:rPr>
              <w:lastRenderedPageBreak/>
              <w:t>提高肥料的利用率</w:t>
            </w:r>
            <w:r w:rsidR="00EF33A2" w:rsidRPr="00953C48">
              <w:t>。</w:t>
            </w:r>
            <w:r w:rsidR="009D2EA8" w:rsidRPr="00953C48">
              <w:rPr>
                <w:rFonts w:hint="eastAsia"/>
              </w:rPr>
              <w:t>本项目菌种为商品化固态菌种，本项目只是对这种商品化的半成品</w:t>
            </w:r>
            <w:r w:rsidR="00C14993" w:rsidRPr="00953C48">
              <w:rPr>
                <w:rFonts w:hint="eastAsia"/>
              </w:rPr>
              <w:t>菌株</w:t>
            </w:r>
            <w:r w:rsidR="009D2EA8" w:rsidRPr="00953C48">
              <w:rPr>
                <w:rFonts w:hint="eastAsia"/>
              </w:rPr>
              <w:t>的简单扩繁过程，不涉及原始菌株</w:t>
            </w:r>
            <w:r w:rsidR="00C14993" w:rsidRPr="00953C48">
              <w:rPr>
                <w:rFonts w:hint="eastAsia"/>
              </w:rPr>
              <w:t>的一级、二级扩繁</w:t>
            </w:r>
            <w:r w:rsidR="009D2EA8" w:rsidRPr="00953C48">
              <w:rPr>
                <w:rFonts w:hint="eastAsia"/>
              </w:rPr>
              <w:t>生产</w:t>
            </w:r>
            <w:r w:rsidR="00C14993" w:rsidRPr="00953C48">
              <w:rPr>
                <w:rFonts w:hint="eastAsia"/>
              </w:rPr>
              <w:t>过程</w:t>
            </w:r>
            <w:r w:rsidR="00981449" w:rsidRPr="00953C48">
              <w:rPr>
                <w:rFonts w:hint="eastAsia"/>
              </w:rPr>
              <w:t>；在生产过程中采用创新型的红糖（物质组成中没有</w:t>
            </w:r>
            <w:r w:rsidR="00981449" w:rsidRPr="00953C48">
              <w:rPr>
                <w:rFonts w:hint="eastAsia"/>
              </w:rPr>
              <w:t>N</w:t>
            </w:r>
            <w:r w:rsidR="00981449" w:rsidRPr="00953C48">
              <w:rPr>
                <w:rFonts w:hint="eastAsia"/>
              </w:rPr>
              <w:t>、</w:t>
            </w:r>
            <w:r w:rsidR="00981449" w:rsidRPr="00953C48">
              <w:rPr>
                <w:rFonts w:hint="eastAsia"/>
              </w:rPr>
              <w:t>S</w:t>
            </w:r>
            <w:r w:rsidR="00981449" w:rsidRPr="00953C48">
              <w:rPr>
                <w:rFonts w:hint="eastAsia"/>
              </w:rPr>
              <w:t>等元素）为营养物质，不使用含有蛋白质（化学组成中有</w:t>
            </w:r>
            <w:r w:rsidR="00981449" w:rsidRPr="00953C48">
              <w:rPr>
                <w:rFonts w:hint="eastAsia"/>
              </w:rPr>
              <w:t>N</w:t>
            </w:r>
            <w:r w:rsidR="00981449" w:rsidRPr="00953C48">
              <w:rPr>
                <w:rFonts w:hint="eastAsia"/>
              </w:rPr>
              <w:t>、</w:t>
            </w:r>
            <w:r w:rsidR="00981449" w:rsidRPr="00953C48">
              <w:t>S</w:t>
            </w:r>
            <w:r w:rsidR="00981449" w:rsidRPr="00953C48">
              <w:rPr>
                <w:rFonts w:hint="eastAsia"/>
              </w:rPr>
              <w:t>等元素）类的物质，从而在很大程度上避免了生产过程中产生恶臭性气体物质（</w:t>
            </w:r>
            <w:r w:rsidR="00981449" w:rsidRPr="00953C48">
              <w:rPr>
                <w:rFonts w:hint="eastAsia"/>
              </w:rPr>
              <w:t>N</w:t>
            </w:r>
            <w:r w:rsidR="00981449" w:rsidRPr="00953C48">
              <w:t>H</w:t>
            </w:r>
            <w:r w:rsidR="00981449" w:rsidRPr="00953C48">
              <w:rPr>
                <w:vertAlign w:val="subscript"/>
              </w:rPr>
              <w:t>3</w:t>
            </w:r>
            <w:r w:rsidR="00981449" w:rsidRPr="00953C48">
              <w:rPr>
                <w:rFonts w:hint="eastAsia"/>
              </w:rPr>
              <w:t>、</w:t>
            </w:r>
            <w:r w:rsidR="00981449" w:rsidRPr="00953C48">
              <w:t>H</w:t>
            </w:r>
            <w:r w:rsidR="00981449" w:rsidRPr="00953C48">
              <w:rPr>
                <w:vertAlign w:val="subscript"/>
              </w:rPr>
              <w:t>2</w:t>
            </w:r>
            <w:r w:rsidR="00981449" w:rsidRPr="00953C48">
              <w:t>S</w:t>
            </w:r>
            <w:r w:rsidR="00981449" w:rsidRPr="00953C48">
              <w:rPr>
                <w:rFonts w:hint="eastAsia"/>
              </w:rPr>
              <w:t>、杂环类恶臭气体等）</w:t>
            </w:r>
            <w:r w:rsidR="00C14993" w:rsidRPr="00953C48">
              <w:rPr>
                <w:rFonts w:hint="eastAsia"/>
              </w:rPr>
              <w:t>。</w:t>
            </w:r>
          </w:p>
          <w:p w14:paraId="6DA92FB9" w14:textId="725FC3A6" w:rsidR="00370D17" w:rsidRPr="00953C48" w:rsidRDefault="00EF33A2" w:rsidP="009709A8">
            <w:pPr>
              <w:ind w:firstLine="480"/>
            </w:pPr>
            <w:r w:rsidRPr="00953C48">
              <w:t>储存注意事项：储存于阴凉、通风的库房。远离火种、热源。应与酸类、碱类分开存放，切忌混储。储区应备有合适的材料收容泄漏物。</w:t>
            </w:r>
          </w:p>
          <w:p w14:paraId="0E98BA6E" w14:textId="0A65D59F" w:rsidR="00370D17" w:rsidRPr="00953C48" w:rsidRDefault="00EF33A2" w:rsidP="009709A8">
            <w:pPr>
              <w:ind w:firstLine="480"/>
            </w:pPr>
            <w:r w:rsidRPr="00953C48">
              <w:rPr>
                <w:rFonts w:hint="eastAsia"/>
              </w:rPr>
              <w:t>（</w:t>
            </w:r>
            <w:r w:rsidRPr="00953C48">
              <w:rPr>
                <w:rFonts w:hint="eastAsia"/>
              </w:rPr>
              <w:t>2</w:t>
            </w:r>
            <w:r w:rsidRPr="00953C48">
              <w:rPr>
                <w:rFonts w:hint="eastAsia"/>
              </w:rPr>
              <w:t>）</w:t>
            </w:r>
            <w:r w:rsidR="00281F5A" w:rsidRPr="00953C48">
              <w:rPr>
                <w:rFonts w:hint="eastAsia"/>
              </w:rPr>
              <w:t>红糖</w:t>
            </w:r>
          </w:p>
          <w:p w14:paraId="593E948B" w14:textId="6A6D72BC" w:rsidR="00E67873" w:rsidRPr="00953C48" w:rsidRDefault="00F17D4D" w:rsidP="00F17D4D">
            <w:pPr>
              <w:ind w:firstLine="480"/>
            </w:pPr>
            <w:r w:rsidRPr="00953C48">
              <w:rPr>
                <w:rFonts w:hint="eastAsia"/>
              </w:rPr>
              <w:t>采用</w:t>
            </w:r>
            <w:r w:rsidR="00281F5A" w:rsidRPr="00953C48">
              <w:rPr>
                <w:rFonts w:hint="eastAsia"/>
              </w:rPr>
              <w:t>食品级红糖</w:t>
            </w:r>
            <w:r w:rsidRPr="00953C48">
              <w:rPr>
                <w:rFonts w:hint="eastAsia"/>
              </w:rPr>
              <w:t>构成的粉剂，为</w:t>
            </w:r>
            <w:r w:rsidR="00281F5A" w:rsidRPr="00953C48">
              <w:rPr>
                <w:rFonts w:hint="eastAsia"/>
              </w:rPr>
              <w:t>红</w:t>
            </w:r>
            <w:r w:rsidRPr="00953C48">
              <w:rPr>
                <w:rFonts w:hint="eastAsia"/>
              </w:rPr>
              <w:t>色粉末，溶于水，不溶于乙醇、乙醚及氯仿。</w:t>
            </w:r>
          </w:p>
          <w:p w14:paraId="03D77DED" w14:textId="70B59565" w:rsidR="00907460" w:rsidRPr="00953C48" w:rsidRDefault="00907460" w:rsidP="00F17D4D">
            <w:pPr>
              <w:ind w:firstLine="480"/>
            </w:pPr>
            <w:r w:rsidRPr="00953C48">
              <w:rPr>
                <w:rFonts w:hint="eastAsia"/>
              </w:rPr>
              <w:t>（</w:t>
            </w:r>
            <w:r w:rsidRPr="00953C48">
              <w:rPr>
                <w:rFonts w:hint="eastAsia"/>
              </w:rPr>
              <w:t>3</w:t>
            </w:r>
            <w:r w:rsidRPr="00953C48">
              <w:rPr>
                <w:rFonts w:hint="eastAsia"/>
              </w:rPr>
              <w:t>）水</w:t>
            </w:r>
          </w:p>
          <w:p w14:paraId="01312840" w14:textId="1BD9756B" w:rsidR="00907460" w:rsidRPr="00953C48" w:rsidRDefault="00907460" w:rsidP="00FB3770">
            <w:pPr>
              <w:ind w:firstLineChars="211" w:firstLine="506"/>
            </w:pPr>
            <w:r w:rsidRPr="00953C48">
              <w:rPr>
                <w:rFonts w:hint="eastAsia"/>
              </w:rPr>
              <w:t>本项目生产生活用水，直接使用市政自来水；其中工艺用水经电锅炉加热到</w:t>
            </w:r>
            <w:r w:rsidRPr="00953C48">
              <w:rPr>
                <w:rFonts w:hint="eastAsia"/>
              </w:rPr>
              <w:t>2</w:t>
            </w:r>
            <w:r w:rsidRPr="00953C48">
              <w:t>5</w:t>
            </w:r>
            <w:r w:rsidRPr="00953C48">
              <w:rPr>
                <w:rFonts w:ascii="宋体" w:hAnsi="宋体" w:hint="eastAsia"/>
              </w:rPr>
              <w:t>º</w:t>
            </w:r>
            <w:r w:rsidRPr="00953C48">
              <w:t>C</w:t>
            </w:r>
            <w:r w:rsidRPr="00953C48">
              <w:rPr>
                <w:rFonts w:hint="eastAsia"/>
              </w:rPr>
              <w:t>左右，经水泵加压后输送到生产车间。工艺用水无需软化，自来水中少量钙镁等离子是微生物生长所需的</w:t>
            </w:r>
            <w:r w:rsidR="00232A13" w:rsidRPr="00953C48">
              <w:rPr>
                <w:rFonts w:hint="eastAsia"/>
              </w:rPr>
              <w:t>微量元素。</w:t>
            </w:r>
          </w:p>
          <w:p w14:paraId="480D2A6D" w14:textId="77777777" w:rsidR="00370D17" w:rsidRPr="00953C48" w:rsidRDefault="00EF33A2">
            <w:pPr>
              <w:ind w:firstLine="482"/>
              <w:rPr>
                <w:b/>
                <w:bCs/>
              </w:rPr>
            </w:pPr>
            <w:r w:rsidRPr="00953C48">
              <w:rPr>
                <w:rFonts w:hint="eastAsia"/>
                <w:b/>
                <w:bCs/>
              </w:rPr>
              <w:t>4.2</w:t>
            </w:r>
            <w:r w:rsidRPr="00953C48">
              <w:rPr>
                <w:rFonts w:hint="eastAsia"/>
                <w:b/>
                <w:bCs/>
              </w:rPr>
              <w:t>产品</w:t>
            </w:r>
          </w:p>
          <w:p w14:paraId="3C217AE1" w14:textId="390F4E2B" w:rsidR="00370D17" w:rsidRPr="00953C48" w:rsidRDefault="00EF33A2">
            <w:pPr>
              <w:ind w:firstLine="480"/>
            </w:pPr>
            <w:r w:rsidRPr="00953C48">
              <w:rPr>
                <w:rFonts w:hint="eastAsia"/>
                <w:kern w:val="0"/>
              </w:rPr>
              <w:t>本项目建成后，年产</w:t>
            </w:r>
            <w:r w:rsidR="00A84206" w:rsidRPr="00953C48">
              <w:rPr>
                <w:rFonts w:hint="eastAsia"/>
                <w:kern w:val="0"/>
              </w:rPr>
              <w:t>微生物菌肥</w:t>
            </w:r>
            <w:r w:rsidR="00867D0F" w:rsidRPr="00953C48">
              <w:rPr>
                <w:rFonts w:hint="eastAsia"/>
                <w:kern w:val="0"/>
              </w:rPr>
              <w:t>（液剂）</w:t>
            </w:r>
            <w:r w:rsidR="00F17D4D" w:rsidRPr="00953C48">
              <w:rPr>
                <w:rFonts w:hint="eastAsia"/>
                <w:kern w:val="0"/>
              </w:rPr>
              <w:t>3000t/</w:t>
            </w:r>
            <w:r w:rsidR="00E67873" w:rsidRPr="00953C48">
              <w:rPr>
                <w:rFonts w:hint="eastAsia"/>
                <w:kern w:val="0"/>
              </w:rPr>
              <w:t>a</w:t>
            </w:r>
            <w:r w:rsidR="00867D0F" w:rsidRPr="00953C48">
              <w:rPr>
                <w:rFonts w:hint="eastAsia"/>
                <w:kern w:val="0"/>
              </w:rPr>
              <w:t>，产品采用塑料吨桶包装</w:t>
            </w:r>
            <w:r w:rsidRPr="00953C48">
              <w:rPr>
                <w:rFonts w:hint="eastAsia"/>
              </w:rPr>
              <w:t>。</w:t>
            </w:r>
            <w:r w:rsidR="006222D3" w:rsidRPr="00953C48">
              <w:rPr>
                <w:rFonts w:hint="eastAsia"/>
              </w:rPr>
              <w:t>本项目产品标准执行《农用微生物菌剂》（</w:t>
            </w:r>
            <w:r w:rsidR="006222D3" w:rsidRPr="00953C48">
              <w:rPr>
                <w:rFonts w:hint="eastAsia"/>
              </w:rPr>
              <w:t>G</w:t>
            </w:r>
            <w:r w:rsidR="006222D3" w:rsidRPr="00953C48">
              <w:t>B20287-2006</w:t>
            </w:r>
            <w:r w:rsidR="006222D3" w:rsidRPr="00953C48">
              <w:rPr>
                <w:rFonts w:hint="eastAsia"/>
              </w:rPr>
              <w:t>），产品标准见表</w:t>
            </w:r>
            <w:r w:rsidR="006222D3" w:rsidRPr="00953C48">
              <w:rPr>
                <w:rFonts w:hint="eastAsia"/>
              </w:rPr>
              <w:t>2</w:t>
            </w:r>
            <w:r w:rsidR="006222D3" w:rsidRPr="00953C48">
              <w:t>-4</w:t>
            </w:r>
            <w:r w:rsidR="006222D3" w:rsidRPr="00953C48">
              <w:rPr>
                <w:rFonts w:hint="eastAsia"/>
              </w:rPr>
              <w:t>。</w:t>
            </w:r>
          </w:p>
          <w:p w14:paraId="2F938B22" w14:textId="7B058625" w:rsidR="006222D3" w:rsidRPr="00953C48" w:rsidRDefault="006222D3" w:rsidP="006222D3">
            <w:pPr>
              <w:ind w:firstLine="480"/>
              <w:jc w:val="center"/>
            </w:pPr>
            <w:r w:rsidRPr="00953C48">
              <w:rPr>
                <w:rFonts w:hint="eastAsia"/>
              </w:rPr>
              <w:t>表</w:t>
            </w:r>
            <w:r w:rsidRPr="00953C48">
              <w:rPr>
                <w:rFonts w:hint="eastAsia"/>
              </w:rPr>
              <w:t>2</w:t>
            </w:r>
            <w:r w:rsidRPr="00953C48">
              <w:t>-4</w:t>
            </w:r>
            <w:r w:rsidRPr="00953C48">
              <w:rPr>
                <w:rFonts w:hint="eastAsia"/>
              </w:rPr>
              <w:t xml:space="preserve"> </w:t>
            </w:r>
            <w:r w:rsidRPr="00953C48">
              <w:rPr>
                <w:rFonts w:hint="eastAsia"/>
              </w:rPr>
              <w:t>农用微生物菌剂产品技术指标</w:t>
            </w:r>
          </w:p>
          <w:p w14:paraId="429C2E07" w14:textId="2357E14D" w:rsidR="006222D3" w:rsidRPr="00953C48" w:rsidRDefault="006222D3" w:rsidP="006222D3">
            <w:pPr>
              <w:ind w:firstLineChars="0" w:firstLine="0"/>
            </w:pPr>
            <w:r w:rsidRPr="00953C48">
              <w:rPr>
                <w:noProof/>
              </w:rPr>
              <w:drawing>
                <wp:inline distT="0" distB="0" distL="0" distR="0" wp14:anchorId="7D6B07C8" wp14:editId="0E16886F">
                  <wp:extent cx="5403850" cy="223266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03850" cy="2232660"/>
                          </a:xfrm>
                          <a:prstGeom prst="rect">
                            <a:avLst/>
                          </a:prstGeom>
                        </pic:spPr>
                      </pic:pic>
                    </a:graphicData>
                  </a:graphic>
                </wp:inline>
              </w:drawing>
            </w:r>
          </w:p>
          <w:p w14:paraId="4A354341" w14:textId="77777777" w:rsidR="005A5593" w:rsidRPr="00953C48" w:rsidRDefault="005A5593">
            <w:pPr>
              <w:ind w:firstLine="482"/>
              <w:rPr>
                <w:b/>
                <w:bCs/>
              </w:rPr>
            </w:pPr>
          </w:p>
          <w:p w14:paraId="6B73D710" w14:textId="3B47BD48" w:rsidR="00370D17" w:rsidRPr="00953C48" w:rsidRDefault="00EF33A2">
            <w:pPr>
              <w:ind w:firstLine="482"/>
              <w:rPr>
                <w:b/>
                <w:bCs/>
              </w:rPr>
            </w:pPr>
            <w:r w:rsidRPr="00953C48">
              <w:rPr>
                <w:rFonts w:hint="eastAsia"/>
                <w:b/>
                <w:bCs/>
              </w:rPr>
              <w:t>4.3</w:t>
            </w:r>
            <w:r w:rsidRPr="00953C48">
              <w:rPr>
                <w:rFonts w:hint="eastAsia"/>
                <w:b/>
                <w:bCs/>
              </w:rPr>
              <w:t>能耗</w:t>
            </w:r>
          </w:p>
          <w:p w14:paraId="35722D7F" w14:textId="77777777" w:rsidR="00C6350D" w:rsidRDefault="00C6350D" w:rsidP="009709A8">
            <w:pPr>
              <w:pStyle w:val="a1"/>
              <w:spacing w:beforeLines="50" w:before="120"/>
              <w:rPr>
                <w:b/>
                <w:bCs/>
                <w:color w:val="auto"/>
              </w:rPr>
            </w:pPr>
          </w:p>
          <w:p w14:paraId="02536C6A" w14:textId="03E2F8DF" w:rsidR="00370D17" w:rsidRPr="00953C48" w:rsidRDefault="00EF33A2" w:rsidP="009709A8">
            <w:pPr>
              <w:pStyle w:val="a1"/>
              <w:spacing w:beforeLines="50" w:before="120"/>
              <w:rPr>
                <w:b/>
                <w:bCs/>
                <w:color w:val="auto"/>
              </w:rPr>
            </w:pPr>
            <w:r w:rsidRPr="00953C48">
              <w:rPr>
                <w:rFonts w:hint="eastAsia"/>
                <w:b/>
                <w:bCs/>
                <w:color w:val="auto"/>
              </w:rPr>
              <w:lastRenderedPageBreak/>
              <w:t>表</w:t>
            </w:r>
            <w:r w:rsidRPr="00953C48">
              <w:rPr>
                <w:rFonts w:hint="eastAsia"/>
                <w:b/>
                <w:bCs/>
                <w:color w:val="auto"/>
              </w:rPr>
              <w:t>2-4</w:t>
            </w:r>
            <w:r w:rsidR="00CE40F2" w:rsidRPr="00953C48">
              <w:rPr>
                <w:b/>
                <w:bCs/>
                <w:color w:val="auto"/>
              </w:rPr>
              <w:t xml:space="preserve">  </w:t>
            </w:r>
            <w:r w:rsidRPr="00953C48">
              <w:rPr>
                <w:rFonts w:hint="eastAsia"/>
                <w:b/>
                <w:bCs/>
                <w:color w:val="auto"/>
              </w:rPr>
              <w:t>能耗情况表</w:t>
            </w:r>
          </w:p>
          <w:tbl>
            <w:tblPr>
              <w:tblStyle w:val="TableGrid"/>
              <w:tblW w:w="8220" w:type="dxa"/>
              <w:jc w:val="center"/>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2054"/>
              <w:gridCol w:w="2055"/>
              <w:gridCol w:w="2055"/>
              <w:gridCol w:w="2056"/>
            </w:tblGrid>
            <w:tr w:rsidR="00953C48" w:rsidRPr="00953C48" w14:paraId="7B49F5E0" w14:textId="77777777" w:rsidTr="008F4622">
              <w:trPr>
                <w:trHeight w:val="340"/>
                <w:jc w:val="center"/>
              </w:trPr>
              <w:tc>
                <w:tcPr>
                  <w:tcW w:w="2054" w:type="dxa"/>
                  <w:tcBorders>
                    <w:bottom w:val="single" w:sz="12" w:space="0" w:color="auto"/>
                  </w:tcBorders>
                  <w:vAlign w:val="center"/>
                </w:tcPr>
                <w:p w14:paraId="5572DB80" w14:textId="77777777" w:rsidR="00370D17" w:rsidRPr="00953C48" w:rsidRDefault="00EF33A2">
                  <w:pPr>
                    <w:pStyle w:val="a1"/>
                    <w:spacing w:line="240" w:lineRule="exact"/>
                    <w:rPr>
                      <w:b/>
                      <w:bCs/>
                      <w:color w:val="auto"/>
                    </w:rPr>
                  </w:pPr>
                  <w:r w:rsidRPr="00953C48">
                    <w:rPr>
                      <w:rFonts w:hint="eastAsia"/>
                      <w:b/>
                      <w:bCs/>
                      <w:color w:val="auto"/>
                    </w:rPr>
                    <w:t>序号</w:t>
                  </w:r>
                </w:p>
              </w:tc>
              <w:tc>
                <w:tcPr>
                  <w:tcW w:w="2055" w:type="dxa"/>
                  <w:tcBorders>
                    <w:bottom w:val="single" w:sz="12" w:space="0" w:color="auto"/>
                  </w:tcBorders>
                  <w:vAlign w:val="center"/>
                </w:tcPr>
                <w:p w14:paraId="325B91CC" w14:textId="77777777" w:rsidR="00370D17" w:rsidRPr="00953C48" w:rsidRDefault="00EF33A2">
                  <w:pPr>
                    <w:pStyle w:val="a1"/>
                    <w:spacing w:line="240" w:lineRule="exact"/>
                    <w:rPr>
                      <w:b/>
                      <w:bCs/>
                      <w:color w:val="auto"/>
                    </w:rPr>
                  </w:pPr>
                  <w:r w:rsidRPr="00953C48">
                    <w:rPr>
                      <w:rFonts w:hint="eastAsia"/>
                      <w:b/>
                      <w:bCs/>
                      <w:color w:val="auto"/>
                    </w:rPr>
                    <w:t>项目</w:t>
                  </w:r>
                </w:p>
              </w:tc>
              <w:tc>
                <w:tcPr>
                  <w:tcW w:w="2055" w:type="dxa"/>
                  <w:tcBorders>
                    <w:bottom w:val="single" w:sz="12" w:space="0" w:color="auto"/>
                  </w:tcBorders>
                  <w:vAlign w:val="center"/>
                </w:tcPr>
                <w:p w14:paraId="7DF516D9" w14:textId="77777777" w:rsidR="00370D17" w:rsidRPr="00953C48" w:rsidRDefault="00EF33A2">
                  <w:pPr>
                    <w:pStyle w:val="a1"/>
                    <w:spacing w:line="240" w:lineRule="exact"/>
                    <w:rPr>
                      <w:b/>
                      <w:bCs/>
                      <w:color w:val="auto"/>
                    </w:rPr>
                  </w:pPr>
                  <w:r w:rsidRPr="00953C48">
                    <w:rPr>
                      <w:rFonts w:hint="eastAsia"/>
                      <w:b/>
                      <w:bCs/>
                      <w:color w:val="auto"/>
                    </w:rPr>
                    <w:t>单位</w:t>
                  </w:r>
                </w:p>
              </w:tc>
              <w:tc>
                <w:tcPr>
                  <w:tcW w:w="2056" w:type="dxa"/>
                  <w:tcBorders>
                    <w:bottom w:val="single" w:sz="12" w:space="0" w:color="auto"/>
                  </w:tcBorders>
                  <w:vAlign w:val="center"/>
                </w:tcPr>
                <w:p w14:paraId="3E7A7792" w14:textId="77777777" w:rsidR="00370D17" w:rsidRPr="00953C48" w:rsidRDefault="00EF33A2">
                  <w:pPr>
                    <w:pStyle w:val="a1"/>
                    <w:spacing w:line="240" w:lineRule="exact"/>
                    <w:rPr>
                      <w:b/>
                      <w:bCs/>
                      <w:color w:val="auto"/>
                    </w:rPr>
                  </w:pPr>
                  <w:r w:rsidRPr="00953C48">
                    <w:rPr>
                      <w:rFonts w:hint="eastAsia"/>
                      <w:b/>
                      <w:bCs/>
                      <w:color w:val="auto"/>
                    </w:rPr>
                    <w:t>数量</w:t>
                  </w:r>
                </w:p>
              </w:tc>
            </w:tr>
            <w:tr w:rsidR="00953C48" w:rsidRPr="00953C48" w14:paraId="17EC72B7" w14:textId="77777777" w:rsidTr="008F4622">
              <w:trPr>
                <w:trHeight w:val="340"/>
                <w:jc w:val="center"/>
              </w:trPr>
              <w:tc>
                <w:tcPr>
                  <w:tcW w:w="2054" w:type="dxa"/>
                  <w:tcBorders>
                    <w:top w:val="single" w:sz="12" w:space="0" w:color="auto"/>
                    <w:bottom w:val="single" w:sz="12" w:space="0" w:color="auto"/>
                    <w:tl2br w:val="nil"/>
                    <w:tr2bl w:val="nil"/>
                  </w:tcBorders>
                  <w:vAlign w:val="center"/>
                </w:tcPr>
                <w:p w14:paraId="5F6A8A69" w14:textId="77777777" w:rsidR="00370D17" w:rsidRPr="00953C48" w:rsidRDefault="00EF33A2">
                  <w:pPr>
                    <w:pStyle w:val="a1"/>
                    <w:spacing w:line="240" w:lineRule="exact"/>
                    <w:rPr>
                      <w:color w:val="auto"/>
                    </w:rPr>
                  </w:pPr>
                  <w:r w:rsidRPr="00953C48">
                    <w:rPr>
                      <w:rFonts w:hint="eastAsia"/>
                      <w:color w:val="auto"/>
                    </w:rPr>
                    <w:t>1</w:t>
                  </w:r>
                </w:p>
              </w:tc>
              <w:tc>
                <w:tcPr>
                  <w:tcW w:w="2055" w:type="dxa"/>
                  <w:tcBorders>
                    <w:top w:val="single" w:sz="12" w:space="0" w:color="auto"/>
                    <w:bottom w:val="single" w:sz="12" w:space="0" w:color="auto"/>
                    <w:tl2br w:val="nil"/>
                    <w:tr2bl w:val="nil"/>
                  </w:tcBorders>
                  <w:vAlign w:val="center"/>
                </w:tcPr>
                <w:p w14:paraId="154CB7B0" w14:textId="77777777" w:rsidR="00370D17" w:rsidRPr="00953C48" w:rsidRDefault="00EF33A2">
                  <w:pPr>
                    <w:pStyle w:val="a1"/>
                    <w:spacing w:line="240" w:lineRule="exact"/>
                    <w:rPr>
                      <w:color w:val="auto"/>
                    </w:rPr>
                  </w:pPr>
                  <w:r w:rsidRPr="00953C48">
                    <w:rPr>
                      <w:rFonts w:hint="eastAsia"/>
                      <w:color w:val="auto"/>
                    </w:rPr>
                    <w:t>生产用电</w:t>
                  </w:r>
                </w:p>
              </w:tc>
              <w:tc>
                <w:tcPr>
                  <w:tcW w:w="2055" w:type="dxa"/>
                  <w:tcBorders>
                    <w:top w:val="single" w:sz="12" w:space="0" w:color="auto"/>
                    <w:bottom w:val="single" w:sz="12" w:space="0" w:color="auto"/>
                    <w:tl2br w:val="nil"/>
                    <w:tr2bl w:val="nil"/>
                  </w:tcBorders>
                  <w:vAlign w:val="center"/>
                </w:tcPr>
                <w:p w14:paraId="3B2F90BD" w14:textId="77777777" w:rsidR="00370D17" w:rsidRPr="00953C48" w:rsidRDefault="00EF33A2">
                  <w:pPr>
                    <w:pStyle w:val="a1"/>
                    <w:spacing w:line="240" w:lineRule="exact"/>
                    <w:rPr>
                      <w:color w:val="auto"/>
                    </w:rPr>
                  </w:pPr>
                  <w:r w:rsidRPr="00953C48">
                    <w:rPr>
                      <w:rFonts w:hint="eastAsia"/>
                      <w:color w:val="auto"/>
                    </w:rPr>
                    <w:t>Kw</w:t>
                  </w:r>
                  <w:r w:rsidRPr="00953C48">
                    <w:rPr>
                      <w:rFonts w:hint="eastAsia"/>
                      <w:color w:val="auto"/>
                    </w:rPr>
                    <w:t>•</w:t>
                  </w:r>
                  <w:r w:rsidRPr="00953C48">
                    <w:rPr>
                      <w:rFonts w:hint="eastAsia"/>
                      <w:color w:val="auto"/>
                    </w:rPr>
                    <w:t>h/a</w:t>
                  </w:r>
                </w:p>
              </w:tc>
              <w:tc>
                <w:tcPr>
                  <w:tcW w:w="2056" w:type="dxa"/>
                  <w:tcBorders>
                    <w:top w:val="single" w:sz="12" w:space="0" w:color="auto"/>
                    <w:bottom w:val="single" w:sz="12" w:space="0" w:color="auto"/>
                    <w:tl2br w:val="nil"/>
                    <w:tr2bl w:val="nil"/>
                  </w:tcBorders>
                  <w:vAlign w:val="center"/>
                </w:tcPr>
                <w:p w14:paraId="2AD0662C" w14:textId="7F22D6A7" w:rsidR="00370D17" w:rsidRPr="00953C48" w:rsidRDefault="00281F5A">
                  <w:pPr>
                    <w:pStyle w:val="a1"/>
                    <w:spacing w:line="240" w:lineRule="exact"/>
                    <w:rPr>
                      <w:color w:val="auto"/>
                    </w:rPr>
                  </w:pPr>
                  <w:r w:rsidRPr="00953C48">
                    <w:rPr>
                      <w:color w:val="auto"/>
                    </w:rPr>
                    <w:t>52</w:t>
                  </w:r>
                  <w:r w:rsidR="00EF33A2" w:rsidRPr="00953C48">
                    <w:rPr>
                      <w:rFonts w:hint="eastAsia"/>
                      <w:color w:val="auto"/>
                    </w:rPr>
                    <w:t>万</w:t>
                  </w:r>
                </w:p>
              </w:tc>
            </w:tr>
            <w:tr w:rsidR="00953C48" w:rsidRPr="00953C48" w14:paraId="3074D7A7" w14:textId="77777777" w:rsidTr="008F4622">
              <w:trPr>
                <w:trHeight w:val="340"/>
                <w:jc w:val="center"/>
              </w:trPr>
              <w:tc>
                <w:tcPr>
                  <w:tcW w:w="2054" w:type="dxa"/>
                  <w:tcBorders>
                    <w:top w:val="single" w:sz="12" w:space="0" w:color="auto"/>
                    <w:bottom w:val="single" w:sz="12" w:space="0" w:color="auto"/>
                    <w:tl2br w:val="nil"/>
                    <w:tr2bl w:val="nil"/>
                  </w:tcBorders>
                  <w:vAlign w:val="center"/>
                </w:tcPr>
                <w:p w14:paraId="1B8EDECE" w14:textId="5C34BB98" w:rsidR="00E67873" w:rsidRPr="00953C48" w:rsidRDefault="00F17D4D">
                  <w:pPr>
                    <w:pStyle w:val="a1"/>
                    <w:spacing w:line="240" w:lineRule="exact"/>
                    <w:rPr>
                      <w:color w:val="auto"/>
                    </w:rPr>
                  </w:pPr>
                  <w:r w:rsidRPr="00953C48">
                    <w:rPr>
                      <w:rFonts w:hint="eastAsia"/>
                      <w:color w:val="auto"/>
                    </w:rPr>
                    <w:t>2</w:t>
                  </w:r>
                </w:p>
              </w:tc>
              <w:tc>
                <w:tcPr>
                  <w:tcW w:w="2055" w:type="dxa"/>
                  <w:tcBorders>
                    <w:top w:val="single" w:sz="12" w:space="0" w:color="auto"/>
                    <w:bottom w:val="single" w:sz="12" w:space="0" w:color="auto"/>
                    <w:tl2br w:val="nil"/>
                    <w:tr2bl w:val="nil"/>
                  </w:tcBorders>
                  <w:vAlign w:val="center"/>
                </w:tcPr>
                <w:p w14:paraId="53064AF8" w14:textId="2148D533" w:rsidR="00E67873" w:rsidRPr="00953C48" w:rsidRDefault="00F17D4D">
                  <w:pPr>
                    <w:pStyle w:val="a1"/>
                    <w:spacing w:line="240" w:lineRule="exact"/>
                    <w:rPr>
                      <w:color w:val="auto"/>
                    </w:rPr>
                  </w:pPr>
                  <w:r w:rsidRPr="00953C48">
                    <w:rPr>
                      <w:rFonts w:hint="eastAsia"/>
                      <w:color w:val="auto"/>
                    </w:rPr>
                    <w:t>生产</w:t>
                  </w:r>
                  <w:r w:rsidR="00EC24FE" w:rsidRPr="00953C48">
                    <w:rPr>
                      <w:rFonts w:hint="eastAsia"/>
                      <w:color w:val="auto"/>
                    </w:rPr>
                    <w:t>生活</w:t>
                  </w:r>
                  <w:r w:rsidRPr="00953C48">
                    <w:rPr>
                      <w:rFonts w:hint="eastAsia"/>
                      <w:color w:val="auto"/>
                    </w:rPr>
                    <w:t>用水</w:t>
                  </w:r>
                </w:p>
              </w:tc>
              <w:tc>
                <w:tcPr>
                  <w:tcW w:w="2055" w:type="dxa"/>
                  <w:tcBorders>
                    <w:top w:val="single" w:sz="12" w:space="0" w:color="auto"/>
                    <w:bottom w:val="single" w:sz="12" w:space="0" w:color="auto"/>
                    <w:tl2br w:val="nil"/>
                    <w:tr2bl w:val="nil"/>
                  </w:tcBorders>
                  <w:vAlign w:val="center"/>
                </w:tcPr>
                <w:p w14:paraId="3376E689" w14:textId="5B529B32" w:rsidR="00E67873" w:rsidRPr="00953C48" w:rsidRDefault="00F17D4D">
                  <w:pPr>
                    <w:pStyle w:val="a1"/>
                    <w:spacing w:line="240" w:lineRule="exact"/>
                    <w:rPr>
                      <w:color w:val="auto"/>
                    </w:rPr>
                  </w:pPr>
                  <w:r w:rsidRPr="00953C48">
                    <w:rPr>
                      <w:color w:val="auto"/>
                    </w:rPr>
                    <w:t>m</w:t>
                  </w:r>
                  <w:r w:rsidRPr="00953C48">
                    <w:rPr>
                      <w:color w:val="auto"/>
                      <w:vertAlign w:val="superscript"/>
                    </w:rPr>
                    <w:t>3</w:t>
                  </w:r>
                  <w:r w:rsidRPr="00953C48">
                    <w:rPr>
                      <w:color w:val="auto"/>
                    </w:rPr>
                    <w:t>/a</w:t>
                  </w:r>
                </w:p>
              </w:tc>
              <w:tc>
                <w:tcPr>
                  <w:tcW w:w="2056" w:type="dxa"/>
                  <w:tcBorders>
                    <w:top w:val="single" w:sz="12" w:space="0" w:color="auto"/>
                    <w:bottom w:val="single" w:sz="12" w:space="0" w:color="auto"/>
                    <w:tl2br w:val="nil"/>
                    <w:tr2bl w:val="nil"/>
                  </w:tcBorders>
                  <w:vAlign w:val="center"/>
                </w:tcPr>
                <w:p w14:paraId="7376D275" w14:textId="59A2CF9E" w:rsidR="00E67873" w:rsidRPr="00953C48" w:rsidRDefault="00126156" w:rsidP="00281F5A">
                  <w:pPr>
                    <w:pStyle w:val="a1"/>
                    <w:spacing w:line="240" w:lineRule="exact"/>
                    <w:rPr>
                      <w:color w:val="auto"/>
                    </w:rPr>
                  </w:pPr>
                  <w:r w:rsidRPr="00953C48">
                    <w:rPr>
                      <w:color w:val="auto"/>
                    </w:rPr>
                    <w:t>33</w:t>
                  </w:r>
                  <w:r w:rsidR="00281F5A" w:rsidRPr="00953C48">
                    <w:rPr>
                      <w:color w:val="auto"/>
                    </w:rPr>
                    <w:t>5</w:t>
                  </w:r>
                  <w:r w:rsidR="00F17D4D" w:rsidRPr="00953C48">
                    <w:rPr>
                      <w:color w:val="auto"/>
                    </w:rPr>
                    <w:t>0</w:t>
                  </w:r>
                </w:p>
              </w:tc>
            </w:tr>
          </w:tbl>
          <w:p w14:paraId="64F989F4" w14:textId="77777777" w:rsidR="00370D17" w:rsidRPr="00953C48" w:rsidRDefault="00EF33A2" w:rsidP="005A5593">
            <w:pPr>
              <w:spacing w:beforeLines="50" w:before="120"/>
              <w:ind w:firstLine="482"/>
              <w:rPr>
                <w:b/>
                <w:bCs/>
              </w:rPr>
            </w:pPr>
            <w:r w:rsidRPr="00953C48">
              <w:rPr>
                <w:rFonts w:hint="eastAsia"/>
                <w:b/>
                <w:bCs/>
              </w:rPr>
              <w:t>5</w:t>
            </w:r>
            <w:r w:rsidRPr="00953C48">
              <w:rPr>
                <w:rFonts w:hint="eastAsia"/>
                <w:b/>
                <w:bCs/>
              </w:rPr>
              <w:t>、劳动定员及工作制度</w:t>
            </w:r>
          </w:p>
          <w:p w14:paraId="542E4DAD" w14:textId="77777777" w:rsidR="00370D17" w:rsidRPr="00953C48" w:rsidRDefault="00EF33A2">
            <w:pPr>
              <w:ind w:firstLine="482"/>
              <w:rPr>
                <w:b/>
                <w:bCs/>
              </w:rPr>
            </w:pPr>
            <w:r w:rsidRPr="00953C48">
              <w:rPr>
                <w:rFonts w:hint="eastAsia"/>
                <w:b/>
                <w:bCs/>
              </w:rPr>
              <w:t>5.1</w:t>
            </w:r>
            <w:r w:rsidRPr="00953C48">
              <w:rPr>
                <w:rFonts w:hint="eastAsia"/>
                <w:b/>
                <w:bCs/>
              </w:rPr>
              <w:t>劳动定员</w:t>
            </w:r>
          </w:p>
          <w:p w14:paraId="0F66BF3E" w14:textId="6549B4AE" w:rsidR="00370D17" w:rsidRPr="00953C48" w:rsidRDefault="00EF33A2">
            <w:pPr>
              <w:ind w:firstLine="480"/>
            </w:pPr>
            <w:r w:rsidRPr="00953C48">
              <w:rPr>
                <w:rFonts w:hint="eastAsia"/>
              </w:rPr>
              <w:t>本项目建成后，</w:t>
            </w:r>
            <w:r w:rsidR="005551E5" w:rsidRPr="00953C48">
              <w:rPr>
                <w:rFonts w:hint="eastAsia"/>
              </w:rPr>
              <w:t>劳动定员</w:t>
            </w:r>
            <w:r w:rsidR="00F17D4D" w:rsidRPr="00953C48">
              <w:t>2</w:t>
            </w:r>
            <w:r w:rsidR="005551E5" w:rsidRPr="00953C48">
              <w:rPr>
                <w:rFonts w:hint="eastAsia"/>
              </w:rPr>
              <w:t>0</w:t>
            </w:r>
            <w:r w:rsidR="005551E5" w:rsidRPr="00953C48">
              <w:rPr>
                <w:rFonts w:hint="eastAsia"/>
              </w:rPr>
              <w:t>人，其中生产技术人员</w:t>
            </w:r>
            <w:r w:rsidR="00F17D4D" w:rsidRPr="00953C48">
              <w:rPr>
                <w:rFonts w:hint="eastAsia"/>
              </w:rPr>
              <w:t>1</w:t>
            </w:r>
            <w:r w:rsidR="005551E5" w:rsidRPr="00953C48">
              <w:rPr>
                <w:rFonts w:hint="eastAsia"/>
              </w:rPr>
              <w:t>5</w:t>
            </w:r>
            <w:r w:rsidR="005551E5" w:rsidRPr="00953C48">
              <w:rPr>
                <w:rFonts w:hint="eastAsia"/>
              </w:rPr>
              <w:t>人，管理人员</w:t>
            </w:r>
            <w:r w:rsidR="00F17D4D" w:rsidRPr="00953C48">
              <w:t>2</w:t>
            </w:r>
            <w:r w:rsidR="005551E5" w:rsidRPr="00953C48">
              <w:rPr>
                <w:rFonts w:hint="eastAsia"/>
              </w:rPr>
              <w:t>人，服务和销售人员</w:t>
            </w:r>
            <w:r w:rsidR="00F17D4D" w:rsidRPr="00953C48">
              <w:t>3</w:t>
            </w:r>
            <w:r w:rsidR="005551E5" w:rsidRPr="00953C48">
              <w:rPr>
                <w:rFonts w:hint="eastAsia"/>
              </w:rPr>
              <w:t>人</w:t>
            </w:r>
            <w:r w:rsidRPr="00953C48">
              <w:rPr>
                <w:rFonts w:hint="eastAsia"/>
              </w:rPr>
              <w:t>。</w:t>
            </w:r>
          </w:p>
          <w:p w14:paraId="73C35562" w14:textId="77777777" w:rsidR="00370D17" w:rsidRPr="00953C48" w:rsidRDefault="00EF33A2">
            <w:pPr>
              <w:ind w:firstLine="482"/>
              <w:rPr>
                <w:b/>
                <w:bCs/>
              </w:rPr>
            </w:pPr>
            <w:r w:rsidRPr="00953C48">
              <w:rPr>
                <w:rFonts w:hint="eastAsia"/>
                <w:b/>
                <w:bCs/>
              </w:rPr>
              <w:t>5.2</w:t>
            </w:r>
            <w:r w:rsidRPr="00953C48">
              <w:rPr>
                <w:rFonts w:hint="eastAsia"/>
                <w:b/>
                <w:bCs/>
              </w:rPr>
              <w:t>工作制度</w:t>
            </w:r>
          </w:p>
          <w:p w14:paraId="27AF82B8" w14:textId="3C59231E" w:rsidR="00370D17" w:rsidRPr="00953C48" w:rsidRDefault="00EF33A2">
            <w:pPr>
              <w:ind w:firstLine="480"/>
            </w:pPr>
            <w:r w:rsidRPr="00953C48">
              <w:rPr>
                <w:rFonts w:hint="eastAsia"/>
              </w:rPr>
              <w:t>本项目建成后，预计每年生产</w:t>
            </w:r>
            <w:r w:rsidRPr="00953C48">
              <w:rPr>
                <w:rFonts w:hint="eastAsia"/>
              </w:rPr>
              <w:t>270d</w:t>
            </w:r>
            <w:r w:rsidRPr="00953C48">
              <w:rPr>
                <w:rFonts w:hint="eastAsia"/>
              </w:rPr>
              <w:t>，正常白班制，每班</w:t>
            </w:r>
            <w:r w:rsidRPr="00953C48">
              <w:rPr>
                <w:rFonts w:hint="eastAsia"/>
              </w:rPr>
              <w:t>8h</w:t>
            </w:r>
            <w:r w:rsidRPr="00953C48">
              <w:rPr>
                <w:rFonts w:hint="eastAsia"/>
              </w:rPr>
              <w:t>。</w:t>
            </w:r>
            <w:r w:rsidR="00281F5A" w:rsidRPr="00953C48">
              <w:rPr>
                <w:rFonts w:hint="eastAsia"/>
              </w:rPr>
              <w:t>发酵装置</w:t>
            </w:r>
            <w:r w:rsidR="00281F5A" w:rsidRPr="00953C48">
              <w:rPr>
                <w:rFonts w:hint="eastAsia"/>
              </w:rPr>
              <w:t>2</w:t>
            </w:r>
            <w:r w:rsidR="00281F5A" w:rsidRPr="00953C48">
              <w:t>4</w:t>
            </w:r>
            <w:r w:rsidR="00281F5A" w:rsidRPr="00953C48">
              <w:rPr>
                <w:rFonts w:hint="eastAsia"/>
              </w:rPr>
              <w:t>h</w:t>
            </w:r>
            <w:r w:rsidR="00281F5A" w:rsidRPr="00953C48">
              <w:t>/</w:t>
            </w:r>
            <w:r w:rsidR="00281F5A" w:rsidRPr="00953C48">
              <w:rPr>
                <w:rFonts w:hint="eastAsia"/>
              </w:rPr>
              <w:t>天生产，晚上有专业技术人员值班。</w:t>
            </w:r>
          </w:p>
          <w:p w14:paraId="133698E6" w14:textId="77777777" w:rsidR="00370D17" w:rsidRPr="00953C48" w:rsidRDefault="00EF33A2">
            <w:pPr>
              <w:ind w:firstLine="482"/>
              <w:rPr>
                <w:b/>
                <w:bCs/>
              </w:rPr>
            </w:pPr>
            <w:r w:rsidRPr="00953C48">
              <w:rPr>
                <w:rFonts w:hint="eastAsia"/>
                <w:b/>
                <w:bCs/>
              </w:rPr>
              <w:t>6</w:t>
            </w:r>
            <w:r w:rsidRPr="00953C48">
              <w:rPr>
                <w:rFonts w:hint="eastAsia"/>
                <w:b/>
                <w:bCs/>
              </w:rPr>
              <w:t>、公用及辅助设施</w:t>
            </w:r>
          </w:p>
          <w:p w14:paraId="3094710B" w14:textId="77777777" w:rsidR="00370D17" w:rsidRPr="00953C48" w:rsidRDefault="00EF33A2">
            <w:pPr>
              <w:ind w:firstLine="482"/>
              <w:rPr>
                <w:b/>
                <w:bCs/>
              </w:rPr>
            </w:pPr>
            <w:r w:rsidRPr="00953C48">
              <w:rPr>
                <w:rFonts w:hint="eastAsia"/>
                <w:b/>
                <w:bCs/>
              </w:rPr>
              <w:t>6.1</w:t>
            </w:r>
            <w:r w:rsidRPr="00953C48">
              <w:rPr>
                <w:rFonts w:hint="eastAsia"/>
                <w:b/>
                <w:bCs/>
              </w:rPr>
              <w:t>项目用水</w:t>
            </w:r>
          </w:p>
          <w:p w14:paraId="49C18365" w14:textId="576B4612" w:rsidR="00370D17" w:rsidRPr="00953C48" w:rsidRDefault="00EF33A2">
            <w:pPr>
              <w:ind w:firstLine="480"/>
            </w:pPr>
            <w:r w:rsidRPr="00953C48">
              <w:rPr>
                <w:rFonts w:hint="eastAsia"/>
              </w:rPr>
              <w:t>本项目运营期</w:t>
            </w:r>
            <w:r w:rsidR="00021414">
              <w:rPr>
                <w:rFonts w:hint="eastAsia"/>
              </w:rPr>
              <w:t>产生</w:t>
            </w:r>
            <w:r w:rsidRPr="00953C48">
              <w:rPr>
                <w:rFonts w:hint="eastAsia"/>
              </w:rPr>
              <w:t>生活用水</w:t>
            </w:r>
            <w:r w:rsidR="00EC24FE" w:rsidRPr="00953C48">
              <w:rPr>
                <w:rFonts w:hint="eastAsia"/>
              </w:rPr>
              <w:t>7</w:t>
            </w:r>
            <w:r w:rsidR="00EC24FE" w:rsidRPr="00953C48">
              <w:t>30</w:t>
            </w:r>
            <w:r w:rsidR="00EC24FE" w:rsidRPr="00953C48">
              <w:rPr>
                <w:rFonts w:hint="eastAsia"/>
              </w:rPr>
              <w:t>m</w:t>
            </w:r>
            <w:r w:rsidR="00EC24FE" w:rsidRPr="00953C48">
              <w:rPr>
                <w:vertAlign w:val="superscript"/>
              </w:rPr>
              <w:t>3</w:t>
            </w:r>
            <w:r w:rsidR="00EC24FE" w:rsidRPr="00953C48">
              <w:t>/a</w:t>
            </w:r>
            <w:r w:rsidRPr="00953C48">
              <w:rPr>
                <w:rFonts w:hint="eastAsia"/>
              </w:rPr>
              <w:t>，生产过程中</w:t>
            </w:r>
            <w:r w:rsidR="00021414">
              <w:rPr>
                <w:rFonts w:hint="eastAsia"/>
              </w:rPr>
              <w:t>产生</w:t>
            </w:r>
            <w:r w:rsidR="00EC24FE" w:rsidRPr="00953C48">
              <w:rPr>
                <w:rFonts w:hint="eastAsia"/>
              </w:rPr>
              <w:t>工艺用水</w:t>
            </w:r>
            <w:r w:rsidR="00EC24FE" w:rsidRPr="00953C48">
              <w:t>2420</w:t>
            </w:r>
            <w:r w:rsidR="00EC24FE" w:rsidRPr="00953C48">
              <w:rPr>
                <w:rFonts w:hint="eastAsia"/>
              </w:rPr>
              <w:t xml:space="preserve"> m</w:t>
            </w:r>
            <w:r w:rsidR="00EC24FE" w:rsidRPr="00953C48">
              <w:rPr>
                <w:vertAlign w:val="superscript"/>
              </w:rPr>
              <w:t>3</w:t>
            </w:r>
            <w:r w:rsidR="00EC24FE" w:rsidRPr="00953C48">
              <w:t>/a</w:t>
            </w:r>
            <w:r w:rsidRPr="00953C48">
              <w:rPr>
                <w:rFonts w:hint="eastAsia"/>
              </w:rPr>
              <w:t>。</w:t>
            </w:r>
          </w:p>
          <w:p w14:paraId="1FDA8FB6" w14:textId="77777777" w:rsidR="00370D17" w:rsidRPr="00953C48" w:rsidRDefault="00EF33A2">
            <w:pPr>
              <w:ind w:firstLine="482"/>
              <w:rPr>
                <w:b/>
                <w:bCs/>
              </w:rPr>
            </w:pPr>
            <w:r w:rsidRPr="00953C48">
              <w:rPr>
                <w:rFonts w:hint="eastAsia"/>
                <w:b/>
                <w:bCs/>
              </w:rPr>
              <w:t>6.2</w:t>
            </w:r>
            <w:r w:rsidRPr="00953C48">
              <w:rPr>
                <w:rFonts w:hint="eastAsia"/>
                <w:b/>
                <w:bCs/>
              </w:rPr>
              <w:t>项目排水</w:t>
            </w:r>
          </w:p>
          <w:p w14:paraId="1EC800AD" w14:textId="7EF5D098" w:rsidR="00370D17" w:rsidRPr="00953C48" w:rsidRDefault="00EC24FE" w:rsidP="009709A8">
            <w:pPr>
              <w:ind w:firstLine="480"/>
            </w:pPr>
            <w:r w:rsidRPr="00953C48">
              <w:rPr>
                <w:rFonts w:hint="eastAsia"/>
              </w:rPr>
              <w:t>本项目产生生活污水</w:t>
            </w:r>
            <w:r w:rsidRPr="00953C48">
              <w:t>620.5</w:t>
            </w:r>
            <w:r w:rsidRPr="00953C48">
              <w:rPr>
                <w:rFonts w:hint="eastAsia"/>
              </w:rPr>
              <w:t>m</w:t>
            </w:r>
            <w:r w:rsidRPr="00953C48">
              <w:rPr>
                <w:vertAlign w:val="superscript"/>
              </w:rPr>
              <w:t>3</w:t>
            </w:r>
            <w:r w:rsidRPr="00953C48">
              <w:t>/a</w:t>
            </w:r>
            <w:r w:rsidRPr="00953C48">
              <w:rPr>
                <w:rFonts w:hint="eastAsia"/>
              </w:rPr>
              <w:t>，本项目在餐厅设置隔油装置，将隔油后的生活污水排入市政管网。据现场调查，本项目所在区域</w:t>
            </w:r>
            <w:r w:rsidR="00E01CEA" w:rsidRPr="00953C48">
              <w:rPr>
                <w:rFonts w:hint="eastAsia"/>
              </w:rPr>
              <w:t>排水管网</w:t>
            </w:r>
            <w:r w:rsidRPr="00953C48">
              <w:rPr>
                <w:rFonts w:hint="eastAsia"/>
              </w:rPr>
              <w:t>已接入吉木萨尔县市政管网。</w:t>
            </w:r>
          </w:p>
          <w:p w14:paraId="79CEB23A" w14:textId="77777777" w:rsidR="00370D17" w:rsidRPr="00953C48" w:rsidRDefault="00EF33A2">
            <w:pPr>
              <w:ind w:firstLine="482"/>
              <w:rPr>
                <w:b/>
                <w:bCs/>
              </w:rPr>
            </w:pPr>
            <w:r w:rsidRPr="00953C48">
              <w:rPr>
                <w:rFonts w:hint="eastAsia"/>
                <w:b/>
                <w:bCs/>
              </w:rPr>
              <w:t>6.3</w:t>
            </w:r>
            <w:r w:rsidRPr="00953C48">
              <w:rPr>
                <w:rFonts w:hint="eastAsia"/>
                <w:b/>
                <w:bCs/>
              </w:rPr>
              <w:t>供暖</w:t>
            </w:r>
          </w:p>
          <w:p w14:paraId="099862EB" w14:textId="7F3AC4D5" w:rsidR="00370D17" w:rsidRPr="00953C48" w:rsidRDefault="002C312F">
            <w:pPr>
              <w:ind w:firstLine="480"/>
            </w:pPr>
            <w:r w:rsidRPr="00953C48">
              <w:rPr>
                <w:rFonts w:hint="eastAsia"/>
              </w:rPr>
              <w:t>根据建设单位提供资料，</w:t>
            </w:r>
            <w:r w:rsidR="008D4E67" w:rsidRPr="00953C48">
              <w:rPr>
                <w:rFonts w:hint="eastAsia"/>
              </w:rPr>
              <w:t>本项目拟</w:t>
            </w:r>
            <w:r w:rsidR="006C065E">
              <w:rPr>
                <w:rFonts w:hint="eastAsia"/>
              </w:rPr>
              <w:t>建设</w:t>
            </w:r>
            <w:r w:rsidR="00C91A34" w:rsidRPr="00953C48">
              <w:t>60</w:t>
            </w:r>
            <w:r w:rsidR="00EF33A2" w:rsidRPr="00953C48">
              <w:rPr>
                <w:rFonts w:hint="eastAsia"/>
              </w:rPr>
              <w:t>Kw</w:t>
            </w:r>
            <w:r w:rsidR="00EF33A2" w:rsidRPr="00953C48">
              <w:rPr>
                <w:rFonts w:hint="eastAsia"/>
              </w:rPr>
              <w:t>电锅炉</w:t>
            </w:r>
            <w:r w:rsidR="008D4E67" w:rsidRPr="00953C48">
              <w:rPr>
                <w:rFonts w:hint="eastAsia"/>
              </w:rPr>
              <w:t>用于提供工艺热水的热源；生活取暖由市政供热设施供给</w:t>
            </w:r>
            <w:r w:rsidR="00EF33A2" w:rsidRPr="00953C48">
              <w:rPr>
                <w:rFonts w:hint="eastAsia"/>
              </w:rPr>
              <w:t>。</w:t>
            </w:r>
          </w:p>
          <w:p w14:paraId="361790FC" w14:textId="77777777" w:rsidR="00370D17" w:rsidRPr="00953C48" w:rsidRDefault="00EF33A2">
            <w:pPr>
              <w:ind w:firstLine="482"/>
              <w:rPr>
                <w:b/>
                <w:bCs/>
              </w:rPr>
            </w:pPr>
            <w:r w:rsidRPr="00953C48">
              <w:rPr>
                <w:rFonts w:hint="eastAsia"/>
                <w:b/>
                <w:bCs/>
              </w:rPr>
              <w:t>6.4</w:t>
            </w:r>
            <w:r w:rsidRPr="00953C48">
              <w:rPr>
                <w:rFonts w:hint="eastAsia"/>
                <w:b/>
                <w:bCs/>
              </w:rPr>
              <w:t>供电</w:t>
            </w:r>
          </w:p>
          <w:p w14:paraId="4121F58E" w14:textId="77777777" w:rsidR="00370D17" w:rsidRPr="00953C48" w:rsidRDefault="00EF33A2">
            <w:pPr>
              <w:ind w:firstLine="480"/>
            </w:pPr>
            <w:r w:rsidRPr="00953C48">
              <w:rPr>
                <w:rFonts w:hint="eastAsia"/>
              </w:rPr>
              <w:t>项目用电接入国家电网。</w:t>
            </w:r>
          </w:p>
          <w:p w14:paraId="4ED6128A" w14:textId="77777777" w:rsidR="00370D17" w:rsidRPr="00953C48" w:rsidRDefault="00EF33A2">
            <w:pPr>
              <w:ind w:firstLine="482"/>
              <w:rPr>
                <w:b/>
                <w:bCs/>
              </w:rPr>
            </w:pPr>
            <w:r w:rsidRPr="00953C48">
              <w:rPr>
                <w:rFonts w:hint="eastAsia"/>
                <w:b/>
                <w:bCs/>
              </w:rPr>
              <w:t>7</w:t>
            </w:r>
            <w:r w:rsidRPr="00953C48">
              <w:rPr>
                <w:rFonts w:hint="eastAsia"/>
                <w:b/>
                <w:bCs/>
              </w:rPr>
              <w:t>、项目施工期施工布置</w:t>
            </w:r>
          </w:p>
          <w:p w14:paraId="05921CB1" w14:textId="77777777" w:rsidR="00370D17" w:rsidRPr="00953C48" w:rsidRDefault="00EF33A2">
            <w:pPr>
              <w:ind w:firstLine="480"/>
              <w:rPr>
                <w:b/>
                <w:bCs/>
              </w:rPr>
            </w:pPr>
            <w:r w:rsidRPr="00953C48">
              <w:rPr>
                <w:rFonts w:hint="eastAsia"/>
              </w:rPr>
              <w:t>项目施工期间仅为设备安装，由设备厂家负责安装，不设置施工生活区，施工作业主要发生在已建成的车间内，土方作业量极小，项目区有现有的道路可以直接到达施工场地，故本项目施工过程，不需额外申请临时施工用地。施工场地内部布置过程中，需要充分考虑施工安全，建筑材料临时堆存处需要按施工要求设置消防</w:t>
            </w:r>
            <w:r w:rsidRPr="00953C48">
              <w:rPr>
                <w:rFonts w:hint="eastAsia"/>
              </w:rPr>
              <w:lastRenderedPageBreak/>
              <w:t>措施，施工布置应同时满足施工安全和环境保护的要求。</w:t>
            </w:r>
          </w:p>
          <w:p w14:paraId="51635CA2" w14:textId="77777777" w:rsidR="00370D17" w:rsidRPr="00953C48" w:rsidRDefault="00EF33A2">
            <w:pPr>
              <w:ind w:firstLine="482"/>
              <w:rPr>
                <w:b/>
                <w:bCs/>
              </w:rPr>
            </w:pPr>
            <w:r w:rsidRPr="00953C48">
              <w:rPr>
                <w:rFonts w:hint="eastAsia"/>
                <w:b/>
                <w:bCs/>
              </w:rPr>
              <w:t>8</w:t>
            </w:r>
            <w:r w:rsidRPr="00953C48">
              <w:rPr>
                <w:rFonts w:hint="eastAsia"/>
                <w:b/>
                <w:bCs/>
              </w:rPr>
              <w:t>、项目建设进度</w:t>
            </w:r>
          </w:p>
          <w:p w14:paraId="6BE5A4BD" w14:textId="6CC3281E" w:rsidR="00370D17" w:rsidRPr="00953C48" w:rsidRDefault="00EF33A2">
            <w:pPr>
              <w:ind w:firstLine="480"/>
            </w:pPr>
            <w:r w:rsidRPr="00953C48">
              <w:rPr>
                <w:rFonts w:hint="eastAsia"/>
              </w:rPr>
              <w:t>项目拟于</w:t>
            </w:r>
            <w:r w:rsidRPr="00953C48">
              <w:rPr>
                <w:rFonts w:hint="eastAsia"/>
              </w:rPr>
              <w:t>202</w:t>
            </w:r>
            <w:r w:rsidR="00F34192" w:rsidRPr="00953C48">
              <w:t>3</w:t>
            </w:r>
            <w:r w:rsidRPr="00953C48">
              <w:rPr>
                <w:rFonts w:hint="eastAsia"/>
              </w:rPr>
              <w:t>年</w:t>
            </w:r>
            <w:r w:rsidRPr="00953C48">
              <w:rPr>
                <w:rFonts w:hint="eastAsia"/>
              </w:rPr>
              <w:t>3</w:t>
            </w:r>
            <w:r w:rsidRPr="00953C48">
              <w:rPr>
                <w:rFonts w:hint="eastAsia"/>
              </w:rPr>
              <w:t>月开始施工，</w:t>
            </w:r>
            <w:r w:rsidRPr="00953C48">
              <w:rPr>
                <w:rFonts w:hint="eastAsia"/>
              </w:rPr>
              <w:t>202</w:t>
            </w:r>
            <w:r w:rsidR="00F34192" w:rsidRPr="00953C48">
              <w:t>3</w:t>
            </w:r>
            <w:r w:rsidRPr="00953C48">
              <w:rPr>
                <w:rFonts w:hint="eastAsia"/>
              </w:rPr>
              <w:t>年</w:t>
            </w:r>
            <w:r w:rsidR="00F34192" w:rsidRPr="00953C48">
              <w:t>5</w:t>
            </w:r>
            <w:r w:rsidRPr="00953C48">
              <w:rPr>
                <w:rFonts w:hint="eastAsia"/>
              </w:rPr>
              <w:t>月完成全部施工作业并投入试运营，建设</w:t>
            </w:r>
            <w:r w:rsidR="00C6350D">
              <w:rPr>
                <w:rFonts w:hint="eastAsia"/>
              </w:rPr>
              <w:t>工</w:t>
            </w:r>
            <w:r w:rsidRPr="00953C48">
              <w:rPr>
                <w:rFonts w:hint="eastAsia"/>
              </w:rPr>
              <w:t>期</w:t>
            </w:r>
            <w:r w:rsidRPr="00953C48">
              <w:rPr>
                <w:rFonts w:hint="eastAsia"/>
              </w:rPr>
              <w:t>2</w:t>
            </w:r>
            <w:r w:rsidRPr="00953C48">
              <w:rPr>
                <w:rFonts w:hint="eastAsia"/>
              </w:rPr>
              <w:t>个月。</w:t>
            </w:r>
          </w:p>
          <w:p w14:paraId="63EDEA75" w14:textId="77777777" w:rsidR="00370D17" w:rsidRPr="00953C48" w:rsidRDefault="00EF33A2">
            <w:pPr>
              <w:ind w:firstLine="482"/>
              <w:rPr>
                <w:b/>
                <w:bCs/>
              </w:rPr>
            </w:pPr>
            <w:r w:rsidRPr="00953C48">
              <w:rPr>
                <w:rFonts w:hint="eastAsia"/>
                <w:b/>
                <w:bCs/>
              </w:rPr>
              <w:t>9</w:t>
            </w:r>
            <w:r w:rsidRPr="00953C48">
              <w:rPr>
                <w:rFonts w:hint="eastAsia"/>
                <w:b/>
                <w:bCs/>
              </w:rPr>
              <w:t>、总投资及资金来源</w:t>
            </w:r>
          </w:p>
          <w:p w14:paraId="6533DDBA" w14:textId="6CA43007" w:rsidR="00370D17" w:rsidRPr="00953C48" w:rsidRDefault="00EF33A2" w:rsidP="00BD203A">
            <w:pPr>
              <w:ind w:firstLine="480"/>
            </w:pPr>
            <w:r w:rsidRPr="00953C48">
              <w:rPr>
                <w:rFonts w:hint="eastAsia"/>
              </w:rPr>
              <w:t>总投资</w:t>
            </w:r>
            <w:r w:rsidR="00BD203A" w:rsidRPr="00953C48">
              <w:rPr>
                <w:rFonts w:hint="eastAsia"/>
              </w:rPr>
              <w:t>3800</w:t>
            </w:r>
            <w:r w:rsidR="00BD203A" w:rsidRPr="00953C48">
              <w:rPr>
                <w:rFonts w:hint="eastAsia"/>
              </w:rPr>
              <w:t>万元</w:t>
            </w:r>
            <w:r w:rsidRPr="00953C48">
              <w:rPr>
                <w:rFonts w:hint="eastAsia"/>
              </w:rPr>
              <w:t>，资金由建设单位全部自筹。</w:t>
            </w:r>
          </w:p>
        </w:tc>
      </w:tr>
      <w:tr w:rsidR="00953C48" w:rsidRPr="00953C48" w14:paraId="15302A93" w14:textId="77777777" w:rsidTr="008F4622">
        <w:trPr>
          <w:trHeight w:val="288"/>
          <w:jc w:val="center"/>
        </w:trPr>
        <w:tc>
          <w:tcPr>
            <w:tcW w:w="694" w:type="dxa"/>
            <w:tcBorders>
              <w:tl2br w:val="nil"/>
              <w:tr2bl w:val="nil"/>
            </w:tcBorders>
            <w:tcMar>
              <w:top w:w="0" w:type="dxa"/>
              <w:left w:w="57" w:type="dxa"/>
              <w:bottom w:w="0" w:type="dxa"/>
              <w:right w:w="57" w:type="dxa"/>
            </w:tcMar>
            <w:vAlign w:val="center"/>
          </w:tcPr>
          <w:p w14:paraId="29FF8822" w14:textId="77777777" w:rsidR="00370D17" w:rsidRPr="00953C48" w:rsidRDefault="00EF33A2">
            <w:pPr>
              <w:pStyle w:val="a"/>
            </w:pPr>
            <w:r w:rsidRPr="00953C48">
              <w:rPr>
                <w:rFonts w:hint="eastAsia"/>
              </w:rPr>
              <w:lastRenderedPageBreak/>
              <w:t>工艺</w:t>
            </w:r>
          </w:p>
          <w:p w14:paraId="4B164D87" w14:textId="77777777" w:rsidR="00370D17" w:rsidRPr="00953C48" w:rsidRDefault="00EF33A2">
            <w:pPr>
              <w:pStyle w:val="a"/>
            </w:pPr>
            <w:r w:rsidRPr="00953C48">
              <w:rPr>
                <w:rFonts w:hint="eastAsia"/>
              </w:rPr>
              <w:t>流程</w:t>
            </w:r>
          </w:p>
          <w:p w14:paraId="31A91154" w14:textId="77777777" w:rsidR="00370D17" w:rsidRPr="00953C48" w:rsidRDefault="00EF33A2">
            <w:pPr>
              <w:pStyle w:val="a"/>
            </w:pPr>
            <w:r w:rsidRPr="00953C48">
              <w:rPr>
                <w:rFonts w:hint="eastAsia"/>
              </w:rPr>
              <w:t>和产</w:t>
            </w:r>
          </w:p>
          <w:p w14:paraId="3E0AA2D3" w14:textId="77777777" w:rsidR="00370D17" w:rsidRPr="00953C48" w:rsidRDefault="00EF33A2">
            <w:pPr>
              <w:pStyle w:val="a"/>
            </w:pPr>
            <w:r w:rsidRPr="00953C48">
              <w:rPr>
                <w:rFonts w:hint="eastAsia"/>
              </w:rPr>
              <w:t>排污</w:t>
            </w:r>
          </w:p>
          <w:p w14:paraId="3915544A" w14:textId="77777777" w:rsidR="00370D17" w:rsidRPr="00953C48" w:rsidRDefault="00EF33A2">
            <w:pPr>
              <w:pStyle w:val="a"/>
            </w:pPr>
            <w:r w:rsidRPr="00953C48">
              <w:rPr>
                <w:rFonts w:hint="eastAsia"/>
              </w:rPr>
              <w:t>环节</w:t>
            </w:r>
          </w:p>
        </w:tc>
        <w:tc>
          <w:tcPr>
            <w:tcW w:w="8624" w:type="dxa"/>
            <w:tcBorders>
              <w:tl2br w:val="nil"/>
              <w:tr2bl w:val="nil"/>
            </w:tcBorders>
            <w:tcMar>
              <w:top w:w="0" w:type="dxa"/>
              <w:left w:w="57" w:type="dxa"/>
              <w:bottom w:w="0" w:type="dxa"/>
              <w:right w:w="57" w:type="dxa"/>
            </w:tcMar>
            <w:vAlign w:val="center"/>
          </w:tcPr>
          <w:p w14:paraId="024F7A58" w14:textId="77777777" w:rsidR="00370D17" w:rsidRPr="00953C48" w:rsidRDefault="00EF33A2">
            <w:pPr>
              <w:ind w:firstLine="482"/>
              <w:rPr>
                <w:b/>
                <w:bCs/>
              </w:rPr>
            </w:pPr>
            <w:r w:rsidRPr="00953C48">
              <w:rPr>
                <w:rFonts w:hint="eastAsia"/>
                <w:b/>
                <w:bCs/>
              </w:rPr>
              <w:t>一、施工期</w:t>
            </w:r>
          </w:p>
          <w:p w14:paraId="3E15452E" w14:textId="77777777" w:rsidR="00370D17" w:rsidRPr="00953C48" w:rsidRDefault="00EF33A2">
            <w:pPr>
              <w:ind w:firstLine="512"/>
              <w:rPr>
                <w:bCs/>
                <w:spacing w:val="8"/>
                <w:kern w:val="24"/>
                <w:szCs w:val="20"/>
              </w:rPr>
            </w:pPr>
            <w:r w:rsidRPr="00953C48">
              <w:rPr>
                <w:rFonts w:hint="eastAsia"/>
                <w:bCs/>
                <w:spacing w:val="8"/>
                <w:kern w:val="24"/>
                <w:szCs w:val="20"/>
              </w:rPr>
              <w:t>本项目施工期主要是各类生产设备的安装，设备安装过程需要建设减震基座等，故会产生少量的土建作业。施工过程工艺流程和产污环节如下图。</w:t>
            </w:r>
          </w:p>
          <w:p w14:paraId="510BCCEE" w14:textId="77777777" w:rsidR="00370D17" w:rsidRPr="00953C48" w:rsidRDefault="00EF33A2">
            <w:pPr>
              <w:ind w:firstLineChars="0" w:firstLine="0"/>
              <w:jc w:val="center"/>
              <w:rPr>
                <w:b/>
                <w:bCs/>
                <w:sz w:val="21"/>
                <w:szCs w:val="21"/>
              </w:rPr>
            </w:pPr>
            <w:r w:rsidRPr="00953C48">
              <w:rPr>
                <w:rFonts w:hint="eastAsia"/>
                <w:noProof/>
              </w:rPr>
              <w:drawing>
                <wp:inline distT="0" distB="0" distL="114300" distR="114300" wp14:anchorId="67104B86" wp14:editId="5391239E">
                  <wp:extent cx="3397903" cy="2738438"/>
                  <wp:effectExtent l="0" t="0" r="0" b="508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pic:cNvPicPr>
                            <a:picLocks noChangeAspect="1"/>
                          </pic:cNvPicPr>
                        </pic:nvPicPr>
                        <pic:blipFill>
                          <a:blip r:embed="rId17"/>
                          <a:srcRect t="2950" b="2355"/>
                          <a:stretch>
                            <a:fillRect/>
                          </a:stretch>
                        </pic:blipFill>
                        <pic:spPr>
                          <a:xfrm>
                            <a:off x="0" y="0"/>
                            <a:ext cx="3415255" cy="2752423"/>
                          </a:xfrm>
                          <a:prstGeom prst="rect">
                            <a:avLst/>
                          </a:prstGeom>
                          <a:noFill/>
                          <a:ln>
                            <a:noFill/>
                          </a:ln>
                        </pic:spPr>
                      </pic:pic>
                    </a:graphicData>
                  </a:graphic>
                </wp:inline>
              </w:drawing>
            </w:r>
          </w:p>
          <w:p w14:paraId="4CC1A16C" w14:textId="1ACE6CC2" w:rsidR="00370D17" w:rsidRPr="00953C48" w:rsidRDefault="00EF33A2" w:rsidP="009709A8">
            <w:pPr>
              <w:pStyle w:val="a"/>
              <w:spacing w:beforeLines="50" w:before="120"/>
              <w:rPr>
                <w:b/>
                <w:bCs/>
                <w:sz w:val="21"/>
                <w:szCs w:val="21"/>
              </w:rPr>
            </w:pPr>
            <w:r w:rsidRPr="00953C48">
              <w:rPr>
                <w:rFonts w:hint="eastAsia"/>
                <w:b/>
                <w:bCs/>
                <w:sz w:val="21"/>
                <w:szCs w:val="21"/>
              </w:rPr>
              <w:t>图</w:t>
            </w:r>
            <w:r w:rsidRPr="00953C48">
              <w:rPr>
                <w:rFonts w:hint="eastAsia"/>
                <w:b/>
                <w:bCs/>
                <w:sz w:val="21"/>
                <w:szCs w:val="21"/>
              </w:rPr>
              <w:t>2-1</w:t>
            </w:r>
            <w:r w:rsidR="00CE40F2" w:rsidRPr="00953C48">
              <w:rPr>
                <w:b/>
                <w:bCs/>
                <w:sz w:val="21"/>
                <w:szCs w:val="21"/>
              </w:rPr>
              <w:t xml:space="preserve">  </w:t>
            </w:r>
            <w:r w:rsidRPr="00953C48">
              <w:rPr>
                <w:rFonts w:hint="eastAsia"/>
                <w:b/>
                <w:bCs/>
                <w:sz w:val="21"/>
                <w:szCs w:val="21"/>
              </w:rPr>
              <w:t>施工期工艺流程及产污节点示意图</w:t>
            </w:r>
          </w:p>
          <w:p w14:paraId="3B5A99B5" w14:textId="77777777" w:rsidR="00370D17" w:rsidRPr="00953C48" w:rsidRDefault="00EF33A2" w:rsidP="009709A8">
            <w:pPr>
              <w:spacing w:beforeLines="50" w:before="120"/>
              <w:ind w:firstLine="480"/>
            </w:pPr>
            <w:r w:rsidRPr="00953C48">
              <w:rPr>
                <w:rFonts w:hint="eastAsia"/>
              </w:rPr>
              <w:t>施工期主要是设备安装等环节。施工期造成的环境污染主要是噪声、扬尘、建筑垃圾、施工废水等。</w:t>
            </w:r>
          </w:p>
          <w:p w14:paraId="1DC776B1" w14:textId="77777777" w:rsidR="00370D17" w:rsidRPr="00953C48" w:rsidRDefault="00EF33A2">
            <w:pPr>
              <w:ind w:firstLine="482"/>
              <w:rPr>
                <w:b/>
                <w:bCs/>
              </w:rPr>
            </w:pPr>
            <w:r w:rsidRPr="00953C48">
              <w:rPr>
                <w:rFonts w:hint="eastAsia"/>
                <w:b/>
                <w:bCs/>
              </w:rPr>
              <w:t>1</w:t>
            </w:r>
            <w:r w:rsidRPr="00953C48">
              <w:rPr>
                <w:rFonts w:hint="eastAsia"/>
                <w:b/>
                <w:bCs/>
              </w:rPr>
              <w:t>、墙体拆改</w:t>
            </w:r>
          </w:p>
          <w:p w14:paraId="08213826" w14:textId="77777777" w:rsidR="00370D17" w:rsidRPr="00953C48" w:rsidRDefault="00EF33A2">
            <w:pPr>
              <w:ind w:firstLine="480"/>
              <w:rPr>
                <w:snapToGrid w:val="0"/>
                <w:szCs w:val="20"/>
              </w:rPr>
            </w:pPr>
            <w:r w:rsidRPr="00953C48">
              <w:rPr>
                <w:rFonts w:hint="eastAsia"/>
                <w:snapToGrid w:val="0"/>
                <w:szCs w:val="20"/>
              </w:rPr>
              <w:t>为便于生产设备的安装，会对厂房内部的墙体进行拆改。主要会产生噪声、拆改过程会产生少量扬尘和固体废物。</w:t>
            </w:r>
          </w:p>
          <w:p w14:paraId="7D73C718" w14:textId="77777777" w:rsidR="00370D17" w:rsidRPr="00953C48" w:rsidRDefault="00EF33A2">
            <w:pPr>
              <w:tabs>
                <w:tab w:val="left" w:pos="3265"/>
              </w:tabs>
              <w:ind w:firstLine="482"/>
              <w:rPr>
                <w:b/>
                <w:bCs/>
              </w:rPr>
            </w:pPr>
            <w:r w:rsidRPr="00953C48">
              <w:rPr>
                <w:rFonts w:hint="eastAsia"/>
                <w:b/>
                <w:bCs/>
              </w:rPr>
              <w:t>2</w:t>
            </w:r>
            <w:r w:rsidRPr="00953C48">
              <w:rPr>
                <w:rFonts w:hint="eastAsia"/>
                <w:b/>
                <w:bCs/>
              </w:rPr>
              <w:t>、水、电、暖通改造</w:t>
            </w:r>
          </w:p>
          <w:p w14:paraId="5DA9D3E3" w14:textId="77777777" w:rsidR="00370D17" w:rsidRPr="00953C48" w:rsidRDefault="00EF33A2">
            <w:pPr>
              <w:ind w:firstLine="480"/>
              <w:rPr>
                <w:snapToGrid w:val="0"/>
                <w:szCs w:val="20"/>
              </w:rPr>
            </w:pPr>
            <w:r w:rsidRPr="00953C48">
              <w:rPr>
                <w:rFonts w:hint="eastAsia"/>
                <w:snapToGrid w:val="0"/>
                <w:szCs w:val="20"/>
              </w:rPr>
              <w:t>主要包括消防水管、电线的改造，施工过程会产生一定量的噪声、扬尘和固体废物。</w:t>
            </w:r>
          </w:p>
          <w:p w14:paraId="57328228" w14:textId="77777777" w:rsidR="00370D17" w:rsidRPr="00953C48" w:rsidRDefault="00EF33A2">
            <w:pPr>
              <w:tabs>
                <w:tab w:val="left" w:pos="3265"/>
              </w:tabs>
              <w:ind w:firstLine="482"/>
              <w:rPr>
                <w:b/>
                <w:bCs/>
              </w:rPr>
            </w:pPr>
            <w:r w:rsidRPr="00953C48">
              <w:rPr>
                <w:rFonts w:hint="eastAsia"/>
                <w:b/>
                <w:bCs/>
              </w:rPr>
              <w:lastRenderedPageBreak/>
              <w:t>3</w:t>
            </w:r>
            <w:r w:rsidRPr="00953C48">
              <w:rPr>
                <w:rFonts w:hint="eastAsia"/>
                <w:b/>
                <w:bCs/>
              </w:rPr>
              <w:t>、设备、设施安装</w:t>
            </w:r>
          </w:p>
          <w:p w14:paraId="47B81870" w14:textId="77777777" w:rsidR="00370D17" w:rsidRPr="00953C48" w:rsidRDefault="00EF33A2">
            <w:pPr>
              <w:ind w:firstLine="480"/>
              <w:rPr>
                <w:snapToGrid w:val="0"/>
                <w:szCs w:val="20"/>
              </w:rPr>
            </w:pPr>
            <w:r w:rsidRPr="00953C48">
              <w:rPr>
                <w:rFonts w:hint="eastAsia"/>
                <w:snapToGrid w:val="0"/>
                <w:szCs w:val="20"/>
              </w:rPr>
              <w:t>主要是生产设备的安装，施工机械产生噪声，设备基础工程会涉及少量的土方作业，会产生一定量的固体废物和扬尘。</w:t>
            </w:r>
          </w:p>
          <w:p w14:paraId="7C8E6DB4" w14:textId="77777777" w:rsidR="00370D17" w:rsidRPr="00953C48" w:rsidRDefault="00EF33A2">
            <w:pPr>
              <w:ind w:firstLine="482"/>
              <w:rPr>
                <w:b/>
                <w:bCs/>
                <w:snapToGrid w:val="0"/>
                <w:szCs w:val="20"/>
              </w:rPr>
            </w:pPr>
            <w:r w:rsidRPr="00953C48">
              <w:rPr>
                <w:rFonts w:hint="eastAsia"/>
                <w:b/>
                <w:bCs/>
                <w:snapToGrid w:val="0"/>
                <w:szCs w:val="20"/>
              </w:rPr>
              <w:t>4</w:t>
            </w:r>
            <w:r w:rsidRPr="00953C48">
              <w:rPr>
                <w:rFonts w:hint="eastAsia"/>
                <w:b/>
                <w:bCs/>
                <w:snapToGrid w:val="0"/>
                <w:szCs w:val="20"/>
              </w:rPr>
              <w:t>、清洁、打扫</w:t>
            </w:r>
          </w:p>
          <w:p w14:paraId="7F139D9B" w14:textId="77777777" w:rsidR="00370D17" w:rsidRPr="00953C48" w:rsidRDefault="00EF33A2">
            <w:pPr>
              <w:ind w:firstLine="480"/>
              <w:rPr>
                <w:snapToGrid w:val="0"/>
                <w:szCs w:val="20"/>
              </w:rPr>
            </w:pPr>
            <w:r w:rsidRPr="00953C48">
              <w:rPr>
                <w:rFonts w:hint="eastAsia"/>
                <w:snapToGrid w:val="0"/>
                <w:szCs w:val="20"/>
              </w:rPr>
              <w:t>设备安装完成后，需要对施工场地、设备设施进行清洁和打扫，清理施工迹地，会产生一定量的噪声、扬尘和固体废物。</w:t>
            </w:r>
          </w:p>
          <w:p w14:paraId="2E923008" w14:textId="77777777" w:rsidR="00370D17" w:rsidRPr="00953C48" w:rsidRDefault="00EF33A2">
            <w:pPr>
              <w:ind w:firstLine="480"/>
              <w:rPr>
                <w:snapToGrid w:val="0"/>
                <w:szCs w:val="20"/>
              </w:rPr>
            </w:pPr>
            <w:r w:rsidRPr="00953C48">
              <w:rPr>
                <w:rFonts w:hint="eastAsia"/>
                <w:snapToGrid w:val="0"/>
                <w:szCs w:val="20"/>
              </w:rPr>
              <w:t>从上述污染工序说明可知，施工期环境污染问题主要是：建筑扬尘、施工弃土、施工噪声、施工人员生活污水、施工生活垃圾。这些污染几乎发生于整个施工过程，但不同污染因子在不同施工阶段污染强度不同。</w:t>
            </w:r>
          </w:p>
          <w:p w14:paraId="39496BF6" w14:textId="77777777" w:rsidR="00370D17" w:rsidRPr="00953C48" w:rsidRDefault="00EF33A2">
            <w:pPr>
              <w:ind w:firstLine="482"/>
              <w:rPr>
                <w:b/>
                <w:bCs/>
              </w:rPr>
            </w:pPr>
            <w:r w:rsidRPr="00953C48">
              <w:rPr>
                <w:rFonts w:hint="eastAsia"/>
                <w:b/>
                <w:bCs/>
              </w:rPr>
              <w:t>二、运营期</w:t>
            </w:r>
          </w:p>
          <w:p w14:paraId="50BF9A07" w14:textId="2760A4E8" w:rsidR="00370D17" w:rsidRPr="00953C48" w:rsidRDefault="00EF33A2">
            <w:pPr>
              <w:ind w:firstLine="482"/>
              <w:rPr>
                <w:b/>
                <w:bCs/>
              </w:rPr>
            </w:pPr>
            <w:r w:rsidRPr="00953C48">
              <w:rPr>
                <w:rFonts w:hint="eastAsia"/>
                <w:b/>
                <w:bCs/>
              </w:rPr>
              <w:t>1</w:t>
            </w:r>
            <w:r w:rsidRPr="00953C48">
              <w:rPr>
                <w:rFonts w:hint="eastAsia"/>
                <w:b/>
                <w:bCs/>
              </w:rPr>
              <w:t>、</w:t>
            </w:r>
            <w:r w:rsidR="00AD57F7" w:rsidRPr="00953C48">
              <w:rPr>
                <w:rFonts w:hint="eastAsia"/>
                <w:b/>
                <w:bCs/>
              </w:rPr>
              <w:t>微生物菌肥生产线</w:t>
            </w:r>
          </w:p>
          <w:p w14:paraId="6184DA54" w14:textId="08DF7D04" w:rsidR="00370D17" w:rsidRPr="00953C48" w:rsidRDefault="006707D7">
            <w:pPr>
              <w:ind w:firstLine="480"/>
            </w:pPr>
            <w:r w:rsidRPr="00953C48">
              <w:rPr>
                <w:rFonts w:hint="eastAsia"/>
              </w:rPr>
              <w:t>微生物菌肥生产线</w:t>
            </w:r>
            <w:r w:rsidR="00EF33A2" w:rsidRPr="00953C48">
              <w:rPr>
                <w:rFonts w:hint="eastAsia"/>
              </w:rPr>
              <w:t>工艺流程及产污环节见图</w:t>
            </w:r>
            <w:r w:rsidR="00EF33A2" w:rsidRPr="00953C48">
              <w:rPr>
                <w:rFonts w:hint="eastAsia"/>
              </w:rPr>
              <w:t>2-2</w:t>
            </w:r>
            <w:r w:rsidR="00EF33A2" w:rsidRPr="00953C48">
              <w:rPr>
                <w:rFonts w:hint="eastAsia"/>
              </w:rPr>
              <w:t>。</w:t>
            </w:r>
          </w:p>
          <w:p w14:paraId="40B8B5E9" w14:textId="48357722" w:rsidR="00370D17" w:rsidRPr="00953C48" w:rsidRDefault="00D0798F">
            <w:pPr>
              <w:widowControl/>
              <w:ind w:firstLineChars="0" w:firstLine="0"/>
              <w:jc w:val="center"/>
              <w:rPr>
                <w:b/>
                <w:bCs/>
                <w:sz w:val="21"/>
                <w:szCs w:val="21"/>
              </w:rPr>
            </w:pPr>
            <w:r w:rsidRPr="00953C48">
              <w:rPr>
                <w:b/>
                <w:bCs/>
                <w:noProof/>
                <w:sz w:val="21"/>
                <w:szCs w:val="21"/>
              </w:rPr>
              <w:drawing>
                <wp:inline distT="0" distB="0" distL="0" distR="0" wp14:anchorId="46282F97" wp14:editId="08CE55A9">
                  <wp:extent cx="5403850" cy="1675765"/>
                  <wp:effectExtent l="0" t="0" r="635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1.jpg"/>
                          <pic:cNvPicPr/>
                        </pic:nvPicPr>
                        <pic:blipFill>
                          <a:blip r:embed="rId18">
                            <a:extLst>
                              <a:ext uri="{28A0092B-C50C-407E-A947-70E740481C1C}">
                                <a14:useLocalDpi xmlns:a14="http://schemas.microsoft.com/office/drawing/2010/main" val="0"/>
                              </a:ext>
                            </a:extLst>
                          </a:blip>
                          <a:stretch>
                            <a:fillRect/>
                          </a:stretch>
                        </pic:blipFill>
                        <pic:spPr>
                          <a:xfrm>
                            <a:off x="0" y="0"/>
                            <a:ext cx="5403850" cy="1675765"/>
                          </a:xfrm>
                          <a:prstGeom prst="rect">
                            <a:avLst/>
                          </a:prstGeom>
                        </pic:spPr>
                      </pic:pic>
                    </a:graphicData>
                  </a:graphic>
                </wp:inline>
              </w:drawing>
            </w:r>
          </w:p>
          <w:p w14:paraId="09278CFB" w14:textId="33CD59EE" w:rsidR="00370D17" w:rsidRPr="00953C48" w:rsidRDefault="00EF33A2" w:rsidP="009709A8">
            <w:pPr>
              <w:pStyle w:val="a"/>
              <w:spacing w:beforeLines="50" w:before="120"/>
              <w:rPr>
                <w:b/>
                <w:bCs/>
                <w:sz w:val="21"/>
                <w:szCs w:val="21"/>
              </w:rPr>
            </w:pPr>
            <w:r w:rsidRPr="00953C48">
              <w:rPr>
                <w:rFonts w:hint="eastAsia"/>
                <w:b/>
                <w:bCs/>
                <w:sz w:val="21"/>
                <w:szCs w:val="21"/>
              </w:rPr>
              <w:t>图</w:t>
            </w:r>
            <w:r w:rsidRPr="00953C48">
              <w:rPr>
                <w:rFonts w:hint="eastAsia"/>
                <w:b/>
                <w:bCs/>
                <w:sz w:val="21"/>
                <w:szCs w:val="21"/>
              </w:rPr>
              <w:t>2-2</w:t>
            </w:r>
            <w:r w:rsidR="00CE40F2" w:rsidRPr="00953C48">
              <w:rPr>
                <w:b/>
                <w:bCs/>
                <w:sz w:val="21"/>
                <w:szCs w:val="21"/>
              </w:rPr>
              <w:t xml:space="preserve">  </w:t>
            </w:r>
            <w:r w:rsidR="00AD57F7" w:rsidRPr="00953C48">
              <w:rPr>
                <w:rFonts w:hint="eastAsia"/>
                <w:b/>
                <w:bCs/>
                <w:sz w:val="21"/>
                <w:szCs w:val="21"/>
              </w:rPr>
              <w:t>微生物菌肥生产线</w:t>
            </w:r>
            <w:r w:rsidRPr="00953C48">
              <w:rPr>
                <w:rFonts w:hint="eastAsia"/>
                <w:b/>
                <w:bCs/>
                <w:sz w:val="21"/>
                <w:szCs w:val="21"/>
              </w:rPr>
              <w:t>工艺流程及产污节点图</w:t>
            </w:r>
          </w:p>
          <w:p w14:paraId="4D582AC9" w14:textId="77777777" w:rsidR="00370D17" w:rsidRPr="00953C48" w:rsidRDefault="00EF33A2">
            <w:pPr>
              <w:ind w:firstLine="482"/>
              <w:rPr>
                <w:b/>
                <w:bCs/>
              </w:rPr>
            </w:pPr>
            <w:r w:rsidRPr="00953C48">
              <w:rPr>
                <w:rFonts w:hint="eastAsia"/>
                <w:b/>
                <w:bCs/>
              </w:rPr>
              <w:t>工艺流程简述：</w:t>
            </w:r>
          </w:p>
          <w:p w14:paraId="31D5D088" w14:textId="2EB3B4B1" w:rsidR="00370D17" w:rsidRPr="00953C48" w:rsidRDefault="00565FDE" w:rsidP="00565FDE">
            <w:pPr>
              <w:ind w:firstLine="480"/>
            </w:pPr>
            <w:r w:rsidRPr="00953C48">
              <w:rPr>
                <w:rFonts w:hint="eastAsia"/>
              </w:rPr>
              <w:t>将外购的菌剂、</w:t>
            </w:r>
            <w:r w:rsidR="00D0798F" w:rsidRPr="00953C48">
              <w:rPr>
                <w:rFonts w:hint="eastAsia"/>
              </w:rPr>
              <w:t>红糖</w:t>
            </w:r>
            <w:r w:rsidRPr="00953C48">
              <w:rPr>
                <w:rFonts w:hint="eastAsia"/>
              </w:rPr>
              <w:t>、水按配比投入反应釜，用搅拌机搅拌过程中用电锅炉加热（温度</w:t>
            </w:r>
            <w:r w:rsidRPr="00953C48">
              <w:rPr>
                <w:rFonts w:hint="eastAsia"/>
              </w:rPr>
              <w:t>30</w:t>
            </w:r>
            <w:r w:rsidR="00D0798F" w:rsidRPr="00953C48">
              <w:rPr>
                <w:rFonts w:hint="eastAsia"/>
              </w:rPr>
              <w:t>℃）；混合均匀的水混合体泵入发酵罐中发酵约</w:t>
            </w:r>
            <w:r w:rsidR="00D0798F" w:rsidRPr="00953C48">
              <w:rPr>
                <w:rFonts w:hint="eastAsia"/>
              </w:rPr>
              <w:t>2</w:t>
            </w:r>
            <w:r w:rsidR="00D0798F" w:rsidRPr="00953C48">
              <w:t>0</w:t>
            </w:r>
            <w:r w:rsidR="00D0798F" w:rsidRPr="00953C48">
              <w:rPr>
                <w:rFonts w:hint="eastAsia"/>
              </w:rPr>
              <w:t>天</w:t>
            </w:r>
            <w:r w:rsidR="00996AD4" w:rsidRPr="00953C48">
              <w:rPr>
                <w:rFonts w:hint="eastAsia"/>
              </w:rPr>
              <w:t>（夏季气温高时约</w:t>
            </w:r>
            <w:r w:rsidR="00996AD4" w:rsidRPr="00953C48">
              <w:rPr>
                <w:rFonts w:hint="eastAsia"/>
              </w:rPr>
              <w:t>1</w:t>
            </w:r>
            <w:r w:rsidR="00996AD4" w:rsidRPr="00953C48">
              <w:t>2</w:t>
            </w:r>
            <w:r w:rsidR="00996AD4" w:rsidRPr="00953C48">
              <w:rPr>
                <w:rFonts w:hint="eastAsia"/>
              </w:rPr>
              <w:t>天）</w:t>
            </w:r>
            <w:r w:rsidR="00D0798F" w:rsidRPr="00953C48">
              <w:rPr>
                <w:rFonts w:hint="eastAsia"/>
              </w:rPr>
              <w:t>；</w:t>
            </w:r>
            <w:r w:rsidRPr="00953C48">
              <w:rPr>
                <w:rFonts w:hint="eastAsia"/>
              </w:rPr>
              <w:t>根据要求检测产品中的有酸碱度</w:t>
            </w:r>
            <w:r w:rsidR="00996AD4" w:rsidRPr="00953C48">
              <w:rPr>
                <w:rFonts w:hint="eastAsia"/>
              </w:rPr>
              <w:t>、</w:t>
            </w:r>
            <w:r w:rsidRPr="00953C48">
              <w:rPr>
                <w:rFonts w:hint="eastAsia"/>
              </w:rPr>
              <w:t>有效活菌数等项目，合格原料进行计量包装入库待售，不合格产品根据检测分析结果重新</w:t>
            </w:r>
            <w:r w:rsidR="00996AD4" w:rsidRPr="00953C48">
              <w:rPr>
                <w:rFonts w:hint="eastAsia"/>
              </w:rPr>
              <w:t>过滤、灭活、配比后重新</w:t>
            </w:r>
            <w:r w:rsidRPr="00953C48">
              <w:rPr>
                <w:rFonts w:hint="eastAsia"/>
              </w:rPr>
              <w:t>投料，直至检测分析合格。</w:t>
            </w:r>
            <w:r w:rsidR="00996AD4" w:rsidRPr="00953C48">
              <w:rPr>
                <w:rFonts w:hint="eastAsia"/>
              </w:rPr>
              <w:t>实际生产过程中，不合格产品的主要原因是有效活菌数不达标，可以通过延长发酵时间等方案来处理；对于杂菌率超标的产品，通常通过与有效菌数浓度较高的产品进行调配的方法来处理；对于极少数出现技术指标相差</w:t>
            </w:r>
            <w:r w:rsidR="00996AD4" w:rsidRPr="00953C48">
              <w:rPr>
                <w:rFonts w:hint="eastAsia"/>
              </w:rPr>
              <w:lastRenderedPageBreak/>
              <w:t>较多的产品，通过过滤、灭活、配比后重新投料的方法处理。由于产品主要成份为糖水，经发酵后的混合物中除了水解后的葡萄糖外还有少量的</w:t>
            </w:r>
            <w:r w:rsidR="00FA626E" w:rsidRPr="00953C48">
              <w:rPr>
                <w:rFonts w:hint="eastAsia"/>
              </w:rPr>
              <w:t>有机</w:t>
            </w:r>
            <w:r w:rsidR="00996AD4" w:rsidRPr="00953C48">
              <w:rPr>
                <w:rFonts w:hint="eastAsia"/>
              </w:rPr>
              <w:t>物，但总体上含量较低。</w:t>
            </w:r>
          </w:p>
          <w:p w14:paraId="72ADB597" w14:textId="77777777" w:rsidR="00370D17" w:rsidRPr="00953C48" w:rsidRDefault="00EF33A2">
            <w:pPr>
              <w:ind w:firstLine="482"/>
              <w:rPr>
                <w:b/>
                <w:bCs/>
              </w:rPr>
            </w:pPr>
            <w:r w:rsidRPr="00953C48">
              <w:rPr>
                <w:rFonts w:hint="eastAsia"/>
                <w:b/>
                <w:bCs/>
              </w:rPr>
              <w:t>产污环节汇总：</w:t>
            </w:r>
          </w:p>
          <w:p w14:paraId="0D1C46F0" w14:textId="0047AF64" w:rsidR="00370D17" w:rsidRPr="00953C48" w:rsidRDefault="00EF33A2">
            <w:pPr>
              <w:ind w:firstLine="480"/>
            </w:pPr>
            <w:r w:rsidRPr="00953C48">
              <w:rPr>
                <w:rFonts w:hint="eastAsia"/>
              </w:rPr>
              <w:t>（</w:t>
            </w:r>
            <w:r w:rsidRPr="00953C48">
              <w:rPr>
                <w:rFonts w:hint="eastAsia"/>
              </w:rPr>
              <w:t>1</w:t>
            </w:r>
            <w:r w:rsidRPr="00953C48">
              <w:rPr>
                <w:rFonts w:hint="eastAsia"/>
              </w:rPr>
              <w:t>）废气：主要是</w:t>
            </w:r>
            <w:r w:rsidR="00D0798F" w:rsidRPr="00953C48">
              <w:rPr>
                <w:rFonts w:hint="eastAsia"/>
              </w:rPr>
              <w:t>发酵过程中产生的少量</w:t>
            </w:r>
            <w:r w:rsidRPr="00953C48">
              <w:rPr>
                <w:rFonts w:hint="eastAsia"/>
              </w:rPr>
              <w:t>废气</w:t>
            </w:r>
            <w:r w:rsidR="00D0798F" w:rsidRPr="00953C48">
              <w:rPr>
                <w:rFonts w:hint="eastAsia"/>
              </w:rPr>
              <w:t>，主要成份为二氧化碳等细菌代谢产物</w:t>
            </w:r>
            <w:r w:rsidRPr="00953C48">
              <w:rPr>
                <w:rFonts w:hint="eastAsia"/>
              </w:rPr>
              <w:t>。</w:t>
            </w:r>
          </w:p>
          <w:p w14:paraId="10DA1A04" w14:textId="28AF6241" w:rsidR="00370D17" w:rsidRPr="00953C48" w:rsidRDefault="00EF33A2">
            <w:pPr>
              <w:ind w:firstLine="480"/>
            </w:pPr>
            <w:r w:rsidRPr="00953C48">
              <w:rPr>
                <w:rFonts w:hint="eastAsia"/>
              </w:rPr>
              <w:t>（</w:t>
            </w:r>
            <w:r w:rsidRPr="00953C48">
              <w:rPr>
                <w:rFonts w:hint="eastAsia"/>
              </w:rPr>
              <w:t>2</w:t>
            </w:r>
            <w:r w:rsidRPr="00953C48">
              <w:rPr>
                <w:rFonts w:hint="eastAsia"/>
              </w:rPr>
              <w:t>）废水：</w:t>
            </w:r>
            <w:r w:rsidR="00EC24FE" w:rsidRPr="00953C48">
              <w:rPr>
                <w:rFonts w:hint="eastAsia"/>
              </w:rPr>
              <w:t>本项目</w:t>
            </w:r>
            <w:r w:rsidRPr="00953C48">
              <w:rPr>
                <w:rFonts w:hint="eastAsia"/>
              </w:rPr>
              <w:t>生产过程无</w:t>
            </w:r>
            <w:r w:rsidR="00EC24FE" w:rsidRPr="00953C48">
              <w:rPr>
                <w:rFonts w:hint="eastAsia"/>
              </w:rPr>
              <w:t>工艺</w:t>
            </w:r>
            <w:r w:rsidRPr="00953C48">
              <w:rPr>
                <w:rFonts w:hint="eastAsia"/>
              </w:rPr>
              <w:t>废水产生</w:t>
            </w:r>
            <w:r w:rsidR="00EC24FE" w:rsidRPr="00953C48">
              <w:rPr>
                <w:rFonts w:hint="eastAsia"/>
              </w:rPr>
              <w:t>，</w:t>
            </w:r>
            <w:r w:rsidR="008940D6" w:rsidRPr="00953C48">
              <w:rPr>
                <w:rFonts w:hint="eastAsia"/>
              </w:rPr>
              <w:t>本项目的罐体在连续生产过程中不需要洗罐；在淡季时，部分罐体会闲置，需进行清洗后封存，</w:t>
            </w:r>
            <w:r w:rsidR="00EC24FE" w:rsidRPr="00953C48">
              <w:rPr>
                <w:rFonts w:hint="eastAsia"/>
              </w:rPr>
              <w:t>清洗</w:t>
            </w:r>
            <w:r w:rsidR="008940D6" w:rsidRPr="00953C48">
              <w:rPr>
                <w:rFonts w:hint="eastAsia"/>
              </w:rPr>
              <w:t>时</w:t>
            </w:r>
            <w:r w:rsidR="00EC24FE" w:rsidRPr="00953C48">
              <w:rPr>
                <w:rFonts w:hint="eastAsia"/>
              </w:rPr>
              <w:t>产生</w:t>
            </w:r>
            <w:r w:rsidR="008940D6" w:rsidRPr="00953C48">
              <w:rPr>
                <w:rFonts w:hint="eastAsia"/>
              </w:rPr>
              <w:t>1</w:t>
            </w:r>
            <w:r w:rsidR="008940D6" w:rsidRPr="00953C48">
              <w:t>50 m</w:t>
            </w:r>
            <w:r w:rsidR="008940D6" w:rsidRPr="00953C48">
              <w:rPr>
                <w:vertAlign w:val="superscript"/>
              </w:rPr>
              <w:t>3</w:t>
            </w:r>
            <w:r w:rsidR="008940D6" w:rsidRPr="00953C48">
              <w:t>/a</w:t>
            </w:r>
            <w:r w:rsidR="008940D6" w:rsidRPr="00953C48">
              <w:rPr>
                <w:rFonts w:hint="eastAsia"/>
              </w:rPr>
              <w:t>洗罐水，洗罐水经过滤后，清液为含糖水，全部回用于生产工艺中。生产车间需定期清洗地面，会产生</w:t>
            </w:r>
            <w:r w:rsidR="00EC24FE" w:rsidRPr="00953C48">
              <w:rPr>
                <w:rFonts w:hint="eastAsia"/>
              </w:rPr>
              <w:t>少量生产</w:t>
            </w:r>
            <w:r w:rsidR="008940D6" w:rsidRPr="00953C48">
              <w:rPr>
                <w:rFonts w:hint="eastAsia"/>
              </w:rPr>
              <w:t>车间地面清洗</w:t>
            </w:r>
            <w:r w:rsidR="00EC24FE" w:rsidRPr="00953C48">
              <w:rPr>
                <w:rFonts w:hint="eastAsia"/>
              </w:rPr>
              <w:t>水，主要污染物质为</w:t>
            </w:r>
            <w:r w:rsidR="008940D6" w:rsidRPr="00953C48">
              <w:rPr>
                <w:rFonts w:hint="eastAsia"/>
              </w:rPr>
              <w:t>颗粒物</w:t>
            </w:r>
            <w:r w:rsidR="00EC24FE" w:rsidRPr="00953C48">
              <w:rPr>
                <w:rFonts w:hint="eastAsia"/>
              </w:rPr>
              <w:t>，经沉淀后，排入市政管网</w:t>
            </w:r>
            <w:r w:rsidRPr="00953C48">
              <w:rPr>
                <w:rFonts w:hint="eastAsia"/>
              </w:rPr>
              <w:t>。</w:t>
            </w:r>
            <w:r w:rsidR="00EC24FE" w:rsidRPr="00953C48">
              <w:rPr>
                <w:rFonts w:hint="eastAsia"/>
              </w:rPr>
              <w:t>本项目生活污水产生量为</w:t>
            </w:r>
            <w:r w:rsidR="00EC24FE" w:rsidRPr="00953C48">
              <w:rPr>
                <w:rFonts w:hint="eastAsia"/>
              </w:rPr>
              <w:t>6</w:t>
            </w:r>
            <w:r w:rsidR="00EC24FE" w:rsidRPr="00953C48">
              <w:t>20.5m</w:t>
            </w:r>
            <w:r w:rsidR="00EC24FE" w:rsidRPr="00953C48">
              <w:rPr>
                <w:vertAlign w:val="superscript"/>
              </w:rPr>
              <w:t>3</w:t>
            </w:r>
            <w:r w:rsidR="00EC24FE" w:rsidRPr="00953C48">
              <w:t>/a</w:t>
            </w:r>
            <w:r w:rsidR="00EC24FE" w:rsidRPr="00953C48">
              <w:rPr>
                <w:rFonts w:hint="eastAsia"/>
              </w:rPr>
              <w:t>，经隔油处理后，排入市政管网。</w:t>
            </w:r>
          </w:p>
          <w:p w14:paraId="7DE9EF3D" w14:textId="06C9870D" w:rsidR="00EC24FE" w:rsidRPr="00953C48" w:rsidRDefault="00EC24FE">
            <w:pPr>
              <w:ind w:firstLine="480"/>
            </w:pPr>
            <w:r w:rsidRPr="00953C48">
              <w:rPr>
                <w:rFonts w:hint="eastAsia"/>
              </w:rPr>
              <w:t>本项目水平衡图见图</w:t>
            </w:r>
            <w:r w:rsidRPr="00953C48">
              <w:rPr>
                <w:rFonts w:hint="eastAsia"/>
              </w:rPr>
              <w:t>2</w:t>
            </w:r>
            <w:r w:rsidRPr="00953C48">
              <w:t>-3</w:t>
            </w:r>
            <w:r w:rsidRPr="00953C48">
              <w:rPr>
                <w:rFonts w:hint="eastAsia"/>
              </w:rPr>
              <w:t>。</w:t>
            </w:r>
          </w:p>
          <w:p w14:paraId="7C4EC1E8" w14:textId="4F45AEF8" w:rsidR="005B2A5D" w:rsidRPr="00953C48" w:rsidRDefault="005B2A5D" w:rsidP="002C2ACC">
            <w:pPr>
              <w:ind w:firstLineChars="0" w:firstLine="0"/>
              <w:jc w:val="center"/>
            </w:pPr>
            <w:r w:rsidRPr="00953C48">
              <w:rPr>
                <w:rFonts w:hint="eastAsia"/>
                <w:noProof/>
              </w:rPr>
              <w:drawing>
                <wp:inline distT="0" distB="0" distL="0" distR="0" wp14:anchorId="3F5641E0" wp14:editId="23F51076">
                  <wp:extent cx="5193792" cy="2543798"/>
                  <wp:effectExtent l="0" t="0" r="698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01579" cy="2547612"/>
                          </a:xfrm>
                          <a:prstGeom prst="rect">
                            <a:avLst/>
                          </a:prstGeom>
                        </pic:spPr>
                      </pic:pic>
                    </a:graphicData>
                  </a:graphic>
                </wp:inline>
              </w:drawing>
            </w:r>
          </w:p>
          <w:p w14:paraId="63C3E90E" w14:textId="15B3EB81" w:rsidR="000E32B4" w:rsidRPr="00953C48" w:rsidRDefault="000E32B4" w:rsidP="000E32B4">
            <w:pPr>
              <w:ind w:firstLineChars="212" w:firstLine="509"/>
              <w:jc w:val="center"/>
            </w:pPr>
            <w:r w:rsidRPr="00953C48">
              <w:rPr>
                <w:rFonts w:hint="eastAsia"/>
              </w:rPr>
              <w:t>图</w:t>
            </w:r>
            <w:r w:rsidRPr="00953C48">
              <w:rPr>
                <w:rFonts w:hint="eastAsia"/>
              </w:rPr>
              <w:t>2</w:t>
            </w:r>
            <w:r w:rsidRPr="00953C48">
              <w:t xml:space="preserve">.3 </w:t>
            </w:r>
            <w:r w:rsidRPr="00953C48">
              <w:rPr>
                <w:rFonts w:hint="eastAsia"/>
              </w:rPr>
              <w:t>水平衡图</w:t>
            </w:r>
          </w:p>
          <w:p w14:paraId="325E75BA" w14:textId="4C108971" w:rsidR="00E26EEF" w:rsidRPr="00953C48" w:rsidRDefault="00E26EEF" w:rsidP="00E26EEF">
            <w:pPr>
              <w:ind w:firstLineChars="212" w:firstLine="509"/>
              <w:jc w:val="left"/>
            </w:pPr>
            <w:r w:rsidRPr="00953C48">
              <w:rPr>
                <w:rFonts w:hint="eastAsia"/>
              </w:rPr>
              <w:t>对于极少数出现技术指标相差较多的产品，通过过滤、灭活、配比后重新投料的方法处理。由于产品主要成份为糖水，经发酵后的混合物中除了水解后的葡萄糖外还有少量的有机物，但总体上含量较低；由于本项目产品中杂菌含量低，为非优势菌群，只有在非正常事故工况的情况下才会造成发酵液腐坏</w:t>
            </w:r>
            <w:r w:rsidR="008940D6" w:rsidRPr="00953C48">
              <w:rPr>
                <w:rFonts w:hint="eastAsia"/>
              </w:rPr>
              <w:t>（主要腐坏</w:t>
            </w:r>
            <w:r w:rsidR="008940D6" w:rsidRPr="00953C48">
              <w:rPr>
                <w:rFonts w:hint="eastAsia"/>
              </w:rPr>
              <w:lastRenderedPageBreak/>
              <w:t>物质为醋酸）</w:t>
            </w:r>
            <w:r w:rsidR="006073DC" w:rsidRPr="00953C48">
              <w:rPr>
                <w:rFonts w:hint="eastAsia"/>
              </w:rPr>
              <w:t>，</w:t>
            </w:r>
            <w:r w:rsidRPr="00953C48">
              <w:rPr>
                <w:rFonts w:hint="eastAsia"/>
              </w:rPr>
              <w:t>事故状态下产生的发酵液腐坏液用吸污车集中清运到县污水处理厂处置。</w:t>
            </w:r>
          </w:p>
          <w:p w14:paraId="74FDD598" w14:textId="45F228A4" w:rsidR="00DB2CC2" w:rsidRPr="00953C48" w:rsidRDefault="00DB2CC2" w:rsidP="0015647E">
            <w:pPr>
              <w:ind w:rightChars="26" w:right="62" w:firstLine="480"/>
              <w:rPr>
                <w:rFonts w:ascii="宋体" w:hAnsi="宋体"/>
              </w:rPr>
            </w:pPr>
            <w:r w:rsidRPr="00953C48">
              <w:rPr>
                <w:rFonts w:ascii="宋体" w:hAnsi="宋体" w:hint="eastAsia"/>
              </w:rPr>
              <w:t>吉木萨尔县污水处理厂一期规模</w:t>
            </w:r>
            <w:r w:rsidRPr="00953C48">
              <w:rPr>
                <w:rFonts w:ascii="宋体" w:hAnsi="宋体"/>
              </w:rPr>
              <w:t>5000m</w:t>
            </w:r>
            <w:r w:rsidRPr="00953C48">
              <w:rPr>
                <w:rFonts w:ascii="宋体" w:hAnsi="宋体"/>
                <w:vertAlign w:val="superscript"/>
              </w:rPr>
              <w:t>3</w:t>
            </w:r>
            <w:r w:rsidRPr="00953C48">
              <w:rPr>
                <w:rFonts w:ascii="宋体" w:hAnsi="宋体"/>
              </w:rPr>
              <w:t>/d,于2009</w:t>
            </w:r>
            <w:r w:rsidR="001C74A7" w:rsidRPr="00953C48">
              <w:rPr>
                <w:rFonts w:ascii="宋体" w:hAnsi="宋体" w:hint="eastAsia"/>
              </w:rPr>
              <w:t>年</w:t>
            </w:r>
            <w:r w:rsidRPr="00953C48">
              <w:rPr>
                <w:rFonts w:ascii="宋体" w:hAnsi="宋体"/>
              </w:rPr>
              <w:t>8月建成投</w:t>
            </w:r>
            <w:r w:rsidR="001C74A7" w:rsidRPr="00953C48">
              <w:rPr>
                <w:rFonts w:ascii="宋体" w:hAnsi="宋体" w:hint="eastAsia"/>
              </w:rPr>
              <w:t>运</w:t>
            </w:r>
            <w:r w:rsidRPr="00953C48">
              <w:rPr>
                <w:rFonts w:ascii="宋体" w:hAnsi="宋体"/>
              </w:rPr>
              <w:t>；二期规模1×l0</w:t>
            </w:r>
            <w:r w:rsidRPr="00953C48">
              <w:rPr>
                <w:rFonts w:ascii="宋体" w:hAnsi="宋体"/>
                <w:vertAlign w:val="superscript"/>
              </w:rPr>
              <w:t>4</w:t>
            </w:r>
            <w:r w:rsidRPr="00953C48">
              <w:rPr>
                <w:rFonts w:ascii="宋体" w:hAnsi="宋体"/>
              </w:rPr>
              <w:t>m</w:t>
            </w:r>
            <w:r w:rsidRPr="00953C48">
              <w:rPr>
                <w:rFonts w:ascii="宋体" w:hAnsi="宋体"/>
                <w:vertAlign w:val="superscript"/>
              </w:rPr>
              <w:t>3</w:t>
            </w:r>
            <w:r w:rsidRPr="00953C48">
              <w:rPr>
                <w:rFonts w:ascii="宋体" w:hAnsi="宋体"/>
              </w:rPr>
              <w:t>/d,于2015年建</w:t>
            </w:r>
            <w:r w:rsidR="001C74A7" w:rsidRPr="00953C48">
              <w:rPr>
                <w:rFonts w:ascii="宋体" w:hAnsi="宋体" w:hint="eastAsia"/>
              </w:rPr>
              <w:t>成投运</w:t>
            </w:r>
            <w:r w:rsidRPr="00953C48">
              <w:rPr>
                <w:rFonts w:ascii="宋体" w:hAnsi="宋体"/>
              </w:rPr>
              <w:t>。该项目采用N级曝气生物滤池生物处理工艺，工艺流程为：城镇污水</w:t>
            </w:r>
            <w:r w:rsidRPr="00953C48">
              <w:rPr>
                <w:rFonts w:ascii="宋体" w:hAnsi="宋体"/>
              </w:rPr>
              <w:tab/>
              <w:t>粗格栅</w:t>
            </w:r>
            <w:r w:rsidRPr="00953C48">
              <w:rPr>
                <w:rFonts w:ascii="宋体" w:hAnsi="宋体"/>
              </w:rPr>
              <w:tab/>
              <w:t>提升泵站</w:t>
            </w:r>
            <w:r w:rsidRPr="00953C48">
              <w:rPr>
                <w:rFonts w:ascii="宋体" w:hAnsi="宋体"/>
              </w:rPr>
              <w:tab/>
              <w:t>细格栅</w:t>
            </w:r>
            <w:r w:rsidRPr="00953C48">
              <w:rPr>
                <w:rFonts w:ascii="宋体" w:hAnsi="宋体"/>
              </w:rPr>
              <w:tab/>
              <w:t>沉砂池</w:t>
            </w:r>
            <w:r w:rsidRPr="00953C48">
              <w:rPr>
                <w:rFonts w:ascii="宋体" w:hAnsi="宋体"/>
              </w:rPr>
              <w:tab/>
              <w:t>曝气生物滤池</w:t>
            </w:r>
            <w:r w:rsidRPr="00953C48">
              <w:rPr>
                <w:rFonts w:ascii="宋体" w:hAnsi="宋体"/>
              </w:rPr>
              <w:tab/>
              <w:t>反冲洗给（排）水池消毒</w:t>
            </w:r>
            <w:r w:rsidRPr="00953C48">
              <w:rPr>
                <w:rFonts w:ascii="宋体" w:hAnsi="宋体"/>
              </w:rPr>
              <w:tab/>
              <w:t>出水。</w:t>
            </w:r>
          </w:p>
          <w:p w14:paraId="48F82D97" w14:textId="77777777" w:rsidR="00DB2CC2" w:rsidRPr="00953C48" w:rsidRDefault="00DB2CC2" w:rsidP="001C74A7">
            <w:pPr>
              <w:ind w:leftChars="36" w:left="86" w:firstLine="480"/>
              <w:rPr>
                <w:rFonts w:ascii="宋体" w:hAnsi="宋体"/>
              </w:rPr>
            </w:pPr>
            <w:r w:rsidRPr="00953C48">
              <w:rPr>
                <w:rFonts w:ascii="宋体" w:hAnsi="宋体" w:hint="eastAsia"/>
              </w:rPr>
              <w:t>污水处理厂一期工程主要接纳县城生活废水及县城部分工业企业生产污水，主要涉及到食品加工企业的生产废水。一期工程设计进水水质为：</w:t>
            </w:r>
            <w:r w:rsidRPr="00953C48">
              <w:rPr>
                <w:rFonts w:ascii="宋体" w:hAnsi="宋体"/>
              </w:rPr>
              <w:t>pH=5-8</w:t>
            </w:r>
            <w:r w:rsidRPr="00953C48">
              <w:rPr>
                <w:rFonts w:ascii="宋体" w:hAnsi="宋体" w:hint="eastAsia"/>
              </w:rPr>
              <w:t>，</w:t>
            </w:r>
            <w:r w:rsidRPr="00953C48">
              <w:rPr>
                <w:rFonts w:ascii="宋体" w:hAnsi="宋体"/>
              </w:rPr>
              <w:t>COD500mg/L</w:t>
            </w:r>
            <w:r w:rsidRPr="00953C48">
              <w:rPr>
                <w:rFonts w:ascii="宋体" w:hAnsi="宋体" w:hint="eastAsia"/>
              </w:rPr>
              <w:t>，</w:t>
            </w:r>
            <w:r w:rsidRPr="00953C48">
              <w:rPr>
                <w:rFonts w:ascii="宋体" w:hAnsi="宋体"/>
              </w:rPr>
              <w:t>BOD300mg/L</w:t>
            </w:r>
            <w:r w:rsidRPr="00953C48">
              <w:rPr>
                <w:rFonts w:ascii="宋体" w:hAnsi="宋体" w:hint="eastAsia"/>
              </w:rPr>
              <w:t>，</w:t>
            </w:r>
            <w:r w:rsidRPr="00953C48">
              <w:rPr>
                <w:rFonts w:ascii="宋体" w:hAnsi="宋体"/>
              </w:rPr>
              <w:t>SS300mg/L</w:t>
            </w:r>
            <w:r w:rsidRPr="00953C48">
              <w:rPr>
                <w:rFonts w:ascii="宋体" w:hAnsi="宋体" w:hint="eastAsia"/>
              </w:rPr>
              <w:t>，</w:t>
            </w:r>
            <w:r w:rsidRPr="00953C48">
              <w:rPr>
                <w:rFonts w:ascii="宋体" w:hAnsi="宋体"/>
              </w:rPr>
              <w:t>氨氮35mg/L</w:t>
            </w:r>
            <w:r w:rsidRPr="00953C48">
              <w:rPr>
                <w:rFonts w:ascii="宋体" w:hAnsi="宋体" w:hint="eastAsia"/>
              </w:rPr>
              <w:t>，</w:t>
            </w:r>
            <w:r w:rsidRPr="00953C48">
              <w:rPr>
                <w:rFonts w:ascii="宋体" w:hAnsi="宋体"/>
              </w:rPr>
              <w:t>总磷3.5mg/L。《城镇污水处理厂污染物排放标准）(GB18918-2002)中的二级标准，即COD100mg/L</w:t>
            </w:r>
            <w:r w:rsidRPr="00953C48">
              <w:rPr>
                <w:rFonts w:ascii="宋体" w:hAnsi="宋体" w:hint="eastAsia"/>
              </w:rPr>
              <w:t>，</w:t>
            </w:r>
            <w:r w:rsidRPr="00953C48">
              <w:rPr>
                <w:rFonts w:ascii="宋体" w:hAnsi="宋体"/>
              </w:rPr>
              <w:t>B0D30mglL</w:t>
            </w:r>
            <w:r w:rsidRPr="00953C48">
              <w:rPr>
                <w:rFonts w:ascii="宋体" w:hAnsi="宋体" w:hint="eastAsia"/>
              </w:rPr>
              <w:t>，</w:t>
            </w:r>
            <w:r w:rsidRPr="00953C48">
              <w:rPr>
                <w:rFonts w:ascii="宋体" w:hAnsi="宋体"/>
              </w:rPr>
              <w:t>SS30mg/L</w:t>
            </w:r>
            <w:r w:rsidRPr="00953C48">
              <w:rPr>
                <w:rFonts w:ascii="宋体" w:hAnsi="宋体" w:hint="eastAsia"/>
              </w:rPr>
              <w:t>，</w:t>
            </w:r>
            <w:r w:rsidRPr="00953C48">
              <w:rPr>
                <w:rFonts w:ascii="宋体" w:hAnsi="宋体"/>
              </w:rPr>
              <w:t>氨氮25mg/L</w:t>
            </w:r>
            <w:r w:rsidRPr="00953C48">
              <w:rPr>
                <w:rFonts w:ascii="宋体" w:hAnsi="宋体" w:hint="eastAsia"/>
              </w:rPr>
              <w:t>，</w:t>
            </w:r>
            <w:r w:rsidRPr="00953C48">
              <w:rPr>
                <w:rFonts w:ascii="宋体" w:hAnsi="宋体"/>
              </w:rPr>
              <w:t>总磷3mg/L。</w:t>
            </w:r>
          </w:p>
          <w:p w14:paraId="44C8B553" w14:textId="77777777" w:rsidR="00D90E17" w:rsidRPr="00953C48" w:rsidRDefault="00D90E17" w:rsidP="00D90E17">
            <w:pPr>
              <w:ind w:firstLineChars="236" w:firstLine="566"/>
              <w:rPr>
                <w:rFonts w:ascii="宋体" w:hAnsi="宋体"/>
              </w:rPr>
            </w:pPr>
            <w:r w:rsidRPr="00953C48">
              <w:rPr>
                <w:rFonts w:ascii="宋体" w:hAnsi="宋体" w:hint="eastAsia"/>
              </w:rPr>
              <w:t>吉木萨尔县第二污水处理厂工程建设地点位于吉木萨尔县城东北15公里处北庭镇东二畦大庄子村，项目所在地中心地理坐标为：北纬44°06′51.3″、东经89°13′48.7″，近期规模3万m</w:t>
            </w:r>
            <w:r w:rsidRPr="00953C48">
              <w:rPr>
                <w:rFonts w:ascii="宋体" w:hAnsi="宋体" w:hint="eastAsia"/>
                <w:vertAlign w:val="superscript"/>
              </w:rPr>
              <w:t>3</w:t>
            </w:r>
            <w:r w:rsidRPr="00953C48">
              <w:rPr>
                <w:rFonts w:ascii="宋体" w:hAnsi="宋体" w:hint="eastAsia"/>
              </w:rPr>
              <w:t>/d，远期规模为6万m</w:t>
            </w:r>
            <w:r w:rsidRPr="00953C48">
              <w:rPr>
                <w:rFonts w:ascii="宋体" w:hAnsi="宋体" w:hint="eastAsia"/>
                <w:vertAlign w:val="superscript"/>
              </w:rPr>
              <w:t>3</w:t>
            </w:r>
            <w:r w:rsidRPr="00953C48">
              <w:rPr>
                <w:rFonts w:ascii="宋体" w:hAnsi="宋体" w:hint="eastAsia"/>
              </w:rPr>
              <w:t>/d，采取分期建设。工程设计的纳污范围：北庭工业园、物流园区、城北片区、城南片区庭园路以东区域内少量的食品加工废水及生活污水。污水处理工艺采用“强化脱氮改良A</w:t>
            </w:r>
            <w:r w:rsidRPr="00953C48">
              <w:rPr>
                <w:rFonts w:ascii="宋体" w:hAnsi="宋体" w:hint="eastAsia"/>
                <w:vertAlign w:val="superscript"/>
              </w:rPr>
              <w:t>2</w:t>
            </w:r>
            <w:r w:rsidRPr="00953C48">
              <w:rPr>
                <w:rFonts w:ascii="宋体" w:hAnsi="宋体" w:hint="eastAsia"/>
              </w:rPr>
              <w:t>/O工艺+絮凝沉淀滤布滤池工艺”。主要建设内容为：格栅间及曝气沉砂池、初沉池、配水井、A</w:t>
            </w:r>
            <w:r w:rsidRPr="00953C48">
              <w:rPr>
                <w:rFonts w:ascii="宋体" w:hAnsi="宋体" w:hint="eastAsia"/>
                <w:vertAlign w:val="superscript"/>
              </w:rPr>
              <w:t>2</w:t>
            </w:r>
            <w:r w:rsidRPr="00953C48">
              <w:rPr>
                <w:rFonts w:ascii="宋体" w:hAnsi="宋体" w:hint="eastAsia"/>
              </w:rPr>
              <w:t>/O处理单元、二沉池、中途提升泵房、深度处理间、紫外线消毒间、鼓风机房、污泥回流泵房、污泥缓冲池、污泥脱水机房等以及综合楼、给排水等基础设施。项目占地面积209.1亩；总投资13056万元。</w:t>
            </w:r>
          </w:p>
          <w:p w14:paraId="08D20741" w14:textId="4BF01B4C" w:rsidR="00D90E17" w:rsidRPr="00953C48" w:rsidRDefault="00D90E17" w:rsidP="00D90E17">
            <w:pPr>
              <w:ind w:firstLineChars="236" w:firstLine="566"/>
              <w:rPr>
                <w:rFonts w:ascii="宋体" w:hAnsi="宋体"/>
              </w:rPr>
            </w:pPr>
            <w:r w:rsidRPr="00953C48">
              <w:rPr>
                <w:rFonts w:ascii="宋体" w:hAnsi="宋体" w:hint="eastAsia"/>
              </w:rPr>
              <w:t>目前吉木萨尔县第一污水处理厂及第二污水处理厂均已建成投入运营并实现达标排放。</w:t>
            </w:r>
          </w:p>
          <w:p w14:paraId="7A543D4C" w14:textId="692D3C37" w:rsidR="00DB2CC2" w:rsidRPr="00953C48" w:rsidRDefault="00D90E17" w:rsidP="00D90E17">
            <w:pPr>
              <w:ind w:firstLineChars="212" w:firstLine="509"/>
              <w:jc w:val="left"/>
            </w:pPr>
            <w:r w:rsidRPr="00953C48">
              <w:rPr>
                <w:rFonts w:ascii="宋体" w:hAnsi="宋体" w:hint="eastAsia"/>
                <w:szCs w:val="21"/>
              </w:rPr>
              <w:t>本项目位于</w:t>
            </w:r>
            <w:r w:rsidR="00D92EEB" w:rsidRPr="00953C48">
              <w:rPr>
                <w:rFonts w:ascii="宋体" w:hAnsi="宋体" w:hint="eastAsia"/>
                <w:szCs w:val="21"/>
              </w:rPr>
              <w:t>吉木萨尔县</w:t>
            </w:r>
            <w:r w:rsidRPr="00953C48">
              <w:rPr>
                <w:rFonts w:ascii="宋体" w:hAnsi="宋体" w:hint="eastAsia"/>
                <w:szCs w:val="21"/>
              </w:rPr>
              <w:t>城西区，产生的生活及</w:t>
            </w:r>
            <w:r w:rsidR="00356765" w:rsidRPr="00953C48">
              <w:rPr>
                <w:rFonts w:ascii="宋体" w:hAnsi="宋体" w:hint="eastAsia"/>
                <w:szCs w:val="21"/>
              </w:rPr>
              <w:t>生产车间地面清洗</w:t>
            </w:r>
            <w:r w:rsidRPr="00953C48">
              <w:rPr>
                <w:rFonts w:ascii="宋体" w:hAnsi="宋体" w:hint="eastAsia"/>
                <w:szCs w:val="21"/>
              </w:rPr>
              <w:t>废水主要排入吉木萨尔县污水处理厂；本项目污水总排放量约为2</w:t>
            </w:r>
            <w:r w:rsidRPr="00953C48">
              <w:rPr>
                <w:rFonts w:ascii="宋体" w:hAnsi="宋体"/>
                <w:szCs w:val="21"/>
              </w:rPr>
              <w:t>m</w:t>
            </w:r>
            <w:r w:rsidRPr="00953C48">
              <w:rPr>
                <w:rFonts w:ascii="宋体" w:hAnsi="宋体"/>
                <w:szCs w:val="21"/>
                <w:vertAlign w:val="superscript"/>
              </w:rPr>
              <w:t>3</w:t>
            </w:r>
            <w:r w:rsidRPr="00953C48">
              <w:rPr>
                <w:rFonts w:ascii="宋体" w:hAnsi="宋体"/>
                <w:szCs w:val="21"/>
              </w:rPr>
              <w:t>/d</w:t>
            </w:r>
            <w:r w:rsidRPr="00953C48">
              <w:rPr>
                <w:rFonts w:ascii="宋体" w:hAnsi="宋体" w:hint="eastAsia"/>
                <w:szCs w:val="21"/>
              </w:rPr>
              <w:t>，远小于目前吉木萨尔县污水处理厂</w:t>
            </w:r>
            <w:r w:rsidRPr="00953C48">
              <w:rPr>
                <w:rFonts w:ascii="宋体" w:hAnsi="宋体"/>
                <w:szCs w:val="21"/>
              </w:rPr>
              <w:t>1.5</w:t>
            </w:r>
            <w:r w:rsidRPr="00953C48">
              <w:rPr>
                <w:rFonts w:ascii="宋体" w:hAnsi="宋体" w:hint="eastAsia"/>
                <w:szCs w:val="21"/>
              </w:rPr>
              <w:t>万</w:t>
            </w:r>
            <w:r w:rsidRPr="00953C48">
              <w:rPr>
                <w:rFonts w:ascii="宋体" w:hAnsi="宋体"/>
                <w:szCs w:val="21"/>
              </w:rPr>
              <w:t>m</w:t>
            </w:r>
            <w:r w:rsidRPr="00953C48">
              <w:rPr>
                <w:rFonts w:ascii="宋体" w:hAnsi="宋体"/>
                <w:szCs w:val="21"/>
                <w:vertAlign w:val="superscript"/>
              </w:rPr>
              <w:t>3</w:t>
            </w:r>
            <w:r w:rsidRPr="00953C48">
              <w:rPr>
                <w:rFonts w:ascii="宋体" w:hAnsi="宋体"/>
                <w:szCs w:val="21"/>
              </w:rPr>
              <w:t>/d</w:t>
            </w:r>
            <w:r w:rsidRPr="00953C48">
              <w:rPr>
                <w:rFonts w:ascii="宋体" w:hAnsi="宋体" w:hint="eastAsia"/>
                <w:szCs w:val="21"/>
              </w:rPr>
              <w:t>的总处理能力。本项目废水的排放废水依托吉木萨尔县污水处理厂处理是可行的。</w:t>
            </w:r>
          </w:p>
          <w:p w14:paraId="1A24C11B" w14:textId="4AB4DF73" w:rsidR="00370D17" w:rsidRPr="00953C48" w:rsidRDefault="00EF33A2" w:rsidP="000E32B4">
            <w:pPr>
              <w:ind w:firstLineChars="212" w:firstLine="509"/>
            </w:pPr>
            <w:r w:rsidRPr="00953C48">
              <w:rPr>
                <w:rFonts w:hint="eastAsia"/>
              </w:rPr>
              <w:t>（</w:t>
            </w:r>
            <w:r w:rsidRPr="00953C48">
              <w:rPr>
                <w:rFonts w:hint="eastAsia"/>
              </w:rPr>
              <w:t>3</w:t>
            </w:r>
            <w:r w:rsidRPr="00953C48">
              <w:rPr>
                <w:rFonts w:hint="eastAsia"/>
              </w:rPr>
              <w:t>）噪声：主要是</w:t>
            </w:r>
            <w:r w:rsidR="00350938" w:rsidRPr="00953C48">
              <w:rPr>
                <w:rFonts w:hint="eastAsia"/>
              </w:rPr>
              <w:t>附属设施噪声</w:t>
            </w:r>
            <w:r w:rsidR="008D4E67" w:rsidRPr="00953C48">
              <w:rPr>
                <w:rFonts w:hint="eastAsia"/>
              </w:rPr>
              <w:t>，包括电动机、水泵、反应釜等噪声；据《环</w:t>
            </w:r>
            <w:r w:rsidR="008D4E67" w:rsidRPr="00953C48">
              <w:rPr>
                <w:rFonts w:hint="eastAsia"/>
              </w:rPr>
              <w:lastRenderedPageBreak/>
              <w:t>境噪声与振动控制工程技术导则》</w:t>
            </w:r>
            <w:r w:rsidR="00350938" w:rsidRPr="00953C48">
              <w:rPr>
                <w:rFonts w:hint="eastAsia"/>
              </w:rPr>
              <w:t>附录</w:t>
            </w:r>
            <w:r w:rsidR="00350938" w:rsidRPr="00953C48">
              <w:rPr>
                <w:rFonts w:hint="eastAsia"/>
              </w:rPr>
              <w:t>A</w:t>
            </w:r>
            <w:r w:rsidR="00350938" w:rsidRPr="00953C48">
              <w:rPr>
                <w:rFonts w:hint="eastAsia"/>
              </w:rPr>
              <w:t>，此类噪声源声音功率级为</w:t>
            </w:r>
            <w:r w:rsidR="00350938" w:rsidRPr="00953C48">
              <w:rPr>
                <w:rFonts w:hint="eastAsia"/>
              </w:rPr>
              <w:t>7</w:t>
            </w:r>
            <w:r w:rsidR="00350938" w:rsidRPr="00953C48">
              <w:t>0-80</w:t>
            </w:r>
            <w:r w:rsidR="00350938" w:rsidRPr="00953C48">
              <w:rPr>
                <w:rFonts w:hint="eastAsia"/>
              </w:rPr>
              <w:t>d</w:t>
            </w:r>
            <w:r w:rsidR="00350938" w:rsidRPr="00953C48">
              <w:t>B</w:t>
            </w:r>
            <w:r w:rsidRPr="00953C48">
              <w:rPr>
                <w:rFonts w:hint="eastAsia"/>
              </w:rPr>
              <w:t>。</w:t>
            </w:r>
          </w:p>
          <w:p w14:paraId="0F10DE63" w14:textId="01744A33" w:rsidR="00232A13" w:rsidRPr="00953C48" w:rsidRDefault="00EF33A2" w:rsidP="000E32B4">
            <w:pPr>
              <w:ind w:firstLine="480"/>
            </w:pPr>
            <w:r w:rsidRPr="00953C48">
              <w:rPr>
                <w:rFonts w:hint="eastAsia"/>
              </w:rPr>
              <w:t>（</w:t>
            </w:r>
            <w:r w:rsidRPr="00953C48">
              <w:rPr>
                <w:rFonts w:hint="eastAsia"/>
              </w:rPr>
              <w:t>4</w:t>
            </w:r>
            <w:r w:rsidRPr="00953C48">
              <w:rPr>
                <w:rFonts w:hint="eastAsia"/>
              </w:rPr>
              <w:t>）固体废物：不合格产品等，各类废包装</w:t>
            </w:r>
            <w:r w:rsidR="008940D6" w:rsidRPr="00953C48">
              <w:rPr>
                <w:rFonts w:hint="eastAsia"/>
              </w:rPr>
              <w:t>袋</w:t>
            </w:r>
            <w:r w:rsidRPr="00953C48">
              <w:rPr>
                <w:rFonts w:hint="eastAsia"/>
              </w:rPr>
              <w:t>等。</w:t>
            </w:r>
          </w:p>
        </w:tc>
      </w:tr>
      <w:tr w:rsidR="00953C48" w:rsidRPr="00953C48" w14:paraId="6C233C5B" w14:textId="77777777" w:rsidTr="008D4E67">
        <w:trPr>
          <w:trHeight w:val="5519"/>
          <w:jc w:val="center"/>
        </w:trPr>
        <w:tc>
          <w:tcPr>
            <w:tcW w:w="694" w:type="dxa"/>
            <w:tcBorders>
              <w:tl2br w:val="nil"/>
              <w:tr2bl w:val="nil"/>
            </w:tcBorders>
            <w:tcMar>
              <w:top w:w="0" w:type="dxa"/>
              <w:left w:w="57" w:type="dxa"/>
              <w:bottom w:w="0" w:type="dxa"/>
              <w:right w:w="57" w:type="dxa"/>
            </w:tcMar>
            <w:vAlign w:val="center"/>
          </w:tcPr>
          <w:p w14:paraId="73DDFC20" w14:textId="77777777" w:rsidR="00370D17" w:rsidRPr="00953C48" w:rsidRDefault="00EF33A2">
            <w:pPr>
              <w:pStyle w:val="a"/>
            </w:pPr>
            <w:r w:rsidRPr="00953C48">
              <w:rPr>
                <w:rFonts w:hint="eastAsia"/>
              </w:rPr>
              <w:lastRenderedPageBreak/>
              <w:t>与项</w:t>
            </w:r>
          </w:p>
          <w:p w14:paraId="261E56B5" w14:textId="77777777" w:rsidR="00370D17" w:rsidRPr="00953C48" w:rsidRDefault="00EF33A2">
            <w:pPr>
              <w:pStyle w:val="a"/>
            </w:pPr>
            <w:r w:rsidRPr="00953C48">
              <w:rPr>
                <w:rFonts w:hint="eastAsia"/>
              </w:rPr>
              <w:t>目有</w:t>
            </w:r>
          </w:p>
          <w:p w14:paraId="74F113A0" w14:textId="77777777" w:rsidR="00370D17" w:rsidRPr="00953C48" w:rsidRDefault="00EF33A2">
            <w:pPr>
              <w:pStyle w:val="a"/>
            </w:pPr>
            <w:r w:rsidRPr="00953C48">
              <w:rPr>
                <w:rFonts w:hint="eastAsia"/>
              </w:rPr>
              <w:t>关的</w:t>
            </w:r>
          </w:p>
          <w:p w14:paraId="5F8AD1F7" w14:textId="77777777" w:rsidR="00370D17" w:rsidRPr="00953C48" w:rsidRDefault="00EF33A2">
            <w:pPr>
              <w:pStyle w:val="a"/>
            </w:pPr>
            <w:r w:rsidRPr="00953C48">
              <w:rPr>
                <w:rFonts w:hint="eastAsia"/>
              </w:rPr>
              <w:t>原有</w:t>
            </w:r>
          </w:p>
          <w:p w14:paraId="6BA5DFD9" w14:textId="77777777" w:rsidR="00370D17" w:rsidRPr="00953C48" w:rsidRDefault="00EF33A2">
            <w:pPr>
              <w:pStyle w:val="a"/>
            </w:pPr>
            <w:r w:rsidRPr="00953C48">
              <w:rPr>
                <w:rFonts w:hint="eastAsia"/>
              </w:rPr>
              <w:t>环境</w:t>
            </w:r>
          </w:p>
          <w:p w14:paraId="55896FFB" w14:textId="77777777" w:rsidR="00370D17" w:rsidRPr="00953C48" w:rsidRDefault="00EF33A2">
            <w:pPr>
              <w:pStyle w:val="a"/>
            </w:pPr>
            <w:r w:rsidRPr="00953C48">
              <w:rPr>
                <w:rFonts w:hint="eastAsia"/>
              </w:rPr>
              <w:t>污染</w:t>
            </w:r>
          </w:p>
          <w:p w14:paraId="1499DC9C" w14:textId="77777777" w:rsidR="00370D17" w:rsidRPr="00953C48" w:rsidRDefault="00EF33A2">
            <w:pPr>
              <w:pStyle w:val="a"/>
            </w:pPr>
            <w:r w:rsidRPr="00953C48">
              <w:rPr>
                <w:rFonts w:hint="eastAsia"/>
              </w:rPr>
              <w:t>问题</w:t>
            </w:r>
          </w:p>
        </w:tc>
        <w:tc>
          <w:tcPr>
            <w:tcW w:w="8624" w:type="dxa"/>
            <w:tcBorders>
              <w:tl2br w:val="nil"/>
              <w:tr2bl w:val="nil"/>
            </w:tcBorders>
            <w:tcMar>
              <w:top w:w="0" w:type="dxa"/>
              <w:left w:w="57" w:type="dxa"/>
              <w:bottom w:w="0" w:type="dxa"/>
              <w:right w:w="57" w:type="dxa"/>
            </w:tcMar>
            <w:vAlign w:val="center"/>
          </w:tcPr>
          <w:p w14:paraId="4AF4CA11" w14:textId="2A761A22" w:rsidR="00370D17" w:rsidRPr="00953C48" w:rsidRDefault="00EF33A2" w:rsidP="00D0798F">
            <w:pPr>
              <w:ind w:firstLine="480"/>
            </w:pPr>
            <w:r w:rsidRPr="00953C48">
              <w:rPr>
                <w:rFonts w:hint="eastAsia"/>
              </w:rPr>
              <w:t>本项目</w:t>
            </w:r>
            <w:r w:rsidR="00565FDE" w:rsidRPr="00953C48">
              <w:rPr>
                <w:rFonts w:hint="eastAsia"/>
              </w:rPr>
              <w:t>为新建项目</w:t>
            </w:r>
            <w:r w:rsidRPr="00953C48">
              <w:rPr>
                <w:rFonts w:hint="eastAsia"/>
              </w:rPr>
              <w:t>，在</w:t>
            </w:r>
            <w:r w:rsidR="00FA4560" w:rsidRPr="00953C48">
              <w:rPr>
                <w:rFonts w:hint="eastAsia"/>
              </w:rPr>
              <w:t>新疆</w:t>
            </w:r>
            <w:r w:rsidR="008F4622" w:rsidRPr="00953C48">
              <w:rPr>
                <w:rFonts w:hint="eastAsia"/>
              </w:rPr>
              <w:t>金庭果蔬制品</w:t>
            </w:r>
            <w:r w:rsidR="00FA4560" w:rsidRPr="00953C48">
              <w:rPr>
                <w:rFonts w:hint="eastAsia"/>
              </w:rPr>
              <w:t>有限公司</w:t>
            </w:r>
            <w:r w:rsidR="008F4622" w:rsidRPr="00953C48">
              <w:rPr>
                <w:rFonts w:hint="eastAsia"/>
              </w:rPr>
              <w:t>原</w:t>
            </w:r>
            <w:r w:rsidRPr="00953C48">
              <w:rPr>
                <w:rFonts w:hint="eastAsia"/>
              </w:rPr>
              <w:t>有</w:t>
            </w:r>
            <w:r w:rsidR="00D0798F" w:rsidRPr="00953C48">
              <w:rPr>
                <w:rFonts w:hint="eastAsia"/>
              </w:rPr>
              <w:t>厂房，</w:t>
            </w:r>
            <w:r w:rsidR="006C065E">
              <w:rPr>
                <w:rFonts w:hint="eastAsia"/>
              </w:rPr>
              <w:t>建设</w:t>
            </w:r>
            <w:r w:rsidR="008940D6" w:rsidRPr="00953C48">
              <w:rPr>
                <w:rFonts w:hint="eastAsia"/>
              </w:rPr>
              <w:t>1</w:t>
            </w:r>
            <w:r w:rsidRPr="00953C48">
              <w:rPr>
                <w:rFonts w:hint="eastAsia"/>
              </w:rPr>
              <w:t>条年产</w:t>
            </w:r>
            <w:r w:rsidR="00565FDE" w:rsidRPr="00953C48">
              <w:rPr>
                <w:rFonts w:hint="eastAsia"/>
              </w:rPr>
              <w:t>3000t</w:t>
            </w:r>
            <w:r w:rsidR="006707D7" w:rsidRPr="00953C48">
              <w:rPr>
                <w:rFonts w:hint="eastAsia"/>
              </w:rPr>
              <w:t>微生物菌肥生产线</w:t>
            </w:r>
            <w:r w:rsidRPr="00953C48">
              <w:rPr>
                <w:rFonts w:hint="eastAsia"/>
              </w:rPr>
              <w:t>。</w:t>
            </w:r>
            <w:r w:rsidR="00D0798F" w:rsidRPr="00953C48">
              <w:rPr>
                <w:rFonts w:hint="eastAsia"/>
              </w:rPr>
              <w:t>新疆金庭果蔬制品有限公司</w:t>
            </w:r>
            <w:r w:rsidR="00565FDE" w:rsidRPr="00953C48">
              <w:rPr>
                <w:rFonts w:hint="eastAsia"/>
              </w:rPr>
              <w:t>，原生产果蔬产品，已停产</w:t>
            </w:r>
            <w:r w:rsidR="00565FDE" w:rsidRPr="00953C48">
              <w:rPr>
                <w:rFonts w:hint="eastAsia"/>
              </w:rPr>
              <w:t>5</w:t>
            </w:r>
            <w:r w:rsidR="00565FDE" w:rsidRPr="00953C48">
              <w:rPr>
                <w:rFonts w:hint="eastAsia"/>
              </w:rPr>
              <w:t>年，</w:t>
            </w:r>
            <w:r w:rsidR="008F4622" w:rsidRPr="00953C48">
              <w:rPr>
                <w:rFonts w:hint="eastAsia"/>
              </w:rPr>
              <w:t>厂区内已无相关生产设施。</w:t>
            </w:r>
            <w:r w:rsidR="00565FDE" w:rsidRPr="00953C48">
              <w:rPr>
                <w:rFonts w:hint="eastAsia"/>
              </w:rPr>
              <w:t>本项目对</w:t>
            </w:r>
            <w:r w:rsidRPr="00953C48">
              <w:rPr>
                <w:rFonts w:hint="eastAsia"/>
              </w:rPr>
              <w:t>原有</w:t>
            </w:r>
            <w:r w:rsidR="00565FDE" w:rsidRPr="00953C48">
              <w:rPr>
                <w:rFonts w:hint="eastAsia"/>
              </w:rPr>
              <w:t>企业车间内部进行改造，</w:t>
            </w:r>
            <w:r w:rsidR="00790A74" w:rsidRPr="00953C48">
              <w:rPr>
                <w:rFonts w:hint="eastAsia"/>
              </w:rPr>
              <w:t>经现场勘察，</w:t>
            </w:r>
            <w:r w:rsidR="00565FDE" w:rsidRPr="00953C48">
              <w:rPr>
                <w:rFonts w:hint="eastAsia"/>
              </w:rPr>
              <w:t>原企业</w:t>
            </w:r>
            <w:r w:rsidR="00D0798F" w:rsidRPr="00953C48">
              <w:rPr>
                <w:rFonts w:hint="eastAsia"/>
              </w:rPr>
              <w:t>燃煤锅炉一台已拆</w:t>
            </w:r>
            <w:r w:rsidR="00C734DD" w:rsidRPr="00953C48">
              <w:rPr>
                <w:rFonts w:hint="eastAsia"/>
              </w:rPr>
              <w:t>除</w:t>
            </w:r>
            <w:r w:rsidR="00D0798F" w:rsidRPr="00953C48">
              <w:rPr>
                <w:rFonts w:hint="eastAsia"/>
              </w:rPr>
              <w:t>，</w:t>
            </w:r>
            <w:r w:rsidR="00565FDE" w:rsidRPr="00953C48">
              <w:rPr>
                <w:rFonts w:hint="eastAsia"/>
              </w:rPr>
              <w:t>目前已不存在环境污染</w:t>
            </w:r>
            <w:r w:rsidRPr="00953C48">
              <w:rPr>
                <w:rFonts w:hint="eastAsia"/>
              </w:rPr>
              <w:t>问题</w:t>
            </w:r>
            <w:r w:rsidR="002C5BE8" w:rsidRPr="00953C48">
              <w:rPr>
                <w:rFonts w:hint="eastAsia"/>
              </w:rPr>
              <w:t>。</w:t>
            </w:r>
          </w:p>
          <w:p w14:paraId="620B17E3" w14:textId="5EA056E6" w:rsidR="002C5BE8" w:rsidRPr="00953C48" w:rsidRDefault="002C5BE8" w:rsidP="00D0798F">
            <w:pPr>
              <w:ind w:firstLine="480"/>
            </w:pPr>
          </w:p>
          <w:p w14:paraId="4832A3ED" w14:textId="59C783ED" w:rsidR="002C5BE8" w:rsidRPr="00953C48" w:rsidRDefault="002C5BE8" w:rsidP="00D0798F">
            <w:pPr>
              <w:ind w:firstLine="480"/>
            </w:pPr>
          </w:p>
          <w:p w14:paraId="561D0A37" w14:textId="331DC822" w:rsidR="002C5BE8" w:rsidRPr="00953C48" w:rsidRDefault="002C5BE8" w:rsidP="00D0798F">
            <w:pPr>
              <w:ind w:firstLine="480"/>
            </w:pPr>
          </w:p>
          <w:p w14:paraId="18938643" w14:textId="6E927DDF" w:rsidR="002C5BE8" w:rsidRPr="00953C48" w:rsidRDefault="002C5BE8" w:rsidP="00D0798F">
            <w:pPr>
              <w:ind w:firstLine="480"/>
            </w:pPr>
          </w:p>
          <w:p w14:paraId="04F3C36F" w14:textId="169D30B3" w:rsidR="002C5BE8" w:rsidRPr="00953C48" w:rsidRDefault="002C5BE8" w:rsidP="00D0798F">
            <w:pPr>
              <w:ind w:firstLine="480"/>
            </w:pPr>
          </w:p>
          <w:p w14:paraId="2761FF6C" w14:textId="75909524" w:rsidR="002C5BE8" w:rsidRPr="00953C48" w:rsidRDefault="002C5BE8" w:rsidP="00D0798F">
            <w:pPr>
              <w:ind w:firstLine="480"/>
            </w:pPr>
          </w:p>
          <w:p w14:paraId="46B68E26" w14:textId="64781C3F" w:rsidR="002C5BE8" w:rsidRPr="00953C48" w:rsidRDefault="002C5BE8" w:rsidP="00D0798F">
            <w:pPr>
              <w:ind w:firstLine="480"/>
            </w:pPr>
          </w:p>
          <w:p w14:paraId="6EE091EC" w14:textId="384B004C" w:rsidR="002C5BE8" w:rsidRPr="00953C48" w:rsidRDefault="002C5BE8" w:rsidP="00D0798F">
            <w:pPr>
              <w:ind w:firstLine="480"/>
            </w:pPr>
          </w:p>
          <w:p w14:paraId="1A90A519" w14:textId="3A1A620F" w:rsidR="002C5BE8" w:rsidRPr="00953C48" w:rsidRDefault="002C5BE8" w:rsidP="00D0798F">
            <w:pPr>
              <w:ind w:firstLine="480"/>
            </w:pPr>
          </w:p>
          <w:p w14:paraId="2130B936" w14:textId="653E0556" w:rsidR="002C5BE8" w:rsidRPr="00953C48" w:rsidRDefault="002C5BE8" w:rsidP="00D0798F">
            <w:pPr>
              <w:ind w:firstLine="480"/>
            </w:pPr>
          </w:p>
          <w:p w14:paraId="175FA157" w14:textId="4ABD4C10" w:rsidR="002C5BE8" w:rsidRPr="00953C48" w:rsidRDefault="002C5BE8" w:rsidP="00D0798F">
            <w:pPr>
              <w:ind w:firstLine="480"/>
            </w:pPr>
          </w:p>
          <w:p w14:paraId="5B1BEA43" w14:textId="58F6EE1F" w:rsidR="002C5BE8" w:rsidRPr="00953C48" w:rsidRDefault="002C5BE8" w:rsidP="00D0798F">
            <w:pPr>
              <w:ind w:firstLine="480"/>
            </w:pPr>
          </w:p>
          <w:p w14:paraId="1419F6AD" w14:textId="43191567" w:rsidR="002C5BE8" w:rsidRPr="00953C48" w:rsidRDefault="002C5BE8" w:rsidP="00D0798F">
            <w:pPr>
              <w:ind w:firstLine="480"/>
            </w:pPr>
          </w:p>
          <w:p w14:paraId="3456DFFE" w14:textId="03DBE95F" w:rsidR="002C5BE8" w:rsidRPr="00953C48" w:rsidRDefault="002C5BE8" w:rsidP="00D0798F">
            <w:pPr>
              <w:ind w:firstLine="480"/>
            </w:pPr>
          </w:p>
          <w:p w14:paraId="269489AD" w14:textId="77777777" w:rsidR="002C5BE8" w:rsidRPr="00953C48" w:rsidRDefault="002C5BE8" w:rsidP="00D0798F">
            <w:pPr>
              <w:ind w:firstLine="480"/>
            </w:pPr>
          </w:p>
          <w:p w14:paraId="04B33562" w14:textId="77777777" w:rsidR="002C5BE8" w:rsidRPr="00953C48" w:rsidRDefault="002C5BE8" w:rsidP="00D0798F">
            <w:pPr>
              <w:ind w:firstLine="480"/>
            </w:pPr>
          </w:p>
          <w:p w14:paraId="10285251" w14:textId="77777777" w:rsidR="002C5BE8" w:rsidRPr="00953C48" w:rsidRDefault="002C5BE8" w:rsidP="00D0798F">
            <w:pPr>
              <w:ind w:firstLine="480"/>
            </w:pPr>
          </w:p>
          <w:p w14:paraId="48282D30" w14:textId="557D56F5" w:rsidR="002C5BE8" w:rsidRPr="00953C48" w:rsidRDefault="002C5BE8" w:rsidP="00D0798F">
            <w:pPr>
              <w:ind w:firstLine="480"/>
            </w:pPr>
          </w:p>
          <w:p w14:paraId="447DE911" w14:textId="2D6318E1" w:rsidR="00540515" w:rsidRPr="00953C48" w:rsidRDefault="00540515" w:rsidP="00D0798F">
            <w:pPr>
              <w:ind w:firstLine="480"/>
            </w:pPr>
          </w:p>
          <w:p w14:paraId="4DBE3233" w14:textId="1498ACCA" w:rsidR="00540515" w:rsidRPr="00953C48" w:rsidRDefault="00540515" w:rsidP="00D0798F">
            <w:pPr>
              <w:ind w:firstLine="480"/>
            </w:pPr>
          </w:p>
          <w:p w14:paraId="40298831" w14:textId="77777777" w:rsidR="00540515" w:rsidRPr="00953C48" w:rsidRDefault="00540515" w:rsidP="00D0798F">
            <w:pPr>
              <w:ind w:firstLine="480"/>
            </w:pPr>
          </w:p>
          <w:p w14:paraId="51272E0C" w14:textId="77777777" w:rsidR="002C5BE8" w:rsidRPr="00953C48" w:rsidRDefault="002C5BE8" w:rsidP="00D0798F">
            <w:pPr>
              <w:ind w:firstLine="480"/>
            </w:pPr>
          </w:p>
          <w:p w14:paraId="74D00A2C" w14:textId="485A7429" w:rsidR="002C5BE8" w:rsidRPr="00953C48" w:rsidRDefault="002C5BE8" w:rsidP="00D0798F">
            <w:pPr>
              <w:ind w:firstLine="480"/>
            </w:pPr>
          </w:p>
        </w:tc>
      </w:tr>
    </w:tbl>
    <w:p w14:paraId="1ECF715C" w14:textId="77777777" w:rsidR="00370D17" w:rsidRPr="00953C48" w:rsidRDefault="00EF33A2">
      <w:pPr>
        <w:ind w:firstLine="480"/>
      </w:pPr>
      <w:r w:rsidRPr="00953C48">
        <w:rPr>
          <w:rFonts w:hint="eastAsia"/>
        </w:rPr>
        <w:br w:type="page"/>
      </w:r>
    </w:p>
    <w:p w14:paraId="173CAB78" w14:textId="77777777" w:rsidR="00370D17" w:rsidRPr="00953C48" w:rsidRDefault="00EF33A2">
      <w:pPr>
        <w:pStyle w:val="Heading2"/>
      </w:pPr>
      <w:r w:rsidRPr="00953C48">
        <w:rPr>
          <w:rFonts w:hint="eastAsia"/>
        </w:rPr>
        <w:lastRenderedPageBreak/>
        <w:t>三、区域环境质量现状、环境保护目标及评价标准</w:t>
      </w:r>
    </w:p>
    <w:tbl>
      <w:tblPr>
        <w:tblW w:w="92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94"/>
        <w:gridCol w:w="8505"/>
      </w:tblGrid>
      <w:tr w:rsidR="00953C48" w:rsidRPr="00953C48" w14:paraId="45A55089" w14:textId="77777777">
        <w:trPr>
          <w:trHeight w:val="794"/>
          <w:jc w:val="center"/>
        </w:trPr>
        <w:tc>
          <w:tcPr>
            <w:tcW w:w="794" w:type="dxa"/>
            <w:tcBorders>
              <w:tl2br w:val="nil"/>
              <w:tr2bl w:val="nil"/>
            </w:tcBorders>
            <w:vAlign w:val="center"/>
          </w:tcPr>
          <w:p w14:paraId="0D8AD44B" w14:textId="77777777" w:rsidR="00370D17" w:rsidRPr="00953C48" w:rsidRDefault="00EF33A2">
            <w:pPr>
              <w:pStyle w:val="a"/>
            </w:pPr>
            <w:r w:rsidRPr="00953C48">
              <w:rPr>
                <w:rFonts w:hint="eastAsia"/>
              </w:rPr>
              <w:t>区域</w:t>
            </w:r>
          </w:p>
          <w:p w14:paraId="21FEEF7B" w14:textId="77777777" w:rsidR="00370D17" w:rsidRPr="00953C48" w:rsidRDefault="00EF33A2">
            <w:pPr>
              <w:pStyle w:val="a"/>
            </w:pPr>
            <w:r w:rsidRPr="00953C48">
              <w:rPr>
                <w:rFonts w:hint="eastAsia"/>
              </w:rPr>
              <w:t>环境</w:t>
            </w:r>
          </w:p>
          <w:p w14:paraId="4C35F7EE" w14:textId="77777777" w:rsidR="00370D17" w:rsidRPr="00953C48" w:rsidRDefault="00EF33A2">
            <w:pPr>
              <w:pStyle w:val="a"/>
            </w:pPr>
            <w:r w:rsidRPr="00953C48">
              <w:rPr>
                <w:rFonts w:hint="eastAsia"/>
              </w:rPr>
              <w:t>质量</w:t>
            </w:r>
          </w:p>
          <w:p w14:paraId="4D7552C8" w14:textId="77777777" w:rsidR="00370D17" w:rsidRPr="00953C48" w:rsidRDefault="00EF33A2">
            <w:pPr>
              <w:pStyle w:val="a"/>
            </w:pPr>
            <w:r w:rsidRPr="00953C48">
              <w:rPr>
                <w:rFonts w:hint="eastAsia"/>
              </w:rPr>
              <w:t>现状</w:t>
            </w:r>
          </w:p>
        </w:tc>
        <w:tc>
          <w:tcPr>
            <w:tcW w:w="8505" w:type="dxa"/>
            <w:tcBorders>
              <w:tl2br w:val="nil"/>
              <w:tr2bl w:val="nil"/>
            </w:tcBorders>
            <w:vAlign w:val="center"/>
          </w:tcPr>
          <w:p w14:paraId="28F59D06" w14:textId="77777777" w:rsidR="00370D17" w:rsidRPr="00953C48" w:rsidRDefault="00EF33A2">
            <w:pPr>
              <w:keepNext/>
              <w:keepLines/>
              <w:numPr>
                <w:ilvl w:val="0"/>
                <w:numId w:val="1"/>
              </w:numPr>
              <w:ind w:firstLine="482"/>
              <w:outlineLvl w:val="2"/>
              <w:rPr>
                <w:b/>
                <w:bCs/>
              </w:rPr>
            </w:pPr>
            <w:r w:rsidRPr="00953C48">
              <w:rPr>
                <w:rFonts w:hint="eastAsia"/>
                <w:b/>
                <w:bCs/>
              </w:rPr>
              <w:t>一、环境空气质量现状</w:t>
            </w:r>
          </w:p>
          <w:p w14:paraId="7195A4E7" w14:textId="77777777" w:rsidR="00370D17" w:rsidRPr="00953C48" w:rsidRDefault="00EF33A2">
            <w:pPr>
              <w:ind w:firstLine="482"/>
              <w:rPr>
                <w:b/>
                <w:bCs/>
              </w:rPr>
            </w:pPr>
            <w:r w:rsidRPr="00953C48">
              <w:rPr>
                <w:rFonts w:hint="eastAsia"/>
                <w:b/>
                <w:bCs/>
              </w:rPr>
              <w:t>1</w:t>
            </w:r>
            <w:r w:rsidRPr="00953C48">
              <w:rPr>
                <w:rFonts w:hint="eastAsia"/>
                <w:b/>
                <w:bCs/>
              </w:rPr>
              <w:t>、区域环境空气质量达标判定</w:t>
            </w:r>
          </w:p>
          <w:p w14:paraId="14E414D4" w14:textId="77777777" w:rsidR="00370D17" w:rsidRPr="00953C48" w:rsidRDefault="00EF33A2">
            <w:pPr>
              <w:ind w:firstLine="480"/>
            </w:pPr>
            <w:r w:rsidRPr="00953C48">
              <w:rPr>
                <w:rFonts w:hint="eastAsia"/>
              </w:rPr>
              <w:t>（</w:t>
            </w:r>
            <w:r w:rsidRPr="00953C48">
              <w:rPr>
                <w:rFonts w:hint="eastAsia"/>
              </w:rPr>
              <w:t>1</w:t>
            </w:r>
            <w:r w:rsidRPr="00953C48">
              <w:rPr>
                <w:rFonts w:hint="eastAsia"/>
              </w:rPr>
              <w:t>）数据来源</w:t>
            </w:r>
          </w:p>
          <w:p w14:paraId="0CFFB381" w14:textId="29C618FB" w:rsidR="00370D17" w:rsidRPr="00953C48" w:rsidRDefault="00EF33A2">
            <w:pPr>
              <w:ind w:firstLine="480"/>
            </w:pPr>
            <w:r w:rsidRPr="00953C48">
              <w:rPr>
                <w:rFonts w:hint="eastAsia"/>
              </w:rPr>
              <w:t>基本污染物：本次评价基本污染物</w:t>
            </w:r>
            <w:r w:rsidRPr="00953C48">
              <w:rPr>
                <w:rFonts w:hint="eastAsia"/>
              </w:rPr>
              <w:t>SO</w:t>
            </w:r>
            <w:r w:rsidRPr="00953C48">
              <w:rPr>
                <w:rFonts w:hint="eastAsia"/>
                <w:vertAlign w:val="subscript"/>
              </w:rPr>
              <w:t>2</w:t>
            </w:r>
            <w:r w:rsidRPr="00953C48">
              <w:rPr>
                <w:rFonts w:hint="eastAsia"/>
              </w:rPr>
              <w:t>、</w:t>
            </w:r>
            <w:r w:rsidRPr="00953C48">
              <w:rPr>
                <w:rFonts w:hint="eastAsia"/>
              </w:rPr>
              <w:t>NO</w:t>
            </w:r>
            <w:r w:rsidRPr="00953C48">
              <w:rPr>
                <w:rFonts w:hint="eastAsia"/>
                <w:vertAlign w:val="subscript"/>
              </w:rPr>
              <w:t>2</w:t>
            </w:r>
            <w:r w:rsidRPr="00953C48">
              <w:rPr>
                <w:rFonts w:hint="eastAsia"/>
              </w:rPr>
              <w:t>、</w:t>
            </w:r>
            <w:r w:rsidRPr="00953C48">
              <w:rPr>
                <w:rFonts w:hint="eastAsia"/>
              </w:rPr>
              <w:t>PM</w:t>
            </w:r>
            <w:r w:rsidRPr="00953C48">
              <w:rPr>
                <w:rFonts w:hint="eastAsia"/>
                <w:vertAlign w:val="subscript"/>
              </w:rPr>
              <w:t>10</w:t>
            </w:r>
            <w:r w:rsidRPr="00953C48">
              <w:rPr>
                <w:rFonts w:hint="eastAsia"/>
              </w:rPr>
              <w:t>、</w:t>
            </w:r>
            <w:r w:rsidRPr="00953C48">
              <w:rPr>
                <w:rFonts w:hint="eastAsia"/>
              </w:rPr>
              <w:t>PM</w:t>
            </w:r>
            <w:r w:rsidRPr="00953C48">
              <w:rPr>
                <w:rFonts w:hint="eastAsia"/>
                <w:vertAlign w:val="subscript"/>
              </w:rPr>
              <w:t>2.5</w:t>
            </w:r>
            <w:r w:rsidRPr="00953C48">
              <w:rPr>
                <w:rFonts w:hint="eastAsia"/>
              </w:rPr>
              <w:t>、</w:t>
            </w:r>
            <w:r w:rsidRPr="00953C48">
              <w:rPr>
                <w:rFonts w:hint="eastAsia"/>
              </w:rPr>
              <w:t>CO</w:t>
            </w:r>
            <w:r w:rsidRPr="00953C48">
              <w:rPr>
                <w:rFonts w:hint="eastAsia"/>
              </w:rPr>
              <w:t>和</w:t>
            </w:r>
            <w:r w:rsidRPr="00953C48">
              <w:rPr>
                <w:rFonts w:hint="eastAsia"/>
              </w:rPr>
              <w:t>O</w:t>
            </w:r>
            <w:r w:rsidRPr="00953C48">
              <w:rPr>
                <w:rFonts w:hint="eastAsia"/>
                <w:vertAlign w:val="subscript"/>
              </w:rPr>
              <w:t>3</w:t>
            </w:r>
            <w:r w:rsidRPr="00953C48">
              <w:rPr>
                <w:rFonts w:hint="eastAsia"/>
              </w:rPr>
              <w:t>的数据来源为环境专业知识服务系统</w:t>
            </w:r>
            <w:r w:rsidR="00D03A0D" w:rsidRPr="00953C48">
              <w:rPr>
                <w:rFonts w:hint="eastAsia"/>
              </w:rPr>
              <w:t>吉木萨尔县</w:t>
            </w:r>
            <w:r w:rsidRPr="00953C48">
              <w:rPr>
                <w:rFonts w:hint="eastAsia"/>
              </w:rPr>
              <w:t>环境空气质量，选取评价基准年为</w:t>
            </w:r>
            <w:r w:rsidRPr="00953C48">
              <w:rPr>
                <w:rFonts w:hint="eastAsia"/>
              </w:rPr>
              <w:t>2020</w:t>
            </w:r>
            <w:r w:rsidRPr="00953C48">
              <w:rPr>
                <w:rFonts w:hint="eastAsia"/>
              </w:rPr>
              <w:t>年。评价区域为环境空气质量不达标区。</w:t>
            </w:r>
          </w:p>
          <w:p w14:paraId="48960EF7" w14:textId="77777777" w:rsidR="00370D17" w:rsidRPr="00953C48" w:rsidRDefault="00EF33A2">
            <w:pPr>
              <w:ind w:firstLine="480"/>
              <w:rPr>
                <w:bCs/>
              </w:rPr>
            </w:pPr>
            <w:r w:rsidRPr="00953C48">
              <w:rPr>
                <w:rFonts w:hint="eastAsia"/>
                <w:bCs/>
              </w:rPr>
              <w:t>（</w:t>
            </w:r>
            <w:r w:rsidRPr="00953C48">
              <w:rPr>
                <w:rFonts w:hint="eastAsia"/>
                <w:bCs/>
              </w:rPr>
              <w:t>2</w:t>
            </w:r>
            <w:r w:rsidRPr="00953C48">
              <w:rPr>
                <w:rFonts w:hint="eastAsia"/>
                <w:bCs/>
              </w:rPr>
              <w:t>）评价标准</w:t>
            </w:r>
          </w:p>
          <w:p w14:paraId="3FC8EEED" w14:textId="77777777" w:rsidR="00370D17" w:rsidRPr="00953C48" w:rsidRDefault="00EF33A2">
            <w:pPr>
              <w:ind w:firstLine="480"/>
            </w:pPr>
            <w:r w:rsidRPr="00953C48">
              <w:rPr>
                <w:rFonts w:hint="eastAsia"/>
              </w:rPr>
              <w:t>评价标准：基本污染物</w:t>
            </w:r>
            <w:r w:rsidRPr="00953C48">
              <w:rPr>
                <w:rFonts w:hint="eastAsia"/>
              </w:rPr>
              <w:t>NO</w:t>
            </w:r>
            <w:r w:rsidRPr="00953C48">
              <w:rPr>
                <w:rFonts w:hint="eastAsia"/>
                <w:vertAlign w:val="subscript"/>
              </w:rPr>
              <w:t>2</w:t>
            </w:r>
            <w:r w:rsidRPr="00953C48">
              <w:rPr>
                <w:rFonts w:hint="eastAsia"/>
              </w:rPr>
              <w:t>、</w:t>
            </w:r>
            <w:r w:rsidRPr="00953C48">
              <w:rPr>
                <w:rFonts w:hint="eastAsia"/>
              </w:rPr>
              <w:t>SO</w:t>
            </w:r>
            <w:r w:rsidRPr="00953C48">
              <w:rPr>
                <w:rFonts w:hint="eastAsia"/>
                <w:vertAlign w:val="subscript"/>
              </w:rPr>
              <w:t>2</w:t>
            </w:r>
            <w:r w:rsidRPr="00953C48">
              <w:rPr>
                <w:rFonts w:hint="eastAsia"/>
              </w:rPr>
              <w:t>、</w:t>
            </w:r>
            <w:r w:rsidRPr="00953C48">
              <w:rPr>
                <w:rFonts w:hint="eastAsia"/>
              </w:rPr>
              <w:t>PM</w:t>
            </w:r>
            <w:r w:rsidRPr="00953C48">
              <w:rPr>
                <w:rFonts w:hint="eastAsia"/>
                <w:vertAlign w:val="subscript"/>
              </w:rPr>
              <w:t>10</w:t>
            </w:r>
            <w:r w:rsidRPr="00953C48">
              <w:rPr>
                <w:rFonts w:hint="eastAsia"/>
              </w:rPr>
              <w:t>、</w:t>
            </w:r>
            <w:r w:rsidRPr="00953C48">
              <w:rPr>
                <w:rFonts w:hint="eastAsia"/>
              </w:rPr>
              <w:t>PM</w:t>
            </w:r>
            <w:r w:rsidRPr="00953C48">
              <w:rPr>
                <w:rFonts w:hint="eastAsia"/>
                <w:vertAlign w:val="subscript"/>
              </w:rPr>
              <w:t>2.5</w:t>
            </w:r>
            <w:r w:rsidRPr="00953C48">
              <w:rPr>
                <w:rFonts w:hint="eastAsia"/>
              </w:rPr>
              <w:t>、</w:t>
            </w:r>
            <w:r w:rsidRPr="00953C48">
              <w:rPr>
                <w:rFonts w:hint="eastAsia"/>
              </w:rPr>
              <w:t>CO</w:t>
            </w:r>
            <w:r w:rsidRPr="00953C48">
              <w:rPr>
                <w:rFonts w:hint="eastAsia"/>
              </w:rPr>
              <w:t>、</w:t>
            </w:r>
            <w:r w:rsidRPr="00953C48">
              <w:rPr>
                <w:rFonts w:hint="eastAsia"/>
              </w:rPr>
              <w:t>O</w:t>
            </w:r>
            <w:r w:rsidRPr="00953C48">
              <w:rPr>
                <w:rFonts w:hint="eastAsia"/>
                <w:vertAlign w:val="subscript"/>
              </w:rPr>
              <w:t>3</w:t>
            </w:r>
            <w:r w:rsidRPr="00953C48">
              <w:rPr>
                <w:rFonts w:hint="eastAsia"/>
              </w:rPr>
              <w:t>执行《环境空气质量标准》（</w:t>
            </w:r>
            <w:r w:rsidRPr="00953C48">
              <w:rPr>
                <w:rFonts w:hint="eastAsia"/>
              </w:rPr>
              <w:t>GB3095-2012</w:t>
            </w:r>
            <w:r w:rsidRPr="00953C48">
              <w:rPr>
                <w:rFonts w:hint="eastAsia"/>
              </w:rPr>
              <w:t>）二级标准</w:t>
            </w:r>
            <w:r w:rsidRPr="00953C48">
              <w:rPr>
                <w:rFonts w:hint="eastAsia"/>
                <w:kern w:val="0"/>
              </w:rPr>
              <w:t>及其修改单</w:t>
            </w:r>
            <w:r w:rsidRPr="00953C48">
              <w:rPr>
                <w:rFonts w:hint="eastAsia"/>
              </w:rPr>
              <w:t>。</w:t>
            </w:r>
          </w:p>
          <w:p w14:paraId="1A82C1BB" w14:textId="77777777" w:rsidR="00370D17" w:rsidRPr="00953C48" w:rsidRDefault="00EF33A2">
            <w:pPr>
              <w:ind w:firstLine="480"/>
            </w:pPr>
            <w:r w:rsidRPr="00953C48">
              <w:rPr>
                <w:rFonts w:hint="eastAsia"/>
              </w:rPr>
              <w:t>（</w:t>
            </w:r>
            <w:r w:rsidRPr="00953C48">
              <w:rPr>
                <w:rFonts w:hint="eastAsia"/>
              </w:rPr>
              <w:t>3</w:t>
            </w:r>
            <w:r w:rsidRPr="00953C48">
              <w:rPr>
                <w:rFonts w:hint="eastAsia"/>
              </w:rPr>
              <w:t>）评价方法</w:t>
            </w:r>
          </w:p>
          <w:p w14:paraId="254EEF4A" w14:textId="04671916" w:rsidR="00370D17" w:rsidRPr="00953C48" w:rsidRDefault="00EF33A2">
            <w:pPr>
              <w:widowControl/>
              <w:ind w:firstLine="480"/>
              <w:jc w:val="left"/>
            </w:pPr>
            <w:r w:rsidRPr="00953C48">
              <w:rPr>
                <w:rFonts w:hint="eastAsia"/>
              </w:rPr>
              <w:t>评价方法：基本污染物按照《环境空气质量评价技术规范（试行）》</w:t>
            </w:r>
            <w:r w:rsidRPr="00953C48">
              <w:rPr>
                <w:rFonts w:hint="eastAsia"/>
              </w:rPr>
              <w:t>HJ663-2013</w:t>
            </w:r>
            <w:r w:rsidRPr="00953C48">
              <w:rPr>
                <w:rFonts w:hint="eastAsia"/>
              </w:rPr>
              <w:t>中各评价项目的年评价指标进行判定。年评价指标中的年均浓度和相应百分位数</w:t>
            </w:r>
            <w:r w:rsidRPr="00953C48">
              <w:rPr>
                <w:rFonts w:hint="eastAsia"/>
              </w:rPr>
              <w:t>24h</w:t>
            </w:r>
            <w:r w:rsidRPr="00953C48">
              <w:rPr>
                <w:rFonts w:hint="eastAsia"/>
              </w:rPr>
              <w:t>平均或</w:t>
            </w:r>
            <w:r w:rsidRPr="00953C48">
              <w:rPr>
                <w:rFonts w:hint="eastAsia"/>
              </w:rPr>
              <w:t>8h</w:t>
            </w:r>
            <w:r w:rsidRPr="00953C48">
              <w:rPr>
                <w:rFonts w:hint="eastAsia"/>
              </w:rPr>
              <w:t>平均质量浓度满足</w:t>
            </w:r>
            <w:r w:rsidRPr="00953C48">
              <w:rPr>
                <w:rFonts w:hint="eastAsia"/>
              </w:rPr>
              <w:t>GB3095</w:t>
            </w:r>
            <w:r w:rsidRPr="00953C48">
              <w:rPr>
                <w:rFonts w:hint="eastAsia"/>
              </w:rPr>
              <w:t>中浓度限值要求的即为达标。</w:t>
            </w:r>
          </w:p>
          <w:p w14:paraId="603EA0E1" w14:textId="187C90C3" w:rsidR="00370D17" w:rsidRPr="00953C48" w:rsidRDefault="00EF33A2">
            <w:pPr>
              <w:widowControl/>
              <w:ind w:firstLine="480"/>
              <w:jc w:val="left"/>
            </w:pPr>
            <w:r w:rsidRPr="00953C48">
              <w:rPr>
                <w:rFonts w:hint="eastAsia"/>
              </w:rPr>
              <w:t>基本污染物采用占标率法，其单项参数</w:t>
            </w:r>
            <w:proofErr w:type="spellStart"/>
            <w:r w:rsidRPr="00953C48">
              <w:rPr>
                <w:rFonts w:hint="eastAsia"/>
              </w:rPr>
              <w:t>i</w:t>
            </w:r>
            <w:proofErr w:type="spellEnd"/>
            <w:r w:rsidRPr="00953C48">
              <w:rPr>
                <w:rFonts w:hint="eastAsia"/>
              </w:rPr>
              <w:t>在第</w:t>
            </w:r>
            <w:r w:rsidRPr="00953C48">
              <w:rPr>
                <w:rFonts w:hint="eastAsia"/>
              </w:rPr>
              <w:t>j</w:t>
            </w:r>
            <w:r w:rsidRPr="00953C48">
              <w:rPr>
                <w:rFonts w:hint="eastAsia"/>
              </w:rPr>
              <w:t>点的标占标率为：</w:t>
            </w:r>
          </w:p>
          <w:p w14:paraId="5DAEBE04" w14:textId="77777777" w:rsidR="00370D17" w:rsidRPr="00953C48" w:rsidRDefault="00370D17">
            <w:pPr>
              <w:widowControl/>
              <w:ind w:firstLine="482"/>
              <w:jc w:val="center"/>
              <w:rPr>
                <w:b/>
                <w:i/>
              </w:rPr>
            </w:pPr>
            <w:r w:rsidRPr="00953C48">
              <w:rPr>
                <w:rFonts w:hint="eastAsia"/>
                <w:b/>
                <w:i/>
                <w:position w:val="-30"/>
              </w:rPr>
              <w:object w:dxaOrig="1560" w:dyaOrig="680" w14:anchorId="6A22B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34.9pt" o:ole="">
                  <v:imagedata r:id="rId20" o:title=""/>
                </v:shape>
                <o:OLEObject Type="Embed" ProgID="Equation.3" ShapeID="_x0000_i1025" DrawAspect="Content" ObjectID="_1738681143" r:id="rId21"/>
              </w:object>
            </w:r>
          </w:p>
          <w:p w14:paraId="13BC76F9" w14:textId="77777777" w:rsidR="00370D17" w:rsidRPr="00953C48" w:rsidRDefault="00EF33A2">
            <w:pPr>
              <w:widowControl/>
              <w:ind w:firstLine="480"/>
              <w:jc w:val="left"/>
            </w:pPr>
            <w:r w:rsidRPr="00953C48">
              <w:rPr>
                <w:rFonts w:hint="eastAsia"/>
              </w:rPr>
              <w:t>式中：</w:t>
            </w:r>
            <w:r w:rsidRPr="00953C48">
              <w:rPr>
                <w:rFonts w:hint="eastAsia"/>
              </w:rPr>
              <w:t>P</w:t>
            </w:r>
            <w:r w:rsidRPr="00953C48">
              <w:rPr>
                <w:rFonts w:hint="eastAsia"/>
                <w:vertAlign w:val="subscript"/>
              </w:rPr>
              <w:t>i</w:t>
            </w:r>
            <w:r w:rsidRPr="00953C48">
              <w:rPr>
                <w:rFonts w:hint="eastAsia"/>
              </w:rPr>
              <w:t>——第</w:t>
            </w:r>
            <w:r w:rsidRPr="00953C48">
              <w:rPr>
                <w:rFonts w:hint="eastAsia"/>
              </w:rPr>
              <w:t>i</w:t>
            </w:r>
            <w:r w:rsidRPr="00953C48">
              <w:rPr>
                <w:rFonts w:hint="eastAsia"/>
              </w:rPr>
              <w:t>个污染物的最大地面空气质量浓度占标率，</w:t>
            </w:r>
            <w:r w:rsidRPr="00953C48">
              <w:rPr>
                <w:rFonts w:hint="eastAsia"/>
              </w:rPr>
              <w:t>%</w:t>
            </w:r>
            <w:r w:rsidRPr="00953C48">
              <w:rPr>
                <w:rFonts w:hint="eastAsia"/>
              </w:rPr>
              <w:t>；</w:t>
            </w:r>
          </w:p>
          <w:p w14:paraId="402CE7ED" w14:textId="77777777" w:rsidR="00370D17" w:rsidRPr="00953C48" w:rsidRDefault="00EF33A2">
            <w:pPr>
              <w:widowControl/>
              <w:ind w:firstLineChars="500" w:firstLine="1200"/>
              <w:jc w:val="left"/>
            </w:pPr>
            <w:r w:rsidRPr="00953C48">
              <w:rPr>
                <w:rFonts w:hint="eastAsia"/>
              </w:rPr>
              <w:t>C</w:t>
            </w:r>
            <w:r w:rsidRPr="00953C48">
              <w:rPr>
                <w:rFonts w:hint="eastAsia"/>
                <w:vertAlign w:val="subscript"/>
              </w:rPr>
              <w:t>i</w:t>
            </w:r>
            <w:r w:rsidRPr="00953C48">
              <w:rPr>
                <w:rFonts w:hint="eastAsia"/>
              </w:rPr>
              <w:t>——</w:t>
            </w:r>
            <w:r w:rsidRPr="00953C48">
              <w:rPr>
                <w:rFonts w:hint="eastAsia"/>
              </w:rPr>
              <w:t>i</w:t>
            </w:r>
            <w:r w:rsidRPr="00953C48">
              <w:rPr>
                <w:rFonts w:hint="eastAsia"/>
              </w:rPr>
              <w:t>污染物的浓度，μ</w:t>
            </w:r>
            <w:r w:rsidRPr="00953C48">
              <w:rPr>
                <w:rFonts w:hint="eastAsia"/>
              </w:rPr>
              <w:t>g/m</w:t>
            </w:r>
            <w:r w:rsidRPr="00953C48">
              <w:rPr>
                <w:rFonts w:hint="eastAsia"/>
              </w:rPr>
              <w:t>³；</w:t>
            </w:r>
          </w:p>
          <w:p w14:paraId="15CA5527" w14:textId="77777777" w:rsidR="00370D17" w:rsidRPr="00953C48" w:rsidRDefault="00EF33A2">
            <w:pPr>
              <w:widowControl/>
              <w:ind w:firstLineChars="500" w:firstLine="1200"/>
              <w:jc w:val="left"/>
            </w:pPr>
            <w:r w:rsidRPr="00953C48">
              <w:rPr>
                <w:rFonts w:hint="eastAsia"/>
              </w:rPr>
              <w:t>C</w:t>
            </w:r>
            <w:r w:rsidRPr="00953C48">
              <w:rPr>
                <w:rFonts w:hint="eastAsia"/>
                <w:vertAlign w:val="subscript"/>
              </w:rPr>
              <w:t>0i</w:t>
            </w:r>
            <w:r w:rsidRPr="00953C48">
              <w:rPr>
                <w:rFonts w:hint="eastAsia"/>
              </w:rPr>
              <w:t>——</w:t>
            </w:r>
            <w:r w:rsidRPr="00953C48">
              <w:rPr>
                <w:rFonts w:hint="eastAsia"/>
              </w:rPr>
              <w:t>i</w:t>
            </w:r>
            <w:r w:rsidRPr="00953C48">
              <w:rPr>
                <w:rFonts w:hint="eastAsia"/>
              </w:rPr>
              <w:t>污染物的评价标准，μ</w:t>
            </w:r>
            <w:r w:rsidRPr="00953C48">
              <w:rPr>
                <w:rFonts w:hint="eastAsia"/>
              </w:rPr>
              <w:t>g/m</w:t>
            </w:r>
            <w:r w:rsidRPr="00953C48">
              <w:rPr>
                <w:rFonts w:hint="eastAsia"/>
              </w:rPr>
              <w:t>³。</w:t>
            </w:r>
          </w:p>
          <w:p w14:paraId="0E317BC8" w14:textId="77777777" w:rsidR="00370D17" w:rsidRPr="00953C48" w:rsidRDefault="00EF33A2">
            <w:pPr>
              <w:ind w:firstLine="480"/>
            </w:pPr>
            <w:r w:rsidRPr="00953C48">
              <w:rPr>
                <w:rFonts w:hint="eastAsia"/>
              </w:rPr>
              <w:t>环境空气质量现状监测及评价结果见表</w:t>
            </w:r>
            <w:r w:rsidRPr="00953C48">
              <w:rPr>
                <w:rFonts w:hint="eastAsia"/>
              </w:rPr>
              <w:t>3-1</w:t>
            </w:r>
            <w:r w:rsidRPr="00953C48">
              <w:rPr>
                <w:rFonts w:hint="eastAsia"/>
              </w:rPr>
              <w:t>。</w:t>
            </w:r>
          </w:p>
          <w:p w14:paraId="1B666D7E" w14:textId="00E72DC5" w:rsidR="00370D17" w:rsidRPr="00953C48" w:rsidRDefault="00EF33A2">
            <w:pPr>
              <w:pStyle w:val="a1"/>
              <w:rPr>
                <w:b/>
                <w:bCs/>
                <w:color w:val="auto"/>
              </w:rPr>
            </w:pPr>
            <w:r w:rsidRPr="00953C48">
              <w:rPr>
                <w:rFonts w:hint="eastAsia"/>
                <w:b/>
                <w:bCs/>
                <w:color w:val="auto"/>
              </w:rPr>
              <w:t>表</w:t>
            </w:r>
            <w:r w:rsidRPr="00953C48">
              <w:rPr>
                <w:rFonts w:hint="eastAsia"/>
                <w:b/>
                <w:bCs/>
                <w:color w:val="auto"/>
              </w:rPr>
              <w:t>3-1</w:t>
            </w:r>
            <w:r w:rsidR="00CE40F2" w:rsidRPr="00953C48">
              <w:rPr>
                <w:b/>
                <w:bCs/>
                <w:color w:val="auto"/>
              </w:rPr>
              <w:t xml:space="preserve">  </w:t>
            </w:r>
            <w:r w:rsidRPr="00953C48">
              <w:rPr>
                <w:rFonts w:hint="eastAsia"/>
                <w:b/>
                <w:bCs/>
                <w:color w:val="auto"/>
              </w:rPr>
              <w:t>环境空气基本污染物现状监测结果及评价统计表</w:t>
            </w:r>
          </w:p>
          <w:tbl>
            <w:tblPr>
              <w:tblW w:w="8220" w:type="dxa"/>
              <w:jc w:val="center"/>
              <w:tblBorders>
                <w:top w:val="single" w:sz="12" w:space="0" w:color="000000"/>
                <w:bottom w:val="single" w:sz="12"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7"/>
              <w:gridCol w:w="655"/>
              <w:gridCol w:w="1931"/>
              <w:gridCol w:w="1310"/>
              <w:gridCol w:w="1173"/>
              <w:gridCol w:w="844"/>
              <w:gridCol w:w="794"/>
              <w:gridCol w:w="936"/>
            </w:tblGrid>
            <w:tr w:rsidR="00953C48" w:rsidRPr="00953C48" w14:paraId="341D9473" w14:textId="77777777" w:rsidTr="00C4640F">
              <w:trPr>
                <w:trHeight w:val="340"/>
                <w:tblHeader/>
                <w:jc w:val="center"/>
              </w:trPr>
              <w:tc>
                <w:tcPr>
                  <w:tcW w:w="577" w:type="dxa"/>
                  <w:tcBorders>
                    <w:bottom w:val="single" w:sz="12" w:space="0" w:color="000000"/>
                  </w:tcBorders>
                  <w:vAlign w:val="center"/>
                </w:tcPr>
                <w:p w14:paraId="43833957" w14:textId="77777777" w:rsidR="00370D17" w:rsidRPr="00953C48" w:rsidRDefault="00EF33A2">
                  <w:pPr>
                    <w:pStyle w:val="a1"/>
                    <w:rPr>
                      <w:b/>
                      <w:bCs/>
                      <w:color w:val="auto"/>
                    </w:rPr>
                  </w:pPr>
                  <w:r w:rsidRPr="00953C48">
                    <w:rPr>
                      <w:rFonts w:hint="eastAsia"/>
                      <w:b/>
                      <w:bCs/>
                      <w:color w:val="auto"/>
                    </w:rPr>
                    <w:t>评价</w:t>
                  </w:r>
                </w:p>
                <w:p w14:paraId="1C3B8BC9" w14:textId="77777777" w:rsidR="00370D17" w:rsidRPr="00953C48" w:rsidRDefault="00EF33A2">
                  <w:pPr>
                    <w:pStyle w:val="a1"/>
                    <w:rPr>
                      <w:b/>
                      <w:bCs/>
                      <w:color w:val="auto"/>
                    </w:rPr>
                  </w:pPr>
                  <w:r w:rsidRPr="00953C48">
                    <w:rPr>
                      <w:rFonts w:hint="eastAsia"/>
                      <w:b/>
                      <w:bCs/>
                      <w:color w:val="auto"/>
                    </w:rPr>
                    <w:t>区域</w:t>
                  </w:r>
                </w:p>
              </w:tc>
              <w:tc>
                <w:tcPr>
                  <w:tcW w:w="655" w:type="dxa"/>
                  <w:tcBorders>
                    <w:bottom w:val="single" w:sz="12" w:space="0" w:color="000000"/>
                  </w:tcBorders>
                  <w:vAlign w:val="center"/>
                </w:tcPr>
                <w:p w14:paraId="336E54F1" w14:textId="77777777" w:rsidR="00370D17" w:rsidRPr="00953C48" w:rsidRDefault="00EF33A2">
                  <w:pPr>
                    <w:pStyle w:val="a1"/>
                    <w:rPr>
                      <w:b/>
                      <w:bCs/>
                      <w:color w:val="auto"/>
                    </w:rPr>
                  </w:pPr>
                  <w:r w:rsidRPr="00953C48">
                    <w:rPr>
                      <w:rFonts w:hint="eastAsia"/>
                      <w:b/>
                      <w:bCs/>
                      <w:color w:val="auto"/>
                    </w:rPr>
                    <w:t>评价</w:t>
                  </w:r>
                </w:p>
                <w:p w14:paraId="2ABD80DC" w14:textId="77777777" w:rsidR="00370D17" w:rsidRPr="00953C48" w:rsidRDefault="00EF33A2">
                  <w:pPr>
                    <w:pStyle w:val="a1"/>
                    <w:rPr>
                      <w:b/>
                      <w:bCs/>
                      <w:color w:val="auto"/>
                    </w:rPr>
                  </w:pPr>
                  <w:r w:rsidRPr="00953C48">
                    <w:rPr>
                      <w:rFonts w:hint="eastAsia"/>
                      <w:b/>
                      <w:bCs/>
                      <w:color w:val="auto"/>
                    </w:rPr>
                    <w:t>因子</w:t>
                  </w:r>
                </w:p>
              </w:tc>
              <w:tc>
                <w:tcPr>
                  <w:tcW w:w="1931" w:type="dxa"/>
                  <w:tcBorders>
                    <w:bottom w:val="single" w:sz="12" w:space="0" w:color="000000"/>
                  </w:tcBorders>
                  <w:vAlign w:val="center"/>
                </w:tcPr>
                <w:p w14:paraId="4305538F" w14:textId="77777777" w:rsidR="00370D17" w:rsidRPr="00953C48" w:rsidRDefault="00EF33A2">
                  <w:pPr>
                    <w:pStyle w:val="a1"/>
                    <w:rPr>
                      <w:b/>
                      <w:bCs/>
                      <w:color w:val="auto"/>
                    </w:rPr>
                  </w:pPr>
                  <w:r w:rsidRPr="00953C48">
                    <w:rPr>
                      <w:rFonts w:hint="eastAsia"/>
                      <w:b/>
                      <w:bCs/>
                      <w:color w:val="auto"/>
                    </w:rPr>
                    <w:t>评价指标</w:t>
                  </w:r>
                </w:p>
              </w:tc>
              <w:tc>
                <w:tcPr>
                  <w:tcW w:w="1310" w:type="dxa"/>
                  <w:tcBorders>
                    <w:bottom w:val="single" w:sz="12" w:space="0" w:color="000000"/>
                  </w:tcBorders>
                  <w:vAlign w:val="center"/>
                </w:tcPr>
                <w:p w14:paraId="3E637469" w14:textId="77777777" w:rsidR="00370D17" w:rsidRPr="00953C48" w:rsidRDefault="00EF33A2">
                  <w:pPr>
                    <w:pStyle w:val="a1"/>
                    <w:rPr>
                      <w:b/>
                      <w:bCs/>
                      <w:color w:val="auto"/>
                    </w:rPr>
                  </w:pPr>
                  <w:r w:rsidRPr="00953C48">
                    <w:rPr>
                      <w:rFonts w:hint="eastAsia"/>
                      <w:b/>
                      <w:bCs/>
                      <w:color w:val="auto"/>
                    </w:rPr>
                    <w:t>现状浓度</w:t>
                  </w:r>
                </w:p>
              </w:tc>
              <w:tc>
                <w:tcPr>
                  <w:tcW w:w="1173" w:type="dxa"/>
                  <w:tcBorders>
                    <w:bottom w:val="single" w:sz="12" w:space="0" w:color="000000"/>
                  </w:tcBorders>
                  <w:vAlign w:val="center"/>
                </w:tcPr>
                <w:p w14:paraId="0875A35C" w14:textId="77777777" w:rsidR="00370D17" w:rsidRPr="00953C48" w:rsidRDefault="00EF33A2">
                  <w:pPr>
                    <w:pStyle w:val="a1"/>
                    <w:rPr>
                      <w:b/>
                      <w:bCs/>
                      <w:color w:val="auto"/>
                    </w:rPr>
                  </w:pPr>
                  <w:r w:rsidRPr="00953C48">
                    <w:rPr>
                      <w:rFonts w:hint="eastAsia"/>
                      <w:b/>
                      <w:bCs/>
                      <w:color w:val="auto"/>
                    </w:rPr>
                    <w:t>标准值</w:t>
                  </w:r>
                </w:p>
              </w:tc>
              <w:tc>
                <w:tcPr>
                  <w:tcW w:w="844" w:type="dxa"/>
                  <w:tcBorders>
                    <w:bottom w:val="single" w:sz="12" w:space="0" w:color="000000"/>
                  </w:tcBorders>
                  <w:vAlign w:val="center"/>
                </w:tcPr>
                <w:p w14:paraId="2408B147" w14:textId="77777777" w:rsidR="00370D17" w:rsidRPr="00953C48" w:rsidRDefault="00EF33A2">
                  <w:pPr>
                    <w:pStyle w:val="a1"/>
                    <w:rPr>
                      <w:b/>
                      <w:bCs/>
                      <w:color w:val="auto"/>
                    </w:rPr>
                  </w:pPr>
                  <w:r w:rsidRPr="00953C48">
                    <w:rPr>
                      <w:rFonts w:hint="eastAsia"/>
                      <w:b/>
                      <w:bCs/>
                      <w:color w:val="auto"/>
                    </w:rPr>
                    <w:t>占标率</w:t>
                  </w:r>
                </w:p>
                <w:p w14:paraId="7C85B4C0" w14:textId="77777777" w:rsidR="00370D17" w:rsidRPr="00953C48" w:rsidRDefault="00EF33A2">
                  <w:pPr>
                    <w:pStyle w:val="a1"/>
                    <w:rPr>
                      <w:b/>
                      <w:bCs/>
                      <w:color w:val="auto"/>
                    </w:rPr>
                  </w:pPr>
                  <w:r w:rsidRPr="00953C48">
                    <w:rPr>
                      <w:rFonts w:hint="eastAsia"/>
                      <w:b/>
                      <w:bCs/>
                      <w:color w:val="auto"/>
                    </w:rPr>
                    <w:t>（</w:t>
                  </w:r>
                  <w:r w:rsidRPr="00953C48">
                    <w:rPr>
                      <w:rFonts w:hint="eastAsia"/>
                      <w:b/>
                      <w:bCs/>
                      <w:color w:val="auto"/>
                    </w:rPr>
                    <w:t>%</w:t>
                  </w:r>
                  <w:r w:rsidRPr="00953C48">
                    <w:rPr>
                      <w:rFonts w:hint="eastAsia"/>
                      <w:b/>
                      <w:bCs/>
                      <w:color w:val="auto"/>
                    </w:rPr>
                    <w:t>）</w:t>
                  </w:r>
                </w:p>
              </w:tc>
              <w:tc>
                <w:tcPr>
                  <w:tcW w:w="794" w:type="dxa"/>
                  <w:tcBorders>
                    <w:bottom w:val="single" w:sz="12" w:space="0" w:color="000000"/>
                  </w:tcBorders>
                  <w:vAlign w:val="center"/>
                </w:tcPr>
                <w:p w14:paraId="3074204A" w14:textId="77777777" w:rsidR="00370D17" w:rsidRPr="00953C48" w:rsidRDefault="00EF33A2">
                  <w:pPr>
                    <w:pStyle w:val="a1"/>
                    <w:rPr>
                      <w:b/>
                      <w:bCs/>
                      <w:color w:val="auto"/>
                    </w:rPr>
                  </w:pPr>
                  <w:r w:rsidRPr="00953C48">
                    <w:rPr>
                      <w:rFonts w:hint="eastAsia"/>
                      <w:b/>
                      <w:bCs/>
                      <w:color w:val="auto"/>
                    </w:rPr>
                    <w:t>达标</w:t>
                  </w:r>
                </w:p>
                <w:p w14:paraId="72077825" w14:textId="77777777" w:rsidR="00370D17" w:rsidRPr="00953C48" w:rsidRDefault="00EF33A2">
                  <w:pPr>
                    <w:pStyle w:val="a1"/>
                    <w:rPr>
                      <w:b/>
                      <w:bCs/>
                      <w:color w:val="auto"/>
                    </w:rPr>
                  </w:pPr>
                  <w:r w:rsidRPr="00953C48">
                    <w:rPr>
                      <w:rFonts w:hint="eastAsia"/>
                      <w:b/>
                      <w:bCs/>
                      <w:color w:val="auto"/>
                    </w:rPr>
                    <w:t>情况</w:t>
                  </w:r>
                </w:p>
              </w:tc>
              <w:tc>
                <w:tcPr>
                  <w:tcW w:w="936" w:type="dxa"/>
                  <w:tcBorders>
                    <w:bottom w:val="single" w:sz="12" w:space="0" w:color="000000"/>
                  </w:tcBorders>
                  <w:vAlign w:val="center"/>
                </w:tcPr>
                <w:p w14:paraId="2399054D" w14:textId="77777777" w:rsidR="00370D17" w:rsidRPr="00953C48" w:rsidRDefault="00EF33A2">
                  <w:pPr>
                    <w:pStyle w:val="a1"/>
                    <w:rPr>
                      <w:b/>
                      <w:bCs/>
                      <w:color w:val="auto"/>
                    </w:rPr>
                  </w:pPr>
                  <w:r w:rsidRPr="00953C48">
                    <w:rPr>
                      <w:rFonts w:hint="eastAsia"/>
                      <w:b/>
                      <w:bCs/>
                      <w:color w:val="auto"/>
                    </w:rPr>
                    <w:t>超标</w:t>
                  </w:r>
                </w:p>
                <w:p w14:paraId="406D1724" w14:textId="77777777" w:rsidR="00370D17" w:rsidRPr="00953C48" w:rsidRDefault="00EF33A2">
                  <w:pPr>
                    <w:pStyle w:val="a1"/>
                    <w:rPr>
                      <w:b/>
                      <w:bCs/>
                      <w:color w:val="auto"/>
                    </w:rPr>
                  </w:pPr>
                  <w:r w:rsidRPr="00953C48">
                    <w:rPr>
                      <w:rFonts w:hint="eastAsia"/>
                      <w:b/>
                      <w:bCs/>
                      <w:color w:val="auto"/>
                    </w:rPr>
                    <w:t>倍数</w:t>
                  </w:r>
                </w:p>
              </w:tc>
            </w:tr>
            <w:tr w:rsidR="00953C48" w:rsidRPr="00953C48" w14:paraId="5978FE6B" w14:textId="77777777" w:rsidTr="00C4640F">
              <w:trPr>
                <w:trHeight w:val="340"/>
                <w:jc w:val="center"/>
              </w:trPr>
              <w:tc>
                <w:tcPr>
                  <w:tcW w:w="577" w:type="dxa"/>
                  <w:vMerge w:val="restart"/>
                  <w:tcBorders>
                    <w:top w:val="single" w:sz="12" w:space="0" w:color="000000"/>
                    <w:tl2br w:val="nil"/>
                    <w:tr2bl w:val="nil"/>
                  </w:tcBorders>
                  <w:vAlign w:val="center"/>
                </w:tcPr>
                <w:p w14:paraId="6DD4C77B" w14:textId="69F83CC5" w:rsidR="00370D17" w:rsidRPr="00953C48" w:rsidRDefault="00D03A0D">
                  <w:pPr>
                    <w:pStyle w:val="a1"/>
                    <w:rPr>
                      <w:color w:val="auto"/>
                    </w:rPr>
                  </w:pPr>
                  <w:r w:rsidRPr="00953C48">
                    <w:rPr>
                      <w:rFonts w:hint="eastAsia"/>
                      <w:color w:val="auto"/>
                    </w:rPr>
                    <w:t>吉木萨尔县</w:t>
                  </w:r>
                </w:p>
              </w:tc>
              <w:tc>
                <w:tcPr>
                  <w:tcW w:w="655" w:type="dxa"/>
                  <w:tcBorders>
                    <w:top w:val="single" w:sz="12" w:space="0" w:color="000000"/>
                    <w:tl2br w:val="nil"/>
                    <w:tr2bl w:val="nil"/>
                  </w:tcBorders>
                  <w:vAlign w:val="center"/>
                </w:tcPr>
                <w:p w14:paraId="16F5B35F" w14:textId="77777777" w:rsidR="00370D17" w:rsidRPr="00953C48" w:rsidRDefault="00EF33A2">
                  <w:pPr>
                    <w:pStyle w:val="a1"/>
                    <w:rPr>
                      <w:color w:val="auto"/>
                    </w:rPr>
                  </w:pPr>
                  <w:r w:rsidRPr="00953C48">
                    <w:rPr>
                      <w:rFonts w:hint="eastAsia"/>
                      <w:color w:val="auto"/>
                    </w:rPr>
                    <w:t>SO</w:t>
                  </w:r>
                  <w:r w:rsidRPr="00953C48">
                    <w:rPr>
                      <w:rFonts w:hint="eastAsia"/>
                      <w:color w:val="auto"/>
                      <w:vertAlign w:val="subscript"/>
                    </w:rPr>
                    <w:t>2</w:t>
                  </w:r>
                </w:p>
              </w:tc>
              <w:tc>
                <w:tcPr>
                  <w:tcW w:w="1931" w:type="dxa"/>
                  <w:tcBorders>
                    <w:top w:val="single" w:sz="12" w:space="0" w:color="000000"/>
                    <w:tl2br w:val="nil"/>
                    <w:tr2bl w:val="nil"/>
                  </w:tcBorders>
                  <w:vAlign w:val="center"/>
                </w:tcPr>
                <w:p w14:paraId="6AEEF663" w14:textId="77777777" w:rsidR="00370D17" w:rsidRPr="00953C48" w:rsidRDefault="00EF33A2">
                  <w:pPr>
                    <w:pStyle w:val="a1"/>
                    <w:rPr>
                      <w:color w:val="auto"/>
                    </w:rPr>
                  </w:pPr>
                  <w:r w:rsidRPr="00953C48">
                    <w:rPr>
                      <w:rFonts w:hint="eastAsia"/>
                      <w:color w:val="auto"/>
                    </w:rPr>
                    <w:t>年均第</w:t>
                  </w:r>
                  <w:r w:rsidRPr="00953C48">
                    <w:rPr>
                      <w:rFonts w:hint="eastAsia"/>
                      <w:color w:val="auto"/>
                    </w:rPr>
                    <w:t>98</w:t>
                  </w:r>
                  <w:r w:rsidRPr="00953C48">
                    <w:rPr>
                      <w:rFonts w:hint="eastAsia"/>
                      <w:color w:val="auto"/>
                    </w:rPr>
                    <w:t>百分位数</w:t>
                  </w:r>
                </w:p>
              </w:tc>
              <w:tc>
                <w:tcPr>
                  <w:tcW w:w="1310" w:type="dxa"/>
                  <w:tcBorders>
                    <w:top w:val="single" w:sz="12" w:space="0" w:color="000000"/>
                    <w:tl2br w:val="nil"/>
                    <w:tr2bl w:val="nil"/>
                  </w:tcBorders>
                  <w:vAlign w:val="center"/>
                </w:tcPr>
                <w:p w14:paraId="6C6F1A9D" w14:textId="4B15E754" w:rsidR="00370D17" w:rsidRPr="00953C48" w:rsidRDefault="00C4640F">
                  <w:pPr>
                    <w:pStyle w:val="a1"/>
                    <w:rPr>
                      <w:color w:val="auto"/>
                    </w:rPr>
                  </w:pPr>
                  <w:r w:rsidRPr="00953C48">
                    <w:rPr>
                      <w:color w:val="auto"/>
                    </w:rPr>
                    <w:t>7.67</w:t>
                  </w:r>
                  <w:r w:rsidR="00EF33A2" w:rsidRPr="00953C48">
                    <w:rPr>
                      <w:rFonts w:hint="eastAsia"/>
                      <w:color w:val="auto"/>
                    </w:rPr>
                    <w:t>μ</w:t>
                  </w:r>
                  <w:r w:rsidR="00EF33A2" w:rsidRPr="00953C48">
                    <w:rPr>
                      <w:rFonts w:hint="eastAsia"/>
                      <w:color w:val="auto"/>
                    </w:rPr>
                    <w:t>g/m</w:t>
                  </w:r>
                  <w:r w:rsidR="00EF33A2" w:rsidRPr="00953C48">
                    <w:rPr>
                      <w:rFonts w:hint="eastAsia"/>
                      <w:color w:val="auto"/>
                    </w:rPr>
                    <w:t>³</w:t>
                  </w:r>
                </w:p>
              </w:tc>
              <w:tc>
                <w:tcPr>
                  <w:tcW w:w="1173" w:type="dxa"/>
                  <w:tcBorders>
                    <w:top w:val="single" w:sz="12" w:space="0" w:color="000000"/>
                    <w:tl2br w:val="nil"/>
                    <w:tr2bl w:val="nil"/>
                  </w:tcBorders>
                  <w:vAlign w:val="center"/>
                </w:tcPr>
                <w:p w14:paraId="7D5CF38A" w14:textId="77777777" w:rsidR="00370D17" w:rsidRPr="00953C48" w:rsidRDefault="00EF33A2">
                  <w:pPr>
                    <w:pStyle w:val="a1"/>
                    <w:rPr>
                      <w:color w:val="auto"/>
                    </w:rPr>
                  </w:pPr>
                  <w:r w:rsidRPr="00953C48">
                    <w:rPr>
                      <w:rFonts w:hint="eastAsia"/>
                      <w:color w:val="auto"/>
                    </w:rPr>
                    <w:t>60</w:t>
                  </w:r>
                  <w:r w:rsidRPr="00953C48">
                    <w:rPr>
                      <w:rFonts w:hint="eastAsia"/>
                      <w:color w:val="auto"/>
                    </w:rPr>
                    <w:t>μ</w:t>
                  </w:r>
                  <w:r w:rsidRPr="00953C48">
                    <w:rPr>
                      <w:rFonts w:hint="eastAsia"/>
                      <w:color w:val="auto"/>
                    </w:rPr>
                    <w:t>g/m</w:t>
                  </w:r>
                  <w:r w:rsidRPr="00953C48">
                    <w:rPr>
                      <w:rFonts w:hint="eastAsia"/>
                      <w:color w:val="auto"/>
                    </w:rPr>
                    <w:t>³</w:t>
                  </w:r>
                </w:p>
              </w:tc>
              <w:tc>
                <w:tcPr>
                  <w:tcW w:w="844" w:type="dxa"/>
                  <w:tcBorders>
                    <w:top w:val="single" w:sz="12" w:space="0" w:color="000000"/>
                    <w:tl2br w:val="nil"/>
                    <w:tr2bl w:val="nil"/>
                  </w:tcBorders>
                  <w:vAlign w:val="center"/>
                </w:tcPr>
                <w:p w14:paraId="71F7F4BC" w14:textId="4B06D5A6" w:rsidR="00370D17" w:rsidRPr="00953C48" w:rsidRDefault="00EF33A2" w:rsidP="00C4640F">
                  <w:pPr>
                    <w:pStyle w:val="a1"/>
                    <w:rPr>
                      <w:color w:val="auto"/>
                    </w:rPr>
                  </w:pPr>
                  <w:r w:rsidRPr="00953C48">
                    <w:rPr>
                      <w:rFonts w:hint="eastAsia"/>
                      <w:color w:val="auto"/>
                    </w:rPr>
                    <w:t>1</w:t>
                  </w:r>
                  <w:r w:rsidR="00C4640F" w:rsidRPr="00953C48">
                    <w:rPr>
                      <w:color w:val="auto"/>
                    </w:rPr>
                    <w:t>3</w:t>
                  </w:r>
                </w:p>
              </w:tc>
              <w:tc>
                <w:tcPr>
                  <w:tcW w:w="794" w:type="dxa"/>
                  <w:tcBorders>
                    <w:top w:val="single" w:sz="12" w:space="0" w:color="000000"/>
                    <w:tl2br w:val="nil"/>
                    <w:tr2bl w:val="nil"/>
                  </w:tcBorders>
                  <w:vAlign w:val="center"/>
                </w:tcPr>
                <w:p w14:paraId="5074B706" w14:textId="77777777" w:rsidR="00370D17" w:rsidRPr="00953C48" w:rsidRDefault="00EF33A2">
                  <w:pPr>
                    <w:pStyle w:val="a1"/>
                    <w:rPr>
                      <w:color w:val="auto"/>
                    </w:rPr>
                  </w:pPr>
                  <w:r w:rsidRPr="00953C48">
                    <w:rPr>
                      <w:rFonts w:hint="eastAsia"/>
                      <w:color w:val="auto"/>
                    </w:rPr>
                    <w:t>达标</w:t>
                  </w:r>
                </w:p>
              </w:tc>
              <w:tc>
                <w:tcPr>
                  <w:tcW w:w="936" w:type="dxa"/>
                  <w:tcBorders>
                    <w:top w:val="single" w:sz="12" w:space="0" w:color="000000"/>
                    <w:tl2br w:val="nil"/>
                    <w:tr2bl w:val="nil"/>
                  </w:tcBorders>
                  <w:vAlign w:val="center"/>
                </w:tcPr>
                <w:p w14:paraId="289E3C38" w14:textId="77777777" w:rsidR="00370D17" w:rsidRPr="00953C48" w:rsidRDefault="00EF33A2">
                  <w:pPr>
                    <w:pStyle w:val="a1"/>
                    <w:rPr>
                      <w:color w:val="auto"/>
                    </w:rPr>
                  </w:pPr>
                  <w:r w:rsidRPr="00953C48">
                    <w:rPr>
                      <w:rFonts w:hint="eastAsia"/>
                      <w:color w:val="auto"/>
                    </w:rPr>
                    <w:t>/</w:t>
                  </w:r>
                </w:p>
              </w:tc>
            </w:tr>
            <w:tr w:rsidR="00953C48" w:rsidRPr="00953C48" w14:paraId="48BCCEFC" w14:textId="77777777" w:rsidTr="00C4640F">
              <w:trPr>
                <w:trHeight w:val="340"/>
                <w:jc w:val="center"/>
              </w:trPr>
              <w:tc>
                <w:tcPr>
                  <w:tcW w:w="577" w:type="dxa"/>
                  <w:vMerge/>
                  <w:tcBorders>
                    <w:tl2br w:val="nil"/>
                    <w:tr2bl w:val="nil"/>
                  </w:tcBorders>
                  <w:vAlign w:val="center"/>
                </w:tcPr>
                <w:p w14:paraId="11C5330E" w14:textId="77777777" w:rsidR="00370D17" w:rsidRPr="00953C48" w:rsidRDefault="00370D17">
                  <w:pPr>
                    <w:pStyle w:val="a1"/>
                    <w:rPr>
                      <w:color w:val="auto"/>
                    </w:rPr>
                  </w:pPr>
                </w:p>
              </w:tc>
              <w:tc>
                <w:tcPr>
                  <w:tcW w:w="655" w:type="dxa"/>
                  <w:tcBorders>
                    <w:tl2br w:val="nil"/>
                    <w:tr2bl w:val="nil"/>
                  </w:tcBorders>
                  <w:vAlign w:val="center"/>
                </w:tcPr>
                <w:p w14:paraId="55444DF1" w14:textId="77777777" w:rsidR="00370D17" w:rsidRPr="00953C48" w:rsidRDefault="00EF33A2">
                  <w:pPr>
                    <w:pStyle w:val="a1"/>
                    <w:rPr>
                      <w:color w:val="auto"/>
                    </w:rPr>
                  </w:pPr>
                  <w:r w:rsidRPr="00953C48">
                    <w:rPr>
                      <w:rFonts w:hint="eastAsia"/>
                      <w:color w:val="auto"/>
                    </w:rPr>
                    <w:t>NO</w:t>
                  </w:r>
                  <w:r w:rsidRPr="00953C48">
                    <w:rPr>
                      <w:rFonts w:hint="eastAsia"/>
                      <w:color w:val="auto"/>
                      <w:vertAlign w:val="subscript"/>
                    </w:rPr>
                    <w:t>2</w:t>
                  </w:r>
                </w:p>
              </w:tc>
              <w:tc>
                <w:tcPr>
                  <w:tcW w:w="1931" w:type="dxa"/>
                  <w:tcBorders>
                    <w:tl2br w:val="nil"/>
                    <w:tr2bl w:val="nil"/>
                  </w:tcBorders>
                  <w:vAlign w:val="center"/>
                </w:tcPr>
                <w:p w14:paraId="386EF6AF" w14:textId="77777777" w:rsidR="00370D17" w:rsidRPr="00953C48" w:rsidRDefault="00EF33A2">
                  <w:pPr>
                    <w:pStyle w:val="a1"/>
                    <w:rPr>
                      <w:color w:val="auto"/>
                    </w:rPr>
                  </w:pPr>
                  <w:r w:rsidRPr="00953C48">
                    <w:rPr>
                      <w:rFonts w:hint="eastAsia"/>
                      <w:color w:val="auto"/>
                    </w:rPr>
                    <w:t>年均第</w:t>
                  </w:r>
                  <w:r w:rsidRPr="00953C48">
                    <w:rPr>
                      <w:rFonts w:hint="eastAsia"/>
                      <w:color w:val="auto"/>
                    </w:rPr>
                    <w:t>98</w:t>
                  </w:r>
                  <w:r w:rsidRPr="00953C48">
                    <w:rPr>
                      <w:rFonts w:hint="eastAsia"/>
                      <w:color w:val="auto"/>
                    </w:rPr>
                    <w:t>百分位数</w:t>
                  </w:r>
                </w:p>
              </w:tc>
              <w:tc>
                <w:tcPr>
                  <w:tcW w:w="1310" w:type="dxa"/>
                  <w:tcBorders>
                    <w:tl2br w:val="nil"/>
                    <w:tr2bl w:val="nil"/>
                  </w:tcBorders>
                  <w:vAlign w:val="center"/>
                </w:tcPr>
                <w:p w14:paraId="13FA7324" w14:textId="732E107A" w:rsidR="00370D17" w:rsidRPr="00953C48" w:rsidRDefault="00C4640F">
                  <w:pPr>
                    <w:pStyle w:val="a1"/>
                    <w:rPr>
                      <w:color w:val="auto"/>
                    </w:rPr>
                  </w:pPr>
                  <w:r w:rsidRPr="00953C48">
                    <w:rPr>
                      <w:color w:val="auto"/>
                    </w:rPr>
                    <w:t>18.</w:t>
                  </w:r>
                  <w:r w:rsidR="00EF33A2" w:rsidRPr="00953C48">
                    <w:rPr>
                      <w:rFonts w:hint="eastAsia"/>
                      <w:color w:val="auto"/>
                    </w:rPr>
                    <w:t>6</w:t>
                  </w:r>
                  <w:r w:rsidR="00EF33A2" w:rsidRPr="00953C48">
                    <w:rPr>
                      <w:rFonts w:hint="eastAsia"/>
                      <w:color w:val="auto"/>
                    </w:rPr>
                    <w:t>μ</w:t>
                  </w:r>
                  <w:r w:rsidR="00EF33A2" w:rsidRPr="00953C48">
                    <w:rPr>
                      <w:rFonts w:hint="eastAsia"/>
                      <w:color w:val="auto"/>
                    </w:rPr>
                    <w:t>g/m</w:t>
                  </w:r>
                  <w:r w:rsidR="00EF33A2" w:rsidRPr="00953C48">
                    <w:rPr>
                      <w:rFonts w:hint="eastAsia"/>
                      <w:color w:val="auto"/>
                    </w:rPr>
                    <w:t>³</w:t>
                  </w:r>
                </w:p>
              </w:tc>
              <w:tc>
                <w:tcPr>
                  <w:tcW w:w="1173" w:type="dxa"/>
                  <w:tcBorders>
                    <w:tl2br w:val="nil"/>
                    <w:tr2bl w:val="nil"/>
                  </w:tcBorders>
                  <w:vAlign w:val="center"/>
                </w:tcPr>
                <w:p w14:paraId="0A1FDE35" w14:textId="77777777" w:rsidR="00370D17" w:rsidRPr="00953C48" w:rsidRDefault="00EF33A2">
                  <w:pPr>
                    <w:pStyle w:val="a1"/>
                    <w:rPr>
                      <w:color w:val="auto"/>
                    </w:rPr>
                  </w:pPr>
                  <w:r w:rsidRPr="00953C48">
                    <w:rPr>
                      <w:rFonts w:hint="eastAsia"/>
                      <w:color w:val="auto"/>
                    </w:rPr>
                    <w:t>40</w:t>
                  </w:r>
                  <w:r w:rsidRPr="00953C48">
                    <w:rPr>
                      <w:rFonts w:hint="eastAsia"/>
                      <w:color w:val="auto"/>
                    </w:rPr>
                    <w:t>μ</w:t>
                  </w:r>
                  <w:r w:rsidRPr="00953C48">
                    <w:rPr>
                      <w:rFonts w:hint="eastAsia"/>
                      <w:color w:val="auto"/>
                    </w:rPr>
                    <w:t>g/m</w:t>
                  </w:r>
                  <w:r w:rsidRPr="00953C48">
                    <w:rPr>
                      <w:rFonts w:hint="eastAsia"/>
                      <w:color w:val="auto"/>
                    </w:rPr>
                    <w:t>³</w:t>
                  </w:r>
                </w:p>
              </w:tc>
              <w:tc>
                <w:tcPr>
                  <w:tcW w:w="844" w:type="dxa"/>
                  <w:tcBorders>
                    <w:tl2br w:val="nil"/>
                    <w:tr2bl w:val="nil"/>
                  </w:tcBorders>
                  <w:vAlign w:val="center"/>
                </w:tcPr>
                <w:p w14:paraId="039C5E97" w14:textId="00D3FDCA" w:rsidR="00370D17" w:rsidRPr="00953C48" w:rsidRDefault="00C4640F">
                  <w:pPr>
                    <w:pStyle w:val="a1"/>
                    <w:rPr>
                      <w:color w:val="auto"/>
                    </w:rPr>
                  </w:pPr>
                  <w:r w:rsidRPr="00953C48">
                    <w:rPr>
                      <w:color w:val="auto"/>
                    </w:rPr>
                    <w:t>47</w:t>
                  </w:r>
                </w:p>
              </w:tc>
              <w:tc>
                <w:tcPr>
                  <w:tcW w:w="794" w:type="dxa"/>
                  <w:tcBorders>
                    <w:tl2br w:val="nil"/>
                    <w:tr2bl w:val="nil"/>
                  </w:tcBorders>
                  <w:vAlign w:val="center"/>
                </w:tcPr>
                <w:p w14:paraId="20E57756" w14:textId="77777777" w:rsidR="00370D17" w:rsidRPr="00953C48" w:rsidRDefault="00EF33A2">
                  <w:pPr>
                    <w:pStyle w:val="a1"/>
                    <w:rPr>
                      <w:color w:val="auto"/>
                    </w:rPr>
                  </w:pPr>
                  <w:r w:rsidRPr="00953C48">
                    <w:rPr>
                      <w:rFonts w:hint="eastAsia"/>
                      <w:color w:val="auto"/>
                    </w:rPr>
                    <w:t>达标</w:t>
                  </w:r>
                </w:p>
              </w:tc>
              <w:tc>
                <w:tcPr>
                  <w:tcW w:w="936" w:type="dxa"/>
                  <w:tcBorders>
                    <w:tl2br w:val="nil"/>
                    <w:tr2bl w:val="nil"/>
                  </w:tcBorders>
                  <w:vAlign w:val="center"/>
                </w:tcPr>
                <w:p w14:paraId="1E1FE5BA" w14:textId="77777777" w:rsidR="00370D17" w:rsidRPr="00953C48" w:rsidRDefault="00EF33A2">
                  <w:pPr>
                    <w:pStyle w:val="a1"/>
                    <w:rPr>
                      <w:color w:val="auto"/>
                    </w:rPr>
                  </w:pPr>
                  <w:r w:rsidRPr="00953C48">
                    <w:rPr>
                      <w:rFonts w:hint="eastAsia"/>
                      <w:color w:val="auto"/>
                    </w:rPr>
                    <w:t>/</w:t>
                  </w:r>
                </w:p>
              </w:tc>
            </w:tr>
            <w:tr w:rsidR="00953C48" w:rsidRPr="00953C48" w14:paraId="5B8FCBF2" w14:textId="77777777" w:rsidTr="00C4640F">
              <w:trPr>
                <w:trHeight w:val="340"/>
                <w:jc w:val="center"/>
              </w:trPr>
              <w:tc>
                <w:tcPr>
                  <w:tcW w:w="577" w:type="dxa"/>
                  <w:vMerge/>
                  <w:tcBorders>
                    <w:tl2br w:val="nil"/>
                    <w:tr2bl w:val="nil"/>
                  </w:tcBorders>
                  <w:vAlign w:val="center"/>
                </w:tcPr>
                <w:p w14:paraId="0E5D7F27" w14:textId="77777777" w:rsidR="00370D17" w:rsidRPr="00953C48" w:rsidRDefault="00370D17">
                  <w:pPr>
                    <w:pStyle w:val="a1"/>
                    <w:rPr>
                      <w:color w:val="auto"/>
                    </w:rPr>
                  </w:pPr>
                </w:p>
              </w:tc>
              <w:tc>
                <w:tcPr>
                  <w:tcW w:w="655" w:type="dxa"/>
                  <w:tcBorders>
                    <w:tl2br w:val="nil"/>
                    <w:tr2bl w:val="nil"/>
                  </w:tcBorders>
                  <w:vAlign w:val="center"/>
                </w:tcPr>
                <w:p w14:paraId="33E3BA55" w14:textId="77777777" w:rsidR="00370D17" w:rsidRPr="00953C48" w:rsidRDefault="00EF33A2">
                  <w:pPr>
                    <w:pStyle w:val="a1"/>
                    <w:rPr>
                      <w:color w:val="auto"/>
                    </w:rPr>
                  </w:pPr>
                  <w:r w:rsidRPr="00953C48">
                    <w:rPr>
                      <w:rFonts w:hint="eastAsia"/>
                      <w:color w:val="auto"/>
                    </w:rPr>
                    <w:t>PM</w:t>
                  </w:r>
                  <w:r w:rsidRPr="00953C48">
                    <w:rPr>
                      <w:rFonts w:hint="eastAsia"/>
                      <w:color w:val="auto"/>
                      <w:vertAlign w:val="subscript"/>
                    </w:rPr>
                    <w:t>10</w:t>
                  </w:r>
                </w:p>
              </w:tc>
              <w:tc>
                <w:tcPr>
                  <w:tcW w:w="1931" w:type="dxa"/>
                  <w:tcBorders>
                    <w:tl2br w:val="nil"/>
                    <w:tr2bl w:val="nil"/>
                  </w:tcBorders>
                  <w:vAlign w:val="center"/>
                </w:tcPr>
                <w:p w14:paraId="42702D70" w14:textId="77777777" w:rsidR="00370D17" w:rsidRPr="00953C48" w:rsidRDefault="00EF33A2">
                  <w:pPr>
                    <w:pStyle w:val="a1"/>
                    <w:rPr>
                      <w:color w:val="auto"/>
                    </w:rPr>
                  </w:pPr>
                  <w:r w:rsidRPr="00953C48">
                    <w:rPr>
                      <w:rFonts w:hint="eastAsia"/>
                      <w:color w:val="auto"/>
                    </w:rPr>
                    <w:t>年均第</w:t>
                  </w:r>
                  <w:r w:rsidRPr="00953C48">
                    <w:rPr>
                      <w:rFonts w:hint="eastAsia"/>
                      <w:color w:val="auto"/>
                    </w:rPr>
                    <w:t>95</w:t>
                  </w:r>
                  <w:r w:rsidRPr="00953C48">
                    <w:rPr>
                      <w:rFonts w:hint="eastAsia"/>
                      <w:color w:val="auto"/>
                    </w:rPr>
                    <w:t>百分位数</w:t>
                  </w:r>
                </w:p>
              </w:tc>
              <w:tc>
                <w:tcPr>
                  <w:tcW w:w="1310" w:type="dxa"/>
                  <w:tcBorders>
                    <w:tl2br w:val="nil"/>
                    <w:tr2bl w:val="nil"/>
                  </w:tcBorders>
                  <w:vAlign w:val="center"/>
                </w:tcPr>
                <w:p w14:paraId="648C045E" w14:textId="2DBA24DF" w:rsidR="00370D17" w:rsidRPr="00953C48" w:rsidRDefault="00C4640F">
                  <w:pPr>
                    <w:pStyle w:val="a1"/>
                    <w:rPr>
                      <w:color w:val="auto"/>
                    </w:rPr>
                  </w:pPr>
                  <w:r w:rsidRPr="00953C48">
                    <w:rPr>
                      <w:color w:val="auto"/>
                    </w:rPr>
                    <w:t>108.3</w:t>
                  </w:r>
                  <w:r w:rsidR="00EF33A2" w:rsidRPr="00953C48">
                    <w:rPr>
                      <w:rFonts w:hint="eastAsia"/>
                      <w:color w:val="auto"/>
                    </w:rPr>
                    <w:t>μ</w:t>
                  </w:r>
                  <w:r w:rsidR="00EF33A2" w:rsidRPr="00953C48">
                    <w:rPr>
                      <w:rFonts w:hint="eastAsia"/>
                      <w:color w:val="auto"/>
                    </w:rPr>
                    <w:t>g/m</w:t>
                  </w:r>
                  <w:r w:rsidR="00EF33A2" w:rsidRPr="00953C48">
                    <w:rPr>
                      <w:rFonts w:hint="eastAsia"/>
                      <w:color w:val="auto"/>
                    </w:rPr>
                    <w:t>³</w:t>
                  </w:r>
                </w:p>
              </w:tc>
              <w:tc>
                <w:tcPr>
                  <w:tcW w:w="1173" w:type="dxa"/>
                  <w:tcBorders>
                    <w:tl2br w:val="nil"/>
                    <w:tr2bl w:val="nil"/>
                  </w:tcBorders>
                  <w:vAlign w:val="center"/>
                </w:tcPr>
                <w:p w14:paraId="6A906C74" w14:textId="77777777" w:rsidR="00370D17" w:rsidRPr="00953C48" w:rsidRDefault="00EF33A2">
                  <w:pPr>
                    <w:pStyle w:val="a1"/>
                    <w:rPr>
                      <w:color w:val="auto"/>
                    </w:rPr>
                  </w:pPr>
                  <w:r w:rsidRPr="00953C48">
                    <w:rPr>
                      <w:rFonts w:hint="eastAsia"/>
                      <w:color w:val="auto"/>
                    </w:rPr>
                    <w:t>70</w:t>
                  </w:r>
                  <w:r w:rsidRPr="00953C48">
                    <w:rPr>
                      <w:rFonts w:hint="eastAsia"/>
                      <w:color w:val="auto"/>
                    </w:rPr>
                    <w:t>μ</w:t>
                  </w:r>
                  <w:r w:rsidRPr="00953C48">
                    <w:rPr>
                      <w:rFonts w:hint="eastAsia"/>
                      <w:color w:val="auto"/>
                    </w:rPr>
                    <w:t>g/m</w:t>
                  </w:r>
                  <w:r w:rsidRPr="00953C48">
                    <w:rPr>
                      <w:rFonts w:hint="eastAsia"/>
                      <w:color w:val="auto"/>
                    </w:rPr>
                    <w:t>³</w:t>
                  </w:r>
                </w:p>
              </w:tc>
              <w:tc>
                <w:tcPr>
                  <w:tcW w:w="844" w:type="dxa"/>
                  <w:tcBorders>
                    <w:tl2br w:val="nil"/>
                    <w:tr2bl w:val="nil"/>
                  </w:tcBorders>
                  <w:vAlign w:val="center"/>
                </w:tcPr>
                <w:p w14:paraId="419D83F8" w14:textId="6384C580" w:rsidR="00370D17" w:rsidRPr="00953C48" w:rsidRDefault="00C4640F">
                  <w:pPr>
                    <w:pStyle w:val="a1"/>
                    <w:rPr>
                      <w:color w:val="auto"/>
                    </w:rPr>
                  </w:pPr>
                  <w:r w:rsidRPr="00953C48">
                    <w:rPr>
                      <w:color w:val="auto"/>
                    </w:rPr>
                    <w:t>155</w:t>
                  </w:r>
                </w:p>
              </w:tc>
              <w:tc>
                <w:tcPr>
                  <w:tcW w:w="794" w:type="dxa"/>
                  <w:tcBorders>
                    <w:tl2br w:val="nil"/>
                    <w:tr2bl w:val="nil"/>
                  </w:tcBorders>
                  <w:vAlign w:val="center"/>
                </w:tcPr>
                <w:p w14:paraId="52DC952A" w14:textId="77777777" w:rsidR="00370D17" w:rsidRPr="00953C48" w:rsidRDefault="00EF33A2">
                  <w:pPr>
                    <w:pStyle w:val="a1"/>
                    <w:rPr>
                      <w:color w:val="auto"/>
                    </w:rPr>
                  </w:pPr>
                  <w:r w:rsidRPr="00953C48">
                    <w:rPr>
                      <w:rFonts w:hint="eastAsia"/>
                      <w:color w:val="auto"/>
                    </w:rPr>
                    <w:t>不达标</w:t>
                  </w:r>
                </w:p>
              </w:tc>
              <w:tc>
                <w:tcPr>
                  <w:tcW w:w="936" w:type="dxa"/>
                  <w:tcBorders>
                    <w:tl2br w:val="nil"/>
                    <w:tr2bl w:val="nil"/>
                  </w:tcBorders>
                  <w:vAlign w:val="center"/>
                </w:tcPr>
                <w:p w14:paraId="73533E74" w14:textId="77777777" w:rsidR="00370D17" w:rsidRPr="00953C48" w:rsidRDefault="00EF33A2">
                  <w:pPr>
                    <w:pStyle w:val="a1"/>
                    <w:rPr>
                      <w:color w:val="auto"/>
                    </w:rPr>
                  </w:pPr>
                  <w:r w:rsidRPr="00953C48">
                    <w:rPr>
                      <w:rFonts w:hint="eastAsia"/>
                      <w:color w:val="auto"/>
                    </w:rPr>
                    <w:t>0.07</w:t>
                  </w:r>
                </w:p>
              </w:tc>
            </w:tr>
            <w:tr w:rsidR="00953C48" w:rsidRPr="00953C48" w14:paraId="18039FAB" w14:textId="77777777" w:rsidTr="00C4640F">
              <w:trPr>
                <w:trHeight w:val="340"/>
                <w:jc w:val="center"/>
              </w:trPr>
              <w:tc>
                <w:tcPr>
                  <w:tcW w:w="577" w:type="dxa"/>
                  <w:vMerge/>
                  <w:tcBorders>
                    <w:tl2br w:val="nil"/>
                    <w:tr2bl w:val="nil"/>
                  </w:tcBorders>
                  <w:vAlign w:val="center"/>
                </w:tcPr>
                <w:p w14:paraId="368FDAA8" w14:textId="77777777" w:rsidR="00370D17" w:rsidRPr="00953C48" w:rsidRDefault="00370D17">
                  <w:pPr>
                    <w:pStyle w:val="a1"/>
                    <w:rPr>
                      <w:color w:val="auto"/>
                    </w:rPr>
                  </w:pPr>
                </w:p>
              </w:tc>
              <w:tc>
                <w:tcPr>
                  <w:tcW w:w="655" w:type="dxa"/>
                  <w:tcBorders>
                    <w:tl2br w:val="nil"/>
                    <w:tr2bl w:val="nil"/>
                  </w:tcBorders>
                  <w:vAlign w:val="center"/>
                </w:tcPr>
                <w:p w14:paraId="47C42D68" w14:textId="77777777" w:rsidR="00370D17" w:rsidRPr="00953C48" w:rsidRDefault="00EF33A2">
                  <w:pPr>
                    <w:pStyle w:val="a1"/>
                    <w:rPr>
                      <w:color w:val="auto"/>
                    </w:rPr>
                  </w:pPr>
                  <w:r w:rsidRPr="00953C48">
                    <w:rPr>
                      <w:rFonts w:hint="eastAsia"/>
                      <w:color w:val="auto"/>
                    </w:rPr>
                    <w:t>PM</w:t>
                  </w:r>
                  <w:r w:rsidRPr="00953C48">
                    <w:rPr>
                      <w:rFonts w:hint="eastAsia"/>
                      <w:color w:val="auto"/>
                      <w:vertAlign w:val="subscript"/>
                    </w:rPr>
                    <w:t>2.5</w:t>
                  </w:r>
                </w:p>
              </w:tc>
              <w:tc>
                <w:tcPr>
                  <w:tcW w:w="1931" w:type="dxa"/>
                  <w:tcBorders>
                    <w:tl2br w:val="nil"/>
                    <w:tr2bl w:val="nil"/>
                  </w:tcBorders>
                  <w:vAlign w:val="center"/>
                </w:tcPr>
                <w:p w14:paraId="4C0EC878" w14:textId="77777777" w:rsidR="00370D17" w:rsidRPr="00953C48" w:rsidRDefault="00EF33A2">
                  <w:pPr>
                    <w:pStyle w:val="a1"/>
                    <w:rPr>
                      <w:color w:val="auto"/>
                    </w:rPr>
                  </w:pPr>
                  <w:r w:rsidRPr="00953C48">
                    <w:rPr>
                      <w:rFonts w:hint="eastAsia"/>
                      <w:color w:val="auto"/>
                    </w:rPr>
                    <w:t>年均第</w:t>
                  </w:r>
                  <w:r w:rsidRPr="00953C48">
                    <w:rPr>
                      <w:rFonts w:hint="eastAsia"/>
                      <w:color w:val="auto"/>
                    </w:rPr>
                    <w:t>95</w:t>
                  </w:r>
                  <w:r w:rsidRPr="00953C48">
                    <w:rPr>
                      <w:rFonts w:hint="eastAsia"/>
                      <w:color w:val="auto"/>
                    </w:rPr>
                    <w:t>百分位数</w:t>
                  </w:r>
                </w:p>
              </w:tc>
              <w:tc>
                <w:tcPr>
                  <w:tcW w:w="1310" w:type="dxa"/>
                  <w:tcBorders>
                    <w:tl2br w:val="nil"/>
                    <w:tr2bl w:val="nil"/>
                  </w:tcBorders>
                  <w:vAlign w:val="center"/>
                </w:tcPr>
                <w:p w14:paraId="6E2D8DB1" w14:textId="3B3AED64" w:rsidR="00370D17" w:rsidRPr="00953C48" w:rsidRDefault="00C4640F">
                  <w:pPr>
                    <w:pStyle w:val="a1"/>
                    <w:rPr>
                      <w:color w:val="auto"/>
                    </w:rPr>
                  </w:pPr>
                  <w:r w:rsidRPr="00953C48">
                    <w:rPr>
                      <w:color w:val="auto"/>
                    </w:rPr>
                    <w:t>59.1</w:t>
                  </w:r>
                  <w:r w:rsidR="00EF33A2" w:rsidRPr="00953C48">
                    <w:rPr>
                      <w:rFonts w:hint="eastAsia"/>
                      <w:color w:val="auto"/>
                    </w:rPr>
                    <w:t>μ</w:t>
                  </w:r>
                  <w:r w:rsidR="00EF33A2" w:rsidRPr="00953C48">
                    <w:rPr>
                      <w:rFonts w:hint="eastAsia"/>
                      <w:color w:val="auto"/>
                    </w:rPr>
                    <w:t>g/m</w:t>
                  </w:r>
                  <w:r w:rsidR="00EF33A2" w:rsidRPr="00953C48">
                    <w:rPr>
                      <w:rFonts w:hint="eastAsia"/>
                      <w:color w:val="auto"/>
                    </w:rPr>
                    <w:t>³</w:t>
                  </w:r>
                </w:p>
              </w:tc>
              <w:tc>
                <w:tcPr>
                  <w:tcW w:w="1173" w:type="dxa"/>
                  <w:tcBorders>
                    <w:tl2br w:val="nil"/>
                    <w:tr2bl w:val="nil"/>
                  </w:tcBorders>
                  <w:vAlign w:val="center"/>
                </w:tcPr>
                <w:p w14:paraId="64A1A0EE" w14:textId="77777777" w:rsidR="00370D17" w:rsidRPr="00953C48" w:rsidRDefault="00EF33A2">
                  <w:pPr>
                    <w:pStyle w:val="a1"/>
                    <w:rPr>
                      <w:color w:val="auto"/>
                    </w:rPr>
                  </w:pPr>
                  <w:r w:rsidRPr="00953C48">
                    <w:rPr>
                      <w:rFonts w:hint="eastAsia"/>
                      <w:color w:val="auto"/>
                    </w:rPr>
                    <w:t>35</w:t>
                  </w:r>
                  <w:r w:rsidRPr="00953C48">
                    <w:rPr>
                      <w:rFonts w:hint="eastAsia"/>
                      <w:color w:val="auto"/>
                    </w:rPr>
                    <w:t>μ</w:t>
                  </w:r>
                  <w:r w:rsidRPr="00953C48">
                    <w:rPr>
                      <w:rFonts w:hint="eastAsia"/>
                      <w:color w:val="auto"/>
                    </w:rPr>
                    <w:t>g/m</w:t>
                  </w:r>
                  <w:r w:rsidRPr="00953C48">
                    <w:rPr>
                      <w:rFonts w:hint="eastAsia"/>
                      <w:color w:val="auto"/>
                    </w:rPr>
                    <w:t>³</w:t>
                  </w:r>
                </w:p>
              </w:tc>
              <w:tc>
                <w:tcPr>
                  <w:tcW w:w="844" w:type="dxa"/>
                  <w:tcBorders>
                    <w:tl2br w:val="nil"/>
                    <w:tr2bl w:val="nil"/>
                  </w:tcBorders>
                  <w:vAlign w:val="center"/>
                </w:tcPr>
                <w:p w14:paraId="27A7BE60" w14:textId="740CB4C8" w:rsidR="00370D17" w:rsidRPr="00953C48" w:rsidRDefault="00EF33A2" w:rsidP="00C4640F">
                  <w:pPr>
                    <w:pStyle w:val="a1"/>
                    <w:rPr>
                      <w:color w:val="auto"/>
                    </w:rPr>
                  </w:pPr>
                  <w:r w:rsidRPr="00953C48">
                    <w:rPr>
                      <w:rFonts w:hint="eastAsia"/>
                      <w:color w:val="auto"/>
                    </w:rPr>
                    <w:t>1</w:t>
                  </w:r>
                  <w:r w:rsidR="00C4640F" w:rsidRPr="00953C48">
                    <w:rPr>
                      <w:color w:val="auto"/>
                    </w:rPr>
                    <w:t>69</w:t>
                  </w:r>
                </w:p>
              </w:tc>
              <w:tc>
                <w:tcPr>
                  <w:tcW w:w="794" w:type="dxa"/>
                  <w:tcBorders>
                    <w:tl2br w:val="nil"/>
                    <w:tr2bl w:val="nil"/>
                  </w:tcBorders>
                  <w:vAlign w:val="center"/>
                </w:tcPr>
                <w:p w14:paraId="693F42A3" w14:textId="77777777" w:rsidR="00370D17" w:rsidRPr="00953C48" w:rsidRDefault="00EF33A2">
                  <w:pPr>
                    <w:pStyle w:val="a1"/>
                    <w:rPr>
                      <w:color w:val="auto"/>
                    </w:rPr>
                  </w:pPr>
                  <w:r w:rsidRPr="00953C48">
                    <w:rPr>
                      <w:rFonts w:hint="eastAsia"/>
                      <w:color w:val="auto"/>
                    </w:rPr>
                    <w:t>不达标</w:t>
                  </w:r>
                </w:p>
              </w:tc>
              <w:tc>
                <w:tcPr>
                  <w:tcW w:w="936" w:type="dxa"/>
                  <w:tcBorders>
                    <w:tl2br w:val="nil"/>
                    <w:tr2bl w:val="nil"/>
                  </w:tcBorders>
                  <w:vAlign w:val="center"/>
                </w:tcPr>
                <w:p w14:paraId="3AEC5848" w14:textId="77777777" w:rsidR="00370D17" w:rsidRPr="00953C48" w:rsidRDefault="00EF33A2">
                  <w:pPr>
                    <w:pStyle w:val="a1"/>
                    <w:rPr>
                      <w:color w:val="auto"/>
                    </w:rPr>
                  </w:pPr>
                  <w:r w:rsidRPr="00953C48">
                    <w:rPr>
                      <w:rFonts w:hint="eastAsia"/>
                      <w:color w:val="auto"/>
                    </w:rPr>
                    <w:t>0.34</w:t>
                  </w:r>
                </w:p>
              </w:tc>
            </w:tr>
            <w:tr w:rsidR="00953C48" w:rsidRPr="00953C48" w14:paraId="63C80B7B" w14:textId="77777777" w:rsidTr="00C4640F">
              <w:trPr>
                <w:trHeight w:val="340"/>
                <w:jc w:val="center"/>
              </w:trPr>
              <w:tc>
                <w:tcPr>
                  <w:tcW w:w="577" w:type="dxa"/>
                  <w:vMerge/>
                  <w:tcBorders>
                    <w:tl2br w:val="nil"/>
                    <w:tr2bl w:val="nil"/>
                  </w:tcBorders>
                  <w:vAlign w:val="center"/>
                </w:tcPr>
                <w:p w14:paraId="5E1130F8" w14:textId="77777777" w:rsidR="00370D17" w:rsidRPr="00953C48" w:rsidRDefault="00370D17">
                  <w:pPr>
                    <w:pStyle w:val="a1"/>
                    <w:rPr>
                      <w:color w:val="auto"/>
                    </w:rPr>
                  </w:pPr>
                </w:p>
              </w:tc>
              <w:tc>
                <w:tcPr>
                  <w:tcW w:w="655" w:type="dxa"/>
                  <w:tcBorders>
                    <w:tl2br w:val="nil"/>
                    <w:tr2bl w:val="nil"/>
                  </w:tcBorders>
                  <w:vAlign w:val="center"/>
                </w:tcPr>
                <w:p w14:paraId="54908FBB" w14:textId="77777777" w:rsidR="00370D17" w:rsidRPr="00953C48" w:rsidRDefault="00EF33A2">
                  <w:pPr>
                    <w:pStyle w:val="a1"/>
                    <w:rPr>
                      <w:color w:val="auto"/>
                    </w:rPr>
                  </w:pPr>
                  <w:r w:rsidRPr="00953C48">
                    <w:rPr>
                      <w:rFonts w:hint="eastAsia"/>
                      <w:color w:val="auto"/>
                    </w:rPr>
                    <w:t>CO</w:t>
                  </w:r>
                </w:p>
              </w:tc>
              <w:tc>
                <w:tcPr>
                  <w:tcW w:w="1931" w:type="dxa"/>
                  <w:tcBorders>
                    <w:tl2br w:val="nil"/>
                    <w:tr2bl w:val="nil"/>
                  </w:tcBorders>
                  <w:vAlign w:val="center"/>
                </w:tcPr>
                <w:p w14:paraId="48E6D984" w14:textId="77777777" w:rsidR="00370D17" w:rsidRPr="00953C48" w:rsidRDefault="00EF33A2">
                  <w:pPr>
                    <w:pStyle w:val="a1"/>
                    <w:rPr>
                      <w:color w:val="auto"/>
                    </w:rPr>
                  </w:pPr>
                  <w:r w:rsidRPr="00953C48">
                    <w:rPr>
                      <w:rFonts w:hint="eastAsia"/>
                      <w:color w:val="auto"/>
                    </w:rPr>
                    <w:t>日均第</w:t>
                  </w:r>
                  <w:r w:rsidRPr="00953C48">
                    <w:rPr>
                      <w:rFonts w:hint="eastAsia"/>
                      <w:color w:val="auto"/>
                    </w:rPr>
                    <w:t>95</w:t>
                  </w:r>
                  <w:r w:rsidRPr="00953C48">
                    <w:rPr>
                      <w:rFonts w:hint="eastAsia"/>
                      <w:color w:val="auto"/>
                    </w:rPr>
                    <w:t>百分位数</w:t>
                  </w:r>
                </w:p>
              </w:tc>
              <w:tc>
                <w:tcPr>
                  <w:tcW w:w="1310" w:type="dxa"/>
                  <w:tcBorders>
                    <w:tl2br w:val="nil"/>
                    <w:tr2bl w:val="nil"/>
                  </w:tcBorders>
                  <w:vAlign w:val="center"/>
                </w:tcPr>
                <w:p w14:paraId="5B337BF6" w14:textId="680D1699" w:rsidR="00370D17" w:rsidRPr="00953C48" w:rsidRDefault="00C4640F">
                  <w:pPr>
                    <w:pStyle w:val="a1"/>
                    <w:rPr>
                      <w:color w:val="auto"/>
                    </w:rPr>
                  </w:pPr>
                  <w:r w:rsidRPr="00953C48">
                    <w:rPr>
                      <w:color w:val="auto"/>
                    </w:rPr>
                    <w:t>0.98</w:t>
                  </w:r>
                  <w:r w:rsidR="00EF33A2" w:rsidRPr="00953C48">
                    <w:rPr>
                      <w:rFonts w:hint="eastAsia"/>
                      <w:color w:val="auto"/>
                    </w:rPr>
                    <w:t>mg/m</w:t>
                  </w:r>
                  <w:r w:rsidR="00EF33A2" w:rsidRPr="00953C48">
                    <w:rPr>
                      <w:rFonts w:hint="eastAsia"/>
                      <w:color w:val="auto"/>
                    </w:rPr>
                    <w:t>³</w:t>
                  </w:r>
                </w:p>
              </w:tc>
              <w:tc>
                <w:tcPr>
                  <w:tcW w:w="1173" w:type="dxa"/>
                  <w:tcBorders>
                    <w:tl2br w:val="nil"/>
                    <w:tr2bl w:val="nil"/>
                  </w:tcBorders>
                  <w:vAlign w:val="center"/>
                </w:tcPr>
                <w:p w14:paraId="6127727E" w14:textId="77777777" w:rsidR="00370D17" w:rsidRPr="00953C48" w:rsidRDefault="00EF33A2">
                  <w:pPr>
                    <w:pStyle w:val="a1"/>
                    <w:rPr>
                      <w:color w:val="auto"/>
                    </w:rPr>
                  </w:pPr>
                  <w:r w:rsidRPr="00953C48">
                    <w:rPr>
                      <w:rFonts w:hint="eastAsia"/>
                      <w:color w:val="auto"/>
                    </w:rPr>
                    <w:t>4mg/m</w:t>
                  </w:r>
                  <w:r w:rsidRPr="00953C48">
                    <w:rPr>
                      <w:rFonts w:hint="eastAsia"/>
                      <w:color w:val="auto"/>
                    </w:rPr>
                    <w:t>³</w:t>
                  </w:r>
                </w:p>
              </w:tc>
              <w:tc>
                <w:tcPr>
                  <w:tcW w:w="844" w:type="dxa"/>
                  <w:tcBorders>
                    <w:tl2br w:val="nil"/>
                    <w:tr2bl w:val="nil"/>
                  </w:tcBorders>
                  <w:vAlign w:val="center"/>
                </w:tcPr>
                <w:p w14:paraId="41603BB7" w14:textId="38304375" w:rsidR="00370D17" w:rsidRPr="00953C48" w:rsidRDefault="00C4640F">
                  <w:pPr>
                    <w:pStyle w:val="a1"/>
                    <w:rPr>
                      <w:color w:val="auto"/>
                    </w:rPr>
                  </w:pPr>
                  <w:r w:rsidRPr="00953C48">
                    <w:rPr>
                      <w:color w:val="auto"/>
                    </w:rPr>
                    <w:t>25</w:t>
                  </w:r>
                </w:p>
              </w:tc>
              <w:tc>
                <w:tcPr>
                  <w:tcW w:w="794" w:type="dxa"/>
                  <w:tcBorders>
                    <w:tl2br w:val="nil"/>
                    <w:tr2bl w:val="nil"/>
                  </w:tcBorders>
                  <w:vAlign w:val="center"/>
                </w:tcPr>
                <w:p w14:paraId="23DFC38F" w14:textId="77777777" w:rsidR="00370D17" w:rsidRPr="00953C48" w:rsidRDefault="00EF33A2">
                  <w:pPr>
                    <w:pStyle w:val="a1"/>
                    <w:rPr>
                      <w:color w:val="auto"/>
                    </w:rPr>
                  </w:pPr>
                  <w:r w:rsidRPr="00953C48">
                    <w:rPr>
                      <w:rFonts w:hint="eastAsia"/>
                      <w:color w:val="auto"/>
                    </w:rPr>
                    <w:t>达标</w:t>
                  </w:r>
                </w:p>
              </w:tc>
              <w:tc>
                <w:tcPr>
                  <w:tcW w:w="936" w:type="dxa"/>
                  <w:tcBorders>
                    <w:tl2br w:val="nil"/>
                    <w:tr2bl w:val="nil"/>
                  </w:tcBorders>
                  <w:vAlign w:val="center"/>
                </w:tcPr>
                <w:p w14:paraId="5A5E03E3" w14:textId="77777777" w:rsidR="00370D17" w:rsidRPr="00953C48" w:rsidRDefault="00EF33A2">
                  <w:pPr>
                    <w:pStyle w:val="a1"/>
                    <w:rPr>
                      <w:color w:val="auto"/>
                    </w:rPr>
                  </w:pPr>
                  <w:r w:rsidRPr="00953C48">
                    <w:rPr>
                      <w:rFonts w:hint="eastAsia"/>
                      <w:color w:val="auto"/>
                    </w:rPr>
                    <w:t>/</w:t>
                  </w:r>
                </w:p>
              </w:tc>
            </w:tr>
            <w:tr w:rsidR="00953C48" w:rsidRPr="00953C48" w14:paraId="7965D87B" w14:textId="77777777" w:rsidTr="00C4640F">
              <w:trPr>
                <w:trHeight w:val="340"/>
                <w:jc w:val="center"/>
              </w:trPr>
              <w:tc>
                <w:tcPr>
                  <w:tcW w:w="577" w:type="dxa"/>
                  <w:vMerge/>
                  <w:tcBorders>
                    <w:tl2br w:val="nil"/>
                    <w:tr2bl w:val="nil"/>
                  </w:tcBorders>
                  <w:vAlign w:val="center"/>
                </w:tcPr>
                <w:p w14:paraId="0C6D5CBB" w14:textId="77777777" w:rsidR="00370D17" w:rsidRPr="00953C48" w:rsidRDefault="00370D17">
                  <w:pPr>
                    <w:pStyle w:val="a1"/>
                    <w:rPr>
                      <w:color w:val="auto"/>
                    </w:rPr>
                  </w:pPr>
                </w:p>
              </w:tc>
              <w:tc>
                <w:tcPr>
                  <w:tcW w:w="655" w:type="dxa"/>
                  <w:tcBorders>
                    <w:tl2br w:val="nil"/>
                    <w:tr2bl w:val="nil"/>
                  </w:tcBorders>
                  <w:vAlign w:val="center"/>
                </w:tcPr>
                <w:p w14:paraId="5A8B2CC0" w14:textId="77777777" w:rsidR="00370D17" w:rsidRPr="00953C48" w:rsidRDefault="00EF33A2">
                  <w:pPr>
                    <w:pStyle w:val="a1"/>
                    <w:rPr>
                      <w:color w:val="auto"/>
                    </w:rPr>
                  </w:pPr>
                  <w:r w:rsidRPr="00953C48">
                    <w:rPr>
                      <w:rFonts w:hint="eastAsia"/>
                      <w:color w:val="auto"/>
                    </w:rPr>
                    <w:t>O</w:t>
                  </w:r>
                  <w:r w:rsidRPr="00953C48">
                    <w:rPr>
                      <w:rFonts w:hint="eastAsia"/>
                      <w:color w:val="auto"/>
                      <w:vertAlign w:val="subscript"/>
                    </w:rPr>
                    <w:t>3</w:t>
                  </w:r>
                </w:p>
              </w:tc>
              <w:tc>
                <w:tcPr>
                  <w:tcW w:w="1931" w:type="dxa"/>
                  <w:tcBorders>
                    <w:tl2br w:val="nil"/>
                    <w:tr2bl w:val="nil"/>
                  </w:tcBorders>
                  <w:vAlign w:val="center"/>
                </w:tcPr>
                <w:p w14:paraId="2840B225" w14:textId="77777777" w:rsidR="00370D17" w:rsidRPr="00953C48" w:rsidRDefault="00EF33A2">
                  <w:pPr>
                    <w:pStyle w:val="a1"/>
                    <w:rPr>
                      <w:color w:val="auto"/>
                    </w:rPr>
                  </w:pPr>
                  <w:r w:rsidRPr="00953C48">
                    <w:rPr>
                      <w:rFonts w:hint="eastAsia"/>
                      <w:color w:val="auto"/>
                    </w:rPr>
                    <w:t>8h</w:t>
                  </w:r>
                  <w:r w:rsidRPr="00953C48">
                    <w:rPr>
                      <w:rFonts w:hint="eastAsia"/>
                      <w:color w:val="auto"/>
                    </w:rPr>
                    <w:t>平均第</w:t>
                  </w:r>
                  <w:r w:rsidRPr="00953C48">
                    <w:rPr>
                      <w:rFonts w:hint="eastAsia"/>
                      <w:color w:val="auto"/>
                    </w:rPr>
                    <w:t>90</w:t>
                  </w:r>
                  <w:r w:rsidRPr="00953C48">
                    <w:rPr>
                      <w:rFonts w:hint="eastAsia"/>
                      <w:color w:val="auto"/>
                    </w:rPr>
                    <w:t>百分位数</w:t>
                  </w:r>
                </w:p>
              </w:tc>
              <w:tc>
                <w:tcPr>
                  <w:tcW w:w="1310" w:type="dxa"/>
                  <w:tcBorders>
                    <w:tl2br w:val="nil"/>
                    <w:tr2bl w:val="nil"/>
                  </w:tcBorders>
                  <w:vAlign w:val="center"/>
                </w:tcPr>
                <w:p w14:paraId="54FEFA99" w14:textId="32475B10" w:rsidR="00370D17" w:rsidRPr="00953C48" w:rsidRDefault="00C4640F">
                  <w:pPr>
                    <w:pStyle w:val="a1"/>
                    <w:rPr>
                      <w:color w:val="auto"/>
                    </w:rPr>
                  </w:pPr>
                  <w:r w:rsidRPr="00953C48">
                    <w:rPr>
                      <w:color w:val="auto"/>
                    </w:rPr>
                    <w:t>71.1</w:t>
                  </w:r>
                  <w:r w:rsidR="00EF33A2" w:rsidRPr="00953C48">
                    <w:rPr>
                      <w:rFonts w:hint="eastAsia"/>
                      <w:color w:val="auto"/>
                    </w:rPr>
                    <w:t>μ</w:t>
                  </w:r>
                  <w:r w:rsidR="00EF33A2" w:rsidRPr="00953C48">
                    <w:rPr>
                      <w:rFonts w:hint="eastAsia"/>
                      <w:color w:val="auto"/>
                    </w:rPr>
                    <w:t>g/m</w:t>
                  </w:r>
                  <w:r w:rsidR="00EF33A2" w:rsidRPr="00953C48">
                    <w:rPr>
                      <w:rFonts w:hint="eastAsia"/>
                      <w:color w:val="auto"/>
                    </w:rPr>
                    <w:t>³</w:t>
                  </w:r>
                </w:p>
              </w:tc>
              <w:tc>
                <w:tcPr>
                  <w:tcW w:w="1173" w:type="dxa"/>
                  <w:tcBorders>
                    <w:tl2br w:val="nil"/>
                    <w:tr2bl w:val="nil"/>
                  </w:tcBorders>
                  <w:vAlign w:val="center"/>
                </w:tcPr>
                <w:p w14:paraId="54E0B285" w14:textId="77777777" w:rsidR="00370D17" w:rsidRPr="00953C48" w:rsidRDefault="00EF33A2">
                  <w:pPr>
                    <w:pStyle w:val="a1"/>
                    <w:rPr>
                      <w:color w:val="auto"/>
                    </w:rPr>
                  </w:pPr>
                  <w:r w:rsidRPr="00953C48">
                    <w:rPr>
                      <w:rFonts w:hint="eastAsia"/>
                      <w:color w:val="auto"/>
                    </w:rPr>
                    <w:t>160</w:t>
                  </w:r>
                  <w:r w:rsidRPr="00953C48">
                    <w:rPr>
                      <w:rFonts w:hint="eastAsia"/>
                      <w:color w:val="auto"/>
                    </w:rPr>
                    <w:t>μ</w:t>
                  </w:r>
                  <w:r w:rsidRPr="00953C48">
                    <w:rPr>
                      <w:rFonts w:hint="eastAsia"/>
                      <w:color w:val="auto"/>
                    </w:rPr>
                    <w:t>g/m</w:t>
                  </w:r>
                  <w:r w:rsidRPr="00953C48">
                    <w:rPr>
                      <w:rFonts w:hint="eastAsia"/>
                      <w:color w:val="auto"/>
                    </w:rPr>
                    <w:t>³</w:t>
                  </w:r>
                </w:p>
              </w:tc>
              <w:tc>
                <w:tcPr>
                  <w:tcW w:w="844" w:type="dxa"/>
                  <w:tcBorders>
                    <w:tl2br w:val="nil"/>
                    <w:tr2bl w:val="nil"/>
                  </w:tcBorders>
                  <w:vAlign w:val="center"/>
                </w:tcPr>
                <w:p w14:paraId="4B2D8A95" w14:textId="3FBFC776" w:rsidR="00370D17" w:rsidRPr="00953C48" w:rsidRDefault="00C4640F">
                  <w:pPr>
                    <w:pStyle w:val="a1"/>
                    <w:rPr>
                      <w:color w:val="auto"/>
                    </w:rPr>
                  </w:pPr>
                  <w:r w:rsidRPr="00953C48">
                    <w:rPr>
                      <w:color w:val="auto"/>
                    </w:rPr>
                    <w:t>44</w:t>
                  </w:r>
                </w:p>
              </w:tc>
              <w:tc>
                <w:tcPr>
                  <w:tcW w:w="794" w:type="dxa"/>
                  <w:tcBorders>
                    <w:tl2br w:val="nil"/>
                    <w:tr2bl w:val="nil"/>
                  </w:tcBorders>
                  <w:vAlign w:val="center"/>
                </w:tcPr>
                <w:p w14:paraId="2D2A500B" w14:textId="77777777" w:rsidR="00370D17" w:rsidRPr="00953C48" w:rsidRDefault="00EF33A2">
                  <w:pPr>
                    <w:pStyle w:val="a1"/>
                    <w:rPr>
                      <w:color w:val="auto"/>
                    </w:rPr>
                  </w:pPr>
                  <w:r w:rsidRPr="00953C48">
                    <w:rPr>
                      <w:rFonts w:hint="eastAsia"/>
                      <w:color w:val="auto"/>
                    </w:rPr>
                    <w:t>达标</w:t>
                  </w:r>
                </w:p>
              </w:tc>
              <w:tc>
                <w:tcPr>
                  <w:tcW w:w="936" w:type="dxa"/>
                  <w:tcBorders>
                    <w:tl2br w:val="nil"/>
                    <w:tr2bl w:val="nil"/>
                  </w:tcBorders>
                  <w:vAlign w:val="center"/>
                </w:tcPr>
                <w:p w14:paraId="4B4D8EA3" w14:textId="77777777" w:rsidR="00370D17" w:rsidRPr="00953C48" w:rsidRDefault="00EF33A2">
                  <w:pPr>
                    <w:pStyle w:val="a1"/>
                    <w:rPr>
                      <w:color w:val="auto"/>
                    </w:rPr>
                  </w:pPr>
                  <w:r w:rsidRPr="00953C48">
                    <w:rPr>
                      <w:rFonts w:hint="eastAsia"/>
                      <w:color w:val="auto"/>
                    </w:rPr>
                    <w:t>/</w:t>
                  </w:r>
                </w:p>
              </w:tc>
            </w:tr>
          </w:tbl>
          <w:p w14:paraId="0B218183" w14:textId="4498136F" w:rsidR="00370D17" w:rsidRPr="00953C48" w:rsidRDefault="00EF33A2" w:rsidP="009709A8">
            <w:pPr>
              <w:spacing w:beforeLines="50" w:before="120"/>
              <w:ind w:firstLine="480"/>
            </w:pPr>
            <w:r w:rsidRPr="00953C48">
              <w:rPr>
                <w:rFonts w:hint="eastAsia"/>
              </w:rPr>
              <w:t>由上表可知，本项目所在区域</w:t>
            </w:r>
            <w:r w:rsidRPr="00953C48">
              <w:rPr>
                <w:rFonts w:hint="eastAsia"/>
              </w:rPr>
              <w:t>SO</w:t>
            </w:r>
            <w:r w:rsidRPr="00953C48">
              <w:rPr>
                <w:rFonts w:hint="eastAsia"/>
                <w:vertAlign w:val="subscript"/>
              </w:rPr>
              <w:t>2</w:t>
            </w:r>
            <w:r w:rsidRPr="00953C48">
              <w:rPr>
                <w:rFonts w:hint="eastAsia"/>
              </w:rPr>
              <w:t>、</w:t>
            </w:r>
            <w:r w:rsidRPr="00953C48">
              <w:rPr>
                <w:rFonts w:hint="eastAsia"/>
              </w:rPr>
              <w:t>NO</w:t>
            </w:r>
            <w:r w:rsidRPr="00953C48">
              <w:rPr>
                <w:rFonts w:hint="eastAsia"/>
                <w:vertAlign w:val="subscript"/>
              </w:rPr>
              <w:t>2</w:t>
            </w:r>
            <w:r w:rsidRPr="00953C48">
              <w:rPr>
                <w:rFonts w:hint="eastAsia"/>
              </w:rPr>
              <w:t>的年评价指标为达标；</w:t>
            </w:r>
            <w:r w:rsidRPr="00953C48">
              <w:rPr>
                <w:rFonts w:hint="eastAsia"/>
              </w:rPr>
              <w:t>CO</w:t>
            </w:r>
            <w:r w:rsidRPr="00953C48">
              <w:rPr>
                <w:rFonts w:hint="eastAsia"/>
              </w:rPr>
              <w:t>的百分位上日平均质量浓度为达标；</w:t>
            </w:r>
            <w:r w:rsidRPr="00953C48">
              <w:rPr>
                <w:rFonts w:hint="eastAsia"/>
              </w:rPr>
              <w:t>O</w:t>
            </w:r>
            <w:r w:rsidRPr="00953C48">
              <w:rPr>
                <w:rFonts w:hint="eastAsia"/>
                <w:vertAlign w:val="subscript"/>
              </w:rPr>
              <w:t>3</w:t>
            </w:r>
            <w:r w:rsidRPr="00953C48">
              <w:rPr>
                <w:rFonts w:hint="eastAsia"/>
              </w:rPr>
              <w:t>的百分位上</w:t>
            </w:r>
            <w:r w:rsidRPr="00953C48">
              <w:rPr>
                <w:rFonts w:hint="eastAsia"/>
              </w:rPr>
              <w:t>8h</w:t>
            </w:r>
            <w:r w:rsidRPr="00953C48">
              <w:rPr>
                <w:rFonts w:hint="eastAsia"/>
              </w:rPr>
              <w:t>平均质量浓度为达标；颗粒物</w:t>
            </w:r>
            <w:r w:rsidRPr="00953C48">
              <w:rPr>
                <w:rFonts w:hint="eastAsia"/>
              </w:rPr>
              <w:t>PM</w:t>
            </w:r>
            <w:r w:rsidRPr="00953C48">
              <w:rPr>
                <w:rFonts w:hint="eastAsia"/>
                <w:vertAlign w:val="subscript"/>
              </w:rPr>
              <w:t>2.5</w:t>
            </w:r>
            <w:r w:rsidRPr="00953C48">
              <w:rPr>
                <w:rFonts w:hint="eastAsia"/>
              </w:rPr>
              <w:t>、</w:t>
            </w:r>
            <w:r w:rsidRPr="00953C48">
              <w:rPr>
                <w:rFonts w:hint="eastAsia"/>
              </w:rPr>
              <w:t>PM</w:t>
            </w:r>
            <w:r w:rsidRPr="00953C48">
              <w:rPr>
                <w:rFonts w:hint="eastAsia"/>
                <w:vertAlign w:val="subscript"/>
              </w:rPr>
              <w:t>10</w:t>
            </w:r>
            <w:r w:rsidRPr="00953C48">
              <w:rPr>
                <w:rFonts w:hint="eastAsia"/>
              </w:rPr>
              <w:t>的年评价指标均为超标，因此本项目区域为不达标区。</w:t>
            </w:r>
            <w:r w:rsidRPr="00953C48">
              <w:rPr>
                <w:rFonts w:hint="eastAsia"/>
              </w:rPr>
              <w:t>PM</w:t>
            </w:r>
            <w:r w:rsidRPr="00953C48">
              <w:rPr>
                <w:rFonts w:hint="eastAsia"/>
                <w:vertAlign w:val="subscript"/>
              </w:rPr>
              <w:t>2.5</w:t>
            </w:r>
            <w:r w:rsidRPr="00953C48">
              <w:rPr>
                <w:rFonts w:hint="eastAsia"/>
              </w:rPr>
              <w:t>、</w:t>
            </w:r>
            <w:r w:rsidRPr="00953C48">
              <w:rPr>
                <w:rFonts w:hint="eastAsia"/>
              </w:rPr>
              <w:t>PM</w:t>
            </w:r>
            <w:r w:rsidRPr="00953C48">
              <w:rPr>
                <w:rFonts w:hint="eastAsia"/>
                <w:vertAlign w:val="subscript"/>
              </w:rPr>
              <w:t>10</w:t>
            </w:r>
            <w:r w:rsidRPr="00953C48">
              <w:rPr>
                <w:rFonts w:hint="eastAsia"/>
              </w:rPr>
              <w:t>的年评价指标超标原因主要是</w:t>
            </w:r>
            <w:r w:rsidR="00D03A0D" w:rsidRPr="00953C48">
              <w:rPr>
                <w:rFonts w:hint="eastAsia"/>
              </w:rPr>
              <w:t>吉木萨尔县</w:t>
            </w:r>
            <w:r w:rsidRPr="00953C48">
              <w:rPr>
                <w:rFonts w:hint="eastAsia"/>
                <w:kern w:val="0"/>
              </w:rPr>
              <w:t>生态环境不利，易受沙尘天气影响，主要是</w:t>
            </w:r>
            <w:r w:rsidR="00C4640F" w:rsidRPr="00953C48">
              <w:rPr>
                <w:rFonts w:hint="eastAsia"/>
                <w:kern w:val="0"/>
              </w:rPr>
              <w:t>受</w:t>
            </w:r>
            <w:r w:rsidRPr="00953C48">
              <w:rPr>
                <w:rFonts w:hint="eastAsia"/>
                <w:kern w:val="0"/>
              </w:rPr>
              <w:t>西伯利亚较强冷空气东移南压的影响，</w:t>
            </w:r>
            <w:r w:rsidR="00D03A0D" w:rsidRPr="00953C48">
              <w:rPr>
                <w:rFonts w:hint="eastAsia"/>
                <w:kern w:val="0"/>
              </w:rPr>
              <w:t>吉木萨尔县</w:t>
            </w:r>
            <w:r w:rsidRPr="00953C48">
              <w:rPr>
                <w:rFonts w:hint="eastAsia"/>
                <w:kern w:val="0"/>
              </w:rPr>
              <w:t>春、夏季风沙较大</w:t>
            </w:r>
            <w:r w:rsidRPr="00953C48">
              <w:rPr>
                <w:rFonts w:hint="eastAsia"/>
              </w:rPr>
              <w:t>。</w:t>
            </w:r>
          </w:p>
          <w:p w14:paraId="1F7241E1" w14:textId="77777777" w:rsidR="00370D17" w:rsidRPr="00953C48" w:rsidRDefault="00EF33A2">
            <w:pPr>
              <w:ind w:firstLine="482"/>
              <w:jc w:val="left"/>
              <w:rPr>
                <w:b/>
                <w:snapToGrid w:val="0"/>
              </w:rPr>
            </w:pPr>
            <w:r w:rsidRPr="00953C48">
              <w:rPr>
                <w:rFonts w:hint="eastAsia"/>
                <w:b/>
                <w:snapToGrid w:val="0"/>
              </w:rPr>
              <w:t>二、水环境现状调查及分析</w:t>
            </w:r>
          </w:p>
          <w:p w14:paraId="7D560C8E" w14:textId="77777777" w:rsidR="00370D17" w:rsidRPr="00953C48" w:rsidRDefault="00EF33A2" w:rsidP="009709A8">
            <w:pPr>
              <w:ind w:firstLine="482"/>
              <w:rPr>
                <w:b/>
                <w:bCs/>
              </w:rPr>
            </w:pPr>
            <w:r w:rsidRPr="00953C48">
              <w:rPr>
                <w:rFonts w:hint="eastAsia"/>
                <w:b/>
                <w:bCs/>
              </w:rPr>
              <w:t>1</w:t>
            </w:r>
            <w:r w:rsidRPr="00953C48">
              <w:rPr>
                <w:rFonts w:hint="eastAsia"/>
                <w:b/>
                <w:bCs/>
              </w:rPr>
              <w:t>、地下水环境质量现状调查说明</w:t>
            </w:r>
          </w:p>
          <w:p w14:paraId="692CB026" w14:textId="77777777" w:rsidR="00370D17" w:rsidRPr="00953C48" w:rsidRDefault="00EF33A2">
            <w:pPr>
              <w:ind w:firstLine="480"/>
            </w:pPr>
            <w:r w:rsidRPr="00953C48">
              <w:rPr>
                <w:rFonts w:hint="eastAsia"/>
              </w:rPr>
              <w:t>根据《环境影响评价技术导则</w:t>
            </w:r>
            <w:r w:rsidRPr="00953C48">
              <w:rPr>
                <w:rFonts w:hint="eastAsia"/>
              </w:rPr>
              <w:t>-</w:t>
            </w:r>
            <w:r w:rsidRPr="00953C48">
              <w:rPr>
                <w:rFonts w:hint="eastAsia"/>
              </w:rPr>
              <w:t>地下水导则》（</w:t>
            </w:r>
            <w:r w:rsidRPr="00953C48">
              <w:rPr>
                <w:rFonts w:hint="eastAsia"/>
              </w:rPr>
              <w:t>HJ610-2016</w:t>
            </w:r>
            <w:r w:rsidRPr="00953C48">
              <w:rPr>
                <w:rFonts w:hint="eastAsia"/>
              </w:rPr>
              <w:t>）中要求，本项目为</w:t>
            </w:r>
            <w:r w:rsidRPr="00953C48">
              <w:rPr>
                <w:rFonts w:ascii="宋体" w:hAnsi="宋体" w:cs="宋体" w:hint="eastAsia"/>
              </w:rPr>
              <w:t>Ⅳ</w:t>
            </w:r>
            <w:r w:rsidRPr="00953C48">
              <w:rPr>
                <w:rFonts w:hint="eastAsia"/>
              </w:rPr>
              <w:t>类项目，导则中原则可不开展地下水评价。</w:t>
            </w:r>
          </w:p>
          <w:p w14:paraId="726E98B7" w14:textId="77777777" w:rsidR="00370D17" w:rsidRPr="00953C48" w:rsidRDefault="00EF33A2">
            <w:pPr>
              <w:ind w:firstLine="480"/>
            </w:pPr>
            <w:r w:rsidRPr="00953C48">
              <w:rPr>
                <w:rFonts w:hint="eastAsia"/>
              </w:rPr>
              <w:t>同时根据《建设项目环境影响报告表编制技术指南》（污染影响类）（试行）的中对于地下水、土壤环境的监测要求：原则上不开展环境质量现状调查。建设项目存在土壤、地下水环境污染途径的，应集合污染源、保护目标分布情况开展现状调查以留作背景值。本项目不存在直接的地下水污染途径，故根据《建设项目环境影响报告表编制技术指南》（污染影响类）（试行）亦无需开展地下水环境质量现状调查。因此，本项目未开展地下水环境质量现状调查。</w:t>
            </w:r>
          </w:p>
          <w:p w14:paraId="17E58870" w14:textId="77777777" w:rsidR="00370D17" w:rsidRPr="00953C48" w:rsidRDefault="00EF33A2" w:rsidP="009709A8">
            <w:pPr>
              <w:ind w:firstLine="482"/>
              <w:rPr>
                <w:b/>
                <w:bCs/>
              </w:rPr>
            </w:pPr>
            <w:r w:rsidRPr="00953C48">
              <w:rPr>
                <w:rFonts w:hint="eastAsia"/>
                <w:b/>
                <w:bCs/>
              </w:rPr>
              <w:t>2</w:t>
            </w:r>
            <w:r w:rsidRPr="00953C48">
              <w:rPr>
                <w:rFonts w:hint="eastAsia"/>
                <w:b/>
                <w:bCs/>
              </w:rPr>
              <w:t>、地表水环境质量现状调查及分析</w:t>
            </w:r>
          </w:p>
          <w:p w14:paraId="079CDC3E" w14:textId="080CAA3E" w:rsidR="00370D17" w:rsidRPr="00953C48" w:rsidRDefault="00EF33A2">
            <w:pPr>
              <w:widowControl/>
              <w:autoSpaceDE w:val="0"/>
              <w:autoSpaceDN w:val="0"/>
              <w:ind w:firstLine="480"/>
              <w:rPr>
                <w:lang w:val="zh-CN"/>
              </w:rPr>
            </w:pPr>
            <w:r w:rsidRPr="00953C48">
              <w:rPr>
                <w:lang w:val="zh-CN"/>
              </w:rPr>
              <w:t>本项目</w:t>
            </w:r>
            <w:r w:rsidR="00E86B6E" w:rsidRPr="00953C48">
              <w:rPr>
                <w:rFonts w:hint="eastAsia"/>
              </w:rPr>
              <w:t>不产生生产废水，少量</w:t>
            </w:r>
            <w:r w:rsidR="00021414">
              <w:rPr>
                <w:rFonts w:hint="eastAsia"/>
              </w:rPr>
              <w:t>产生</w:t>
            </w:r>
            <w:r w:rsidRPr="00953C48">
              <w:rPr>
                <w:rFonts w:hint="eastAsia"/>
              </w:rPr>
              <w:t>生活污水</w:t>
            </w:r>
            <w:r w:rsidR="00E86B6E" w:rsidRPr="00953C48">
              <w:rPr>
                <w:rFonts w:hint="eastAsia"/>
              </w:rPr>
              <w:t>排入市政管网，本项目可不开展地表水环境质量现状调查</w:t>
            </w:r>
            <w:r w:rsidRPr="00953C48">
              <w:rPr>
                <w:lang w:val="zh-CN"/>
              </w:rPr>
              <w:t>。</w:t>
            </w:r>
          </w:p>
          <w:p w14:paraId="27B9E25C" w14:textId="77777777" w:rsidR="00370D17" w:rsidRPr="00953C48" w:rsidRDefault="00EF33A2">
            <w:pPr>
              <w:keepNext/>
              <w:keepLines/>
              <w:ind w:firstLine="482"/>
              <w:outlineLvl w:val="1"/>
              <w:rPr>
                <w:b/>
                <w:bCs/>
              </w:rPr>
            </w:pPr>
            <w:r w:rsidRPr="00953C48">
              <w:rPr>
                <w:rFonts w:hint="eastAsia"/>
                <w:b/>
                <w:bCs/>
              </w:rPr>
              <w:t>三、声环境质量现状</w:t>
            </w:r>
          </w:p>
          <w:p w14:paraId="212DA0DE" w14:textId="434FEF39" w:rsidR="00370D17" w:rsidRPr="00953C48" w:rsidRDefault="00EF33A2">
            <w:pPr>
              <w:widowControl/>
              <w:ind w:firstLineChars="0" w:firstLine="482"/>
            </w:pPr>
            <w:r w:rsidRPr="00953C48">
              <w:rPr>
                <w:rFonts w:hint="eastAsia"/>
              </w:rPr>
              <w:t>根据《建设项目环境影响报告表编制技术指南》（污染影响类）（试行）中对于声环境质量现状调查要求，厂界周边</w:t>
            </w:r>
            <w:r w:rsidRPr="00953C48">
              <w:rPr>
                <w:rFonts w:hint="eastAsia"/>
              </w:rPr>
              <w:t>50m</w:t>
            </w:r>
            <w:r w:rsidRPr="00953C48">
              <w:rPr>
                <w:rFonts w:hint="eastAsia"/>
              </w:rPr>
              <w:t>范围内存在声环境保护目标的建设项目，应监测保护目标声环境质量现状并评价达标情况。本项目周边</w:t>
            </w:r>
            <w:r w:rsidR="00087A57" w:rsidRPr="00953C48">
              <w:t>5</w:t>
            </w:r>
            <w:r w:rsidRPr="00953C48">
              <w:rPr>
                <w:rFonts w:hint="eastAsia"/>
              </w:rPr>
              <w:t>0m</w:t>
            </w:r>
            <w:r w:rsidRPr="00953C48">
              <w:rPr>
                <w:rFonts w:hint="eastAsia"/>
              </w:rPr>
              <w:t>范围内不存在声环境保护目标，故不对项目区声环境质量现状进行监测。</w:t>
            </w:r>
          </w:p>
          <w:p w14:paraId="6E811606" w14:textId="3256BFBC" w:rsidR="00370D17" w:rsidRPr="00953C48" w:rsidRDefault="00EF33A2">
            <w:pPr>
              <w:ind w:firstLine="480"/>
              <w:rPr>
                <w:rFonts w:ascii="Times New Roman Regular" w:hAnsi="Times New Roman Regular" w:cs="Times New Roman Regular"/>
              </w:rPr>
            </w:pPr>
            <w:r w:rsidRPr="00953C48">
              <w:rPr>
                <w:rFonts w:hint="eastAsia"/>
              </w:rPr>
              <w:t>根据</w:t>
            </w:r>
            <w:r w:rsidR="00D03A0D" w:rsidRPr="00953C48">
              <w:rPr>
                <w:rFonts w:hint="eastAsia"/>
              </w:rPr>
              <w:t>吉木萨尔县</w:t>
            </w:r>
            <w:r w:rsidRPr="00953C48">
              <w:rPr>
                <w:rFonts w:hint="eastAsia"/>
              </w:rPr>
              <w:t>声环境功能区的划分，项目区为</w:t>
            </w:r>
            <w:r w:rsidR="008D2CA6" w:rsidRPr="00953C48">
              <w:rPr>
                <w:rFonts w:hint="eastAsia"/>
              </w:rPr>
              <w:t>3</w:t>
            </w:r>
            <w:r w:rsidR="008D2CA6" w:rsidRPr="00953C48">
              <w:rPr>
                <w:rFonts w:hint="eastAsia"/>
              </w:rPr>
              <w:t>类</w:t>
            </w:r>
            <w:r w:rsidRPr="00953C48">
              <w:rPr>
                <w:rFonts w:hint="eastAsia"/>
              </w:rPr>
              <w:t>功能区，故执行《声环境质量</w:t>
            </w:r>
            <w:r w:rsidRPr="00953C48">
              <w:rPr>
                <w:rFonts w:ascii="Times New Roman Regular" w:hAnsi="Times New Roman Regular" w:cs="Times New Roman Regular" w:hint="eastAsia"/>
              </w:rPr>
              <w:t>标准》（</w:t>
            </w:r>
            <w:r w:rsidRPr="00953C48">
              <w:rPr>
                <w:rFonts w:ascii="Times New Roman Regular" w:hAnsi="Times New Roman Regular" w:cs="Times New Roman Regular" w:hint="eastAsia"/>
              </w:rPr>
              <w:t>GB3096-2008</w:t>
            </w:r>
            <w:r w:rsidRPr="00953C48">
              <w:rPr>
                <w:rFonts w:ascii="Times New Roman Regular" w:hAnsi="Times New Roman Regular" w:cs="Times New Roman Regular" w:hint="eastAsia"/>
              </w:rPr>
              <w:t>）</w:t>
            </w:r>
            <w:r w:rsidR="008D2CA6" w:rsidRPr="00953C48">
              <w:rPr>
                <w:rFonts w:ascii="Times New Roman Regular" w:hAnsi="Times New Roman Regular" w:cs="Times New Roman Regular" w:hint="eastAsia"/>
              </w:rPr>
              <w:t>3</w:t>
            </w:r>
            <w:r w:rsidR="008D2CA6" w:rsidRPr="00953C48">
              <w:rPr>
                <w:rFonts w:ascii="Times New Roman Regular" w:hAnsi="Times New Roman Regular" w:cs="Times New Roman Regular" w:hint="eastAsia"/>
              </w:rPr>
              <w:t>类</w:t>
            </w:r>
            <w:r w:rsidRPr="00953C48">
              <w:rPr>
                <w:rFonts w:ascii="Times New Roman Regular" w:hAnsi="Times New Roman Regular" w:cs="Times New Roman Regular" w:hint="eastAsia"/>
              </w:rPr>
              <w:t>功能区标准，标准具体限值如下表</w:t>
            </w:r>
            <w:r w:rsidRPr="00953C48">
              <w:rPr>
                <w:rFonts w:ascii="Times New Roman Regular" w:hAnsi="Times New Roman Regular" w:cs="Times New Roman Regular" w:hint="eastAsia"/>
              </w:rPr>
              <w:t>3-2</w:t>
            </w:r>
            <w:r w:rsidRPr="00953C48">
              <w:rPr>
                <w:rFonts w:ascii="Times New Roman Regular" w:hAnsi="Times New Roman Regular" w:cs="Times New Roman Regular" w:hint="eastAsia"/>
              </w:rPr>
              <w:t>。</w:t>
            </w:r>
          </w:p>
          <w:p w14:paraId="6936D8EA" w14:textId="71F87DB2" w:rsidR="00370D17" w:rsidRPr="00953C48" w:rsidRDefault="00EF33A2">
            <w:pPr>
              <w:pStyle w:val="a1"/>
              <w:rPr>
                <w:b/>
                <w:bCs/>
                <w:color w:val="auto"/>
              </w:rPr>
            </w:pPr>
            <w:r w:rsidRPr="00953C48">
              <w:rPr>
                <w:rFonts w:hint="eastAsia"/>
                <w:b/>
                <w:bCs/>
                <w:color w:val="auto"/>
              </w:rPr>
              <w:lastRenderedPageBreak/>
              <w:t>表</w:t>
            </w:r>
            <w:r w:rsidRPr="00953C48">
              <w:rPr>
                <w:rFonts w:hint="eastAsia"/>
                <w:b/>
                <w:bCs/>
                <w:color w:val="auto"/>
              </w:rPr>
              <w:t>3-2</w:t>
            </w:r>
            <w:r w:rsidR="00CE40F2" w:rsidRPr="00953C48">
              <w:rPr>
                <w:b/>
                <w:bCs/>
                <w:color w:val="auto"/>
              </w:rPr>
              <w:t xml:space="preserve">  </w:t>
            </w:r>
            <w:r w:rsidRPr="00953C48">
              <w:rPr>
                <w:rFonts w:hint="eastAsia"/>
                <w:b/>
                <w:bCs/>
                <w:color w:val="auto"/>
              </w:rPr>
              <w:t>声环境质量标准限值（摘录）单位：</w:t>
            </w:r>
            <w:r w:rsidRPr="00953C48">
              <w:rPr>
                <w:rFonts w:hint="eastAsia"/>
                <w:b/>
                <w:bCs/>
                <w:color w:val="auto"/>
              </w:rPr>
              <w:t>dB</w:t>
            </w:r>
            <w:r w:rsidRPr="00953C48">
              <w:rPr>
                <w:rFonts w:hint="eastAsia"/>
                <w:b/>
                <w:bCs/>
                <w:color w:val="auto"/>
              </w:rPr>
              <w:t>（</w:t>
            </w:r>
            <w:r w:rsidRPr="00953C48">
              <w:rPr>
                <w:rFonts w:hint="eastAsia"/>
                <w:b/>
                <w:bCs/>
                <w:color w:val="auto"/>
              </w:rPr>
              <w:t>A</w:t>
            </w:r>
            <w:r w:rsidRPr="00953C48">
              <w:rPr>
                <w:rFonts w:hint="eastAsia"/>
                <w:b/>
                <w:bCs/>
                <w:color w:val="auto"/>
              </w:rPr>
              <w:t>）</w:t>
            </w:r>
          </w:p>
          <w:tbl>
            <w:tblPr>
              <w:tblW w:w="8220" w:type="dxa"/>
              <w:jc w:val="center"/>
              <w:tblBorders>
                <w:top w:val="single" w:sz="12" w:space="0" w:color="auto"/>
                <w:bottom w:val="single" w:sz="12" w:space="0" w:color="auto"/>
                <w:insideH w:val="single" w:sz="12" w:space="0" w:color="auto"/>
                <w:insideV w:val="single" w:sz="4" w:space="0" w:color="auto"/>
              </w:tblBorders>
              <w:tblLayout w:type="fixed"/>
              <w:tblLook w:val="04A0" w:firstRow="1" w:lastRow="0" w:firstColumn="1" w:lastColumn="0" w:noHBand="0" w:noVBand="1"/>
            </w:tblPr>
            <w:tblGrid>
              <w:gridCol w:w="2743"/>
              <w:gridCol w:w="2775"/>
              <w:gridCol w:w="2702"/>
            </w:tblGrid>
            <w:tr w:rsidR="00953C48" w:rsidRPr="00953C48" w14:paraId="19C5D966" w14:textId="77777777">
              <w:trPr>
                <w:trHeight w:val="340"/>
                <w:jc w:val="center"/>
              </w:trPr>
              <w:tc>
                <w:tcPr>
                  <w:tcW w:w="2743" w:type="dxa"/>
                  <w:tcBorders>
                    <w:tl2br w:val="nil"/>
                    <w:tr2bl w:val="nil"/>
                  </w:tcBorders>
                  <w:vAlign w:val="center"/>
                </w:tcPr>
                <w:p w14:paraId="782C8935" w14:textId="77777777" w:rsidR="00370D17" w:rsidRPr="00953C48" w:rsidRDefault="00EF33A2">
                  <w:pPr>
                    <w:pStyle w:val="a1"/>
                    <w:rPr>
                      <w:b/>
                      <w:bCs/>
                      <w:color w:val="auto"/>
                    </w:rPr>
                  </w:pPr>
                  <w:r w:rsidRPr="00953C48">
                    <w:rPr>
                      <w:rFonts w:hint="eastAsia"/>
                      <w:b/>
                      <w:bCs/>
                      <w:color w:val="auto"/>
                    </w:rPr>
                    <w:t>类别</w:t>
                  </w:r>
                </w:p>
              </w:tc>
              <w:tc>
                <w:tcPr>
                  <w:tcW w:w="2775" w:type="dxa"/>
                  <w:tcBorders>
                    <w:tl2br w:val="nil"/>
                    <w:tr2bl w:val="nil"/>
                  </w:tcBorders>
                  <w:vAlign w:val="center"/>
                </w:tcPr>
                <w:p w14:paraId="5F98AE4A" w14:textId="77777777" w:rsidR="00370D17" w:rsidRPr="00953C48" w:rsidRDefault="00EF33A2">
                  <w:pPr>
                    <w:pStyle w:val="a1"/>
                    <w:rPr>
                      <w:b/>
                      <w:bCs/>
                      <w:color w:val="auto"/>
                    </w:rPr>
                  </w:pPr>
                  <w:r w:rsidRPr="00953C48">
                    <w:rPr>
                      <w:rFonts w:hint="eastAsia"/>
                      <w:b/>
                      <w:bCs/>
                      <w:color w:val="auto"/>
                    </w:rPr>
                    <w:t>昼间</w:t>
                  </w:r>
                </w:p>
              </w:tc>
              <w:tc>
                <w:tcPr>
                  <w:tcW w:w="2702" w:type="dxa"/>
                  <w:tcBorders>
                    <w:tl2br w:val="nil"/>
                    <w:tr2bl w:val="nil"/>
                  </w:tcBorders>
                  <w:vAlign w:val="center"/>
                </w:tcPr>
                <w:p w14:paraId="7F63266B" w14:textId="77777777" w:rsidR="00370D17" w:rsidRPr="00953C48" w:rsidRDefault="00EF33A2">
                  <w:pPr>
                    <w:pStyle w:val="a1"/>
                    <w:rPr>
                      <w:b/>
                      <w:bCs/>
                      <w:color w:val="auto"/>
                    </w:rPr>
                  </w:pPr>
                  <w:r w:rsidRPr="00953C48">
                    <w:rPr>
                      <w:rFonts w:hint="eastAsia"/>
                      <w:b/>
                      <w:bCs/>
                      <w:color w:val="auto"/>
                    </w:rPr>
                    <w:t>夜间</w:t>
                  </w:r>
                </w:p>
              </w:tc>
            </w:tr>
            <w:tr w:rsidR="00953C48" w:rsidRPr="00953C48" w14:paraId="4C543F0E" w14:textId="77777777">
              <w:trPr>
                <w:trHeight w:val="340"/>
                <w:jc w:val="center"/>
              </w:trPr>
              <w:tc>
                <w:tcPr>
                  <w:tcW w:w="2743" w:type="dxa"/>
                  <w:tcBorders>
                    <w:tl2br w:val="nil"/>
                    <w:tr2bl w:val="nil"/>
                  </w:tcBorders>
                  <w:vAlign w:val="center"/>
                </w:tcPr>
                <w:p w14:paraId="5631E1B7" w14:textId="2AB68E7F" w:rsidR="00370D17" w:rsidRPr="00953C48" w:rsidRDefault="008D2CA6">
                  <w:pPr>
                    <w:pStyle w:val="a1"/>
                    <w:rPr>
                      <w:color w:val="auto"/>
                    </w:rPr>
                  </w:pPr>
                  <w:r w:rsidRPr="00953C48">
                    <w:rPr>
                      <w:color w:val="auto"/>
                    </w:rPr>
                    <w:t>3</w:t>
                  </w:r>
                  <w:r w:rsidR="00EF33A2" w:rsidRPr="00953C48">
                    <w:rPr>
                      <w:rFonts w:hint="eastAsia"/>
                      <w:color w:val="auto"/>
                    </w:rPr>
                    <w:t>类</w:t>
                  </w:r>
                </w:p>
              </w:tc>
              <w:tc>
                <w:tcPr>
                  <w:tcW w:w="2775" w:type="dxa"/>
                  <w:tcBorders>
                    <w:tl2br w:val="nil"/>
                    <w:tr2bl w:val="nil"/>
                  </w:tcBorders>
                  <w:vAlign w:val="center"/>
                </w:tcPr>
                <w:p w14:paraId="52AD0425" w14:textId="4AF5BDDE" w:rsidR="00370D17" w:rsidRPr="00953C48" w:rsidRDefault="00EF33A2" w:rsidP="008D2CA6">
                  <w:pPr>
                    <w:pStyle w:val="a1"/>
                    <w:rPr>
                      <w:color w:val="auto"/>
                    </w:rPr>
                  </w:pPr>
                  <w:r w:rsidRPr="00953C48">
                    <w:rPr>
                      <w:rFonts w:hint="eastAsia"/>
                      <w:color w:val="auto"/>
                    </w:rPr>
                    <w:t>6</w:t>
                  </w:r>
                  <w:r w:rsidR="008D2CA6" w:rsidRPr="00953C48">
                    <w:rPr>
                      <w:color w:val="auto"/>
                    </w:rPr>
                    <w:t>5</w:t>
                  </w:r>
                </w:p>
              </w:tc>
              <w:tc>
                <w:tcPr>
                  <w:tcW w:w="2702" w:type="dxa"/>
                  <w:tcBorders>
                    <w:tl2br w:val="nil"/>
                    <w:tr2bl w:val="nil"/>
                  </w:tcBorders>
                  <w:vAlign w:val="center"/>
                </w:tcPr>
                <w:p w14:paraId="5284D10A" w14:textId="379F6CAF" w:rsidR="00370D17" w:rsidRPr="00953C48" w:rsidRDefault="00EF33A2" w:rsidP="008D2CA6">
                  <w:pPr>
                    <w:pStyle w:val="a1"/>
                    <w:rPr>
                      <w:color w:val="auto"/>
                    </w:rPr>
                  </w:pPr>
                  <w:r w:rsidRPr="00953C48">
                    <w:rPr>
                      <w:rFonts w:hint="eastAsia"/>
                      <w:color w:val="auto"/>
                    </w:rPr>
                    <w:t>5</w:t>
                  </w:r>
                  <w:r w:rsidR="008D2CA6" w:rsidRPr="00953C48">
                    <w:rPr>
                      <w:color w:val="auto"/>
                    </w:rPr>
                    <w:t>5</w:t>
                  </w:r>
                </w:p>
              </w:tc>
            </w:tr>
          </w:tbl>
          <w:p w14:paraId="5703CE6E" w14:textId="77777777" w:rsidR="00370D17" w:rsidRPr="00953C48" w:rsidRDefault="00EF33A2" w:rsidP="009709A8">
            <w:pPr>
              <w:spacing w:beforeLines="50" w:before="120"/>
              <w:ind w:firstLine="482"/>
              <w:rPr>
                <w:b/>
                <w:bCs/>
              </w:rPr>
            </w:pPr>
            <w:r w:rsidRPr="00953C48">
              <w:rPr>
                <w:rFonts w:hint="eastAsia"/>
                <w:b/>
                <w:bCs/>
              </w:rPr>
              <w:t>四、生态环境现状调查</w:t>
            </w:r>
          </w:p>
          <w:p w14:paraId="481343B4" w14:textId="77777777" w:rsidR="00370D17" w:rsidRPr="00953C48" w:rsidRDefault="00EF33A2">
            <w:pPr>
              <w:ind w:firstLine="482"/>
              <w:jc w:val="left"/>
              <w:rPr>
                <w:b/>
                <w:bCs/>
              </w:rPr>
            </w:pPr>
            <w:r w:rsidRPr="00953C48">
              <w:rPr>
                <w:rFonts w:hint="eastAsia"/>
                <w:b/>
                <w:bCs/>
              </w:rPr>
              <w:t>1</w:t>
            </w:r>
            <w:r w:rsidRPr="00953C48">
              <w:rPr>
                <w:rFonts w:hint="eastAsia"/>
                <w:b/>
                <w:bCs/>
              </w:rPr>
              <w:t>、重点生态区域、重点保护植物和明树古木</w:t>
            </w:r>
          </w:p>
          <w:p w14:paraId="26191FE4" w14:textId="77777777" w:rsidR="00370D17" w:rsidRPr="00953C48" w:rsidRDefault="00EF33A2">
            <w:pPr>
              <w:ind w:firstLine="480"/>
            </w:pPr>
            <w:r w:rsidRPr="00953C48">
              <w:rPr>
                <w:rFonts w:hint="eastAsia"/>
              </w:rPr>
              <w:t>本项目建设不涉及使用自然保护区、森林公园、湿地公园、风景名胜区范围内的林地。植被主要以人工植被为主，种类为常见的树木花草，分布在道路两侧及房屋前后。项目涉及区内未发现有古树名木和国家及省级重点保护的野生植物。</w:t>
            </w:r>
          </w:p>
          <w:p w14:paraId="2CE93CF4" w14:textId="77777777" w:rsidR="00370D17" w:rsidRPr="00953C48" w:rsidRDefault="00EF33A2">
            <w:pPr>
              <w:ind w:firstLine="482"/>
              <w:jc w:val="left"/>
              <w:rPr>
                <w:b/>
                <w:bCs/>
              </w:rPr>
            </w:pPr>
            <w:r w:rsidRPr="00953C48">
              <w:rPr>
                <w:rFonts w:hint="eastAsia"/>
                <w:b/>
                <w:bCs/>
              </w:rPr>
              <w:t>2</w:t>
            </w:r>
            <w:r w:rsidRPr="00953C48">
              <w:rPr>
                <w:rFonts w:hint="eastAsia"/>
                <w:b/>
                <w:bCs/>
              </w:rPr>
              <w:t>、动物现状调查与评价</w:t>
            </w:r>
          </w:p>
          <w:p w14:paraId="0AD42F4A" w14:textId="77777777" w:rsidR="00370D17" w:rsidRPr="00953C48" w:rsidRDefault="00EF33A2">
            <w:pPr>
              <w:ind w:firstLine="480"/>
              <w:jc w:val="left"/>
            </w:pPr>
            <w:r w:rsidRPr="00953C48">
              <w:rPr>
                <w:rFonts w:hint="eastAsia"/>
              </w:rPr>
              <w:t>由野生动物地理区划划分，主要有家燕、椋鸟、乌鸦、麻雀、灰仓鼠、小家鼠和褐家鼠等。野生动物缺乏本地特有种，除啮齿类外，基本无多见种，未见国家级、省级重点保护野生动物。</w:t>
            </w:r>
          </w:p>
          <w:p w14:paraId="0926EAC6" w14:textId="77777777" w:rsidR="00370D17" w:rsidRPr="00953C48" w:rsidRDefault="00EF33A2">
            <w:pPr>
              <w:ind w:firstLine="482"/>
              <w:rPr>
                <w:b/>
                <w:bCs/>
              </w:rPr>
            </w:pPr>
            <w:r w:rsidRPr="00953C48">
              <w:rPr>
                <w:rFonts w:hint="eastAsia"/>
                <w:b/>
                <w:bCs/>
              </w:rPr>
              <w:t>五、土壤环境质量现状调查与评价</w:t>
            </w:r>
          </w:p>
          <w:p w14:paraId="35096CF2" w14:textId="77777777" w:rsidR="00370D17" w:rsidRPr="00953C48" w:rsidRDefault="00EF33A2">
            <w:pPr>
              <w:autoSpaceDE w:val="0"/>
              <w:autoSpaceDN w:val="0"/>
              <w:adjustRightInd w:val="0"/>
              <w:snapToGrid w:val="0"/>
              <w:ind w:firstLine="480"/>
            </w:pPr>
            <w:r w:rsidRPr="00953C48">
              <w:rPr>
                <w:rFonts w:hint="eastAsia"/>
              </w:rPr>
              <w:t>根据《建设项目环境影响报告表编制技术指南》（污染影响类）（试行），地下水、土壤环境原则上不开展环境质量现状调查，建设项目存在土壤、地下水环境污染物途径的，应结合污染源、保护目标分布情况开展现状调查以留作背景值。根据项目生产工艺进行分析，本项目不存在直接的土壤污染途径，项目占地为工业二类用地，故本项目不开展土壤环境质量现状调查。</w:t>
            </w:r>
          </w:p>
        </w:tc>
      </w:tr>
      <w:tr w:rsidR="00953C48" w:rsidRPr="00953C48" w14:paraId="22CAE981" w14:textId="77777777">
        <w:trPr>
          <w:jc w:val="center"/>
        </w:trPr>
        <w:tc>
          <w:tcPr>
            <w:tcW w:w="794" w:type="dxa"/>
            <w:tcBorders>
              <w:tl2br w:val="nil"/>
              <w:tr2bl w:val="nil"/>
            </w:tcBorders>
            <w:vAlign w:val="center"/>
          </w:tcPr>
          <w:p w14:paraId="720F82B1" w14:textId="77777777" w:rsidR="00370D17" w:rsidRPr="00953C48" w:rsidRDefault="00EF33A2">
            <w:pPr>
              <w:pStyle w:val="a"/>
            </w:pPr>
            <w:r w:rsidRPr="00953C48">
              <w:rPr>
                <w:rFonts w:hint="eastAsia"/>
              </w:rPr>
              <w:lastRenderedPageBreak/>
              <w:t>环境</w:t>
            </w:r>
          </w:p>
          <w:p w14:paraId="5815A1DB" w14:textId="77777777" w:rsidR="00370D17" w:rsidRPr="00953C48" w:rsidRDefault="00EF33A2">
            <w:pPr>
              <w:pStyle w:val="a"/>
            </w:pPr>
            <w:r w:rsidRPr="00953C48">
              <w:rPr>
                <w:rFonts w:hint="eastAsia"/>
              </w:rPr>
              <w:t>保护</w:t>
            </w:r>
          </w:p>
          <w:p w14:paraId="50EF3B94" w14:textId="77777777" w:rsidR="00370D17" w:rsidRPr="00953C48" w:rsidRDefault="00EF33A2">
            <w:pPr>
              <w:pStyle w:val="a"/>
            </w:pPr>
            <w:r w:rsidRPr="00953C48">
              <w:rPr>
                <w:rFonts w:hint="eastAsia"/>
              </w:rPr>
              <w:t>目标</w:t>
            </w:r>
          </w:p>
        </w:tc>
        <w:tc>
          <w:tcPr>
            <w:tcW w:w="8505" w:type="dxa"/>
            <w:tcBorders>
              <w:tl2br w:val="nil"/>
              <w:tr2bl w:val="nil"/>
            </w:tcBorders>
            <w:vAlign w:val="center"/>
          </w:tcPr>
          <w:p w14:paraId="04CD819F" w14:textId="07AE97B7" w:rsidR="00370D17" w:rsidRPr="00953C48" w:rsidRDefault="00EF33A2" w:rsidP="009709A8">
            <w:pPr>
              <w:ind w:firstLine="480"/>
            </w:pPr>
            <w:r w:rsidRPr="00953C48">
              <w:rPr>
                <w:rFonts w:hint="eastAsia"/>
              </w:rPr>
              <w:t>工项目位于</w:t>
            </w:r>
            <w:r w:rsidR="00D03A0D" w:rsidRPr="00953C48">
              <w:rPr>
                <w:rFonts w:hint="eastAsia"/>
              </w:rPr>
              <w:t>吉木萨尔县</w:t>
            </w:r>
            <w:r w:rsidRPr="00953C48">
              <w:rPr>
                <w:rFonts w:hint="eastAsia"/>
              </w:rPr>
              <w:t>，项目行政规划隶属</w:t>
            </w:r>
            <w:r w:rsidR="00D03A0D" w:rsidRPr="00953C48">
              <w:rPr>
                <w:rFonts w:hint="eastAsia"/>
              </w:rPr>
              <w:t>吉木萨尔县</w:t>
            </w:r>
            <w:r w:rsidRPr="00953C48">
              <w:rPr>
                <w:rFonts w:hint="eastAsia"/>
              </w:rPr>
              <w:t>管辖，项目区中心位置地理坐标为：</w:t>
            </w:r>
            <w:r w:rsidR="00D03A0D" w:rsidRPr="00953C48">
              <w:rPr>
                <w:rFonts w:hint="eastAsia"/>
              </w:rPr>
              <w:t>N43</w:t>
            </w:r>
            <w:r w:rsidR="00D03A0D" w:rsidRPr="00953C48">
              <w:rPr>
                <w:rFonts w:hint="eastAsia"/>
              </w:rPr>
              <w:t>°</w:t>
            </w:r>
            <w:r w:rsidR="00D03A0D" w:rsidRPr="00953C48">
              <w:rPr>
                <w:rFonts w:hint="eastAsia"/>
              </w:rPr>
              <w:t>59</w:t>
            </w:r>
            <w:r w:rsidR="00D03A0D" w:rsidRPr="00953C48">
              <w:t>’</w:t>
            </w:r>
            <w:r w:rsidR="00D03A0D" w:rsidRPr="00953C48">
              <w:rPr>
                <w:rFonts w:hint="eastAsia"/>
              </w:rPr>
              <w:t>32.21</w:t>
            </w:r>
            <w:r w:rsidR="00D03A0D" w:rsidRPr="00953C48">
              <w:t>”</w:t>
            </w:r>
            <w:r w:rsidRPr="00953C48">
              <w:rPr>
                <w:rFonts w:hint="eastAsia"/>
              </w:rPr>
              <w:t>、</w:t>
            </w:r>
            <w:r w:rsidRPr="00953C48">
              <w:rPr>
                <w:rFonts w:hint="eastAsia"/>
              </w:rPr>
              <w:t>E</w:t>
            </w:r>
            <w:r w:rsidR="00D03A0D" w:rsidRPr="00953C48">
              <w:rPr>
                <w:rFonts w:hint="eastAsia"/>
              </w:rPr>
              <w:t>89</w:t>
            </w:r>
            <w:r w:rsidR="00D03A0D" w:rsidRPr="00953C48">
              <w:rPr>
                <w:rFonts w:hint="eastAsia"/>
              </w:rPr>
              <w:t>°</w:t>
            </w:r>
            <w:r w:rsidR="00D03A0D" w:rsidRPr="00953C48">
              <w:rPr>
                <w:rFonts w:hint="eastAsia"/>
              </w:rPr>
              <w:t>8</w:t>
            </w:r>
            <w:r w:rsidR="00D03A0D" w:rsidRPr="00953C48">
              <w:t>’</w:t>
            </w:r>
            <w:r w:rsidR="00D03A0D" w:rsidRPr="00953C48">
              <w:rPr>
                <w:rFonts w:hint="eastAsia"/>
              </w:rPr>
              <w:t>52.03</w:t>
            </w:r>
            <w:r w:rsidR="00D03A0D" w:rsidRPr="00953C48">
              <w:t>”</w:t>
            </w:r>
            <w:r w:rsidRPr="00953C48">
              <w:rPr>
                <w:rFonts w:hint="eastAsia"/>
              </w:rPr>
              <w:t>。</w:t>
            </w:r>
          </w:p>
          <w:p w14:paraId="2AB7272A" w14:textId="77777777" w:rsidR="00370D17" w:rsidRPr="00953C48" w:rsidRDefault="00EF33A2" w:rsidP="009709A8">
            <w:pPr>
              <w:ind w:firstLine="480"/>
            </w:pPr>
            <w:r w:rsidRPr="00953C48">
              <w:rPr>
                <w:rFonts w:hint="eastAsia"/>
              </w:rPr>
              <w:t>项目所在地无水源保护区，附近无国家、自治区、县级文物古迹及自然景观保护目标，项目区评价范围内无居民区、学校、医院等环境保护目标。</w:t>
            </w:r>
          </w:p>
          <w:p w14:paraId="2A4F74BD" w14:textId="58DB8FC6" w:rsidR="00256721" w:rsidRPr="00953C48" w:rsidRDefault="00256721" w:rsidP="00256721">
            <w:pPr>
              <w:adjustRightInd w:val="0"/>
              <w:snapToGrid w:val="0"/>
              <w:ind w:firstLine="480"/>
              <w:jc w:val="left"/>
            </w:pPr>
            <w:r w:rsidRPr="00953C48">
              <w:rPr>
                <w:rFonts w:hint="eastAsia"/>
              </w:rPr>
              <w:t>本项目厂界外</w:t>
            </w:r>
            <w:r w:rsidRPr="00953C48">
              <w:t>500m</w:t>
            </w:r>
            <w:r w:rsidRPr="00953C48">
              <w:rPr>
                <w:rFonts w:hint="eastAsia"/>
              </w:rPr>
              <w:t>范围内无自然保护区、风景名胜区、居住区、文化区和农村地区中人群较集中的区域。</w:t>
            </w:r>
          </w:p>
          <w:p w14:paraId="2F0DF7B7" w14:textId="4A51D8A1" w:rsidR="00256721" w:rsidRPr="00953C48" w:rsidRDefault="00256721" w:rsidP="00256721">
            <w:pPr>
              <w:pStyle w:val="Heading2"/>
              <w:snapToGrid w:val="0"/>
              <w:jc w:val="left"/>
              <w:rPr>
                <w:sz w:val="22"/>
                <w:szCs w:val="28"/>
              </w:rPr>
            </w:pPr>
            <w:r w:rsidRPr="00953C48">
              <w:rPr>
                <w:rFonts w:hint="eastAsia"/>
                <w:sz w:val="28"/>
                <w:szCs w:val="28"/>
              </w:rPr>
              <w:t>1</w:t>
            </w:r>
            <w:r w:rsidRPr="00953C48">
              <w:rPr>
                <w:rFonts w:hint="eastAsia"/>
                <w:sz w:val="28"/>
                <w:szCs w:val="28"/>
              </w:rPr>
              <w:t>、大气环境</w:t>
            </w:r>
          </w:p>
          <w:p w14:paraId="7976E63D" w14:textId="77777777" w:rsidR="00256721" w:rsidRPr="00953C48" w:rsidRDefault="00256721" w:rsidP="00256721">
            <w:pPr>
              <w:adjustRightInd w:val="0"/>
              <w:snapToGrid w:val="0"/>
              <w:ind w:firstLine="480"/>
              <w:jc w:val="left"/>
            </w:pPr>
            <w:r w:rsidRPr="00953C48">
              <w:rPr>
                <w:rFonts w:hint="eastAsia"/>
              </w:rPr>
              <w:t>本项目厂界外</w:t>
            </w:r>
            <w:r w:rsidRPr="00953C48">
              <w:t>500m</w:t>
            </w:r>
            <w:r w:rsidRPr="00953C48">
              <w:rPr>
                <w:rFonts w:hint="eastAsia"/>
              </w:rPr>
              <w:t>范围内无自然保护区、风景名胜区、居住区、文化区和农村地区中人群较集中的区域。</w:t>
            </w:r>
          </w:p>
          <w:p w14:paraId="453E3560" w14:textId="43E8E665" w:rsidR="00256721" w:rsidRPr="00953C48" w:rsidRDefault="00256721" w:rsidP="00256721">
            <w:pPr>
              <w:pStyle w:val="Heading2"/>
              <w:snapToGrid w:val="0"/>
              <w:jc w:val="left"/>
              <w:rPr>
                <w:sz w:val="28"/>
                <w:szCs w:val="28"/>
              </w:rPr>
            </w:pPr>
            <w:r w:rsidRPr="00953C48">
              <w:rPr>
                <w:sz w:val="28"/>
                <w:szCs w:val="28"/>
              </w:rPr>
              <w:lastRenderedPageBreak/>
              <w:t>2</w:t>
            </w:r>
            <w:r w:rsidRPr="00953C48">
              <w:rPr>
                <w:rFonts w:hint="eastAsia"/>
                <w:sz w:val="28"/>
                <w:szCs w:val="28"/>
              </w:rPr>
              <w:t>声环境</w:t>
            </w:r>
          </w:p>
          <w:p w14:paraId="551E84F4" w14:textId="77777777" w:rsidR="00256721" w:rsidRPr="00953C48" w:rsidRDefault="00256721" w:rsidP="00256721">
            <w:pPr>
              <w:adjustRightInd w:val="0"/>
              <w:snapToGrid w:val="0"/>
              <w:ind w:firstLine="480"/>
              <w:jc w:val="left"/>
            </w:pPr>
            <w:r w:rsidRPr="00953C48">
              <w:rPr>
                <w:rFonts w:hint="eastAsia"/>
              </w:rPr>
              <w:t>本项目厂界外</w:t>
            </w:r>
            <w:r w:rsidRPr="00953C48">
              <w:t>50m</w:t>
            </w:r>
            <w:r w:rsidRPr="00953C48">
              <w:rPr>
                <w:rFonts w:hint="eastAsia"/>
              </w:rPr>
              <w:t>范围内无声环境保护目标。</w:t>
            </w:r>
          </w:p>
          <w:p w14:paraId="0EDF64C7" w14:textId="42EB112A" w:rsidR="00256721" w:rsidRPr="00953C48" w:rsidRDefault="00256721" w:rsidP="00256721">
            <w:pPr>
              <w:pStyle w:val="Heading2"/>
              <w:snapToGrid w:val="0"/>
              <w:jc w:val="left"/>
              <w:rPr>
                <w:sz w:val="28"/>
                <w:szCs w:val="28"/>
              </w:rPr>
            </w:pPr>
            <w:r w:rsidRPr="00953C48">
              <w:rPr>
                <w:sz w:val="28"/>
                <w:szCs w:val="28"/>
              </w:rPr>
              <w:t>3</w:t>
            </w:r>
            <w:r w:rsidRPr="00953C48">
              <w:rPr>
                <w:rFonts w:hint="eastAsia"/>
                <w:sz w:val="28"/>
                <w:szCs w:val="28"/>
              </w:rPr>
              <w:t>地下水环境</w:t>
            </w:r>
          </w:p>
          <w:p w14:paraId="7FD64943" w14:textId="27E465CF" w:rsidR="00256721" w:rsidRPr="00953C48" w:rsidRDefault="00256721" w:rsidP="00256721">
            <w:pPr>
              <w:adjustRightInd w:val="0"/>
              <w:snapToGrid w:val="0"/>
              <w:ind w:firstLine="480"/>
              <w:jc w:val="left"/>
            </w:pPr>
            <w:r w:rsidRPr="00953C48">
              <w:rPr>
                <w:rFonts w:hint="eastAsia"/>
              </w:rPr>
              <w:t>本项目厂界外</w:t>
            </w:r>
            <w:r w:rsidRPr="00953C48">
              <w:t>500</w:t>
            </w:r>
            <w:r w:rsidRPr="00953C48">
              <w:rPr>
                <w:rFonts w:hint="eastAsia"/>
              </w:rPr>
              <w:t>米范围内无地下水集中式饮用水水源和热水、矿泉水、温泉等特殊地下水资源。</w:t>
            </w:r>
          </w:p>
          <w:p w14:paraId="5AC57D09" w14:textId="4EFE5398" w:rsidR="00256721" w:rsidRPr="00953C48" w:rsidRDefault="00256721" w:rsidP="00256721">
            <w:pPr>
              <w:pStyle w:val="Heading2"/>
              <w:snapToGrid w:val="0"/>
              <w:jc w:val="left"/>
              <w:rPr>
                <w:sz w:val="28"/>
                <w:szCs w:val="28"/>
              </w:rPr>
            </w:pPr>
            <w:r w:rsidRPr="00953C48">
              <w:rPr>
                <w:sz w:val="28"/>
                <w:szCs w:val="28"/>
              </w:rPr>
              <w:t>4</w:t>
            </w:r>
            <w:r w:rsidRPr="00953C48">
              <w:rPr>
                <w:rFonts w:hint="eastAsia"/>
                <w:sz w:val="28"/>
                <w:szCs w:val="28"/>
              </w:rPr>
              <w:t>生态环境</w:t>
            </w:r>
          </w:p>
          <w:p w14:paraId="5AF276F8" w14:textId="68EBB91B" w:rsidR="00256721" w:rsidRPr="00953C48" w:rsidRDefault="00256721" w:rsidP="006A257B">
            <w:pPr>
              <w:ind w:firstLine="480"/>
              <w:jc w:val="left"/>
            </w:pPr>
            <w:r w:rsidRPr="00953C48">
              <w:rPr>
                <w:rFonts w:hint="eastAsia"/>
              </w:rPr>
              <w:t>本项目位于</w:t>
            </w:r>
            <w:r w:rsidR="006A257B" w:rsidRPr="00953C48">
              <w:rPr>
                <w:rFonts w:hint="eastAsia"/>
              </w:rPr>
              <w:t>吉木萨尔县西侧</w:t>
            </w:r>
            <w:r w:rsidRPr="00953C48">
              <w:rPr>
                <w:rFonts w:hint="eastAsia"/>
              </w:rPr>
              <w:t>工业</w:t>
            </w:r>
            <w:r w:rsidR="006A257B" w:rsidRPr="00953C48">
              <w:rPr>
                <w:rFonts w:hint="eastAsia"/>
              </w:rPr>
              <w:t>聚集区</w:t>
            </w:r>
            <w:r w:rsidRPr="00953C48">
              <w:rPr>
                <w:rFonts w:hint="eastAsia"/>
              </w:rPr>
              <w:t>，无新增占地，</w:t>
            </w:r>
            <w:r w:rsidR="006A257B" w:rsidRPr="00953C48">
              <w:rPr>
                <w:rFonts w:hint="eastAsia"/>
              </w:rPr>
              <w:t>评价范围内为</w:t>
            </w:r>
            <w:r w:rsidRPr="00953C48">
              <w:rPr>
                <w:rFonts w:hint="eastAsia"/>
              </w:rPr>
              <w:t>无生态环境保护目标。</w:t>
            </w:r>
          </w:p>
        </w:tc>
      </w:tr>
      <w:tr w:rsidR="00953C48" w:rsidRPr="00953C48" w14:paraId="03E3C91B" w14:textId="77777777">
        <w:trPr>
          <w:jc w:val="center"/>
        </w:trPr>
        <w:tc>
          <w:tcPr>
            <w:tcW w:w="794" w:type="dxa"/>
            <w:tcBorders>
              <w:tl2br w:val="nil"/>
              <w:tr2bl w:val="nil"/>
            </w:tcBorders>
            <w:tcMar>
              <w:left w:w="28" w:type="dxa"/>
              <w:right w:w="28" w:type="dxa"/>
            </w:tcMar>
            <w:vAlign w:val="center"/>
          </w:tcPr>
          <w:p w14:paraId="5D6CB26F" w14:textId="77777777" w:rsidR="00370D17" w:rsidRPr="00953C48" w:rsidRDefault="00EF33A2">
            <w:pPr>
              <w:pStyle w:val="a"/>
            </w:pPr>
            <w:r w:rsidRPr="00953C48">
              <w:rPr>
                <w:rFonts w:hint="eastAsia"/>
              </w:rPr>
              <w:lastRenderedPageBreak/>
              <w:t>污染</w:t>
            </w:r>
          </w:p>
          <w:p w14:paraId="2E062B7C" w14:textId="77777777" w:rsidR="00370D17" w:rsidRPr="00953C48" w:rsidRDefault="00EF33A2">
            <w:pPr>
              <w:pStyle w:val="a"/>
            </w:pPr>
            <w:r w:rsidRPr="00953C48">
              <w:rPr>
                <w:rFonts w:hint="eastAsia"/>
              </w:rPr>
              <w:t>物排</w:t>
            </w:r>
          </w:p>
          <w:p w14:paraId="3DBF01BF" w14:textId="77777777" w:rsidR="00370D17" w:rsidRPr="00953C48" w:rsidRDefault="00EF33A2">
            <w:pPr>
              <w:pStyle w:val="a"/>
            </w:pPr>
            <w:r w:rsidRPr="00953C48">
              <w:rPr>
                <w:rFonts w:hint="eastAsia"/>
              </w:rPr>
              <w:t>放控</w:t>
            </w:r>
          </w:p>
          <w:p w14:paraId="63B2E416" w14:textId="77777777" w:rsidR="00370D17" w:rsidRPr="00953C48" w:rsidRDefault="00EF33A2">
            <w:pPr>
              <w:pStyle w:val="a"/>
            </w:pPr>
            <w:r w:rsidRPr="00953C48">
              <w:rPr>
                <w:rFonts w:hint="eastAsia"/>
              </w:rPr>
              <w:t>制标</w:t>
            </w:r>
          </w:p>
          <w:p w14:paraId="60E508D1" w14:textId="77777777" w:rsidR="00370D17" w:rsidRPr="00953C48" w:rsidRDefault="00EF33A2">
            <w:pPr>
              <w:pStyle w:val="a"/>
            </w:pPr>
            <w:r w:rsidRPr="00953C48">
              <w:rPr>
                <w:rFonts w:hint="eastAsia"/>
              </w:rPr>
              <w:t>准</w:t>
            </w:r>
          </w:p>
        </w:tc>
        <w:tc>
          <w:tcPr>
            <w:tcW w:w="8505" w:type="dxa"/>
            <w:tcBorders>
              <w:tl2br w:val="nil"/>
              <w:tr2bl w:val="nil"/>
            </w:tcBorders>
            <w:vAlign w:val="center"/>
          </w:tcPr>
          <w:p w14:paraId="4D90182F" w14:textId="77777777" w:rsidR="00370D17" w:rsidRPr="00953C48" w:rsidRDefault="00EF33A2">
            <w:pPr>
              <w:ind w:firstLine="482"/>
              <w:rPr>
                <w:b/>
                <w:bCs/>
              </w:rPr>
            </w:pPr>
            <w:r w:rsidRPr="00953C48">
              <w:rPr>
                <w:rFonts w:hint="eastAsia"/>
                <w:b/>
                <w:bCs/>
              </w:rPr>
              <w:t>1</w:t>
            </w:r>
            <w:r w:rsidRPr="00953C48">
              <w:rPr>
                <w:rFonts w:hint="eastAsia"/>
                <w:b/>
                <w:bCs/>
              </w:rPr>
              <w:t>、大气污染物排放标准</w:t>
            </w:r>
          </w:p>
          <w:p w14:paraId="26913A65" w14:textId="77756444" w:rsidR="00370D17" w:rsidRPr="00953C48" w:rsidRDefault="00C734DD">
            <w:pPr>
              <w:pStyle w:val="a1"/>
              <w:rPr>
                <w:b/>
                <w:bCs/>
                <w:color w:val="auto"/>
              </w:rPr>
            </w:pPr>
            <w:r w:rsidRPr="00953C48">
              <w:rPr>
                <w:rFonts w:hint="eastAsia"/>
                <w:b/>
                <w:bCs/>
                <w:color w:val="auto"/>
              </w:rPr>
              <w:t>无</w:t>
            </w:r>
          </w:p>
          <w:p w14:paraId="66E2F157" w14:textId="77777777" w:rsidR="00370D17" w:rsidRPr="00953C48" w:rsidRDefault="00EF33A2">
            <w:pPr>
              <w:ind w:firstLine="482"/>
              <w:rPr>
                <w:b/>
                <w:bCs/>
              </w:rPr>
            </w:pPr>
            <w:r w:rsidRPr="00953C48">
              <w:rPr>
                <w:rFonts w:hint="eastAsia"/>
                <w:b/>
                <w:bCs/>
              </w:rPr>
              <w:t>2</w:t>
            </w:r>
            <w:r w:rsidRPr="00953C48">
              <w:rPr>
                <w:rFonts w:hint="eastAsia"/>
                <w:b/>
                <w:bCs/>
              </w:rPr>
              <w:t>、噪声排放标准</w:t>
            </w:r>
          </w:p>
          <w:p w14:paraId="2B51959C" w14:textId="789DBF57" w:rsidR="00370D17" w:rsidRPr="00953C48" w:rsidRDefault="00EF33A2" w:rsidP="009709A8">
            <w:pPr>
              <w:ind w:firstLine="480"/>
            </w:pPr>
            <w:r w:rsidRPr="00953C48">
              <w:rPr>
                <w:rFonts w:hint="eastAsia"/>
              </w:rPr>
              <w:t>（</w:t>
            </w:r>
            <w:r w:rsidRPr="00953C48">
              <w:rPr>
                <w:rFonts w:hint="eastAsia"/>
              </w:rPr>
              <w:t>1</w:t>
            </w:r>
            <w:r w:rsidRPr="00953C48">
              <w:rPr>
                <w:rFonts w:hint="eastAsia"/>
              </w:rPr>
              <w:t>）运营期项目区噪声执行《工业企业厂界环境噪声排放标准》（</w:t>
            </w:r>
            <w:r w:rsidRPr="00953C48">
              <w:rPr>
                <w:rFonts w:hint="eastAsia"/>
              </w:rPr>
              <w:t>GB12348-2008</w:t>
            </w:r>
            <w:r w:rsidRPr="00953C48">
              <w:rPr>
                <w:rFonts w:hint="eastAsia"/>
              </w:rPr>
              <w:t>）中的</w:t>
            </w:r>
            <w:r w:rsidR="008D2CA6" w:rsidRPr="00953C48">
              <w:rPr>
                <w:rFonts w:hint="eastAsia"/>
              </w:rPr>
              <w:t>3</w:t>
            </w:r>
            <w:r w:rsidR="008D2CA6" w:rsidRPr="00953C48">
              <w:rPr>
                <w:rFonts w:hint="eastAsia"/>
              </w:rPr>
              <w:t>类</w:t>
            </w:r>
            <w:r w:rsidRPr="00953C48">
              <w:rPr>
                <w:rFonts w:hint="eastAsia"/>
              </w:rPr>
              <w:t>区标准。</w:t>
            </w:r>
          </w:p>
          <w:p w14:paraId="73E556F0" w14:textId="4DF1CFD1" w:rsidR="00370D17" w:rsidRPr="00953C48" w:rsidRDefault="00EF33A2">
            <w:pPr>
              <w:pStyle w:val="a1"/>
              <w:rPr>
                <w:b/>
                <w:bCs/>
                <w:color w:val="auto"/>
              </w:rPr>
            </w:pPr>
            <w:r w:rsidRPr="00953C48">
              <w:rPr>
                <w:rFonts w:hint="eastAsia"/>
                <w:b/>
                <w:bCs/>
                <w:color w:val="auto"/>
              </w:rPr>
              <w:t>表</w:t>
            </w:r>
            <w:r w:rsidRPr="00953C48">
              <w:rPr>
                <w:rFonts w:hint="eastAsia"/>
                <w:b/>
                <w:bCs/>
                <w:color w:val="auto"/>
              </w:rPr>
              <w:t>3-4</w:t>
            </w:r>
            <w:r w:rsidR="00CE40F2" w:rsidRPr="00953C48">
              <w:rPr>
                <w:b/>
                <w:bCs/>
                <w:color w:val="auto"/>
              </w:rPr>
              <w:t xml:space="preserve">  </w:t>
            </w:r>
            <w:r w:rsidRPr="00953C48">
              <w:rPr>
                <w:rFonts w:hint="eastAsia"/>
                <w:b/>
                <w:bCs/>
                <w:color w:val="auto"/>
              </w:rPr>
              <w:t>工业企业厂界环境噪声排放限值单位：</w:t>
            </w:r>
            <w:r w:rsidRPr="00953C48">
              <w:rPr>
                <w:rFonts w:hint="eastAsia"/>
                <w:b/>
                <w:bCs/>
                <w:color w:val="auto"/>
              </w:rPr>
              <w:t>dB</w:t>
            </w:r>
            <w:r w:rsidRPr="00953C48">
              <w:rPr>
                <w:rFonts w:hint="eastAsia"/>
                <w:b/>
                <w:bCs/>
                <w:color w:val="auto"/>
              </w:rPr>
              <w:t>（</w:t>
            </w:r>
            <w:r w:rsidRPr="00953C48">
              <w:rPr>
                <w:rFonts w:hint="eastAsia"/>
                <w:b/>
                <w:bCs/>
                <w:color w:val="auto"/>
              </w:rPr>
              <w:t>A</w:t>
            </w:r>
            <w:r w:rsidRPr="00953C48">
              <w:rPr>
                <w:rFonts w:hint="eastAsia"/>
                <w:b/>
                <w:bCs/>
                <w:color w:val="auto"/>
              </w:rPr>
              <w:t>）</w:t>
            </w:r>
          </w:p>
          <w:tbl>
            <w:tblPr>
              <w:tblStyle w:val="TableGrid"/>
              <w:tblW w:w="8220" w:type="dxa"/>
              <w:jc w:val="center"/>
              <w:tblBorders>
                <w:left w:val="none" w:sz="0" w:space="0" w:color="auto"/>
                <w:right w:val="none" w:sz="0" w:space="0" w:color="auto"/>
              </w:tblBorders>
              <w:tblLayout w:type="fixed"/>
              <w:tblLook w:val="04A0" w:firstRow="1" w:lastRow="0" w:firstColumn="1" w:lastColumn="0" w:noHBand="0" w:noVBand="1"/>
            </w:tblPr>
            <w:tblGrid>
              <w:gridCol w:w="3536"/>
              <w:gridCol w:w="2341"/>
              <w:gridCol w:w="2343"/>
            </w:tblGrid>
            <w:tr w:rsidR="00953C48" w:rsidRPr="00953C48" w14:paraId="10F320AA" w14:textId="77777777">
              <w:trPr>
                <w:trHeight w:val="340"/>
                <w:jc w:val="center"/>
              </w:trPr>
              <w:tc>
                <w:tcPr>
                  <w:tcW w:w="3536" w:type="dxa"/>
                  <w:vMerge w:val="restart"/>
                  <w:tcBorders>
                    <w:top w:val="single" w:sz="12" w:space="0" w:color="auto"/>
                  </w:tcBorders>
                  <w:vAlign w:val="center"/>
                </w:tcPr>
                <w:p w14:paraId="40452A27" w14:textId="77777777" w:rsidR="00370D17" w:rsidRPr="00953C48" w:rsidRDefault="00EF33A2">
                  <w:pPr>
                    <w:pStyle w:val="a1"/>
                    <w:rPr>
                      <w:b/>
                      <w:bCs/>
                      <w:color w:val="auto"/>
                    </w:rPr>
                  </w:pPr>
                  <w:r w:rsidRPr="00953C48">
                    <w:rPr>
                      <w:rFonts w:hint="eastAsia"/>
                      <w:b/>
                      <w:bCs/>
                      <w:color w:val="auto"/>
                    </w:rPr>
                    <w:t>厂界外声环境功能区类别</w:t>
                  </w:r>
                </w:p>
              </w:tc>
              <w:tc>
                <w:tcPr>
                  <w:tcW w:w="4684" w:type="dxa"/>
                  <w:gridSpan w:val="2"/>
                  <w:tcBorders>
                    <w:top w:val="single" w:sz="12" w:space="0" w:color="auto"/>
                  </w:tcBorders>
                  <w:vAlign w:val="center"/>
                </w:tcPr>
                <w:p w14:paraId="386EE279" w14:textId="77777777" w:rsidR="00370D17" w:rsidRPr="00953C48" w:rsidRDefault="00EF33A2">
                  <w:pPr>
                    <w:pStyle w:val="a1"/>
                    <w:rPr>
                      <w:b/>
                      <w:bCs/>
                      <w:color w:val="auto"/>
                    </w:rPr>
                  </w:pPr>
                  <w:r w:rsidRPr="00953C48">
                    <w:rPr>
                      <w:rFonts w:hint="eastAsia"/>
                      <w:b/>
                      <w:bCs/>
                      <w:color w:val="auto"/>
                    </w:rPr>
                    <w:t>时段</w:t>
                  </w:r>
                </w:p>
              </w:tc>
            </w:tr>
            <w:tr w:rsidR="00953C48" w:rsidRPr="00953C48" w14:paraId="45282AC0" w14:textId="77777777">
              <w:trPr>
                <w:trHeight w:val="340"/>
                <w:jc w:val="center"/>
              </w:trPr>
              <w:tc>
                <w:tcPr>
                  <w:tcW w:w="3536" w:type="dxa"/>
                  <w:vMerge/>
                  <w:tcBorders>
                    <w:bottom w:val="single" w:sz="12" w:space="0" w:color="auto"/>
                  </w:tcBorders>
                  <w:vAlign w:val="center"/>
                </w:tcPr>
                <w:p w14:paraId="5A38D207" w14:textId="77777777" w:rsidR="00370D17" w:rsidRPr="00953C48" w:rsidRDefault="00370D17">
                  <w:pPr>
                    <w:pStyle w:val="a1"/>
                    <w:rPr>
                      <w:b/>
                      <w:bCs/>
                      <w:color w:val="auto"/>
                    </w:rPr>
                  </w:pPr>
                </w:p>
              </w:tc>
              <w:tc>
                <w:tcPr>
                  <w:tcW w:w="2341" w:type="dxa"/>
                  <w:tcBorders>
                    <w:bottom w:val="single" w:sz="12" w:space="0" w:color="auto"/>
                  </w:tcBorders>
                  <w:vAlign w:val="center"/>
                </w:tcPr>
                <w:p w14:paraId="50DE4031" w14:textId="77777777" w:rsidR="00370D17" w:rsidRPr="00953C48" w:rsidRDefault="00EF33A2">
                  <w:pPr>
                    <w:pStyle w:val="a1"/>
                    <w:rPr>
                      <w:b/>
                      <w:bCs/>
                      <w:color w:val="auto"/>
                    </w:rPr>
                  </w:pPr>
                  <w:r w:rsidRPr="00953C48">
                    <w:rPr>
                      <w:rFonts w:hint="eastAsia"/>
                      <w:b/>
                      <w:bCs/>
                      <w:color w:val="auto"/>
                    </w:rPr>
                    <w:t>昼间</w:t>
                  </w:r>
                </w:p>
              </w:tc>
              <w:tc>
                <w:tcPr>
                  <w:tcW w:w="2343" w:type="dxa"/>
                  <w:tcBorders>
                    <w:bottom w:val="single" w:sz="12" w:space="0" w:color="auto"/>
                  </w:tcBorders>
                  <w:vAlign w:val="center"/>
                </w:tcPr>
                <w:p w14:paraId="795175FC" w14:textId="77777777" w:rsidR="00370D17" w:rsidRPr="00953C48" w:rsidRDefault="00EF33A2">
                  <w:pPr>
                    <w:pStyle w:val="a1"/>
                    <w:rPr>
                      <w:b/>
                      <w:bCs/>
                      <w:color w:val="auto"/>
                    </w:rPr>
                  </w:pPr>
                  <w:r w:rsidRPr="00953C48">
                    <w:rPr>
                      <w:rFonts w:hint="eastAsia"/>
                      <w:b/>
                      <w:bCs/>
                      <w:color w:val="auto"/>
                    </w:rPr>
                    <w:t>夜间</w:t>
                  </w:r>
                </w:p>
              </w:tc>
            </w:tr>
            <w:tr w:rsidR="00953C48" w:rsidRPr="00953C48" w14:paraId="45D9C27B" w14:textId="77777777">
              <w:trPr>
                <w:trHeight w:val="340"/>
                <w:jc w:val="center"/>
              </w:trPr>
              <w:tc>
                <w:tcPr>
                  <w:tcW w:w="3536" w:type="dxa"/>
                  <w:tcBorders>
                    <w:top w:val="single" w:sz="12" w:space="0" w:color="auto"/>
                    <w:bottom w:val="single" w:sz="12" w:space="0" w:color="auto"/>
                  </w:tcBorders>
                  <w:vAlign w:val="center"/>
                </w:tcPr>
                <w:p w14:paraId="30FCD84D" w14:textId="5B02F8BE" w:rsidR="00370D17" w:rsidRPr="00953C48" w:rsidRDefault="008D2CA6">
                  <w:pPr>
                    <w:pStyle w:val="a1"/>
                    <w:rPr>
                      <w:color w:val="auto"/>
                    </w:rPr>
                  </w:pPr>
                  <w:r w:rsidRPr="00953C48">
                    <w:rPr>
                      <w:color w:val="auto"/>
                    </w:rPr>
                    <w:t>3</w:t>
                  </w:r>
                </w:p>
              </w:tc>
              <w:tc>
                <w:tcPr>
                  <w:tcW w:w="2341" w:type="dxa"/>
                  <w:tcBorders>
                    <w:top w:val="single" w:sz="12" w:space="0" w:color="auto"/>
                    <w:bottom w:val="single" w:sz="12" w:space="0" w:color="auto"/>
                  </w:tcBorders>
                  <w:vAlign w:val="center"/>
                </w:tcPr>
                <w:p w14:paraId="6F02BF90" w14:textId="3C09D3F7" w:rsidR="00370D17" w:rsidRPr="00953C48" w:rsidRDefault="00EF33A2" w:rsidP="008D2CA6">
                  <w:pPr>
                    <w:pStyle w:val="a1"/>
                    <w:rPr>
                      <w:color w:val="auto"/>
                    </w:rPr>
                  </w:pPr>
                  <w:r w:rsidRPr="00953C48">
                    <w:rPr>
                      <w:rFonts w:hint="eastAsia"/>
                      <w:color w:val="auto"/>
                    </w:rPr>
                    <w:t>6</w:t>
                  </w:r>
                  <w:r w:rsidR="008D2CA6" w:rsidRPr="00953C48">
                    <w:rPr>
                      <w:color w:val="auto"/>
                    </w:rPr>
                    <w:t>5</w:t>
                  </w:r>
                </w:p>
              </w:tc>
              <w:tc>
                <w:tcPr>
                  <w:tcW w:w="2343" w:type="dxa"/>
                  <w:tcBorders>
                    <w:top w:val="single" w:sz="12" w:space="0" w:color="auto"/>
                    <w:bottom w:val="single" w:sz="12" w:space="0" w:color="auto"/>
                  </w:tcBorders>
                  <w:vAlign w:val="center"/>
                </w:tcPr>
                <w:p w14:paraId="577BDCFD" w14:textId="494EEFA9" w:rsidR="00370D17" w:rsidRPr="00953C48" w:rsidRDefault="00EF33A2" w:rsidP="008D2CA6">
                  <w:pPr>
                    <w:pStyle w:val="a1"/>
                    <w:rPr>
                      <w:color w:val="auto"/>
                    </w:rPr>
                  </w:pPr>
                  <w:r w:rsidRPr="00953C48">
                    <w:rPr>
                      <w:rFonts w:hint="eastAsia"/>
                      <w:color w:val="auto"/>
                    </w:rPr>
                    <w:t>5</w:t>
                  </w:r>
                  <w:r w:rsidR="008D2CA6" w:rsidRPr="00953C48">
                    <w:rPr>
                      <w:color w:val="auto"/>
                    </w:rPr>
                    <w:t>5</w:t>
                  </w:r>
                </w:p>
              </w:tc>
            </w:tr>
          </w:tbl>
          <w:p w14:paraId="4E06CA17" w14:textId="77777777" w:rsidR="00370D17" w:rsidRPr="00953C48" w:rsidRDefault="00EF33A2">
            <w:pPr>
              <w:ind w:firstLine="480"/>
            </w:pPr>
            <w:r w:rsidRPr="00953C48">
              <w:rPr>
                <w:rFonts w:hint="eastAsia"/>
              </w:rPr>
              <w:t>（</w:t>
            </w:r>
            <w:r w:rsidRPr="00953C48">
              <w:rPr>
                <w:rFonts w:hint="eastAsia"/>
              </w:rPr>
              <w:t>2</w:t>
            </w:r>
            <w:r w:rsidRPr="00953C48">
              <w:rPr>
                <w:rFonts w:hint="eastAsia"/>
              </w:rPr>
              <w:t>）施工期噪声执行《建筑施工场界环境噪声排放标准》（</w:t>
            </w:r>
            <w:r w:rsidRPr="00953C48">
              <w:rPr>
                <w:rFonts w:hint="eastAsia"/>
              </w:rPr>
              <w:t>GB12523-2011</w:t>
            </w:r>
            <w:r w:rsidRPr="00953C48">
              <w:rPr>
                <w:rFonts w:hint="eastAsia"/>
              </w:rPr>
              <w:t>），具体限值见下表。</w:t>
            </w:r>
          </w:p>
          <w:p w14:paraId="7583B349" w14:textId="0CCE53F2" w:rsidR="00370D17" w:rsidRPr="00953C48" w:rsidRDefault="00EF33A2" w:rsidP="009709A8">
            <w:pPr>
              <w:pStyle w:val="a1"/>
              <w:spacing w:beforeLines="50" w:before="120"/>
              <w:rPr>
                <w:b/>
                <w:bCs/>
                <w:color w:val="auto"/>
              </w:rPr>
            </w:pPr>
            <w:r w:rsidRPr="00953C48">
              <w:rPr>
                <w:rFonts w:hint="eastAsia"/>
                <w:b/>
                <w:bCs/>
                <w:color w:val="auto"/>
              </w:rPr>
              <w:t>表</w:t>
            </w:r>
            <w:r w:rsidRPr="00953C48">
              <w:rPr>
                <w:rFonts w:hint="eastAsia"/>
                <w:b/>
                <w:bCs/>
                <w:color w:val="auto"/>
              </w:rPr>
              <w:t>3-5</w:t>
            </w:r>
            <w:r w:rsidR="00CE40F2" w:rsidRPr="00953C48">
              <w:rPr>
                <w:b/>
                <w:bCs/>
                <w:color w:val="auto"/>
              </w:rPr>
              <w:t xml:space="preserve">  </w:t>
            </w:r>
            <w:r w:rsidRPr="00953C48">
              <w:rPr>
                <w:rFonts w:hint="eastAsia"/>
                <w:b/>
                <w:bCs/>
                <w:color w:val="auto"/>
              </w:rPr>
              <w:t>建筑施工厂界环境噪声排放限值</w:t>
            </w:r>
          </w:p>
          <w:tbl>
            <w:tblPr>
              <w:tblW w:w="8220" w:type="dxa"/>
              <w:jc w:val="center"/>
              <w:tblBorders>
                <w:top w:val="single" w:sz="12" w:space="0" w:color="auto"/>
                <w:bottom w:val="single" w:sz="12" w:space="0" w:color="auto"/>
                <w:insideH w:val="single" w:sz="12" w:space="0" w:color="auto"/>
                <w:insideV w:val="single" w:sz="4" w:space="0" w:color="auto"/>
              </w:tblBorders>
              <w:tblLayout w:type="fixed"/>
              <w:tblLook w:val="04A0" w:firstRow="1" w:lastRow="0" w:firstColumn="1" w:lastColumn="0" w:noHBand="0" w:noVBand="1"/>
            </w:tblPr>
            <w:tblGrid>
              <w:gridCol w:w="4110"/>
              <w:gridCol w:w="4110"/>
            </w:tblGrid>
            <w:tr w:rsidR="00953C48" w:rsidRPr="00953C48" w14:paraId="4D57C01B" w14:textId="77777777">
              <w:trPr>
                <w:trHeight w:val="340"/>
                <w:jc w:val="center"/>
              </w:trPr>
              <w:tc>
                <w:tcPr>
                  <w:tcW w:w="4110" w:type="dxa"/>
                  <w:vAlign w:val="center"/>
                </w:tcPr>
                <w:p w14:paraId="5881FD0A" w14:textId="77777777" w:rsidR="00370D17" w:rsidRPr="00953C48" w:rsidRDefault="00EF33A2">
                  <w:pPr>
                    <w:pStyle w:val="a1"/>
                    <w:rPr>
                      <w:b/>
                      <w:bCs/>
                      <w:color w:val="auto"/>
                    </w:rPr>
                  </w:pPr>
                  <w:r w:rsidRPr="00953C48">
                    <w:rPr>
                      <w:rFonts w:hint="eastAsia"/>
                      <w:b/>
                      <w:bCs/>
                      <w:color w:val="auto"/>
                    </w:rPr>
                    <w:t>昼间</w:t>
                  </w:r>
                </w:p>
              </w:tc>
              <w:tc>
                <w:tcPr>
                  <w:tcW w:w="4110" w:type="dxa"/>
                  <w:vAlign w:val="center"/>
                </w:tcPr>
                <w:p w14:paraId="0DD55CDA" w14:textId="77777777" w:rsidR="00370D17" w:rsidRPr="00953C48" w:rsidRDefault="00EF33A2">
                  <w:pPr>
                    <w:pStyle w:val="a1"/>
                    <w:rPr>
                      <w:b/>
                      <w:bCs/>
                      <w:color w:val="auto"/>
                    </w:rPr>
                  </w:pPr>
                  <w:r w:rsidRPr="00953C48">
                    <w:rPr>
                      <w:rFonts w:hint="eastAsia"/>
                      <w:b/>
                      <w:bCs/>
                      <w:color w:val="auto"/>
                    </w:rPr>
                    <w:t>夜间</w:t>
                  </w:r>
                </w:p>
              </w:tc>
            </w:tr>
            <w:tr w:rsidR="00953C48" w:rsidRPr="00953C48" w14:paraId="39F6645F" w14:textId="77777777">
              <w:trPr>
                <w:trHeight w:val="340"/>
                <w:jc w:val="center"/>
              </w:trPr>
              <w:tc>
                <w:tcPr>
                  <w:tcW w:w="4110" w:type="dxa"/>
                  <w:vAlign w:val="center"/>
                </w:tcPr>
                <w:p w14:paraId="3A71AC64" w14:textId="77777777" w:rsidR="00370D17" w:rsidRPr="00953C48" w:rsidRDefault="00EF33A2">
                  <w:pPr>
                    <w:pStyle w:val="a1"/>
                    <w:rPr>
                      <w:color w:val="auto"/>
                    </w:rPr>
                  </w:pPr>
                  <w:r w:rsidRPr="00953C48">
                    <w:rPr>
                      <w:rFonts w:hint="eastAsia"/>
                      <w:color w:val="auto"/>
                    </w:rPr>
                    <w:t>70</w:t>
                  </w:r>
                </w:p>
              </w:tc>
              <w:tc>
                <w:tcPr>
                  <w:tcW w:w="4110" w:type="dxa"/>
                  <w:vAlign w:val="center"/>
                </w:tcPr>
                <w:p w14:paraId="35EF5757" w14:textId="77777777" w:rsidR="00370D17" w:rsidRPr="00953C48" w:rsidRDefault="00EF33A2">
                  <w:pPr>
                    <w:pStyle w:val="a1"/>
                    <w:rPr>
                      <w:color w:val="auto"/>
                    </w:rPr>
                  </w:pPr>
                  <w:r w:rsidRPr="00953C48">
                    <w:rPr>
                      <w:rFonts w:hint="eastAsia"/>
                      <w:color w:val="auto"/>
                    </w:rPr>
                    <w:t>55</w:t>
                  </w:r>
                </w:p>
              </w:tc>
            </w:tr>
          </w:tbl>
          <w:p w14:paraId="3C755A18" w14:textId="77777777" w:rsidR="00370D17" w:rsidRPr="00953C48" w:rsidRDefault="00EF33A2">
            <w:pPr>
              <w:ind w:firstLine="482"/>
              <w:rPr>
                <w:b/>
                <w:bCs/>
              </w:rPr>
            </w:pPr>
            <w:r w:rsidRPr="00953C48">
              <w:rPr>
                <w:rFonts w:hint="eastAsia"/>
                <w:b/>
                <w:bCs/>
              </w:rPr>
              <w:t>4</w:t>
            </w:r>
            <w:r w:rsidRPr="00953C48">
              <w:rPr>
                <w:rFonts w:hint="eastAsia"/>
                <w:b/>
                <w:bCs/>
              </w:rPr>
              <w:t>、固体废物执行标准或规定</w:t>
            </w:r>
          </w:p>
          <w:p w14:paraId="7D0E0C6D" w14:textId="2BBA78F9" w:rsidR="00370D17" w:rsidRPr="00953C48" w:rsidRDefault="00EF33A2">
            <w:pPr>
              <w:ind w:firstLine="480"/>
            </w:pPr>
            <w:r w:rsidRPr="00953C48">
              <w:rPr>
                <w:rFonts w:hint="eastAsia"/>
              </w:rPr>
              <w:t>（</w:t>
            </w:r>
            <w:r w:rsidRPr="00953C48">
              <w:rPr>
                <w:rFonts w:hint="eastAsia"/>
              </w:rPr>
              <w:t>1</w:t>
            </w:r>
            <w:r w:rsidRPr="00953C48">
              <w:rPr>
                <w:rFonts w:hint="eastAsia"/>
              </w:rPr>
              <w:t>）一般固体废物执行《</w:t>
            </w:r>
            <w:hyperlink r:id="rId22" w:history="1">
              <w:r w:rsidRPr="00953C48">
                <w:rPr>
                  <w:rFonts w:hint="eastAsia"/>
                </w:rPr>
                <w:t>一般工业固体废物贮存和填埋污染控制标准》（</w:t>
              </w:r>
              <w:r w:rsidRPr="00953C48">
                <w:rPr>
                  <w:rFonts w:hint="eastAsia"/>
                </w:rPr>
                <w:t>GB18599-2020</w:t>
              </w:r>
              <w:r w:rsidRPr="00953C48">
                <w:rPr>
                  <w:rFonts w:hint="eastAsia"/>
                </w:rPr>
                <w:t>）</w:t>
              </w:r>
            </w:hyperlink>
            <w:r w:rsidRPr="00953C48">
              <w:rPr>
                <w:rFonts w:hint="eastAsia"/>
              </w:rPr>
              <w:t>的相关标准；</w:t>
            </w:r>
          </w:p>
          <w:p w14:paraId="540CA35B" w14:textId="7AAC4B50" w:rsidR="00370D17" w:rsidRPr="00953C48" w:rsidRDefault="00EF33A2" w:rsidP="00655AA3">
            <w:pPr>
              <w:ind w:firstLine="480"/>
            </w:pPr>
            <w:r w:rsidRPr="00953C48">
              <w:rPr>
                <w:rFonts w:hint="eastAsia"/>
              </w:rPr>
              <w:t>（</w:t>
            </w:r>
            <w:r w:rsidRPr="00953C48">
              <w:rPr>
                <w:rFonts w:hint="eastAsia"/>
              </w:rPr>
              <w:t>2</w:t>
            </w:r>
            <w:r w:rsidRPr="00953C48">
              <w:rPr>
                <w:rFonts w:hint="eastAsia"/>
              </w:rPr>
              <w:t>）生活垃圾执行《中华人民共和国固体废物污染环境防治法》（</w:t>
            </w:r>
            <w:r w:rsidRPr="00953C48">
              <w:rPr>
                <w:rFonts w:hint="eastAsia"/>
              </w:rPr>
              <w:t>2018</w:t>
            </w:r>
            <w:r w:rsidRPr="00953C48">
              <w:rPr>
                <w:rFonts w:hint="eastAsia"/>
              </w:rPr>
              <w:t>年修订）的生活垃圾分类处置要求。</w:t>
            </w:r>
          </w:p>
        </w:tc>
      </w:tr>
      <w:tr w:rsidR="00953C48" w:rsidRPr="00953C48" w14:paraId="021A187B" w14:textId="77777777" w:rsidTr="00655AA3">
        <w:trPr>
          <w:trHeight w:val="11618"/>
          <w:jc w:val="center"/>
        </w:trPr>
        <w:tc>
          <w:tcPr>
            <w:tcW w:w="794" w:type="dxa"/>
            <w:tcBorders>
              <w:tl2br w:val="nil"/>
              <w:tr2bl w:val="nil"/>
            </w:tcBorders>
            <w:vAlign w:val="center"/>
          </w:tcPr>
          <w:p w14:paraId="54A6CBA0" w14:textId="77777777" w:rsidR="00370D17" w:rsidRPr="00953C48" w:rsidRDefault="00EF33A2">
            <w:pPr>
              <w:pStyle w:val="a"/>
            </w:pPr>
            <w:r w:rsidRPr="00953C48">
              <w:rPr>
                <w:rFonts w:hint="eastAsia"/>
              </w:rPr>
              <w:lastRenderedPageBreak/>
              <w:t>总量控制指标</w:t>
            </w:r>
          </w:p>
        </w:tc>
        <w:tc>
          <w:tcPr>
            <w:tcW w:w="8505" w:type="dxa"/>
            <w:tcBorders>
              <w:tl2br w:val="nil"/>
              <w:tr2bl w:val="nil"/>
            </w:tcBorders>
            <w:vAlign w:val="center"/>
          </w:tcPr>
          <w:p w14:paraId="1DDEA985" w14:textId="77777777" w:rsidR="00370D17" w:rsidRPr="00953C48" w:rsidRDefault="00EF33A2">
            <w:pPr>
              <w:ind w:firstLine="480"/>
              <w:jc w:val="left"/>
            </w:pPr>
            <w:r w:rsidRPr="00953C48">
              <w:rPr>
                <w:szCs w:val="20"/>
              </w:rPr>
              <w:t>结合本项目所在区域的环境特征及本项目排污情况，本项目不设污染物排放总量控制标值。</w:t>
            </w:r>
          </w:p>
        </w:tc>
      </w:tr>
    </w:tbl>
    <w:p w14:paraId="3E29CCE6" w14:textId="77777777" w:rsidR="00370D17" w:rsidRPr="00953C48" w:rsidRDefault="00EF33A2">
      <w:pPr>
        <w:ind w:firstLine="480"/>
      </w:pPr>
      <w:r w:rsidRPr="00953C48">
        <w:br w:type="page"/>
      </w:r>
    </w:p>
    <w:p w14:paraId="64A65F75" w14:textId="77777777" w:rsidR="00370D17" w:rsidRPr="00953C48" w:rsidRDefault="00EF33A2">
      <w:pPr>
        <w:pStyle w:val="Heading2"/>
      </w:pPr>
      <w:r w:rsidRPr="00953C48">
        <w:rPr>
          <w:rFonts w:hint="eastAsia"/>
        </w:rPr>
        <w:lastRenderedPageBreak/>
        <w:t>四、主要环境影响和保护措施</w:t>
      </w:r>
    </w:p>
    <w:tbl>
      <w:tblPr>
        <w:tblW w:w="92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00"/>
        <w:gridCol w:w="8499"/>
      </w:tblGrid>
      <w:tr w:rsidR="00953C48" w:rsidRPr="00953C48" w14:paraId="68CBDF0F" w14:textId="77777777" w:rsidTr="008D2CA6">
        <w:trPr>
          <w:trHeight w:val="90"/>
          <w:jc w:val="center"/>
        </w:trPr>
        <w:tc>
          <w:tcPr>
            <w:tcW w:w="794" w:type="dxa"/>
            <w:tcBorders>
              <w:tl2br w:val="nil"/>
              <w:tr2bl w:val="nil"/>
            </w:tcBorders>
            <w:tcMar>
              <w:left w:w="28" w:type="dxa"/>
              <w:right w:w="28" w:type="dxa"/>
            </w:tcMar>
            <w:vAlign w:val="center"/>
          </w:tcPr>
          <w:p w14:paraId="5DA8FC6B" w14:textId="77777777" w:rsidR="00370D17" w:rsidRPr="00953C48" w:rsidRDefault="00EF33A2">
            <w:pPr>
              <w:pStyle w:val="a"/>
            </w:pPr>
            <w:r w:rsidRPr="00953C48">
              <w:rPr>
                <w:rFonts w:hint="eastAsia"/>
              </w:rPr>
              <w:t>施工</w:t>
            </w:r>
          </w:p>
          <w:p w14:paraId="36E88ACF" w14:textId="77777777" w:rsidR="00370D17" w:rsidRPr="00953C48" w:rsidRDefault="00EF33A2">
            <w:pPr>
              <w:pStyle w:val="a"/>
            </w:pPr>
            <w:r w:rsidRPr="00953C48">
              <w:rPr>
                <w:rFonts w:hint="eastAsia"/>
              </w:rPr>
              <w:t>期环</w:t>
            </w:r>
          </w:p>
          <w:p w14:paraId="1221FD4C" w14:textId="77777777" w:rsidR="00370D17" w:rsidRPr="00953C48" w:rsidRDefault="00EF33A2">
            <w:pPr>
              <w:pStyle w:val="a"/>
            </w:pPr>
            <w:r w:rsidRPr="00953C48">
              <w:rPr>
                <w:rFonts w:hint="eastAsia"/>
              </w:rPr>
              <w:t>境保</w:t>
            </w:r>
          </w:p>
          <w:p w14:paraId="3CFEF4C5" w14:textId="77777777" w:rsidR="00370D17" w:rsidRPr="00953C48" w:rsidRDefault="00EF33A2">
            <w:pPr>
              <w:pStyle w:val="a"/>
            </w:pPr>
            <w:r w:rsidRPr="00953C48">
              <w:rPr>
                <w:rFonts w:hint="eastAsia"/>
              </w:rPr>
              <w:t>护措</w:t>
            </w:r>
          </w:p>
          <w:p w14:paraId="1C011132" w14:textId="77777777" w:rsidR="00370D17" w:rsidRPr="00953C48" w:rsidRDefault="00EF33A2">
            <w:pPr>
              <w:pStyle w:val="a"/>
            </w:pPr>
            <w:r w:rsidRPr="00953C48">
              <w:rPr>
                <w:rFonts w:hint="eastAsia"/>
              </w:rPr>
              <w:t>施</w:t>
            </w:r>
          </w:p>
        </w:tc>
        <w:tc>
          <w:tcPr>
            <w:tcW w:w="8434" w:type="dxa"/>
            <w:tcBorders>
              <w:tl2br w:val="nil"/>
              <w:tr2bl w:val="nil"/>
            </w:tcBorders>
            <w:vAlign w:val="center"/>
          </w:tcPr>
          <w:p w14:paraId="6FFD66A8" w14:textId="77777777" w:rsidR="00370D17" w:rsidRPr="00953C48" w:rsidRDefault="00EF33A2">
            <w:pPr>
              <w:ind w:firstLine="482"/>
              <w:rPr>
                <w:b/>
                <w:bCs/>
              </w:rPr>
            </w:pPr>
            <w:r w:rsidRPr="00953C48">
              <w:rPr>
                <w:rFonts w:hint="eastAsia"/>
                <w:b/>
                <w:bCs/>
              </w:rPr>
              <w:t>一、施工期环境影响和保护措施</w:t>
            </w:r>
          </w:p>
          <w:p w14:paraId="67581D69" w14:textId="77777777" w:rsidR="00370D17" w:rsidRPr="00953C48" w:rsidRDefault="00EF33A2">
            <w:pPr>
              <w:ind w:firstLine="482"/>
              <w:rPr>
                <w:b/>
                <w:bCs/>
              </w:rPr>
            </w:pPr>
            <w:r w:rsidRPr="00953C48">
              <w:rPr>
                <w:rFonts w:hint="eastAsia"/>
                <w:b/>
                <w:bCs/>
              </w:rPr>
              <w:t>1</w:t>
            </w:r>
            <w:r w:rsidRPr="00953C48">
              <w:rPr>
                <w:rFonts w:hint="eastAsia"/>
                <w:b/>
                <w:bCs/>
              </w:rPr>
              <w:t>、施工期大气环境</w:t>
            </w:r>
          </w:p>
          <w:p w14:paraId="3A6D3204" w14:textId="77777777" w:rsidR="00370D17" w:rsidRPr="00953C48" w:rsidRDefault="00EF33A2">
            <w:pPr>
              <w:ind w:firstLine="482"/>
              <w:rPr>
                <w:b/>
                <w:bCs/>
              </w:rPr>
            </w:pPr>
            <w:r w:rsidRPr="00953C48">
              <w:rPr>
                <w:rFonts w:hint="eastAsia"/>
                <w:b/>
                <w:bCs/>
              </w:rPr>
              <w:t>1.1</w:t>
            </w:r>
            <w:r w:rsidRPr="00953C48">
              <w:rPr>
                <w:rFonts w:hint="eastAsia"/>
                <w:b/>
                <w:bCs/>
              </w:rPr>
              <w:t>施工期大气环境影响分析</w:t>
            </w:r>
          </w:p>
          <w:p w14:paraId="0A249A60" w14:textId="77777777" w:rsidR="00370D17" w:rsidRPr="00953C48" w:rsidRDefault="00EF33A2">
            <w:pPr>
              <w:ind w:firstLine="480"/>
            </w:pPr>
            <w:r w:rsidRPr="00953C48">
              <w:rPr>
                <w:rFonts w:hint="eastAsia"/>
              </w:rPr>
              <w:t>施工期，频繁使用机动车运送原材料、设备和建筑机械设备，这些车辆及设备的运行会排放一定量的</w:t>
            </w:r>
            <w:r w:rsidRPr="00953C48">
              <w:rPr>
                <w:rFonts w:hint="eastAsia"/>
              </w:rPr>
              <w:t>CO</w:t>
            </w:r>
            <w:r w:rsidRPr="00953C48">
              <w:rPr>
                <w:rFonts w:hint="eastAsia"/>
              </w:rPr>
              <w:t>、</w:t>
            </w:r>
            <w:r w:rsidRPr="00953C48">
              <w:rPr>
                <w:rFonts w:hint="eastAsia"/>
              </w:rPr>
              <w:t>NOx</w:t>
            </w:r>
            <w:r w:rsidRPr="00953C48">
              <w:rPr>
                <w:rFonts w:hint="eastAsia"/>
              </w:rPr>
              <w:t>以及未完全燃烧的碳氢化物</w:t>
            </w:r>
            <w:r w:rsidRPr="00953C48">
              <w:rPr>
                <w:rFonts w:hint="eastAsia"/>
              </w:rPr>
              <w:t>HC</w:t>
            </w:r>
            <w:r w:rsidRPr="00953C48">
              <w:rPr>
                <w:rFonts w:hint="eastAsia"/>
              </w:rPr>
              <w:t>等，同时产生扬尘污染大气环境。</w:t>
            </w:r>
          </w:p>
          <w:p w14:paraId="3942FCF6" w14:textId="77777777" w:rsidR="00370D17" w:rsidRPr="00953C48" w:rsidRDefault="00EF33A2">
            <w:pPr>
              <w:ind w:firstLine="480"/>
            </w:pPr>
            <w:r w:rsidRPr="00953C48">
              <w:rPr>
                <w:rFonts w:hint="eastAsia"/>
              </w:rPr>
              <w:t>扬尘污染造成大气中</w:t>
            </w:r>
            <w:r w:rsidRPr="00953C48">
              <w:rPr>
                <w:rFonts w:hint="eastAsia"/>
              </w:rPr>
              <w:t>TSP</w:t>
            </w:r>
            <w:r w:rsidRPr="00953C48">
              <w:rPr>
                <w:rFonts w:hint="eastAsia"/>
              </w:rPr>
              <w:t>值增高，根据类比资料，施工扬尘的起尘量与许多因素有关。影响起尘量的因素包括：进出车辆夹带泥砂量、水泥搬运量、起尘高度、采取的防护措施、空气湿度、风速等。</w:t>
            </w:r>
          </w:p>
          <w:p w14:paraId="59EF4A06" w14:textId="77777777" w:rsidR="00370D17" w:rsidRPr="00953C48" w:rsidRDefault="00EF33A2">
            <w:pPr>
              <w:ind w:firstLine="480"/>
            </w:pPr>
            <w:r w:rsidRPr="00953C48">
              <w:rPr>
                <w:rFonts w:hint="eastAsia"/>
              </w:rPr>
              <w:t>施工期产生的扬尘均为无组织间歇式排放的低矮面源。污染大小主要决定于作业方式、材料的堆放以及风力因素，其中受风力因素影响最大。一般情况下，大气污染源在施工中只会在近距离内形成局部污染，施工场地在自然风力作用下通常产生的扬尘所影响的范围在</w:t>
            </w:r>
            <w:r w:rsidRPr="00953C48">
              <w:rPr>
                <w:rFonts w:hint="eastAsia"/>
              </w:rPr>
              <w:t>100m</w:t>
            </w:r>
            <w:r w:rsidRPr="00953C48">
              <w:rPr>
                <w:rFonts w:hint="eastAsia"/>
              </w:rPr>
              <w:t>以内，由于本项目施工期主要为设备安装及装修，均在厂房内进行，因此施工期扬尘影响范围在项目厂区外围</w:t>
            </w:r>
            <w:r w:rsidRPr="00953C48">
              <w:rPr>
                <w:rFonts w:hint="eastAsia"/>
              </w:rPr>
              <w:t>20m</w:t>
            </w:r>
            <w:r w:rsidRPr="00953C48">
              <w:rPr>
                <w:rFonts w:hint="eastAsia"/>
              </w:rPr>
              <w:t>以内。</w:t>
            </w:r>
          </w:p>
          <w:p w14:paraId="4BF7AE28" w14:textId="77777777" w:rsidR="00370D17" w:rsidRPr="00953C48" w:rsidRDefault="00EF33A2">
            <w:pPr>
              <w:autoSpaceDE w:val="0"/>
              <w:autoSpaceDN w:val="0"/>
              <w:adjustRightInd w:val="0"/>
              <w:ind w:firstLine="482"/>
              <w:rPr>
                <w:b/>
                <w:kern w:val="0"/>
              </w:rPr>
            </w:pPr>
            <w:r w:rsidRPr="00953C48">
              <w:rPr>
                <w:rFonts w:hint="eastAsia"/>
                <w:b/>
                <w:kern w:val="0"/>
              </w:rPr>
              <w:t>1.2</w:t>
            </w:r>
            <w:r w:rsidRPr="00953C48">
              <w:rPr>
                <w:rFonts w:hint="eastAsia"/>
                <w:b/>
                <w:kern w:val="0"/>
              </w:rPr>
              <w:t>大气污染防治措施</w:t>
            </w:r>
          </w:p>
          <w:p w14:paraId="77E11689" w14:textId="77777777" w:rsidR="00370D17" w:rsidRPr="00953C48" w:rsidRDefault="00EF33A2">
            <w:pPr>
              <w:ind w:firstLine="480"/>
            </w:pPr>
            <w:r w:rsidRPr="00953C48">
              <w:rPr>
                <w:rFonts w:hint="eastAsia"/>
              </w:rPr>
              <w:t>（</w:t>
            </w:r>
            <w:r w:rsidRPr="00953C48">
              <w:rPr>
                <w:rFonts w:hint="eastAsia"/>
              </w:rPr>
              <w:t>1</w:t>
            </w:r>
            <w:r w:rsidRPr="00953C48">
              <w:rPr>
                <w:rFonts w:hint="eastAsia"/>
              </w:rPr>
              <w:t>）废气防治措施</w:t>
            </w:r>
          </w:p>
          <w:p w14:paraId="112A7617" w14:textId="77777777" w:rsidR="00370D17" w:rsidRPr="00953C48" w:rsidRDefault="00EF33A2">
            <w:pPr>
              <w:ind w:firstLine="480"/>
            </w:pPr>
            <w:r w:rsidRPr="00953C48">
              <w:rPr>
                <w:rFonts w:hint="eastAsia"/>
              </w:rPr>
              <w:t>加强对施工车辆的检修和维护，严禁使用超期服役和尾气超标的车辆。对施工期进出施工现场车流量进行合理安排，防止施工现场车流量过大。尽可能使用耗油低，排气小的施工车辆，选用优质燃油，减少机械和车辆有害废气排放。施工过程中禁止将废弃的建筑材料作为燃料燃烧。</w:t>
            </w:r>
          </w:p>
          <w:p w14:paraId="25010E9F" w14:textId="77777777" w:rsidR="00370D17" w:rsidRPr="00953C48" w:rsidRDefault="00EF33A2">
            <w:pPr>
              <w:ind w:firstLine="480"/>
            </w:pPr>
            <w:r w:rsidRPr="00953C48">
              <w:rPr>
                <w:rFonts w:hint="eastAsia"/>
              </w:rPr>
              <w:t>（</w:t>
            </w:r>
            <w:r w:rsidRPr="00953C48">
              <w:rPr>
                <w:rFonts w:hint="eastAsia"/>
              </w:rPr>
              <w:t>2</w:t>
            </w:r>
            <w:r w:rsidRPr="00953C48">
              <w:rPr>
                <w:rFonts w:hint="eastAsia"/>
              </w:rPr>
              <w:t>）扬尘防治措施</w:t>
            </w:r>
          </w:p>
          <w:p w14:paraId="349AC16E" w14:textId="77777777" w:rsidR="00370D17" w:rsidRPr="00953C48" w:rsidRDefault="00EF33A2">
            <w:pPr>
              <w:ind w:firstLine="480"/>
            </w:pPr>
            <w:r w:rsidRPr="00953C48">
              <w:rPr>
                <w:rFonts w:hint="eastAsia"/>
              </w:rPr>
              <w:t>为使施工过程中产生的粉尘（扬尘）对周围环境空气的影响降低到最小程度，需采取以下防护措施：</w:t>
            </w:r>
          </w:p>
          <w:p w14:paraId="2FFB605E" w14:textId="77777777" w:rsidR="00370D17" w:rsidRPr="00953C48" w:rsidRDefault="00EF33A2">
            <w:pPr>
              <w:ind w:firstLine="480"/>
            </w:pPr>
            <w:r w:rsidRPr="00953C48">
              <w:rPr>
                <w:rFonts w:hint="eastAsia"/>
              </w:rPr>
              <w:t>①所有建设施工均有建设单位指定专人负责施工现场扬尘污染措施的实施和监督。所有建设施工工地出入口必须设立环境保护监督牌。必须注明项目名称、建设单位、施工单位、防治扬尘污染现场监督员姓名和联系方式、项目工期、环</w:t>
            </w:r>
            <w:r w:rsidRPr="00953C48">
              <w:rPr>
                <w:rFonts w:hint="eastAsia"/>
              </w:rPr>
              <w:lastRenderedPageBreak/>
              <w:t>保措施、举报电话等。</w:t>
            </w:r>
          </w:p>
          <w:p w14:paraId="59ACD3F5" w14:textId="77777777" w:rsidR="00370D17" w:rsidRPr="00953C48" w:rsidRDefault="00EF33A2">
            <w:pPr>
              <w:ind w:firstLine="480"/>
            </w:pPr>
            <w:r w:rsidRPr="00953C48">
              <w:rPr>
                <w:rFonts w:hint="eastAsia"/>
              </w:rPr>
              <w:t>②保证施工工地周围环境整洁；</w:t>
            </w:r>
          </w:p>
          <w:p w14:paraId="564C47BA" w14:textId="77777777" w:rsidR="00370D17" w:rsidRPr="00953C48" w:rsidRDefault="00EF33A2">
            <w:pPr>
              <w:ind w:firstLine="480"/>
            </w:pPr>
            <w:r w:rsidRPr="00953C48">
              <w:rPr>
                <w:rFonts w:hint="eastAsia"/>
              </w:rPr>
              <w:t>③物料堆放百分之百覆盖。施工工地内堆放易产生扬尘污染物料的，必须密闭存放或覆盖；</w:t>
            </w:r>
          </w:p>
          <w:p w14:paraId="47688FB9" w14:textId="77777777" w:rsidR="00370D17" w:rsidRPr="00953C48" w:rsidRDefault="00EF33A2">
            <w:pPr>
              <w:ind w:firstLine="480"/>
            </w:pPr>
            <w:r w:rsidRPr="00953C48">
              <w:rPr>
                <w:rFonts w:hint="eastAsia"/>
              </w:rPr>
              <w:t>④出入车辆百分之百冲洗。施工工地现场出入口地面必须硬化处理并设置车辆冲洗台以及配套的排水、泥浆沉淀设施，冲洗设施到位；车辆在驶出工地前，应将车轮、车身冲洗干净，不得带泥上路；</w:t>
            </w:r>
          </w:p>
          <w:p w14:paraId="115E8E4B" w14:textId="77777777" w:rsidR="00370D17" w:rsidRPr="00953C48" w:rsidRDefault="00EF33A2">
            <w:pPr>
              <w:ind w:firstLine="480"/>
            </w:pPr>
            <w:r w:rsidRPr="00953C48">
              <w:rPr>
                <w:rFonts w:hint="eastAsia"/>
              </w:rPr>
              <w:t>⑤施工现场地面百分之百硬化。施工现场的主要道路应铺设混凝土或沥青路面，场地内的其他地面应进行绿化或硬化处理。</w:t>
            </w:r>
          </w:p>
          <w:p w14:paraId="73857DCD" w14:textId="77777777" w:rsidR="00370D17" w:rsidRPr="00953C48" w:rsidRDefault="00EF33A2">
            <w:pPr>
              <w:ind w:firstLine="480"/>
            </w:pPr>
            <w:r w:rsidRPr="00953C48">
              <w:rPr>
                <w:rFonts w:hint="eastAsia"/>
              </w:rPr>
              <w:t>⑥施工期间，工地内从建筑上层将具有粉尘逸散型的物料、渣土或废弃物输送至地面或地下楼层时，应采取密闭方式输送，不得凌空抛撒；</w:t>
            </w:r>
          </w:p>
          <w:p w14:paraId="63382844" w14:textId="77777777" w:rsidR="00370D17" w:rsidRPr="00953C48" w:rsidRDefault="00EF33A2">
            <w:pPr>
              <w:ind w:firstLine="480"/>
            </w:pPr>
            <w:r w:rsidRPr="00953C48">
              <w:rPr>
                <w:rFonts w:hint="eastAsia"/>
              </w:rPr>
              <w:t>⑦各类修缮、装饰施工参照上述标准执行。</w:t>
            </w:r>
          </w:p>
          <w:p w14:paraId="7C6DB036" w14:textId="77777777" w:rsidR="00370D17" w:rsidRPr="00953C48" w:rsidRDefault="00EF33A2">
            <w:pPr>
              <w:ind w:firstLine="480"/>
            </w:pPr>
            <w:r w:rsidRPr="00953C48">
              <w:rPr>
                <w:rFonts w:hint="eastAsia"/>
              </w:rPr>
              <w:t>采取以上措施后，施工期扬尘对周围大气环境影响较小。</w:t>
            </w:r>
          </w:p>
          <w:p w14:paraId="170DFCF5" w14:textId="77777777" w:rsidR="00370D17" w:rsidRPr="00953C48" w:rsidRDefault="00EF33A2">
            <w:pPr>
              <w:ind w:firstLine="482"/>
              <w:rPr>
                <w:b/>
                <w:bCs/>
              </w:rPr>
            </w:pPr>
            <w:r w:rsidRPr="00953C48">
              <w:rPr>
                <w:rFonts w:hint="eastAsia"/>
                <w:b/>
                <w:bCs/>
              </w:rPr>
              <w:t>2</w:t>
            </w:r>
            <w:r w:rsidRPr="00953C48">
              <w:rPr>
                <w:rFonts w:hint="eastAsia"/>
                <w:b/>
                <w:bCs/>
              </w:rPr>
              <w:t>、施工期水环境</w:t>
            </w:r>
          </w:p>
          <w:p w14:paraId="0EAE07DE" w14:textId="77777777" w:rsidR="00370D17" w:rsidRPr="00953C48" w:rsidRDefault="00EF33A2">
            <w:pPr>
              <w:ind w:firstLine="482"/>
              <w:rPr>
                <w:b/>
                <w:bCs/>
              </w:rPr>
            </w:pPr>
            <w:r w:rsidRPr="00953C48">
              <w:rPr>
                <w:rFonts w:hint="eastAsia"/>
                <w:b/>
                <w:bCs/>
              </w:rPr>
              <w:t>2.1</w:t>
            </w:r>
            <w:r w:rsidRPr="00953C48">
              <w:rPr>
                <w:rFonts w:hint="eastAsia"/>
                <w:b/>
                <w:bCs/>
              </w:rPr>
              <w:t>施工期水污染源强分析</w:t>
            </w:r>
          </w:p>
          <w:p w14:paraId="4570805A" w14:textId="77777777" w:rsidR="00370D17" w:rsidRPr="00953C48" w:rsidRDefault="00EF33A2">
            <w:pPr>
              <w:ind w:firstLine="480"/>
            </w:pPr>
            <w:r w:rsidRPr="00953C48">
              <w:rPr>
                <w:rFonts w:hint="eastAsia"/>
              </w:rPr>
              <w:t>施工期废水主要为工地建筑工人产生的生活污水和施工废水。施工期不设置固定施工营地。</w:t>
            </w:r>
          </w:p>
          <w:p w14:paraId="07F8D916" w14:textId="77777777" w:rsidR="00370D17" w:rsidRPr="00953C48" w:rsidRDefault="00EF33A2">
            <w:pPr>
              <w:ind w:firstLine="480"/>
            </w:pPr>
            <w:r w:rsidRPr="00953C48">
              <w:rPr>
                <w:rFonts w:hint="eastAsia"/>
              </w:rPr>
              <w:t>（</w:t>
            </w:r>
            <w:r w:rsidRPr="00953C48">
              <w:rPr>
                <w:rFonts w:hint="eastAsia"/>
              </w:rPr>
              <w:t>1</w:t>
            </w:r>
            <w:r w:rsidRPr="00953C48">
              <w:rPr>
                <w:rFonts w:hint="eastAsia"/>
              </w:rPr>
              <w:t>）施工期生活污水</w:t>
            </w:r>
          </w:p>
          <w:p w14:paraId="70ACD30B" w14:textId="43E454C7" w:rsidR="00370D17" w:rsidRPr="00953C48" w:rsidRDefault="00EF33A2">
            <w:pPr>
              <w:ind w:firstLine="480"/>
            </w:pPr>
            <w:r w:rsidRPr="00953C48">
              <w:rPr>
                <w:rFonts w:hint="eastAsia"/>
              </w:rPr>
              <w:t>施工期的生活污水主要是粪便污水，主要污染物是</w:t>
            </w:r>
            <w:r w:rsidRPr="00953C48">
              <w:rPr>
                <w:rFonts w:hint="eastAsia"/>
              </w:rPr>
              <w:t>COD</w:t>
            </w:r>
            <w:r w:rsidRPr="00953C48">
              <w:rPr>
                <w:rFonts w:hint="eastAsia"/>
              </w:rPr>
              <w:t>、</w:t>
            </w:r>
            <w:r w:rsidRPr="00953C48">
              <w:rPr>
                <w:rFonts w:hint="eastAsia"/>
              </w:rPr>
              <w:t>BOD</w:t>
            </w:r>
            <w:r w:rsidRPr="00953C48">
              <w:rPr>
                <w:rFonts w:hint="eastAsia"/>
                <w:vertAlign w:val="subscript"/>
              </w:rPr>
              <w:t>5</w:t>
            </w:r>
            <w:r w:rsidRPr="00953C48">
              <w:rPr>
                <w:rFonts w:hint="eastAsia"/>
              </w:rPr>
              <w:t>等。本项目共有施工人员约</w:t>
            </w:r>
            <w:r w:rsidR="007B43F8" w:rsidRPr="00953C48">
              <w:t>2</w:t>
            </w:r>
            <w:r w:rsidRPr="00953C48">
              <w:rPr>
                <w:rFonts w:hint="eastAsia"/>
              </w:rPr>
              <w:t>0</w:t>
            </w:r>
            <w:r w:rsidRPr="00953C48">
              <w:rPr>
                <w:rFonts w:hint="eastAsia"/>
              </w:rPr>
              <w:t>人，施工人员每天生活用水以</w:t>
            </w:r>
            <w:r w:rsidRPr="00953C48">
              <w:rPr>
                <w:rFonts w:hint="eastAsia"/>
              </w:rPr>
              <w:t>100L/</w:t>
            </w:r>
            <w:r w:rsidRPr="00953C48">
              <w:rPr>
                <w:rFonts w:hint="eastAsia"/>
              </w:rPr>
              <w:t>人计，生活污水按用水量的</w:t>
            </w:r>
            <w:r w:rsidRPr="00953C48">
              <w:rPr>
                <w:rFonts w:hint="eastAsia"/>
              </w:rPr>
              <w:t>80%</w:t>
            </w:r>
            <w:r w:rsidRPr="00953C48">
              <w:rPr>
                <w:rFonts w:hint="eastAsia"/>
              </w:rPr>
              <w:t>计，则生活污水的排放量为</w:t>
            </w:r>
            <w:r w:rsidR="007B43F8" w:rsidRPr="00953C48">
              <w:t>1.6</w:t>
            </w:r>
            <w:r w:rsidRPr="00953C48">
              <w:rPr>
                <w:rFonts w:hint="eastAsia"/>
              </w:rPr>
              <w:t>m</w:t>
            </w:r>
            <w:r w:rsidRPr="00953C48">
              <w:rPr>
                <w:rFonts w:hint="eastAsia"/>
              </w:rPr>
              <w:t>³</w:t>
            </w:r>
            <w:r w:rsidRPr="00953C48">
              <w:rPr>
                <w:rFonts w:hint="eastAsia"/>
              </w:rPr>
              <w:t>/d</w:t>
            </w:r>
            <w:r w:rsidRPr="00953C48">
              <w:rPr>
                <w:rFonts w:hint="eastAsia"/>
              </w:rPr>
              <w:t>，施工期为</w:t>
            </w:r>
            <w:r w:rsidRPr="00953C48">
              <w:rPr>
                <w:rFonts w:hint="eastAsia"/>
              </w:rPr>
              <w:t>2</w:t>
            </w:r>
            <w:r w:rsidRPr="00953C48">
              <w:rPr>
                <w:rFonts w:hint="eastAsia"/>
              </w:rPr>
              <w:t>个月（</w:t>
            </w:r>
            <w:r w:rsidRPr="00953C48">
              <w:rPr>
                <w:rFonts w:hint="eastAsia"/>
              </w:rPr>
              <w:t>60d</w:t>
            </w:r>
            <w:r w:rsidRPr="00953C48">
              <w:rPr>
                <w:rFonts w:hint="eastAsia"/>
              </w:rPr>
              <w:t>），则施工期共排放生活污水</w:t>
            </w:r>
            <w:r w:rsidR="007B43F8" w:rsidRPr="00953C48">
              <w:t>96</w:t>
            </w:r>
            <w:r w:rsidRPr="00953C48">
              <w:rPr>
                <w:rFonts w:hint="eastAsia"/>
              </w:rPr>
              <w:t>m</w:t>
            </w:r>
            <w:r w:rsidRPr="00953C48">
              <w:rPr>
                <w:rFonts w:hint="eastAsia"/>
              </w:rPr>
              <w:t>³，施工期生活废水依托现有生活污水</w:t>
            </w:r>
            <w:r w:rsidR="00DE6835" w:rsidRPr="00953C48">
              <w:rPr>
                <w:rFonts w:hint="eastAsia"/>
              </w:rPr>
              <w:t>管网收集后，排入市政管网</w:t>
            </w:r>
            <w:r w:rsidRPr="00953C48">
              <w:rPr>
                <w:rFonts w:hint="eastAsia"/>
              </w:rPr>
              <w:t>。具体生活污水及其中污染物的产生量详见下表。</w:t>
            </w:r>
          </w:p>
          <w:p w14:paraId="312933B9" w14:textId="2BBF96D8" w:rsidR="00370D17" w:rsidRPr="00953C48" w:rsidRDefault="00EF33A2" w:rsidP="009709A8">
            <w:pPr>
              <w:pStyle w:val="a1"/>
              <w:spacing w:beforeLines="50" w:before="120"/>
              <w:rPr>
                <w:b/>
                <w:bCs/>
                <w:color w:val="auto"/>
              </w:rPr>
            </w:pPr>
            <w:r w:rsidRPr="00953C48">
              <w:rPr>
                <w:rFonts w:hint="eastAsia"/>
                <w:b/>
                <w:bCs/>
                <w:color w:val="auto"/>
              </w:rPr>
              <w:t>表</w:t>
            </w:r>
            <w:r w:rsidRPr="00953C48">
              <w:rPr>
                <w:rFonts w:hint="eastAsia"/>
                <w:b/>
                <w:bCs/>
                <w:color w:val="auto"/>
              </w:rPr>
              <w:t>4-1</w:t>
            </w:r>
            <w:r w:rsidR="0090536F" w:rsidRPr="00953C48">
              <w:rPr>
                <w:b/>
                <w:bCs/>
                <w:color w:val="auto"/>
              </w:rPr>
              <w:t xml:space="preserve">  </w:t>
            </w:r>
            <w:r w:rsidRPr="00953C48">
              <w:rPr>
                <w:rFonts w:hint="eastAsia"/>
                <w:b/>
                <w:bCs/>
                <w:color w:val="auto"/>
              </w:rPr>
              <w:t>施工期生活污水及污染物产生情况</w:t>
            </w:r>
          </w:p>
          <w:tbl>
            <w:tblPr>
              <w:tblW w:w="8220"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023"/>
              <w:gridCol w:w="2045"/>
              <w:gridCol w:w="2076"/>
              <w:gridCol w:w="2076"/>
            </w:tblGrid>
            <w:tr w:rsidR="00953C48" w:rsidRPr="00953C48" w14:paraId="7FC3DC65" w14:textId="77777777" w:rsidTr="008D2CA6">
              <w:trPr>
                <w:trHeight w:val="340"/>
                <w:jc w:val="center"/>
              </w:trPr>
              <w:tc>
                <w:tcPr>
                  <w:tcW w:w="2242" w:type="dxa"/>
                  <w:tcBorders>
                    <w:bottom w:val="single" w:sz="12" w:space="0" w:color="auto"/>
                  </w:tcBorders>
                  <w:vAlign w:val="center"/>
                </w:tcPr>
                <w:p w14:paraId="14B21B3F" w14:textId="77777777" w:rsidR="00370D17" w:rsidRPr="00953C48" w:rsidRDefault="00EF33A2">
                  <w:pPr>
                    <w:pStyle w:val="a1"/>
                    <w:spacing w:line="240" w:lineRule="exact"/>
                    <w:rPr>
                      <w:b/>
                      <w:bCs/>
                      <w:color w:val="auto"/>
                    </w:rPr>
                  </w:pPr>
                  <w:r w:rsidRPr="00953C48">
                    <w:rPr>
                      <w:rFonts w:hint="eastAsia"/>
                      <w:b/>
                      <w:bCs/>
                      <w:color w:val="auto"/>
                    </w:rPr>
                    <w:t>项目</w:t>
                  </w:r>
                </w:p>
              </w:tc>
              <w:tc>
                <w:tcPr>
                  <w:tcW w:w="2242" w:type="dxa"/>
                  <w:tcBorders>
                    <w:bottom w:val="single" w:sz="12" w:space="0" w:color="auto"/>
                  </w:tcBorders>
                  <w:vAlign w:val="center"/>
                </w:tcPr>
                <w:p w14:paraId="0FCC0DF7" w14:textId="77777777" w:rsidR="00370D17" w:rsidRPr="00953C48" w:rsidRDefault="00EF33A2">
                  <w:pPr>
                    <w:pStyle w:val="a1"/>
                    <w:spacing w:line="240" w:lineRule="exact"/>
                    <w:rPr>
                      <w:b/>
                      <w:bCs/>
                      <w:color w:val="auto"/>
                    </w:rPr>
                  </w:pPr>
                  <w:r w:rsidRPr="00953C48">
                    <w:rPr>
                      <w:rFonts w:hint="eastAsia"/>
                      <w:b/>
                      <w:bCs/>
                      <w:color w:val="auto"/>
                    </w:rPr>
                    <w:t>污水量（</w:t>
                  </w:r>
                  <w:r w:rsidRPr="00953C48">
                    <w:rPr>
                      <w:rFonts w:hint="eastAsia"/>
                      <w:b/>
                      <w:bCs/>
                      <w:color w:val="auto"/>
                    </w:rPr>
                    <w:t>m</w:t>
                  </w:r>
                  <w:r w:rsidRPr="00953C48">
                    <w:rPr>
                      <w:rFonts w:hint="eastAsia"/>
                      <w:b/>
                      <w:bCs/>
                      <w:color w:val="auto"/>
                    </w:rPr>
                    <w:t>³）</w:t>
                  </w:r>
                </w:p>
              </w:tc>
              <w:tc>
                <w:tcPr>
                  <w:tcW w:w="2242" w:type="dxa"/>
                  <w:tcBorders>
                    <w:bottom w:val="single" w:sz="12" w:space="0" w:color="auto"/>
                  </w:tcBorders>
                  <w:vAlign w:val="center"/>
                </w:tcPr>
                <w:p w14:paraId="22407A8C" w14:textId="77777777" w:rsidR="00370D17" w:rsidRPr="00953C48" w:rsidRDefault="00EF33A2">
                  <w:pPr>
                    <w:pStyle w:val="a1"/>
                    <w:spacing w:line="240" w:lineRule="exact"/>
                    <w:rPr>
                      <w:b/>
                      <w:bCs/>
                      <w:color w:val="auto"/>
                    </w:rPr>
                  </w:pPr>
                  <w:r w:rsidRPr="00953C48">
                    <w:rPr>
                      <w:rFonts w:hint="eastAsia"/>
                      <w:b/>
                      <w:bCs/>
                      <w:color w:val="auto"/>
                    </w:rPr>
                    <w:t>COD</w:t>
                  </w:r>
                  <w:r w:rsidRPr="00953C48">
                    <w:rPr>
                      <w:rFonts w:hint="eastAsia"/>
                      <w:b/>
                      <w:bCs/>
                      <w:color w:val="auto"/>
                      <w:vertAlign w:val="subscript"/>
                    </w:rPr>
                    <w:t>cr</w:t>
                  </w:r>
                  <w:r w:rsidRPr="00953C48">
                    <w:rPr>
                      <w:rFonts w:hint="eastAsia"/>
                      <w:b/>
                      <w:bCs/>
                      <w:color w:val="auto"/>
                    </w:rPr>
                    <w:t>（</w:t>
                  </w:r>
                  <w:r w:rsidRPr="00953C48">
                    <w:rPr>
                      <w:rFonts w:hint="eastAsia"/>
                      <w:b/>
                      <w:bCs/>
                      <w:color w:val="auto"/>
                    </w:rPr>
                    <w:t>kg</w:t>
                  </w:r>
                  <w:r w:rsidRPr="00953C48">
                    <w:rPr>
                      <w:rFonts w:hint="eastAsia"/>
                      <w:b/>
                      <w:bCs/>
                      <w:color w:val="auto"/>
                    </w:rPr>
                    <w:t>）</w:t>
                  </w:r>
                </w:p>
              </w:tc>
              <w:tc>
                <w:tcPr>
                  <w:tcW w:w="2242" w:type="dxa"/>
                  <w:tcBorders>
                    <w:bottom w:val="single" w:sz="12" w:space="0" w:color="auto"/>
                  </w:tcBorders>
                  <w:vAlign w:val="center"/>
                </w:tcPr>
                <w:p w14:paraId="1EAA2115" w14:textId="77777777" w:rsidR="00370D17" w:rsidRPr="00953C48" w:rsidRDefault="00EF33A2">
                  <w:pPr>
                    <w:pStyle w:val="a1"/>
                    <w:spacing w:line="240" w:lineRule="exact"/>
                    <w:rPr>
                      <w:b/>
                      <w:bCs/>
                      <w:color w:val="auto"/>
                    </w:rPr>
                  </w:pPr>
                  <w:r w:rsidRPr="00953C48">
                    <w:rPr>
                      <w:rFonts w:hint="eastAsia"/>
                      <w:b/>
                      <w:bCs/>
                      <w:color w:val="auto"/>
                    </w:rPr>
                    <w:t>BOD</w:t>
                  </w:r>
                  <w:r w:rsidRPr="00953C48">
                    <w:rPr>
                      <w:rFonts w:hint="eastAsia"/>
                      <w:b/>
                      <w:bCs/>
                      <w:color w:val="auto"/>
                      <w:vertAlign w:val="subscript"/>
                    </w:rPr>
                    <w:t>5</w:t>
                  </w:r>
                  <w:r w:rsidRPr="00953C48">
                    <w:rPr>
                      <w:rFonts w:hint="eastAsia"/>
                      <w:b/>
                      <w:bCs/>
                      <w:color w:val="auto"/>
                    </w:rPr>
                    <w:t>（</w:t>
                  </w:r>
                  <w:r w:rsidRPr="00953C48">
                    <w:rPr>
                      <w:rFonts w:hint="eastAsia"/>
                      <w:b/>
                      <w:bCs/>
                      <w:color w:val="auto"/>
                    </w:rPr>
                    <w:t>kg</w:t>
                  </w:r>
                  <w:r w:rsidRPr="00953C48">
                    <w:rPr>
                      <w:rFonts w:hint="eastAsia"/>
                      <w:b/>
                      <w:bCs/>
                      <w:color w:val="auto"/>
                    </w:rPr>
                    <w:t>）</w:t>
                  </w:r>
                </w:p>
              </w:tc>
            </w:tr>
            <w:tr w:rsidR="00953C48" w:rsidRPr="00953C48" w14:paraId="2065948D" w14:textId="77777777" w:rsidTr="008D2CA6">
              <w:trPr>
                <w:trHeight w:val="340"/>
                <w:jc w:val="center"/>
              </w:trPr>
              <w:tc>
                <w:tcPr>
                  <w:tcW w:w="2242" w:type="dxa"/>
                  <w:tcBorders>
                    <w:top w:val="single" w:sz="12" w:space="0" w:color="auto"/>
                  </w:tcBorders>
                  <w:vAlign w:val="center"/>
                </w:tcPr>
                <w:p w14:paraId="17EB109F" w14:textId="77777777" w:rsidR="00370D17" w:rsidRPr="00953C48" w:rsidRDefault="00EF33A2">
                  <w:pPr>
                    <w:pStyle w:val="a1"/>
                    <w:spacing w:line="240" w:lineRule="exact"/>
                    <w:rPr>
                      <w:color w:val="auto"/>
                    </w:rPr>
                  </w:pPr>
                  <w:r w:rsidRPr="00953C48">
                    <w:rPr>
                      <w:rFonts w:hint="eastAsia"/>
                      <w:color w:val="auto"/>
                    </w:rPr>
                    <w:t>日排放量</w:t>
                  </w:r>
                </w:p>
              </w:tc>
              <w:tc>
                <w:tcPr>
                  <w:tcW w:w="2242" w:type="dxa"/>
                  <w:tcBorders>
                    <w:top w:val="single" w:sz="12" w:space="0" w:color="auto"/>
                  </w:tcBorders>
                  <w:vAlign w:val="center"/>
                </w:tcPr>
                <w:p w14:paraId="2FE9560A" w14:textId="58AFA9BE" w:rsidR="00370D17" w:rsidRPr="00953C48" w:rsidRDefault="007B43F8">
                  <w:pPr>
                    <w:pStyle w:val="a1"/>
                    <w:spacing w:line="240" w:lineRule="exact"/>
                    <w:rPr>
                      <w:color w:val="auto"/>
                    </w:rPr>
                  </w:pPr>
                  <w:r w:rsidRPr="00953C48">
                    <w:rPr>
                      <w:color w:val="auto"/>
                    </w:rPr>
                    <w:t>1.6</w:t>
                  </w:r>
                </w:p>
              </w:tc>
              <w:tc>
                <w:tcPr>
                  <w:tcW w:w="2242" w:type="dxa"/>
                  <w:tcBorders>
                    <w:top w:val="single" w:sz="12" w:space="0" w:color="auto"/>
                  </w:tcBorders>
                  <w:vAlign w:val="center"/>
                </w:tcPr>
                <w:p w14:paraId="259692E7" w14:textId="77777777" w:rsidR="00370D17" w:rsidRPr="00953C48" w:rsidRDefault="00EF33A2">
                  <w:pPr>
                    <w:pStyle w:val="a1"/>
                    <w:spacing w:line="240" w:lineRule="exact"/>
                    <w:rPr>
                      <w:color w:val="auto"/>
                    </w:rPr>
                  </w:pPr>
                  <w:r w:rsidRPr="00953C48">
                    <w:rPr>
                      <w:rFonts w:hint="eastAsia"/>
                      <w:color w:val="auto"/>
                    </w:rPr>
                    <w:t>1</w:t>
                  </w:r>
                </w:p>
              </w:tc>
              <w:tc>
                <w:tcPr>
                  <w:tcW w:w="2242" w:type="dxa"/>
                  <w:tcBorders>
                    <w:top w:val="single" w:sz="12" w:space="0" w:color="auto"/>
                  </w:tcBorders>
                  <w:vAlign w:val="center"/>
                </w:tcPr>
                <w:p w14:paraId="1C8E7685" w14:textId="77777777" w:rsidR="00370D17" w:rsidRPr="00953C48" w:rsidRDefault="00EF33A2">
                  <w:pPr>
                    <w:pStyle w:val="a1"/>
                    <w:spacing w:line="240" w:lineRule="exact"/>
                    <w:rPr>
                      <w:color w:val="auto"/>
                    </w:rPr>
                  </w:pPr>
                  <w:r w:rsidRPr="00953C48">
                    <w:rPr>
                      <w:rFonts w:hint="eastAsia"/>
                      <w:color w:val="auto"/>
                    </w:rPr>
                    <w:t>0.6</w:t>
                  </w:r>
                </w:p>
              </w:tc>
            </w:tr>
            <w:tr w:rsidR="00953C48" w:rsidRPr="00953C48" w14:paraId="7F5990CD" w14:textId="77777777" w:rsidTr="008D2CA6">
              <w:trPr>
                <w:trHeight w:val="340"/>
                <w:jc w:val="center"/>
              </w:trPr>
              <w:tc>
                <w:tcPr>
                  <w:tcW w:w="2242" w:type="dxa"/>
                  <w:vAlign w:val="center"/>
                </w:tcPr>
                <w:p w14:paraId="74009C98" w14:textId="77777777" w:rsidR="00370D17" w:rsidRPr="00953C48" w:rsidRDefault="00EF33A2">
                  <w:pPr>
                    <w:pStyle w:val="a1"/>
                    <w:spacing w:line="240" w:lineRule="exact"/>
                    <w:rPr>
                      <w:color w:val="auto"/>
                    </w:rPr>
                  </w:pPr>
                  <w:r w:rsidRPr="00953C48">
                    <w:rPr>
                      <w:rFonts w:hint="eastAsia"/>
                      <w:color w:val="auto"/>
                    </w:rPr>
                    <w:t>施工期排放量</w:t>
                  </w:r>
                </w:p>
              </w:tc>
              <w:tc>
                <w:tcPr>
                  <w:tcW w:w="2242" w:type="dxa"/>
                  <w:vAlign w:val="center"/>
                </w:tcPr>
                <w:p w14:paraId="568455F9" w14:textId="38599089" w:rsidR="00370D17" w:rsidRPr="00953C48" w:rsidRDefault="007B43F8">
                  <w:pPr>
                    <w:pStyle w:val="a1"/>
                    <w:spacing w:line="240" w:lineRule="exact"/>
                    <w:rPr>
                      <w:color w:val="auto"/>
                    </w:rPr>
                  </w:pPr>
                  <w:r w:rsidRPr="00953C48">
                    <w:rPr>
                      <w:color w:val="auto"/>
                    </w:rPr>
                    <w:t>96</w:t>
                  </w:r>
                </w:p>
              </w:tc>
              <w:tc>
                <w:tcPr>
                  <w:tcW w:w="2242" w:type="dxa"/>
                  <w:vAlign w:val="center"/>
                </w:tcPr>
                <w:p w14:paraId="2DE31AE2" w14:textId="11E73730" w:rsidR="00370D17" w:rsidRPr="00953C48" w:rsidRDefault="007B43F8">
                  <w:pPr>
                    <w:pStyle w:val="a1"/>
                    <w:spacing w:line="240" w:lineRule="exact"/>
                    <w:rPr>
                      <w:color w:val="auto"/>
                    </w:rPr>
                  </w:pPr>
                  <w:r w:rsidRPr="00953C48">
                    <w:rPr>
                      <w:color w:val="auto"/>
                    </w:rPr>
                    <w:t>24</w:t>
                  </w:r>
                </w:p>
              </w:tc>
              <w:tc>
                <w:tcPr>
                  <w:tcW w:w="2242" w:type="dxa"/>
                  <w:vAlign w:val="center"/>
                </w:tcPr>
                <w:p w14:paraId="7C8B1961" w14:textId="6F51E6AF" w:rsidR="00370D17" w:rsidRPr="00953C48" w:rsidRDefault="007B43F8">
                  <w:pPr>
                    <w:pStyle w:val="a1"/>
                    <w:spacing w:line="240" w:lineRule="exact"/>
                    <w:rPr>
                      <w:color w:val="auto"/>
                    </w:rPr>
                  </w:pPr>
                  <w:r w:rsidRPr="00953C48">
                    <w:rPr>
                      <w:color w:val="auto"/>
                    </w:rPr>
                    <w:t>14.4</w:t>
                  </w:r>
                </w:p>
              </w:tc>
            </w:tr>
          </w:tbl>
          <w:p w14:paraId="2A14FE56" w14:textId="77777777" w:rsidR="00370D17" w:rsidRPr="00953C48" w:rsidRDefault="00EF33A2">
            <w:pPr>
              <w:ind w:firstLine="480"/>
            </w:pPr>
            <w:r w:rsidRPr="00953C48">
              <w:rPr>
                <w:rFonts w:hint="eastAsia"/>
              </w:rPr>
              <w:t>（</w:t>
            </w:r>
            <w:r w:rsidRPr="00953C48">
              <w:rPr>
                <w:rFonts w:hint="eastAsia"/>
              </w:rPr>
              <w:t>2</w:t>
            </w:r>
            <w:r w:rsidRPr="00953C48">
              <w:rPr>
                <w:rFonts w:hint="eastAsia"/>
              </w:rPr>
              <w:t>）施工期施工废水</w:t>
            </w:r>
          </w:p>
          <w:p w14:paraId="026DF872" w14:textId="77777777" w:rsidR="00370D17" w:rsidRPr="00953C48" w:rsidRDefault="00EF33A2">
            <w:pPr>
              <w:ind w:firstLine="480"/>
            </w:pPr>
            <w:r w:rsidRPr="00953C48">
              <w:rPr>
                <w:rFonts w:hint="eastAsia"/>
              </w:rPr>
              <w:lastRenderedPageBreak/>
              <w:t>本项目施工期主要废水为场区的冲洗废水，本项目设置沉淀池将冲洗废水进行沉淀澄清处理，以免对环境造成污染和堵塞污水管道，随后回用于场区洒水降尘。</w:t>
            </w:r>
          </w:p>
          <w:p w14:paraId="4FE0E0AA" w14:textId="77777777" w:rsidR="00370D17" w:rsidRPr="00953C48" w:rsidRDefault="00EF33A2">
            <w:pPr>
              <w:ind w:firstLine="482"/>
              <w:rPr>
                <w:b/>
                <w:bCs/>
              </w:rPr>
            </w:pPr>
            <w:r w:rsidRPr="00953C48">
              <w:rPr>
                <w:rFonts w:hint="eastAsia"/>
                <w:b/>
                <w:bCs/>
              </w:rPr>
              <w:t>2.2</w:t>
            </w:r>
            <w:r w:rsidRPr="00953C48">
              <w:rPr>
                <w:rFonts w:hint="eastAsia"/>
                <w:b/>
                <w:bCs/>
              </w:rPr>
              <w:t>施工期水环境保护措施</w:t>
            </w:r>
          </w:p>
          <w:p w14:paraId="0117BCE5" w14:textId="77777777" w:rsidR="00370D17" w:rsidRPr="00953C48" w:rsidRDefault="00EF33A2">
            <w:pPr>
              <w:ind w:firstLine="480"/>
            </w:pPr>
            <w:r w:rsidRPr="00953C48">
              <w:rPr>
                <w:rFonts w:hint="eastAsia"/>
              </w:rPr>
              <w:t>施工期由于施工人员较多，生活污水排放量较大。同时为了防止对环境的污染，建设单位应与施工单位密切配合，采取以下措施：</w:t>
            </w:r>
          </w:p>
          <w:p w14:paraId="06B64D39" w14:textId="77777777" w:rsidR="00370D17" w:rsidRPr="00953C48" w:rsidRDefault="00EF33A2">
            <w:pPr>
              <w:ind w:firstLine="480"/>
            </w:pPr>
            <w:r w:rsidRPr="00953C48">
              <w:rPr>
                <w:rFonts w:hint="eastAsia"/>
              </w:rPr>
              <w:t>（</w:t>
            </w:r>
            <w:r w:rsidRPr="00953C48">
              <w:rPr>
                <w:rFonts w:hint="eastAsia"/>
              </w:rPr>
              <w:t>1</w:t>
            </w:r>
            <w:r w:rsidRPr="00953C48">
              <w:rPr>
                <w:rFonts w:hint="eastAsia"/>
              </w:rPr>
              <w:t>）工程施工期间，施工单位应严格执行《建设工程施工场地文明施工及环境管理暂行规定》，对排水进行收集处理，严禁乱排、乱流污染道路、环境。</w:t>
            </w:r>
          </w:p>
          <w:p w14:paraId="1ABD47BF" w14:textId="77777777" w:rsidR="00370D17" w:rsidRPr="00953C48" w:rsidRDefault="00EF33A2">
            <w:pPr>
              <w:ind w:firstLine="480"/>
            </w:pPr>
            <w:r w:rsidRPr="00953C48">
              <w:rPr>
                <w:rFonts w:hint="eastAsia"/>
              </w:rPr>
              <w:t>（</w:t>
            </w:r>
            <w:r w:rsidRPr="00953C48">
              <w:rPr>
                <w:rFonts w:hint="eastAsia"/>
              </w:rPr>
              <w:t>2</w:t>
            </w:r>
            <w:r w:rsidRPr="00953C48">
              <w:rPr>
                <w:rFonts w:hint="eastAsia"/>
              </w:rPr>
              <w:t>）加强施工机械设备的维修保养，避免在施工过程中燃料油的跑、冒、滴、漏；</w:t>
            </w:r>
          </w:p>
          <w:p w14:paraId="6A7626AA" w14:textId="77777777" w:rsidR="00370D17" w:rsidRPr="00953C48" w:rsidRDefault="00EF33A2">
            <w:pPr>
              <w:ind w:firstLine="480"/>
            </w:pPr>
            <w:r w:rsidRPr="00953C48">
              <w:rPr>
                <w:rFonts w:hint="eastAsia"/>
              </w:rPr>
              <w:t>（</w:t>
            </w:r>
            <w:r w:rsidRPr="00953C48">
              <w:rPr>
                <w:rFonts w:hint="eastAsia"/>
              </w:rPr>
              <w:t>3</w:t>
            </w:r>
            <w:r w:rsidRPr="00953C48">
              <w:rPr>
                <w:rFonts w:hint="eastAsia"/>
              </w:rPr>
              <w:t>）施工时产生的冲洗废水未经沉淀处理不得随意排放，不得污染现场及周围环境；</w:t>
            </w:r>
          </w:p>
          <w:p w14:paraId="51B639C3" w14:textId="77777777" w:rsidR="00370D17" w:rsidRPr="00953C48" w:rsidRDefault="00EF33A2">
            <w:pPr>
              <w:ind w:firstLine="480"/>
            </w:pPr>
            <w:r w:rsidRPr="00953C48">
              <w:rPr>
                <w:rFonts w:hint="eastAsia"/>
              </w:rPr>
              <w:t>（</w:t>
            </w:r>
            <w:r w:rsidRPr="00953C48">
              <w:rPr>
                <w:rFonts w:hint="eastAsia"/>
              </w:rPr>
              <w:t>4</w:t>
            </w:r>
            <w:r w:rsidRPr="00953C48">
              <w:rPr>
                <w:rFonts w:hint="eastAsia"/>
              </w:rPr>
              <w:t>）不得随意在施工区域内冲洗汽车，对施工机械进行检修和清洗时必须定点，清洗污水应根据废水性质进行隔渣、隔油和沉淀处理，用于道路的洒水降尘。</w:t>
            </w:r>
          </w:p>
          <w:p w14:paraId="56D2C282" w14:textId="77777777" w:rsidR="00370D17" w:rsidRPr="00953C48" w:rsidRDefault="00EF33A2">
            <w:pPr>
              <w:ind w:firstLine="482"/>
              <w:rPr>
                <w:b/>
                <w:bCs/>
              </w:rPr>
            </w:pPr>
            <w:r w:rsidRPr="00953C48">
              <w:rPr>
                <w:rFonts w:hint="eastAsia"/>
                <w:b/>
                <w:bCs/>
              </w:rPr>
              <w:t>3</w:t>
            </w:r>
            <w:r w:rsidRPr="00953C48">
              <w:rPr>
                <w:rFonts w:hint="eastAsia"/>
                <w:b/>
                <w:bCs/>
              </w:rPr>
              <w:t>、施工期声环境</w:t>
            </w:r>
          </w:p>
          <w:p w14:paraId="6E7CD8CE" w14:textId="77777777" w:rsidR="00370D17" w:rsidRPr="00953C48" w:rsidRDefault="00EF33A2">
            <w:pPr>
              <w:ind w:firstLineChars="206" w:firstLine="496"/>
              <w:rPr>
                <w:b/>
                <w:bCs/>
                <w:snapToGrid w:val="0"/>
              </w:rPr>
            </w:pPr>
            <w:r w:rsidRPr="00953C48">
              <w:rPr>
                <w:rFonts w:hint="eastAsia"/>
                <w:b/>
                <w:bCs/>
                <w:snapToGrid w:val="0"/>
              </w:rPr>
              <w:t>3.1</w:t>
            </w:r>
            <w:r w:rsidRPr="00953C48">
              <w:rPr>
                <w:rFonts w:hint="eastAsia"/>
                <w:b/>
                <w:bCs/>
                <w:snapToGrid w:val="0"/>
              </w:rPr>
              <w:t>施工期</w:t>
            </w:r>
            <w:r w:rsidRPr="00953C48">
              <w:rPr>
                <w:rFonts w:hint="eastAsia"/>
                <w:b/>
                <w:bCs/>
              </w:rPr>
              <w:t>声环境</w:t>
            </w:r>
            <w:r w:rsidRPr="00953C48">
              <w:rPr>
                <w:rFonts w:hint="eastAsia"/>
                <w:b/>
                <w:bCs/>
                <w:snapToGrid w:val="0"/>
              </w:rPr>
              <w:t>影响分析</w:t>
            </w:r>
          </w:p>
          <w:p w14:paraId="46964009" w14:textId="77777777" w:rsidR="00370D17" w:rsidRPr="00953C48" w:rsidRDefault="00EF33A2">
            <w:pPr>
              <w:ind w:firstLine="480"/>
            </w:pPr>
            <w:r w:rsidRPr="00953C48">
              <w:rPr>
                <w:rFonts w:hint="eastAsia"/>
              </w:rPr>
              <w:t>建设期噪声主要来自施工作业噪声和运输车辆噪声。施工作业噪声主要指一些零星的敲打声、装卸建材的撞击声、施工人员的吆喝声、拆装模板的撞击声等，多为瞬间噪声；运输车辆的噪声属于交通噪声。在这些施工噪声中对声环境影响最大的是施工机械噪声。</w:t>
            </w:r>
          </w:p>
          <w:p w14:paraId="0D237403" w14:textId="77777777" w:rsidR="00370D17" w:rsidRPr="00953C48" w:rsidRDefault="00EF33A2">
            <w:pPr>
              <w:ind w:firstLine="480"/>
            </w:pPr>
            <w:r w:rsidRPr="00953C48">
              <w:rPr>
                <w:rFonts w:hint="eastAsia"/>
              </w:rPr>
              <w:t>建设期主要施工机械设备的噪声源强见下表，当多台机械设备同时作业时，产生噪声叠加。</w:t>
            </w:r>
          </w:p>
          <w:p w14:paraId="2426494B" w14:textId="436FA682" w:rsidR="00370D17" w:rsidRPr="00953C48" w:rsidRDefault="00EF33A2" w:rsidP="009709A8">
            <w:pPr>
              <w:pStyle w:val="a1"/>
              <w:spacing w:beforeLines="50" w:before="120"/>
              <w:rPr>
                <w:b/>
                <w:bCs/>
                <w:color w:val="auto"/>
              </w:rPr>
            </w:pPr>
            <w:r w:rsidRPr="00953C48">
              <w:rPr>
                <w:rFonts w:hint="eastAsia"/>
                <w:b/>
                <w:bCs/>
                <w:color w:val="auto"/>
              </w:rPr>
              <w:t>表</w:t>
            </w:r>
            <w:r w:rsidRPr="00953C48">
              <w:rPr>
                <w:rFonts w:hint="eastAsia"/>
                <w:b/>
                <w:bCs/>
                <w:color w:val="auto"/>
              </w:rPr>
              <w:t>4-2</w:t>
            </w:r>
            <w:r w:rsidR="0090536F" w:rsidRPr="00953C48">
              <w:rPr>
                <w:b/>
                <w:bCs/>
                <w:color w:val="auto"/>
              </w:rPr>
              <w:t xml:space="preserve">  </w:t>
            </w:r>
            <w:r w:rsidRPr="00953C48">
              <w:rPr>
                <w:rFonts w:hint="eastAsia"/>
                <w:b/>
                <w:bCs/>
                <w:color w:val="auto"/>
              </w:rPr>
              <w:t>施工期噪声声源强度表</w:t>
            </w:r>
          </w:p>
          <w:tbl>
            <w:tblPr>
              <w:tblW w:w="8220"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738"/>
              <w:gridCol w:w="2741"/>
              <w:gridCol w:w="2741"/>
            </w:tblGrid>
            <w:tr w:rsidR="00953C48" w:rsidRPr="00953C48" w14:paraId="4D8938CE" w14:textId="77777777" w:rsidTr="008D2CA6">
              <w:trPr>
                <w:trHeight w:val="340"/>
                <w:jc w:val="center"/>
              </w:trPr>
              <w:tc>
                <w:tcPr>
                  <w:tcW w:w="2738" w:type="dxa"/>
                  <w:tcBorders>
                    <w:bottom w:val="single" w:sz="12" w:space="0" w:color="auto"/>
                  </w:tcBorders>
                  <w:vAlign w:val="center"/>
                </w:tcPr>
                <w:p w14:paraId="6BD6908B" w14:textId="77777777" w:rsidR="00370D17" w:rsidRPr="00953C48" w:rsidRDefault="00EF33A2">
                  <w:pPr>
                    <w:pStyle w:val="a1"/>
                    <w:rPr>
                      <w:b/>
                      <w:bCs/>
                      <w:color w:val="auto"/>
                    </w:rPr>
                  </w:pPr>
                  <w:r w:rsidRPr="00953C48">
                    <w:rPr>
                      <w:rFonts w:hint="eastAsia"/>
                      <w:b/>
                      <w:bCs/>
                      <w:color w:val="auto"/>
                    </w:rPr>
                    <w:t>施工阶段</w:t>
                  </w:r>
                </w:p>
              </w:tc>
              <w:tc>
                <w:tcPr>
                  <w:tcW w:w="2741" w:type="dxa"/>
                  <w:tcBorders>
                    <w:bottom w:val="single" w:sz="12" w:space="0" w:color="auto"/>
                  </w:tcBorders>
                  <w:vAlign w:val="center"/>
                </w:tcPr>
                <w:p w14:paraId="21741D95" w14:textId="77777777" w:rsidR="00370D17" w:rsidRPr="00953C48" w:rsidRDefault="00EF33A2">
                  <w:pPr>
                    <w:pStyle w:val="a1"/>
                    <w:rPr>
                      <w:b/>
                      <w:bCs/>
                      <w:color w:val="auto"/>
                    </w:rPr>
                  </w:pPr>
                  <w:r w:rsidRPr="00953C48">
                    <w:rPr>
                      <w:rFonts w:hint="eastAsia"/>
                      <w:b/>
                      <w:bCs/>
                      <w:color w:val="auto"/>
                    </w:rPr>
                    <w:t>声源</w:t>
                  </w:r>
                </w:p>
              </w:tc>
              <w:tc>
                <w:tcPr>
                  <w:tcW w:w="2741" w:type="dxa"/>
                  <w:tcBorders>
                    <w:bottom w:val="single" w:sz="12" w:space="0" w:color="auto"/>
                  </w:tcBorders>
                  <w:vAlign w:val="center"/>
                </w:tcPr>
                <w:p w14:paraId="7E9FA4FB" w14:textId="77777777" w:rsidR="00370D17" w:rsidRPr="00953C48" w:rsidRDefault="00EF33A2">
                  <w:pPr>
                    <w:pStyle w:val="a1"/>
                    <w:rPr>
                      <w:b/>
                      <w:bCs/>
                      <w:color w:val="auto"/>
                    </w:rPr>
                  </w:pPr>
                  <w:r w:rsidRPr="00953C48">
                    <w:rPr>
                      <w:rFonts w:hint="eastAsia"/>
                      <w:b/>
                      <w:bCs/>
                      <w:color w:val="auto"/>
                    </w:rPr>
                    <w:t>声源强度</w:t>
                  </w:r>
                  <w:r w:rsidRPr="00953C48">
                    <w:rPr>
                      <w:rFonts w:hint="eastAsia"/>
                      <w:b/>
                      <w:bCs/>
                      <w:color w:val="auto"/>
                    </w:rPr>
                    <w:t>[dB</w:t>
                  </w:r>
                  <w:r w:rsidRPr="00953C48">
                    <w:rPr>
                      <w:rFonts w:hint="eastAsia"/>
                      <w:b/>
                      <w:bCs/>
                      <w:color w:val="auto"/>
                    </w:rPr>
                    <w:t>（</w:t>
                  </w:r>
                  <w:r w:rsidRPr="00953C48">
                    <w:rPr>
                      <w:rFonts w:hint="eastAsia"/>
                      <w:b/>
                      <w:bCs/>
                      <w:color w:val="auto"/>
                    </w:rPr>
                    <w:t>A</w:t>
                  </w:r>
                  <w:r w:rsidRPr="00953C48">
                    <w:rPr>
                      <w:rFonts w:hint="eastAsia"/>
                      <w:b/>
                      <w:bCs/>
                      <w:color w:val="auto"/>
                    </w:rPr>
                    <w:t>）</w:t>
                  </w:r>
                  <w:r w:rsidRPr="00953C48">
                    <w:rPr>
                      <w:rFonts w:hint="eastAsia"/>
                      <w:b/>
                      <w:bCs/>
                      <w:color w:val="auto"/>
                    </w:rPr>
                    <w:t>]</w:t>
                  </w:r>
                </w:p>
              </w:tc>
            </w:tr>
            <w:tr w:rsidR="00953C48" w:rsidRPr="00953C48" w14:paraId="5CE05F88" w14:textId="77777777" w:rsidTr="008D2CA6">
              <w:trPr>
                <w:trHeight w:val="340"/>
                <w:jc w:val="center"/>
              </w:trPr>
              <w:tc>
                <w:tcPr>
                  <w:tcW w:w="2738" w:type="dxa"/>
                  <w:vMerge w:val="restart"/>
                  <w:vAlign w:val="center"/>
                </w:tcPr>
                <w:p w14:paraId="245507FC" w14:textId="77777777" w:rsidR="00370D17" w:rsidRPr="00953C48" w:rsidRDefault="00EF33A2">
                  <w:pPr>
                    <w:pStyle w:val="a1"/>
                    <w:rPr>
                      <w:color w:val="auto"/>
                    </w:rPr>
                  </w:pPr>
                  <w:r w:rsidRPr="00953C48">
                    <w:rPr>
                      <w:rFonts w:hint="eastAsia"/>
                      <w:color w:val="auto"/>
                    </w:rPr>
                    <w:t>装修、安装阶段</w:t>
                  </w:r>
                </w:p>
              </w:tc>
              <w:tc>
                <w:tcPr>
                  <w:tcW w:w="2741" w:type="dxa"/>
                  <w:vAlign w:val="center"/>
                </w:tcPr>
                <w:p w14:paraId="6D201D85" w14:textId="77777777" w:rsidR="00370D17" w:rsidRPr="00953C48" w:rsidRDefault="00EF33A2">
                  <w:pPr>
                    <w:pStyle w:val="a1"/>
                    <w:rPr>
                      <w:color w:val="auto"/>
                    </w:rPr>
                  </w:pPr>
                  <w:r w:rsidRPr="00953C48">
                    <w:rPr>
                      <w:rFonts w:hint="eastAsia"/>
                      <w:color w:val="auto"/>
                    </w:rPr>
                    <w:t>电钻</w:t>
                  </w:r>
                </w:p>
              </w:tc>
              <w:tc>
                <w:tcPr>
                  <w:tcW w:w="2741" w:type="dxa"/>
                  <w:vAlign w:val="center"/>
                </w:tcPr>
                <w:p w14:paraId="04196265" w14:textId="77777777" w:rsidR="00370D17" w:rsidRPr="00953C48" w:rsidRDefault="00EF33A2">
                  <w:pPr>
                    <w:pStyle w:val="a1"/>
                    <w:rPr>
                      <w:color w:val="auto"/>
                    </w:rPr>
                  </w:pPr>
                  <w:r w:rsidRPr="00953C48">
                    <w:rPr>
                      <w:rFonts w:hint="eastAsia"/>
                      <w:color w:val="auto"/>
                    </w:rPr>
                    <w:t>100~105</w:t>
                  </w:r>
                </w:p>
              </w:tc>
            </w:tr>
            <w:tr w:rsidR="00953C48" w:rsidRPr="00953C48" w14:paraId="24166AE3" w14:textId="77777777" w:rsidTr="008D2CA6">
              <w:trPr>
                <w:trHeight w:val="340"/>
                <w:jc w:val="center"/>
              </w:trPr>
              <w:tc>
                <w:tcPr>
                  <w:tcW w:w="2738" w:type="dxa"/>
                  <w:vMerge/>
                  <w:vAlign w:val="center"/>
                </w:tcPr>
                <w:p w14:paraId="26BDD001" w14:textId="77777777" w:rsidR="00370D17" w:rsidRPr="00953C48" w:rsidRDefault="00370D17">
                  <w:pPr>
                    <w:pStyle w:val="a1"/>
                    <w:rPr>
                      <w:color w:val="auto"/>
                    </w:rPr>
                  </w:pPr>
                </w:p>
              </w:tc>
              <w:tc>
                <w:tcPr>
                  <w:tcW w:w="2741" w:type="dxa"/>
                  <w:vAlign w:val="center"/>
                </w:tcPr>
                <w:p w14:paraId="5AE189E8" w14:textId="77777777" w:rsidR="00370D17" w:rsidRPr="00953C48" w:rsidRDefault="00EF33A2">
                  <w:pPr>
                    <w:pStyle w:val="a1"/>
                    <w:rPr>
                      <w:color w:val="auto"/>
                    </w:rPr>
                  </w:pPr>
                  <w:r w:rsidRPr="00953C48">
                    <w:rPr>
                      <w:rFonts w:hint="eastAsia"/>
                      <w:color w:val="auto"/>
                    </w:rPr>
                    <w:t>电锤</w:t>
                  </w:r>
                </w:p>
              </w:tc>
              <w:tc>
                <w:tcPr>
                  <w:tcW w:w="2741" w:type="dxa"/>
                  <w:vAlign w:val="center"/>
                </w:tcPr>
                <w:p w14:paraId="1974776E" w14:textId="77777777" w:rsidR="00370D17" w:rsidRPr="00953C48" w:rsidRDefault="00EF33A2">
                  <w:pPr>
                    <w:pStyle w:val="a1"/>
                    <w:rPr>
                      <w:color w:val="auto"/>
                    </w:rPr>
                  </w:pPr>
                  <w:r w:rsidRPr="00953C48">
                    <w:rPr>
                      <w:rFonts w:hint="eastAsia"/>
                      <w:color w:val="auto"/>
                    </w:rPr>
                    <w:t>100~105</w:t>
                  </w:r>
                </w:p>
              </w:tc>
            </w:tr>
            <w:tr w:rsidR="00953C48" w:rsidRPr="00953C48" w14:paraId="49395059" w14:textId="77777777" w:rsidTr="008D2CA6">
              <w:trPr>
                <w:trHeight w:val="340"/>
                <w:jc w:val="center"/>
              </w:trPr>
              <w:tc>
                <w:tcPr>
                  <w:tcW w:w="2738" w:type="dxa"/>
                  <w:vMerge/>
                  <w:vAlign w:val="center"/>
                </w:tcPr>
                <w:p w14:paraId="0B0F5B96" w14:textId="77777777" w:rsidR="00370D17" w:rsidRPr="00953C48" w:rsidRDefault="00370D17">
                  <w:pPr>
                    <w:pStyle w:val="a1"/>
                    <w:rPr>
                      <w:color w:val="auto"/>
                    </w:rPr>
                  </w:pPr>
                </w:p>
              </w:tc>
              <w:tc>
                <w:tcPr>
                  <w:tcW w:w="2741" w:type="dxa"/>
                  <w:vAlign w:val="center"/>
                </w:tcPr>
                <w:p w14:paraId="67394A27" w14:textId="77777777" w:rsidR="00370D17" w:rsidRPr="00953C48" w:rsidRDefault="00EF33A2">
                  <w:pPr>
                    <w:pStyle w:val="a1"/>
                    <w:rPr>
                      <w:color w:val="auto"/>
                    </w:rPr>
                  </w:pPr>
                  <w:r w:rsidRPr="00953C48">
                    <w:rPr>
                      <w:rFonts w:hint="eastAsia"/>
                      <w:color w:val="auto"/>
                    </w:rPr>
                    <w:t>手工钻</w:t>
                  </w:r>
                </w:p>
              </w:tc>
              <w:tc>
                <w:tcPr>
                  <w:tcW w:w="2741" w:type="dxa"/>
                  <w:vAlign w:val="center"/>
                </w:tcPr>
                <w:p w14:paraId="1BDEB102" w14:textId="77777777" w:rsidR="00370D17" w:rsidRPr="00953C48" w:rsidRDefault="00EF33A2">
                  <w:pPr>
                    <w:pStyle w:val="a1"/>
                    <w:rPr>
                      <w:color w:val="auto"/>
                    </w:rPr>
                  </w:pPr>
                  <w:r w:rsidRPr="00953C48">
                    <w:rPr>
                      <w:rFonts w:hint="eastAsia"/>
                      <w:color w:val="auto"/>
                    </w:rPr>
                    <w:t>100~105</w:t>
                  </w:r>
                </w:p>
              </w:tc>
            </w:tr>
            <w:tr w:rsidR="00953C48" w:rsidRPr="00953C48" w14:paraId="2D0F97A6" w14:textId="77777777" w:rsidTr="008D2CA6">
              <w:trPr>
                <w:trHeight w:val="340"/>
                <w:jc w:val="center"/>
              </w:trPr>
              <w:tc>
                <w:tcPr>
                  <w:tcW w:w="2738" w:type="dxa"/>
                  <w:vMerge/>
                  <w:vAlign w:val="center"/>
                </w:tcPr>
                <w:p w14:paraId="36CC5022" w14:textId="77777777" w:rsidR="00370D17" w:rsidRPr="00953C48" w:rsidRDefault="00370D17">
                  <w:pPr>
                    <w:pStyle w:val="a1"/>
                    <w:rPr>
                      <w:color w:val="auto"/>
                    </w:rPr>
                  </w:pPr>
                </w:p>
              </w:tc>
              <w:tc>
                <w:tcPr>
                  <w:tcW w:w="2741" w:type="dxa"/>
                  <w:vAlign w:val="center"/>
                </w:tcPr>
                <w:p w14:paraId="572AEE1C" w14:textId="77777777" w:rsidR="00370D17" w:rsidRPr="00953C48" w:rsidRDefault="00EF33A2">
                  <w:pPr>
                    <w:pStyle w:val="a1"/>
                    <w:rPr>
                      <w:color w:val="auto"/>
                    </w:rPr>
                  </w:pPr>
                  <w:r w:rsidRPr="00953C48">
                    <w:rPr>
                      <w:rFonts w:hint="eastAsia"/>
                      <w:color w:val="auto"/>
                    </w:rPr>
                    <w:t>无齿锯</w:t>
                  </w:r>
                </w:p>
              </w:tc>
              <w:tc>
                <w:tcPr>
                  <w:tcW w:w="2741" w:type="dxa"/>
                  <w:vAlign w:val="center"/>
                </w:tcPr>
                <w:p w14:paraId="24FD8622" w14:textId="77777777" w:rsidR="00370D17" w:rsidRPr="00953C48" w:rsidRDefault="00EF33A2">
                  <w:pPr>
                    <w:pStyle w:val="a1"/>
                    <w:rPr>
                      <w:color w:val="auto"/>
                    </w:rPr>
                  </w:pPr>
                  <w:r w:rsidRPr="00953C48">
                    <w:rPr>
                      <w:rFonts w:hint="eastAsia"/>
                      <w:color w:val="auto"/>
                    </w:rPr>
                    <w:t>105</w:t>
                  </w:r>
                </w:p>
              </w:tc>
            </w:tr>
            <w:tr w:rsidR="00953C48" w:rsidRPr="00953C48" w14:paraId="7689E5A2" w14:textId="77777777" w:rsidTr="008D2CA6">
              <w:trPr>
                <w:trHeight w:val="340"/>
                <w:jc w:val="center"/>
              </w:trPr>
              <w:tc>
                <w:tcPr>
                  <w:tcW w:w="2738" w:type="dxa"/>
                  <w:vMerge/>
                  <w:vAlign w:val="center"/>
                </w:tcPr>
                <w:p w14:paraId="4A399837" w14:textId="77777777" w:rsidR="00370D17" w:rsidRPr="00953C48" w:rsidRDefault="00370D17">
                  <w:pPr>
                    <w:pStyle w:val="a1"/>
                    <w:rPr>
                      <w:color w:val="auto"/>
                    </w:rPr>
                  </w:pPr>
                </w:p>
              </w:tc>
              <w:tc>
                <w:tcPr>
                  <w:tcW w:w="2741" w:type="dxa"/>
                  <w:vAlign w:val="center"/>
                </w:tcPr>
                <w:p w14:paraId="1E9158D0" w14:textId="77777777" w:rsidR="00370D17" w:rsidRPr="00953C48" w:rsidRDefault="00EF33A2">
                  <w:pPr>
                    <w:pStyle w:val="a1"/>
                    <w:rPr>
                      <w:color w:val="auto"/>
                    </w:rPr>
                  </w:pPr>
                  <w:r w:rsidRPr="00953C48">
                    <w:rPr>
                      <w:rFonts w:hint="eastAsia"/>
                      <w:color w:val="auto"/>
                    </w:rPr>
                    <w:t>多功能木工刨</w:t>
                  </w:r>
                </w:p>
              </w:tc>
              <w:tc>
                <w:tcPr>
                  <w:tcW w:w="2741" w:type="dxa"/>
                  <w:vAlign w:val="center"/>
                </w:tcPr>
                <w:p w14:paraId="4908ED71" w14:textId="77777777" w:rsidR="00370D17" w:rsidRPr="00953C48" w:rsidRDefault="00EF33A2">
                  <w:pPr>
                    <w:pStyle w:val="a1"/>
                    <w:rPr>
                      <w:color w:val="auto"/>
                    </w:rPr>
                  </w:pPr>
                  <w:r w:rsidRPr="00953C48">
                    <w:rPr>
                      <w:rFonts w:hint="eastAsia"/>
                      <w:color w:val="auto"/>
                    </w:rPr>
                    <w:t>90~100</w:t>
                  </w:r>
                </w:p>
              </w:tc>
            </w:tr>
            <w:tr w:rsidR="00953C48" w:rsidRPr="00953C48" w14:paraId="3AB2864A" w14:textId="77777777" w:rsidTr="008D2CA6">
              <w:trPr>
                <w:trHeight w:val="340"/>
                <w:jc w:val="center"/>
              </w:trPr>
              <w:tc>
                <w:tcPr>
                  <w:tcW w:w="2738" w:type="dxa"/>
                  <w:vMerge/>
                  <w:vAlign w:val="center"/>
                </w:tcPr>
                <w:p w14:paraId="233B7309" w14:textId="77777777" w:rsidR="00370D17" w:rsidRPr="00953C48" w:rsidRDefault="00370D17">
                  <w:pPr>
                    <w:pStyle w:val="a1"/>
                    <w:rPr>
                      <w:color w:val="auto"/>
                    </w:rPr>
                  </w:pPr>
                </w:p>
              </w:tc>
              <w:tc>
                <w:tcPr>
                  <w:tcW w:w="2741" w:type="dxa"/>
                  <w:vAlign w:val="center"/>
                </w:tcPr>
                <w:p w14:paraId="3AB8EB6C" w14:textId="77777777" w:rsidR="00370D17" w:rsidRPr="00953C48" w:rsidRDefault="00EF33A2">
                  <w:pPr>
                    <w:pStyle w:val="a1"/>
                    <w:rPr>
                      <w:color w:val="auto"/>
                    </w:rPr>
                  </w:pPr>
                  <w:r w:rsidRPr="00953C48">
                    <w:rPr>
                      <w:rFonts w:hint="eastAsia"/>
                      <w:color w:val="auto"/>
                    </w:rPr>
                    <w:t>云石机</w:t>
                  </w:r>
                </w:p>
              </w:tc>
              <w:tc>
                <w:tcPr>
                  <w:tcW w:w="2741" w:type="dxa"/>
                  <w:vAlign w:val="center"/>
                </w:tcPr>
                <w:p w14:paraId="632C6F31" w14:textId="77777777" w:rsidR="00370D17" w:rsidRPr="00953C48" w:rsidRDefault="00EF33A2">
                  <w:pPr>
                    <w:pStyle w:val="a1"/>
                    <w:rPr>
                      <w:color w:val="auto"/>
                    </w:rPr>
                  </w:pPr>
                  <w:r w:rsidRPr="00953C48">
                    <w:rPr>
                      <w:rFonts w:hint="eastAsia"/>
                      <w:color w:val="auto"/>
                    </w:rPr>
                    <w:t>100~110</w:t>
                  </w:r>
                </w:p>
              </w:tc>
            </w:tr>
            <w:tr w:rsidR="00953C48" w:rsidRPr="00953C48" w14:paraId="37C5F694" w14:textId="77777777" w:rsidTr="008D2CA6">
              <w:trPr>
                <w:trHeight w:val="340"/>
                <w:jc w:val="center"/>
              </w:trPr>
              <w:tc>
                <w:tcPr>
                  <w:tcW w:w="2738" w:type="dxa"/>
                  <w:vMerge/>
                  <w:vAlign w:val="center"/>
                </w:tcPr>
                <w:p w14:paraId="6DD69667" w14:textId="77777777" w:rsidR="00370D17" w:rsidRPr="00953C48" w:rsidRDefault="00370D17">
                  <w:pPr>
                    <w:pStyle w:val="a1"/>
                    <w:rPr>
                      <w:color w:val="auto"/>
                    </w:rPr>
                  </w:pPr>
                </w:p>
              </w:tc>
              <w:tc>
                <w:tcPr>
                  <w:tcW w:w="2741" w:type="dxa"/>
                  <w:vAlign w:val="center"/>
                </w:tcPr>
                <w:p w14:paraId="5C54DF3C" w14:textId="77777777" w:rsidR="00370D17" w:rsidRPr="00953C48" w:rsidRDefault="00EF33A2">
                  <w:pPr>
                    <w:pStyle w:val="a1"/>
                    <w:rPr>
                      <w:color w:val="auto"/>
                    </w:rPr>
                  </w:pPr>
                  <w:r w:rsidRPr="00953C48">
                    <w:rPr>
                      <w:rFonts w:hint="eastAsia"/>
                      <w:color w:val="auto"/>
                    </w:rPr>
                    <w:t>角向磨光机</w:t>
                  </w:r>
                </w:p>
              </w:tc>
              <w:tc>
                <w:tcPr>
                  <w:tcW w:w="2741" w:type="dxa"/>
                  <w:vAlign w:val="center"/>
                </w:tcPr>
                <w:p w14:paraId="3F04D757" w14:textId="77777777" w:rsidR="00370D17" w:rsidRPr="00953C48" w:rsidRDefault="00EF33A2">
                  <w:pPr>
                    <w:pStyle w:val="a1"/>
                    <w:rPr>
                      <w:color w:val="auto"/>
                    </w:rPr>
                  </w:pPr>
                  <w:r w:rsidRPr="00953C48">
                    <w:rPr>
                      <w:rFonts w:hint="eastAsia"/>
                      <w:color w:val="auto"/>
                    </w:rPr>
                    <w:t>100~115</w:t>
                  </w:r>
                </w:p>
              </w:tc>
            </w:tr>
            <w:tr w:rsidR="00953C48" w:rsidRPr="00953C48" w14:paraId="51A09206" w14:textId="77777777" w:rsidTr="008D2CA6">
              <w:trPr>
                <w:trHeight w:val="340"/>
                <w:jc w:val="center"/>
              </w:trPr>
              <w:tc>
                <w:tcPr>
                  <w:tcW w:w="2738" w:type="dxa"/>
                  <w:vMerge/>
                  <w:vAlign w:val="center"/>
                </w:tcPr>
                <w:p w14:paraId="40915AAA" w14:textId="77777777" w:rsidR="00370D17" w:rsidRPr="00953C48" w:rsidRDefault="00370D17">
                  <w:pPr>
                    <w:pStyle w:val="a1"/>
                    <w:rPr>
                      <w:color w:val="auto"/>
                    </w:rPr>
                  </w:pPr>
                </w:p>
              </w:tc>
              <w:tc>
                <w:tcPr>
                  <w:tcW w:w="2741" w:type="dxa"/>
                  <w:vAlign w:val="center"/>
                </w:tcPr>
                <w:p w14:paraId="23500FDD" w14:textId="77777777" w:rsidR="00370D17" w:rsidRPr="00953C48" w:rsidRDefault="00EF33A2">
                  <w:pPr>
                    <w:pStyle w:val="a1"/>
                    <w:rPr>
                      <w:color w:val="auto"/>
                    </w:rPr>
                  </w:pPr>
                  <w:r w:rsidRPr="00953C48">
                    <w:rPr>
                      <w:rFonts w:hint="eastAsia"/>
                      <w:color w:val="auto"/>
                    </w:rPr>
                    <w:t>空压机</w:t>
                  </w:r>
                </w:p>
              </w:tc>
              <w:tc>
                <w:tcPr>
                  <w:tcW w:w="2741" w:type="dxa"/>
                  <w:vAlign w:val="center"/>
                </w:tcPr>
                <w:p w14:paraId="517D5E89" w14:textId="77777777" w:rsidR="00370D17" w:rsidRPr="00953C48" w:rsidRDefault="00EF33A2">
                  <w:pPr>
                    <w:pStyle w:val="a1"/>
                    <w:rPr>
                      <w:color w:val="auto"/>
                    </w:rPr>
                  </w:pPr>
                  <w:r w:rsidRPr="00953C48">
                    <w:rPr>
                      <w:rFonts w:hint="eastAsia"/>
                      <w:color w:val="auto"/>
                    </w:rPr>
                    <w:t>75~85</w:t>
                  </w:r>
                </w:p>
              </w:tc>
            </w:tr>
          </w:tbl>
          <w:p w14:paraId="180ECB5F" w14:textId="43AD50E5" w:rsidR="00370D17" w:rsidRPr="00953C48" w:rsidRDefault="00EF33A2" w:rsidP="009709A8">
            <w:pPr>
              <w:ind w:firstLine="480"/>
            </w:pPr>
            <w:r w:rsidRPr="00953C48">
              <w:rPr>
                <w:rFonts w:hint="eastAsia"/>
              </w:rPr>
              <w:t>物料运输车辆类型及其声级值见表</w:t>
            </w:r>
            <w:r w:rsidRPr="00953C48">
              <w:rPr>
                <w:rFonts w:hint="eastAsia"/>
              </w:rPr>
              <w:t>4-3</w:t>
            </w:r>
            <w:r w:rsidRPr="00953C48">
              <w:rPr>
                <w:rFonts w:hint="eastAsia"/>
              </w:rPr>
              <w:t>。</w:t>
            </w:r>
          </w:p>
          <w:p w14:paraId="0A9CB12A" w14:textId="4D749DBA" w:rsidR="00370D17" w:rsidRPr="00953C48" w:rsidRDefault="00EF33A2">
            <w:pPr>
              <w:pStyle w:val="a1"/>
              <w:rPr>
                <w:b/>
                <w:bCs/>
                <w:color w:val="auto"/>
              </w:rPr>
            </w:pPr>
            <w:r w:rsidRPr="00953C48">
              <w:rPr>
                <w:rFonts w:hint="eastAsia"/>
                <w:b/>
                <w:bCs/>
                <w:color w:val="auto"/>
              </w:rPr>
              <w:t>表</w:t>
            </w:r>
            <w:r w:rsidRPr="00953C48">
              <w:rPr>
                <w:rFonts w:hint="eastAsia"/>
                <w:b/>
                <w:bCs/>
                <w:color w:val="auto"/>
              </w:rPr>
              <w:t>4-3</w:t>
            </w:r>
            <w:r w:rsidR="0090536F" w:rsidRPr="00953C48">
              <w:rPr>
                <w:b/>
                <w:bCs/>
                <w:color w:val="auto"/>
              </w:rPr>
              <w:t xml:space="preserve">  </w:t>
            </w:r>
            <w:r w:rsidRPr="00953C48">
              <w:rPr>
                <w:rFonts w:hint="eastAsia"/>
                <w:b/>
                <w:bCs/>
                <w:color w:val="auto"/>
              </w:rPr>
              <w:t>交通运输车辆噪声</w:t>
            </w:r>
          </w:p>
          <w:tbl>
            <w:tblPr>
              <w:tblW w:w="8220"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055"/>
              <w:gridCol w:w="2055"/>
              <w:gridCol w:w="2055"/>
              <w:gridCol w:w="2055"/>
            </w:tblGrid>
            <w:tr w:rsidR="00953C48" w:rsidRPr="00953C48" w14:paraId="21775584" w14:textId="77777777" w:rsidTr="008D2CA6">
              <w:trPr>
                <w:trHeight w:val="340"/>
                <w:jc w:val="center"/>
              </w:trPr>
              <w:tc>
                <w:tcPr>
                  <w:tcW w:w="2055" w:type="dxa"/>
                  <w:tcBorders>
                    <w:bottom w:val="single" w:sz="12" w:space="0" w:color="auto"/>
                  </w:tcBorders>
                  <w:vAlign w:val="center"/>
                </w:tcPr>
                <w:p w14:paraId="38454DD5" w14:textId="77777777" w:rsidR="00370D17" w:rsidRPr="00953C48" w:rsidRDefault="00EF33A2">
                  <w:pPr>
                    <w:pStyle w:val="a1"/>
                    <w:rPr>
                      <w:b/>
                      <w:bCs/>
                      <w:color w:val="auto"/>
                    </w:rPr>
                  </w:pPr>
                  <w:r w:rsidRPr="00953C48">
                    <w:rPr>
                      <w:rFonts w:hint="eastAsia"/>
                      <w:b/>
                      <w:bCs/>
                      <w:color w:val="auto"/>
                    </w:rPr>
                    <w:t>施工阶段</w:t>
                  </w:r>
                </w:p>
              </w:tc>
              <w:tc>
                <w:tcPr>
                  <w:tcW w:w="2055" w:type="dxa"/>
                  <w:tcBorders>
                    <w:bottom w:val="single" w:sz="12" w:space="0" w:color="auto"/>
                  </w:tcBorders>
                  <w:vAlign w:val="center"/>
                </w:tcPr>
                <w:p w14:paraId="55C7B959" w14:textId="77777777" w:rsidR="00370D17" w:rsidRPr="00953C48" w:rsidRDefault="00EF33A2">
                  <w:pPr>
                    <w:pStyle w:val="a1"/>
                    <w:rPr>
                      <w:b/>
                      <w:bCs/>
                      <w:color w:val="auto"/>
                    </w:rPr>
                  </w:pPr>
                  <w:r w:rsidRPr="00953C48">
                    <w:rPr>
                      <w:rFonts w:hint="eastAsia"/>
                      <w:b/>
                      <w:bCs/>
                      <w:color w:val="auto"/>
                    </w:rPr>
                    <w:t>运输内容</w:t>
                  </w:r>
                </w:p>
              </w:tc>
              <w:tc>
                <w:tcPr>
                  <w:tcW w:w="2055" w:type="dxa"/>
                  <w:tcBorders>
                    <w:bottom w:val="single" w:sz="12" w:space="0" w:color="auto"/>
                  </w:tcBorders>
                  <w:vAlign w:val="center"/>
                </w:tcPr>
                <w:p w14:paraId="6A1E646B" w14:textId="77777777" w:rsidR="00370D17" w:rsidRPr="00953C48" w:rsidRDefault="00EF33A2">
                  <w:pPr>
                    <w:pStyle w:val="a1"/>
                    <w:rPr>
                      <w:b/>
                      <w:bCs/>
                      <w:color w:val="auto"/>
                    </w:rPr>
                  </w:pPr>
                  <w:r w:rsidRPr="00953C48">
                    <w:rPr>
                      <w:rFonts w:hint="eastAsia"/>
                      <w:b/>
                      <w:bCs/>
                      <w:color w:val="auto"/>
                    </w:rPr>
                    <w:t>车辆类型</w:t>
                  </w:r>
                </w:p>
              </w:tc>
              <w:tc>
                <w:tcPr>
                  <w:tcW w:w="2055" w:type="dxa"/>
                  <w:tcBorders>
                    <w:bottom w:val="single" w:sz="12" w:space="0" w:color="auto"/>
                  </w:tcBorders>
                  <w:vAlign w:val="center"/>
                </w:tcPr>
                <w:p w14:paraId="2AFF5BF3" w14:textId="77777777" w:rsidR="00370D17" w:rsidRPr="00953C48" w:rsidRDefault="00EF33A2">
                  <w:pPr>
                    <w:pStyle w:val="a1"/>
                    <w:rPr>
                      <w:b/>
                      <w:bCs/>
                      <w:color w:val="auto"/>
                    </w:rPr>
                  </w:pPr>
                  <w:r w:rsidRPr="00953C48">
                    <w:rPr>
                      <w:rFonts w:hint="eastAsia"/>
                      <w:b/>
                      <w:bCs/>
                      <w:color w:val="auto"/>
                    </w:rPr>
                    <w:t>声源强度</w:t>
                  </w:r>
                  <w:r w:rsidRPr="00953C48">
                    <w:rPr>
                      <w:rFonts w:hint="eastAsia"/>
                      <w:b/>
                      <w:bCs/>
                      <w:color w:val="auto"/>
                    </w:rPr>
                    <w:t>[dB</w:t>
                  </w:r>
                  <w:r w:rsidRPr="00953C48">
                    <w:rPr>
                      <w:rFonts w:hint="eastAsia"/>
                      <w:b/>
                      <w:bCs/>
                      <w:color w:val="auto"/>
                    </w:rPr>
                    <w:t>（</w:t>
                  </w:r>
                  <w:r w:rsidRPr="00953C48">
                    <w:rPr>
                      <w:rFonts w:hint="eastAsia"/>
                      <w:b/>
                      <w:bCs/>
                      <w:color w:val="auto"/>
                    </w:rPr>
                    <w:t>A</w:t>
                  </w:r>
                  <w:r w:rsidRPr="00953C48">
                    <w:rPr>
                      <w:rFonts w:hint="eastAsia"/>
                      <w:b/>
                      <w:bCs/>
                      <w:color w:val="auto"/>
                    </w:rPr>
                    <w:t>）</w:t>
                  </w:r>
                  <w:r w:rsidRPr="00953C48">
                    <w:rPr>
                      <w:rFonts w:hint="eastAsia"/>
                      <w:b/>
                      <w:bCs/>
                      <w:color w:val="auto"/>
                    </w:rPr>
                    <w:t>]</w:t>
                  </w:r>
                </w:p>
              </w:tc>
            </w:tr>
            <w:tr w:rsidR="00953C48" w:rsidRPr="00953C48" w14:paraId="1150B6AE" w14:textId="77777777" w:rsidTr="008D2CA6">
              <w:trPr>
                <w:trHeight w:val="340"/>
                <w:jc w:val="center"/>
              </w:trPr>
              <w:tc>
                <w:tcPr>
                  <w:tcW w:w="2055" w:type="dxa"/>
                  <w:vAlign w:val="center"/>
                </w:tcPr>
                <w:p w14:paraId="7A18736E" w14:textId="77777777" w:rsidR="00370D17" w:rsidRPr="00953C48" w:rsidRDefault="00EF33A2">
                  <w:pPr>
                    <w:pStyle w:val="a1"/>
                    <w:rPr>
                      <w:color w:val="auto"/>
                    </w:rPr>
                  </w:pPr>
                  <w:r w:rsidRPr="00953C48">
                    <w:rPr>
                      <w:rFonts w:hint="eastAsia"/>
                      <w:color w:val="auto"/>
                    </w:rPr>
                    <w:t>装饰工程</w:t>
                  </w:r>
                </w:p>
              </w:tc>
              <w:tc>
                <w:tcPr>
                  <w:tcW w:w="2055" w:type="dxa"/>
                  <w:vAlign w:val="center"/>
                </w:tcPr>
                <w:p w14:paraId="171131EF" w14:textId="77777777" w:rsidR="00370D17" w:rsidRPr="00953C48" w:rsidRDefault="00EF33A2">
                  <w:pPr>
                    <w:pStyle w:val="a1"/>
                    <w:rPr>
                      <w:color w:val="auto"/>
                    </w:rPr>
                  </w:pPr>
                  <w:r w:rsidRPr="00953C48">
                    <w:rPr>
                      <w:rFonts w:hint="eastAsia"/>
                      <w:color w:val="auto"/>
                    </w:rPr>
                    <w:t>各种装饰材料、设备</w:t>
                  </w:r>
                </w:p>
              </w:tc>
              <w:tc>
                <w:tcPr>
                  <w:tcW w:w="2055" w:type="dxa"/>
                  <w:vAlign w:val="center"/>
                </w:tcPr>
                <w:p w14:paraId="09B551C1" w14:textId="77777777" w:rsidR="00370D17" w:rsidRPr="00953C48" w:rsidRDefault="00EF33A2">
                  <w:pPr>
                    <w:pStyle w:val="a1"/>
                    <w:rPr>
                      <w:color w:val="auto"/>
                    </w:rPr>
                  </w:pPr>
                  <w:r w:rsidRPr="00953C48">
                    <w:rPr>
                      <w:rFonts w:hint="eastAsia"/>
                      <w:color w:val="auto"/>
                    </w:rPr>
                    <w:t>轻型载重车</w:t>
                  </w:r>
                </w:p>
              </w:tc>
              <w:tc>
                <w:tcPr>
                  <w:tcW w:w="2055" w:type="dxa"/>
                  <w:vAlign w:val="center"/>
                </w:tcPr>
                <w:p w14:paraId="0C0E07DF" w14:textId="77777777" w:rsidR="00370D17" w:rsidRPr="00953C48" w:rsidRDefault="00EF33A2">
                  <w:pPr>
                    <w:pStyle w:val="a1"/>
                    <w:rPr>
                      <w:color w:val="auto"/>
                    </w:rPr>
                  </w:pPr>
                  <w:r w:rsidRPr="00953C48">
                    <w:rPr>
                      <w:rFonts w:hint="eastAsia"/>
                      <w:color w:val="auto"/>
                    </w:rPr>
                    <w:t>75~80</w:t>
                  </w:r>
                </w:p>
              </w:tc>
            </w:tr>
          </w:tbl>
          <w:p w14:paraId="607CDB52" w14:textId="77777777" w:rsidR="00370D17" w:rsidRPr="00953C48" w:rsidRDefault="00EF33A2" w:rsidP="009709A8">
            <w:pPr>
              <w:spacing w:beforeLines="50" w:before="120"/>
              <w:ind w:firstLine="480"/>
            </w:pPr>
            <w:r w:rsidRPr="00953C48">
              <w:rPr>
                <w:rFonts w:hint="eastAsia"/>
              </w:rPr>
              <w:t>对此，在建筑施工期间向周围排放噪声必须按照《中华人民共和国环境噪声污染防治法》规定，严格按《建筑施工场界环境噪声排放标准》（</w:t>
            </w:r>
            <w:r w:rsidRPr="00953C48">
              <w:rPr>
                <w:rFonts w:hint="eastAsia"/>
              </w:rPr>
              <w:t>GB12523-2011</w:t>
            </w:r>
            <w:r w:rsidRPr="00953C48">
              <w:rPr>
                <w:rFonts w:hint="eastAsia"/>
              </w:rPr>
              <w:t>）进行控制。施工期高噪声设备合理安排施工时间，夜间禁止使用高噪声机械设备，杜绝深夜施工噪声扰民，另外，对施工场地平面布局时将施工机械产噪设备尽量置于场地中央，进行合理布设，减少施工噪声对民众的污染影响。对因生产工艺要求和其它特殊需要，确实需在夜间进行超过噪声标准施工的，施工前建设单位向有关部门申请，经批准后方可进行夜间施工。</w:t>
            </w:r>
          </w:p>
          <w:p w14:paraId="30F6B5C7" w14:textId="77777777" w:rsidR="00370D17" w:rsidRPr="00953C48" w:rsidRDefault="00EF33A2">
            <w:pPr>
              <w:autoSpaceDE w:val="0"/>
              <w:autoSpaceDN w:val="0"/>
              <w:adjustRightInd w:val="0"/>
              <w:ind w:firstLine="482"/>
              <w:rPr>
                <w:b/>
                <w:bCs/>
              </w:rPr>
            </w:pPr>
            <w:r w:rsidRPr="00953C48">
              <w:rPr>
                <w:rFonts w:hint="eastAsia"/>
                <w:b/>
                <w:bCs/>
              </w:rPr>
              <w:t>3.2</w:t>
            </w:r>
            <w:r w:rsidRPr="00953C48">
              <w:rPr>
                <w:rFonts w:hint="eastAsia"/>
                <w:b/>
                <w:bCs/>
              </w:rPr>
              <w:t>、施工期声环境保护措施</w:t>
            </w:r>
          </w:p>
          <w:p w14:paraId="03A856BC" w14:textId="74F58042" w:rsidR="00370D17" w:rsidRPr="00953C48" w:rsidRDefault="00EF33A2">
            <w:pPr>
              <w:ind w:firstLine="480"/>
            </w:pPr>
            <w:r w:rsidRPr="00953C48">
              <w:rPr>
                <w:rFonts w:hint="eastAsia"/>
              </w:rPr>
              <w:t>施工机械对周围环境影响较大，在经厂房隔声后，距离厂房内声源</w:t>
            </w:r>
            <w:r w:rsidRPr="00953C48">
              <w:rPr>
                <w:rFonts w:hint="eastAsia"/>
              </w:rPr>
              <w:t>40m</w:t>
            </w:r>
            <w:r w:rsidRPr="00953C48">
              <w:rPr>
                <w:rFonts w:hint="eastAsia"/>
              </w:rPr>
              <w:t>处的位置施工噪声约为</w:t>
            </w:r>
            <w:r w:rsidRPr="00953C48">
              <w:rPr>
                <w:rFonts w:hint="eastAsia"/>
              </w:rPr>
              <w:t>50</w:t>
            </w:r>
            <w:r w:rsidRPr="00953C48">
              <w:rPr>
                <w:rFonts w:hint="eastAsia"/>
              </w:rPr>
              <w:t>～</w:t>
            </w:r>
            <w:r w:rsidRPr="00953C48">
              <w:rPr>
                <w:rFonts w:hint="eastAsia"/>
              </w:rPr>
              <w:t>59dB(A)</w:t>
            </w:r>
            <w:r w:rsidRPr="00953C48">
              <w:rPr>
                <w:rFonts w:hint="eastAsia"/>
              </w:rPr>
              <w:t>。部分设备排放的噪声超过《建筑施工场界环境噪声排放标准》（</w:t>
            </w:r>
            <w:r w:rsidRPr="00953C48">
              <w:rPr>
                <w:rFonts w:hint="eastAsia"/>
              </w:rPr>
              <w:t>GB12523-2011</w:t>
            </w:r>
            <w:r w:rsidRPr="00953C48">
              <w:rPr>
                <w:rFonts w:hint="eastAsia"/>
              </w:rPr>
              <w:t>）排放限值</w:t>
            </w:r>
            <w:r w:rsidRPr="00953C48">
              <w:rPr>
                <w:rFonts w:hint="eastAsia"/>
              </w:rPr>
              <w:t>[</w:t>
            </w:r>
            <w:r w:rsidRPr="00953C48">
              <w:rPr>
                <w:rFonts w:hint="eastAsia"/>
              </w:rPr>
              <w:t>白天</w:t>
            </w:r>
            <w:r w:rsidRPr="00953C48">
              <w:rPr>
                <w:rFonts w:hint="eastAsia"/>
              </w:rPr>
              <w:t>70dB</w:t>
            </w:r>
            <w:r w:rsidRPr="00953C48">
              <w:rPr>
                <w:rFonts w:hint="eastAsia"/>
              </w:rPr>
              <w:t>（</w:t>
            </w:r>
            <w:r w:rsidRPr="00953C48">
              <w:rPr>
                <w:rFonts w:hint="eastAsia"/>
              </w:rPr>
              <w:t>A</w:t>
            </w:r>
            <w:r w:rsidRPr="00953C48">
              <w:rPr>
                <w:rFonts w:hint="eastAsia"/>
              </w:rPr>
              <w:t>），夜间</w:t>
            </w:r>
            <w:r w:rsidRPr="00953C48">
              <w:rPr>
                <w:rFonts w:hint="eastAsia"/>
              </w:rPr>
              <w:t>55dB</w:t>
            </w:r>
            <w:r w:rsidRPr="00953C48">
              <w:rPr>
                <w:rFonts w:hint="eastAsia"/>
              </w:rPr>
              <w:t>（</w:t>
            </w:r>
            <w:r w:rsidRPr="00953C48">
              <w:rPr>
                <w:rFonts w:hint="eastAsia"/>
              </w:rPr>
              <w:t>A</w:t>
            </w:r>
            <w:r w:rsidRPr="00953C48">
              <w:rPr>
                <w:rFonts w:hint="eastAsia"/>
              </w:rPr>
              <w:t>）</w:t>
            </w:r>
            <w:r w:rsidRPr="00953C48">
              <w:rPr>
                <w:rFonts w:hint="eastAsia"/>
              </w:rPr>
              <w:t>]</w:t>
            </w:r>
            <w:r w:rsidRPr="00953C48">
              <w:rPr>
                <w:rFonts w:hint="eastAsia"/>
              </w:rPr>
              <w:t>，本项目施工期在夜间施工噪声超标。</w:t>
            </w:r>
          </w:p>
          <w:p w14:paraId="6C1409B1" w14:textId="77777777" w:rsidR="00370D17" w:rsidRPr="00953C48" w:rsidRDefault="00EF33A2">
            <w:pPr>
              <w:ind w:firstLine="480"/>
            </w:pPr>
            <w:r w:rsidRPr="00953C48">
              <w:rPr>
                <w:rFonts w:hint="eastAsia"/>
              </w:rPr>
              <w:t>为减轻施工噪声的环境影响建议采取的措施如下：</w:t>
            </w:r>
          </w:p>
          <w:p w14:paraId="57C4A942" w14:textId="77777777" w:rsidR="00370D17" w:rsidRPr="00953C48" w:rsidRDefault="00EF33A2">
            <w:pPr>
              <w:ind w:firstLine="480"/>
            </w:pPr>
            <w:r w:rsidRPr="00953C48">
              <w:rPr>
                <w:rFonts w:hint="eastAsia"/>
              </w:rPr>
              <w:t>（</w:t>
            </w:r>
            <w:r w:rsidRPr="00953C48">
              <w:rPr>
                <w:rFonts w:hint="eastAsia"/>
              </w:rPr>
              <w:t>1</w:t>
            </w:r>
            <w:r w:rsidRPr="00953C48">
              <w:rPr>
                <w:rFonts w:hint="eastAsia"/>
              </w:rPr>
              <w:t>）制订施工计划时应避免同时使用大量高噪声设备施工；</w:t>
            </w:r>
          </w:p>
          <w:p w14:paraId="2E9E40CA" w14:textId="77777777" w:rsidR="00370D17" w:rsidRPr="00953C48" w:rsidRDefault="00EF33A2">
            <w:pPr>
              <w:ind w:firstLine="480"/>
            </w:pPr>
            <w:r w:rsidRPr="00953C48">
              <w:rPr>
                <w:rFonts w:hint="eastAsia"/>
              </w:rPr>
              <w:t>（</w:t>
            </w:r>
            <w:r w:rsidRPr="00953C48">
              <w:rPr>
                <w:rFonts w:hint="eastAsia"/>
              </w:rPr>
              <w:t>2</w:t>
            </w:r>
            <w:r w:rsidRPr="00953C48">
              <w:rPr>
                <w:rFonts w:hint="eastAsia"/>
              </w:rPr>
              <w:t>）尽量将强噪声设备（如电锯等）安装在场地中部；</w:t>
            </w:r>
          </w:p>
          <w:p w14:paraId="082849DF" w14:textId="77777777" w:rsidR="00370D17" w:rsidRPr="00953C48" w:rsidRDefault="00EF33A2">
            <w:pPr>
              <w:ind w:firstLine="480"/>
            </w:pPr>
            <w:r w:rsidRPr="00953C48">
              <w:rPr>
                <w:rFonts w:hint="eastAsia"/>
              </w:rPr>
              <w:t>（</w:t>
            </w:r>
            <w:r w:rsidRPr="00953C48">
              <w:rPr>
                <w:rFonts w:hint="eastAsia"/>
              </w:rPr>
              <w:t>3</w:t>
            </w:r>
            <w:r w:rsidRPr="00953C48">
              <w:rPr>
                <w:rFonts w:hint="eastAsia"/>
              </w:rPr>
              <w:t>）做好施工机械的维护和保养，有效降低机械设备运转的噪声源强；</w:t>
            </w:r>
          </w:p>
          <w:p w14:paraId="0CA6A43D" w14:textId="77777777" w:rsidR="00370D17" w:rsidRPr="00953C48" w:rsidRDefault="00EF33A2">
            <w:pPr>
              <w:ind w:firstLine="480"/>
            </w:pPr>
            <w:r w:rsidRPr="00953C48">
              <w:rPr>
                <w:rFonts w:hint="eastAsia"/>
              </w:rPr>
              <w:t>（</w:t>
            </w:r>
            <w:r w:rsidRPr="00953C48">
              <w:rPr>
                <w:rFonts w:hint="eastAsia"/>
              </w:rPr>
              <w:t>4</w:t>
            </w:r>
            <w:r w:rsidRPr="00953C48">
              <w:rPr>
                <w:rFonts w:hint="eastAsia"/>
              </w:rPr>
              <w:t>）合理安排强噪声施工机械的工作频次，合理调配车辆来往行车密度；</w:t>
            </w:r>
          </w:p>
          <w:p w14:paraId="6FF782C9" w14:textId="77777777" w:rsidR="00370D17" w:rsidRPr="00953C48" w:rsidRDefault="00EF33A2">
            <w:pPr>
              <w:ind w:firstLine="480"/>
            </w:pPr>
            <w:r w:rsidRPr="00953C48">
              <w:rPr>
                <w:rFonts w:hint="eastAsia"/>
              </w:rPr>
              <w:t>（</w:t>
            </w:r>
            <w:r w:rsidRPr="00953C48">
              <w:rPr>
                <w:rFonts w:hint="eastAsia"/>
              </w:rPr>
              <w:t>5</w:t>
            </w:r>
            <w:r w:rsidRPr="00953C48">
              <w:rPr>
                <w:rFonts w:hint="eastAsia"/>
              </w:rPr>
              <w:t>）做好劳动保护工作，为强噪声源施工机械操作人员配备必要的防护耳塞或耳罩；</w:t>
            </w:r>
          </w:p>
          <w:p w14:paraId="056155EE" w14:textId="77777777" w:rsidR="00370D17" w:rsidRPr="00953C48" w:rsidRDefault="00EF33A2">
            <w:pPr>
              <w:ind w:firstLine="480"/>
            </w:pPr>
            <w:r w:rsidRPr="00953C48">
              <w:rPr>
                <w:rFonts w:hint="eastAsia"/>
              </w:rPr>
              <w:t>（</w:t>
            </w:r>
            <w:r w:rsidRPr="00953C48">
              <w:rPr>
                <w:rFonts w:hint="eastAsia"/>
              </w:rPr>
              <w:t>6</w:t>
            </w:r>
            <w:r w:rsidRPr="00953C48">
              <w:rPr>
                <w:rFonts w:hint="eastAsia"/>
              </w:rPr>
              <w:t>）合理安排施工时段，严禁夜间施工，如确需夜间施工，应向环境主管</w:t>
            </w:r>
            <w:r w:rsidRPr="00953C48">
              <w:rPr>
                <w:rFonts w:hint="eastAsia"/>
              </w:rPr>
              <w:lastRenderedPageBreak/>
              <w:t>部门申请办理夜间作业许可证。</w:t>
            </w:r>
          </w:p>
          <w:p w14:paraId="022A3726" w14:textId="77777777" w:rsidR="00370D17" w:rsidRPr="00953C48" w:rsidRDefault="00EF33A2">
            <w:pPr>
              <w:ind w:firstLine="480"/>
            </w:pPr>
            <w:r w:rsidRPr="00953C48">
              <w:rPr>
                <w:rFonts w:hint="eastAsia"/>
              </w:rPr>
              <w:t>（</w:t>
            </w:r>
            <w:r w:rsidRPr="00953C48">
              <w:rPr>
                <w:rFonts w:hint="eastAsia"/>
              </w:rPr>
              <w:t>7</w:t>
            </w:r>
            <w:r w:rsidRPr="00953C48">
              <w:rPr>
                <w:rFonts w:hint="eastAsia"/>
              </w:rPr>
              <w:t>）施工现场做好围挡与封闭，在保证施工安全的同时也可进一步衰减施工噪声。</w:t>
            </w:r>
          </w:p>
          <w:p w14:paraId="28925C50" w14:textId="77777777" w:rsidR="00370D17" w:rsidRPr="00953C48" w:rsidRDefault="00EF33A2">
            <w:pPr>
              <w:ind w:firstLine="480"/>
            </w:pPr>
            <w:r w:rsidRPr="00953C48">
              <w:rPr>
                <w:rFonts w:hint="eastAsia"/>
              </w:rPr>
              <w:t>（</w:t>
            </w:r>
            <w:r w:rsidRPr="00953C48">
              <w:rPr>
                <w:rFonts w:hint="eastAsia"/>
              </w:rPr>
              <w:t>8</w:t>
            </w:r>
            <w:r w:rsidRPr="00953C48">
              <w:rPr>
                <w:rFonts w:hint="eastAsia"/>
              </w:rPr>
              <w:t>）建筑材料运输车辆和施工机械避免大量驶过周边居民区。</w:t>
            </w:r>
          </w:p>
          <w:p w14:paraId="11EC22B0" w14:textId="77777777" w:rsidR="00370D17" w:rsidRPr="00953C48" w:rsidRDefault="00EF33A2">
            <w:pPr>
              <w:ind w:firstLine="482"/>
              <w:rPr>
                <w:b/>
                <w:bCs/>
              </w:rPr>
            </w:pPr>
            <w:r w:rsidRPr="00953C48">
              <w:rPr>
                <w:rFonts w:hint="eastAsia"/>
                <w:b/>
                <w:bCs/>
              </w:rPr>
              <w:t>4</w:t>
            </w:r>
            <w:r w:rsidRPr="00953C48">
              <w:rPr>
                <w:rFonts w:hint="eastAsia"/>
                <w:b/>
                <w:bCs/>
              </w:rPr>
              <w:t>、施工期固体废物</w:t>
            </w:r>
          </w:p>
          <w:p w14:paraId="2AFB7834" w14:textId="77777777" w:rsidR="00370D17" w:rsidRPr="00953C48" w:rsidRDefault="00EF33A2">
            <w:pPr>
              <w:ind w:firstLine="482"/>
              <w:rPr>
                <w:b/>
                <w:bCs/>
              </w:rPr>
            </w:pPr>
            <w:r w:rsidRPr="00953C48">
              <w:rPr>
                <w:rFonts w:hint="eastAsia"/>
                <w:b/>
                <w:bCs/>
              </w:rPr>
              <w:t>4.1</w:t>
            </w:r>
            <w:r w:rsidRPr="00953C48">
              <w:rPr>
                <w:rFonts w:hint="eastAsia"/>
                <w:b/>
                <w:bCs/>
              </w:rPr>
              <w:t>、施工期固体废物污染源强分析</w:t>
            </w:r>
          </w:p>
          <w:p w14:paraId="0C3F3A8F" w14:textId="77777777" w:rsidR="00370D17" w:rsidRPr="00953C48" w:rsidRDefault="00EF33A2">
            <w:pPr>
              <w:ind w:firstLine="480"/>
              <w:rPr>
                <w:snapToGrid w:val="0"/>
                <w:kern w:val="0"/>
              </w:rPr>
            </w:pPr>
            <w:r w:rsidRPr="00953C48">
              <w:rPr>
                <w:rFonts w:hint="eastAsia"/>
                <w:snapToGrid w:val="0"/>
                <w:kern w:val="0"/>
              </w:rPr>
              <w:t>施工期固体废物主要由项目建设施工建筑垃圾和施工人员产生的生活垃圾组成。</w:t>
            </w:r>
          </w:p>
          <w:p w14:paraId="70B6475A" w14:textId="77777777" w:rsidR="00370D17" w:rsidRPr="00953C48" w:rsidRDefault="00EF33A2">
            <w:pPr>
              <w:numPr>
                <w:ilvl w:val="0"/>
                <w:numId w:val="2"/>
              </w:numPr>
              <w:ind w:firstLine="480"/>
              <w:rPr>
                <w:snapToGrid w:val="0"/>
                <w:kern w:val="0"/>
              </w:rPr>
            </w:pPr>
            <w:r w:rsidRPr="00953C48">
              <w:rPr>
                <w:rFonts w:hint="eastAsia"/>
                <w:snapToGrid w:val="0"/>
                <w:kern w:val="0"/>
              </w:rPr>
              <w:t>施工建筑垃圾</w:t>
            </w:r>
          </w:p>
          <w:p w14:paraId="1BDC4BDF" w14:textId="7BA94673" w:rsidR="00370D17" w:rsidRPr="00953C48" w:rsidRDefault="00EF33A2">
            <w:pPr>
              <w:ind w:firstLine="480"/>
            </w:pPr>
            <w:r w:rsidRPr="00953C48">
              <w:rPr>
                <w:rFonts w:hint="eastAsia"/>
              </w:rPr>
              <w:t>本项目在建设过程中产生的建筑垃圾主要有设备基座建设过程产生的土方、建材损耗产生的垃圾等，包括砂土、石块、水泥、碎木料、锯木屑、废金属、钢筋、铁丝等杂物。本项目施工期主要是设备安装，产生的建筑垃圾量极小，根据同类型设备安装项目类比可知，约产生建筑垃圾</w:t>
            </w:r>
            <w:r w:rsidRPr="00953C48">
              <w:rPr>
                <w:rFonts w:hint="eastAsia"/>
              </w:rPr>
              <w:t>15t</w:t>
            </w:r>
            <w:r w:rsidRPr="00953C48">
              <w:rPr>
                <w:rFonts w:hint="eastAsia"/>
              </w:rPr>
              <w:t>。可回收部分回收，不可回收部分送至</w:t>
            </w:r>
            <w:r w:rsidR="00D03A0D" w:rsidRPr="00953C48">
              <w:rPr>
                <w:rFonts w:hint="eastAsia"/>
              </w:rPr>
              <w:t>吉木萨尔县</w:t>
            </w:r>
            <w:r w:rsidRPr="00953C48">
              <w:rPr>
                <w:rFonts w:hint="eastAsia"/>
              </w:rPr>
              <w:t>环卫部门指定的建筑垃圾堆存场所堆存。</w:t>
            </w:r>
          </w:p>
          <w:p w14:paraId="6D576D5F" w14:textId="77777777" w:rsidR="00370D17" w:rsidRPr="00953C48" w:rsidRDefault="00EF33A2">
            <w:pPr>
              <w:numPr>
                <w:ilvl w:val="0"/>
                <w:numId w:val="2"/>
              </w:numPr>
              <w:ind w:firstLine="480"/>
            </w:pPr>
            <w:r w:rsidRPr="00953C48">
              <w:rPr>
                <w:rFonts w:hint="eastAsia"/>
              </w:rPr>
              <w:t>施工人员生活垃圾</w:t>
            </w:r>
          </w:p>
          <w:p w14:paraId="4E0BBAAA" w14:textId="7C87CB06" w:rsidR="00370D17" w:rsidRPr="00953C48" w:rsidRDefault="00EF33A2">
            <w:pPr>
              <w:ind w:firstLine="480"/>
            </w:pPr>
            <w:r w:rsidRPr="00953C48">
              <w:rPr>
                <w:rFonts w:hint="eastAsia"/>
              </w:rPr>
              <w:t>生活垃圾以人均每天产生</w:t>
            </w:r>
            <w:r w:rsidRPr="00953C48">
              <w:rPr>
                <w:rFonts w:hint="eastAsia"/>
              </w:rPr>
              <w:t>0.5kg</w:t>
            </w:r>
            <w:r w:rsidRPr="00953C48">
              <w:rPr>
                <w:rFonts w:hint="eastAsia"/>
              </w:rPr>
              <w:t>计算，施工人数</w:t>
            </w:r>
            <w:r w:rsidR="007B43F8" w:rsidRPr="00953C48">
              <w:t>2</w:t>
            </w:r>
            <w:r w:rsidRPr="00953C48">
              <w:rPr>
                <w:rFonts w:hint="eastAsia"/>
              </w:rPr>
              <w:t>0</w:t>
            </w:r>
            <w:r w:rsidRPr="00953C48">
              <w:rPr>
                <w:rFonts w:hint="eastAsia"/>
              </w:rPr>
              <w:t>人，则施工期间产生的生活垃圾总计约</w:t>
            </w:r>
            <w:r w:rsidR="007B43F8" w:rsidRPr="00953C48">
              <w:t>0.6</w:t>
            </w:r>
            <w:r w:rsidRPr="00953C48">
              <w:rPr>
                <w:rFonts w:hint="eastAsia"/>
              </w:rPr>
              <w:t>t</w:t>
            </w:r>
            <w:r w:rsidRPr="00953C48">
              <w:rPr>
                <w:rFonts w:hint="eastAsia"/>
              </w:rPr>
              <w:t>，统一收集后由环卫部门统一清运。</w:t>
            </w:r>
          </w:p>
          <w:p w14:paraId="3304EDFD" w14:textId="77777777" w:rsidR="00370D17" w:rsidRPr="00953C48" w:rsidRDefault="00EF33A2">
            <w:pPr>
              <w:ind w:firstLine="480"/>
            </w:pPr>
            <w:r w:rsidRPr="00953C48">
              <w:rPr>
                <w:rFonts w:hint="eastAsia"/>
              </w:rPr>
              <w:t>垃圾产生情况如表</w:t>
            </w:r>
            <w:r w:rsidRPr="00953C48">
              <w:rPr>
                <w:rFonts w:hint="eastAsia"/>
              </w:rPr>
              <w:t>4-4</w:t>
            </w:r>
            <w:r w:rsidRPr="00953C48">
              <w:rPr>
                <w:rFonts w:hint="eastAsia"/>
              </w:rPr>
              <w:t>。</w:t>
            </w:r>
          </w:p>
          <w:p w14:paraId="5F2AE1C5" w14:textId="708F8E4B" w:rsidR="00370D17" w:rsidRPr="00953C48" w:rsidRDefault="00EF33A2" w:rsidP="009709A8">
            <w:pPr>
              <w:pStyle w:val="a1"/>
              <w:spacing w:beforeLines="50" w:before="120"/>
              <w:rPr>
                <w:b/>
                <w:bCs/>
                <w:color w:val="auto"/>
              </w:rPr>
            </w:pPr>
            <w:r w:rsidRPr="00953C48">
              <w:rPr>
                <w:rFonts w:hint="eastAsia"/>
                <w:b/>
                <w:bCs/>
                <w:color w:val="auto"/>
              </w:rPr>
              <w:t>表</w:t>
            </w:r>
            <w:r w:rsidRPr="00953C48">
              <w:rPr>
                <w:rFonts w:hint="eastAsia"/>
                <w:b/>
                <w:bCs/>
                <w:color w:val="auto"/>
              </w:rPr>
              <w:t>4-4</w:t>
            </w:r>
            <w:r w:rsidR="006338A5" w:rsidRPr="00953C48">
              <w:rPr>
                <w:b/>
                <w:bCs/>
                <w:color w:val="auto"/>
              </w:rPr>
              <w:t xml:space="preserve"> </w:t>
            </w:r>
            <w:r w:rsidR="0090536F" w:rsidRPr="00953C48">
              <w:rPr>
                <w:b/>
                <w:bCs/>
                <w:color w:val="auto"/>
              </w:rPr>
              <w:t xml:space="preserve"> </w:t>
            </w:r>
            <w:r w:rsidRPr="00953C48">
              <w:rPr>
                <w:rFonts w:hint="eastAsia"/>
                <w:b/>
                <w:bCs/>
                <w:color w:val="auto"/>
              </w:rPr>
              <w:t>施工期固体废物产生量分析</w:t>
            </w:r>
          </w:p>
          <w:tbl>
            <w:tblPr>
              <w:tblW w:w="8220" w:type="dxa"/>
              <w:jc w:val="center"/>
              <w:tblBorders>
                <w:top w:val="single" w:sz="12" w:space="0" w:color="auto"/>
                <w:bottom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8"/>
              <w:gridCol w:w="1535"/>
              <w:gridCol w:w="1528"/>
              <w:gridCol w:w="1053"/>
              <w:gridCol w:w="3496"/>
            </w:tblGrid>
            <w:tr w:rsidR="00953C48" w:rsidRPr="00953C48" w14:paraId="34023983" w14:textId="77777777" w:rsidTr="008D2CA6">
              <w:trPr>
                <w:trHeight w:val="340"/>
                <w:jc w:val="center"/>
              </w:trPr>
              <w:tc>
                <w:tcPr>
                  <w:tcW w:w="608" w:type="dxa"/>
                  <w:tcBorders>
                    <w:bottom w:val="single" w:sz="12" w:space="0" w:color="auto"/>
                  </w:tcBorders>
                  <w:vAlign w:val="center"/>
                </w:tcPr>
                <w:p w14:paraId="0B241AC3" w14:textId="77777777" w:rsidR="00370D17" w:rsidRPr="00953C48" w:rsidRDefault="00EF33A2">
                  <w:pPr>
                    <w:pStyle w:val="a1"/>
                    <w:rPr>
                      <w:b/>
                      <w:bCs/>
                      <w:color w:val="auto"/>
                    </w:rPr>
                  </w:pPr>
                  <w:r w:rsidRPr="00953C48">
                    <w:rPr>
                      <w:rFonts w:hint="eastAsia"/>
                      <w:b/>
                      <w:bCs/>
                      <w:color w:val="auto"/>
                    </w:rPr>
                    <w:t>序号</w:t>
                  </w:r>
                </w:p>
              </w:tc>
              <w:tc>
                <w:tcPr>
                  <w:tcW w:w="1535" w:type="dxa"/>
                  <w:tcBorders>
                    <w:bottom w:val="single" w:sz="12" w:space="0" w:color="auto"/>
                  </w:tcBorders>
                  <w:vAlign w:val="center"/>
                </w:tcPr>
                <w:p w14:paraId="0323564D" w14:textId="77777777" w:rsidR="00370D17" w:rsidRPr="00953C48" w:rsidRDefault="00EF33A2">
                  <w:pPr>
                    <w:pStyle w:val="a1"/>
                    <w:rPr>
                      <w:b/>
                      <w:bCs/>
                      <w:color w:val="auto"/>
                    </w:rPr>
                  </w:pPr>
                  <w:r w:rsidRPr="00953C48">
                    <w:rPr>
                      <w:rFonts w:hint="eastAsia"/>
                      <w:b/>
                      <w:bCs/>
                      <w:color w:val="auto"/>
                    </w:rPr>
                    <w:t>固体废物种类</w:t>
                  </w:r>
                </w:p>
              </w:tc>
              <w:tc>
                <w:tcPr>
                  <w:tcW w:w="1528" w:type="dxa"/>
                  <w:tcBorders>
                    <w:bottom w:val="single" w:sz="12" w:space="0" w:color="auto"/>
                  </w:tcBorders>
                  <w:vAlign w:val="center"/>
                </w:tcPr>
                <w:p w14:paraId="7DB288EF" w14:textId="77777777" w:rsidR="00370D17" w:rsidRPr="00953C48" w:rsidRDefault="00EF33A2">
                  <w:pPr>
                    <w:pStyle w:val="a1"/>
                    <w:rPr>
                      <w:b/>
                      <w:bCs/>
                      <w:color w:val="auto"/>
                    </w:rPr>
                  </w:pPr>
                  <w:r w:rsidRPr="00953C48">
                    <w:rPr>
                      <w:rFonts w:hint="eastAsia"/>
                      <w:b/>
                      <w:bCs/>
                      <w:color w:val="auto"/>
                    </w:rPr>
                    <w:t>固体废物组成</w:t>
                  </w:r>
                </w:p>
              </w:tc>
              <w:tc>
                <w:tcPr>
                  <w:tcW w:w="1053" w:type="dxa"/>
                  <w:tcBorders>
                    <w:bottom w:val="single" w:sz="12" w:space="0" w:color="auto"/>
                  </w:tcBorders>
                  <w:vAlign w:val="center"/>
                </w:tcPr>
                <w:p w14:paraId="453C252C" w14:textId="77777777" w:rsidR="00370D17" w:rsidRPr="00953C48" w:rsidRDefault="00EF33A2">
                  <w:pPr>
                    <w:pStyle w:val="a1"/>
                    <w:rPr>
                      <w:b/>
                      <w:bCs/>
                      <w:color w:val="auto"/>
                    </w:rPr>
                  </w:pPr>
                  <w:r w:rsidRPr="00953C48">
                    <w:rPr>
                      <w:rFonts w:hint="eastAsia"/>
                      <w:b/>
                      <w:bCs/>
                      <w:color w:val="auto"/>
                    </w:rPr>
                    <w:t>产生量</w:t>
                  </w:r>
                </w:p>
              </w:tc>
              <w:tc>
                <w:tcPr>
                  <w:tcW w:w="3496" w:type="dxa"/>
                  <w:tcBorders>
                    <w:bottom w:val="single" w:sz="12" w:space="0" w:color="auto"/>
                  </w:tcBorders>
                  <w:vAlign w:val="center"/>
                </w:tcPr>
                <w:p w14:paraId="2F6AEC91" w14:textId="77777777" w:rsidR="00370D17" w:rsidRPr="00953C48" w:rsidRDefault="00EF33A2">
                  <w:pPr>
                    <w:pStyle w:val="a1"/>
                    <w:rPr>
                      <w:b/>
                      <w:bCs/>
                      <w:color w:val="auto"/>
                    </w:rPr>
                  </w:pPr>
                  <w:r w:rsidRPr="00953C48">
                    <w:rPr>
                      <w:rFonts w:hint="eastAsia"/>
                      <w:b/>
                      <w:bCs/>
                      <w:color w:val="auto"/>
                    </w:rPr>
                    <w:t>处置措施</w:t>
                  </w:r>
                </w:p>
              </w:tc>
            </w:tr>
            <w:tr w:rsidR="00953C48" w:rsidRPr="00953C48" w14:paraId="0C29B5B9" w14:textId="77777777" w:rsidTr="008D2CA6">
              <w:trPr>
                <w:trHeight w:val="340"/>
                <w:jc w:val="center"/>
              </w:trPr>
              <w:tc>
                <w:tcPr>
                  <w:tcW w:w="608" w:type="dxa"/>
                  <w:tcBorders>
                    <w:top w:val="single" w:sz="12" w:space="0" w:color="auto"/>
                  </w:tcBorders>
                  <w:vAlign w:val="center"/>
                </w:tcPr>
                <w:p w14:paraId="54653154" w14:textId="77777777" w:rsidR="00370D17" w:rsidRPr="00953C48" w:rsidRDefault="00EF33A2">
                  <w:pPr>
                    <w:pStyle w:val="a1"/>
                    <w:rPr>
                      <w:color w:val="auto"/>
                    </w:rPr>
                  </w:pPr>
                  <w:r w:rsidRPr="00953C48">
                    <w:rPr>
                      <w:rFonts w:hint="eastAsia"/>
                      <w:color w:val="auto"/>
                    </w:rPr>
                    <w:t>1</w:t>
                  </w:r>
                </w:p>
              </w:tc>
              <w:tc>
                <w:tcPr>
                  <w:tcW w:w="1535" w:type="dxa"/>
                  <w:tcBorders>
                    <w:top w:val="single" w:sz="12" w:space="0" w:color="auto"/>
                  </w:tcBorders>
                  <w:vAlign w:val="center"/>
                </w:tcPr>
                <w:p w14:paraId="49223C15" w14:textId="77777777" w:rsidR="00370D17" w:rsidRPr="00953C48" w:rsidRDefault="00EF33A2">
                  <w:pPr>
                    <w:pStyle w:val="a1"/>
                    <w:rPr>
                      <w:color w:val="auto"/>
                    </w:rPr>
                  </w:pPr>
                  <w:r w:rsidRPr="00953C48">
                    <w:rPr>
                      <w:rFonts w:hint="eastAsia"/>
                      <w:color w:val="auto"/>
                    </w:rPr>
                    <w:t>土建施工、建筑垃圾</w:t>
                  </w:r>
                </w:p>
              </w:tc>
              <w:tc>
                <w:tcPr>
                  <w:tcW w:w="1528" w:type="dxa"/>
                  <w:tcBorders>
                    <w:top w:val="single" w:sz="12" w:space="0" w:color="auto"/>
                  </w:tcBorders>
                  <w:vAlign w:val="center"/>
                </w:tcPr>
                <w:p w14:paraId="4167BFEE" w14:textId="77777777" w:rsidR="00370D17" w:rsidRPr="00953C48" w:rsidRDefault="00EF33A2">
                  <w:pPr>
                    <w:pStyle w:val="a1"/>
                    <w:rPr>
                      <w:color w:val="auto"/>
                    </w:rPr>
                  </w:pPr>
                  <w:r w:rsidRPr="00953C48">
                    <w:rPr>
                      <w:rFonts w:hint="eastAsia"/>
                      <w:color w:val="auto"/>
                    </w:rPr>
                    <w:t>80%</w:t>
                  </w:r>
                  <w:r w:rsidRPr="00953C48">
                    <w:rPr>
                      <w:rFonts w:hint="eastAsia"/>
                      <w:color w:val="auto"/>
                    </w:rPr>
                    <w:t>废混凝土和砖头，</w:t>
                  </w:r>
                  <w:r w:rsidRPr="00953C48">
                    <w:rPr>
                      <w:rFonts w:hint="eastAsia"/>
                      <w:color w:val="auto"/>
                    </w:rPr>
                    <w:t>20%</w:t>
                  </w:r>
                  <w:r w:rsidRPr="00953C48">
                    <w:rPr>
                      <w:rFonts w:hint="eastAsia"/>
                      <w:color w:val="auto"/>
                    </w:rPr>
                    <w:t>钢筋头、废木料</w:t>
                  </w:r>
                </w:p>
              </w:tc>
              <w:tc>
                <w:tcPr>
                  <w:tcW w:w="1053" w:type="dxa"/>
                  <w:tcBorders>
                    <w:top w:val="single" w:sz="12" w:space="0" w:color="auto"/>
                  </w:tcBorders>
                  <w:vAlign w:val="center"/>
                </w:tcPr>
                <w:p w14:paraId="443AE02F" w14:textId="77777777" w:rsidR="00370D17" w:rsidRPr="00953C48" w:rsidRDefault="00EF33A2">
                  <w:pPr>
                    <w:pStyle w:val="a1"/>
                    <w:rPr>
                      <w:color w:val="auto"/>
                    </w:rPr>
                  </w:pPr>
                  <w:r w:rsidRPr="00953C48">
                    <w:rPr>
                      <w:rFonts w:hint="eastAsia"/>
                      <w:color w:val="auto"/>
                    </w:rPr>
                    <w:t>15t</w:t>
                  </w:r>
                </w:p>
              </w:tc>
              <w:tc>
                <w:tcPr>
                  <w:tcW w:w="3496" w:type="dxa"/>
                  <w:tcBorders>
                    <w:top w:val="single" w:sz="12" w:space="0" w:color="auto"/>
                  </w:tcBorders>
                  <w:vAlign w:val="center"/>
                </w:tcPr>
                <w:p w14:paraId="21B732EF" w14:textId="77777777" w:rsidR="00370D17" w:rsidRPr="00953C48" w:rsidRDefault="00EF33A2">
                  <w:pPr>
                    <w:pStyle w:val="a1"/>
                    <w:rPr>
                      <w:color w:val="auto"/>
                    </w:rPr>
                  </w:pPr>
                  <w:r w:rsidRPr="00953C48">
                    <w:rPr>
                      <w:rFonts w:hint="eastAsia"/>
                      <w:color w:val="auto"/>
                    </w:rPr>
                    <w:t>钢筋头、废木料占</w:t>
                  </w:r>
                  <w:r w:rsidRPr="00953C48">
                    <w:rPr>
                      <w:rFonts w:hint="eastAsia"/>
                      <w:color w:val="auto"/>
                    </w:rPr>
                    <w:t>20%</w:t>
                  </w:r>
                  <w:r w:rsidRPr="00953C48">
                    <w:rPr>
                      <w:rFonts w:hint="eastAsia"/>
                      <w:color w:val="auto"/>
                    </w:rPr>
                    <w:t>（</w:t>
                  </w:r>
                  <w:r w:rsidRPr="00953C48">
                    <w:rPr>
                      <w:rFonts w:hint="eastAsia"/>
                      <w:color w:val="auto"/>
                    </w:rPr>
                    <w:t>3t</w:t>
                  </w:r>
                  <w:r w:rsidRPr="00953C48">
                    <w:rPr>
                      <w:rFonts w:hint="eastAsia"/>
                      <w:color w:val="auto"/>
                    </w:rPr>
                    <w:t>），全部回收利用，剩余建筑垃圾部分（</w:t>
                  </w:r>
                  <w:r w:rsidRPr="00953C48">
                    <w:rPr>
                      <w:rFonts w:hint="eastAsia"/>
                      <w:color w:val="auto"/>
                    </w:rPr>
                    <w:t>12t</w:t>
                  </w:r>
                  <w:r w:rsidRPr="00953C48">
                    <w:rPr>
                      <w:rFonts w:hint="eastAsia"/>
                      <w:color w:val="auto"/>
                    </w:rPr>
                    <w:t>）清运至建筑垃圾场</w:t>
                  </w:r>
                </w:p>
              </w:tc>
            </w:tr>
            <w:tr w:rsidR="00953C48" w:rsidRPr="00953C48" w14:paraId="3C8AED0F" w14:textId="77777777" w:rsidTr="008D2CA6">
              <w:trPr>
                <w:trHeight w:val="340"/>
                <w:jc w:val="center"/>
              </w:trPr>
              <w:tc>
                <w:tcPr>
                  <w:tcW w:w="608" w:type="dxa"/>
                  <w:vAlign w:val="center"/>
                </w:tcPr>
                <w:p w14:paraId="372D24D8" w14:textId="77777777" w:rsidR="00370D17" w:rsidRPr="00953C48" w:rsidRDefault="00EF33A2">
                  <w:pPr>
                    <w:pStyle w:val="a1"/>
                    <w:rPr>
                      <w:color w:val="auto"/>
                    </w:rPr>
                  </w:pPr>
                  <w:r w:rsidRPr="00953C48">
                    <w:rPr>
                      <w:rFonts w:hint="eastAsia"/>
                      <w:color w:val="auto"/>
                    </w:rPr>
                    <w:t>2</w:t>
                  </w:r>
                </w:p>
              </w:tc>
              <w:tc>
                <w:tcPr>
                  <w:tcW w:w="1535" w:type="dxa"/>
                  <w:vAlign w:val="center"/>
                </w:tcPr>
                <w:p w14:paraId="59EB3381" w14:textId="77777777" w:rsidR="00370D17" w:rsidRPr="00953C48" w:rsidRDefault="00EF33A2">
                  <w:pPr>
                    <w:pStyle w:val="a1"/>
                    <w:rPr>
                      <w:color w:val="auto"/>
                    </w:rPr>
                  </w:pPr>
                  <w:r w:rsidRPr="00953C48">
                    <w:rPr>
                      <w:rFonts w:hint="eastAsia"/>
                      <w:color w:val="auto"/>
                    </w:rPr>
                    <w:t>施工生活垃圾</w:t>
                  </w:r>
                </w:p>
              </w:tc>
              <w:tc>
                <w:tcPr>
                  <w:tcW w:w="1528" w:type="dxa"/>
                  <w:vAlign w:val="center"/>
                </w:tcPr>
                <w:p w14:paraId="2F23CF2E" w14:textId="77777777" w:rsidR="00370D17" w:rsidRPr="00953C48" w:rsidRDefault="00EF33A2">
                  <w:pPr>
                    <w:pStyle w:val="a1"/>
                    <w:rPr>
                      <w:color w:val="auto"/>
                    </w:rPr>
                  </w:pPr>
                  <w:r w:rsidRPr="00953C48">
                    <w:rPr>
                      <w:rFonts w:hint="eastAsia"/>
                      <w:color w:val="auto"/>
                    </w:rPr>
                    <w:t>生活垃圾</w:t>
                  </w:r>
                </w:p>
              </w:tc>
              <w:tc>
                <w:tcPr>
                  <w:tcW w:w="1053" w:type="dxa"/>
                  <w:vAlign w:val="center"/>
                </w:tcPr>
                <w:p w14:paraId="0BCFE018" w14:textId="77777777" w:rsidR="00370D17" w:rsidRPr="00953C48" w:rsidRDefault="00EF33A2">
                  <w:pPr>
                    <w:pStyle w:val="a1"/>
                    <w:rPr>
                      <w:color w:val="auto"/>
                    </w:rPr>
                  </w:pPr>
                  <w:r w:rsidRPr="00953C48">
                    <w:rPr>
                      <w:rFonts w:hint="eastAsia"/>
                      <w:color w:val="auto"/>
                    </w:rPr>
                    <w:t>1.5t</w:t>
                  </w:r>
                </w:p>
              </w:tc>
              <w:tc>
                <w:tcPr>
                  <w:tcW w:w="3496" w:type="dxa"/>
                  <w:vAlign w:val="center"/>
                </w:tcPr>
                <w:p w14:paraId="40D4BE07" w14:textId="77777777" w:rsidR="00370D17" w:rsidRPr="00953C48" w:rsidRDefault="00EF33A2">
                  <w:pPr>
                    <w:pStyle w:val="a1"/>
                    <w:rPr>
                      <w:color w:val="auto"/>
                    </w:rPr>
                  </w:pPr>
                  <w:r w:rsidRPr="00953C48">
                    <w:rPr>
                      <w:rFonts w:hint="eastAsia"/>
                      <w:color w:val="auto"/>
                    </w:rPr>
                    <w:t>统一收集后由环卫部门统一清运</w:t>
                  </w:r>
                </w:p>
              </w:tc>
            </w:tr>
          </w:tbl>
          <w:p w14:paraId="38B51C1C" w14:textId="77777777" w:rsidR="00370D17" w:rsidRPr="00953C48" w:rsidRDefault="00EF33A2">
            <w:pPr>
              <w:ind w:firstLine="482"/>
              <w:rPr>
                <w:b/>
                <w:bCs/>
              </w:rPr>
            </w:pPr>
            <w:r w:rsidRPr="00953C48">
              <w:rPr>
                <w:rFonts w:hint="eastAsia"/>
                <w:b/>
                <w:bCs/>
              </w:rPr>
              <w:t>4.2</w:t>
            </w:r>
            <w:r w:rsidRPr="00953C48">
              <w:rPr>
                <w:rFonts w:hint="eastAsia"/>
                <w:b/>
                <w:bCs/>
              </w:rPr>
              <w:t>、施工期固体废物环境保护措施</w:t>
            </w:r>
          </w:p>
          <w:p w14:paraId="170438D7" w14:textId="77777777" w:rsidR="00370D17" w:rsidRPr="00953C48" w:rsidRDefault="00EF33A2">
            <w:pPr>
              <w:ind w:firstLine="480"/>
            </w:pPr>
            <w:r w:rsidRPr="00953C48">
              <w:rPr>
                <w:rFonts w:hint="eastAsia"/>
              </w:rPr>
              <w:t>施工期应采取以下固体废物防治措施：</w:t>
            </w:r>
          </w:p>
          <w:p w14:paraId="18053B58" w14:textId="77777777" w:rsidR="00370D17" w:rsidRPr="00953C48" w:rsidRDefault="00EF33A2">
            <w:pPr>
              <w:ind w:firstLine="480"/>
            </w:pPr>
            <w:r w:rsidRPr="00953C48">
              <w:rPr>
                <w:rFonts w:hint="eastAsia"/>
              </w:rPr>
              <w:t>（</w:t>
            </w:r>
            <w:r w:rsidRPr="00953C48">
              <w:rPr>
                <w:rFonts w:hint="eastAsia"/>
              </w:rPr>
              <w:t>1</w:t>
            </w:r>
            <w:r w:rsidRPr="00953C48">
              <w:rPr>
                <w:rFonts w:hint="eastAsia"/>
              </w:rPr>
              <w:t>）根据施工产生的工程垃圾的量，分类管理，建筑垃圾应运往当地环卫及城建部门规划的场所统一集中处置，严禁乱倒，以防污影响周围环境卫生；</w:t>
            </w:r>
          </w:p>
          <w:p w14:paraId="1BC24B07" w14:textId="77777777" w:rsidR="00370D17" w:rsidRPr="00953C48" w:rsidRDefault="00EF33A2">
            <w:pPr>
              <w:ind w:firstLine="480"/>
            </w:pPr>
            <w:r w:rsidRPr="00953C48">
              <w:rPr>
                <w:rFonts w:hint="eastAsia"/>
              </w:rPr>
              <w:lastRenderedPageBreak/>
              <w:t>（</w:t>
            </w:r>
            <w:r w:rsidRPr="00953C48">
              <w:rPr>
                <w:rFonts w:hint="eastAsia"/>
              </w:rPr>
              <w:t>2</w:t>
            </w:r>
            <w:r w:rsidRPr="00953C48">
              <w:rPr>
                <w:rFonts w:hint="eastAsia"/>
              </w:rPr>
              <w:t>）车辆运输散装物料和废弃物时，必须覆盖，不得沿途漏撒；运载土方的车辆必须在规定时间内，按指定路段行驶；</w:t>
            </w:r>
          </w:p>
          <w:p w14:paraId="07C51DE5" w14:textId="77777777" w:rsidR="00370D17" w:rsidRPr="00953C48" w:rsidRDefault="00EF33A2">
            <w:pPr>
              <w:ind w:firstLine="480"/>
            </w:pPr>
            <w:r w:rsidRPr="00953C48">
              <w:rPr>
                <w:rFonts w:hint="eastAsia"/>
              </w:rPr>
              <w:t>（</w:t>
            </w:r>
            <w:r w:rsidRPr="00953C48">
              <w:rPr>
                <w:rFonts w:hint="eastAsia"/>
              </w:rPr>
              <w:t>3</w:t>
            </w:r>
            <w:r w:rsidRPr="00953C48">
              <w:rPr>
                <w:rFonts w:hint="eastAsia"/>
              </w:rPr>
              <w:t>）在工程竣工以后，施工单位应拆除各种临时施工设施，并负责将工地的剩余建筑垃圾处理干净，做到“工完、料尽、场地清”，建设单位应负责督促施工单位的固体废物处置清理工作。</w:t>
            </w:r>
          </w:p>
          <w:p w14:paraId="30187F35" w14:textId="77777777" w:rsidR="00370D17" w:rsidRPr="00953C48" w:rsidRDefault="00EF33A2">
            <w:pPr>
              <w:ind w:firstLine="482"/>
              <w:rPr>
                <w:b/>
                <w:bCs/>
              </w:rPr>
            </w:pPr>
            <w:r w:rsidRPr="00953C48">
              <w:rPr>
                <w:rFonts w:hint="eastAsia"/>
                <w:b/>
                <w:bCs/>
              </w:rPr>
              <w:t>5</w:t>
            </w:r>
            <w:r w:rsidRPr="00953C48">
              <w:rPr>
                <w:rFonts w:hint="eastAsia"/>
                <w:b/>
                <w:bCs/>
              </w:rPr>
              <w:t>、施工期生态环境</w:t>
            </w:r>
          </w:p>
          <w:p w14:paraId="36D4E3C1" w14:textId="77777777" w:rsidR="00370D17" w:rsidRPr="00953C48" w:rsidRDefault="00EF33A2">
            <w:pPr>
              <w:ind w:firstLine="482"/>
              <w:rPr>
                <w:b/>
                <w:bCs/>
              </w:rPr>
            </w:pPr>
            <w:r w:rsidRPr="00953C48">
              <w:rPr>
                <w:rFonts w:hint="eastAsia"/>
                <w:b/>
                <w:bCs/>
              </w:rPr>
              <w:t>5.1</w:t>
            </w:r>
            <w:r w:rsidRPr="00953C48">
              <w:rPr>
                <w:rFonts w:hint="eastAsia"/>
                <w:b/>
                <w:bCs/>
              </w:rPr>
              <w:t>、施工期生态影响分析</w:t>
            </w:r>
          </w:p>
          <w:p w14:paraId="2032323D" w14:textId="77777777" w:rsidR="00370D17" w:rsidRPr="00953C48" w:rsidRDefault="00EF33A2">
            <w:pPr>
              <w:ind w:firstLine="480"/>
            </w:pPr>
            <w:r w:rsidRPr="00953C48">
              <w:rPr>
                <w:rFonts w:hint="eastAsia"/>
              </w:rPr>
              <w:t>项目建设施工期可能对生态环境产生的影响主要体现在：进入施工期后，引起扬尘，遇刮风则灰尘满天，这种由于施工造成的环境污染对项目区和周围地区影响较大。</w:t>
            </w:r>
          </w:p>
          <w:p w14:paraId="40BE20CE" w14:textId="5BF3EAC6" w:rsidR="00370D17" w:rsidRPr="00953C48" w:rsidRDefault="00EF33A2">
            <w:pPr>
              <w:ind w:firstLine="480"/>
            </w:pPr>
            <w:r w:rsidRPr="00953C48">
              <w:rPr>
                <w:rFonts w:hint="eastAsia"/>
              </w:rPr>
              <w:t>本工程租用现有厂房，因此不涉及永久性占地影响，施工期在装修、设备安装过程中可能会临时占用项目区周边的道路及</w:t>
            </w:r>
            <w:r w:rsidR="00830B3C" w:rsidRPr="00953C48">
              <w:rPr>
                <w:rFonts w:hint="eastAsia"/>
              </w:rPr>
              <w:t>市政</w:t>
            </w:r>
            <w:r w:rsidRPr="00953C48">
              <w:rPr>
                <w:rFonts w:hint="eastAsia"/>
              </w:rPr>
              <w:t>绿化带，由于施工人员及施工机械对地表植被的践踏、碾压等外力因素，破坏了绿化带原有土壤结构及性能，降低了土壤效力。严重影响了原有的地表形态、土壤结构和理化性质，在工程结束后也难以恢复原有形态及生产力。施工期厂房外围绿化带地表土层遭到不同程度的破坏，植被如不及时恢复，易引起土壤沙化。</w:t>
            </w:r>
          </w:p>
          <w:p w14:paraId="58FD6616" w14:textId="77777777" w:rsidR="00370D17" w:rsidRPr="00953C48" w:rsidRDefault="00EF33A2">
            <w:pPr>
              <w:ind w:firstLine="482"/>
              <w:rPr>
                <w:b/>
                <w:bCs/>
              </w:rPr>
            </w:pPr>
            <w:r w:rsidRPr="00953C48">
              <w:rPr>
                <w:rFonts w:hint="eastAsia"/>
                <w:b/>
                <w:bCs/>
              </w:rPr>
              <w:t>5.2</w:t>
            </w:r>
            <w:r w:rsidRPr="00953C48">
              <w:rPr>
                <w:rFonts w:hint="eastAsia"/>
                <w:b/>
                <w:bCs/>
              </w:rPr>
              <w:t>、施工期生态环境保护措施</w:t>
            </w:r>
          </w:p>
          <w:p w14:paraId="0C423F60" w14:textId="77777777" w:rsidR="00370D17" w:rsidRPr="00953C48" w:rsidRDefault="00EF33A2">
            <w:pPr>
              <w:autoSpaceDE w:val="0"/>
              <w:autoSpaceDN w:val="0"/>
              <w:ind w:firstLine="480"/>
              <w:rPr>
                <w:b/>
                <w:kern w:val="0"/>
              </w:rPr>
            </w:pPr>
            <w:r w:rsidRPr="00953C48">
              <w:rPr>
                <w:rFonts w:hint="eastAsia"/>
              </w:rPr>
              <w:t>项目建设施工期可能对生态环境产生的影响主要体现在：由施工引起对植被的破坏及地表的扰动。进入施工期后，引起扬尘，这种由于施工造成的环境污染对项目区和周围地区影响。具体保护措施如下：</w:t>
            </w:r>
          </w:p>
          <w:p w14:paraId="6485F022" w14:textId="77777777" w:rsidR="00370D17" w:rsidRPr="00953C48" w:rsidRDefault="00EF33A2" w:rsidP="009709A8">
            <w:pPr>
              <w:adjustRightInd w:val="0"/>
              <w:ind w:firstLine="480"/>
              <w:rPr>
                <w:bCs/>
                <w:szCs w:val="21"/>
              </w:rPr>
            </w:pPr>
            <w:r w:rsidRPr="00953C48">
              <w:rPr>
                <w:rFonts w:hint="eastAsia"/>
                <w:bCs/>
                <w:szCs w:val="21"/>
              </w:rPr>
              <w:t>（</w:t>
            </w:r>
            <w:r w:rsidRPr="00953C48">
              <w:rPr>
                <w:rFonts w:hint="eastAsia"/>
                <w:bCs/>
                <w:szCs w:val="21"/>
              </w:rPr>
              <w:t>1</w:t>
            </w:r>
            <w:r w:rsidRPr="00953C48">
              <w:rPr>
                <w:rFonts w:hint="eastAsia"/>
                <w:bCs/>
                <w:szCs w:val="21"/>
              </w:rPr>
              <w:t>）合理布置施工规划，精心组织施工管理，严格控制占地面积，将临时占用周边用地控制在最小范围内，禁止损毁绿化带内植被，施工结束及时清理平整施工场地；</w:t>
            </w:r>
          </w:p>
          <w:p w14:paraId="015A3347" w14:textId="77777777" w:rsidR="00370D17" w:rsidRPr="00953C48" w:rsidRDefault="00EF33A2" w:rsidP="009709A8">
            <w:pPr>
              <w:adjustRightInd w:val="0"/>
              <w:ind w:firstLine="480"/>
              <w:rPr>
                <w:bCs/>
                <w:szCs w:val="21"/>
              </w:rPr>
            </w:pPr>
            <w:r w:rsidRPr="00953C48">
              <w:rPr>
                <w:rFonts w:hint="eastAsia"/>
                <w:bCs/>
                <w:szCs w:val="21"/>
              </w:rPr>
              <w:t>（</w:t>
            </w:r>
            <w:r w:rsidRPr="00953C48">
              <w:rPr>
                <w:rFonts w:hint="eastAsia"/>
                <w:bCs/>
                <w:szCs w:val="21"/>
              </w:rPr>
              <w:t>2</w:t>
            </w:r>
            <w:r w:rsidRPr="00953C48">
              <w:rPr>
                <w:rFonts w:hint="eastAsia"/>
                <w:bCs/>
                <w:szCs w:val="21"/>
              </w:rPr>
              <w:t>）加强对装修材料在施工场地内堆存、装卸、运输等方面的管理，禁止在厂房外绿化带内堆存工程设备、装修材料、建筑材料等；</w:t>
            </w:r>
          </w:p>
          <w:p w14:paraId="7C6DE5FC" w14:textId="77777777" w:rsidR="00370D17" w:rsidRPr="00953C48" w:rsidRDefault="00EF33A2" w:rsidP="009709A8">
            <w:pPr>
              <w:adjustRightInd w:val="0"/>
              <w:ind w:firstLine="480"/>
              <w:rPr>
                <w:bCs/>
                <w:szCs w:val="21"/>
              </w:rPr>
            </w:pPr>
            <w:r w:rsidRPr="00953C48">
              <w:rPr>
                <w:rFonts w:hint="eastAsia"/>
                <w:bCs/>
                <w:szCs w:val="21"/>
              </w:rPr>
              <w:t>（</w:t>
            </w:r>
            <w:r w:rsidRPr="00953C48">
              <w:rPr>
                <w:rFonts w:hint="eastAsia"/>
                <w:bCs/>
                <w:szCs w:val="21"/>
              </w:rPr>
              <w:t>3</w:t>
            </w:r>
            <w:r w:rsidRPr="00953C48">
              <w:rPr>
                <w:rFonts w:hint="eastAsia"/>
                <w:bCs/>
                <w:szCs w:val="21"/>
              </w:rPr>
              <w:t>）施工完毕及时进行场地清理，如对厂房外绿化带内的土壤和植被造成破坏，需对土壤和植被进行恢复，以植被护土，从而防止或减轻水土流失，土壤</w:t>
            </w:r>
            <w:r w:rsidRPr="00953C48">
              <w:rPr>
                <w:rFonts w:hint="eastAsia"/>
                <w:bCs/>
                <w:szCs w:val="21"/>
              </w:rPr>
              <w:lastRenderedPageBreak/>
              <w:t>植被恢复以绿化为主，绿化措施应结合当地气候特点，以常绿植物为主，并与当地地形相协调；</w:t>
            </w:r>
          </w:p>
          <w:p w14:paraId="1F1CE16C" w14:textId="77777777" w:rsidR="00370D17" w:rsidRPr="00953C48" w:rsidRDefault="00EF33A2" w:rsidP="009709A8">
            <w:pPr>
              <w:ind w:firstLine="480"/>
            </w:pPr>
            <w:r w:rsidRPr="00953C48">
              <w:rPr>
                <w:rFonts w:hint="eastAsia"/>
                <w:bCs/>
                <w:szCs w:val="21"/>
              </w:rPr>
              <w:t>（</w:t>
            </w:r>
            <w:r w:rsidRPr="00953C48">
              <w:rPr>
                <w:rFonts w:hint="eastAsia"/>
                <w:bCs/>
                <w:szCs w:val="21"/>
              </w:rPr>
              <w:t>4</w:t>
            </w:r>
            <w:r w:rsidRPr="00953C48">
              <w:rPr>
                <w:rFonts w:hint="eastAsia"/>
                <w:bCs/>
                <w:szCs w:val="21"/>
              </w:rPr>
              <w:t>）做好现场施工人员的宣传、教育、管理等工作</w:t>
            </w:r>
            <w:r w:rsidRPr="00953C48">
              <w:rPr>
                <w:rFonts w:hint="eastAsia"/>
              </w:rPr>
              <w:t>。</w:t>
            </w:r>
          </w:p>
          <w:p w14:paraId="3200A867" w14:textId="77777777" w:rsidR="00370D17" w:rsidRPr="00953C48" w:rsidRDefault="00EF33A2">
            <w:pPr>
              <w:ind w:firstLine="482"/>
            </w:pPr>
            <w:r w:rsidRPr="00953C48">
              <w:rPr>
                <w:rFonts w:hint="eastAsia"/>
                <w:b/>
              </w:rPr>
              <w:t>6</w:t>
            </w:r>
            <w:r w:rsidRPr="00953C48">
              <w:rPr>
                <w:rFonts w:hint="eastAsia"/>
                <w:b/>
              </w:rPr>
              <w:t>、</w:t>
            </w:r>
            <w:r w:rsidRPr="00953C48">
              <w:rPr>
                <w:rFonts w:hint="eastAsia"/>
                <w:b/>
                <w:bCs/>
              </w:rPr>
              <w:t>社会环境影响减缓措施</w:t>
            </w:r>
          </w:p>
          <w:p w14:paraId="5E494BC9" w14:textId="77777777" w:rsidR="00370D17" w:rsidRPr="00953C48" w:rsidRDefault="00EF33A2">
            <w:pPr>
              <w:ind w:firstLine="480"/>
            </w:pPr>
            <w:r w:rsidRPr="00953C48">
              <w:rPr>
                <w:rFonts w:hint="eastAsia"/>
              </w:rPr>
              <w:t>（</w:t>
            </w:r>
            <w:r w:rsidRPr="00953C48">
              <w:rPr>
                <w:rFonts w:hint="eastAsia"/>
              </w:rPr>
              <w:t>1</w:t>
            </w:r>
            <w:r w:rsidRPr="00953C48">
              <w:rPr>
                <w:rFonts w:hint="eastAsia"/>
              </w:rPr>
              <w:t>）加强安全管理，禁止附近无关人员在施工场地附近经过，禁止与工程无关人员进入施工场地。</w:t>
            </w:r>
          </w:p>
          <w:p w14:paraId="3CED4C17" w14:textId="77777777" w:rsidR="00370D17" w:rsidRPr="00953C48" w:rsidRDefault="00EF33A2">
            <w:pPr>
              <w:ind w:firstLine="480"/>
            </w:pPr>
            <w:r w:rsidRPr="00953C48">
              <w:rPr>
                <w:rFonts w:hint="eastAsia"/>
              </w:rPr>
              <w:t>（</w:t>
            </w:r>
            <w:r w:rsidRPr="00953C48">
              <w:rPr>
                <w:rFonts w:hint="eastAsia"/>
              </w:rPr>
              <w:t>2</w:t>
            </w:r>
            <w:r w:rsidRPr="00953C48">
              <w:rPr>
                <w:rFonts w:hint="eastAsia"/>
              </w:rPr>
              <w:t>）施工场地正门设立公告栏，写明工程开、竣工日期，提醒过往车辆、行人选择合适路线出行，尽量减少项目区邻近路段车流量，缓解交通压力，保证道路畅通。</w:t>
            </w:r>
          </w:p>
          <w:p w14:paraId="768CE1AC" w14:textId="77777777" w:rsidR="00370D17" w:rsidRPr="00953C48" w:rsidRDefault="00EF33A2">
            <w:pPr>
              <w:ind w:firstLine="480"/>
            </w:pPr>
            <w:r w:rsidRPr="00953C48">
              <w:rPr>
                <w:rFonts w:hint="eastAsia"/>
              </w:rPr>
              <w:t>（</w:t>
            </w:r>
            <w:r w:rsidRPr="00953C48">
              <w:rPr>
                <w:rFonts w:hint="eastAsia"/>
              </w:rPr>
              <w:t>3</w:t>
            </w:r>
            <w:r w:rsidRPr="00953C48">
              <w:rPr>
                <w:rFonts w:hint="eastAsia"/>
              </w:rPr>
              <w:t>）项目施工前应与有关部门联系，运输路线必须尽可能避开有敏感点和车量拥挤路段，不能避开的敏感地区，应减速、禁止鸣笛。</w:t>
            </w:r>
          </w:p>
          <w:p w14:paraId="15BA8317" w14:textId="77777777" w:rsidR="00370D17" w:rsidRPr="00953C48" w:rsidRDefault="00EF33A2">
            <w:pPr>
              <w:ind w:firstLine="480"/>
            </w:pPr>
            <w:r w:rsidRPr="00953C48">
              <w:rPr>
                <w:rFonts w:hint="eastAsia"/>
              </w:rPr>
              <w:t>（</w:t>
            </w:r>
            <w:r w:rsidRPr="00953C48">
              <w:rPr>
                <w:rFonts w:hint="eastAsia"/>
              </w:rPr>
              <w:t>4</w:t>
            </w:r>
            <w:r w:rsidRPr="00953C48">
              <w:rPr>
                <w:rFonts w:hint="eastAsia"/>
              </w:rPr>
              <w:t>）做好施工规划，避免在交通高峰时段进行物料运输，缓解项目区邻近路段运行压力。</w:t>
            </w:r>
          </w:p>
          <w:p w14:paraId="2F43C9B8" w14:textId="77777777" w:rsidR="00370D17" w:rsidRPr="00953C48" w:rsidRDefault="00EF33A2">
            <w:pPr>
              <w:ind w:firstLine="480"/>
            </w:pPr>
            <w:r w:rsidRPr="00953C48">
              <w:rPr>
                <w:rFonts w:hint="eastAsia"/>
              </w:rPr>
              <w:t>（</w:t>
            </w:r>
            <w:r w:rsidRPr="00953C48">
              <w:rPr>
                <w:rFonts w:hint="eastAsia"/>
              </w:rPr>
              <w:t>5</w:t>
            </w:r>
            <w:r w:rsidRPr="00953C48">
              <w:rPr>
                <w:rFonts w:hint="eastAsia"/>
              </w:rPr>
              <w:t>）加强施工人员安全施工教育和管理，避免安全事故的发生。</w:t>
            </w:r>
          </w:p>
          <w:p w14:paraId="569E72CE" w14:textId="77777777" w:rsidR="00370D17" w:rsidRPr="00953C48" w:rsidRDefault="00EF33A2">
            <w:pPr>
              <w:ind w:firstLine="480"/>
            </w:pPr>
            <w:r w:rsidRPr="00953C48">
              <w:rPr>
                <w:rFonts w:hint="eastAsia"/>
              </w:rPr>
              <w:t>（</w:t>
            </w:r>
            <w:r w:rsidRPr="00953C48">
              <w:rPr>
                <w:rFonts w:hint="eastAsia"/>
              </w:rPr>
              <w:t>6</w:t>
            </w:r>
            <w:r w:rsidRPr="00953C48">
              <w:rPr>
                <w:rFonts w:hint="eastAsia"/>
              </w:rPr>
              <w:t>）严格执行施工期环保措施，加强环保管理和环保教育，禁止乱堆乱放乱弃现象发生。</w:t>
            </w:r>
          </w:p>
          <w:p w14:paraId="17A7364F" w14:textId="77777777" w:rsidR="00370D17" w:rsidRPr="00953C48" w:rsidRDefault="00EF33A2">
            <w:pPr>
              <w:ind w:firstLine="480"/>
            </w:pPr>
            <w:r w:rsidRPr="00953C48">
              <w:rPr>
                <w:rFonts w:hint="eastAsia"/>
              </w:rPr>
              <w:t>（</w:t>
            </w:r>
            <w:r w:rsidRPr="00953C48">
              <w:rPr>
                <w:rFonts w:hint="eastAsia"/>
              </w:rPr>
              <w:t>7</w:t>
            </w:r>
            <w:r w:rsidRPr="00953C48">
              <w:rPr>
                <w:rFonts w:hint="eastAsia"/>
              </w:rPr>
              <w:t>）严格按照本报告提出的施工期扬尘、噪声、固体废物等环境污染防治措施进行施工作业，最大程度的减少本项目施工对社会环境的影响。</w:t>
            </w:r>
          </w:p>
          <w:p w14:paraId="04DB36A4" w14:textId="77777777" w:rsidR="00370D17" w:rsidRPr="00953C48" w:rsidRDefault="00EF33A2">
            <w:pPr>
              <w:ind w:firstLine="480"/>
            </w:pPr>
            <w:r w:rsidRPr="00953C48">
              <w:rPr>
                <w:rFonts w:hint="eastAsia"/>
              </w:rPr>
              <w:t>（</w:t>
            </w:r>
            <w:r w:rsidRPr="00953C48">
              <w:rPr>
                <w:rFonts w:hint="eastAsia"/>
              </w:rPr>
              <w:t>8</w:t>
            </w:r>
            <w:r w:rsidRPr="00953C48">
              <w:rPr>
                <w:rFonts w:hint="eastAsia"/>
              </w:rPr>
              <w:t>）施工期间加强防疫管理，根据现行防疫政策定期进行核酸检测，施工人员全过程佩戴口罩。</w:t>
            </w:r>
          </w:p>
        </w:tc>
      </w:tr>
      <w:tr w:rsidR="00370D17" w:rsidRPr="00953C48" w14:paraId="755169C4" w14:textId="77777777" w:rsidTr="008D2CA6">
        <w:trPr>
          <w:trHeight w:val="454"/>
          <w:jc w:val="center"/>
        </w:trPr>
        <w:tc>
          <w:tcPr>
            <w:tcW w:w="794" w:type="dxa"/>
            <w:tcBorders>
              <w:tl2br w:val="nil"/>
              <w:tr2bl w:val="nil"/>
            </w:tcBorders>
            <w:tcMar>
              <w:left w:w="28" w:type="dxa"/>
              <w:right w:w="28" w:type="dxa"/>
            </w:tcMar>
            <w:vAlign w:val="center"/>
          </w:tcPr>
          <w:p w14:paraId="7039261A" w14:textId="77777777" w:rsidR="00370D17" w:rsidRPr="00953C48" w:rsidRDefault="00EF33A2">
            <w:pPr>
              <w:pStyle w:val="a"/>
            </w:pPr>
            <w:r w:rsidRPr="00953C48">
              <w:rPr>
                <w:rFonts w:hint="eastAsia"/>
              </w:rPr>
              <w:lastRenderedPageBreak/>
              <w:t>运营</w:t>
            </w:r>
          </w:p>
          <w:p w14:paraId="5B77A39D" w14:textId="77777777" w:rsidR="00370D17" w:rsidRPr="00953C48" w:rsidRDefault="00EF33A2">
            <w:pPr>
              <w:pStyle w:val="a"/>
            </w:pPr>
            <w:r w:rsidRPr="00953C48">
              <w:rPr>
                <w:rFonts w:hint="eastAsia"/>
              </w:rPr>
              <w:t>期环</w:t>
            </w:r>
          </w:p>
          <w:p w14:paraId="17CC94BB" w14:textId="77777777" w:rsidR="00370D17" w:rsidRPr="00953C48" w:rsidRDefault="00EF33A2">
            <w:pPr>
              <w:pStyle w:val="a"/>
            </w:pPr>
            <w:r w:rsidRPr="00953C48">
              <w:rPr>
                <w:rFonts w:hint="eastAsia"/>
              </w:rPr>
              <w:t>境影</w:t>
            </w:r>
          </w:p>
          <w:p w14:paraId="1E72837B" w14:textId="77777777" w:rsidR="00370D17" w:rsidRPr="00953C48" w:rsidRDefault="00EF33A2">
            <w:pPr>
              <w:pStyle w:val="a"/>
            </w:pPr>
            <w:r w:rsidRPr="00953C48">
              <w:rPr>
                <w:rFonts w:hint="eastAsia"/>
              </w:rPr>
              <w:t>响和</w:t>
            </w:r>
          </w:p>
          <w:p w14:paraId="2A2ACC58" w14:textId="77777777" w:rsidR="00370D17" w:rsidRPr="00953C48" w:rsidRDefault="00EF33A2">
            <w:pPr>
              <w:pStyle w:val="a"/>
            </w:pPr>
            <w:r w:rsidRPr="00953C48">
              <w:rPr>
                <w:rFonts w:hint="eastAsia"/>
              </w:rPr>
              <w:t>保护</w:t>
            </w:r>
          </w:p>
          <w:p w14:paraId="46EE0A75" w14:textId="77777777" w:rsidR="00370D17" w:rsidRPr="00953C48" w:rsidRDefault="00EF33A2">
            <w:pPr>
              <w:pStyle w:val="a"/>
            </w:pPr>
            <w:r w:rsidRPr="00953C48">
              <w:rPr>
                <w:rFonts w:hint="eastAsia"/>
              </w:rPr>
              <w:t>措施</w:t>
            </w:r>
          </w:p>
        </w:tc>
        <w:tc>
          <w:tcPr>
            <w:tcW w:w="8434" w:type="dxa"/>
            <w:tcBorders>
              <w:tl2br w:val="nil"/>
              <w:tr2bl w:val="nil"/>
            </w:tcBorders>
            <w:vAlign w:val="center"/>
          </w:tcPr>
          <w:p w14:paraId="35141713" w14:textId="77777777" w:rsidR="00370D17" w:rsidRPr="00953C48" w:rsidRDefault="00EF33A2">
            <w:pPr>
              <w:ind w:firstLineChars="0" w:firstLine="0"/>
              <w:rPr>
                <w:b/>
                <w:bCs/>
              </w:rPr>
            </w:pPr>
            <w:r w:rsidRPr="00953C48">
              <w:rPr>
                <w:rFonts w:hint="eastAsia"/>
                <w:b/>
                <w:bCs/>
              </w:rPr>
              <w:t>二、运营期环境影响和保护措施</w:t>
            </w:r>
          </w:p>
          <w:p w14:paraId="5EC6154F" w14:textId="77777777" w:rsidR="00370D17" w:rsidRPr="00953C48" w:rsidRDefault="00EF33A2">
            <w:pPr>
              <w:ind w:firstLine="482"/>
              <w:rPr>
                <w:b/>
                <w:bCs/>
              </w:rPr>
            </w:pPr>
            <w:r w:rsidRPr="00953C48">
              <w:rPr>
                <w:rFonts w:hint="eastAsia"/>
                <w:b/>
                <w:bCs/>
              </w:rPr>
              <w:t>1</w:t>
            </w:r>
            <w:r w:rsidRPr="00953C48">
              <w:rPr>
                <w:rFonts w:hint="eastAsia"/>
                <w:b/>
                <w:bCs/>
              </w:rPr>
              <w:t>、运营期大气环境影响和保护措施</w:t>
            </w:r>
          </w:p>
          <w:p w14:paraId="702C56A1" w14:textId="77777777" w:rsidR="00370D17" w:rsidRPr="00953C48" w:rsidRDefault="00EF33A2">
            <w:pPr>
              <w:adjustRightInd w:val="0"/>
              <w:ind w:firstLine="482"/>
              <w:rPr>
                <w:b/>
                <w:bCs/>
              </w:rPr>
            </w:pPr>
            <w:r w:rsidRPr="00953C48">
              <w:rPr>
                <w:rFonts w:hint="eastAsia"/>
                <w:b/>
                <w:bCs/>
              </w:rPr>
              <w:t>1.1</w:t>
            </w:r>
            <w:r w:rsidRPr="00953C48">
              <w:rPr>
                <w:rFonts w:hint="eastAsia"/>
                <w:b/>
                <w:bCs/>
              </w:rPr>
              <w:t>大气污染源</w:t>
            </w:r>
          </w:p>
          <w:p w14:paraId="70046402" w14:textId="735076BB" w:rsidR="00370D17" w:rsidRPr="00953C48" w:rsidRDefault="00EF33A2">
            <w:pPr>
              <w:adjustRightInd w:val="0"/>
              <w:ind w:firstLine="480"/>
            </w:pPr>
            <w:r w:rsidRPr="00953C48">
              <w:rPr>
                <w:rFonts w:hint="eastAsia"/>
              </w:rPr>
              <w:t>项目产生的大气污染源主要是生产线生产过程产生的</w:t>
            </w:r>
            <w:r w:rsidR="00F0452B" w:rsidRPr="00953C48">
              <w:rPr>
                <w:rFonts w:hint="eastAsia"/>
              </w:rPr>
              <w:t>二氧化碳等</w:t>
            </w:r>
            <w:r w:rsidRPr="00953C48">
              <w:rPr>
                <w:rFonts w:hint="eastAsia"/>
              </w:rPr>
              <w:t>废气。</w:t>
            </w:r>
          </w:p>
          <w:p w14:paraId="737D94F0" w14:textId="6718169A" w:rsidR="00370D17" w:rsidRPr="00953C48" w:rsidRDefault="00EF33A2">
            <w:pPr>
              <w:adjustRightInd w:val="0"/>
              <w:ind w:firstLine="482"/>
              <w:rPr>
                <w:b/>
                <w:bCs/>
              </w:rPr>
            </w:pPr>
            <w:r w:rsidRPr="00953C48">
              <w:rPr>
                <w:rFonts w:hint="eastAsia"/>
                <w:b/>
                <w:bCs/>
              </w:rPr>
              <w:t>1.1.1</w:t>
            </w:r>
            <w:r w:rsidRPr="00953C48">
              <w:rPr>
                <w:rFonts w:hint="eastAsia"/>
                <w:b/>
                <w:bCs/>
              </w:rPr>
              <w:t>废气</w:t>
            </w:r>
          </w:p>
          <w:p w14:paraId="2770920F" w14:textId="599B9A9C" w:rsidR="00370D17" w:rsidRPr="00953C48" w:rsidRDefault="00EF33A2" w:rsidP="009709A8">
            <w:pPr>
              <w:ind w:firstLine="480"/>
            </w:pPr>
            <w:r w:rsidRPr="00953C48">
              <w:rPr>
                <w:rFonts w:hint="eastAsia"/>
              </w:rPr>
              <w:t>（</w:t>
            </w:r>
            <w:r w:rsidR="00F0452B" w:rsidRPr="00953C48">
              <w:rPr>
                <w:rFonts w:hint="eastAsia"/>
              </w:rPr>
              <w:t>1</w:t>
            </w:r>
            <w:r w:rsidRPr="00953C48">
              <w:rPr>
                <w:rFonts w:hint="eastAsia"/>
              </w:rPr>
              <w:t>）无组织排放：</w:t>
            </w:r>
          </w:p>
          <w:p w14:paraId="24A00FE2" w14:textId="0C89C6A3" w:rsidR="00370D17" w:rsidRPr="00953C48" w:rsidRDefault="00F0452B" w:rsidP="009709A8">
            <w:pPr>
              <w:ind w:firstLine="480"/>
            </w:pPr>
            <w:r w:rsidRPr="00953C48">
              <w:rPr>
                <w:rFonts w:hint="eastAsia"/>
              </w:rPr>
              <w:t>二氧化碳等废气，虽然不是大气环境污染物</w:t>
            </w:r>
            <w:r w:rsidR="00EF33A2" w:rsidRPr="00953C48">
              <w:rPr>
                <w:rFonts w:hint="eastAsia"/>
              </w:rPr>
              <w:t>，</w:t>
            </w:r>
            <w:r w:rsidRPr="00953C48">
              <w:rPr>
                <w:rFonts w:hint="eastAsia"/>
              </w:rPr>
              <w:t>但在车间环境中聚集会影响到</w:t>
            </w:r>
            <w:r w:rsidRPr="00953C48">
              <w:rPr>
                <w:rFonts w:hint="eastAsia"/>
              </w:rPr>
              <w:lastRenderedPageBreak/>
              <w:t>环境空气质量，故因</w:t>
            </w:r>
            <w:r w:rsidR="00EF33A2" w:rsidRPr="00953C48">
              <w:rPr>
                <w:rFonts w:hint="eastAsia"/>
              </w:rPr>
              <w:t>通过生产车间自然通风和机械通风相结合的方式</w:t>
            </w:r>
            <w:r w:rsidR="006A1A16" w:rsidRPr="00953C48">
              <w:rPr>
                <w:rFonts w:hint="eastAsia"/>
              </w:rPr>
              <w:t>排放</w:t>
            </w:r>
            <w:r w:rsidR="00EF33A2" w:rsidRPr="00953C48">
              <w:rPr>
                <w:rFonts w:hint="eastAsia"/>
              </w:rPr>
              <w:t>至项目区大气环境中</w:t>
            </w:r>
            <w:r w:rsidRPr="00953C48">
              <w:rPr>
                <w:rFonts w:hint="eastAsia"/>
              </w:rPr>
              <w:t>。</w:t>
            </w:r>
            <w:r w:rsidR="00863186" w:rsidRPr="00953C48">
              <w:rPr>
                <w:rFonts w:hint="eastAsia"/>
              </w:rPr>
              <w:t>由于夏季环境温度较高，菌群生长较快，产生的二氧化碳较多，建议加强通风，保证生产环境的安全。</w:t>
            </w:r>
          </w:p>
          <w:p w14:paraId="42FBFD15" w14:textId="77777777" w:rsidR="00370D17" w:rsidRPr="00953C48" w:rsidRDefault="00EF33A2">
            <w:pPr>
              <w:ind w:firstLine="482"/>
            </w:pPr>
            <w:r w:rsidRPr="00953C48">
              <w:rPr>
                <w:rFonts w:hint="eastAsia"/>
                <w:b/>
                <w:bCs/>
              </w:rPr>
              <w:t>1.2</w:t>
            </w:r>
            <w:r w:rsidRPr="00953C48">
              <w:rPr>
                <w:rFonts w:hint="eastAsia"/>
                <w:b/>
                <w:bCs/>
              </w:rPr>
              <w:t>大气环境治理措施及其可行性</w:t>
            </w:r>
          </w:p>
          <w:p w14:paraId="5828DE6D" w14:textId="7D679161" w:rsidR="00370D17" w:rsidRPr="00953C48" w:rsidRDefault="00090708">
            <w:pPr>
              <w:snapToGrid w:val="0"/>
              <w:ind w:firstLine="480"/>
            </w:pPr>
            <w:r w:rsidRPr="00953C48">
              <w:rPr>
                <w:rFonts w:hint="eastAsia"/>
              </w:rPr>
              <w:t>二氧化碳</w:t>
            </w:r>
            <w:r w:rsidR="00C734DD" w:rsidRPr="00953C48">
              <w:rPr>
                <w:rFonts w:hint="eastAsia"/>
              </w:rPr>
              <w:t>不是大气环境污染物</w:t>
            </w:r>
            <w:r w:rsidRPr="00953C48">
              <w:rPr>
                <w:rFonts w:hint="eastAsia"/>
              </w:rPr>
              <w:t>，但在车间环境中聚集会影响大气含氧量，故因通过生产车间自然通风和机械通风相结合的方式，将户外的新鲜空气引入到车间大气环境中，并将二氧化碳排放到至项目区大气环境中；由于微生物生长过程相对来说较平和，产生的二氧化碳气体的量较小，夏季通过自然通风的方式可以达到有效排放的作用；冬季通过轴流风机的通风方式，可以达到良好的排放效果。</w:t>
            </w:r>
          </w:p>
          <w:p w14:paraId="4E3D17A1" w14:textId="7D20E7C3" w:rsidR="00370D17" w:rsidRPr="00953C48" w:rsidRDefault="00EF33A2">
            <w:pPr>
              <w:ind w:firstLine="482"/>
              <w:rPr>
                <w:b/>
                <w:bCs/>
              </w:rPr>
            </w:pPr>
            <w:r w:rsidRPr="00953C48">
              <w:rPr>
                <w:rFonts w:hint="eastAsia"/>
                <w:b/>
                <w:bCs/>
              </w:rPr>
              <w:t>1.</w:t>
            </w:r>
            <w:r w:rsidR="00090708" w:rsidRPr="00953C48">
              <w:rPr>
                <w:b/>
                <w:bCs/>
              </w:rPr>
              <w:t>3</w:t>
            </w:r>
            <w:r w:rsidRPr="00953C48">
              <w:rPr>
                <w:rFonts w:hint="eastAsia"/>
                <w:b/>
                <w:bCs/>
              </w:rPr>
              <w:t>大气防护距离</w:t>
            </w:r>
          </w:p>
          <w:p w14:paraId="18C04825" w14:textId="1180B8D9" w:rsidR="00370D17" w:rsidRPr="00953C48" w:rsidRDefault="00EF33A2">
            <w:pPr>
              <w:ind w:firstLine="480"/>
            </w:pPr>
            <w:r w:rsidRPr="00953C48">
              <w:rPr>
                <w:rFonts w:hint="eastAsia"/>
                <w:bCs/>
                <w:kern w:val="0"/>
              </w:rPr>
              <w:t>本项目不设置大气防护距离。</w:t>
            </w:r>
          </w:p>
          <w:p w14:paraId="239C5FF3" w14:textId="3EB593F6" w:rsidR="00370D17" w:rsidRPr="00953C48" w:rsidRDefault="00EF33A2">
            <w:pPr>
              <w:ind w:firstLine="480"/>
            </w:pPr>
            <w:r w:rsidRPr="00953C48">
              <w:rPr>
                <w:rFonts w:hint="eastAsia"/>
                <w:snapToGrid w:val="0"/>
              </w:rPr>
              <w:t>综上所述，本项目产生的废气对周边环境产生影响是可以接受的。</w:t>
            </w:r>
          </w:p>
          <w:p w14:paraId="4119C312" w14:textId="77777777" w:rsidR="00370D17" w:rsidRPr="00953C48" w:rsidRDefault="00EF33A2">
            <w:pPr>
              <w:ind w:firstLine="482"/>
              <w:rPr>
                <w:b/>
                <w:bCs/>
              </w:rPr>
            </w:pPr>
            <w:r w:rsidRPr="00953C48">
              <w:rPr>
                <w:rFonts w:hint="eastAsia"/>
                <w:b/>
                <w:bCs/>
              </w:rPr>
              <w:t>2</w:t>
            </w:r>
            <w:r w:rsidRPr="00953C48">
              <w:rPr>
                <w:rFonts w:hint="eastAsia"/>
                <w:b/>
                <w:bCs/>
              </w:rPr>
              <w:t>、运营期水环境影响分析和保护措施</w:t>
            </w:r>
          </w:p>
          <w:p w14:paraId="145D628F" w14:textId="62603EEE" w:rsidR="00370D17" w:rsidRPr="00953C48" w:rsidRDefault="00EF33A2" w:rsidP="009709A8">
            <w:pPr>
              <w:ind w:firstLine="480"/>
            </w:pPr>
            <w:r w:rsidRPr="00953C48">
              <w:rPr>
                <w:rFonts w:hint="eastAsia"/>
              </w:rPr>
              <w:t>本项目运营期间</w:t>
            </w:r>
            <w:r w:rsidR="00021414">
              <w:rPr>
                <w:rFonts w:hint="eastAsia"/>
              </w:rPr>
              <w:t>产生</w:t>
            </w:r>
            <w:r w:rsidR="00863186" w:rsidRPr="00953C48">
              <w:rPr>
                <w:rFonts w:hint="eastAsia"/>
              </w:rPr>
              <w:t>少量</w:t>
            </w:r>
            <w:r w:rsidR="00356765" w:rsidRPr="00953C48">
              <w:rPr>
                <w:rFonts w:hint="eastAsia"/>
              </w:rPr>
              <w:t>生产车间地面清洗</w:t>
            </w:r>
            <w:r w:rsidRPr="00953C48">
              <w:rPr>
                <w:rFonts w:hint="eastAsia"/>
              </w:rPr>
              <w:t>废水和生活污水排放，</w:t>
            </w:r>
            <w:r w:rsidR="00356765" w:rsidRPr="00953C48">
              <w:rPr>
                <w:rFonts w:hint="eastAsia"/>
              </w:rPr>
              <w:t>生产车间地面清洗</w:t>
            </w:r>
            <w:r w:rsidR="00863186" w:rsidRPr="00953C48">
              <w:rPr>
                <w:rFonts w:hint="eastAsia"/>
              </w:rPr>
              <w:t>废水进行沉淀处理后排放，生活污水中的餐饮废水经隔油池隔油后排放。</w:t>
            </w:r>
            <w:r w:rsidR="001169A4" w:rsidRPr="00953C48">
              <w:rPr>
                <w:rFonts w:hint="eastAsia"/>
              </w:rPr>
              <w:t>本项目废水总排放量为</w:t>
            </w:r>
            <w:r w:rsidR="001169A4" w:rsidRPr="00953C48">
              <w:rPr>
                <w:rFonts w:hint="eastAsia"/>
              </w:rPr>
              <w:t>6</w:t>
            </w:r>
            <w:r w:rsidR="001169A4" w:rsidRPr="00953C48">
              <w:t>50.5</w:t>
            </w:r>
            <w:r w:rsidR="001169A4" w:rsidRPr="00953C48">
              <w:rPr>
                <w:rFonts w:hint="eastAsia"/>
              </w:rPr>
              <w:t>m</w:t>
            </w:r>
            <w:r w:rsidR="001169A4" w:rsidRPr="00953C48">
              <w:rPr>
                <w:vertAlign w:val="superscript"/>
              </w:rPr>
              <w:t>3</w:t>
            </w:r>
            <w:r w:rsidR="001169A4" w:rsidRPr="00953C48">
              <w:t>/a</w:t>
            </w:r>
            <w:r w:rsidR="001169A4" w:rsidRPr="00953C48">
              <w:rPr>
                <w:rFonts w:hint="eastAsia"/>
              </w:rPr>
              <w:t>。</w:t>
            </w:r>
          </w:p>
          <w:p w14:paraId="5D9AB355" w14:textId="670BFF86" w:rsidR="00370D17" w:rsidRPr="00953C48" w:rsidRDefault="00EF33A2" w:rsidP="009709A8">
            <w:pPr>
              <w:ind w:firstLine="480"/>
            </w:pPr>
            <w:r w:rsidRPr="00953C48">
              <w:t>根据《环境影响评价技术导则地下水环境》（</w:t>
            </w:r>
            <w:r w:rsidRPr="00953C48">
              <w:t>HJ610-2016</w:t>
            </w:r>
            <w:r w:rsidRPr="00953C48">
              <w:t>）对厂区提出防渗要求，本项目固体废物暂存处为一般防渗区，</w:t>
            </w:r>
            <w:r w:rsidRPr="00953C48">
              <w:rPr>
                <w:rFonts w:hint="eastAsia"/>
              </w:rPr>
              <w:t>原料及产品储存区</w:t>
            </w:r>
            <w:r w:rsidRPr="00953C48">
              <w:t>为重点防渗区，其他区域为简单防渗区。厂区防渗要求具体如下表。</w:t>
            </w:r>
          </w:p>
          <w:p w14:paraId="12DEA43D" w14:textId="01C1AB75" w:rsidR="00370D17" w:rsidRPr="00953C48" w:rsidRDefault="00EF33A2">
            <w:pPr>
              <w:pStyle w:val="a1"/>
              <w:rPr>
                <w:b/>
                <w:bCs/>
                <w:color w:val="auto"/>
              </w:rPr>
            </w:pPr>
            <w:r w:rsidRPr="00953C48">
              <w:rPr>
                <w:b/>
                <w:bCs/>
                <w:color w:val="auto"/>
              </w:rPr>
              <w:t>表</w:t>
            </w:r>
            <w:r w:rsidRPr="00953C48">
              <w:rPr>
                <w:rFonts w:hint="eastAsia"/>
                <w:b/>
                <w:bCs/>
                <w:color w:val="auto"/>
              </w:rPr>
              <w:t>4-13</w:t>
            </w:r>
            <w:r w:rsidR="0090536F" w:rsidRPr="00953C48">
              <w:rPr>
                <w:b/>
                <w:bCs/>
                <w:color w:val="auto"/>
              </w:rPr>
              <w:t xml:space="preserve">  </w:t>
            </w:r>
            <w:r w:rsidRPr="00953C48">
              <w:rPr>
                <w:b/>
                <w:bCs/>
                <w:color w:val="auto"/>
              </w:rPr>
              <w:t>防渗技术要求一览表</w:t>
            </w:r>
          </w:p>
          <w:tbl>
            <w:tblPr>
              <w:tblStyle w:val="TableGrid"/>
              <w:tblW w:w="8220" w:type="dxa"/>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45"/>
              <w:gridCol w:w="1553"/>
              <w:gridCol w:w="1701"/>
              <w:gridCol w:w="4021"/>
            </w:tblGrid>
            <w:tr w:rsidR="00953C48" w:rsidRPr="00953C48" w14:paraId="5A8A4D81" w14:textId="77777777" w:rsidTr="006338A5">
              <w:trPr>
                <w:jc w:val="center"/>
              </w:trPr>
              <w:tc>
                <w:tcPr>
                  <w:tcW w:w="945" w:type="dxa"/>
                  <w:tcBorders>
                    <w:bottom w:val="single" w:sz="12" w:space="0" w:color="auto"/>
                  </w:tcBorders>
                  <w:vAlign w:val="center"/>
                </w:tcPr>
                <w:p w14:paraId="024F8245" w14:textId="77777777" w:rsidR="00370D17" w:rsidRPr="00953C48" w:rsidRDefault="00EF33A2">
                  <w:pPr>
                    <w:pStyle w:val="a1"/>
                    <w:rPr>
                      <w:b/>
                      <w:bCs/>
                      <w:color w:val="auto"/>
                    </w:rPr>
                  </w:pPr>
                  <w:r w:rsidRPr="00953C48">
                    <w:rPr>
                      <w:b/>
                      <w:bCs/>
                      <w:color w:val="auto"/>
                    </w:rPr>
                    <w:t>序号</w:t>
                  </w:r>
                </w:p>
              </w:tc>
              <w:tc>
                <w:tcPr>
                  <w:tcW w:w="1553" w:type="dxa"/>
                  <w:tcBorders>
                    <w:bottom w:val="single" w:sz="12" w:space="0" w:color="auto"/>
                  </w:tcBorders>
                  <w:vAlign w:val="center"/>
                </w:tcPr>
                <w:p w14:paraId="3F4536D5" w14:textId="77777777" w:rsidR="00370D17" w:rsidRPr="00953C48" w:rsidRDefault="00EF33A2" w:rsidP="00F41AEE">
                  <w:pPr>
                    <w:pStyle w:val="a1"/>
                    <w:rPr>
                      <w:b/>
                      <w:bCs/>
                      <w:color w:val="auto"/>
                    </w:rPr>
                  </w:pPr>
                  <w:r w:rsidRPr="00953C48">
                    <w:rPr>
                      <w:b/>
                      <w:bCs/>
                      <w:color w:val="auto"/>
                    </w:rPr>
                    <w:t>防渗分区</w:t>
                  </w:r>
                </w:p>
              </w:tc>
              <w:tc>
                <w:tcPr>
                  <w:tcW w:w="1701" w:type="dxa"/>
                  <w:tcBorders>
                    <w:bottom w:val="single" w:sz="12" w:space="0" w:color="auto"/>
                  </w:tcBorders>
                  <w:vAlign w:val="center"/>
                </w:tcPr>
                <w:p w14:paraId="5D5551D6" w14:textId="77777777" w:rsidR="00370D17" w:rsidRPr="00953C48" w:rsidRDefault="00EF33A2">
                  <w:pPr>
                    <w:pStyle w:val="a1"/>
                    <w:rPr>
                      <w:b/>
                      <w:bCs/>
                      <w:color w:val="auto"/>
                    </w:rPr>
                  </w:pPr>
                  <w:r w:rsidRPr="00953C48">
                    <w:rPr>
                      <w:b/>
                      <w:bCs/>
                      <w:color w:val="auto"/>
                    </w:rPr>
                    <w:t>厂区区域</w:t>
                  </w:r>
                </w:p>
              </w:tc>
              <w:tc>
                <w:tcPr>
                  <w:tcW w:w="4021" w:type="dxa"/>
                  <w:tcBorders>
                    <w:bottom w:val="single" w:sz="12" w:space="0" w:color="auto"/>
                  </w:tcBorders>
                  <w:vAlign w:val="center"/>
                </w:tcPr>
                <w:p w14:paraId="2D316206" w14:textId="77777777" w:rsidR="00370D17" w:rsidRPr="00953C48" w:rsidRDefault="00EF33A2">
                  <w:pPr>
                    <w:pStyle w:val="a1"/>
                    <w:rPr>
                      <w:b/>
                      <w:bCs/>
                      <w:color w:val="auto"/>
                    </w:rPr>
                  </w:pPr>
                  <w:r w:rsidRPr="00953C48">
                    <w:rPr>
                      <w:b/>
                      <w:bCs/>
                      <w:color w:val="auto"/>
                    </w:rPr>
                    <w:t>防渗技术要求</w:t>
                  </w:r>
                </w:p>
              </w:tc>
            </w:tr>
            <w:tr w:rsidR="00953C48" w:rsidRPr="00953C48" w14:paraId="033D5243" w14:textId="77777777" w:rsidTr="006338A5">
              <w:trPr>
                <w:jc w:val="center"/>
              </w:trPr>
              <w:tc>
                <w:tcPr>
                  <w:tcW w:w="945" w:type="dxa"/>
                  <w:tcBorders>
                    <w:top w:val="single" w:sz="12" w:space="0" w:color="auto"/>
                    <w:tl2br w:val="nil"/>
                    <w:tr2bl w:val="nil"/>
                  </w:tcBorders>
                  <w:vAlign w:val="center"/>
                </w:tcPr>
                <w:p w14:paraId="06CC3917" w14:textId="77777777" w:rsidR="00370D17" w:rsidRPr="00953C48" w:rsidRDefault="00EF33A2">
                  <w:pPr>
                    <w:pStyle w:val="a1"/>
                    <w:rPr>
                      <w:color w:val="auto"/>
                    </w:rPr>
                  </w:pPr>
                  <w:r w:rsidRPr="00953C48">
                    <w:rPr>
                      <w:color w:val="auto"/>
                    </w:rPr>
                    <w:t>1</w:t>
                  </w:r>
                </w:p>
              </w:tc>
              <w:tc>
                <w:tcPr>
                  <w:tcW w:w="1553" w:type="dxa"/>
                  <w:tcBorders>
                    <w:top w:val="single" w:sz="12" w:space="0" w:color="auto"/>
                    <w:tl2br w:val="nil"/>
                    <w:tr2bl w:val="nil"/>
                  </w:tcBorders>
                  <w:vAlign w:val="center"/>
                </w:tcPr>
                <w:p w14:paraId="63B6D80F" w14:textId="77777777" w:rsidR="00370D17" w:rsidRPr="00953C48" w:rsidRDefault="00EF33A2">
                  <w:pPr>
                    <w:pStyle w:val="a1"/>
                    <w:rPr>
                      <w:color w:val="auto"/>
                    </w:rPr>
                  </w:pPr>
                  <w:r w:rsidRPr="00953C48">
                    <w:rPr>
                      <w:color w:val="auto"/>
                    </w:rPr>
                    <w:t>重点防渗区</w:t>
                  </w:r>
                </w:p>
              </w:tc>
              <w:tc>
                <w:tcPr>
                  <w:tcW w:w="1701" w:type="dxa"/>
                  <w:tcBorders>
                    <w:top w:val="single" w:sz="12" w:space="0" w:color="auto"/>
                    <w:tl2br w:val="nil"/>
                    <w:tr2bl w:val="nil"/>
                  </w:tcBorders>
                  <w:vAlign w:val="center"/>
                </w:tcPr>
                <w:p w14:paraId="788B93D5" w14:textId="59C1D21C" w:rsidR="00370D17" w:rsidRPr="00953C48" w:rsidRDefault="00EF33A2" w:rsidP="008D2CA6">
                  <w:pPr>
                    <w:pStyle w:val="a1"/>
                    <w:rPr>
                      <w:color w:val="auto"/>
                    </w:rPr>
                  </w:pPr>
                  <w:r w:rsidRPr="00953C48">
                    <w:rPr>
                      <w:rFonts w:hint="eastAsia"/>
                      <w:color w:val="auto"/>
                    </w:rPr>
                    <w:t>原料及产品储存区</w:t>
                  </w:r>
                </w:p>
              </w:tc>
              <w:tc>
                <w:tcPr>
                  <w:tcW w:w="4021" w:type="dxa"/>
                  <w:tcBorders>
                    <w:top w:val="single" w:sz="12" w:space="0" w:color="auto"/>
                    <w:tl2br w:val="nil"/>
                    <w:tr2bl w:val="nil"/>
                  </w:tcBorders>
                  <w:vAlign w:val="center"/>
                </w:tcPr>
                <w:p w14:paraId="1DB35129" w14:textId="77777777" w:rsidR="00370D17" w:rsidRPr="00953C48" w:rsidRDefault="00EF33A2" w:rsidP="006338A5">
                  <w:pPr>
                    <w:pStyle w:val="a1"/>
                    <w:ind w:rightChars="-83" w:right="-199"/>
                    <w:rPr>
                      <w:color w:val="auto"/>
                    </w:rPr>
                  </w:pPr>
                  <w:r w:rsidRPr="00953C48">
                    <w:rPr>
                      <w:rFonts w:hint="eastAsia"/>
                      <w:color w:val="auto"/>
                    </w:rPr>
                    <w:t>基础必须防渗，防渗层为至少</w:t>
                  </w:r>
                  <w:r w:rsidRPr="00953C48">
                    <w:rPr>
                      <w:rFonts w:hint="eastAsia"/>
                      <w:color w:val="auto"/>
                    </w:rPr>
                    <w:t>1m</w:t>
                  </w:r>
                  <w:r w:rsidRPr="00953C48">
                    <w:rPr>
                      <w:rFonts w:hint="eastAsia"/>
                      <w:color w:val="auto"/>
                    </w:rPr>
                    <w:t>厚粘土层（渗透系数≤</w:t>
                  </w:r>
                  <w:r w:rsidRPr="00953C48">
                    <w:rPr>
                      <w:rFonts w:hint="eastAsia"/>
                      <w:color w:val="auto"/>
                    </w:rPr>
                    <w:t>10</w:t>
                  </w:r>
                  <w:r w:rsidRPr="00953C48">
                    <w:rPr>
                      <w:rFonts w:hint="eastAsia"/>
                      <w:color w:val="auto"/>
                      <w:vertAlign w:val="superscript"/>
                    </w:rPr>
                    <w:t>-7</w:t>
                  </w:r>
                  <w:r w:rsidRPr="00953C48">
                    <w:rPr>
                      <w:rFonts w:hint="eastAsia"/>
                      <w:color w:val="auto"/>
                    </w:rPr>
                    <w:t>cm/s</w:t>
                  </w:r>
                  <w:r w:rsidRPr="00953C48">
                    <w:rPr>
                      <w:rFonts w:hint="eastAsia"/>
                      <w:color w:val="auto"/>
                    </w:rPr>
                    <w:t>），或</w:t>
                  </w:r>
                  <w:r w:rsidRPr="00953C48">
                    <w:rPr>
                      <w:rFonts w:hint="eastAsia"/>
                      <w:color w:val="auto"/>
                    </w:rPr>
                    <w:t>2mm</w:t>
                  </w:r>
                  <w:r w:rsidRPr="00953C48">
                    <w:rPr>
                      <w:rFonts w:hint="eastAsia"/>
                      <w:color w:val="auto"/>
                    </w:rPr>
                    <w:t>厚的其它人工材料，渗透系数≤</w:t>
                  </w:r>
                  <w:r w:rsidRPr="00953C48">
                    <w:rPr>
                      <w:rFonts w:hint="eastAsia"/>
                      <w:color w:val="auto"/>
                    </w:rPr>
                    <w:t>10</w:t>
                  </w:r>
                  <w:r w:rsidRPr="00953C48">
                    <w:rPr>
                      <w:rFonts w:hint="eastAsia"/>
                      <w:color w:val="auto"/>
                      <w:vertAlign w:val="superscript"/>
                    </w:rPr>
                    <w:t>-10</w:t>
                  </w:r>
                  <w:r w:rsidRPr="00953C48">
                    <w:rPr>
                      <w:rFonts w:hint="eastAsia"/>
                      <w:color w:val="auto"/>
                    </w:rPr>
                    <w:t>cm/s</w:t>
                  </w:r>
                </w:p>
              </w:tc>
            </w:tr>
            <w:tr w:rsidR="00953C48" w:rsidRPr="00953C48" w14:paraId="04BEE24D" w14:textId="77777777" w:rsidTr="006338A5">
              <w:trPr>
                <w:jc w:val="center"/>
              </w:trPr>
              <w:tc>
                <w:tcPr>
                  <w:tcW w:w="945" w:type="dxa"/>
                  <w:tcBorders>
                    <w:tl2br w:val="nil"/>
                    <w:tr2bl w:val="nil"/>
                  </w:tcBorders>
                  <w:vAlign w:val="center"/>
                </w:tcPr>
                <w:p w14:paraId="628988F0" w14:textId="77777777" w:rsidR="00370D17" w:rsidRPr="00953C48" w:rsidRDefault="00EF33A2">
                  <w:pPr>
                    <w:pStyle w:val="a1"/>
                    <w:rPr>
                      <w:color w:val="auto"/>
                    </w:rPr>
                  </w:pPr>
                  <w:r w:rsidRPr="00953C48">
                    <w:rPr>
                      <w:color w:val="auto"/>
                    </w:rPr>
                    <w:t>2</w:t>
                  </w:r>
                </w:p>
              </w:tc>
              <w:tc>
                <w:tcPr>
                  <w:tcW w:w="1553" w:type="dxa"/>
                  <w:tcBorders>
                    <w:tl2br w:val="nil"/>
                    <w:tr2bl w:val="nil"/>
                  </w:tcBorders>
                  <w:vAlign w:val="center"/>
                </w:tcPr>
                <w:p w14:paraId="51574CA9" w14:textId="77777777" w:rsidR="00370D17" w:rsidRPr="00953C48" w:rsidRDefault="00EF33A2">
                  <w:pPr>
                    <w:pStyle w:val="a1"/>
                    <w:rPr>
                      <w:color w:val="auto"/>
                    </w:rPr>
                  </w:pPr>
                  <w:r w:rsidRPr="00953C48">
                    <w:rPr>
                      <w:color w:val="auto"/>
                    </w:rPr>
                    <w:t>一般防渗区</w:t>
                  </w:r>
                </w:p>
              </w:tc>
              <w:tc>
                <w:tcPr>
                  <w:tcW w:w="1701" w:type="dxa"/>
                  <w:tcBorders>
                    <w:tl2br w:val="nil"/>
                    <w:tr2bl w:val="nil"/>
                  </w:tcBorders>
                  <w:vAlign w:val="center"/>
                </w:tcPr>
                <w:p w14:paraId="1D24C856" w14:textId="77777777" w:rsidR="00370D17" w:rsidRPr="00953C48" w:rsidRDefault="00EF33A2">
                  <w:pPr>
                    <w:pStyle w:val="a1"/>
                    <w:rPr>
                      <w:color w:val="auto"/>
                    </w:rPr>
                  </w:pPr>
                  <w:r w:rsidRPr="00953C48">
                    <w:rPr>
                      <w:rFonts w:hint="eastAsia"/>
                      <w:color w:val="auto"/>
                    </w:rPr>
                    <w:t>一般固体废物暂存区</w:t>
                  </w:r>
                </w:p>
              </w:tc>
              <w:tc>
                <w:tcPr>
                  <w:tcW w:w="4021" w:type="dxa"/>
                  <w:tcBorders>
                    <w:tl2br w:val="nil"/>
                    <w:tr2bl w:val="nil"/>
                  </w:tcBorders>
                  <w:vAlign w:val="center"/>
                </w:tcPr>
                <w:p w14:paraId="27265606" w14:textId="77777777" w:rsidR="00370D17" w:rsidRPr="00953C48" w:rsidRDefault="00EF33A2" w:rsidP="006338A5">
                  <w:pPr>
                    <w:pStyle w:val="a1"/>
                    <w:ind w:leftChars="-45" w:left="-1" w:hangingChars="51" w:hanging="107"/>
                    <w:rPr>
                      <w:color w:val="auto"/>
                    </w:rPr>
                  </w:pPr>
                  <w:r w:rsidRPr="00953C48">
                    <w:rPr>
                      <w:color w:val="auto"/>
                    </w:rPr>
                    <w:t>等效粘土防渗层</w:t>
                  </w:r>
                  <w:r w:rsidRPr="00953C48">
                    <w:rPr>
                      <w:color w:val="auto"/>
                    </w:rPr>
                    <w:t>Mb≥1.5m</w:t>
                  </w:r>
                  <w:r w:rsidRPr="00953C48">
                    <w:rPr>
                      <w:color w:val="auto"/>
                    </w:rPr>
                    <w:t>，</w:t>
                  </w:r>
                  <w:r w:rsidRPr="00953C48">
                    <w:rPr>
                      <w:color w:val="auto"/>
                    </w:rPr>
                    <w:t>K≤1×10</w:t>
                  </w:r>
                  <w:r w:rsidRPr="00953C48">
                    <w:rPr>
                      <w:color w:val="auto"/>
                      <w:vertAlign w:val="superscript"/>
                    </w:rPr>
                    <w:t>-7</w:t>
                  </w:r>
                  <w:r w:rsidRPr="00953C48">
                    <w:rPr>
                      <w:color w:val="auto"/>
                    </w:rPr>
                    <w:t>cm/s</w:t>
                  </w:r>
                </w:p>
              </w:tc>
            </w:tr>
            <w:tr w:rsidR="00953C48" w:rsidRPr="00953C48" w14:paraId="4D521853" w14:textId="77777777" w:rsidTr="006338A5">
              <w:trPr>
                <w:jc w:val="center"/>
              </w:trPr>
              <w:tc>
                <w:tcPr>
                  <w:tcW w:w="945" w:type="dxa"/>
                  <w:tcBorders>
                    <w:tl2br w:val="nil"/>
                    <w:tr2bl w:val="nil"/>
                  </w:tcBorders>
                  <w:vAlign w:val="center"/>
                </w:tcPr>
                <w:p w14:paraId="29FC4757" w14:textId="77777777" w:rsidR="00370D17" w:rsidRPr="00953C48" w:rsidRDefault="00EF33A2">
                  <w:pPr>
                    <w:pStyle w:val="a1"/>
                    <w:rPr>
                      <w:color w:val="auto"/>
                    </w:rPr>
                  </w:pPr>
                  <w:r w:rsidRPr="00953C48">
                    <w:rPr>
                      <w:color w:val="auto"/>
                    </w:rPr>
                    <w:t>3</w:t>
                  </w:r>
                </w:p>
              </w:tc>
              <w:tc>
                <w:tcPr>
                  <w:tcW w:w="1553" w:type="dxa"/>
                  <w:tcBorders>
                    <w:tl2br w:val="nil"/>
                    <w:tr2bl w:val="nil"/>
                  </w:tcBorders>
                  <w:vAlign w:val="center"/>
                </w:tcPr>
                <w:p w14:paraId="4E49A441" w14:textId="77777777" w:rsidR="00370D17" w:rsidRPr="00953C48" w:rsidRDefault="00EF33A2">
                  <w:pPr>
                    <w:pStyle w:val="a1"/>
                    <w:rPr>
                      <w:color w:val="auto"/>
                    </w:rPr>
                  </w:pPr>
                  <w:r w:rsidRPr="00953C48">
                    <w:rPr>
                      <w:color w:val="auto"/>
                    </w:rPr>
                    <w:t>简单防渗区</w:t>
                  </w:r>
                </w:p>
              </w:tc>
              <w:tc>
                <w:tcPr>
                  <w:tcW w:w="1701" w:type="dxa"/>
                  <w:tcBorders>
                    <w:tl2br w:val="nil"/>
                    <w:tr2bl w:val="nil"/>
                  </w:tcBorders>
                  <w:vAlign w:val="center"/>
                </w:tcPr>
                <w:p w14:paraId="7A2F2EAC" w14:textId="77777777" w:rsidR="00370D17" w:rsidRPr="00953C48" w:rsidRDefault="00EF33A2">
                  <w:pPr>
                    <w:pStyle w:val="a1"/>
                    <w:rPr>
                      <w:color w:val="auto"/>
                    </w:rPr>
                  </w:pPr>
                  <w:r w:rsidRPr="00953C48">
                    <w:rPr>
                      <w:color w:val="auto"/>
                    </w:rPr>
                    <w:t>厂区其他区域</w:t>
                  </w:r>
                </w:p>
              </w:tc>
              <w:tc>
                <w:tcPr>
                  <w:tcW w:w="4021" w:type="dxa"/>
                  <w:tcBorders>
                    <w:tl2br w:val="nil"/>
                    <w:tr2bl w:val="nil"/>
                  </w:tcBorders>
                  <w:vAlign w:val="center"/>
                </w:tcPr>
                <w:p w14:paraId="7F1E6D3F" w14:textId="77777777" w:rsidR="00370D17" w:rsidRPr="00953C48" w:rsidRDefault="00EF33A2">
                  <w:pPr>
                    <w:pStyle w:val="a1"/>
                    <w:rPr>
                      <w:color w:val="auto"/>
                    </w:rPr>
                  </w:pPr>
                  <w:r w:rsidRPr="00953C48">
                    <w:rPr>
                      <w:color w:val="auto"/>
                    </w:rPr>
                    <w:t>一般地面硬化</w:t>
                  </w:r>
                </w:p>
              </w:tc>
            </w:tr>
          </w:tbl>
          <w:p w14:paraId="617C0D87" w14:textId="77777777" w:rsidR="00370D17" w:rsidRPr="00953C48" w:rsidRDefault="00EF33A2">
            <w:pPr>
              <w:ind w:firstLine="498"/>
              <w:rPr>
                <w:b/>
                <w:bCs/>
                <w:spacing w:val="4"/>
              </w:rPr>
            </w:pPr>
            <w:r w:rsidRPr="00953C48">
              <w:rPr>
                <w:rFonts w:hint="eastAsia"/>
                <w:b/>
                <w:bCs/>
                <w:spacing w:val="4"/>
              </w:rPr>
              <w:t>3</w:t>
            </w:r>
            <w:r w:rsidRPr="00953C48">
              <w:rPr>
                <w:rFonts w:hint="eastAsia"/>
                <w:b/>
                <w:bCs/>
                <w:spacing w:val="4"/>
              </w:rPr>
              <w:t>、运营期声环境影响分析和保护措施</w:t>
            </w:r>
          </w:p>
          <w:p w14:paraId="6F1FEB07" w14:textId="77777777" w:rsidR="00370D17" w:rsidRPr="00953C48" w:rsidRDefault="00EF33A2">
            <w:pPr>
              <w:ind w:firstLine="498"/>
              <w:rPr>
                <w:b/>
                <w:bCs/>
                <w:spacing w:val="4"/>
              </w:rPr>
            </w:pPr>
            <w:r w:rsidRPr="00953C48">
              <w:rPr>
                <w:rFonts w:hint="eastAsia"/>
                <w:b/>
                <w:bCs/>
                <w:spacing w:val="4"/>
              </w:rPr>
              <w:t>3.1</w:t>
            </w:r>
            <w:r w:rsidRPr="00953C48">
              <w:rPr>
                <w:rFonts w:hint="eastAsia"/>
                <w:b/>
                <w:bCs/>
                <w:spacing w:val="4"/>
              </w:rPr>
              <w:t>运营期各设备噪声源强</w:t>
            </w:r>
          </w:p>
          <w:p w14:paraId="36885677" w14:textId="77777777" w:rsidR="00370D17" w:rsidRPr="00953C48" w:rsidRDefault="00EF33A2">
            <w:pPr>
              <w:ind w:firstLine="480"/>
            </w:pPr>
            <w:r w:rsidRPr="00953C48">
              <w:rPr>
                <w:rFonts w:hint="eastAsia"/>
              </w:rPr>
              <w:t>本项目噪声污染源主要为设备运行时产生的噪声，其源强为</w:t>
            </w:r>
            <w:r w:rsidRPr="00953C48">
              <w:rPr>
                <w:rFonts w:hint="eastAsia"/>
              </w:rPr>
              <w:t>60-80dB</w:t>
            </w:r>
            <w:r w:rsidRPr="00953C48">
              <w:rPr>
                <w:rFonts w:hint="eastAsia"/>
              </w:rPr>
              <w:t>（</w:t>
            </w:r>
            <w:r w:rsidRPr="00953C48">
              <w:rPr>
                <w:rFonts w:hint="eastAsia"/>
              </w:rPr>
              <w:t>A</w:t>
            </w:r>
            <w:r w:rsidRPr="00953C48">
              <w:rPr>
                <w:rFonts w:hint="eastAsia"/>
              </w:rPr>
              <w:t>）。</w:t>
            </w:r>
            <w:r w:rsidRPr="00953C48">
              <w:rPr>
                <w:rFonts w:hint="eastAsia"/>
              </w:rPr>
              <w:lastRenderedPageBreak/>
              <w:t>其主要设备源强见表</w:t>
            </w:r>
            <w:r w:rsidRPr="00953C48">
              <w:rPr>
                <w:rFonts w:hint="eastAsia"/>
              </w:rPr>
              <w:t>4-14</w:t>
            </w:r>
            <w:r w:rsidRPr="00953C48">
              <w:rPr>
                <w:rFonts w:hint="eastAsia"/>
              </w:rPr>
              <w:t>。</w:t>
            </w:r>
          </w:p>
          <w:p w14:paraId="2769F4DD" w14:textId="01816F9B" w:rsidR="00370D17" w:rsidRPr="00953C48" w:rsidRDefault="00EF33A2">
            <w:pPr>
              <w:pStyle w:val="a1"/>
              <w:rPr>
                <w:b/>
                <w:bCs/>
                <w:color w:val="auto"/>
              </w:rPr>
            </w:pPr>
            <w:r w:rsidRPr="00953C48">
              <w:rPr>
                <w:rFonts w:hint="eastAsia"/>
                <w:b/>
                <w:bCs/>
                <w:color w:val="auto"/>
              </w:rPr>
              <w:t>表</w:t>
            </w:r>
            <w:r w:rsidRPr="00953C48">
              <w:rPr>
                <w:rFonts w:hint="eastAsia"/>
                <w:b/>
                <w:bCs/>
                <w:color w:val="auto"/>
              </w:rPr>
              <w:t>4-14</w:t>
            </w:r>
            <w:r w:rsidR="0090536F" w:rsidRPr="00953C48">
              <w:rPr>
                <w:b/>
                <w:bCs/>
                <w:color w:val="auto"/>
              </w:rPr>
              <w:t xml:space="preserve">  </w:t>
            </w:r>
            <w:r w:rsidRPr="00953C48">
              <w:rPr>
                <w:rFonts w:hint="eastAsia"/>
                <w:b/>
                <w:bCs/>
                <w:color w:val="auto"/>
              </w:rPr>
              <w:t>各生产设备噪声源强一览表</w:t>
            </w:r>
          </w:p>
          <w:tbl>
            <w:tblPr>
              <w:tblW w:w="8220"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201"/>
              <w:gridCol w:w="4117"/>
              <w:gridCol w:w="1902"/>
            </w:tblGrid>
            <w:tr w:rsidR="00953C48" w:rsidRPr="00953C48" w14:paraId="78C896C5" w14:textId="77777777" w:rsidTr="008D2CA6">
              <w:trPr>
                <w:trHeight w:val="170"/>
                <w:tblHeader/>
                <w:jc w:val="center"/>
              </w:trPr>
              <w:tc>
                <w:tcPr>
                  <w:tcW w:w="2201" w:type="dxa"/>
                  <w:tcBorders>
                    <w:bottom w:val="single" w:sz="12" w:space="0" w:color="auto"/>
                  </w:tcBorders>
                  <w:vAlign w:val="center"/>
                </w:tcPr>
                <w:p w14:paraId="26E38FC3" w14:textId="77777777" w:rsidR="00370D17" w:rsidRPr="00953C48" w:rsidRDefault="00EF33A2">
                  <w:pPr>
                    <w:pStyle w:val="a1"/>
                    <w:rPr>
                      <w:b/>
                      <w:bCs/>
                      <w:color w:val="auto"/>
                    </w:rPr>
                  </w:pPr>
                  <w:r w:rsidRPr="00953C48">
                    <w:rPr>
                      <w:rFonts w:hint="eastAsia"/>
                      <w:b/>
                      <w:bCs/>
                      <w:color w:val="auto"/>
                    </w:rPr>
                    <w:t>位置</w:t>
                  </w:r>
                </w:p>
              </w:tc>
              <w:tc>
                <w:tcPr>
                  <w:tcW w:w="4117" w:type="dxa"/>
                  <w:tcBorders>
                    <w:bottom w:val="single" w:sz="12" w:space="0" w:color="auto"/>
                  </w:tcBorders>
                  <w:vAlign w:val="center"/>
                </w:tcPr>
                <w:p w14:paraId="030EFEA4" w14:textId="77777777" w:rsidR="00370D17" w:rsidRPr="00953C48" w:rsidRDefault="00EF33A2">
                  <w:pPr>
                    <w:pStyle w:val="a1"/>
                    <w:rPr>
                      <w:b/>
                      <w:bCs/>
                      <w:color w:val="auto"/>
                    </w:rPr>
                  </w:pPr>
                  <w:r w:rsidRPr="00953C48">
                    <w:rPr>
                      <w:rFonts w:hint="eastAsia"/>
                      <w:b/>
                      <w:bCs/>
                      <w:color w:val="auto"/>
                    </w:rPr>
                    <w:t>主要高噪声设备</w:t>
                  </w:r>
                </w:p>
              </w:tc>
              <w:tc>
                <w:tcPr>
                  <w:tcW w:w="1902" w:type="dxa"/>
                  <w:tcBorders>
                    <w:bottom w:val="single" w:sz="12" w:space="0" w:color="auto"/>
                  </w:tcBorders>
                  <w:vAlign w:val="center"/>
                </w:tcPr>
                <w:p w14:paraId="714B8209" w14:textId="77777777" w:rsidR="00370D17" w:rsidRPr="00953C48" w:rsidRDefault="00EF33A2">
                  <w:pPr>
                    <w:pStyle w:val="a1"/>
                    <w:rPr>
                      <w:b/>
                      <w:bCs/>
                      <w:color w:val="auto"/>
                    </w:rPr>
                  </w:pPr>
                  <w:r w:rsidRPr="00953C48">
                    <w:rPr>
                      <w:rFonts w:hint="eastAsia"/>
                      <w:b/>
                      <w:bCs/>
                      <w:color w:val="auto"/>
                    </w:rPr>
                    <w:t>声源强度</w:t>
                  </w:r>
                  <w:r w:rsidRPr="00953C48">
                    <w:rPr>
                      <w:rFonts w:hint="eastAsia"/>
                      <w:b/>
                      <w:bCs/>
                      <w:color w:val="auto"/>
                    </w:rPr>
                    <w:t>dB</w:t>
                  </w:r>
                </w:p>
              </w:tc>
            </w:tr>
            <w:tr w:rsidR="00953C48" w:rsidRPr="00953C48" w14:paraId="7979FFDB" w14:textId="77777777" w:rsidTr="00A84206">
              <w:trPr>
                <w:cantSplit/>
                <w:trHeight w:val="170"/>
                <w:jc w:val="center"/>
              </w:trPr>
              <w:tc>
                <w:tcPr>
                  <w:tcW w:w="2201" w:type="dxa"/>
                  <w:vMerge w:val="restart"/>
                  <w:tcBorders>
                    <w:top w:val="single" w:sz="12" w:space="0" w:color="auto"/>
                    <w:tl2br w:val="nil"/>
                    <w:tr2bl w:val="nil"/>
                  </w:tcBorders>
                  <w:vAlign w:val="center"/>
                </w:tcPr>
                <w:p w14:paraId="424CEBF1" w14:textId="77777777" w:rsidR="00E66D27" w:rsidRPr="00953C48" w:rsidRDefault="00E66D27" w:rsidP="00E66D27">
                  <w:pPr>
                    <w:pStyle w:val="a1"/>
                    <w:rPr>
                      <w:color w:val="auto"/>
                    </w:rPr>
                  </w:pPr>
                  <w:r w:rsidRPr="00953C48">
                    <w:rPr>
                      <w:rFonts w:hint="eastAsia"/>
                      <w:color w:val="auto"/>
                    </w:rPr>
                    <w:t>生产区</w:t>
                  </w:r>
                </w:p>
              </w:tc>
              <w:tc>
                <w:tcPr>
                  <w:tcW w:w="4117" w:type="dxa"/>
                  <w:tcBorders>
                    <w:top w:val="single" w:sz="12" w:space="0" w:color="auto"/>
                    <w:tl2br w:val="nil"/>
                    <w:tr2bl w:val="nil"/>
                  </w:tcBorders>
                </w:tcPr>
                <w:p w14:paraId="1C045771" w14:textId="32633F3B" w:rsidR="00E66D27" w:rsidRPr="00953C48" w:rsidRDefault="00E66D27" w:rsidP="00E66D27">
                  <w:pPr>
                    <w:pStyle w:val="a1"/>
                    <w:rPr>
                      <w:color w:val="auto"/>
                    </w:rPr>
                  </w:pPr>
                  <w:r w:rsidRPr="00953C48">
                    <w:rPr>
                      <w:rFonts w:hint="eastAsia"/>
                      <w:color w:val="auto"/>
                    </w:rPr>
                    <w:t>发酵罐（塑料立式）</w:t>
                  </w:r>
                </w:p>
              </w:tc>
              <w:tc>
                <w:tcPr>
                  <w:tcW w:w="1902" w:type="dxa"/>
                  <w:tcBorders>
                    <w:top w:val="single" w:sz="12" w:space="0" w:color="auto"/>
                    <w:tl2br w:val="nil"/>
                    <w:tr2bl w:val="nil"/>
                  </w:tcBorders>
                </w:tcPr>
                <w:p w14:paraId="6D9B4A30" w14:textId="07A6A45A" w:rsidR="00E66D27" w:rsidRPr="00953C48" w:rsidRDefault="00E66D27" w:rsidP="00E66D27">
                  <w:pPr>
                    <w:pStyle w:val="a1"/>
                    <w:rPr>
                      <w:color w:val="auto"/>
                    </w:rPr>
                  </w:pPr>
                  <w:r w:rsidRPr="00953C48">
                    <w:rPr>
                      <w:color w:val="auto"/>
                    </w:rPr>
                    <w:t>70~80</w:t>
                  </w:r>
                </w:p>
              </w:tc>
            </w:tr>
            <w:tr w:rsidR="00953C48" w:rsidRPr="00953C48" w14:paraId="2D19F46B" w14:textId="77777777" w:rsidTr="00A84206">
              <w:trPr>
                <w:cantSplit/>
                <w:trHeight w:val="170"/>
                <w:jc w:val="center"/>
              </w:trPr>
              <w:tc>
                <w:tcPr>
                  <w:tcW w:w="2201" w:type="dxa"/>
                  <w:vMerge/>
                  <w:tcBorders>
                    <w:tl2br w:val="nil"/>
                    <w:tr2bl w:val="nil"/>
                  </w:tcBorders>
                  <w:vAlign w:val="center"/>
                </w:tcPr>
                <w:p w14:paraId="58596E77" w14:textId="77777777" w:rsidR="00E66D27" w:rsidRPr="00953C48" w:rsidRDefault="00E66D27" w:rsidP="00E66D27">
                  <w:pPr>
                    <w:pStyle w:val="a1"/>
                    <w:rPr>
                      <w:color w:val="auto"/>
                    </w:rPr>
                  </w:pPr>
                </w:p>
              </w:tc>
              <w:tc>
                <w:tcPr>
                  <w:tcW w:w="4117" w:type="dxa"/>
                  <w:tcBorders>
                    <w:tl2br w:val="nil"/>
                    <w:tr2bl w:val="nil"/>
                  </w:tcBorders>
                </w:tcPr>
                <w:p w14:paraId="79EFB972" w14:textId="0126CDAD" w:rsidR="00E66D27" w:rsidRPr="00953C48" w:rsidRDefault="00E66D27" w:rsidP="00E66D27">
                  <w:pPr>
                    <w:pStyle w:val="a1"/>
                    <w:rPr>
                      <w:color w:val="auto"/>
                    </w:rPr>
                  </w:pPr>
                  <w:r w:rsidRPr="00953C48">
                    <w:rPr>
                      <w:rFonts w:hint="eastAsia"/>
                      <w:color w:val="auto"/>
                    </w:rPr>
                    <w:t>5</w:t>
                  </w:r>
                  <w:r w:rsidRPr="00953C48">
                    <w:rPr>
                      <w:rFonts w:hint="eastAsia"/>
                      <w:color w:val="auto"/>
                    </w:rPr>
                    <w:t>吨不锈钢搅拌罐（立式）</w:t>
                  </w:r>
                </w:p>
              </w:tc>
              <w:tc>
                <w:tcPr>
                  <w:tcW w:w="1902" w:type="dxa"/>
                  <w:tcBorders>
                    <w:tl2br w:val="nil"/>
                    <w:tr2bl w:val="nil"/>
                  </w:tcBorders>
                </w:tcPr>
                <w:p w14:paraId="7CAA5208" w14:textId="38FE1C0C" w:rsidR="00E66D27" w:rsidRPr="00953C48" w:rsidRDefault="00E66D27" w:rsidP="00E66D27">
                  <w:pPr>
                    <w:pStyle w:val="a1"/>
                    <w:rPr>
                      <w:color w:val="auto"/>
                    </w:rPr>
                  </w:pPr>
                  <w:r w:rsidRPr="00953C48">
                    <w:rPr>
                      <w:color w:val="auto"/>
                    </w:rPr>
                    <w:t>70~80</w:t>
                  </w:r>
                </w:p>
              </w:tc>
            </w:tr>
            <w:tr w:rsidR="00953C48" w:rsidRPr="00953C48" w14:paraId="3B4CEFF5" w14:textId="77777777" w:rsidTr="00A84206">
              <w:trPr>
                <w:cantSplit/>
                <w:trHeight w:val="170"/>
                <w:jc w:val="center"/>
              </w:trPr>
              <w:tc>
                <w:tcPr>
                  <w:tcW w:w="2201" w:type="dxa"/>
                  <w:vMerge/>
                  <w:tcBorders>
                    <w:tl2br w:val="nil"/>
                    <w:tr2bl w:val="nil"/>
                  </w:tcBorders>
                  <w:vAlign w:val="center"/>
                </w:tcPr>
                <w:p w14:paraId="57C27BEB" w14:textId="77777777" w:rsidR="00E66D27" w:rsidRPr="00953C48" w:rsidRDefault="00E66D27" w:rsidP="00E66D27">
                  <w:pPr>
                    <w:pStyle w:val="a1"/>
                    <w:rPr>
                      <w:color w:val="auto"/>
                    </w:rPr>
                  </w:pPr>
                </w:p>
              </w:tc>
              <w:tc>
                <w:tcPr>
                  <w:tcW w:w="4117" w:type="dxa"/>
                  <w:tcBorders>
                    <w:tl2br w:val="nil"/>
                    <w:tr2bl w:val="nil"/>
                  </w:tcBorders>
                </w:tcPr>
                <w:p w14:paraId="5B18D869" w14:textId="30AEF97C" w:rsidR="00E66D27" w:rsidRPr="00953C48" w:rsidRDefault="00E66D27" w:rsidP="00E66D27">
                  <w:pPr>
                    <w:pStyle w:val="a1"/>
                    <w:rPr>
                      <w:color w:val="auto"/>
                    </w:rPr>
                  </w:pPr>
                  <w:r w:rsidRPr="00953C48">
                    <w:rPr>
                      <w:rFonts w:hint="eastAsia"/>
                      <w:color w:val="auto"/>
                    </w:rPr>
                    <w:t>储存罐（塑料立式）</w:t>
                  </w:r>
                </w:p>
              </w:tc>
              <w:tc>
                <w:tcPr>
                  <w:tcW w:w="1902" w:type="dxa"/>
                  <w:tcBorders>
                    <w:tl2br w:val="nil"/>
                    <w:tr2bl w:val="nil"/>
                  </w:tcBorders>
                </w:tcPr>
                <w:p w14:paraId="63331F84" w14:textId="5B90D0CF" w:rsidR="00E66D27" w:rsidRPr="00953C48" w:rsidRDefault="00E66D27" w:rsidP="00E66D27">
                  <w:pPr>
                    <w:pStyle w:val="a1"/>
                    <w:rPr>
                      <w:color w:val="auto"/>
                    </w:rPr>
                  </w:pPr>
                  <w:r w:rsidRPr="00953C48">
                    <w:rPr>
                      <w:color w:val="auto"/>
                    </w:rPr>
                    <w:t>70~80</w:t>
                  </w:r>
                </w:p>
              </w:tc>
            </w:tr>
            <w:tr w:rsidR="00953C48" w:rsidRPr="00953C48" w14:paraId="5CA61F68" w14:textId="77777777" w:rsidTr="00A84206">
              <w:trPr>
                <w:cantSplit/>
                <w:trHeight w:val="170"/>
                <w:jc w:val="center"/>
              </w:trPr>
              <w:tc>
                <w:tcPr>
                  <w:tcW w:w="2201" w:type="dxa"/>
                  <w:vMerge/>
                  <w:tcBorders>
                    <w:tl2br w:val="nil"/>
                    <w:tr2bl w:val="nil"/>
                  </w:tcBorders>
                  <w:vAlign w:val="center"/>
                </w:tcPr>
                <w:p w14:paraId="119E5E27" w14:textId="77777777" w:rsidR="00E66D27" w:rsidRPr="00953C48" w:rsidRDefault="00E66D27" w:rsidP="00E66D27">
                  <w:pPr>
                    <w:pStyle w:val="a1"/>
                    <w:rPr>
                      <w:color w:val="auto"/>
                    </w:rPr>
                  </w:pPr>
                </w:p>
              </w:tc>
              <w:tc>
                <w:tcPr>
                  <w:tcW w:w="4117" w:type="dxa"/>
                  <w:tcBorders>
                    <w:tl2br w:val="nil"/>
                    <w:tr2bl w:val="nil"/>
                  </w:tcBorders>
                </w:tcPr>
                <w:p w14:paraId="038EB0F9" w14:textId="4E946818" w:rsidR="00E66D27" w:rsidRPr="00953C48" w:rsidRDefault="00E66D27" w:rsidP="00E66D27">
                  <w:pPr>
                    <w:pStyle w:val="a1"/>
                    <w:rPr>
                      <w:color w:val="auto"/>
                    </w:rPr>
                  </w:pPr>
                  <w:r w:rsidRPr="00953C48">
                    <w:rPr>
                      <w:rFonts w:hint="eastAsia"/>
                      <w:color w:val="auto"/>
                    </w:rPr>
                    <w:t>自动称重式罐装生产线</w:t>
                  </w:r>
                </w:p>
              </w:tc>
              <w:tc>
                <w:tcPr>
                  <w:tcW w:w="1902" w:type="dxa"/>
                  <w:tcBorders>
                    <w:tl2br w:val="nil"/>
                    <w:tr2bl w:val="nil"/>
                  </w:tcBorders>
                </w:tcPr>
                <w:p w14:paraId="1427F9C8" w14:textId="7C8976B9" w:rsidR="00E66D27" w:rsidRPr="00953C48" w:rsidRDefault="00E66D27" w:rsidP="00E66D27">
                  <w:pPr>
                    <w:pStyle w:val="a1"/>
                    <w:rPr>
                      <w:color w:val="auto"/>
                    </w:rPr>
                  </w:pPr>
                  <w:r w:rsidRPr="00953C48">
                    <w:rPr>
                      <w:color w:val="auto"/>
                    </w:rPr>
                    <w:t>70~80</w:t>
                  </w:r>
                </w:p>
              </w:tc>
            </w:tr>
          </w:tbl>
          <w:p w14:paraId="244BB386" w14:textId="77777777" w:rsidR="00370D17" w:rsidRPr="00953C48" w:rsidRDefault="00EF33A2">
            <w:pPr>
              <w:ind w:firstLine="482"/>
              <w:rPr>
                <w:b/>
              </w:rPr>
            </w:pPr>
            <w:r w:rsidRPr="00953C48">
              <w:rPr>
                <w:rFonts w:hint="eastAsia"/>
                <w:b/>
              </w:rPr>
              <w:t>3.2</w:t>
            </w:r>
            <w:r w:rsidRPr="00953C48">
              <w:rPr>
                <w:rFonts w:hint="eastAsia"/>
                <w:b/>
              </w:rPr>
              <w:t>运营期声环境影响分析</w:t>
            </w:r>
          </w:p>
          <w:p w14:paraId="0732EC62" w14:textId="77777777" w:rsidR="00370D17" w:rsidRPr="00953C48" w:rsidRDefault="00EF33A2">
            <w:pPr>
              <w:ind w:firstLine="480"/>
            </w:pPr>
            <w:r w:rsidRPr="00953C48">
              <w:rPr>
                <w:rFonts w:hint="eastAsia"/>
              </w:rPr>
              <w:t>项目建成后，调查所有声源种类（包括设备型号）与数量、各声源的空间位置、声源的作用时间等，采用类比测量法与引用现有数据相结合确定声源的声功率级。本次噪声评价厂界按整个厂界计算，将厂界内所有声源的声级叠加，以厂区的中心作为声源原点。简化为单个室外的点声源进行预测。</w:t>
            </w:r>
          </w:p>
          <w:p w14:paraId="47A310C4" w14:textId="77777777" w:rsidR="00370D17" w:rsidRPr="00953C48" w:rsidRDefault="00EF33A2">
            <w:pPr>
              <w:ind w:firstLine="480"/>
            </w:pPr>
            <w:r w:rsidRPr="00953C48">
              <w:rPr>
                <w:rFonts w:hint="eastAsia"/>
              </w:rPr>
              <w:t>项目噪声主要来自车间生产设备。建设单位优先选用低噪声型号设备，所用设备均分布在厂房内部，合理布局。设备安装时设置减震基座，通过车间隔音，达到距离衰减、隔声降噪的效果。</w:t>
            </w:r>
          </w:p>
          <w:p w14:paraId="55C70CA3" w14:textId="22755988" w:rsidR="00370D17" w:rsidRPr="00953C48" w:rsidRDefault="00EF33A2">
            <w:pPr>
              <w:ind w:firstLine="480"/>
            </w:pPr>
            <w:r w:rsidRPr="00953C48">
              <w:rPr>
                <w:rFonts w:hint="eastAsia"/>
              </w:rPr>
              <w:t>本项目主要噪声源强及治理措施见表</w:t>
            </w:r>
            <w:r w:rsidRPr="00953C48">
              <w:rPr>
                <w:rFonts w:hint="eastAsia"/>
              </w:rPr>
              <w:t>4-15</w:t>
            </w:r>
            <w:r w:rsidRPr="00953C48">
              <w:rPr>
                <w:rFonts w:hint="eastAsia"/>
              </w:rPr>
              <w:t>。</w:t>
            </w:r>
          </w:p>
          <w:p w14:paraId="503CB676" w14:textId="5B708CE8" w:rsidR="00370D17" w:rsidRPr="00953C48" w:rsidRDefault="00EF33A2">
            <w:pPr>
              <w:pStyle w:val="a1"/>
              <w:rPr>
                <w:b/>
                <w:bCs/>
                <w:color w:val="auto"/>
              </w:rPr>
            </w:pPr>
            <w:r w:rsidRPr="00953C48">
              <w:rPr>
                <w:rFonts w:hint="eastAsia"/>
                <w:b/>
                <w:bCs/>
                <w:color w:val="auto"/>
              </w:rPr>
              <w:t>表</w:t>
            </w:r>
            <w:r w:rsidRPr="00953C48">
              <w:rPr>
                <w:rFonts w:hint="eastAsia"/>
                <w:b/>
                <w:bCs/>
                <w:color w:val="auto"/>
              </w:rPr>
              <w:t>4-15</w:t>
            </w:r>
            <w:r w:rsidR="0090536F" w:rsidRPr="00953C48">
              <w:rPr>
                <w:b/>
                <w:bCs/>
                <w:color w:val="auto"/>
              </w:rPr>
              <w:t xml:space="preserve">  </w:t>
            </w:r>
            <w:r w:rsidRPr="00953C48">
              <w:rPr>
                <w:rFonts w:hint="eastAsia"/>
                <w:b/>
                <w:bCs/>
                <w:color w:val="auto"/>
              </w:rPr>
              <w:t>主要噪声源强及治理措施一览表</w:t>
            </w:r>
          </w:p>
          <w:tbl>
            <w:tblPr>
              <w:tblW w:w="8220"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619"/>
              <w:gridCol w:w="1466"/>
              <w:gridCol w:w="662"/>
              <w:gridCol w:w="851"/>
              <w:gridCol w:w="1417"/>
              <w:gridCol w:w="1400"/>
              <w:gridCol w:w="1805"/>
            </w:tblGrid>
            <w:tr w:rsidR="00953C48" w:rsidRPr="00953C48" w14:paraId="562C598A" w14:textId="77777777" w:rsidTr="00A50203">
              <w:trPr>
                <w:trHeight w:val="340"/>
                <w:jc w:val="center"/>
              </w:trPr>
              <w:tc>
                <w:tcPr>
                  <w:tcW w:w="619" w:type="dxa"/>
                  <w:tcBorders>
                    <w:bottom w:val="single" w:sz="12" w:space="0" w:color="auto"/>
                  </w:tcBorders>
                  <w:tcMar>
                    <w:left w:w="57" w:type="dxa"/>
                    <w:right w:w="57" w:type="dxa"/>
                  </w:tcMar>
                  <w:vAlign w:val="center"/>
                </w:tcPr>
                <w:p w14:paraId="4430A043" w14:textId="77777777" w:rsidR="00370D17" w:rsidRPr="00953C48" w:rsidRDefault="00EF33A2">
                  <w:pPr>
                    <w:pStyle w:val="a1"/>
                    <w:rPr>
                      <w:b/>
                      <w:bCs/>
                      <w:color w:val="auto"/>
                    </w:rPr>
                  </w:pPr>
                  <w:r w:rsidRPr="00953C48">
                    <w:rPr>
                      <w:rFonts w:hint="eastAsia"/>
                      <w:b/>
                      <w:bCs/>
                      <w:color w:val="auto"/>
                    </w:rPr>
                    <w:t>编号</w:t>
                  </w:r>
                </w:p>
              </w:tc>
              <w:tc>
                <w:tcPr>
                  <w:tcW w:w="1466" w:type="dxa"/>
                  <w:tcBorders>
                    <w:bottom w:val="single" w:sz="12" w:space="0" w:color="auto"/>
                  </w:tcBorders>
                  <w:tcMar>
                    <w:left w:w="57" w:type="dxa"/>
                    <w:right w:w="57" w:type="dxa"/>
                  </w:tcMar>
                  <w:vAlign w:val="center"/>
                </w:tcPr>
                <w:p w14:paraId="18810A8D" w14:textId="77777777" w:rsidR="00370D17" w:rsidRPr="00953C48" w:rsidRDefault="00EF33A2">
                  <w:pPr>
                    <w:pStyle w:val="a1"/>
                    <w:rPr>
                      <w:b/>
                      <w:bCs/>
                      <w:color w:val="auto"/>
                    </w:rPr>
                  </w:pPr>
                  <w:r w:rsidRPr="00953C48">
                    <w:rPr>
                      <w:rFonts w:hint="eastAsia"/>
                      <w:b/>
                      <w:bCs/>
                      <w:color w:val="auto"/>
                    </w:rPr>
                    <w:t>噪声源</w:t>
                  </w:r>
                </w:p>
              </w:tc>
              <w:tc>
                <w:tcPr>
                  <w:tcW w:w="662" w:type="dxa"/>
                  <w:tcBorders>
                    <w:bottom w:val="single" w:sz="12" w:space="0" w:color="auto"/>
                  </w:tcBorders>
                  <w:tcMar>
                    <w:left w:w="57" w:type="dxa"/>
                    <w:right w:w="57" w:type="dxa"/>
                  </w:tcMar>
                  <w:vAlign w:val="center"/>
                </w:tcPr>
                <w:p w14:paraId="297E7F64" w14:textId="77777777" w:rsidR="00370D17" w:rsidRPr="00953C48" w:rsidRDefault="00EF33A2">
                  <w:pPr>
                    <w:pStyle w:val="a1"/>
                    <w:rPr>
                      <w:b/>
                      <w:bCs/>
                      <w:color w:val="auto"/>
                    </w:rPr>
                  </w:pPr>
                  <w:r w:rsidRPr="00953C48">
                    <w:rPr>
                      <w:rFonts w:hint="eastAsia"/>
                      <w:b/>
                      <w:bCs/>
                      <w:color w:val="auto"/>
                    </w:rPr>
                    <w:t>数量</w:t>
                  </w:r>
                </w:p>
              </w:tc>
              <w:tc>
                <w:tcPr>
                  <w:tcW w:w="851" w:type="dxa"/>
                  <w:tcBorders>
                    <w:bottom w:val="single" w:sz="12" w:space="0" w:color="auto"/>
                  </w:tcBorders>
                  <w:tcMar>
                    <w:left w:w="57" w:type="dxa"/>
                    <w:right w:w="57" w:type="dxa"/>
                  </w:tcMar>
                  <w:vAlign w:val="center"/>
                </w:tcPr>
                <w:p w14:paraId="74E9F3B2" w14:textId="77777777" w:rsidR="00370D17" w:rsidRPr="00953C48" w:rsidRDefault="00EF33A2">
                  <w:pPr>
                    <w:pStyle w:val="a1"/>
                    <w:rPr>
                      <w:b/>
                      <w:bCs/>
                      <w:color w:val="auto"/>
                    </w:rPr>
                  </w:pPr>
                  <w:r w:rsidRPr="00953C48">
                    <w:rPr>
                      <w:rFonts w:hint="eastAsia"/>
                      <w:b/>
                      <w:bCs/>
                      <w:color w:val="auto"/>
                    </w:rPr>
                    <w:t>位置</w:t>
                  </w:r>
                </w:p>
              </w:tc>
              <w:tc>
                <w:tcPr>
                  <w:tcW w:w="1417" w:type="dxa"/>
                  <w:tcBorders>
                    <w:bottom w:val="single" w:sz="12" w:space="0" w:color="auto"/>
                  </w:tcBorders>
                  <w:tcMar>
                    <w:left w:w="57" w:type="dxa"/>
                    <w:right w:w="57" w:type="dxa"/>
                  </w:tcMar>
                  <w:vAlign w:val="center"/>
                </w:tcPr>
                <w:p w14:paraId="4E36E1BC" w14:textId="77777777" w:rsidR="00370D17" w:rsidRPr="00953C48" w:rsidRDefault="00EF33A2">
                  <w:pPr>
                    <w:pStyle w:val="a1"/>
                    <w:rPr>
                      <w:b/>
                      <w:bCs/>
                      <w:color w:val="auto"/>
                    </w:rPr>
                  </w:pPr>
                  <w:r w:rsidRPr="00953C48">
                    <w:rPr>
                      <w:rFonts w:hint="eastAsia"/>
                      <w:b/>
                      <w:bCs/>
                      <w:color w:val="auto"/>
                    </w:rPr>
                    <w:t>噪声级</w:t>
                  </w:r>
                </w:p>
                <w:p w14:paraId="2A7EBCB2" w14:textId="77777777" w:rsidR="00370D17" w:rsidRPr="00953C48" w:rsidRDefault="00EF33A2">
                  <w:pPr>
                    <w:pStyle w:val="a1"/>
                    <w:rPr>
                      <w:b/>
                      <w:bCs/>
                      <w:color w:val="auto"/>
                    </w:rPr>
                  </w:pPr>
                  <w:r w:rsidRPr="00953C48">
                    <w:rPr>
                      <w:rFonts w:hint="eastAsia"/>
                      <w:b/>
                      <w:bCs/>
                      <w:color w:val="auto"/>
                    </w:rPr>
                    <w:t>dB</w:t>
                  </w:r>
                  <w:r w:rsidRPr="00953C48">
                    <w:rPr>
                      <w:rFonts w:hint="eastAsia"/>
                      <w:b/>
                      <w:bCs/>
                      <w:color w:val="auto"/>
                    </w:rPr>
                    <w:t>（</w:t>
                  </w:r>
                  <w:r w:rsidRPr="00953C48">
                    <w:rPr>
                      <w:rFonts w:hint="eastAsia"/>
                      <w:b/>
                      <w:bCs/>
                      <w:color w:val="auto"/>
                    </w:rPr>
                    <w:t>A</w:t>
                  </w:r>
                  <w:r w:rsidRPr="00953C48">
                    <w:rPr>
                      <w:rFonts w:hint="eastAsia"/>
                      <w:b/>
                      <w:bCs/>
                      <w:color w:val="auto"/>
                    </w:rPr>
                    <w:t>）</w:t>
                  </w:r>
                </w:p>
              </w:tc>
              <w:tc>
                <w:tcPr>
                  <w:tcW w:w="1400" w:type="dxa"/>
                  <w:tcBorders>
                    <w:bottom w:val="single" w:sz="12" w:space="0" w:color="auto"/>
                  </w:tcBorders>
                  <w:tcMar>
                    <w:left w:w="57" w:type="dxa"/>
                    <w:right w:w="57" w:type="dxa"/>
                  </w:tcMar>
                  <w:vAlign w:val="center"/>
                </w:tcPr>
                <w:p w14:paraId="5B19B282" w14:textId="77777777" w:rsidR="00370D17" w:rsidRPr="00953C48" w:rsidRDefault="00EF33A2">
                  <w:pPr>
                    <w:pStyle w:val="a1"/>
                    <w:rPr>
                      <w:b/>
                      <w:bCs/>
                      <w:color w:val="auto"/>
                    </w:rPr>
                  </w:pPr>
                  <w:r w:rsidRPr="00953C48">
                    <w:rPr>
                      <w:rFonts w:hint="eastAsia"/>
                      <w:b/>
                      <w:bCs/>
                      <w:color w:val="auto"/>
                    </w:rPr>
                    <w:t>降噪措施</w:t>
                  </w:r>
                </w:p>
              </w:tc>
              <w:tc>
                <w:tcPr>
                  <w:tcW w:w="1805" w:type="dxa"/>
                  <w:tcBorders>
                    <w:bottom w:val="single" w:sz="12" w:space="0" w:color="auto"/>
                  </w:tcBorders>
                  <w:tcMar>
                    <w:left w:w="57" w:type="dxa"/>
                    <w:right w:w="57" w:type="dxa"/>
                  </w:tcMar>
                  <w:vAlign w:val="center"/>
                </w:tcPr>
                <w:p w14:paraId="03E207C3" w14:textId="77777777" w:rsidR="00370D17" w:rsidRPr="00953C48" w:rsidRDefault="00EF33A2">
                  <w:pPr>
                    <w:pStyle w:val="a1"/>
                    <w:rPr>
                      <w:b/>
                      <w:bCs/>
                      <w:color w:val="auto"/>
                    </w:rPr>
                  </w:pPr>
                  <w:r w:rsidRPr="00953C48">
                    <w:rPr>
                      <w:rFonts w:hint="eastAsia"/>
                      <w:b/>
                      <w:bCs/>
                      <w:color w:val="auto"/>
                    </w:rPr>
                    <w:t>降噪效果</w:t>
                  </w:r>
                </w:p>
                <w:p w14:paraId="115071D9" w14:textId="77777777" w:rsidR="00370D17" w:rsidRPr="00953C48" w:rsidRDefault="00EF33A2">
                  <w:pPr>
                    <w:pStyle w:val="a1"/>
                    <w:rPr>
                      <w:b/>
                      <w:bCs/>
                      <w:color w:val="auto"/>
                    </w:rPr>
                  </w:pPr>
                  <w:r w:rsidRPr="00953C48">
                    <w:rPr>
                      <w:rFonts w:hint="eastAsia"/>
                      <w:b/>
                      <w:bCs/>
                      <w:color w:val="auto"/>
                    </w:rPr>
                    <w:t>dB</w:t>
                  </w:r>
                  <w:r w:rsidRPr="00953C48">
                    <w:rPr>
                      <w:rFonts w:hint="eastAsia"/>
                      <w:b/>
                      <w:bCs/>
                      <w:color w:val="auto"/>
                    </w:rPr>
                    <w:t>（</w:t>
                  </w:r>
                  <w:r w:rsidRPr="00953C48">
                    <w:rPr>
                      <w:rFonts w:hint="eastAsia"/>
                      <w:b/>
                      <w:bCs/>
                      <w:color w:val="auto"/>
                    </w:rPr>
                    <w:t>A</w:t>
                  </w:r>
                  <w:r w:rsidRPr="00953C48">
                    <w:rPr>
                      <w:rFonts w:hint="eastAsia"/>
                      <w:b/>
                      <w:bCs/>
                      <w:color w:val="auto"/>
                    </w:rPr>
                    <w:t>）</w:t>
                  </w:r>
                </w:p>
              </w:tc>
            </w:tr>
            <w:tr w:rsidR="00953C48" w:rsidRPr="00953C48" w14:paraId="1FEDDF9E" w14:textId="77777777" w:rsidTr="00A50203">
              <w:trPr>
                <w:trHeight w:val="340"/>
                <w:jc w:val="center"/>
              </w:trPr>
              <w:tc>
                <w:tcPr>
                  <w:tcW w:w="619" w:type="dxa"/>
                  <w:tcBorders>
                    <w:top w:val="single" w:sz="12" w:space="0" w:color="auto"/>
                    <w:tl2br w:val="nil"/>
                    <w:tr2bl w:val="nil"/>
                  </w:tcBorders>
                  <w:tcMar>
                    <w:left w:w="57" w:type="dxa"/>
                    <w:right w:w="57" w:type="dxa"/>
                  </w:tcMar>
                  <w:vAlign w:val="center"/>
                </w:tcPr>
                <w:p w14:paraId="7E73D673" w14:textId="77777777" w:rsidR="00A50203" w:rsidRPr="00953C48" w:rsidRDefault="00A50203" w:rsidP="00A50203">
                  <w:pPr>
                    <w:pStyle w:val="a1"/>
                    <w:rPr>
                      <w:color w:val="auto"/>
                    </w:rPr>
                  </w:pPr>
                  <w:r w:rsidRPr="00953C48">
                    <w:rPr>
                      <w:rFonts w:hint="eastAsia"/>
                      <w:color w:val="auto"/>
                    </w:rPr>
                    <w:t>1</w:t>
                  </w:r>
                </w:p>
              </w:tc>
              <w:tc>
                <w:tcPr>
                  <w:tcW w:w="1466" w:type="dxa"/>
                  <w:tcBorders>
                    <w:top w:val="single" w:sz="12" w:space="0" w:color="auto"/>
                    <w:tl2br w:val="nil"/>
                    <w:tr2bl w:val="nil"/>
                  </w:tcBorders>
                  <w:tcMar>
                    <w:left w:w="57" w:type="dxa"/>
                    <w:right w:w="57" w:type="dxa"/>
                  </w:tcMar>
                  <w:vAlign w:val="center"/>
                </w:tcPr>
                <w:p w14:paraId="3CF6F961" w14:textId="13E166FC" w:rsidR="00A50203" w:rsidRPr="00953C48" w:rsidRDefault="00A50203" w:rsidP="00A50203">
                  <w:pPr>
                    <w:pStyle w:val="a1"/>
                    <w:rPr>
                      <w:color w:val="auto"/>
                    </w:rPr>
                  </w:pPr>
                  <w:r w:rsidRPr="00953C48">
                    <w:rPr>
                      <w:rFonts w:hint="eastAsia"/>
                      <w:color w:val="auto"/>
                    </w:rPr>
                    <w:t>发酵罐（塑料立式）</w:t>
                  </w:r>
                </w:p>
              </w:tc>
              <w:tc>
                <w:tcPr>
                  <w:tcW w:w="662" w:type="dxa"/>
                  <w:tcBorders>
                    <w:top w:val="single" w:sz="12" w:space="0" w:color="auto"/>
                    <w:tl2br w:val="nil"/>
                    <w:tr2bl w:val="nil"/>
                  </w:tcBorders>
                  <w:tcMar>
                    <w:left w:w="57" w:type="dxa"/>
                    <w:right w:w="57" w:type="dxa"/>
                  </w:tcMar>
                  <w:vAlign w:val="center"/>
                </w:tcPr>
                <w:p w14:paraId="69C9E4F6" w14:textId="20FDDC95" w:rsidR="00A50203" w:rsidRPr="00953C48" w:rsidRDefault="00A50203" w:rsidP="00A50203">
                  <w:pPr>
                    <w:pStyle w:val="a1"/>
                    <w:rPr>
                      <w:color w:val="auto"/>
                    </w:rPr>
                  </w:pPr>
                  <w:r w:rsidRPr="00953C48">
                    <w:rPr>
                      <w:color w:val="auto"/>
                    </w:rPr>
                    <w:t>200</w:t>
                  </w:r>
                </w:p>
              </w:tc>
              <w:tc>
                <w:tcPr>
                  <w:tcW w:w="851" w:type="dxa"/>
                  <w:vMerge w:val="restart"/>
                  <w:tcBorders>
                    <w:top w:val="single" w:sz="12" w:space="0" w:color="auto"/>
                    <w:tl2br w:val="nil"/>
                    <w:tr2bl w:val="nil"/>
                  </w:tcBorders>
                  <w:tcMar>
                    <w:left w:w="57" w:type="dxa"/>
                    <w:right w:w="57" w:type="dxa"/>
                  </w:tcMar>
                  <w:vAlign w:val="center"/>
                </w:tcPr>
                <w:p w14:paraId="0161B2B3" w14:textId="77777777" w:rsidR="00A50203" w:rsidRPr="00953C48" w:rsidRDefault="00A50203" w:rsidP="00A50203">
                  <w:pPr>
                    <w:pStyle w:val="a1"/>
                    <w:rPr>
                      <w:color w:val="auto"/>
                    </w:rPr>
                  </w:pPr>
                  <w:r w:rsidRPr="00953C48">
                    <w:rPr>
                      <w:rFonts w:hint="eastAsia"/>
                      <w:color w:val="auto"/>
                    </w:rPr>
                    <w:t>生产车间内部</w:t>
                  </w:r>
                </w:p>
              </w:tc>
              <w:tc>
                <w:tcPr>
                  <w:tcW w:w="1417" w:type="dxa"/>
                  <w:tcBorders>
                    <w:top w:val="single" w:sz="12" w:space="0" w:color="auto"/>
                    <w:tl2br w:val="nil"/>
                    <w:tr2bl w:val="nil"/>
                  </w:tcBorders>
                  <w:tcMar>
                    <w:left w:w="57" w:type="dxa"/>
                    <w:right w:w="57" w:type="dxa"/>
                  </w:tcMar>
                  <w:vAlign w:val="center"/>
                </w:tcPr>
                <w:p w14:paraId="1C111DC6" w14:textId="68A264D7" w:rsidR="00A50203" w:rsidRPr="00953C48" w:rsidRDefault="00A50203" w:rsidP="00A50203">
                  <w:pPr>
                    <w:pStyle w:val="a1"/>
                    <w:rPr>
                      <w:color w:val="auto"/>
                    </w:rPr>
                  </w:pPr>
                  <w:r w:rsidRPr="00953C48">
                    <w:rPr>
                      <w:rFonts w:hint="eastAsia"/>
                      <w:color w:val="auto"/>
                    </w:rPr>
                    <w:t>70~80</w:t>
                  </w:r>
                </w:p>
              </w:tc>
              <w:tc>
                <w:tcPr>
                  <w:tcW w:w="1400" w:type="dxa"/>
                  <w:vMerge w:val="restart"/>
                  <w:tcBorders>
                    <w:top w:val="single" w:sz="12" w:space="0" w:color="auto"/>
                    <w:tl2br w:val="nil"/>
                    <w:tr2bl w:val="nil"/>
                  </w:tcBorders>
                  <w:tcMar>
                    <w:left w:w="57" w:type="dxa"/>
                    <w:right w:w="57" w:type="dxa"/>
                  </w:tcMar>
                  <w:vAlign w:val="center"/>
                </w:tcPr>
                <w:p w14:paraId="57AFF6DE" w14:textId="77777777" w:rsidR="00A50203" w:rsidRPr="00953C48" w:rsidRDefault="00A50203" w:rsidP="00A50203">
                  <w:pPr>
                    <w:pStyle w:val="a1"/>
                    <w:rPr>
                      <w:color w:val="auto"/>
                    </w:rPr>
                  </w:pPr>
                  <w:r w:rsidRPr="00953C48">
                    <w:rPr>
                      <w:rFonts w:hint="eastAsia"/>
                      <w:color w:val="auto"/>
                    </w:rPr>
                    <w:t>封闭车间内部、设备安装时设置减震基座，隔声罩，加强设备维护保养</w:t>
                  </w:r>
                </w:p>
              </w:tc>
              <w:tc>
                <w:tcPr>
                  <w:tcW w:w="1805" w:type="dxa"/>
                  <w:tcBorders>
                    <w:top w:val="single" w:sz="12" w:space="0" w:color="auto"/>
                    <w:tl2br w:val="nil"/>
                    <w:tr2bl w:val="nil"/>
                  </w:tcBorders>
                  <w:tcMar>
                    <w:left w:w="57" w:type="dxa"/>
                    <w:right w:w="57" w:type="dxa"/>
                  </w:tcMar>
                  <w:vAlign w:val="center"/>
                </w:tcPr>
                <w:p w14:paraId="149E81FF" w14:textId="77777777" w:rsidR="00A50203" w:rsidRPr="00953C48" w:rsidRDefault="00A50203" w:rsidP="00A50203">
                  <w:pPr>
                    <w:pStyle w:val="a1"/>
                    <w:rPr>
                      <w:color w:val="auto"/>
                    </w:rPr>
                  </w:pPr>
                  <w:r w:rsidRPr="00953C48">
                    <w:rPr>
                      <w:rFonts w:hint="eastAsia"/>
                      <w:color w:val="auto"/>
                    </w:rPr>
                    <w:t>15~20</w:t>
                  </w:r>
                </w:p>
              </w:tc>
            </w:tr>
            <w:tr w:rsidR="00953C48" w:rsidRPr="00953C48" w14:paraId="6081A8B4" w14:textId="77777777" w:rsidTr="00A50203">
              <w:trPr>
                <w:trHeight w:val="340"/>
                <w:jc w:val="center"/>
              </w:trPr>
              <w:tc>
                <w:tcPr>
                  <w:tcW w:w="619" w:type="dxa"/>
                  <w:tcBorders>
                    <w:tl2br w:val="nil"/>
                    <w:tr2bl w:val="nil"/>
                  </w:tcBorders>
                  <w:tcMar>
                    <w:left w:w="57" w:type="dxa"/>
                    <w:right w:w="57" w:type="dxa"/>
                  </w:tcMar>
                  <w:vAlign w:val="center"/>
                </w:tcPr>
                <w:p w14:paraId="03A86AEC" w14:textId="77777777" w:rsidR="00A50203" w:rsidRPr="00953C48" w:rsidRDefault="00A50203" w:rsidP="00A50203">
                  <w:pPr>
                    <w:pStyle w:val="a1"/>
                    <w:rPr>
                      <w:color w:val="auto"/>
                    </w:rPr>
                  </w:pPr>
                  <w:r w:rsidRPr="00953C48">
                    <w:rPr>
                      <w:rFonts w:hint="eastAsia"/>
                      <w:color w:val="auto"/>
                    </w:rPr>
                    <w:t>2</w:t>
                  </w:r>
                </w:p>
              </w:tc>
              <w:tc>
                <w:tcPr>
                  <w:tcW w:w="1466" w:type="dxa"/>
                  <w:tcBorders>
                    <w:tl2br w:val="nil"/>
                    <w:tr2bl w:val="nil"/>
                  </w:tcBorders>
                  <w:tcMar>
                    <w:left w:w="57" w:type="dxa"/>
                    <w:right w:w="57" w:type="dxa"/>
                  </w:tcMar>
                  <w:vAlign w:val="center"/>
                </w:tcPr>
                <w:p w14:paraId="6F1A8DE3" w14:textId="1C563AAF" w:rsidR="00A50203" w:rsidRPr="00953C48" w:rsidRDefault="00A50203" w:rsidP="00A50203">
                  <w:pPr>
                    <w:pStyle w:val="a1"/>
                    <w:rPr>
                      <w:color w:val="auto"/>
                    </w:rPr>
                  </w:pPr>
                  <w:r w:rsidRPr="00953C48">
                    <w:rPr>
                      <w:rFonts w:hint="eastAsia"/>
                      <w:color w:val="auto"/>
                    </w:rPr>
                    <w:t>5</w:t>
                  </w:r>
                  <w:r w:rsidRPr="00953C48">
                    <w:rPr>
                      <w:rFonts w:hint="eastAsia"/>
                      <w:color w:val="auto"/>
                    </w:rPr>
                    <w:t>吨不锈钢搅拌罐（立式）</w:t>
                  </w:r>
                </w:p>
              </w:tc>
              <w:tc>
                <w:tcPr>
                  <w:tcW w:w="662" w:type="dxa"/>
                  <w:tcBorders>
                    <w:tl2br w:val="nil"/>
                    <w:tr2bl w:val="nil"/>
                  </w:tcBorders>
                  <w:tcMar>
                    <w:left w:w="57" w:type="dxa"/>
                    <w:right w:w="57" w:type="dxa"/>
                  </w:tcMar>
                  <w:vAlign w:val="center"/>
                </w:tcPr>
                <w:p w14:paraId="68C23978" w14:textId="41C2706B" w:rsidR="00A50203" w:rsidRPr="00953C48" w:rsidRDefault="00A50203" w:rsidP="00A50203">
                  <w:pPr>
                    <w:pStyle w:val="a1"/>
                    <w:rPr>
                      <w:color w:val="auto"/>
                    </w:rPr>
                  </w:pPr>
                  <w:r w:rsidRPr="00953C48">
                    <w:rPr>
                      <w:color w:val="auto"/>
                    </w:rPr>
                    <w:t>3</w:t>
                  </w:r>
                </w:p>
              </w:tc>
              <w:tc>
                <w:tcPr>
                  <w:tcW w:w="851" w:type="dxa"/>
                  <w:vMerge/>
                  <w:tcBorders>
                    <w:tl2br w:val="nil"/>
                    <w:tr2bl w:val="nil"/>
                  </w:tcBorders>
                  <w:tcMar>
                    <w:left w:w="57" w:type="dxa"/>
                    <w:right w:w="57" w:type="dxa"/>
                  </w:tcMar>
                  <w:vAlign w:val="center"/>
                </w:tcPr>
                <w:p w14:paraId="7E23A21B" w14:textId="77777777" w:rsidR="00A50203" w:rsidRPr="00953C48" w:rsidRDefault="00A50203" w:rsidP="00A50203">
                  <w:pPr>
                    <w:pStyle w:val="a1"/>
                    <w:rPr>
                      <w:color w:val="auto"/>
                    </w:rPr>
                  </w:pPr>
                </w:p>
              </w:tc>
              <w:tc>
                <w:tcPr>
                  <w:tcW w:w="1417" w:type="dxa"/>
                  <w:tcBorders>
                    <w:tl2br w:val="nil"/>
                    <w:tr2bl w:val="nil"/>
                  </w:tcBorders>
                  <w:tcMar>
                    <w:left w:w="57" w:type="dxa"/>
                    <w:right w:w="57" w:type="dxa"/>
                  </w:tcMar>
                  <w:vAlign w:val="center"/>
                </w:tcPr>
                <w:p w14:paraId="380EED21" w14:textId="5741AED8" w:rsidR="00A50203" w:rsidRPr="00953C48" w:rsidRDefault="00A50203" w:rsidP="00A50203">
                  <w:pPr>
                    <w:pStyle w:val="a1"/>
                    <w:rPr>
                      <w:color w:val="auto"/>
                    </w:rPr>
                  </w:pPr>
                  <w:r w:rsidRPr="00953C48">
                    <w:rPr>
                      <w:rFonts w:hint="eastAsia"/>
                      <w:color w:val="auto"/>
                    </w:rPr>
                    <w:t>70~80</w:t>
                  </w:r>
                </w:p>
              </w:tc>
              <w:tc>
                <w:tcPr>
                  <w:tcW w:w="1400" w:type="dxa"/>
                  <w:vMerge/>
                  <w:tcBorders>
                    <w:tl2br w:val="nil"/>
                    <w:tr2bl w:val="nil"/>
                  </w:tcBorders>
                  <w:tcMar>
                    <w:left w:w="57" w:type="dxa"/>
                    <w:right w:w="57" w:type="dxa"/>
                  </w:tcMar>
                  <w:vAlign w:val="center"/>
                </w:tcPr>
                <w:p w14:paraId="2FABE6A0" w14:textId="77777777" w:rsidR="00A50203" w:rsidRPr="00953C48" w:rsidRDefault="00A50203" w:rsidP="00A50203">
                  <w:pPr>
                    <w:pStyle w:val="a1"/>
                    <w:rPr>
                      <w:color w:val="auto"/>
                    </w:rPr>
                  </w:pPr>
                </w:p>
              </w:tc>
              <w:tc>
                <w:tcPr>
                  <w:tcW w:w="1805" w:type="dxa"/>
                  <w:tcBorders>
                    <w:tl2br w:val="nil"/>
                    <w:tr2bl w:val="nil"/>
                  </w:tcBorders>
                  <w:tcMar>
                    <w:left w:w="57" w:type="dxa"/>
                    <w:right w:w="57" w:type="dxa"/>
                  </w:tcMar>
                  <w:vAlign w:val="center"/>
                </w:tcPr>
                <w:p w14:paraId="70BB6795" w14:textId="77777777" w:rsidR="00A50203" w:rsidRPr="00953C48" w:rsidRDefault="00A50203" w:rsidP="00A50203">
                  <w:pPr>
                    <w:pStyle w:val="a1"/>
                    <w:rPr>
                      <w:color w:val="auto"/>
                    </w:rPr>
                  </w:pPr>
                  <w:r w:rsidRPr="00953C48">
                    <w:rPr>
                      <w:rFonts w:hint="eastAsia"/>
                      <w:color w:val="auto"/>
                    </w:rPr>
                    <w:t>15~20</w:t>
                  </w:r>
                </w:p>
              </w:tc>
            </w:tr>
            <w:tr w:rsidR="00953C48" w:rsidRPr="00953C48" w14:paraId="761966DB" w14:textId="77777777" w:rsidTr="00A50203">
              <w:trPr>
                <w:trHeight w:val="340"/>
                <w:jc w:val="center"/>
              </w:trPr>
              <w:tc>
                <w:tcPr>
                  <w:tcW w:w="619" w:type="dxa"/>
                  <w:tcBorders>
                    <w:tl2br w:val="nil"/>
                    <w:tr2bl w:val="nil"/>
                  </w:tcBorders>
                  <w:tcMar>
                    <w:left w:w="57" w:type="dxa"/>
                    <w:right w:w="57" w:type="dxa"/>
                  </w:tcMar>
                  <w:vAlign w:val="center"/>
                </w:tcPr>
                <w:p w14:paraId="6931D8AE" w14:textId="77777777" w:rsidR="00A50203" w:rsidRPr="00953C48" w:rsidRDefault="00A50203" w:rsidP="00A50203">
                  <w:pPr>
                    <w:pStyle w:val="a1"/>
                    <w:rPr>
                      <w:color w:val="auto"/>
                    </w:rPr>
                  </w:pPr>
                  <w:r w:rsidRPr="00953C48">
                    <w:rPr>
                      <w:rFonts w:hint="eastAsia"/>
                      <w:color w:val="auto"/>
                    </w:rPr>
                    <w:t>3</w:t>
                  </w:r>
                </w:p>
              </w:tc>
              <w:tc>
                <w:tcPr>
                  <w:tcW w:w="1466" w:type="dxa"/>
                  <w:tcBorders>
                    <w:tl2br w:val="nil"/>
                    <w:tr2bl w:val="nil"/>
                  </w:tcBorders>
                  <w:tcMar>
                    <w:left w:w="57" w:type="dxa"/>
                    <w:right w:w="57" w:type="dxa"/>
                  </w:tcMar>
                  <w:vAlign w:val="center"/>
                </w:tcPr>
                <w:p w14:paraId="38527C81" w14:textId="71925D1A" w:rsidR="00A50203" w:rsidRPr="00953C48" w:rsidRDefault="00A50203" w:rsidP="00A50203">
                  <w:pPr>
                    <w:pStyle w:val="a1"/>
                    <w:rPr>
                      <w:color w:val="auto"/>
                    </w:rPr>
                  </w:pPr>
                  <w:r w:rsidRPr="00953C48">
                    <w:rPr>
                      <w:rFonts w:hint="eastAsia"/>
                      <w:color w:val="auto"/>
                    </w:rPr>
                    <w:t>储存罐（塑料立式）</w:t>
                  </w:r>
                </w:p>
              </w:tc>
              <w:tc>
                <w:tcPr>
                  <w:tcW w:w="662" w:type="dxa"/>
                  <w:tcBorders>
                    <w:tl2br w:val="nil"/>
                    <w:tr2bl w:val="nil"/>
                  </w:tcBorders>
                  <w:tcMar>
                    <w:left w:w="57" w:type="dxa"/>
                    <w:right w:w="57" w:type="dxa"/>
                  </w:tcMar>
                  <w:vAlign w:val="center"/>
                </w:tcPr>
                <w:p w14:paraId="4F7F2CEA" w14:textId="3FC1F3F0" w:rsidR="00A50203" w:rsidRPr="00953C48" w:rsidRDefault="00A50203" w:rsidP="00A50203">
                  <w:pPr>
                    <w:pStyle w:val="a1"/>
                    <w:rPr>
                      <w:color w:val="auto"/>
                    </w:rPr>
                  </w:pPr>
                  <w:r w:rsidRPr="00953C48">
                    <w:rPr>
                      <w:color w:val="auto"/>
                    </w:rPr>
                    <w:t>300</w:t>
                  </w:r>
                </w:p>
              </w:tc>
              <w:tc>
                <w:tcPr>
                  <w:tcW w:w="851" w:type="dxa"/>
                  <w:vMerge/>
                  <w:tcBorders>
                    <w:tl2br w:val="nil"/>
                    <w:tr2bl w:val="nil"/>
                  </w:tcBorders>
                  <w:tcMar>
                    <w:left w:w="57" w:type="dxa"/>
                    <w:right w:w="57" w:type="dxa"/>
                  </w:tcMar>
                  <w:vAlign w:val="center"/>
                </w:tcPr>
                <w:p w14:paraId="5CEAF4DB" w14:textId="77777777" w:rsidR="00A50203" w:rsidRPr="00953C48" w:rsidRDefault="00A50203" w:rsidP="00A50203">
                  <w:pPr>
                    <w:pStyle w:val="a1"/>
                    <w:rPr>
                      <w:color w:val="auto"/>
                    </w:rPr>
                  </w:pPr>
                </w:p>
              </w:tc>
              <w:tc>
                <w:tcPr>
                  <w:tcW w:w="1417" w:type="dxa"/>
                  <w:tcBorders>
                    <w:tl2br w:val="nil"/>
                    <w:tr2bl w:val="nil"/>
                  </w:tcBorders>
                  <w:tcMar>
                    <w:left w:w="57" w:type="dxa"/>
                    <w:right w:w="57" w:type="dxa"/>
                  </w:tcMar>
                  <w:vAlign w:val="center"/>
                </w:tcPr>
                <w:p w14:paraId="3CC06C52" w14:textId="06D450B9" w:rsidR="00A50203" w:rsidRPr="00953C48" w:rsidRDefault="00A50203" w:rsidP="00A50203">
                  <w:pPr>
                    <w:pStyle w:val="a1"/>
                    <w:rPr>
                      <w:color w:val="auto"/>
                    </w:rPr>
                  </w:pPr>
                  <w:r w:rsidRPr="00953C48">
                    <w:rPr>
                      <w:rFonts w:hint="eastAsia"/>
                      <w:color w:val="auto"/>
                    </w:rPr>
                    <w:t>70~80</w:t>
                  </w:r>
                </w:p>
              </w:tc>
              <w:tc>
                <w:tcPr>
                  <w:tcW w:w="1400" w:type="dxa"/>
                  <w:vMerge/>
                  <w:tcBorders>
                    <w:tl2br w:val="nil"/>
                    <w:tr2bl w:val="nil"/>
                  </w:tcBorders>
                  <w:tcMar>
                    <w:left w:w="57" w:type="dxa"/>
                    <w:right w:w="57" w:type="dxa"/>
                  </w:tcMar>
                  <w:vAlign w:val="center"/>
                </w:tcPr>
                <w:p w14:paraId="3D085BCF" w14:textId="77777777" w:rsidR="00A50203" w:rsidRPr="00953C48" w:rsidRDefault="00A50203" w:rsidP="00A50203">
                  <w:pPr>
                    <w:pStyle w:val="a1"/>
                    <w:rPr>
                      <w:color w:val="auto"/>
                    </w:rPr>
                  </w:pPr>
                </w:p>
              </w:tc>
              <w:tc>
                <w:tcPr>
                  <w:tcW w:w="1805" w:type="dxa"/>
                  <w:tcBorders>
                    <w:tl2br w:val="nil"/>
                    <w:tr2bl w:val="nil"/>
                  </w:tcBorders>
                  <w:tcMar>
                    <w:left w:w="57" w:type="dxa"/>
                    <w:right w:w="57" w:type="dxa"/>
                  </w:tcMar>
                  <w:vAlign w:val="center"/>
                </w:tcPr>
                <w:p w14:paraId="04B6DBC2" w14:textId="77777777" w:rsidR="00A50203" w:rsidRPr="00953C48" w:rsidRDefault="00A50203" w:rsidP="00A50203">
                  <w:pPr>
                    <w:pStyle w:val="a1"/>
                    <w:rPr>
                      <w:color w:val="auto"/>
                    </w:rPr>
                  </w:pPr>
                  <w:r w:rsidRPr="00953C48">
                    <w:rPr>
                      <w:rFonts w:hint="eastAsia"/>
                      <w:color w:val="auto"/>
                    </w:rPr>
                    <w:t>15~20</w:t>
                  </w:r>
                </w:p>
              </w:tc>
            </w:tr>
            <w:tr w:rsidR="00953C48" w:rsidRPr="00953C48" w14:paraId="6596ABEA" w14:textId="77777777" w:rsidTr="00A50203">
              <w:trPr>
                <w:trHeight w:val="340"/>
                <w:jc w:val="center"/>
              </w:trPr>
              <w:tc>
                <w:tcPr>
                  <w:tcW w:w="619" w:type="dxa"/>
                  <w:tcBorders>
                    <w:tl2br w:val="nil"/>
                    <w:tr2bl w:val="nil"/>
                  </w:tcBorders>
                  <w:tcMar>
                    <w:left w:w="57" w:type="dxa"/>
                    <w:right w:w="57" w:type="dxa"/>
                  </w:tcMar>
                  <w:vAlign w:val="center"/>
                </w:tcPr>
                <w:p w14:paraId="478BE767" w14:textId="77777777" w:rsidR="00A50203" w:rsidRPr="00953C48" w:rsidRDefault="00A50203" w:rsidP="00A50203">
                  <w:pPr>
                    <w:pStyle w:val="a1"/>
                    <w:rPr>
                      <w:color w:val="auto"/>
                    </w:rPr>
                  </w:pPr>
                  <w:r w:rsidRPr="00953C48">
                    <w:rPr>
                      <w:rFonts w:hint="eastAsia"/>
                      <w:color w:val="auto"/>
                    </w:rPr>
                    <w:t>4</w:t>
                  </w:r>
                </w:p>
              </w:tc>
              <w:tc>
                <w:tcPr>
                  <w:tcW w:w="1466" w:type="dxa"/>
                  <w:tcBorders>
                    <w:tl2br w:val="nil"/>
                    <w:tr2bl w:val="nil"/>
                  </w:tcBorders>
                  <w:tcMar>
                    <w:left w:w="57" w:type="dxa"/>
                    <w:right w:w="57" w:type="dxa"/>
                  </w:tcMar>
                  <w:vAlign w:val="center"/>
                </w:tcPr>
                <w:p w14:paraId="5D394065" w14:textId="0F0ED129" w:rsidR="00A50203" w:rsidRPr="00953C48" w:rsidRDefault="00A50203" w:rsidP="00A50203">
                  <w:pPr>
                    <w:pStyle w:val="a1"/>
                    <w:rPr>
                      <w:color w:val="auto"/>
                    </w:rPr>
                  </w:pPr>
                  <w:r w:rsidRPr="00953C48">
                    <w:rPr>
                      <w:rFonts w:hint="eastAsia"/>
                      <w:color w:val="auto"/>
                    </w:rPr>
                    <w:t>自动称重式罐装生产线</w:t>
                  </w:r>
                </w:p>
              </w:tc>
              <w:tc>
                <w:tcPr>
                  <w:tcW w:w="662" w:type="dxa"/>
                  <w:tcBorders>
                    <w:tl2br w:val="nil"/>
                    <w:tr2bl w:val="nil"/>
                  </w:tcBorders>
                  <w:tcMar>
                    <w:left w:w="57" w:type="dxa"/>
                    <w:right w:w="57" w:type="dxa"/>
                  </w:tcMar>
                  <w:vAlign w:val="center"/>
                </w:tcPr>
                <w:p w14:paraId="786844B2" w14:textId="30595941" w:rsidR="00A50203" w:rsidRPr="00953C48" w:rsidRDefault="00A50203" w:rsidP="00A50203">
                  <w:pPr>
                    <w:pStyle w:val="a1"/>
                    <w:rPr>
                      <w:color w:val="auto"/>
                      <w:lang w:val="zh-CN"/>
                    </w:rPr>
                  </w:pPr>
                  <w:r w:rsidRPr="00953C48">
                    <w:rPr>
                      <w:color w:val="auto"/>
                    </w:rPr>
                    <w:t>3</w:t>
                  </w:r>
                </w:p>
              </w:tc>
              <w:tc>
                <w:tcPr>
                  <w:tcW w:w="851" w:type="dxa"/>
                  <w:vMerge/>
                  <w:tcBorders>
                    <w:tl2br w:val="nil"/>
                    <w:tr2bl w:val="nil"/>
                  </w:tcBorders>
                  <w:tcMar>
                    <w:left w:w="57" w:type="dxa"/>
                    <w:right w:w="57" w:type="dxa"/>
                  </w:tcMar>
                  <w:vAlign w:val="center"/>
                </w:tcPr>
                <w:p w14:paraId="532050FB" w14:textId="77777777" w:rsidR="00A50203" w:rsidRPr="00953C48" w:rsidRDefault="00A50203" w:rsidP="00A50203">
                  <w:pPr>
                    <w:pStyle w:val="a1"/>
                    <w:rPr>
                      <w:color w:val="auto"/>
                    </w:rPr>
                  </w:pPr>
                </w:p>
              </w:tc>
              <w:tc>
                <w:tcPr>
                  <w:tcW w:w="1417" w:type="dxa"/>
                  <w:tcBorders>
                    <w:tl2br w:val="nil"/>
                    <w:tr2bl w:val="nil"/>
                  </w:tcBorders>
                  <w:tcMar>
                    <w:left w:w="57" w:type="dxa"/>
                    <w:right w:w="57" w:type="dxa"/>
                  </w:tcMar>
                  <w:vAlign w:val="center"/>
                </w:tcPr>
                <w:p w14:paraId="19CF91D1" w14:textId="4505B2B8" w:rsidR="00A50203" w:rsidRPr="00953C48" w:rsidRDefault="00A50203" w:rsidP="00A50203">
                  <w:pPr>
                    <w:pStyle w:val="a1"/>
                    <w:rPr>
                      <w:color w:val="auto"/>
                    </w:rPr>
                  </w:pPr>
                  <w:r w:rsidRPr="00953C48">
                    <w:rPr>
                      <w:rFonts w:hint="eastAsia"/>
                      <w:color w:val="auto"/>
                    </w:rPr>
                    <w:t>70~80</w:t>
                  </w:r>
                </w:p>
              </w:tc>
              <w:tc>
                <w:tcPr>
                  <w:tcW w:w="1400" w:type="dxa"/>
                  <w:vMerge/>
                  <w:tcBorders>
                    <w:tl2br w:val="nil"/>
                    <w:tr2bl w:val="nil"/>
                  </w:tcBorders>
                  <w:tcMar>
                    <w:left w:w="57" w:type="dxa"/>
                    <w:right w:w="57" w:type="dxa"/>
                  </w:tcMar>
                  <w:vAlign w:val="center"/>
                </w:tcPr>
                <w:p w14:paraId="4B19B03A" w14:textId="77777777" w:rsidR="00A50203" w:rsidRPr="00953C48" w:rsidRDefault="00A50203" w:rsidP="00A50203">
                  <w:pPr>
                    <w:pStyle w:val="a1"/>
                    <w:rPr>
                      <w:color w:val="auto"/>
                    </w:rPr>
                  </w:pPr>
                </w:p>
              </w:tc>
              <w:tc>
                <w:tcPr>
                  <w:tcW w:w="1805" w:type="dxa"/>
                  <w:tcBorders>
                    <w:tl2br w:val="nil"/>
                    <w:tr2bl w:val="nil"/>
                  </w:tcBorders>
                  <w:tcMar>
                    <w:left w:w="57" w:type="dxa"/>
                    <w:right w:w="57" w:type="dxa"/>
                  </w:tcMar>
                  <w:vAlign w:val="center"/>
                </w:tcPr>
                <w:p w14:paraId="338A8ED7" w14:textId="77777777" w:rsidR="00A50203" w:rsidRPr="00953C48" w:rsidRDefault="00A50203" w:rsidP="00A50203">
                  <w:pPr>
                    <w:pStyle w:val="a1"/>
                    <w:rPr>
                      <w:color w:val="auto"/>
                    </w:rPr>
                  </w:pPr>
                  <w:r w:rsidRPr="00953C48">
                    <w:rPr>
                      <w:rFonts w:hint="eastAsia"/>
                      <w:color w:val="auto"/>
                    </w:rPr>
                    <w:t>15~20</w:t>
                  </w:r>
                </w:p>
              </w:tc>
            </w:tr>
          </w:tbl>
          <w:p w14:paraId="7E804203" w14:textId="77777777" w:rsidR="00370D17" w:rsidRPr="00953C48" w:rsidRDefault="00EF33A2">
            <w:pPr>
              <w:ind w:firstLine="482"/>
              <w:rPr>
                <w:b/>
                <w:bCs/>
              </w:rPr>
            </w:pPr>
            <w:r w:rsidRPr="00953C48">
              <w:rPr>
                <w:rFonts w:hint="eastAsia"/>
                <w:b/>
                <w:bCs/>
              </w:rPr>
              <w:t>3.2.1</w:t>
            </w:r>
            <w:r w:rsidRPr="00953C48">
              <w:rPr>
                <w:rFonts w:hint="eastAsia"/>
                <w:b/>
                <w:bCs/>
              </w:rPr>
              <w:t>预测模式</w:t>
            </w:r>
          </w:p>
          <w:p w14:paraId="19716B7F" w14:textId="77777777" w:rsidR="00370D17" w:rsidRPr="00953C48" w:rsidRDefault="00EF33A2">
            <w:pPr>
              <w:ind w:firstLine="480"/>
            </w:pPr>
            <w:r w:rsidRPr="00953C48">
              <w:rPr>
                <w:rFonts w:hint="eastAsia"/>
              </w:rPr>
              <w:t>（</w:t>
            </w:r>
            <w:r w:rsidRPr="00953C48">
              <w:rPr>
                <w:rFonts w:hint="eastAsia"/>
              </w:rPr>
              <w:t>1</w:t>
            </w:r>
            <w:r w:rsidRPr="00953C48">
              <w:rPr>
                <w:rFonts w:hint="eastAsia"/>
              </w:rPr>
              <w:t>）计算某个室内靠近围护结构处的倍频带声压级：</w:t>
            </w:r>
          </w:p>
          <w:p w14:paraId="2F35AB19" w14:textId="77777777" w:rsidR="00370D17" w:rsidRPr="00953C48" w:rsidRDefault="00370D17">
            <w:pPr>
              <w:ind w:firstLineChars="0" w:firstLine="0"/>
              <w:jc w:val="center"/>
            </w:pPr>
            <w:r w:rsidRPr="00953C48">
              <w:rPr>
                <w:rFonts w:hint="eastAsia"/>
              </w:rPr>
              <w:object w:dxaOrig="2999" w:dyaOrig="380" w14:anchorId="215983D7">
                <v:shape id="_x0000_i1026" type="#_x0000_t75" style="width:188.25pt;height:22.15pt" o:ole="" fillcolor="#000005">
                  <v:imagedata r:id="rId23" o:title=""/>
                </v:shape>
                <o:OLEObject Type="Embed" ProgID="Equation.3" ShapeID="_x0000_i1026" DrawAspect="Content" ObjectID="_1738681144" r:id="rId24"/>
              </w:object>
            </w:r>
          </w:p>
          <w:p w14:paraId="38F1AE42" w14:textId="77777777" w:rsidR="00370D17" w:rsidRPr="00953C48" w:rsidRDefault="00EF33A2">
            <w:pPr>
              <w:ind w:firstLine="480"/>
            </w:pPr>
            <w:r w:rsidRPr="00953C48">
              <w:rPr>
                <w:rFonts w:hint="eastAsia"/>
              </w:rPr>
              <w:t>式中：</w:t>
            </w:r>
            <w:r w:rsidRPr="00953C48">
              <w:rPr>
                <w:rFonts w:hint="eastAsia"/>
              </w:rPr>
              <w:t>L</w:t>
            </w:r>
            <w:r w:rsidRPr="00953C48">
              <w:rPr>
                <w:rFonts w:hint="eastAsia"/>
                <w:vertAlign w:val="subscript"/>
              </w:rPr>
              <w:t>1</w:t>
            </w:r>
            <w:r w:rsidRPr="00953C48">
              <w:rPr>
                <w:rFonts w:hint="eastAsia"/>
              </w:rPr>
              <w:t>——某个室内声源在靠近围护结构处产生的倍频带声压级，</w:t>
            </w:r>
            <w:r w:rsidRPr="00953C48">
              <w:rPr>
                <w:rFonts w:hint="eastAsia"/>
              </w:rPr>
              <w:t>dB</w:t>
            </w:r>
            <w:r w:rsidRPr="00953C48">
              <w:rPr>
                <w:rFonts w:hint="eastAsia"/>
              </w:rPr>
              <w:t>；</w:t>
            </w:r>
          </w:p>
          <w:p w14:paraId="2AB6DB17" w14:textId="77777777" w:rsidR="00370D17" w:rsidRPr="00953C48" w:rsidRDefault="00EF33A2">
            <w:pPr>
              <w:ind w:firstLineChars="500" w:firstLine="1200"/>
            </w:pPr>
            <w:r w:rsidRPr="00953C48">
              <w:rPr>
                <w:rFonts w:hint="eastAsia"/>
              </w:rPr>
              <w:t>Lw</w:t>
            </w:r>
            <w:r w:rsidRPr="00953C48">
              <w:rPr>
                <w:rFonts w:hint="eastAsia"/>
                <w:vertAlign w:val="subscript"/>
              </w:rPr>
              <w:t>1</w:t>
            </w:r>
            <w:r w:rsidRPr="00953C48">
              <w:rPr>
                <w:rFonts w:hint="eastAsia"/>
              </w:rPr>
              <w:t>——某个声源的倍频带声功率级，</w:t>
            </w:r>
            <w:r w:rsidRPr="00953C48">
              <w:rPr>
                <w:rFonts w:hint="eastAsia"/>
              </w:rPr>
              <w:t>dB</w:t>
            </w:r>
            <w:r w:rsidRPr="00953C48">
              <w:rPr>
                <w:rFonts w:hint="eastAsia"/>
              </w:rPr>
              <w:t>；</w:t>
            </w:r>
          </w:p>
          <w:p w14:paraId="43FFD546" w14:textId="77777777" w:rsidR="00370D17" w:rsidRPr="00953C48" w:rsidRDefault="00EF33A2">
            <w:pPr>
              <w:ind w:firstLineChars="500" w:firstLine="1200"/>
            </w:pPr>
            <w:r w:rsidRPr="00953C48">
              <w:rPr>
                <w:rFonts w:hint="eastAsia"/>
              </w:rPr>
              <w:t>r</w:t>
            </w:r>
            <w:r w:rsidRPr="00953C48">
              <w:rPr>
                <w:rFonts w:hint="eastAsia"/>
                <w:vertAlign w:val="subscript"/>
              </w:rPr>
              <w:t>1</w:t>
            </w:r>
            <w:r w:rsidRPr="00953C48">
              <w:rPr>
                <w:rFonts w:hint="eastAsia"/>
              </w:rPr>
              <w:t>——室内某个声源与靠近围护结构处的距离，</w:t>
            </w:r>
            <w:r w:rsidRPr="00953C48">
              <w:rPr>
                <w:rFonts w:hint="eastAsia"/>
              </w:rPr>
              <w:t>m</w:t>
            </w:r>
            <w:r w:rsidRPr="00953C48">
              <w:rPr>
                <w:rFonts w:hint="eastAsia"/>
              </w:rPr>
              <w:t>；</w:t>
            </w:r>
          </w:p>
          <w:p w14:paraId="48A5C90D" w14:textId="77777777" w:rsidR="00370D17" w:rsidRPr="00953C48" w:rsidRDefault="00EF33A2">
            <w:pPr>
              <w:ind w:firstLineChars="500" w:firstLine="1200"/>
            </w:pPr>
            <w:r w:rsidRPr="00953C48">
              <w:rPr>
                <w:rFonts w:hint="eastAsia"/>
              </w:rPr>
              <w:t>R</w:t>
            </w:r>
            <w:r w:rsidRPr="00953C48">
              <w:rPr>
                <w:rFonts w:hint="eastAsia"/>
              </w:rPr>
              <w:t>——房间常数</w:t>
            </w:r>
            <w:r w:rsidRPr="00953C48">
              <w:rPr>
                <w:rFonts w:hint="eastAsia"/>
              </w:rPr>
              <w:t>m</w:t>
            </w:r>
            <w:r w:rsidRPr="00953C48">
              <w:rPr>
                <w:rFonts w:hint="eastAsia"/>
              </w:rPr>
              <w:t>²；</w:t>
            </w:r>
          </w:p>
          <w:p w14:paraId="1B1EE3C6" w14:textId="77777777" w:rsidR="00370D17" w:rsidRPr="00953C48" w:rsidRDefault="00EF33A2">
            <w:pPr>
              <w:ind w:firstLineChars="500" w:firstLine="1200"/>
            </w:pPr>
            <w:r w:rsidRPr="00953C48">
              <w:rPr>
                <w:rFonts w:hint="eastAsia"/>
              </w:rPr>
              <w:lastRenderedPageBreak/>
              <w:t>Q</w:t>
            </w:r>
            <w:r w:rsidRPr="00953C48">
              <w:rPr>
                <w:rFonts w:hint="eastAsia"/>
              </w:rPr>
              <w:t>——方向因子，无量纲值。</w:t>
            </w:r>
          </w:p>
          <w:p w14:paraId="0B14D390" w14:textId="77777777" w:rsidR="00370D17" w:rsidRPr="00953C48" w:rsidRDefault="00EF33A2">
            <w:pPr>
              <w:ind w:firstLine="480"/>
            </w:pPr>
            <w:r w:rsidRPr="00953C48">
              <w:rPr>
                <w:rFonts w:hint="eastAsia"/>
              </w:rPr>
              <w:t>（</w:t>
            </w:r>
            <w:r w:rsidRPr="00953C48">
              <w:rPr>
                <w:rFonts w:hint="eastAsia"/>
              </w:rPr>
              <w:t>2</w:t>
            </w:r>
            <w:r w:rsidRPr="00953C48">
              <w:rPr>
                <w:rFonts w:hint="eastAsia"/>
              </w:rPr>
              <w:t>）计算出所有室内声源在靠近围护结构处产生的总倍频带声压级：</w:t>
            </w:r>
          </w:p>
          <w:p w14:paraId="3904EA5E" w14:textId="77777777" w:rsidR="00370D17" w:rsidRPr="00953C48" w:rsidRDefault="00370D17">
            <w:pPr>
              <w:ind w:firstLineChars="950" w:firstLine="2280"/>
            </w:pPr>
            <w:r w:rsidRPr="00953C48">
              <w:rPr>
                <w:rFonts w:hint="eastAsia"/>
              </w:rPr>
              <w:object w:dxaOrig="2640" w:dyaOrig="720" w14:anchorId="0223A44E">
                <v:shape id="_x0000_i1027" type="#_x0000_t75" style="width:145.9pt;height:37.9pt" o:ole="" fillcolor="#000005">
                  <v:imagedata r:id="rId25" o:title=""/>
                </v:shape>
                <o:OLEObject Type="Embed" ProgID="Equation.3" ShapeID="_x0000_i1027" DrawAspect="Content" ObjectID="_1738681145" r:id="rId26"/>
              </w:object>
            </w:r>
          </w:p>
          <w:p w14:paraId="0C9FF4B0" w14:textId="77777777" w:rsidR="00370D17" w:rsidRPr="00953C48" w:rsidRDefault="00EF33A2">
            <w:pPr>
              <w:ind w:firstLine="480"/>
            </w:pPr>
            <w:r w:rsidRPr="00953C48">
              <w:rPr>
                <w:rFonts w:hint="eastAsia"/>
              </w:rPr>
              <w:t>（</w:t>
            </w:r>
            <w:r w:rsidRPr="00953C48">
              <w:rPr>
                <w:rFonts w:hint="eastAsia"/>
              </w:rPr>
              <w:t>3</w:t>
            </w:r>
            <w:r w:rsidRPr="00953C48">
              <w:rPr>
                <w:rFonts w:hint="eastAsia"/>
              </w:rPr>
              <w:t>）计算出室外靠近围护结构处的声压级：</w:t>
            </w:r>
          </w:p>
          <w:p w14:paraId="6F7AC3EC" w14:textId="77777777" w:rsidR="00370D17" w:rsidRPr="00953C48" w:rsidRDefault="00370D17">
            <w:pPr>
              <w:ind w:firstLineChars="1000" w:firstLine="2400"/>
            </w:pPr>
            <w:r w:rsidRPr="00953C48">
              <w:rPr>
                <w:rFonts w:hint="eastAsia"/>
              </w:rPr>
              <w:object w:dxaOrig="2417" w:dyaOrig="340" w14:anchorId="2C62E59B">
                <v:shape id="_x0000_i1028" type="#_x0000_t75" style="width:121.15pt;height:15.75pt" o:ole="" fillcolor="#000005">
                  <v:imagedata r:id="rId27" o:title=""/>
                </v:shape>
                <o:OLEObject Type="Embed" ProgID="Equation.3" ShapeID="_x0000_i1028" DrawAspect="Content" ObjectID="_1738681146" r:id="rId28"/>
              </w:object>
            </w:r>
          </w:p>
          <w:p w14:paraId="53BB3995" w14:textId="77777777" w:rsidR="00370D17" w:rsidRPr="00953C48" w:rsidRDefault="00EF33A2">
            <w:pPr>
              <w:ind w:firstLine="480"/>
            </w:pPr>
            <w:r w:rsidRPr="00953C48">
              <w:rPr>
                <w:rFonts w:hint="eastAsia"/>
              </w:rPr>
              <w:t>（</w:t>
            </w:r>
            <w:r w:rsidRPr="00953C48">
              <w:rPr>
                <w:rFonts w:hint="eastAsia"/>
              </w:rPr>
              <w:t>4</w:t>
            </w:r>
            <w:r w:rsidRPr="00953C48">
              <w:rPr>
                <w:rFonts w:hint="eastAsia"/>
              </w:rPr>
              <w:t>）将室外声级</w:t>
            </w:r>
            <w:r w:rsidRPr="00953C48">
              <w:rPr>
                <w:rFonts w:hint="eastAsia"/>
              </w:rPr>
              <w:t>L2(T)</w:t>
            </w:r>
            <w:r w:rsidRPr="00953C48">
              <w:rPr>
                <w:rFonts w:hint="eastAsia"/>
              </w:rPr>
              <w:t>和透声面积换算成等效的室外声源，计算出等效声源第</w:t>
            </w:r>
            <w:r w:rsidRPr="00953C48">
              <w:rPr>
                <w:rFonts w:hint="eastAsia"/>
              </w:rPr>
              <w:t>i</w:t>
            </w:r>
            <w:r w:rsidRPr="00953C48">
              <w:rPr>
                <w:rFonts w:hint="eastAsia"/>
              </w:rPr>
              <w:t>个倍频带的声功率级</w:t>
            </w:r>
            <w:r w:rsidRPr="00953C48">
              <w:rPr>
                <w:rFonts w:hint="eastAsia"/>
              </w:rPr>
              <w:t>Lw</w:t>
            </w:r>
            <w:r w:rsidRPr="00953C48">
              <w:rPr>
                <w:rFonts w:hint="eastAsia"/>
              </w:rPr>
              <w:softHyphen/>
            </w:r>
            <w:r w:rsidRPr="00953C48">
              <w:rPr>
                <w:rFonts w:hint="eastAsia"/>
              </w:rPr>
              <w:softHyphen/>
              <w:t>2</w:t>
            </w:r>
            <w:r w:rsidRPr="00953C48">
              <w:rPr>
                <w:rFonts w:hint="eastAsia"/>
              </w:rPr>
              <w:t>：</w:t>
            </w:r>
          </w:p>
          <w:p w14:paraId="509CE4EA" w14:textId="77777777" w:rsidR="00370D17" w:rsidRPr="00953C48" w:rsidRDefault="00370D17">
            <w:pPr>
              <w:ind w:firstLineChars="1000" w:firstLine="2400"/>
            </w:pPr>
            <w:r w:rsidRPr="00953C48">
              <w:rPr>
                <w:rFonts w:hint="eastAsia"/>
              </w:rPr>
              <w:object w:dxaOrig="2123" w:dyaOrig="367" w14:anchorId="690F37A9">
                <v:shape id="_x0000_i1029" type="#_x0000_t75" style="width:124.15pt;height:22.15pt" o:ole="" fillcolor="#000005">
                  <v:imagedata r:id="rId29" o:title=""/>
                </v:shape>
                <o:OLEObject Type="Embed" ProgID="Equation.3" ShapeID="_x0000_i1029" DrawAspect="Content" ObjectID="_1738681147" r:id="rId30"/>
              </w:object>
            </w:r>
          </w:p>
          <w:p w14:paraId="2E06D268" w14:textId="77777777" w:rsidR="00370D17" w:rsidRPr="00953C48" w:rsidRDefault="00EF33A2">
            <w:pPr>
              <w:ind w:firstLine="480"/>
            </w:pPr>
            <w:r w:rsidRPr="00953C48">
              <w:rPr>
                <w:rFonts w:hint="eastAsia"/>
              </w:rPr>
              <w:t>式中：</w:t>
            </w:r>
            <w:r w:rsidRPr="00953C48">
              <w:rPr>
                <w:rFonts w:hint="eastAsia"/>
              </w:rPr>
              <w:t>S</w:t>
            </w:r>
            <w:r w:rsidRPr="00953C48">
              <w:rPr>
                <w:rFonts w:hint="eastAsia"/>
              </w:rPr>
              <w:t>为透声面积，</w:t>
            </w:r>
            <w:r w:rsidRPr="00953C48">
              <w:rPr>
                <w:rFonts w:hint="eastAsia"/>
              </w:rPr>
              <w:t>m</w:t>
            </w:r>
            <w:r w:rsidRPr="00953C48">
              <w:rPr>
                <w:rFonts w:hint="eastAsia"/>
              </w:rPr>
              <w:t>²。</w:t>
            </w:r>
          </w:p>
          <w:p w14:paraId="56C29AC0" w14:textId="7242A11A" w:rsidR="00370D17" w:rsidRPr="00953C48" w:rsidRDefault="00EF33A2">
            <w:pPr>
              <w:ind w:firstLine="480"/>
            </w:pPr>
            <w:r w:rsidRPr="00953C48">
              <w:rPr>
                <w:rFonts w:hint="eastAsia"/>
              </w:rPr>
              <w:t>（</w:t>
            </w:r>
            <w:r w:rsidRPr="00953C48">
              <w:rPr>
                <w:rFonts w:hint="eastAsia"/>
              </w:rPr>
              <w:t>5</w:t>
            </w:r>
            <w:r w:rsidRPr="00953C48">
              <w:rPr>
                <w:rFonts w:hint="eastAsia"/>
              </w:rPr>
              <w:t>）等效室外声源的位置为围护结构的位置，其倍频带声功率级为</w:t>
            </w:r>
            <w:r w:rsidRPr="00953C48">
              <w:rPr>
                <w:rFonts w:hint="eastAsia"/>
              </w:rPr>
              <w:t>Lw</w:t>
            </w:r>
            <w:r w:rsidRPr="00953C48">
              <w:rPr>
                <w:rFonts w:hint="eastAsia"/>
              </w:rPr>
              <w:t>，由此按室外声源方法计算等效室外声源在预测点产生的声级。</w:t>
            </w:r>
          </w:p>
          <w:p w14:paraId="02B78FB8" w14:textId="77777777" w:rsidR="00370D17" w:rsidRPr="00953C48" w:rsidRDefault="00EF33A2">
            <w:pPr>
              <w:ind w:firstLine="480"/>
            </w:pPr>
            <w:r w:rsidRPr="00953C48">
              <w:rPr>
                <w:rFonts w:hint="eastAsia"/>
              </w:rPr>
              <w:t>（</w:t>
            </w:r>
            <w:r w:rsidRPr="00953C48">
              <w:rPr>
                <w:rFonts w:hint="eastAsia"/>
              </w:rPr>
              <w:t>6</w:t>
            </w:r>
            <w:r w:rsidRPr="00953C48">
              <w:rPr>
                <w:rFonts w:hint="eastAsia"/>
              </w:rPr>
              <w:t>）计算某个声源在预测点的倍频带声压级：</w:t>
            </w:r>
          </w:p>
          <w:p w14:paraId="571142C2" w14:textId="77777777" w:rsidR="00370D17" w:rsidRPr="00953C48" w:rsidRDefault="00370D17">
            <w:pPr>
              <w:ind w:firstLineChars="0" w:firstLine="0"/>
              <w:jc w:val="center"/>
            </w:pPr>
            <w:r w:rsidRPr="00953C48">
              <w:rPr>
                <w:rFonts w:hint="eastAsia"/>
              </w:rPr>
              <w:object w:dxaOrig="2900" w:dyaOrig="760" w14:anchorId="07D742C3">
                <v:shape id="_x0000_i1030" type="#_x0000_t75" style="width:156.75pt;height:48pt" o:ole="" fillcolor="#000005">
                  <v:imagedata r:id="rId31" o:title=""/>
                </v:shape>
                <o:OLEObject Type="Embed" ProgID="Equation.3" ShapeID="_x0000_i1030" DrawAspect="Content" ObjectID="_1738681148" r:id="rId32"/>
              </w:object>
            </w:r>
          </w:p>
          <w:p w14:paraId="4C3B002B" w14:textId="77777777" w:rsidR="00370D17" w:rsidRPr="00953C48" w:rsidRDefault="00EF33A2">
            <w:pPr>
              <w:ind w:firstLine="480"/>
            </w:pPr>
            <w:r w:rsidRPr="00953C48">
              <w:rPr>
                <w:rFonts w:hint="eastAsia"/>
              </w:rPr>
              <w:t>式中：</w:t>
            </w:r>
            <w:r w:rsidRPr="00953C48">
              <w:rPr>
                <w:rFonts w:hint="eastAsia"/>
              </w:rPr>
              <w:t>L(r)</w:t>
            </w:r>
            <w:r w:rsidRPr="00953C48">
              <w:rPr>
                <w:rFonts w:hint="eastAsia"/>
              </w:rPr>
              <w:t>——点声源在预测点产生的倍频带声压级，</w:t>
            </w:r>
            <w:r w:rsidRPr="00953C48">
              <w:rPr>
                <w:rFonts w:hint="eastAsia"/>
              </w:rPr>
              <w:t>dB</w:t>
            </w:r>
            <w:r w:rsidRPr="00953C48">
              <w:rPr>
                <w:rFonts w:hint="eastAsia"/>
              </w:rPr>
              <w:t>；</w:t>
            </w:r>
          </w:p>
          <w:p w14:paraId="0E824D7D" w14:textId="77777777" w:rsidR="00370D17" w:rsidRPr="00953C48" w:rsidRDefault="00EF33A2">
            <w:pPr>
              <w:ind w:firstLineChars="500" w:firstLine="1200"/>
            </w:pPr>
            <w:r w:rsidRPr="00953C48">
              <w:rPr>
                <w:rFonts w:hint="eastAsia"/>
              </w:rPr>
              <w:t>L(r</w:t>
            </w:r>
            <w:r w:rsidRPr="00953C48">
              <w:rPr>
                <w:rFonts w:hint="eastAsia"/>
                <w:vertAlign w:val="subscript"/>
              </w:rPr>
              <w:t>0</w:t>
            </w:r>
            <w:r w:rsidRPr="00953C48">
              <w:rPr>
                <w:rFonts w:hint="eastAsia"/>
              </w:rPr>
              <w:t>)</w:t>
            </w:r>
            <w:r w:rsidRPr="00953C48">
              <w:rPr>
                <w:rFonts w:hint="eastAsia"/>
              </w:rPr>
              <w:t>——参考位置</w:t>
            </w:r>
            <w:r w:rsidRPr="00953C48">
              <w:rPr>
                <w:rFonts w:hint="eastAsia"/>
              </w:rPr>
              <w:t>r</w:t>
            </w:r>
            <w:r w:rsidRPr="00953C48">
              <w:rPr>
                <w:rFonts w:hint="eastAsia"/>
                <w:vertAlign w:val="subscript"/>
              </w:rPr>
              <w:t>0</w:t>
            </w:r>
            <w:r w:rsidRPr="00953C48">
              <w:rPr>
                <w:rFonts w:hint="eastAsia"/>
              </w:rPr>
              <w:t>处的倍频带声压级，</w:t>
            </w:r>
            <w:r w:rsidRPr="00953C48">
              <w:rPr>
                <w:rFonts w:hint="eastAsia"/>
              </w:rPr>
              <w:t>dB</w:t>
            </w:r>
            <w:r w:rsidRPr="00953C48">
              <w:rPr>
                <w:rFonts w:hint="eastAsia"/>
              </w:rPr>
              <w:t>；</w:t>
            </w:r>
          </w:p>
          <w:p w14:paraId="37E35C0C" w14:textId="77777777" w:rsidR="00370D17" w:rsidRPr="00953C48" w:rsidRDefault="00EF33A2">
            <w:pPr>
              <w:ind w:firstLineChars="500" w:firstLine="1200"/>
            </w:pPr>
            <w:r w:rsidRPr="00953C48">
              <w:rPr>
                <w:rFonts w:hint="eastAsia"/>
              </w:rPr>
              <w:t>R</w:t>
            </w:r>
            <w:r w:rsidRPr="00953C48">
              <w:rPr>
                <w:rFonts w:hint="eastAsia"/>
              </w:rPr>
              <w:t>——预测点距声源的距离，</w:t>
            </w:r>
            <w:r w:rsidRPr="00953C48">
              <w:rPr>
                <w:rFonts w:hint="eastAsia"/>
              </w:rPr>
              <w:t>m</w:t>
            </w:r>
            <w:r w:rsidRPr="00953C48">
              <w:rPr>
                <w:rFonts w:hint="eastAsia"/>
              </w:rPr>
              <w:t>；</w:t>
            </w:r>
          </w:p>
          <w:p w14:paraId="284F1592" w14:textId="77777777" w:rsidR="00370D17" w:rsidRPr="00953C48" w:rsidRDefault="00EF33A2">
            <w:pPr>
              <w:ind w:firstLineChars="500" w:firstLine="1200"/>
            </w:pPr>
            <w:r w:rsidRPr="00953C48">
              <w:rPr>
                <w:rFonts w:hint="eastAsia"/>
              </w:rPr>
              <w:t>r</w:t>
            </w:r>
            <w:r w:rsidRPr="00953C48">
              <w:rPr>
                <w:rFonts w:hint="eastAsia"/>
                <w:vertAlign w:val="subscript"/>
              </w:rPr>
              <w:t>0</w:t>
            </w:r>
            <w:r w:rsidRPr="00953C48">
              <w:rPr>
                <w:rFonts w:hint="eastAsia"/>
              </w:rPr>
              <w:t>——参考位置距声源的距离，</w:t>
            </w:r>
            <w:r w:rsidRPr="00953C48">
              <w:rPr>
                <w:rFonts w:hint="eastAsia"/>
              </w:rPr>
              <w:t>m</w:t>
            </w:r>
            <w:r w:rsidRPr="00953C48">
              <w:rPr>
                <w:rFonts w:hint="eastAsia"/>
              </w:rPr>
              <w:t>；</w:t>
            </w:r>
          </w:p>
          <w:p w14:paraId="7CFB5A60" w14:textId="77777777" w:rsidR="00370D17" w:rsidRPr="00953C48" w:rsidRDefault="00EF33A2">
            <w:pPr>
              <w:ind w:firstLineChars="500" w:firstLine="1200"/>
            </w:pPr>
            <w:r w:rsidRPr="00953C48">
              <w:rPr>
                <w:rFonts w:hint="eastAsia"/>
              </w:rPr>
              <w:t>Δ</w:t>
            </w:r>
            <w:r w:rsidRPr="00953C48">
              <w:rPr>
                <w:rFonts w:hint="eastAsia"/>
              </w:rPr>
              <w:t>L</w:t>
            </w:r>
            <w:r w:rsidRPr="00953C48">
              <w:rPr>
                <w:rFonts w:hint="eastAsia"/>
              </w:rPr>
              <w:t>——各种因素引起的衰减量</w:t>
            </w:r>
            <w:r w:rsidRPr="00953C48">
              <w:rPr>
                <w:rFonts w:hint="eastAsia"/>
              </w:rPr>
              <w:t>(</w:t>
            </w:r>
            <w:r w:rsidRPr="00953C48">
              <w:rPr>
                <w:rFonts w:hint="eastAsia"/>
              </w:rPr>
              <w:t>包括声屏障、遮挡物、空气吸收、地面效应等引起的衰减量）。</w:t>
            </w:r>
          </w:p>
          <w:p w14:paraId="51C71AFF" w14:textId="77777777" w:rsidR="00370D17" w:rsidRPr="00953C48" w:rsidRDefault="00EF33A2">
            <w:pPr>
              <w:ind w:firstLine="480"/>
            </w:pPr>
            <w:r w:rsidRPr="00953C48">
              <w:rPr>
                <w:rFonts w:hint="eastAsia"/>
              </w:rPr>
              <w:t>如果已知声源的倍频带声功率级</w:t>
            </w:r>
            <w:r w:rsidRPr="00953C48">
              <w:rPr>
                <w:rFonts w:hint="eastAsia"/>
              </w:rPr>
              <w:t>Lw</w:t>
            </w:r>
            <w:r w:rsidRPr="00953C48">
              <w:rPr>
                <w:rFonts w:hint="eastAsia"/>
              </w:rPr>
              <w:t>，且声源可看作是位于地面上的，则</w:t>
            </w:r>
          </w:p>
          <w:p w14:paraId="5E6387DE" w14:textId="77777777" w:rsidR="00370D17" w:rsidRPr="00953C48" w:rsidRDefault="00370D17">
            <w:pPr>
              <w:ind w:firstLineChars="0" w:firstLine="0"/>
              <w:jc w:val="center"/>
            </w:pPr>
            <w:r w:rsidRPr="00953C48">
              <w:rPr>
                <w:rFonts w:hint="eastAsia"/>
              </w:rPr>
              <w:object w:dxaOrig="2320" w:dyaOrig="360" w14:anchorId="6828E9AF">
                <v:shape id="_x0000_i1031" type="#_x0000_t75" style="width:116.25pt;height:19.15pt" o:ole="" fillcolor="#000005">
                  <v:imagedata r:id="rId33" o:title=""/>
                </v:shape>
                <o:OLEObject Type="Embed" ProgID="Equation.3" ShapeID="_x0000_i1031" DrawAspect="Content" ObjectID="_1738681149" r:id="rId34"/>
              </w:object>
            </w:r>
          </w:p>
          <w:p w14:paraId="2B604AAF" w14:textId="77777777" w:rsidR="00370D17" w:rsidRPr="00953C48" w:rsidRDefault="00EF33A2">
            <w:pPr>
              <w:ind w:firstLine="480"/>
            </w:pPr>
            <w:r w:rsidRPr="00953C48">
              <w:rPr>
                <w:rFonts w:hint="eastAsia"/>
              </w:rPr>
              <w:t>（</w:t>
            </w:r>
            <w:r w:rsidRPr="00953C48">
              <w:rPr>
                <w:rFonts w:hint="eastAsia"/>
              </w:rPr>
              <w:t>7</w:t>
            </w:r>
            <w:r w:rsidRPr="00953C48">
              <w:rPr>
                <w:rFonts w:hint="eastAsia"/>
              </w:rPr>
              <w:t>）由各倍频带声压级合成计算出该声源产生的</w:t>
            </w:r>
            <w:r w:rsidRPr="00953C48">
              <w:rPr>
                <w:rFonts w:hint="eastAsia"/>
              </w:rPr>
              <w:t>A</w:t>
            </w:r>
            <w:r w:rsidRPr="00953C48">
              <w:rPr>
                <w:rFonts w:hint="eastAsia"/>
              </w:rPr>
              <w:t>声级</w:t>
            </w:r>
            <w:r w:rsidRPr="00953C48">
              <w:rPr>
                <w:rFonts w:hint="eastAsia"/>
              </w:rPr>
              <w:t>LA</w:t>
            </w:r>
            <w:r w:rsidRPr="00953C48">
              <w:rPr>
                <w:rFonts w:hint="eastAsia"/>
              </w:rPr>
              <w:t>。</w:t>
            </w:r>
          </w:p>
          <w:p w14:paraId="281DD8CB" w14:textId="77777777" w:rsidR="00370D17" w:rsidRPr="00953C48" w:rsidRDefault="00EF33A2">
            <w:pPr>
              <w:ind w:firstLine="480"/>
            </w:pPr>
            <w:r w:rsidRPr="00953C48">
              <w:rPr>
                <w:rFonts w:hint="eastAsia"/>
              </w:rPr>
              <w:t>（</w:t>
            </w:r>
            <w:r w:rsidRPr="00953C48">
              <w:rPr>
                <w:rFonts w:hint="eastAsia"/>
              </w:rPr>
              <w:t>8</w:t>
            </w:r>
            <w:r w:rsidRPr="00953C48">
              <w:rPr>
                <w:rFonts w:hint="eastAsia"/>
              </w:rPr>
              <w:t>）计算总声压级</w:t>
            </w:r>
          </w:p>
          <w:p w14:paraId="1C12A696" w14:textId="77777777" w:rsidR="00370D17" w:rsidRPr="00953C48" w:rsidRDefault="00EF33A2">
            <w:pPr>
              <w:ind w:firstLine="480"/>
            </w:pPr>
            <w:r w:rsidRPr="00953C48">
              <w:rPr>
                <w:rFonts w:hint="eastAsia"/>
              </w:rPr>
              <w:t>设第</w:t>
            </w:r>
            <w:r w:rsidRPr="00953C48">
              <w:rPr>
                <w:rFonts w:hint="eastAsia"/>
              </w:rPr>
              <w:t>i</w:t>
            </w:r>
            <w:r w:rsidRPr="00953C48">
              <w:rPr>
                <w:rFonts w:hint="eastAsia"/>
              </w:rPr>
              <w:t>个室外声源在预测点产生的</w:t>
            </w:r>
            <w:r w:rsidRPr="00953C48">
              <w:rPr>
                <w:rFonts w:hint="eastAsia"/>
              </w:rPr>
              <w:t>A</w:t>
            </w:r>
            <w:r w:rsidRPr="00953C48">
              <w:rPr>
                <w:rFonts w:hint="eastAsia"/>
              </w:rPr>
              <w:t>声级为</w:t>
            </w:r>
            <w:r w:rsidRPr="00953C48">
              <w:rPr>
                <w:rFonts w:hint="eastAsia"/>
              </w:rPr>
              <w:t>LAin,i</w:t>
            </w:r>
            <w:r w:rsidRPr="00953C48">
              <w:rPr>
                <w:rFonts w:hint="eastAsia"/>
              </w:rPr>
              <w:t>，在</w:t>
            </w:r>
            <w:r w:rsidRPr="00953C48">
              <w:rPr>
                <w:rFonts w:hint="eastAsia"/>
              </w:rPr>
              <w:t>T</w:t>
            </w:r>
            <w:r w:rsidRPr="00953C48">
              <w:rPr>
                <w:rFonts w:hint="eastAsia"/>
              </w:rPr>
              <w:t>时间内该声源工作时间为</w:t>
            </w:r>
            <w:r w:rsidRPr="00953C48">
              <w:rPr>
                <w:rFonts w:hint="eastAsia"/>
              </w:rPr>
              <w:t>tin,i</w:t>
            </w:r>
            <w:r w:rsidRPr="00953C48">
              <w:rPr>
                <w:rFonts w:hint="eastAsia"/>
              </w:rPr>
              <w:t>；第</w:t>
            </w:r>
            <w:r w:rsidRPr="00953C48">
              <w:rPr>
                <w:rFonts w:hint="eastAsia"/>
              </w:rPr>
              <w:t>j</w:t>
            </w:r>
            <w:r w:rsidRPr="00953C48">
              <w:rPr>
                <w:rFonts w:hint="eastAsia"/>
              </w:rPr>
              <w:t>个等效室外声源在预测点产生的</w:t>
            </w:r>
            <w:r w:rsidRPr="00953C48">
              <w:rPr>
                <w:rFonts w:hint="eastAsia"/>
              </w:rPr>
              <w:t>A</w:t>
            </w:r>
            <w:r w:rsidRPr="00953C48">
              <w:rPr>
                <w:rFonts w:hint="eastAsia"/>
              </w:rPr>
              <w:t>声级为</w:t>
            </w:r>
            <w:r w:rsidRPr="00953C48">
              <w:rPr>
                <w:rFonts w:hint="eastAsia"/>
              </w:rPr>
              <w:t>LAo</w:t>
            </w:r>
            <w:r w:rsidRPr="00953C48">
              <w:rPr>
                <w:rFonts w:hint="eastAsia"/>
              </w:rPr>
              <w:t>μ</w:t>
            </w:r>
            <w:r w:rsidRPr="00953C48">
              <w:rPr>
                <w:rFonts w:hint="eastAsia"/>
              </w:rPr>
              <w:t>t,j</w:t>
            </w:r>
            <w:r w:rsidRPr="00953C48">
              <w:rPr>
                <w:rFonts w:hint="eastAsia"/>
              </w:rPr>
              <w:t>，在</w:t>
            </w:r>
            <w:r w:rsidRPr="00953C48">
              <w:rPr>
                <w:rFonts w:hint="eastAsia"/>
              </w:rPr>
              <w:t>T</w:t>
            </w:r>
            <w:r w:rsidRPr="00953C48">
              <w:rPr>
                <w:rFonts w:hint="eastAsia"/>
              </w:rPr>
              <w:t>时</w:t>
            </w:r>
            <w:r w:rsidRPr="00953C48">
              <w:rPr>
                <w:rFonts w:hint="eastAsia"/>
              </w:rPr>
              <w:lastRenderedPageBreak/>
              <w:t>间内</w:t>
            </w:r>
          </w:p>
          <w:p w14:paraId="128D7CDF" w14:textId="77777777" w:rsidR="00370D17" w:rsidRPr="00953C48" w:rsidRDefault="00EF33A2">
            <w:pPr>
              <w:ind w:firstLine="480"/>
            </w:pPr>
            <w:r w:rsidRPr="00953C48">
              <w:rPr>
                <w:rFonts w:hint="eastAsia"/>
              </w:rPr>
              <w:t>该声源工作时间为</w:t>
            </w:r>
            <w:r w:rsidRPr="00953C48">
              <w:rPr>
                <w:rFonts w:hint="eastAsia"/>
              </w:rPr>
              <w:t>To</w:t>
            </w:r>
            <w:r w:rsidRPr="00953C48">
              <w:rPr>
                <w:rFonts w:hint="eastAsia"/>
              </w:rPr>
              <w:t>μ</w:t>
            </w:r>
            <w:r w:rsidRPr="00953C48">
              <w:rPr>
                <w:rFonts w:hint="eastAsia"/>
              </w:rPr>
              <w:t>t,j</w:t>
            </w:r>
            <w:r w:rsidRPr="00953C48">
              <w:rPr>
                <w:rFonts w:hint="eastAsia"/>
              </w:rPr>
              <w:t>，则预测点的总等效声级为：</w:t>
            </w:r>
          </w:p>
          <w:p w14:paraId="58FC2936" w14:textId="77777777" w:rsidR="00370D17" w:rsidRPr="00953C48" w:rsidRDefault="00370D17">
            <w:pPr>
              <w:ind w:firstLineChars="0" w:firstLine="0"/>
              <w:jc w:val="center"/>
            </w:pPr>
            <w:r w:rsidRPr="00953C48">
              <w:rPr>
                <w:rFonts w:hint="eastAsia"/>
              </w:rPr>
              <w:object w:dxaOrig="5378" w:dyaOrig="760" w14:anchorId="0499DD48">
                <v:shape id="_x0000_i1032" type="#_x0000_t75" style="width:268.9pt;height:37.9pt" o:ole="" fillcolor="#000005">
                  <v:imagedata r:id="rId35" o:title=""/>
                </v:shape>
                <o:OLEObject Type="Embed" ProgID="Equation.3" ShapeID="_x0000_i1032" DrawAspect="Content" ObjectID="_1738681150" r:id="rId36"/>
              </w:object>
            </w:r>
          </w:p>
          <w:p w14:paraId="5CC5F147" w14:textId="77777777" w:rsidR="00370D17" w:rsidRPr="00953C48" w:rsidRDefault="00EF33A2">
            <w:pPr>
              <w:ind w:firstLine="480"/>
            </w:pPr>
            <w:r w:rsidRPr="00953C48">
              <w:rPr>
                <w:rFonts w:hint="eastAsia"/>
              </w:rPr>
              <w:t>式中：</w:t>
            </w:r>
            <w:r w:rsidRPr="00953C48">
              <w:rPr>
                <w:rFonts w:hint="eastAsia"/>
              </w:rPr>
              <w:t>T</w:t>
            </w:r>
            <w:r w:rsidRPr="00953C48">
              <w:rPr>
                <w:rFonts w:hint="eastAsia"/>
              </w:rPr>
              <w:t>——计算等效声级的时间；</w:t>
            </w:r>
          </w:p>
          <w:p w14:paraId="30C629E1" w14:textId="77777777" w:rsidR="00370D17" w:rsidRPr="00953C48" w:rsidRDefault="00EF33A2">
            <w:pPr>
              <w:ind w:firstLineChars="500" w:firstLine="1200"/>
            </w:pPr>
            <w:r w:rsidRPr="00953C48">
              <w:rPr>
                <w:rFonts w:hint="eastAsia"/>
              </w:rPr>
              <w:t>N</w:t>
            </w:r>
            <w:r w:rsidRPr="00953C48">
              <w:rPr>
                <w:rFonts w:hint="eastAsia"/>
              </w:rPr>
              <w:t>——室外声源个数；</w:t>
            </w:r>
          </w:p>
          <w:p w14:paraId="3D416498" w14:textId="77777777" w:rsidR="00370D17" w:rsidRPr="00953C48" w:rsidRDefault="00EF33A2">
            <w:pPr>
              <w:ind w:firstLineChars="500" w:firstLine="1200"/>
            </w:pPr>
            <w:r w:rsidRPr="00953C48">
              <w:rPr>
                <w:rFonts w:hint="eastAsia"/>
              </w:rPr>
              <w:t>M</w:t>
            </w:r>
            <w:r w:rsidRPr="00953C48">
              <w:rPr>
                <w:rFonts w:hint="eastAsia"/>
              </w:rPr>
              <w:t>——等效室外声源个数。</w:t>
            </w:r>
          </w:p>
          <w:p w14:paraId="10BCFC7B" w14:textId="77777777" w:rsidR="00370D17" w:rsidRPr="00953C48" w:rsidRDefault="00EF33A2">
            <w:pPr>
              <w:ind w:firstLine="480"/>
            </w:pPr>
            <w:r w:rsidRPr="00953C48">
              <w:rPr>
                <w:rFonts w:hint="eastAsia"/>
              </w:rPr>
              <w:t>（</w:t>
            </w:r>
            <w:r w:rsidRPr="00953C48">
              <w:rPr>
                <w:rFonts w:hint="eastAsia"/>
              </w:rPr>
              <w:t>9</w:t>
            </w:r>
            <w:r w:rsidRPr="00953C48">
              <w:rPr>
                <w:rFonts w:hint="eastAsia"/>
              </w:rPr>
              <w:t>）多声源对某个受声点的理论估算方法，是将几个声源的</w:t>
            </w:r>
            <w:r w:rsidRPr="00953C48">
              <w:rPr>
                <w:rFonts w:hint="eastAsia"/>
              </w:rPr>
              <w:t>A</w:t>
            </w:r>
            <w:r w:rsidRPr="00953C48">
              <w:rPr>
                <w:rFonts w:hint="eastAsia"/>
              </w:rPr>
              <w:t>声级按能量叠加，等效为合声源对某个受声点上的理论声级，其公式为：</w:t>
            </w:r>
          </w:p>
          <w:p w14:paraId="3D2EA551" w14:textId="77777777" w:rsidR="00370D17" w:rsidRPr="00953C48" w:rsidRDefault="00370D17">
            <w:pPr>
              <w:ind w:firstLineChars="0" w:firstLine="0"/>
              <w:jc w:val="center"/>
            </w:pPr>
            <w:r w:rsidRPr="00953C48">
              <w:rPr>
                <w:rFonts w:hint="eastAsia"/>
              </w:rPr>
              <w:object w:dxaOrig="2083" w:dyaOrig="694" w14:anchorId="1DCACC8E">
                <v:shape id="_x0000_i1033" type="#_x0000_t75" style="width:101.65pt;height:34.9pt" o:ole="" fillcolor="#000005">
                  <v:imagedata r:id="rId37" o:title=""/>
                </v:shape>
                <o:OLEObject Type="Embed" ProgID="Equation.3" ShapeID="_x0000_i1033" DrawAspect="Content" ObjectID="_1738681151" r:id="rId38"/>
              </w:object>
            </w:r>
          </w:p>
          <w:p w14:paraId="4188FBD4" w14:textId="77777777" w:rsidR="00370D17" w:rsidRPr="00953C48" w:rsidRDefault="00EF33A2">
            <w:pPr>
              <w:ind w:firstLine="480"/>
            </w:pPr>
            <w:r w:rsidRPr="00953C48">
              <w:rPr>
                <w:rFonts w:hint="eastAsia"/>
              </w:rPr>
              <w:t>式中：</w:t>
            </w:r>
            <w:r w:rsidRPr="00953C48">
              <w:rPr>
                <w:rFonts w:hint="eastAsia"/>
              </w:rPr>
              <w:t>L</w:t>
            </w:r>
            <w:r w:rsidRPr="00953C48">
              <w:rPr>
                <w:rFonts w:hint="eastAsia"/>
              </w:rPr>
              <w:t>合——受声点总等效声级，</w:t>
            </w:r>
            <w:r w:rsidRPr="00953C48">
              <w:rPr>
                <w:rFonts w:hint="eastAsia"/>
              </w:rPr>
              <w:t>dB(A)</w:t>
            </w:r>
            <w:r w:rsidRPr="00953C48">
              <w:rPr>
                <w:rFonts w:hint="eastAsia"/>
              </w:rPr>
              <w:t>；</w:t>
            </w:r>
          </w:p>
          <w:p w14:paraId="3F31C0F8" w14:textId="77777777" w:rsidR="00370D17" w:rsidRPr="00953C48" w:rsidRDefault="00EF33A2">
            <w:pPr>
              <w:ind w:firstLineChars="500" w:firstLine="1200"/>
            </w:pPr>
            <w:r w:rsidRPr="00953C48">
              <w:rPr>
                <w:rFonts w:hint="eastAsia"/>
              </w:rPr>
              <w:t>N</w:t>
            </w:r>
            <w:r w:rsidRPr="00953C48">
              <w:rPr>
                <w:rFonts w:hint="eastAsia"/>
              </w:rPr>
              <w:t>——声源总数</w:t>
            </w:r>
          </w:p>
          <w:p w14:paraId="72C4B279" w14:textId="77777777" w:rsidR="00370D17" w:rsidRPr="00953C48" w:rsidRDefault="00EF33A2">
            <w:pPr>
              <w:ind w:firstLineChars="500" w:firstLine="1200"/>
            </w:pPr>
            <w:r w:rsidRPr="00953C48">
              <w:rPr>
                <w:rFonts w:hint="eastAsia"/>
              </w:rPr>
              <w:t>Li</w:t>
            </w:r>
            <w:r w:rsidRPr="00953C48">
              <w:rPr>
                <w:rFonts w:hint="eastAsia"/>
              </w:rPr>
              <w:t>——第</w:t>
            </w:r>
            <w:r w:rsidRPr="00953C48">
              <w:rPr>
                <w:rFonts w:hint="eastAsia"/>
              </w:rPr>
              <w:t>i</w:t>
            </w:r>
            <w:r w:rsidRPr="00953C48">
              <w:rPr>
                <w:rFonts w:hint="eastAsia"/>
              </w:rPr>
              <w:t>声源对某预测点的等效声级，</w:t>
            </w:r>
            <w:r w:rsidRPr="00953C48">
              <w:rPr>
                <w:rFonts w:hint="eastAsia"/>
              </w:rPr>
              <w:t>dB(A)</w:t>
            </w:r>
          </w:p>
          <w:p w14:paraId="7EFFB7A0" w14:textId="77777777" w:rsidR="00370D17" w:rsidRPr="00953C48" w:rsidRDefault="00EF33A2">
            <w:pPr>
              <w:autoSpaceDE w:val="0"/>
              <w:autoSpaceDN w:val="0"/>
              <w:adjustRightInd w:val="0"/>
              <w:ind w:firstLine="482"/>
              <w:outlineLvl w:val="3"/>
              <w:rPr>
                <w:b/>
                <w:bCs/>
              </w:rPr>
            </w:pPr>
            <w:r w:rsidRPr="00953C48">
              <w:rPr>
                <w:rFonts w:hint="eastAsia"/>
                <w:b/>
                <w:bCs/>
              </w:rPr>
              <w:t>3.2.2</w:t>
            </w:r>
            <w:r w:rsidRPr="00953C48">
              <w:rPr>
                <w:rFonts w:hint="eastAsia"/>
                <w:b/>
                <w:bCs/>
              </w:rPr>
              <w:t>预测结果与评价</w:t>
            </w:r>
          </w:p>
          <w:p w14:paraId="33347614" w14:textId="56ACE595" w:rsidR="00370D17" w:rsidRPr="00953C48" w:rsidRDefault="00EF33A2">
            <w:pPr>
              <w:ind w:firstLine="480"/>
            </w:pPr>
            <w:r w:rsidRPr="00953C48">
              <w:rPr>
                <w:rFonts w:hint="eastAsia"/>
              </w:rPr>
              <w:t>利用以上预测公式，应用过程中根据具体情况作必要简化，使室内噪声源通过等效变换成若干等效室外声源，然后计算出与噪声源不同距离处的理论噪声值</w:t>
            </w:r>
            <w:r w:rsidR="00B23B26" w:rsidRPr="00953C48">
              <w:rPr>
                <w:rFonts w:hint="eastAsia"/>
              </w:rPr>
              <w:t>；本</w:t>
            </w:r>
            <w:r w:rsidRPr="00953C48">
              <w:rPr>
                <w:rFonts w:hint="eastAsia"/>
              </w:rPr>
              <w:t>项目夜间不</w:t>
            </w:r>
            <w:r w:rsidR="00B23B26" w:rsidRPr="00953C48">
              <w:rPr>
                <w:rFonts w:hint="eastAsia"/>
              </w:rPr>
              <w:t>进行投料等作业</w:t>
            </w:r>
            <w:r w:rsidRPr="00953C48">
              <w:rPr>
                <w:rFonts w:hint="eastAsia"/>
              </w:rPr>
              <w:t>，</w:t>
            </w:r>
            <w:r w:rsidR="00B23B26" w:rsidRPr="00953C48">
              <w:rPr>
                <w:rFonts w:hint="eastAsia"/>
              </w:rPr>
              <w:t>但设备等正常运行，</w:t>
            </w:r>
            <w:r w:rsidRPr="00953C48">
              <w:rPr>
                <w:rFonts w:hint="eastAsia"/>
              </w:rPr>
              <w:t>贡献值</w:t>
            </w:r>
            <w:r w:rsidR="00B23B26" w:rsidRPr="00953C48">
              <w:rPr>
                <w:rFonts w:hint="eastAsia"/>
              </w:rPr>
              <w:t>与昼间基本相同；本项目厂界噪声预测值</w:t>
            </w:r>
            <w:r w:rsidRPr="00953C48">
              <w:rPr>
                <w:rFonts w:hint="eastAsia"/>
              </w:rPr>
              <w:t>计算结果见下表。</w:t>
            </w:r>
          </w:p>
          <w:p w14:paraId="7EA2A7F7" w14:textId="3B5B238E" w:rsidR="00370D17" w:rsidRPr="00953C48" w:rsidRDefault="00EF33A2">
            <w:pPr>
              <w:pStyle w:val="a1"/>
              <w:rPr>
                <w:b/>
                <w:bCs/>
                <w:color w:val="auto"/>
              </w:rPr>
            </w:pPr>
            <w:r w:rsidRPr="00953C48">
              <w:rPr>
                <w:rFonts w:hint="eastAsia"/>
                <w:b/>
                <w:bCs/>
                <w:color w:val="auto"/>
              </w:rPr>
              <w:t>表</w:t>
            </w:r>
            <w:r w:rsidRPr="00953C48">
              <w:rPr>
                <w:rFonts w:hint="eastAsia"/>
                <w:b/>
                <w:bCs/>
                <w:color w:val="auto"/>
              </w:rPr>
              <w:t>4-16</w:t>
            </w:r>
            <w:r w:rsidR="006338A5" w:rsidRPr="00953C48">
              <w:rPr>
                <w:b/>
                <w:bCs/>
                <w:color w:val="auto"/>
              </w:rPr>
              <w:t xml:space="preserve"> </w:t>
            </w:r>
            <w:r w:rsidR="0090536F" w:rsidRPr="00953C48">
              <w:rPr>
                <w:b/>
                <w:bCs/>
                <w:color w:val="auto"/>
              </w:rPr>
              <w:t xml:space="preserve"> </w:t>
            </w:r>
            <w:r w:rsidRPr="00953C48">
              <w:rPr>
                <w:rFonts w:hint="eastAsia"/>
                <w:b/>
                <w:bCs/>
                <w:color w:val="auto"/>
              </w:rPr>
              <w:t>厂界噪声预测值</w:t>
            </w:r>
            <w:r w:rsidRPr="00953C48">
              <w:rPr>
                <w:rFonts w:hint="eastAsia"/>
                <w:b/>
                <w:bCs/>
                <w:color w:val="auto"/>
              </w:rPr>
              <w:t>dB</w:t>
            </w:r>
            <w:r w:rsidRPr="00953C48">
              <w:rPr>
                <w:rFonts w:hint="eastAsia"/>
                <w:b/>
                <w:bCs/>
                <w:color w:val="auto"/>
              </w:rPr>
              <w:t>（</w:t>
            </w:r>
            <w:r w:rsidRPr="00953C48">
              <w:rPr>
                <w:rFonts w:hint="eastAsia"/>
                <w:b/>
                <w:bCs/>
                <w:color w:val="auto"/>
              </w:rPr>
              <w:t>A</w:t>
            </w:r>
            <w:r w:rsidRPr="00953C48">
              <w:rPr>
                <w:rFonts w:hint="eastAsia"/>
                <w:b/>
                <w:bCs/>
                <w:color w:val="auto"/>
              </w:rPr>
              <w:t>）</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066"/>
              <w:gridCol w:w="2535"/>
              <w:gridCol w:w="2682"/>
            </w:tblGrid>
            <w:tr w:rsidR="00953C48" w:rsidRPr="00953C48" w14:paraId="472081E6" w14:textId="77777777" w:rsidTr="00B23B26">
              <w:trPr>
                <w:cantSplit/>
                <w:trHeight w:val="340"/>
                <w:jc w:val="center"/>
              </w:trPr>
              <w:tc>
                <w:tcPr>
                  <w:tcW w:w="1851" w:type="pct"/>
                  <w:vMerge w:val="restart"/>
                  <w:vAlign w:val="center"/>
                </w:tcPr>
                <w:p w14:paraId="4112B29B" w14:textId="77777777" w:rsidR="008D2CA6" w:rsidRPr="00953C48" w:rsidRDefault="008D2CA6">
                  <w:pPr>
                    <w:pStyle w:val="a1"/>
                    <w:rPr>
                      <w:b/>
                      <w:bCs/>
                      <w:color w:val="auto"/>
                    </w:rPr>
                  </w:pPr>
                  <w:r w:rsidRPr="00953C48">
                    <w:rPr>
                      <w:rFonts w:hint="eastAsia"/>
                      <w:b/>
                      <w:bCs/>
                      <w:color w:val="auto"/>
                    </w:rPr>
                    <w:t>测点</w:t>
                  </w:r>
                </w:p>
                <w:p w14:paraId="055AB22A" w14:textId="77777777" w:rsidR="008D2CA6" w:rsidRPr="00953C48" w:rsidRDefault="008D2CA6">
                  <w:pPr>
                    <w:pStyle w:val="a1"/>
                    <w:rPr>
                      <w:b/>
                      <w:bCs/>
                      <w:color w:val="auto"/>
                    </w:rPr>
                  </w:pPr>
                  <w:r w:rsidRPr="00953C48">
                    <w:rPr>
                      <w:rFonts w:hint="eastAsia"/>
                      <w:b/>
                      <w:bCs/>
                      <w:color w:val="auto"/>
                    </w:rPr>
                    <w:t>编号</w:t>
                  </w:r>
                </w:p>
              </w:tc>
              <w:tc>
                <w:tcPr>
                  <w:tcW w:w="1530" w:type="pct"/>
                  <w:vAlign w:val="center"/>
                </w:tcPr>
                <w:p w14:paraId="58E51952" w14:textId="05139AFD" w:rsidR="008D2CA6" w:rsidRPr="00953C48" w:rsidRDefault="008D2CA6">
                  <w:pPr>
                    <w:pStyle w:val="a1"/>
                    <w:rPr>
                      <w:b/>
                      <w:bCs/>
                      <w:color w:val="auto"/>
                    </w:rPr>
                  </w:pPr>
                  <w:r w:rsidRPr="00953C48">
                    <w:rPr>
                      <w:rFonts w:hint="eastAsia"/>
                      <w:b/>
                      <w:bCs/>
                      <w:color w:val="auto"/>
                    </w:rPr>
                    <w:t>昼间各测点声压级</w:t>
                  </w:r>
                  <w:r w:rsidRPr="00953C48">
                    <w:rPr>
                      <w:rFonts w:hint="eastAsia"/>
                      <w:b/>
                      <w:bCs/>
                      <w:color w:val="auto"/>
                    </w:rPr>
                    <w:t>dB(A)</w:t>
                  </w:r>
                </w:p>
              </w:tc>
              <w:tc>
                <w:tcPr>
                  <w:tcW w:w="1619" w:type="pct"/>
                  <w:vAlign w:val="center"/>
                </w:tcPr>
                <w:p w14:paraId="2F149EE1" w14:textId="77777777" w:rsidR="008D2CA6" w:rsidRPr="00953C48" w:rsidRDefault="008D2CA6">
                  <w:pPr>
                    <w:pStyle w:val="a1"/>
                    <w:rPr>
                      <w:b/>
                      <w:bCs/>
                      <w:color w:val="auto"/>
                    </w:rPr>
                  </w:pPr>
                  <w:r w:rsidRPr="00953C48">
                    <w:rPr>
                      <w:rFonts w:hint="eastAsia"/>
                      <w:b/>
                      <w:bCs/>
                      <w:color w:val="auto"/>
                    </w:rPr>
                    <w:t>夜间各测点声压级</w:t>
                  </w:r>
                  <w:r w:rsidRPr="00953C48">
                    <w:rPr>
                      <w:rFonts w:hint="eastAsia"/>
                      <w:b/>
                      <w:bCs/>
                      <w:color w:val="auto"/>
                    </w:rPr>
                    <w:t>dB(A)</w:t>
                  </w:r>
                </w:p>
              </w:tc>
            </w:tr>
            <w:tr w:rsidR="00953C48" w:rsidRPr="00953C48" w14:paraId="25C3EE15" w14:textId="77777777" w:rsidTr="00B23B26">
              <w:trPr>
                <w:cantSplit/>
                <w:trHeight w:val="340"/>
                <w:jc w:val="center"/>
              </w:trPr>
              <w:tc>
                <w:tcPr>
                  <w:tcW w:w="1851" w:type="pct"/>
                  <w:vMerge/>
                  <w:tcBorders>
                    <w:bottom w:val="single" w:sz="12" w:space="0" w:color="auto"/>
                  </w:tcBorders>
                  <w:vAlign w:val="center"/>
                </w:tcPr>
                <w:p w14:paraId="45243AAF" w14:textId="77777777" w:rsidR="008D2CA6" w:rsidRPr="00953C48" w:rsidRDefault="008D2CA6">
                  <w:pPr>
                    <w:pStyle w:val="a1"/>
                    <w:rPr>
                      <w:b/>
                      <w:bCs/>
                      <w:color w:val="auto"/>
                    </w:rPr>
                  </w:pPr>
                </w:p>
              </w:tc>
              <w:tc>
                <w:tcPr>
                  <w:tcW w:w="1530" w:type="pct"/>
                  <w:tcBorders>
                    <w:bottom w:val="single" w:sz="12" w:space="0" w:color="auto"/>
                  </w:tcBorders>
                  <w:vAlign w:val="center"/>
                </w:tcPr>
                <w:p w14:paraId="10F4613F" w14:textId="586569A8" w:rsidR="008D2CA6" w:rsidRPr="00953C48" w:rsidRDefault="008D2CA6">
                  <w:pPr>
                    <w:pStyle w:val="a1"/>
                    <w:rPr>
                      <w:b/>
                      <w:bCs/>
                      <w:color w:val="auto"/>
                    </w:rPr>
                  </w:pPr>
                  <w:r w:rsidRPr="00953C48">
                    <w:rPr>
                      <w:rFonts w:hint="eastAsia"/>
                      <w:b/>
                      <w:bCs/>
                      <w:color w:val="auto"/>
                    </w:rPr>
                    <w:t>贡献值</w:t>
                  </w:r>
                </w:p>
              </w:tc>
              <w:tc>
                <w:tcPr>
                  <w:tcW w:w="1619" w:type="pct"/>
                  <w:tcBorders>
                    <w:bottom w:val="single" w:sz="12" w:space="0" w:color="auto"/>
                  </w:tcBorders>
                  <w:vAlign w:val="center"/>
                </w:tcPr>
                <w:p w14:paraId="57B2CAAB" w14:textId="146EBB86" w:rsidR="008D2CA6" w:rsidRPr="00953C48" w:rsidRDefault="008D2CA6">
                  <w:pPr>
                    <w:pStyle w:val="a1"/>
                    <w:rPr>
                      <w:b/>
                      <w:bCs/>
                      <w:color w:val="auto"/>
                    </w:rPr>
                  </w:pPr>
                  <w:r w:rsidRPr="00953C48">
                    <w:rPr>
                      <w:rFonts w:hint="eastAsia"/>
                      <w:b/>
                      <w:bCs/>
                      <w:color w:val="auto"/>
                    </w:rPr>
                    <w:t>贡献值</w:t>
                  </w:r>
                </w:p>
              </w:tc>
            </w:tr>
            <w:tr w:rsidR="00953C48" w:rsidRPr="00953C48" w14:paraId="3496CE35" w14:textId="77777777" w:rsidTr="00B23B26">
              <w:trPr>
                <w:cantSplit/>
                <w:trHeight w:val="340"/>
                <w:jc w:val="center"/>
              </w:trPr>
              <w:tc>
                <w:tcPr>
                  <w:tcW w:w="1851" w:type="pct"/>
                  <w:tcBorders>
                    <w:top w:val="single" w:sz="12" w:space="0" w:color="auto"/>
                    <w:tl2br w:val="nil"/>
                    <w:tr2bl w:val="nil"/>
                  </w:tcBorders>
                  <w:vAlign w:val="center"/>
                </w:tcPr>
                <w:p w14:paraId="68916C40" w14:textId="77777777" w:rsidR="00B23B26" w:rsidRPr="00953C48" w:rsidRDefault="00B23B26" w:rsidP="00B23B26">
                  <w:pPr>
                    <w:pStyle w:val="a1"/>
                    <w:rPr>
                      <w:color w:val="auto"/>
                    </w:rPr>
                  </w:pPr>
                  <w:r w:rsidRPr="00953C48">
                    <w:rPr>
                      <w:rFonts w:hint="eastAsia"/>
                      <w:color w:val="auto"/>
                    </w:rPr>
                    <w:t>厂界东面</w:t>
                  </w:r>
                </w:p>
              </w:tc>
              <w:tc>
                <w:tcPr>
                  <w:tcW w:w="1530" w:type="pct"/>
                  <w:tcBorders>
                    <w:top w:val="single" w:sz="12" w:space="0" w:color="auto"/>
                    <w:tl2br w:val="nil"/>
                    <w:tr2bl w:val="nil"/>
                  </w:tcBorders>
                  <w:vAlign w:val="center"/>
                </w:tcPr>
                <w:p w14:paraId="54767F8A" w14:textId="30C6E782" w:rsidR="00B23B26" w:rsidRPr="00953C48" w:rsidRDefault="00B23B26" w:rsidP="00B23B26">
                  <w:pPr>
                    <w:pStyle w:val="a1"/>
                    <w:rPr>
                      <w:color w:val="auto"/>
                    </w:rPr>
                  </w:pPr>
                  <w:r w:rsidRPr="00953C48">
                    <w:rPr>
                      <w:color w:val="auto"/>
                    </w:rPr>
                    <w:t>34.0</w:t>
                  </w:r>
                </w:p>
              </w:tc>
              <w:tc>
                <w:tcPr>
                  <w:tcW w:w="1619" w:type="pct"/>
                  <w:tcBorders>
                    <w:top w:val="single" w:sz="12" w:space="0" w:color="auto"/>
                    <w:tl2br w:val="nil"/>
                    <w:tr2bl w:val="nil"/>
                  </w:tcBorders>
                  <w:vAlign w:val="center"/>
                </w:tcPr>
                <w:p w14:paraId="01110349" w14:textId="3F1514C0" w:rsidR="00B23B26" w:rsidRPr="00953C48" w:rsidRDefault="00B23B26" w:rsidP="00B23B26">
                  <w:pPr>
                    <w:pStyle w:val="a1"/>
                    <w:rPr>
                      <w:color w:val="auto"/>
                    </w:rPr>
                  </w:pPr>
                  <w:r w:rsidRPr="00953C48">
                    <w:rPr>
                      <w:color w:val="auto"/>
                    </w:rPr>
                    <w:t>34.0</w:t>
                  </w:r>
                </w:p>
              </w:tc>
            </w:tr>
            <w:tr w:rsidR="00953C48" w:rsidRPr="00953C48" w14:paraId="5054C1D5" w14:textId="77777777" w:rsidTr="00B23B26">
              <w:trPr>
                <w:cantSplit/>
                <w:trHeight w:val="340"/>
                <w:jc w:val="center"/>
              </w:trPr>
              <w:tc>
                <w:tcPr>
                  <w:tcW w:w="1851" w:type="pct"/>
                  <w:tcBorders>
                    <w:tl2br w:val="nil"/>
                    <w:tr2bl w:val="nil"/>
                  </w:tcBorders>
                  <w:vAlign w:val="center"/>
                </w:tcPr>
                <w:p w14:paraId="187189ED" w14:textId="77777777" w:rsidR="00B23B26" w:rsidRPr="00953C48" w:rsidRDefault="00B23B26" w:rsidP="00B23B26">
                  <w:pPr>
                    <w:pStyle w:val="a1"/>
                    <w:rPr>
                      <w:color w:val="auto"/>
                    </w:rPr>
                  </w:pPr>
                  <w:r w:rsidRPr="00953C48">
                    <w:rPr>
                      <w:rFonts w:hint="eastAsia"/>
                      <w:color w:val="auto"/>
                    </w:rPr>
                    <w:t>厂界南面</w:t>
                  </w:r>
                </w:p>
              </w:tc>
              <w:tc>
                <w:tcPr>
                  <w:tcW w:w="1530" w:type="pct"/>
                  <w:tcBorders>
                    <w:tl2br w:val="nil"/>
                    <w:tr2bl w:val="nil"/>
                  </w:tcBorders>
                  <w:vAlign w:val="center"/>
                </w:tcPr>
                <w:p w14:paraId="5D540DFF" w14:textId="37C1E97C" w:rsidR="00B23B26" w:rsidRPr="00953C48" w:rsidRDefault="00B23B26" w:rsidP="00B23B26">
                  <w:pPr>
                    <w:pStyle w:val="a1"/>
                    <w:rPr>
                      <w:color w:val="auto"/>
                    </w:rPr>
                  </w:pPr>
                  <w:r w:rsidRPr="00953C48">
                    <w:rPr>
                      <w:color w:val="auto"/>
                    </w:rPr>
                    <w:t>40.2</w:t>
                  </w:r>
                </w:p>
              </w:tc>
              <w:tc>
                <w:tcPr>
                  <w:tcW w:w="1619" w:type="pct"/>
                  <w:tcBorders>
                    <w:tl2br w:val="nil"/>
                    <w:tr2bl w:val="nil"/>
                  </w:tcBorders>
                  <w:vAlign w:val="center"/>
                </w:tcPr>
                <w:p w14:paraId="1AF0647C" w14:textId="29F64BFC" w:rsidR="00B23B26" w:rsidRPr="00953C48" w:rsidRDefault="00B23B26" w:rsidP="00B23B26">
                  <w:pPr>
                    <w:pStyle w:val="a1"/>
                    <w:rPr>
                      <w:color w:val="auto"/>
                    </w:rPr>
                  </w:pPr>
                  <w:r w:rsidRPr="00953C48">
                    <w:rPr>
                      <w:color w:val="auto"/>
                    </w:rPr>
                    <w:t>40.2</w:t>
                  </w:r>
                </w:p>
              </w:tc>
            </w:tr>
            <w:tr w:rsidR="00953C48" w:rsidRPr="00953C48" w14:paraId="52941FD9" w14:textId="77777777" w:rsidTr="00B23B26">
              <w:trPr>
                <w:cantSplit/>
                <w:trHeight w:val="340"/>
                <w:jc w:val="center"/>
              </w:trPr>
              <w:tc>
                <w:tcPr>
                  <w:tcW w:w="1851" w:type="pct"/>
                  <w:tcBorders>
                    <w:tl2br w:val="nil"/>
                    <w:tr2bl w:val="nil"/>
                  </w:tcBorders>
                  <w:vAlign w:val="center"/>
                </w:tcPr>
                <w:p w14:paraId="5E9CF6F9" w14:textId="77777777" w:rsidR="00B23B26" w:rsidRPr="00953C48" w:rsidRDefault="00B23B26" w:rsidP="00B23B26">
                  <w:pPr>
                    <w:pStyle w:val="a1"/>
                    <w:rPr>
                      <w:color w:val="auto"/>
                    </w:rPr>
                  </w:pPr>
                  <w:r w:rsidRPr="00953C48">
                    <w:rPr>
                      <w:rFonts w:hint="eastAsia"/>
                      <w:color w:val="auto"/>
                    </w:rPr>
                    <w:t>厂界西面</w:t>
                  </w:r>
                </w:p>
              </w:tc>
              <w:tc>
                <w:tcPr>
                  <w:tcW w:w="1530" w:type="pct"/>
                  <w:tcBorders>
                    <w:tl2br w:val="nil"/>
                    <w:tr2bl w:val="nil"/>
                  </w:tcBorders>
                  <w:vAlign w:val="center"/>
                </w:tcPr>
                <w:p w14:paraId="23FE168F" w14:textId="3F41B26D" w:rsidR="00B23B26" w:rsidRPr="00953C48" w:rsidRDefault="00B23B26" w:rsidP="00B23B26">
                  <w:pPr>
                    <w:pStyle w:val="a1"/>
                    <w:rPr>
                      <w:color w:val="auto"/>
                    </w:rPr>
                  </w:pPr>
                  <w:r w:rsidRPr="00953C48">
                    <w:rPr>
                      <w:color w:val="auto"/>
                    </w:rPr>
                    <w:t>14.5</w:t>
                  </w:r>
                </w:p>
              </w:tc>
              <w:tc>
                <w:tcPr>
                  <w:tcW w:w="1619" w:type="pct"/>
                  <w:tcBorders>
                    <w:tl2br w:val="nil"/>
                    <w:tr2bl w:val="nil"/>
                  </w:tcBorders>
                  <w:vAlign w:val="center"/>
                </w:tcPr>
                <w:p w14:paraId="4C768FA1" w14:textId="3CB7B1B3" w:rsidR="00B23B26" w:rsidRPr="00953C48" w:rsidRDefault="00B23B26" w:rsidP="00B23B26">
                  <w:pPr>
                    <w:pStyle w:val="a1"/>
                    <w:rPr>
                      <w:color w:val="auto"/>
                    </w:rPr>
                  </w:pPr>
                  <w:r w:rsidRPr="00953C48">
                    <w:rPr>
                      <w:color w:val="auto"/>
                    </w:rPr>
                    <w:t>14.5</w:t>
                  </w:r>
                </w:p>
              </w:tc>
            </w:tr>
            <w:tr w:rsidR="00953C48" w:rsidRPr="00953C48" w14:paraId="4F642171" w14:textId="77777777" w:rsidTr="00B23B26">
              <w:trPr>
                <w:cantSplit/>
                <w:trHeight w:val="340"/>
                <w:jc w:val="center"/>
              </w:trPr>
              <w:tc>
                <w:tcPr>
                  <w:tcW w:w="1851" w:type="pct"/>
                  <w:tcBorders>
                    <w:tl2br w:val="nil"/>
                    <w:tr2bl w:val="nil"/>
                  </w:tcBorders>
                  <w:vAlign w:val="center"/>
                </w:tcPr>
                <w:p w14:paraId="1796AF63" w14:textId="77777777" w:rsidR="00B23B26" w:rsidRPr="00953C48" w:rsidRDefault="00B23B26" w:rsidP="00B23B26">
                  <w:pPr>
                    <w:pStyle w:val="a1"/>
                    <w:rPr>
                      <w:color w:val="auto"/>
                    </w:rPr>
                  </w:pPr>
                  <w:r w:rsidRPr="00953C48">
                    <w:rPr>
                      <w:rFonts w:hint="eastAsia"/>
                      <w:color w:val="auto"/>
                    </w:rPr>
                    <w:t>厂界北面</w:t>
                  </w:r>
                </w:p>
              </w:tc>
              <w:tc>
                <w:tcPr>
                  <w:tcW w:w="1530" w:type="pct"/>
                  <w:tcBorders>
                    <w:tl2br w:val="nil"/>
                    <w:tr2bl w:val="nil"/>
                  </w:tcBorders>
                  <w:vAlign w:val="center"/>
                </w:tcPr>
                <w:p w14:paraId="601F2AE9" w14:textId="313DABC8" w:rsidR="00B23B26" w:rsidRPr="00953C48" w:rsidRDefault="00B23B26" w:rsidP="00B23B26">
                  <w:pPr>
                    <w:pStyle w:val="a1"/>
                    <w:rPr>
                      <w:color w:val="auto"/>
                    </w:rPr>
                  </w:pPr>
                  <w:r w:rsidRPr="00953C48">
                    <w:rPr>
                      <w:color w:val="auto"/>
                    </w:rPr>
                    <w:t>25.7</w:t>
                  </w:r>
                </w:p>
              </w:tc>
              <w:tc>
                <w:tcPr>
                  <w:tcW w:w="1619" w:type="pct"/>
                  <w:tcBorders>
                    <w:tl2br w:val="nil"/>
                    <w:tr2bl w:val="nil"/>
                  </w:tcBorders>
                  <w:vAlign w:val="center"/>
                </w:tcPr>
                <w:p w14:paraId="65D474A5" w14:textId="31719494" w:rsidR="00B23B26" w:rsidRPr="00953C48" w:rsidRDefault="00B23B26" w:rsidP="00B23B26">
                  <w:pPr>
                    <w:pStyle w:val="a1"/>
                    <w:rPr>
                      <w:color w:val="auto"/>
                    </w:rPr>
                  </w:pPr>
                  <w:r w:rsidRPr="00953C48">
                    <w:rPr>
                      <w:color w:val="auto"/>
                    </w:rPr>
                    <w:t>25.7</w:t>
                  </w:r>
                </w:p>
              </w:tc>
            </w:tr>
          </w:tbl>
          <w:p w14:paraId="6A033532" w14:textId="0DEA105F" w:rsidR="00370D17" w:rsidRPr="00953C48" w:rsidRDefault="00EF33A2">
            <w:pPr>
              <w:ind w:firstLine="480"/>
            </w:pPr>
            <w:r w:rsidRPr="00953C48">
              <w:rPr>
                <w:rFonts w:hint="eastAsia"/>
              </w:rPr>
              <w:t>由上表可知，厂界噪声贡献值均能满足《工业企业厂界环境噪声排放标准》（</w:t>
            </w:r>
            <w:r w:rsidRPr="00953C48">
              <w:rPr>
                <w:rFonts w:hint="eastAsia"/>
              </w:rPr>
              <w:t>GB12348-2008</w:t>
            </w:r>
            <w:r w:rsidRPr="00953C48">
              <w:rPr>
                <w:rFonts w:hint="eastAsia"/>
              </w:rPr>
              <w:t>）</w:t>
            </w:r>
            <w:r w:rsidR="008D2CA6" w:rsidRPr="00953C48">
              <w:t>3</w:t>
            </w:r>
            <w:r w:rsidRPr="00953C48">
              <w:rPr>
                <w:rFonts w:hint="eastAsia"/>
              </w:rPr>
              <w:t>类排放限值昼间≤</w:t>
            </w:r>
            <w:r w:rsidRPr="00953C48">
              <w:rPr>
                <w:rFonts w:hint="eastAsia"/>
              </w:rPr>
              <w:t>6</w:t>
            </w:r>
            <w:r w:rsidR="008D2CA6" w:rsidRPr="00953C48">
              <w:t>5</w:t>
            </w:r>
            <w:r w:rsidRPr="00953C48">
              <w:rPr>
                <w:rFonts w:hint="eastAsia"/>
              </w:rPr>
              <w:t>dB(A)</w:t>
            </w:r>
            <w:r w:rsidRPr="00953C48">
              <w:rPr>
                <w:rFonts w:hint="eastAsia"/>
              </w:rPr>
              <w:t>，夜间≤</w:t>
            </w:r>
            <w:r w:rsidRPr="00953C48">
              <w:rPr>
                <w:rFonts w:hint="eastAsia"/>
              </w:rPr>
              <w:t>5</w:t>
            </w:r>
            <w:r w:rsidR="008D2CA6" w:rsidRPr="00953C48">
              <w:t>5</w:t>
            </w:r>
            <w:r w:rsidRPr="00953C48">
              <w:rPr>
                <w:rFonts w:hint="eastAsia"/>
              </w:rPr>
              <w:t>dB(A)</w:t>
            </w:r>
            <w:r w:rsidRPr="00953C48">
              <w:rPr>
                <w:rFonts w:hint="eastAsia"/>
              </w:rPr>
              <w:t>要求。根据预测结果，本项目运营后产生的噪声对周围环境的影响不大。</w:t>
            </w:r>
          </w:p>
          <w:p w14:paraId="181CC118" w14:textId="77777777" w:rsidR="00370D17" w:rsidRPr="00953C48" w:rsidRDefault="00EF33A2">
            <w:pPr>
              <w:ind w:firstLine="480"/>
            </w:pPr>
            <w:r w:rsidRPr="00953C48">
              <w:rPr>
                <w:rFonts w:hint="eastAsia"/>
              </w:rPr>
              <w:lastRenderedPageBreak/>
              <w:t>综上所述，建设项目噪声排放对周围的环境影响较小，噪声防治措施可行。企业在生产过程中应注意加强设备噪声治理，在项目设备安装过程中应重视减震工程的设计及施工质量。确保厂界噪声达标，不影响周边环境。</w:t>
            </w:r>
          </w:p>
          <w:p w14:paraId="2228763C" w14:textId="77777777" w:rsidR="00370D17" w:rsidRPr="00953C48" w:rsidRDefault="00EF33A2">
            <w:pPr>
              <w:ind w:firstLine="482"/>
              <w:rPr>
                <w:b/>
                <w:bCs/>
              </w:rPr>
            </w:pPr>
            <w:r w:rsidRPr="00953C48">
              <w:rPr>
                <w:rFonts w:hint="eastAsia"/>
                <w:b/>
                <w:bCs/>
              </w:rPr>
              <w:t>3.3</w:t>
            </w:r>
            <w:r w:rsidRPr="00953C48">
              <w:rPr>
                <w:rFonts w:hint="eastAsia"/>
                <w:b/>
                <w:bCs/>
              </w:rPr>
              <w:t>噪声防治措施</w:t>
            </w:r>
          </w:p>
          <w:p w14:paraId="054C9E56" w14:textId="77777777" w:rsidR="00370D17" w:rsidRPr="00953C48" w:rsidRDefault="00EF33A2">
            <w:pPr>
              <w:ind w:firstLine="480"/>
            </w:pPr>
            <w:r w:rsidRPr="00953C48">
              <w:rPr>
                <w:rFonts w:hint="eastAsia"/>
              </w:rPr>
              <w:t>为进一步减小运营过程中噪声对工作人员的影响，建设单位拟采取如下措施：</w:t>
            </w:r>
          </w:p>
          <w:p w14:paraId="6763081B" w14:textId="77777777" w:rsidR="00370D17" w:rsidRPr="00953C48" w:rsidRDefault="00EF33A2">
            <w:pPr>
              <w:ind w:firstLine="480"/>
            </w:pPr>
            <w:r w:rsidRPr="00953C48">
              <w:rPr>
                <w:rFonts w:hint="eastAsia"/>
              </w:rPr>
              <w:t>（</w:t>
            </w:r>
            <w:r w:rsidRPr="00953C48">
              <w:rPr>
                <w:rFonts w:hint="eastAsia"/>
              </w:rPr>
              <w:t>1</w:t>
            </w:r>
            <w:r w:rsidRPr="00953C48">
              <w:rPr>
                <w:rFonts w:hint="eastAsia"/>
              </w:rPr>
              <w:t>）加强设备维护，对各机械设备及运输车辆进行定期检查、维护以及维修，及时更换一些破损零部件，确保机械设备正常运转，减少非正常生产噪声；</w:t>
            </w:r>
          </w:p>
          <w:p w14:paraId="5D3ADCDB" w14:textId="77777777" w:rsidR="00370D17" w:rsidRPr="00953C48" w:rsidRDefault="00EF33A2">
            <w:pPr>
              <w:ind w:firstLine="480"/>
            </w:pPr>
            <w:r w:rsidRPr="00953C48">
              <w:rPr>
                <w:rFonts w:hint="eastAsia"/>
              </w:rPr>
              <w:t>（</w:t>
            </w:r>
            <w:r w:rsidRPr="00953C48">
              <w:rPr>
                <w:rFonts w:hint="eastAsia"/>
              </w:rPr>
              <w:t>2</w:t>
            </w:r>
            <w:r w:rsidRPr="00953C48">
              <w:rPr>
                <w:rFonts w:hint="eastAsia"/>
              </w:rPr>
              <w:t>）加强职工劳动保护，高噪声接触岗位要求职工佩戴耳罩，采用轮岗制度减少职工对高噪声接触时间。</w:t>
            </w:r>
          </w:p>
          <w:p w14:paraId="3637B0B9" w14:textId="6DEFBED0" w:rsidR="00370D17" w:rsidRPr="00953C48" w:rsidRDefault="00EF33A2">
            <w:pPr>
              <w:ind w:firstLine="480"/>
            </w:pPr>
            <w:r w:rsidRPr="00953C48">
              <w:rPr>
                <w:rFonts w:hint="eastAsia"/>
              </w:rPr>
              <w:t>（</w:t>
            </w:r>
            <w:r w:rsidRPr="00953C48">
              <w:rPr>
                <w:rFonts w:hint="eastAsia"/>
              </w:rPr>
              <w:t>3</w:t>
            </w:r>
            <w:r w:rsidRPr="00953C48">
              <w:rPr>
                <w:rFonts w:hint="eastAsia"/>
              </w:rPr>
              <w:t>）高噪声设备（搅拌器、</w:t>
            </w:r>
            <w:r w:rsidR="00C734DD" w:rsidRPr="00953C48">
              <w:rPr>
                <w:rFonts w:hint="eastAsia"/>
              </w:rPr>
              <w:t>包装机</w:t>
            </w:r>
            <w:r w:rsidRPr="00953C48">
              <w:rPr>
                <w:rFonts w:hint="eastAsia"/>
              </w:rPr>
              <w:t>、上料机等）采取集中控制，采取厂房密闭隔离、减振等措施。</w:t>
            </w:r>
          </w:p>
          <w:p w14:paraId="11838A04" w14:textId="77777777" w:rsidR="00370D17" w:rsidRPr="00953C48" w:rsidRDefault="00EF33A2">
            <w:pPr>
              <w:ind w:firstLine="480"/>
            </w:pPr>
            <w:r w:rsidRPr="00953C48">
              <w:rPr>
                <w:rFonts w:hint="eastAsia"/>
              </w:rPr>
              <w:t>（</w:t>
            </w:r>
            <w:r w:rsidRPr="00953C48">
              <w:rPr>
                <w:rFonts w:hint="eastAsia"/>
              </w:rPr>
              <w:t>4</w:t>
            </w:r>
            <w:r w:rsidRPr="00953C48">
              <w:rPr>
                <w:rFonts w:hint="eastAsia"/>
              </w:rPr>
              <w:t>）加强车辆管理，避免车辆不必要的怠速、制动、起动以及鸣号。</w:t>
            </w:r>
          </w:p>
          <w:p w14:paraId="7E528900" w14:textId="77777777" w:rsidR="00370D17" w:rsidRPr="00953C48" w:rsidRDefault="00EF33A2">
            <w:pPr>
              <w:ind w:firstLine="482"/>
              <w:rPr>
                <w:b/>
                <w:bCs/>
              </w:rPr>
            </w:pPr>
            <w:r w:rsidRPr="00953C48">
              <w:rPr>
                <w:rFonts w:hint="eastAsia"/>
                <w:b/>
                <w:bCs/>
              </w:rPr>
              <w:t>3.4</w:t>
            </w:r>
            <w:r w:rsidRPr="00953C48">
              <w:rPr>
                <w:rFonts w:hint="eastAsia"/>
                <w:b/>
                <w:bCs/>
              </w:rPr>
              <w:t>噪声监测要求</w:t>
            </w:r>
          </w:p>
          <w:p w14:paraId="3F5EC521" w14:textId="77777777" w:rsidR="00370D17" w:rsidRPr="00953C48" w:rsidRDefault="00EF33A2">
            <w:pPr>
              <w:ind w:firstLine="480"/>
            </w:pPr>
            <w:r w:rsidRPr="00953C48">
              <w:rPr>
                <w:rFonts w:hint="eastAsia"/>
              </w:rPr>
              <w:t>针对本项目运营期产生的噪声，企业应按时进行监测，监测单位应具备相应监测资质，监测报告报当地环境主管部门备案，噪声具体监测内容及频次见表</w:t>
            </w:r>
            <w:r w:rsidRPr="00953C48">
              <w:rPr>
                <w:rFonts w:hint="eastAsia"/>
              </w:rPr>
              <w:t>4-17</w:t>
            </w:r>
            <w:r w:rsidRPr="00953C48">
              <w:rPr>
                <w:rFonts w:hint="eastAsia"/>
              </w:rPr>
              <w:t>。</w:t>
            </w:r>
          </w:p>
          <w:p w14:paraId="31BD4DD8" w14:textId="160D7018" w:rsidR="00370D17" w:rsidRPr="00953C48" w:rsidRDefault="00EF33A2">
            <w:pPr>
              <w:pStyle w:val="a1"/>
              <w:rPr>
                <w:b/>
                <w:bCs/>
                <w:color w:val="auto"/>
              </w:rPr>
            </w:pPr>
            <w:r w:rsidRPr="00953C48">
              <w:rPr>
                <w:rFonts w:hint="eastAsia"/>
                <w:b/>
                <w:bCs/>
                <w:color w:val="auto"/>
              </w:rPr>
              <w:t>表</w:t>
            </w:r>
            <w:r w:rsidRPr="00953C48">
              <w:rPr>
                <w:rFonts w:hint="eastAsia"/>
                <w:b/>
                <w:bCs/>
                <w:color w:val="auto"/>
              </w:rPr>
              <w:t>4-17</w:t>
            </w:r>
            <w:r w:rsidR="0090536F" w:rsidRPr="00953C48">
              <w:rPr>
                <w:b/>
                <w:bCs/>
                <w:color w:val="auto"/>
              </w:rPr>
              <w:t xml:space="preserve">  </w:t>
            </w:r>
            <w:r w:rsidRPr="00953C48">
              <w:rPr>
                <w:rFonts w:hint="eastAsia"/>
                <w:b/>
                <w:bCs/>
                <w:color w:val="auto"/>
              </w:rPr>
              <w:t>项目营运期噪声监测内容及频次</w:t>
            </w:r>
          </w:p>
          <w:tbl>
            <w:tblPr>
              <w:tblW w:w="8220"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074"/>
              <w:gridCol w:w="1241"/>
              <w:gridCol w:w="2559"/>
              <w:gridCol w:w="1701"/>
              <w:gridCol w:w="1645"/>
            </w:tblGrid>
            <w:tr w:rsidR="00953C48" w:rsidRPr="00953C48" w14:paraId="64AB3A0E" w14:textId="77777777" w:rsidTr="008D2CA6">
              <w:trPr>
                <w:trHeight w:val="340"/>
                <w:jc w:val="center"/>
              </w:trPr>
              <w:tc>
                <w:tcPr>
                  <w:tcW w:w="1074" w:type="dxa"/>
                  <w:tcBorders>
                    <w:top w:val="single" w:sz="12" w:space="0" w:color="auto"/>
                    <w:bottom w:val="single" w:sz="12" w:space="0" w:color="auto"/>
                    <w:right w:val="single" w:sz="4" w:space="0" w:color="auto"/>
                  </w:tcBorders>
                  <w:vAlign w:val="center"/>
                </w:tcPr>
                <w:p w14:paraId="46601C8D" w14:textId="77777777" w:rsidR="00370D17" w:rsidRPr="00953C48" w:rsidRDefault="00EF33A2">
                  <w:pPr>
                    <w:pStyle w:val="a1"/>
                    <w:rPr>
                      <w:b/>
                      <w:bCs/>
                      <w:color w:val="auto"/>
                    </w:rPr>
                  </w:pPr>
                  <w:r w:rsidRPr="00953C48">
                    <w:rPr>
                      <w:rFonts w:hint="eastAsia"/>
                      <w:b/>
                      <w:bCs/>
                      <w:color w:val="auto"/>
                    </w:rPr>
                    <w:t>环境要素</w:t>
                  </w:r>
                </w:p>
              </w:tc>
              <w:tc>
                <w:tcPr>
                  <w:tcW w:w="1241" w:type="dxa"/>
                  <w:tcBorders>
                    <w:top w:val="single" w:sz="12" w:space="0" w:color="auto"/>
                    <w:left w:val="single" w:sz="4" w:space="0" w:color="auto"/>
                    <w:bottom w:val="single" w:sz="12" w:space="0" w:color="auto"/>
                    <w:right w:val="single" w:sz="4" w:space="0" w:color="auto"/>
                  </w:tcBorders>
                  <w:vAlign w:val="center"/>
                </w:tcPr>
                <w:p w14:paraId="70343931" w14:textId="77777777" w:rsidR="00370D17" w:rsidRPr="00953C48" w:rsidRDefault="00EF33A2">
                  <w:pPr>
                    <w:pStyle w:val="a1"/>
                    <w:rPr>
                      <w:b/>
                      <w:bCs/>
                      <w:color w:val="auto"/>
                    </w:rPr>
                  </w:pPr>
                  <w:r w:rsidRPr="00953C48">
                    <w:rPr>
                      <w:rFonts w:hint="eastAsia"/>
                      <w:b/>
                      <w:bCs/>
                      <w:color w:val="auto"/>
                    </w:rPr>
                    <w:t>污染源</w:t>
                  </w:r>
                </w:p>
              </w:tc>
              <w:tc>
                <w:tcPr>
                  <w:tcW w:w="2559" w:type="dxa"/>
                  <w:tcBorders>
                    <w:top w:val="single" w:sz="12" w:space="0" w:color="auto"/>
                    <w:left w:val="single" w:sz="4" w:space="0" w:color="auto"/>
                    <w:bottom w:val="single" w:sz="12" w:space="0" w:color="auto"/>
                    <w:right w:val="single" w:sz="4" w:space="0" w:color="auto"/>
                  </w:tcBorders>
                  <w:vAlign w:val="center"/>
                </w:tcPr>
                <w:p w14:paraId="1E830331" w14:textId="77777777" w:rsidR="00370D17" w:rsidRPr="00953C48" w:rsidRDefault="00EF33A2">
                  <w:pPr>
                    <w:pStyle w:val="a1"/>
                    <w:rPr>
                      <w:b/>
                      <w:bCs/>
                      <w:color w:val="auto"/>
                    </w:rPr>
                  </w:pPr>
                  <w:r w:rsidRPr="00953C48">
                    <w:rPr>
                      <w:rFonts w:hint="eastAsia"/>
                      <w:b/>
                      <w:bCs/>
                      <w:color w:val="auto"/>
                    </w:rPr>
                    <w:t>监测点</w:t>
                  </w:r>
                </w:p>
              </w:tc>
              <w:tc>
                <w:tcPr>
                  <w:tcW w:w="1701" w:type="dxa"/>
                  <w:tcBorders>
                    <w:top w:val="single" w:sz="12" w:space="0" w:color="auto"/>
                    <w:left w:val="single" w:sz="4" w:space="0" w:color="auto"/>
                    <w:bottom w:val="single" w:sz="12" w:space="0" w:color="auto"/>
                    <w:right w:val="single" w:sz="4" w:space="0" w:color="auto"/>
                  </w:tcBorders>
                  <w:vAlign w:val="center"/>
                </w:tcPr>
                <w:p w14:paraId="231E21FB" w14:textId="77777777" w:rsidR="00370D17" w:rsidRPr="00953C48" w:rsidRDefault="00EF33A2">
                  <w:pPr>
                    <w:pStyle w:val="a1"/>
                    <w:rPr>
                      <w:b/>
                      <w:bCs/>
                      <w:color w:val="auto"/>
                    </w:rPr>
                  </w:pPr>
                  <w:r w:rsidRPr="00953C48">
                    <w:rPr>
                      <w:rFonts w:hint="eastAsia"/>
                      <w:b/>
                      <w:bCs/>
                      <w:color w:val="auto"/>
                    </w:rPr>
                    <w:t>监测项目</w:t>
                  </w:r>
                </w:p>
              </w:tc>
              <w:tc>
                <w:tcPr>
                  <w:tcW w:w="1645" w:type="dxa"/>
                  <w:tcBorders>
                    <w:top w:val="single" w:sz="12" w:space="0" w:color="auto"/>
                    <w:left w:val="single" w:sz="4" w:space="0" w:color="auto"/>
                    <w:bottom w:val="single" w:sz="12" w:space="0" w:color="auto"/>
                  </w:tcBorders>
                  <w:vAlign w:val="center"/>
                </w:tcPr>
                <w:p w14:paraId="560A4FFB" w14:textId="77777777" w:rsidR="00370D17" w:rsidRPr="00953C48" w:rsidRDefault="00EF33A2">
                  <w:pPr>
                    <w:pStyle w:val="a1"/>
                    <w:rPr>
                      <w:b/>
                      <w:bCs/>
                      <w:color w:val="auto"/>
                    </w:rPr>
                  </w:pPr>
                  <w:r w:rsidRPr="00953C48">
                    <w:rPr>
                      <w:rFonts w:hint="eastAsia"/>
                      <w:b/>
                      <w:bCs/>
                      <w:color w:val="auto"/>
                    </w:rPr>
                    <w:t>监测频率</w:t>
                  </w:r>
                </w:p>
              </w:tc>
            </w:tr>
            <w:tr w:rsidR="00953C48" w:rsidRPr="00953C48" w14:paraId="1325A3E3" w14:textId="77777777" w:rsidTr="008D2CA6">
              <w:trPr>
                <w:trHeight w:val="340"/>
                <w:jc w:val="center"/>
              </w:trPr>
              <w:tc>
                <w:tcPr>
                  <w:tcW w:w="1074" w:type="dxa"/>
                  <w:tcBorders>
                    <w:top w:val="single" w:sz="4" w:space="0" w:color="auto"/>
                    <w:bottom w:val="single" w:sz="12" w:space="0" w:color="auto"/>
                    <w:right w:val="single" w:sz="4" w:space="0" w:color="auto"/>
                  </w:tcBorders>
                  <w:vAlign w:val="center"/>
                </w:tcPr>
                <w:p w14:paraId="17DF1E2E" w14:textId="77777777" w:rsidR="00370D17" w:rsidRPr="00953C48" w:rsidRDefault="00EF33A2">
                  <w:pPr>
                    <w:pStyle w:val="a1"/>
                    <w:rPr>
                      <w:color w:val="auto"/>
                    </w:rPr>
                  </w:pPr>
                  <w:r w:rsidRPr="00953C48">
                    <w:rPr>
                      <w:rFonts w:hint="eastAsia"/>
                      <w:color w:val="auto"/>
                    </w:rPr>
                    <w:t>噪声</w:t>
                  </w:r>
                </w:p>
              </w:tc>
              <w:tc>
                <w:tcPr>
                  <w:tcW w:w="1241" w:type="dxa"/>
                  <w:tcBorders>
                    <w:top w:val="single" w:sz="4" w:space="0" w:color="auto"/>
                    <w:left w:val="single" w:sz="4" w:space="0" w:color="auto"/>
                    <w:bottom w:val="single" w:sz="12" w:space="0" w:color="auto"/>
                    <w:right w:val="single" w:sz="4" w:space="0" w:color="auto"/>
                  </w:tcBorders>
                  <w:vAlign w:val="center"/>
                </w:tcPr>
                <w:p w14:paraId="65957E2F" w14:textId="77777777" w:rsidR="00370D17" w:rsidRPr="00953C48" w:rsidRDefault="00EF33A2">
                  <w:pPr>
                    <w:pStyle w:val="a1"/>
                    <w:rPr>
                      <w:color w:val="auto"/>
                    </w:rPr>
                  </w:pPr>
                  <w:r w:rsidRPr="00953C48">
                    <w:rPr>
                      <w:rFonts w:hint="eastAsia"/>
                      <w:color w:val="auto"/>
                    </w:rPr>
                    <w:t>生产设备</w:t>
                  </w:r>
                </w:p>
              </w:tc>
              <w:tc>
                <w:tcPr>
                  <w:tcW w:w="2559" w:type="dxa"/>
                  <w:tcBorders>
                    <w:top w:val="single" w:sz="4" w:space="0" w:color="auto"/>
                    <w:left w:val="single" w:sz="4" w:space="0" w:color="auto"/>
                    <w:bottom w:val="single" w:sz="12" w:space="0" w:color="auto"/>
                    <w:right w:val="single" w:sz="4" w:space="0" w:color="auto"/>
                  </w:tcBorders>
                  <w:vAlign w:val="center"/>
                </w:tcPr>
                <w:p w14:paraId="3316C91C" w14:textId="77777777" w:rsidR="00370D17" w:rsidRPr="00953C48" w:rsidRDefault="00EF33A2">
                  <w:pPr>
                    <w:pStyle w:val="a1"/>
                    <w:rPr>
                      <w:color w:val="auto"/>
                    </w:rPr>
                  </w:pPr>
                  <w:r w:rsidRPr="00953C48">
                    <w:rPr>
                      <w:rFonts w:hint="eastAsia"/>
                      <w:color w:val="auto"/>
                    </w:rPr>
                    <w:t>厂界东、南、西、北外</w:t>
                  </w:r>
                  <w:r w:rsidRPr="00953C48">
                    <w:rPr>
                      <w:rFonts w:hint="eastAsia"/>
                      <w:color w:val="auto"/>
                    </w:rPr>
                    <w:t>1m</w:t>
                  </w:r>
                </w:p>
              </w:tc>
              <w:tc>
                <w:tcPr>
                  <w:tcW w:w="1701" w:type="dxa"/>
                  <w:tcBorders>
                    <w:top w:val="single" w:sz="4" w:space="0" w:color="auto"/>
                    <w:left w:val="single" w:sz="4" w:space="0" w:color="auto"/>
                    <w:bottom w:val="single" w:sz="12" w:space="0" w:color="auto"/>
                    <w:right w:val="single" w:sz="4" w:space="0" w:color="auto"/>
                  </w:tcBorders>
                  <w:vAlign w:val="center"/>
                </w:tcPr>
                <w:p w14:paraId="0C2E1091" w14:textId="77777777" w:rsidR="00370D17" w:rsidRPr="00953C48" w:rsidRDefault="00EF33A2">
                  <w:pPr>
                    <w:pStyle w:val="a1"/>
                    <w:rPr>
                      <w:color w:val="auto"/>
                    </w:rPr>
                  </w:pPr>
                  <w:r w:rsidRPr="00953C48">
                    <w:rPr>
                      <w:rFonts w:hint="eastAsia"/>
                      <w:color w:val="auto"/>
                    </w:rPr>
                    <w:t>Leq</w:t>
                  </w:r>
                  <w:r w:rsidRPr="00953C48">
                    <w:rPr>
                      <w:rFonts w:hint="eastAsia"/>
                      <w:color w:val="auto"/>
                    </w:rPr>
                    <w:t>（</w:t>
                  </w:r>
                  <w:r w:rsidRPr="00953C48">
                    <w:rPr>
                      <w:rFonts w:hint="eastAsia"/>
                      <w:color w:val="auto"/>
                    </w:rPr>
                    <w:t>A</w:t>
                  </w:r>
                  <w:r w:rsidRPr="00953C48">
                    <w:rPr>
                      <w:rFonts w:hint="eastAsia"/>
                      <w:color w:val="auto"/>
                    </w:rPr>
                    <w:t>）</w:t>
                  </w:r>
                </w:p>
              </w:tc>
              <w:tc>
                <w:tcPr>
                  <w:tcW w:w="1645" w:type="dxa"/>
                  <w:tcBorders>
                    <w:top w:val="single" w:sz="4" w:space="0" w:color="auto"/>
                    <w:left w:val="single" w:sz="4" w:space="0" w:color="auto"/>
                    <w:bottom w:val="single" w:sz="12" w:space="0" w:color="auto"/>
                  </w:tcBorders>
                  <w:vAlign w:val="center"/>
                </w:tcPr>
                <w:p w14:paraId="5E3E3289" w14:textId="77777777" w:rsidR="00370D17" w:rsidRPr="00953C48" w:rsidRDefault="00EF33A2">
                  <w:pPr>
                    <w:pStyle w:val="a1"/>
                    <w:rPr>
                      <w:color w:val="auto"/>
                    </w:rPr>
                  </w:pPr>
                  <w:r w:rsidRPr="00953C48">
                    <w:rPr>
                      <w:rFonts w:hint="eastAsia"/>
                      <w:color w:val="auto"/>
                    </w:rPr>
                    <w:t>季度（生产期）</w:t>
                  </w:r>
                </w:p>
              </w:tc>
            </w:tr>
          </w:tbl>
          <w:p w14:paraId="260D0772" w14:textId="77777777" w:rsidR="00370D17" w:rsidRPr="00953C48" w:rsidRDefault="00EF33A2">
            <w:pPr>
              <w:ind w:firstLine="482"/>
              <w:rPr>
                <w:b/>
              </w:rPr>
            </w:pPr>
            <w:r w:rsidRPr="00953C48">
              <w:rPr>
                <w:rFonts w:hint="eastAsia"/>
                <w:b/>
              </w:rPr>
              <w:t>4</w:t>
            </w:r>
            <w:r w:rsidRPr="00953C48">
              <w:rPr>
                <w:rFonts w:hint="eastAsia"/>
                <w:b/>
              </w:rPr>
              <w:t>、固体废物环境影响和保护措施</w:t>
            </w:r>
          </w:p>
          <w:p w14:paraId="5CE35AEE" w14:textId="77777777" w:rsidR="00370D17" w:rsidRPr="00953C48" w:rsidRDefault="00EF33A2">
            <w:pPr>
              <w:ind w:firstLine="482"/>
              <w:rPr>
                <w:b/>
              </w:rPr>
            </w:pPr>
            <w:r w:rsidRPr="00953C48">
              <w:rPr>
                <w:rFonts w:hint="eastAsia"/>
                <w:b/>
              </w:rPr>
              <w:t>4.1</w:t>
            </w:r>
            <w:r w:rsidRPr="00953C48">
              <w:rPr>
                <w:rFonts w:hint="eastAsia"/>
                <w:b/>
              </w:rPr>
              <w:t>固体废物产生情况</w:t>
            </w:r>
          </w:p>
          <w:p w14:paraId="19245759" w14:textId="77777777" w:rsidR="00370D17" w:rsidRPr="00953C48" w:rsidRDefault="00EF33A2">
            <w:pPr>
              <w:ind w:firstLine="480"/>
              <w:rPr>
                <w:bCs/>
              </w:rPr>
            </w:pPr>
            <w:r w:rsidRPr="00953C48">
              <w:rPr>
                <w:rFonts w:hint="eastAsia"/>
                <w:bCs/>
              </w:rPr>
              <w:t>本项目运营期产生的固体废物包括生活垃圾和一般固体废物。</w:t>
            </w:r>
          </w:p>
          <w:p w14:paraId="2237A09D" w14:textId="77777777" w:rsidR="00370D17" w:rsidRPr="00953C48" w:rsidRDefault="00EF33A2">
            <w:pPr>
              <w:ind w:firstLine="482"/>
              <w:rPr>
                <w:b/>
              </w:rPr>
            </w:pPr>
            <w:r w:rsidRPr="00953C48">
              <w:rPr>
                <w:rFonts w:hint="eastAsia"/>
                <w:b/>
              </w:rPr>
              <w:t>4.1.1</w:t>
            </w:r>
            <w:r w:rsidRPr="00953C48">
              <w:rPr>
                <w:rFonts w:hint="eastAsia"/>
                <w:b/>
              </w:rPr>
              <w:t>生活垃圾</w:t>
            </w:r>
          </w:p>
          <w:p w14:paraId="4B19721D" w14:textId="7B63BA08" w:rsidR="00370D17" w:rsidRPr="00953C48" w:rsidRDefault="00EF33A2">
            <w:pPr>
              <w:adjustRightInd w:val="0"/>
              <w:snapToGrid w:val="0"/>
              <w:ind w:firstLine="480"/>
              <w:rPr>
                <w:bCs/>
              </w:rPr>
            </w:pPr>
            <w:r w:rsidRPr="00953C48">
              <w:rPr>
                <w:rFonts w:hint="eastAsia"/>
              </w:rPr>
              <w:t>本项目建成后，工作人员</w:t>
            </w:r>
            <w:r w:rsidR="001C1A13" w:rsidRPr="00953C48">
              <w:rPr>
                <w:rFonts w:hint="eastAsia"/>
              </w:rPr>
              <w:t>约</w:t>
            </w:r>
            <w:r w:rsidR="001C1A13" w:rsidRPr="00953C48">
              <w:rPr>
                <w:rFonts w:hint="eastAsia"/>
              </w:rPr>
              <w:t>2</w:t>
            </w:r>
            <w:r w:rsidR="001C1A13" w:rsidRPr="00953C48">
              <w:t>0</w:t>
            </w:r>
            <w:r w:rsidR="001C1A13" w:rsidRPr="00953C48">
              <w:rPr>
                <w:rFonts w:hint="eastAsia"/>
              </w:rPr>
              <w:t>人</w:t>
            </w:r>
            <w:r w:rsidRPr="00953C48">
              <w:rPr>
                <w:rFonts w:hint="eastAsia"/>
              </w:rPr>
              <w:t>，故</w:t>
            </w:r>
            <w:r w:rsidR="00021414">
              <w:rPr>
                <w:rFonts w:hint="eastAsia"/>
              </w:rPr>
              <w:t>产生</w:t>
            </w:r>
            <w:r w:rsidRPr="00953C48">
              <w:rPr>
                <w:rFonts w:hint="eastAsia"/>
              </w:rPr>
              <w:t>生活垃圾</w:t>
            </w:r>
            <w:r w:rsidR="001C1A13" w:rsidRPr="00953C48">
              <w:rPr>
                <w:rFonts w:hint="eastAsia"/>
              </w:rPr>
              <w:t>约</w:t>
            </w:r>
            <w:r w:rsidR="001C1A13" w:rsidRPr="00953C48">
              <w:rPr>
                <w:rFonts w:hint="eastAsia"/>
              </w:rPr>
              <w:t>5</w:t>
            </w:r>
            <w:r w:rsidR="001C1A13" w:rsidRPr="00953C48">
              <w:t>.4</w:t>
            </w:r>
            <w:r w:rsidR="001C1A13" w:rsidRPr="00953C48">
              <w:rPr>
                <w:rFonts w:hint="eastAsia"/>
              </w:rPr>
              <w:t>t</w:t>
            </w:r>
            <w:r w:rsidR="001C1A13" w:rsidRPr="00953C48">
              <w:t>/a</w:t>
            </w:r>
            <w:r w:rsidRPr="00953C48">
              <w:rPr>
                <w:rFonts w:hint="eastAsia"/>
              </w:rPr>
              <w:t>。</w:t>
            </w:r>
          </w:p>
          <w:p w14:paraId="2A3B9C87" w14:textId="77777777" w:rsidR="00370D17" w:rsidRPr="00953C48" w:rsidRDefault="00EF33A2">
            <w:pPr>
              <w:ind w:firstLine="482"/>
              <w:rPr>
                <w:b/>
              </w:rPr>
            </w:pPr>
            <w:r w:rsidRPr="00953C48">
              <w:rPr>
                <w:rFonts w:hint="eastAsia"/>
                <w:b/>
              </w:rPr>
              <w:t>4.1.2</w:t>
            </w:r>
            <w:r w:rsidRPr="00953C48">
              <w:rPr>
                <w:rFonts w:hint="eastAsia"/>
                <w:b/>
              </w:rPr>
              <w:t>一般固体废物</w:t>
            </w:r>
          </w:p>
          <w:p w14:paraId="4BF0A04A" w14:textId="77777777" w:rsidR="00370D17" w:rsidRPr="00953C48" w:rsidRDefault="00EF33A2">
            <w:pPr>
              <w:ind w:firstLine="480"/>
            </w:pPr>
            <w:r w:rsidRPr="00953C48">
              <w:rPr>
                <w:rFonts w:hint="eastAsia"/>
              </w:rPr>
              <w:t>本项目</w:t>
            </w:r>
            <w:r w:rsidRPr="00953C48">
              <w:rPr>
                <w:rFonts w:ascii="宋体" w:hAnsi="宋体" w:cs="宋体" w:hint="eastAsia"/>
              </w:rPr>
              <w:t>运营过程中产生的一般固体废物包括少量的废包装、除尘器收集的粉尘和少量的肥料。</w:t>
            </w:r>
          </w:p>
          <w:p w14:paraId="69420807" w14:textId="1D1B45C9" w:rsidR="00370D17" w:rsidRPr="00953C48" w:rsidRDefault="00EF33A2">
            <w:pPr>
              <w:ind w:firstLine="480"/>
            </w:pPr>
            <w:r w:rsidRPr="00953C48">
              <w:rPr>
                <w:rFonts w:hint="eastAsia"/>
              </w:rPr>
              <w:lastRenderedPageBreak/>
              <w:t>（</w:t>
            </w:r>
            <w:r w:rsidRPr="00953C48">
              <w:rPr>
                <w:rFonts w:hint="eastAsia"/>
              </w:rPr>
              <w:t>1</w:t>
            </w:r>
            <w:r w:rsidRPr="00953C48">
              <w:rPr>
                <w:rFonts w:hint="eastAsia"/>
              </w:rPr>
              <w:t>）废包装</w:t>
            </w:r>
            <w:r w:rsidR="00702A35" w:rsidRPr="00953C48">
              <w:rPr>
                <w:rFonts w:hint="eastAsia"/>
              </w:rPr>
              <w:t>物</w:t>
            </w:r>
          </w:p>
          <w:p w14:paraId="253AE9E2" w14:textId="354AE032" w:rsidR="00370D17" w:rsidRPr="00953C48" w:rsidRDefault="00EF33A2">
            <w:pPr>
              <w:ind w:firstLine="480"/>
            </w:pPr>
            <w:r w:rsidRPr="00953C48">
              <w:rPr>
                <w:rFonts w:hint="eastAsia"/>
              </w:rPr>
              <w:t>生产过程中会产生少量的废包装</w:t>
            </w:r>
            <w:r w:rsidR="00702A35" w:rsidRPr="00953C48">
              <w:rPr>
                <w:rFonts w:hint="eastAsia"/>
              </w:rPr>
              <w:t>物</w:t>
            </w:r>
            <w:r w:rsidRPr="00953C48">
              <w:rPr>
                <w:rFonts w:hint="eastAsia"/>
              </w:rPr>
              <w:t>，产生量约为</w:t>
            </w:r>
            <w:r w:rsidRPr="00953C48">
              <w:rPr>
                <w:rFonts w:hint="eastAsia"/>
              </w:rPr>
              <w:t>0.05t/a</w:t>
            </w:r>
            <w:r w:rsidRPr="00953C48">
              <w:rPr>
                <w:rFonts w:hint="eastAsia"/>
              </w:rPr>
              <w:t>，主要是塑料袋和绳。集中收集后定期交由废品回收企业进行回收。</w:t>
            </w:r>
          </w:p>
          <w:p w14:paraId="602B47CF" w14:textId="702F34ED" w:rsidR="00370D17" w:rsidRPr="00953C48" w:rsidRDefault="00EF33A2">
            <w:pPr>
              <w:ind w:firstLine="480"/>
            </w:pPr>
            <w:r w:rsidRPr="00953C48">
              <w:rPr>
                <w:rFonts w:hint="eastAsia"/>
              </w:rPr>
              <w:t>（</w:t>
            </w:r>
            <w:r w:rsidRPr="00953C48">
              <w:rPr>
                <w:rFonts w:hint="eastAsia"/>
              </w:rPr>
              <w:t>2</w:t>
            </w:r>
            <w:r w:rsidRPr="00953C48">
              <w:rPr>
                <w:rFonts w:hint="eastAsia"/>
              </w:rPr>
              <w:t>）</w:t>
            </w:r>
            <w:r w:rsidR="001C1A13" w:rsidRPr="00953C48">
              <w:rPr>
                <w:rFonts w:hint="eastAsia"/>
              </w:rPr>
              <w:t>不合格产品</w:t>
            </w:r>
          </w:p>
          <w:p w14:paraId="776EBFB1" w14:textId="1E1F70EA" w:rsidR="00370D17" w:rsidRPr="00953C48" w:rsidRDefault="001C1A13">
            <w:pPr>
              <w:ind w:firstLine="480"/>
            </w:pPr>
            <w:r w:rsidRPr="00953C48">
              <w:rPr>
                <w:rFonts w:hint="eastAsia"/>
              </w:rPr>
              <w:t>生产过程中会产生少量的不合格产品</w:t>
            </w:r>
            <w:r w:rsidR="00C46E34" w:rsidRPr="00953C48">
              <w:rPr>
                <w:rFonts w:hint="eastAsia"/>
              </w:rPr>
              <w:t>，主要不合格指标为含菌量不达标</w:t>
            </w:r>
            <w:r w:rsidRPr="00953C48">
              <w:rPr>
                <w:rFonts w:hint="eastAsia"/>
              </w:rPr>
              <w:t>；</w:t>
            </w:r>
            <w:r w:rsidR="00EF33A2" w:rsidRPr="00953C48">
              <w:rPr>
                <w:rFonts w:hint="eastAsia"/>
              </w:rPr>
              <w:t>根据建设单位提供资料，</w:t>
            </w:r>
            <w:r w:rsidRPr="00953C48">
              <w:rPr>
                <w:rFonts w:hint="eastAsia"/>
              </w:rPr>
              <w:t>不合格产品</w:t>
            </w:r>
            <w:r w:rsidR="00EF33A2" w:rsidRPr="00953C48">
              <w:rPr>
                <w:rFonts w:hint="eastAsia"/>
              </w:rPr>
              <w:t>产生量约为</w:t>
            </w:r>
            <w:r w:rsidR="00EF33A2" w:rsidRPr="00953C48">
              <w:rPr>
                <w:rFonts w:hint="eastAsia"/>
              </w:rPr>
              <w:t>50t/a</w:t>
            </w:r>
            <w:r w:rsidR="00EF33A2" w:rsidRPr="00953C48">
              <w:rPr>
                <w:rFonts w:hint="eastAsia"/>
              </w:rPr>
              <w:t>，这部分</w:t>
            </w:r>
            <w:r w:rsidRPr="00953C48">
              <w:rPr>
                <w:rFonts w:hint="eastAsia"/>
              </w:rPr>
              <w:t>不合格产品，</w:t>
            </w:r>
            <w:r w:rsidR="00EF33A2" w:rsidRPr="00953C48">
              <w:rPr>
                <w:rFonts w:hint="eastAsia"/>
              </w:rPr>
              <w:t>全部回用于生产线重新加工为产品</w:t>
            </w:r>
            <w:r w:rsidRPr="00953C48">
              <w:rPr>
                <w:rFonts w:hint="eastAsia"/>
              </w:rPr>
              <w:t>，</w:t>
            </w:r>
            <w:r w:rsidR="00EF33A2" w:rsidRPr="00953C48">
              <w:rPr>
                <w:rFonts w:hint="eastAsia"/>
              </w:rPr>
              <w:t>不外排。</w:t>
            </w:r>
          </w:p>
          <w:p w14:paraId="7795C856" w14:textId="54C747B2" w:rsidR="00370D17" w:rsidRPr="00953C48" w:rsidRDefault="00EF33A2">
            <w:pPr>
              <w:ind w:firstLine="482"/>
              <w:rPr>
                <w:b/>
                <w:bCs/>
              </w:rPr>
            </w:pPr>
            <w:r w:rsidRPr="00953C48">
              <w:rPr>
                <w:rFonts w:hint="eastAsia"/>
                <w:b/>
                <w:bCs/>
              </w:rPr>
              <w:t>4.1.3</w:t>
            </w:r>
            <w:r w:rsidRPr="00953C48">
              <w:rPr>
                <w:rFonts w:hint="eastAsia"/>
                <w:b/>
                <w:bCs/>
              </w:rPr>
              <w:t>固体废物产生及处置情况汇总</w:t>
            </w:r>
          </w:p>
          <w:p w14:paraId="48339243" w14:textId="77777777" w:rsidR="00370D17" w:rsidRPr="00953C48" w:rsidRDefault="00EF33A2">
            <w:pPr>
              <w:ind w:firstLine="480"/>
            </w:pPr>
            <w:r w:rsidRPr="00953C48">
              <w:rPr>
                <w:rFonts w:hint="eastAsia"/>
              </w:rPr>
              <w:t>综上，对本项目产生的各类固体废物进行汇总，具体如下表。</w:t>
            </w:r>
          </w:p>
          <w:p w14:paraId="7D7EFA77" w14:textId="2FF7E7F7" w:rsidR="00370D17" w:rsidRPr="00953C48" w:rsidRDefault="00EF33A2">
            <w:pPr>
              <w:pStyle w:val="a1"/>
              <w:rPr>
                <w:b/>
                <w:bCs/>
                <w:color w:val="auto"/>
              </w:rPr>
            </w:pPr>
            <w:r w:rsidRPr="00953C48">
              <w:rPr>
                <w:rFonts w:hint="eastAsia"/>
                <w:b/>
                <w:bCs/>
                <w:color w:val="auto"/>
              </w:rPr>
              <w:t>表</w:t>
            </w:r>
            <w:r w:rsidRPr="00953C48">
              <w:rPr>
                <w:rFonts w:hint="eastAsia"/>
                <w:b/>
                <w:bCs/>
                <w:color w:val="auto"/>
              </w:rPr>
              <w:t>4-18</w:t>
            </w:r>
            <w:r w:rsidR="0090536F" w:rsidRPr="00953C48">
              <w:rPr>
                <w:b/>
                <w:bCs/>
                <w:color w:val="auto"/>
              </w:rPr>
              <w:t xml:space="preserve">  </w:t>
            </w:r>
            <w:r w:rsidRPr="00953C48">
              <w:rPr>
                <w:rFonts w:hint="eastAsia"/>
                <w:b/>
                <w:bCs/>
                <w:color w:val="auto"/>
              </w:rPr>
              <w:t>固体废物污染源汇总情况一览表</w:t>
            </w:r>
          </w:p>
          <w:tbl>
            <w:tblPr>
              <w:tblW w:w="8220"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704"/>
              <w:gridCol w:w="541"/>
              <w:gridCol w:w="1020"/>
              <w:gridCol w:w="964"/>
              <w:gridCol w:w="1763"/>
              <w:gridCol w:w="1203"/>
              <w:gridCol w:w="1025"/>
            </w:tblGrid>
            <w:tr w:rsidR="00953C48" w:rsidRPr="00953C48" w14:paraId="5B3072CE" w14:textId="77777777" w:rsidTr="008D2CA6">
              <w:trPr>
                <w:trHeight w:val="340"/>
                <w:jc w:val="center"/>
              </w:trPr>
              <w:tc>
                <w:tcPr>
                  <w:tcW w:w="1704" w:type="dxa"/>
                  <w:vMerge w:val="restart"/>
                  <w:tcMar>
                    <w:top w:w="0" w:type="dxa"/>
                    <w:left w:w="57" w:type="dxa"/>
                    <w:bottom w:w="0" w:type="dxa"/>
                    <w:right w:w="57" w:type="dxa"/>
                  </w:tcMar>
                  <w:vAlign w:val="center"/>
                </w:tcPr>
                <w:p w14:paraId="0B5B972D" w14:textId="77777777" w:rsidR="00370D17" w:rsidRPr="00953C48" w:rsidRDefault="00EF33A2">
                  <w:pPr>
                    <w:pStyle w:val="a1"/>
                    <w:rPr>
                      <w:b/>
                      <w:bCs/>
                      <w:color w:val="auto"/>
                    </w:rPr>
                  </w:pPr>
                  <w:r w:rsidRPr="00953C48">
                    <w:rPr>
                      <w:rFonts w:hint="eastAsia"/>
                      <w:b/>
                      <w:bCs/>
                      <w:color w:val="auto"/>
                    </w:rPr>
                    <w:t>名称</w:t>
                  </w:r>
                </w:p>
              </w:tc>
              <w:tc>
                <w:tcPr>
                  <w:tcW w:w="541" w:type="dxa"/>
                  <w:vMerge w:val="restart"/>
                  <w:tcMar>
                    <w:top w:w="0" w:type="dxa"/>
                    <w:left w:w="57" w:type="dxa"/>
                    <w:bottom w:w="0" w:type="dxa"/>
                    <w:right w:w="57" w:type="dxa"/>
                  </w:tcMar>
                  <w:vAlign w:val="center"/>
                </w:tcPr>
                <w:p w14:paraId="53C35B35" w14:textId="77777777" w:rsidR="00370D17" w:rsidRPr="00953C48" w:rsidRDefault="00EF33A2">
                  <w:pPr>
                    <w:pStyle w:val="a1"/>
                    <w:rPr>
                      <w:b/>
                      <w:bCs/>
                      <w:color w:val="auto"/>
                    </w:rPr>
                  </w:pPr>
                  <w:r w:rsidRPr="00953C48">
                    <w:rPr>
                      <w:rFonts w:hint="eastAsia"/>
                      <w:b/>
                      <w:bCs/>
                      <w:color w:val="auto"/>
                    </w:rPr>
                    <w:t>属性</w:t>
                  </w:r>
                </w:p>
              </w:tc>
              <w:tc>
                <w:tcPr>
                  <w:tcW w:w="1984" w:type="dxa"/>
                  <w:gridSpan w:val="2"/>
                  <w:tcMar>
                    <w:top w:w="0" w:type="dxa"/>
                    <w:left w:w="57" w:type="dxa"/>
                    <w:bottom w:w="0" w:type="dxa"/>
                    <w:right w:w="57" w:type="dxa"/>
                  </w:tcMar>
                  <w:vAlign w:val="center"/>
                </w:tcPr>
                <w:p w14:paraId="088EF37F" w14:textId="77777777" w:rsidR="00370D17" w:rsidRPr="00953C48" w:rsidRDefault="00EF33A2">
                  <w:pPr>
                    <w:pStyle w:val="a1"/>
                    <w:rPr>
                      <w:b/>
                      <w:bCs/>
                      <w:color w:val="auto"/>
                    </w:rPr>
                  </w:pPr>
                  <w:r w:rsidRPr="00953C48">
                    <w:rPr>
                      <w:rFonts w:hint="eastAsia"/>
                      <w:b/>
                      <w:bCs/>
                      <w:color w:val="auto"/>
                    </w:rPr>
                    <w:t>产生情况</w:t>
                  </w:r>
                </w:p>
              </w:tc>
              <w:tc>
                <w:tcPr>
                  <w:tcW w:w="2966" w:type="dxa"/>
                  <w:gridSpan w:val="2"/>
                  <w:tcMar>
                    <w:top w:w="0" w:type="dxa"/>
                    <w:left w:w="57" w:type="dxa"/>
                    <w:bottom w:w="0" w:type="dxa"/>
                    <w:right w:w="57" w:type="dxa"/>
                  </w:tcMar>
                  <w:vAlign w:val="center"/>
                </w:tcPr>
                <w:p w14:paraId="6F20108C" w14:textId="77777777" w:rsidR="00370D17" w:rsidRPr="00953C48" w:rsidRDefault="00EF33A2">
                  <w:pPr>
                    <w:pStyle w:val="a1"/>
                    <w:rPr>
                      <w:b/>
                      <w:bCs/>
                      <w:color w:val="auto"/>
                    </w:rPr>
                  </w:pPr>
                  <w:r w:rsidRPr="00953C48">
                    <w:rPr>
                      <w:rFonts w:hint="eastAsia"/>
                      <w:b/>
                      <w:bCs/>
                      <w:color w:val="auto"/>
                    </w:rPr>
                    <w:t>处置措施</w:t>
                  </w:r>
                </w:p>
              </w:tc>
              <w:tc>
                <w:tcPr>
                  <w:tcW w:w="1025" w:type="dxa"/>
                  <w:vMerge w:val="restart"/>
                  <w:tcMar>
                    <w:top w:w="0" w:type="dxa"/>
                    <w:left w:w="57" w:type="dxa"/>
                    <w:bottom w:w="0" w:type="dxa"/>
                    <w:right w:w="57" w:type="dxa"/>
                  </w:tcMar>
                  <w:vAlign w:val="center"/>
                </w:tcPr>
                <w:p w14:paraId="3C27BAA7" w14:textId="77777777" w:rsidR="00370D17" w:rsidRPr="00953C48" w:rsidRDefault="00EF33A2">
                  <w:pPr>
                    <w:pStyle w:val="a1"/>
                    <w:rPr>
                      <w:b/>
                      <w:bCs/>
                      <w:color w:val="auto"/>
                    </w:rPr>
                  </w:pPr>
                  <w:r w:rsidRPr="00953C48">
                    <w:rPr>
                      <w:rFonts w:hint="eastAsia"/>
                      <w:b/>
                      <w:bCs/>
                      <w:color w:val="auto"/>
                    </w:rPr>
                    <w:t>最终去向</w:t>
                  </w:r>
                </w:p>
              </w:tc>
            </w:tr>
            <w:tr w:rsidR="00953C48" w:rsidRPr="00953C48" w14:paraId="4D72BC52" w14:textId="77777777" w:rsidTr="008D2CA6">
              <w:trPr>
                <w:trHeight w:val="340"/>
                <w:jc w:val="center"/>
              </w:trPr>
              <w:tc>
                <w:tcPr>
                  <w:tcW w:w="1704" w:type="dxa"/>
                  <w:vMerge/>
                  <w:tcBorders>
                    <w:bottom w:val="single" w:sz="12" w:space="0" w:color="auto"/>
                  </w:tcBorders>
                  <w:tcMar>
                    <w:top w:w="0" w:type="dxa"/>
                    <w:left w:w="57" w:type="dxa"/>
                    <w:bottom w:w="0" w:type="dxa"/>
                    <w:right w:w="57" w:type="dxa"/>
                  </w:tcMar>
                  <w:vAlign w:val="center"/>
                </w:tcPr>
                <w:p w14:paraId="6CB13661" w14:textId="77777777" w:rsidR="00370D17" w:rsidRPr="00953C48" w:rsidRDefault="00370D17">
                  <w:pPr>
                    <w:pStyle w:val="a1"/>
                    <w:rPr>
                      <w:b/>
                      <w:bCs/>
                      <w:color w:val="auto"/>
                    </w:rPr>
                  </w:pPr>
                </w:p>
              </w:tc>
              <w:tc>
                <w:tcPr>
                  <w:tcW w:w="541" w:type="dxa"/>
                  <w:vMerge/>
                  <w:tcBorders>
                    <w:bottom w:val="single" w:sz="12" w:space="0" w:color="auto"/>
                  </w:tcBorders>
                  <w:tcMar>
                    <w:top w:w="0" w:type="dxa"/>
                    <w:left w:w="57" w:type="dxa"/>
                    <w:bottom w:w="0" w:type="dxa"/>
                    <w:right w:w="57" w:type="dxa"/>
                  </w:tcMar>
                  <w:vAlign w:val="center"/>
                </w:tcPr>
                <w:p w14:paraId="65801681" w14:textId="77777777" w:rsidR="00370D17" w:rsidRPr="00953C48" w:rsidRDefault="00370D17">
                  <w:pPr>
                    <w:pStyle w:val="a1"/>
                    <w:rPr>
                      <w:b/>
                      <w:bCs/>
                      <w:color w:val="auto"/>
                    </w:rPr>
                  </w:pPr>
                </w:p>
              </w:tc>
              <w:tc>
                <w:tcPr>
                  <w:tcW w:w="1020" w:type="dxa"/>
                  <w:tcBorders>
                    <w:bottom w:val="single" w:sz="12" w:space="0" w:color="auto"/>
                  </w:tcBorders>
                  <w:tcMar>
                    <w:top w:w="0" w:type="dxa"/>
                    <w:left w:w="57" w:type="dxa"/>
                    <w:bottom w:w="0" w:type="dxa"/>
                    <w:right w:w="57" w:type="dxa"/>
                  </w:tcMar>
                  <w:vAlign w:val="center"/>
                </w:tcPr>
                <w:p w14:paraId="7DEC4906" w14:textId="77777777" w:rsidR="00370D17" w:rsidRPr="00953C48" w:rsidRDefault="00EF33A2">
                  <w:pPr>
                    <w:pStyle w:val="a1"/>
                    <w:rPr>
                      <w:b/>
                      <w:bCs/>
                      <w:color w:val="auto"/>
                    </w:rPr>
                  </w:pPr>
                  <w:r w:rsidRPr="00953C48">
                    <w:rPr>
                      <w:rFonts w:hint="eastAsia"/>
                      <w:b/>
                      <w:bCs/>
                      <w:color w:val="auto"/>
                    </w:rPr>
                    <w:t>核算方式</w:t>
                  </w:r>
                </w:p>
              </w:tc>
              <w:tc>
                <w:tcPr>
                  <w:tcW w:w="964" w:type="dxa"/>
                  <w:tcBorders>
                    <w:bottom w:val="single" w:sz="12" w:space="0" w:color="auto"/>
                  </w:tcBorders>
                  <w:tcMar>
                    <w:top w:w="0" w:type="dxa"/>
                    <w:left w:w="57" w:type="dxa"/>
                    <w:bottom w:w="0" w:type="dxa"/>
                    <w:right w:w="57" w:type="dxa"/>
                  </w:tcMar>
                  <w:vAlign w:val="center"/>
                </w:tcPr>
                <w:p w14:paraId="6CBA562D" w14:textId="77777777" w:rsidR="00370D17" w:rsidRPr="00953C48" w:rsidRDefault="00EF33A2">
                  <w:pPr>
                    <w:pStyle w:val="a1"/>
                    <w:rPr>
                      <w:b/>
                      <w:bCs/>
                      <w:color w:val="auto"/>
                    </w:rPr>
                  </w:pPr>
                  <w:r w:rsidRPr="00953C48">
                    <w:rPr>
                      <w:rFonts w:hint="eastAsia"/>
                      <w:b/>
                      <w:bCs/>
                      <w:color w:val="auto"/>
                    </w:rPr>
                    <w:t>产生量（</w:t>
                  </w:r>
                  <w:r w:rsidRPr="00953C48">
                    <w:rPr>
                      <w:rFonts w:hint="eastAsia"/>
                      <w:b/>
                      <w:bCs/>
                      <w:color w:val="auto"/>
                    </w:rPr>
                    <w:t>t/a</w:t>
                  </w:r>
                  <w:r w:rsidRPr="00953C48">
                    <w:rPr>
                      <w:rFonts w:hint="eastAsia"/>
                      <w:b/>
                      <w:bCs/>
                      <w:color w:val="auto"/>
                    </w:rPr>
                    <w:t>）</w:t>
                  </w:r>
                </w:p>
              </w:tc>
              <w:tc>
                <w:tcPr>
                  <w:tcW w:w="1763" w:type="dxa"/>
                  <w:tcBorders>
                    <w:bottom w:val="single" w:sz="12" w:space="0" w:color="auto"/>
                  </w:tcBorders>
                  <w:tcMar>
                    <w:top w:w="0" w:type="dxa"/>
                    <w:left w:w="57" w:type="dxa"/>
                    <w:bottom w:w="0" w:type="dxa"/>
                    <w:right w:w="57" w:type="dxa"/>
                  </w:tcMar>
                  <w:vAlign w:val="center"/>
                </w:tcPr>
                <w:p w14:paraId="4388E4DF" w14:textId="77777777" w:rsidR="00370D17" w:rsidRPr="00953C48" w:rsidRDefault="00EF33A2">
                  <w:pPr>
                    <w:pStyle w:val="a1"/>
                    <w:rPr>
                      <w:b/>
                      <w:bCs/>
                      <w:color w:val="auto"/>
                    </w:rPr>
                  </w:pPr>
                  <w:r w:rsidRPr="00953C48">
                    <w:rPr>
                      <w:rFonts w:hint="eastAsia"/>
                      <w:b/>
                      <w:bCs/>
                      <w:color w:val="auto"/>
                    </w:rPr>
                    <w:t>措施</w:t>
                  </w:r>
                </w:p>
              </w:tc>
              <w:tc>
                <w:tcPr>
                  <w:tcW w:w="1203" w:type="dxa"/>
                  <w:tcBorders>
                    <w:bottom w:val="single" w:sz="12" w:space="0" w:color="auto"/>
                  </w:tcBorders>
                  <w:tcMar>
                    <w:top w:w="0" w:type="dxa"/>
                    <w:left w:w="57" w:type="dxa"/>
                    <w:bottom w:w="0" w:type="dxa"/>
                    <w:right w:w="57" w:type="dxa"/>
                  </w:tcMar>
                  <w:vAlign w:val="center"/>
                </w:tcPr>
                <w:p w14:paraId="75C127D5" w14:textId="77777777" w:rsidR="00370D17" w:rsidRPr="00953C48" w:rsidRDefault="00EF33A2">
                  <w:pPr>
                    <w:pStyle w:val="a1"/>
                    <w:rPr>
                      <w:b/>
                      <w:bCs/>
                      <w:color w:val="auto"/>
                    </w:rPr>
                  </w:pPr>
                  <w:r w:rsidRPr="00953C48">
                    <w:rPr>
                      <w:rFonts w:hint="eastAsia"/>
                      <w:b/>
                      <w:bCs/>
                      <w:color w:val="auto"/>
                    </w:rPr>
                    <w:t>处置量（</w:t>
                  </w:r>
                  <w:r w:rsidRPr="00953C48">
                    <w:rPr>
                      <w:rFonts w:hint="eastAsia"/>
                      <w:b/>
                      <w:bCs/>
                      <w:color w:val="auto"/>
                    </w:rPr>
                    <w:t>t/a</w:t>
                  </w:r>
                  <w:r w:rsidRPr="00953C48">
                    <w:rPr>
                      <w:rFonts w:hint="eastAsia"/>
                      <w:b/>
                      <w:bCs/>
                      <w:color w:val="auto"/>
                    </w:rPr>
                    <w:t>）</w:t>
                  </w:r>
                </w:p>
              </w:tc>
              <w:tc>
                <w:tcPr>
                  <w:tcW w:w="1025" w:type="dxa"/>
                  <w:vMerge/>
                  <w:tcBorders>
                    <w:bottom w:val="single" w:sz="12" w:space="0" w:color="auto"/>
                  </w:tcBorders>
                  <w:tcMar>
                    <w:top w:w="0" w:type="dxa"/>
                    <w:left w:w="57" w:type="dxa"/>
                    <w:bottom w:w="0" w:type="dxa"/>
                    <w:right w:w="57" w:type="dxa"/>
                  </w:tcMar>
                  <w:vAlign w:val="center"/>
                </w:tcPr>
                <w:p w14:paraId="0E221B01" w14:textId="77777777" w:rsidR="00370D17" w:rsidRPr="00953C48" w:rsidRDefault="00370D17">
                  <w:pPr>
                    <w:pStyle w:val="a1"/>
                    <w:rPr>
                      <w:b/>
                      <w:bCs/>
                      <w:color w:val="auto"/>
                    </w:rPr>
                  </w:pPr>
                </w:p>
              </w:tc>
            </w:tr>
            <w:tr w:rsidR="00953C48" w:rsidRPr="00953C48" w14:paraId="40131943" w14:textId="77777777" w:rsidTr="008D2CA6">
              <w:trPr>
                <w:trHeight w:val="320"/>
                <w:jc w:val="center"/>
              </w:trPr>
              <w:tc>
                <w:tcPr>
                  <w:tcW w:w="1704" w:type="dxa"/>
                  <w:tcMar>
                    <w:top w:w="0" w:type="dxa"/>
                    <w:left w:w="57" w:type="dxa"/>
                    <w:bottom w:w="0" w:type="dxa"/>
                    <w:right w:w="57" w:type="dxa"/>
                  </w:tcMar>
                  <w:vAlign w:val="center"/>
                </w:tcPr>
                <w:p w14:paraId="45AF7027" w14:textId="77777777" w:rsidR="00370D17" w:rsidRPr="00953C48" w:rsidRDefault="00EF33A2">
                  <w:pPr>
                    <w:pStyle w:val="a1"/>
                    <w:rPr>
                      <w:color w:val="auto"/>
                    </w:rPr>
                  </w:pPr>
                  <w:r w:rsidRPr="00953C48">
                    <w:rPr>
                      <w:rFonts w:hint="eastAsia"/>
                      <w:color w:val="auto"/>
                    </w:rPr>
                    <w:t>废包装</w:t>
                  </w:r>
                </w:p>
              </w:tc>
              <w:tc>
                <w:tcPr>
                  <w:tcW w:w="541" w:type="dxa"/>
                  <w:vMerge w:val="restart"/>
                  <w:tcMar>
                    <w:top w:w="0" w:type="dxa"/>
                    <w:left w:w="57" w:type="dxa"/>
                    <w:bottom w:w="0" w:type="dxa"/>
                    <w:right w:w="57" w:type="dxa"/>
                  </w:tcMar>
                  <w:vAlign w:val="center"/>
                </w:tcPr>
                <w:p w14:paraId="766E6440" w14:textId="77777777" w:rsidR="00370D17" w:rsidRPr="00953C48" w:rsidRDefault="00EF33A2">
                  <w:pPr>
                    <w:pStyle w:val="a1"/>
                    <w:rPr>
                      <w:color w:val="auto"/>
                    </w:rPr>
                  </w:pPr>
                  <w:r w:rsidRPr="00953C48">
                    <w:rPr>
                      <w:rFonts w:hint="eastAsia"/>
                      <w:color w:val="auto"/>
                    </w:rPr>
                    <w:t>一般</w:t>
                  </w:r>
                </w:p>
                <w:p w14:paraId="0408F486" w14:textId="77777777" w:rsidR="00370D17" w:rsidRPr="00953C48" w:rsidRDefault="00EF33A2">
                  <w:pPr>
                    <w:pStyle w:val="a1"/>
                    <w:rPr>
                      <w:color w:val="auto"/>
                    </w:rPr>
                  </w:pPr>
                  <w:r w:rsidRPr="00953C48">
                    <w:rPr>
                      <w:rFonts w:hint="eastAsia"/>
                      <w:color w:val="auto"/>
                    </w:rPr>
                    <w:t>固体废物</w:t>
                  </w:r>
                </w:p>
              </w:tc>
              <w:tc>
                <w:tcPr>
                  <w:tcW w:w="1020" w:type="dxa"/>
                  <w:tcMar>
                    <w:top w:w="0" w:type="dxa"/>
                    <w:left w:w="57" w:type="dxa"/>
                    <w:bottom w:w="0" w:type="dxa"/>
                    <w:right w:w="57" w:type="dxa"/>
                  </w:tcMar>
                  <w:vAlign w:val="center"/>
                </w:tcPr>
                <w:p w14:paraId="66996329" w14:textId="124A6841" w:rsidR="00370D17" w:rsidRPr="00953C48" w:rsidRDefault="001C1A13">
                  <w:pPr>
                    <w:pStyle w:val="a1"/>
                    <w:rPr>
                      <w:color w:val="auto"/>
                    </w:rPr>
                  </w:pPr>
                  <w:r w:rsidRPr="00953C48">
                    <w:rPr>
                      <w:rFonts w:hint="eastAsia"/>
                      <w:color w:val="auto"/>
                    </w:rPr>
                    <w:t>资料法</w:t>
                  </w:r>
                </w:p>
              </w:tc>
              <w:tc>
                <w:tcPr>
                  <w:tcW w:w="964" w:type="dxa"/>
                  <w:tcMar>
                    <w:top w:w="0" w:type="dxa"/>
                    <w:left w:w="57" w:type="dxa"/>
                    <w:bottom w:w="0" w:type="dxa"/>
                    <w:right w:w="57" w:type="dxa"/>
                  </w:tcMar>
                  <w:vAlign w:val="center"/>
                </w:tcPr>
                <w:p w14:paraId="257E1BB9" w14:textId="77777777" w:rsidR="00370D17" w:rsidRPr="00953C48" w:rsidRDefault="00EF33A2">
                  <w:pPr>
                    <w:pStyle w:val="a1"/>
                    <w:rPr>
                      <w:color w:val="auto"/>
                    </w:rPr>
                  </w:pPr>
                  <w:r w:rsidRPr="00953C48">
                    <w:rPr>
                      <w:rFonts w:hint="eastAsia"/>
                      <w:color w:val="auto"/>
                    </w:rPr>
                    <w:t>0.05</w:t>
                  </w:r>
                </w:p>
              </w:tc>
              <w:tc>
                <w:tcPr>
                  <w:tcW w:w="1763" w:type="dxa"/>
                  <w:tcMar>
                    <w:top w:w="0" w:type="dxa"/>
                    <w:left w:w="57" w:type="dxa"/>
                    <w:bottom w:w="0" w:type="dxa"/>
                    <w:right w:w="57" w:type="dxa"/>
                  </w:tcMar>
                  <w:vAlign w:val="center"/>
                </w:tcPr>
                <w:p w14:paraId="71FA5D66" w14:textId="77777777" w:rsidR="00370D17" w:rsidRPr="00953C48" w:rsidRDefault="00EF33A2">
                  <w:pPr>
                    <w:pStyle w:val="a1"/>
                    <w:rPr>
                      <w:color w:val="auto"/>
                    </w:rPr>
                  </w:pPr>
                  <w:r w:rsidRPr="00953C48">
                    <w:rPr>
                      <w:rFonts w:hint="eastAsia"/>
                      <w:color w:val="auto"/>
                    </w:rPr>
                    <w:t>外售</w:t>
                  </w:r>
                </w:p>
              </w:tc>
              <w:tc>
                <w:tcPr>
                  <w:tcW w:w="1203" w:type="dxa"/>
                  <w:tcMar>
                    <w:top w:w="0" w:type="dxa"/>
                    <w:left w:w="57" w:type="dxa"/>
                    <w:bottom w:w="0" w:type="dxa"/>
                    <w:right w:w="57" w:type="dxa"/>
                  </w:tcMar>
                  <w:vAlign w:val="center"/>
                </w:tcPr>
                <w:p w14:paraId="2CDE000D" w14:textId="77777777" w:rsidR="00370D17" w:rsidRPr="00953C48" w:rsidRDefault="00EF33A2">
                  <w:pPr>
                    <w:pStyle w:val="a1"/>
                    <w:rPr>
                      <w:color w:val="auto"/>
                    </w:rPr>
                  </w:pPr>
                  <w:r w:rsidRPr="00953C48">
                    <w:rPr>
                      <w:rFonts w:hint="eastAsia"/>
                      <w:color w:val="auto"/>
                    </w:rPr>
                    <w:t>0.05</w:t>
                  </w:r>
                </w:p>
              </w:tc>
              <w:tc>
                <w:tcPr>
                  <w:tcW w:w="1025" w:type="dxa"/>
                  <w:tcMar>
                    <w:top w:w="0" w:type="dxa"/>
                    <w:left w:w="57" w:type="dxa"/>
                    <w:bottom w:w="0" w:type="dxa"/>
                    <w:right w:w="57" w:type="dxa"/>
                  </w:tcMar>
                  <w:vAlign w:val="center"/>
                </w:tcPr>
                <w:p w14:paraId="5BB4BF13" w14:textId="77777777" w:rsidR="00370D17" w:rsidRPr="00953C48" w:rsidRDefault="00EF33A2">
                  <w:pPr>
                    <w:pStyle w:val="a1"/>
                    <w:rPr>
                      <w:color w:val="auto"/>
                    </w:rPr>
                  </w:pPr>
                  <w:r w:rsidRPr="00953C48">
                    <w:rPr>
                      <w:rFonts w:hint="eastAsia"/>
                      <w:color w:val="auto"/>
                    </w:rPr>
                    <w:t>综合利用</w:t>
                  </w:r>
                </w:p>
              </w:tc>
            </w:tr>
            <w:tr w:rsidR="00953C48" w:rsidRPr="00953C48" w14:paraId="6518A8D2" w14:textId="77777777" w:rsidTr="008D2CA6">
              <w:trPr>
                <w:trHeight w:val="340"/>
                <w:jc w:val="center"/>
              </w:trPr>
              <w:tc>
                <w:tcPr>
                  <w:tcW w:w="1704" w:type="dxa"/>
                  <w:tcMar>
                    <w:top w:w="0" w:type="dxa"/>
                    <w:left w:w="57" w:type="dxa"/>
                    <w:bottom w:w="0" w:type="dxa"/>
                    <w:right w:w="57" w:type="dxa"/>
                  </w:tcMar>
                  <w:vAlign w:val="center"/>
                </w:tcPr>
                <w:p w14:paraId="37BD059E" w14:textId="1574D112" w:rsidR="00370D17" w:rsidRPr="00953C48" w:rsidRDefault="001C1A13">
                  <w:pPr>
                    <w:pStyle w:val="a1"/>
                    <w:rPr>
                      <w:color w:val="auto"/>
                    </w:rPr>
                  </w:pPr>
                  <w:r w:rsidRPr="00953C48">
                    <w:rPr>
                      <w:rFonts w:hint="eastAsia"/>
                      <w:color w:val="auto"/>
                    </w:rPr>
                    <w:t>不合格产品</w:t>
                  </w:r>
                </w:p>
              </w:tc>
              <w:tc>
                <w:tcPr>
                  <w:tcW w:w="541" w:type="dxa"/>
                  <w:vMerge/>
                  <w:tcMar>
                    <w:top w:w="0" w:type="dxa"/>
                    <w:left w:w="57" w:type="dxa"/>
                    <w:bottom w:w="0" w:type="dxa"/>
                    <w:right w:w="57" w:type="dxa"/>
                  </w:tcMar>
                  <w:vAlign w:val="center"/>
                </w:tcPr>
                <w:p w14:paraId="698D55EA" w14:textId="77777777" w:rsidR="00370D17" w:rsidRPr="00953C48" w:rsidRDefault="00370D17">
                  <w:pPr>
                    <w:pStyle w:val="a1"/>
                    <w:rPr>
                      <w:color w:val="auto"/>
                    </w:rPr>
                  </w:pPr>
                </w:p>
              </w:tc>
              <w:tc>
                <w:tcPr>
                  <w:tcW w:w="1020" w:type="dxa"/>
                  <w:tcMar>
                    <w:top w:w="0" w:type="dxa"/>
                    <w:left w:w="57" w:type="dxa"/>
                    <w:bottom w:w="0" w:type="dxa"/>
                    <w:right w:w="57" w:type="dxa"/>
                  </w:tcMar>
                  <w:vAlign w:val="center"/>
                </w:tcPr>
                <w:p w14:paraId="6E25D1D7" w14:textId="23852EC4" w:rsidR="00370D17" w:rsidRPr="00953C48" w:rsidRDefault="001C1A13">
                  <w:pPr>
                    <w:pStyle w:val="a1"/>
                    <w:rPr>
                      <w:color w:val="auto"/>
                    </w:rPr>
                  </w:pPr>
                  <w:r w:rsidRPr="00953C48">
                    <w:rPr>
                      <w:rFonts w:hint="eastAsia"/>
                      <w:color w:val="auto"/>
                    </w:rPr>
                    <w:t>资料法</w:t>
                  </w:r>
                </w:p>
              </w:tc>
              <w:tc>
                <w:tcPr>
                  <w:tcW w:w="964" w:type="dxa"/>
                  <w:tcMar>
                    <w:top w:w="0" w:type="dxa"/>
                    <w:left w:w="57" w:type="dxa"/>
                    <w:bottom w:w="0" w:type="dxa"/>
                    <w:right w:w="57" w:type="dxa"/>
                  </w:tcMar>
                  <w:vAlign w:val="center"/>
                </w:tcPr>
                <w:p w14:paraId="3BF00B29" w14:textId="77777777" w:rsidR="00370D17" w:rsidRPr="00953C48" w:rsidRDefault="00EF33A2">
                  <w:pPr>
                    <w:pStyle w:val="a1"/>
                    <w:rPr>
                      <w:color w:val="auto"/>
                    </w:rPr>
                  </w:pPr>
                  <w:r w:rsidRPr="00953C48">
                    <w:rPr>
                      <w:rFonts w:hint="eastAsia"/>
                      <w:bCs/>
                      <w:color w:val="auto"/>
                    </w:rPr>
                    <w:t>50</w:t>
                  </w:r>
                </w:p>
              </w:tc>
              <w:tc>
                <w:tcPr>
                  <w:tcW w:w="1763" w:type="dxa"/>
                  <w:tcMar>
                    <w:top w:w="0" w:type="dxa"/>
                    <w:left w:w="57" w:type="dxa"/>
                    <w:bottom w:w="0" w:type="dxa"/>
                    <w:right w:w="57" w:type="dxa"/>
                  </w:tcMar>
                  <w:vAlign w:val="center"/>
                </w:tcPr>
                <w:p w14:paraId="02E8E6A9" w14:textId="77777777" w:rsidR="00370D17" w:rsidRPr="00953C48" w:rsidRDefault="00EF33A2">
                  <w:pPr>
                    <w:pStyle w:val="a1"/>
                    <w:rPr>
                      <w:color w:val="auto"/>
                    </w:rPr>
                  </w:pPr>
                  <w:r w:rsidRPr="00953C48">
                    <w:rPr>
                      <w:rFonts w:hint="eastAsia"/>
                      <w:color w:val="auto"/>
                    </w:rPr>
                    <w:t>回用于生产线</w:t>
                  </w:r>
                </w:p>
              </w:tc>
              <w:tc>
                <w:tcPr>
                  <w:tcW w:w="1203" w:type="dxa"/>
                  <w:tcMar>
                    <w:top w:w="0" w:type="dxa"/>
                    <w:left w:w="57" w:type="dxa"/>
                    <w:bottom w:w="0" w:type="dxa"/>
                    <w:right w:w="57" w:type="dxa"/>
                  </w:tcMar>
                  <w:vAlign w:val="center"/>
                </w:tcPr>
                <w:p w14:paraId="3BE58ECD" w14:textId="77777777" w:rsidR="00370D17" w:rsidRPr="00953C48" w:rsidRDefault="00EF33A2">
                  <w:pPr>
                    <w:pStyle w:val="a1"/>
                    <w:rPr>
                      <w:color w:val="auto"/>
                    </w:rPr>
                  </w:pPr>
                  <w:r w:rsidRPr="00953C48">
                    <w:rPr>
                      <w:rFonts w:hint="eastAsia"/>
                      <w:bCs/>
                      <w:color w:val="auto"/>
                    </w:rPr>
                    <w:t>50</w:t>
                  </w:r>
                </w:p>
              </w:tc>
              <w:tc>
                <w:tcPr>
                  <w:tcW w:w="1025" w:type="dxa"/>
                  <w:tcMar>
                    <w:top w:w="0" w:type="dxa"/>
                    <w:left w:w="57" w:type="dxa"/>
                    <w:bottom w:w="0" w:type="dxa"/>
                    <w:right w:w="57" w:type="dxa"/>
                  </w:tcMar>
                  <w:vAlign w:val="center"/>
                </w:tcPr>
                <w:p w14:paraId="70A42B29" w14:textId="69068E83" w:rsidR="00370D17" w:rsidRPr="00953C48" w:rsidRDefault="001C1A13">
                  <w:pPr>
                    <w:pStyle w:val="a1"/>
                    <w:rPr>
                      <w:color w:val="auto"/>
                    </w:rPr>
                  </w:pPr>
                  <w:r w:rsidRPr="00953C48">
                    <w:rPr>
                      <w:rFonts w:hint="eastAsia"/>
                      <w:color w:val="auto"/>
                    </w:rPr>
                    <w:t>回用于生产线</w:t>
                  </w:r>
                </w:p>
              </w:tc>
            </w:tr>
          </w:tbl>
          <w:p w14:paraId="2ADDD8D9" w14:textId="77777777" w:rsidR="00370D17" w:rsidRPr="00953C48" w:rsidRDefault="00EF33A2">
            <w:pPr>
              <w:ind w:firstLine="480"/>
              <w:rPr>
                <w:bCs/>
              </w:rPr>
            </w:pPr>
            <w:r w:rsidRPr="00953C48">
              <w:rPr>
                <w:rFonts w:hint="eastAsia"/>
                <w:bCs/>
              </w:rPr>
              <w:t>通过上表可知，本项目各项固体废物处置均得到了有效的处置，处置过程符合</w:t>
            </w:r>
            <w:r w:rsidRPr="00953C48">
              <w:rPr>
                <w:rFonts w:hint="eastAsia"/>
              </w:rPr>
              <w:t>“减量化”、“资源化”、“无害化”的处置原则，对项目区的环境影响是可接受的。</w:t>
            </w:r>
          </w:p>
          <w:p w14:paraId="1BD4CC55" w14:textId="77777777" w:rsidR="00370D17" w:rsidRPr="00953C48" w:rsidRDefault="00EF33A2">
            <w:pPr>
              <w:ind w:firstLine="482"/>
              <w:rPr>
                <w:b/>
                <w:bCs/>
              </w:rPr>
            </w:pPr>
            <w:r w:rsidRPr="00953C48">
              <w:rPr>
                <w:rFonts w:hint="eastAsia"/>
                <w:b/>
                <w:bCs/>
              </w:rPr>
              <w:t>5</w:t>
            </w:r>
            <w:r w:rsidRPr="00953C48">
              <w:rPr>
                <w:rFonts w:hint="eastAsia"/>
                <w:b/>
                <w:bCs/>
              </w:rPr>
              <w:t>、土壤环境影响说明</w:t>
            </w:r>
          </w:p>
          <w:p w14:paraId="4DAFA801" w14:textId="77777777" w:rsidR="00370D17" w:rsidRPr="00953C48" w:rsidRDefault="00EF33A2">
            <w:pPr>
              <w:autoSpaceDE w:val="0"/>
              <w:autoSpaceDN w:val="0"/>
              <w:adjustRightInd w:val="0"/>
              <w:snapToGrid w:val="0"/>
              <w:ind w:firstLine="480"/>
            </w:pPr>
            <w:r w:rsidRPr="00953C48">
              <w:rPr>
                <w:rFonts w:hint="eastAsia"/>
              </w:rPr>
              <w:t>根据《建设项目环境影响报告表编制技术指南》（污染影响类）（试行），地下水、土壤环境原则上不开展环境质量现状调查，建设项目存在土壤、地下水环境污染物途径的，应结合污染源、保护目标分布情况开展现状调查以留作背景值。</w:t>
            </w:r>
          </w:p>
          <w:p w14:paraId="66CD0102" w14:textId="7FCE84F6" w:rsidR="00370D17" w:rsidRPr="00953C48" w:rsidRDefault="00EF33A2">
            <w:pPr>
              <w:autoSpaceDE w:val="0"/>
              <w:autoSpaceDN w:val="0"/>
              <w:adjustRightInd w:val="0"/>
              <w:snapToGrid w:val="0"/>
              <w:ind w:firstLine="480"/>
            </w:pPr>
            <w:r w:rsidRPr="00953C48">
              <w:rPr>
                <w:rFonts w:hint="eastAsia"/>
              </w:rPr>
              <w:t>同时结合《环境影响评价技术导则土壤环境（试行）》（</w:t>
            </w:r>
            <w:r w:rsidRPr="00953C48">
              <w:rPr>
                <w:rFonts w:hint="eastAsia"/>
              </w:rPr>
              <w:t>HJ964-2018</w:t>
            </w:r>
            <w:r w:rsidRPr="00953C48">
              <w:rPr>
                <w:rFonts w:hint="eastAsia"/>
              </w:rPr>
              <w:t>），本项目为Ⅳ类项目，占地规模为小型，土壤环境为不敏感，根据《环境影响评价技术导则土壤环境（试行）》（</w:t>
            </w:r>
            <w:r w:rsidRPr="00953C48">
              <w:rPr>
                <w:rFonts w:hint="eastAsia"/>
              </w:rPr>
              <w:t>HJ964-2018</w:t>
            </w:r>
            <w:r w:rsidRPr="00953C48">
              <w:rPr>
                <w:rFonts w:hint="eastAsia"/>
              </w:rPr>
              <w:t>）表</w:t>
            </w:r>
            <w:r w:rsidRPr="00953C48">
              <w:rPr>
                <w:rFonts w:hint="eastAsia"/>
              </w:rPr>
              <w:t>4</w:t>
            </w:r>
            <w:r w:rsidRPr="00953C48">
              <w:rPr>
                <w:rFonts w:hint="eastAsia"/>
              </w:rPr>
              <w:t>污染影响型评价工作等级划分表可知，本项目可不展开土壤环境影响评价工作。</w:t>
            </w:r>
          </w:p>
          <w:p w14:paraId="61AC90FA" w14:textId="77777777" w:rsidR="00370D17" w:rsidRPr="00953C48" w:rsidRDefault="00EF33A2">
            <w:pPr>
              <w:autoSpaceDE w:val="0"/>
              <w:autoSpaceDN w:val="0"/>
              <w:adjustRightInd w:val="0"/>
              <w:snapToGrid w:val="0"/>
              <w:ind w:firstLine="480"/>
            </w:pPr>
            <w:r w:rsidRPr="00953C48">
              <w:rPr>
                <w:rFonts w:hint="eastAsia"/>
              </w:rPr>
              <w:t>结合项目生产工艺进行分析，本项目不存在直接的土壤污染途径，项目占地为工业二类用地，故本项目可不开展土壤环境影响评价。</w:t>
            </w:r>
          </w:p>
          <w:p w14:paraId="3442AC33" w14:textId="77777777" w:rsidR="00370D17" w:rsidRPr="00953C48" w:rsidRDefault="00EF33A2">
            <w:pPr>
              <w:ind w:firstLine="482"/>
              <w:rPr>
                <w:b/>
                <w:bCs/>
              </w:rPr>
            </w:pPr>
            <w:r w:rsidRPr="00953C48">
              <w:rPr>
                <w:rFonts w:hint="eastAsia"/>
                <w:b/>
                <w:bCs/>
              </w:rPr>
              <w:lastRenderedPageBreak/>
              <w:t>6</w:t>
            </w:r>
            <w:r w:rsidRPr="00953C48">
              <w:rPr>
                <w:rFonts w:hint="eastAsia"/>
                <w:b/>
                <w:bCs/>
              </w:rPr>
              <w:t>、环境风险分析</w:t>
            </w:r>
          </w:p>
          <w:p w14:paraId="7CD4F126" w14:textId="77777777" w:rsidR="00370D17" w:rsidRPr="00953C48" w:rsidRDefault="00EF33A2">
            <w:pPr>
              <w:ind w:firstLine="482"/>
              <w:rPr>
                <w:b/>
                <w:bCs/>
              </w:rPr>
            </w:pPr>
            <w:r w:rsidRPr="00953C48">
              <w:rPr>
                <w:rFonts w:hint="eastAsia"/>
                <w:b/>
                <w:bCs/>
              </w:rPr>
              <w:t>6.1</w:t>
            </w:r>
            <w:r w:rsidRPr="00953C48">
              <w:rPr>
                <w:rFonts w:hint="eastAsia"/>
                <w:b/>
                <w:bCs/>
              </w:rPr>
              <w:t>概述</w:t>
            </w:r>
          </w:p>
          <w:p w14:paraId="103429BB" w14:textId="77777777" w:rsidR="00370D17" w:rsidRPr="00953C48" w:rsidRDefault="00EF33A2">
            <w:pPr>
              <w:ind w:firstLine="480"/>
            </w:pPr>
            <w:r w:rsidRPr="00953C48">
              <w:rPr>
                <w:rFonts w:hint="eastAsia"/>
              </w:rPr>
              <w:t>环境风险分析的目的是分析和预测建设项目潜在环境危险、有害因素，建设项目建设和运行期间可能发生的突发事件或事故，引起有毒有害易燃易爆等物质泄漏，所造成的人身安全与环境影响和损害程度，提出合理可行的防范、应急与减缓措施，以使事故率、损失和环境影响达到可接受水平。</w:t>
            </w:r>
          </w:p>
          <w:p w14:paraId="3C31A634" w14:textId="77777777" w:rsidR="00370D17" w:rsidRPr="00953C48" w:rsidRDefault="00EF33A2">
            <w:pPr>
              <w:ind w:firstLine="480"/>
            </w:pPr>
            <w:r w:rsidRPr="00953C48">
              <w:rPr>
                <w:rFonts w:hint="eastAsia"/>
              </w:rPr>
              <w:t>依据《关于加强环境影响评价管理防范环境风险的通知》</w:t>
            </w:r>
            <w:r w:rsidRPr="00953C48">
              <w:rPr>
                <w:rFonts w:hint="eastAsia"/>
              </w:rPr>
              <w:t>(</w:t>
            </w:r>
            <w:r w:rsidRPr="00953C48">
              <w:rPr>
                <w:rFonts w:hint="eastAsia"/>
              </w:rPr>
              <w:t>环发〔</w:t>
            </w:r>
            <w:r w:rsidRPr="00953C48">
              <w:rPr>
                <w:rFonts w:hint="eastAsia"/>
              </w:rPr>
              <w:t>2005</w:t>
            </w:r>
            <w:r w:rsidRPr="00953C48">
              <w:rPr>
                <w:rFonts w:hint="eastAsia"/>
              </w:rPr>
              <w:t>〕</w:t>
            </w:r>
            <w:r w:rsidRPr="00953C48">
              <w:rPr>
                <w:rFonts w:hint="eastAsia"/>
              </w:rPr>
              <w:t>152</w:t>
            </w:r>
            <w:r w:rsidRPr="00953C48">
              <w:rPr>
                <w:rFonts w:hint="eastAsia"/>
              </w:rPr>
              <w:t>号</w:t>
            </w:r>
            <w:r w:rsidRPr="00953C48">
              <w:rPr>
                <w:rFonts w:hint="eastAsia"/>
              </w:rPr>
              <w:t>)</w:t>
            </w:r>
            <w:r w:rsidRPr="00953C48">
              <w:rPr>
                <w:rFonts w:hint="eastAsia"/>
              </w:rPr>
              <w:t>及有关文件的精神和要求，本次进行环境风险评价和管理的主要目的为：</w:t>
            </w:r>
          </w:p>
          <w:p w14:paraId="57C1E65E" w14:textId="77777777" w:rsidR="00370D17" w:rsidRPr="00953C48" w:rsidRDefault="00EF33A2">
            <w:pPr>
              <w:ind w:firstLine="480"/>
            </w:pPr>
            <w:r w:rsidRPr="00953C48">
              <w:rPr>
                <w:rFonts w:hint="eastAsia"/>
              </w:rPr>
              <w:t>（</w:t>
            </w:r>
            <w:r w:rsidRPr="00953C48">
              <w:rPr>
                <w:rFonts w:hint="eastAsia"/>
              </w:rPr>
              <w:t>1</w:t>
            </w:r>
            <w:r w:rsidRPr="00953C48">
              <w:rPr>
                <w:rFonts w:hint="eastAsia"/>
              </w:rPr>
              <w:t>）从环境风险评价的角度进一步论证拟选场址的环境可行性；</w:t>
            </w:r>
          </w:p>
          <w:p w14:paraId="44AF76F2" w14:textId="77777777" w:rsidR="00370D17" w:rsidRPr="00953C48" w:rsidRDefault="00EF33A2">
            <w:pPr>
              <w:ind w:firstLine="480"/>
            </w:pPr>
            <w:r w:rsidRPr="00953C48">
              <w:rPr>
                <w:rFonts w:hint="eastAsia"/>
              </w:rPr>
              <w:t>（</w:t>
            </w:r>
            <w:r w:rsidRPr="00953C48">
              <w:rPr>
                <w:rFonts w:hint="eastAsia"/>
              </w:rPr>
              <w:t>2</w:t>
            </w:r>
            <w:r w:rsidRPr="00953C48">
              <w:rPr>
                <w:rFonts w:hint="eastAsia"/>
              </w:rPr>
              <w:t>）根据项目工程特点，对其存在的各种事故风险因素进行识别；</w:t>
            </w:r>
          </w:p>
          <w:p w14:paraId="1A72F0BE" w14:textId="77777777" w:rsidR="00370D17" w:rsidRPr="00953C48" w:rsidRDefault="00EF33A2">
            <w:pPr>
              <w:ind w:firstLine="480"/>
            </w:pPr>
            <w:r w:rsidRPr="00953C48">
              <w:rPr>
                <w:rFonts w:hint="eastAsia"/>
              </w:rPr>
              <w:t>（</w:t>
            </w:r>
            <w:r w:rsidRPr="00953C48">
              <w:rPr>
                <w:rFonts w:hint="eastAsia"/>
              </w:rPr>
              <w:t>3</w:t>
            </w:r>
            <w:r w:rsidRPr="00953C48">
              <w:rPr>
                <w:rFonts w:hint="eastAsia"/>
              </w:rPr>
              <w:t>）针对可能发生的主要事故分析，预测有毒、易燃、易爆物质泄露到环境中所导致的后果（包括自然环境和社会环境），以及应采取的缓解措施；</w:t>
            </w:r>
          </w:p>
          <w:p w14:paraId="468A5FCC" w14:textId="77777777" w:rsidR="00370D17" w:rsidRPr="00953C48" w:rsidRDefault="00EF33A2">
            <w:pPr>
              <w:ind w:firstLine="480"/>
            </w:pPr>
            <w:r w:rsidRPr="00953C48">
              <w:rPr>
                <w:rFonts w:hint="eastAsia"/>
              </w:rPr>
              <w:t>（</w:t>
            </w:r>
            <w:r w:rsidRPr="00953C48">
              <w:rPr>
                <w:rFonts w:hint="eastAsia"/>
              </w:rPr>
              <w:t>4</w:t>
            </w:r>
            <w:r w:rsidRPr="00953C48">
              <w:rPr>
                <w:rFonts w:hint="eastAsia"/>
              </w:rPr>
              <w:t>）有针对性地提出切实可行的事故应急处理计划和应急预案，完善安全设计，以此以指导设计和生产，减少或控制本工程的事故发生频率，减轻事故风险对环境和社会的危害，以合理的成本实现安全生产；</w:t>
            </w:r>
          </w:p>
          <w:p w14:paraId="4589E67B" w14:textId="77777777" w:rsidR="00370D17" w:rsidRPr="00953C48" w:rsidRDefault="00EF33A2">
            <w:pPr>
              <w:ind w:firstLine="480"/>
            </w:pPr>
            <w:r w:rsidRPr="00953C48">
              <w:rPr>
                <w:rFonts w:hint="eastAsia"/>
              </w:rPr>
              <w:t>（</w:t>
            </w:r>
            <w:r w:rsidRPr="00953C48">
              <w:rPr>
                <w:rFonts w:hint="eastAsia"/>
              </w:rPr>
              <w:t>5</w:t>
            </w:r>
            <w:r w:rsidRPr="00953C48">
              <w:rPr>
                <w:rFonts w:hint="eastAsia"/>
              </w:rPr>
              <w:t>）制定适合本项目特点的事故应急预案。</w:t>
            </w:r>
          </w:p>
          <w:p w14:paraId="565BE090" w14:textId="77777777" w:rsidR="00370D17" w:rsidRPr="00953C48" w:rsidRDefault="00EF33A2">
            <w:pPr>
              <w:ind w:firstLine="482"/>
              <w:rPr>
                <w:b/>
                <w:bCs/>
              </w:rPr>
            </w:pPr>
            <w:r w:rsidRPr="00953C48">
              <w:rPr>
                <w:rFonts w:hint="eastAsia"/>
                <w:b/>
                <w:bCs/>
              </w:rPr>
              <w:t>6.2</w:t>
            </w:r>
            <w:r w:rsidRPr="00953C48">
              <w:rPr>
                <w:rFonts w:hint="eastAsia"/>
                <w:b/>
                <w:bCs/>
              </w:rPr>
              <w:t>环境风险识别</w:t>
            </w:r>
          </w:p>
          <w:p w14:paraId="1DC2D306" w14:textId="77777777" w:rsidR="00370D17" w:rsidRPr="00953C48" w:rsidRDefault="00EF33A2">
            <w:pPr>
              <w:ind w:firstLine="482"/>
              <w:rPr>
                <w:b/>
                <w:bCs/>
              </w:rPr>
            </w:pPr>
            <w:r w:rsidRPr="00953C48">
              <w:rPr>
                <w:rFonts w:hint="eastAsia"/>
                <w:b/>
                <w:bCs/>
              </w:rPr>
              <w:t>6.2.1</w:t>
            </w:r>
            <w:r w:rsidRPr="00953C48">
              <w:rPr>
                <w:rFonts w:hint="eastAsia"/>
                <w:b/>
                <w:bCs/>
              </w:rPr>
              <w:t>主要风险物质识别</w:t>
            </w:r>
          </w:p>
          <w:p w14:paraId="5626576F" w14:textId="77777777" w:rsidR="00370D17" w:rsidRPr="00953C48" w:rsidRDefault="00EF33A2" w:rsidP="009709A8">
            <w:pPr>
              <w:ind w:firstLine="480"/>
            </w:pPr>
            <w:r w:rsidRPr="00953C48">
              <w:rPr>
                <w:rFonts w:hint="eastAsia"/>
              </w:rPr>
              <w:t>（</w:t>
            </w:r>
            <w:r w:rsidRPr="00953C48">
              <w:rPr>
                <w:rFonts w:hint="eastAsia"/>
              </w:rPr>
              <w:t>1</w:t>
            </w:r>
            <w:r w:rsidRPr="00953C48">
              <w:rPr>
                <w:rFonts w:hint="eastAsia"/>
              </w:rPr>
              <w:t>）有毒有害气体：本项目生产过程中不涉及有毒有害气体。</w:t>
            </w:r>
          </w:p>
          <w:p w14:paraId="308F178B" w14:textId="72BC75EE" w:rsidR="00370D17" w:rsidRPr="00953C48" w:rsidRDefault="00EF33A2" w:rsidP="00C46E34">
            <w:pPr>
              <w:ind w:firstLine="480"/>
            </w:pPr>
            <w:r w:rsidRPr="00953C48">
              <w:rPr>
                <w:rFonts w:hint="eastAsia"/>
              </w:rPr>
              <w:t>（</w:t>
            </w:r>
            <w:r w:rsidRPr="00953C48">
              <w:rPr>
                <w:rFonts w:hint="eastAsia"/>
              </w:rPr>
              <w:t>2</w:t>
            </w:r>
            <w:r w:rsidRPr="00953C48">
              <w:rPr>
                <w:rFonts w:hint="eastAsia"/>
              </w:rPr>
              <w:t>）易燃易爆物：本项目生产过程中</w:t>
            </w:r>
            <w:r w:rsidR="00C46E34" w:rsidRPr="00953C48">
              <w:rPr>
                <w:rFonts w:hint="eastAsia"/>
              </w:rPr>
              <w:t>不</w:t>
            </w:r>
            <w:r w:rsidRPr="00953C48">
              <w:rPr>
                <w:rFonts w:hint="eastAsia"/>
              </w:rPr>
              <w:t>涉及的易燃易爆物</w:t>
            </w:r>
            <w:r w:rsidR="00C46E34" w:rsidRPr="00953C48">
              <w:rPr>
                <w:rFonts w:hint="eastAsia"/>
              </w:rPr>
              <w:t>。</w:t>
            </w:r>
          </w:p>
          <w:p w14:paraId="55875908" w14:textId="77777777" w:rsidR="00370D17" w:rsidRPr="00953C48" w:rsidRDefault="00EF33A2">
            <w:pPr>
              <w:ind w:firstLine="482"/>
              <w:rPr>
                <w:b/>
                <w:bCs/>
              </w:rPr>
            </w:pPr>
            <w:r w:rsidRPr="00953C48">
              <w:rPr>
                <w:rFonts w:hint="eastAsia"/>
                <w:b/>
                <w:bCs/>
              </w:rPr>
              <w:t>6.2.2</w:t>
            </w:r>
            <w:r w:rsidRPr="00953C48">
              <w:rPr>
                <w:rFonts w:hint="eastAsia"/>
                <w:b/>
                <w:bCs/>
              </w:rPr>
              <w:t>生产设施和风险类型风险识别</w:t>
            </w:r>
          </w:p>
          <w:p w14:paraId="446F6C03" w14:textId="71EF90BA" w:rsidR="00370D17" w:rsidRPr="00953C48" w:rsidRDefault="00EF33A2">
            <w:pPr>
              <w:adjustRightInd w:val="0"/>
              <w:snapToGrid w:val="0"/>
              <w:ind w:firstLine="480"/>
            </w:pPr>
            <w:r w:rsidRPr="00953C48">
              <w:rPr>
                <w:rFonts w:hint="eastAsia"/>
              </w:rPr>
              <w:t>（</w:t>
            </w:r>
            <w:r w:rsidRPr="00953C48">
              <w:rPr>
                <w:rFonts w:hint="eastAsia"/>
              </w:rPr>
              <w:t>1</w:t>
            </w:r>
            <w:r w:rsidRPr="00953C48">
              <w:rPr>
                <w:rFonts w:hint="eastAsia"/>
              </w:rPr>
              <w:t>）本项目产生的环境风险主要是</w:t>
            </w:r>
            <w:r w:rsidR="00B3246E" w:rsidRPr="00953C48">
              <w:rPr>
                <w:rFonts w:hint="eastAsia"/>
              </w:rPr>
              <w:t>二氧化炭</w:t>
            </w:r>
            <w:r w:rsidR="00C46E34" w:rsidRPr="00953C48">
              <w:rPr>
                <w:rFonts w:hint="eastAsia"/>
              </w:rPr>
              <w:t>聚集</w:t>
            </w:r>
            <w:r w:rsidRPr="00953C48">
              <w:rPr>
                <w:rFonts w:hint="eastAsia"/>
              </w:rPr>
              <w:t>引发的</w:t>
            </w:r>
            <w:r w:rsidR="00070926" w:rsidRPr="00953C48">
              <w:rPr>
                <w:rFonts w:hint="eastAsia"/>
              </w:rPr>
              <w:t>人员窒息的</w:t>
            </w:r>
            <w:r w:rsidR="00C46E34" w:rsidRPr="00953C48">
              <w:rPr>
                <w:rFonts w:hint="eastAsia"/>
              </w:rPr>
              <w:t>安全</w:t>
            </w:r>
            <w:r w:rsidRPr="00953C48">
              <w:rPr>
                <w:rFonts w:hint="eastAsia"/>
              </w:rPr>
              <w:t>事故。</w:t>
            </w:r>
          </w:p>
          <w:p w14:paraId="018F7C58" w14:textId="65A349FA" w:rsidR="00370D17" w:rsidRPr="00953C48" w:rsidRDefault="00EF33A2">
            <w:pPr>
              <w:ind w:firstLine="480"/>
            </w:pPr>
            <w:r w:rsidRPr="00953C48">
              <w:rPr>
                <w:rFonts w:hint="eastAsia"/>
              </w:rPr>
              <w:t>（</w:t>
            </w:r>
            <w:r w:rsidRPr="00953C48">
              <w:rPr>
                <w:rFonts w:hint="eastAsia"/>
              </w:rPr>
              <w:t>2</w:t>
            </w:r>
            <w:r w:rsidRPr="00953C48">
              <w:rPr>
                <w:rFonts w:hint="eastAsia"/>
              </w:rPr>
              <w:t>）</w:t>
            </w:r>
            <w:r w:rsidR="00070926" w:rsidRPr="00953C48">
              <w:rPr>
                <w:rFonts w:hint="eastAsia"/>
              </w:rPr>
              <w:t>包装材料及电锅炉引发的</w:t>
            </w:r>
            <w:r w:rsidRPr="00953C48">
              <w:rPr>
                <w:rFonts w:hint="eastAsia"/>
              </w:rPr>
              <w:t>火灾、爆炸</w:t>
            </w:r>
            <w:r w:rsidR="00070926" w:rsidRPr="00953C48">
              <w:rPr>
                <w:rFonts w:hint="eastAsia"/>
              </w:rPr>
              <w:t>及</w:t>
            </w:r>
            <w:r w:rsidRPr="00953C48">
              <w:rPr>
                <w:rFonts w:hint="eastAsia"/>
              </w:rPr>
              <w:t>次生污染。</w:t>
            </w:r>
          </w:p>
          <w:p w14:paraId="78A1F9DB" w14:textId="77777777" w:rsidR="00370D17" w:rsidRPr="00953C48" w:rsidRDefault="00EF33A2">
            <w:pPr>
              <w:ind w:firstLine="482"/>
              <w:rPr>
                <w:b/>
                <w:bCs/>
              </w:rPr>
            </w:pPr>
            <w:r w:rsidRPr="00953C48">
              <w:rPr>
                <w:rFonts w:hint="eastAsia"/>
                <w:b/>
                <w:bCs/>
              </w:rPr>
              <w:t>6.3</w:t>
            </w:r>
            <w:r w:rsidRPr="00953C48">
              <w:rPr>
                <w:rFonts w:hint="eastAsia"/>
                <w:b/>
                <w:bCs/>
              </w:rPr>
              <w:t>环境风险评价的等级</w:t>
            </w:r>
          </w:p>
          <w:p w14:paraId="78FB481C" w14:textId="77777777" w:rsidR="00370D17" w:rsidRPr="00953C48" w:rsidRDefault="00EF33A2">
            <w:pPr>
              <w:ind w:firstLine="480"/>
            </w:pPr>
            <w:r w:rsidRPr="00953C48">
              <w:rPr>
                <w:rFonts w:hint="eastAsia"/>
              </w:rPr>
              <w:t>根据《建设项目环境风险评价技术导则》（</w:t>
            </w:r>
            <w:r w:rsidRPr="00953C48">
              <w:rPr>
                <w:rFonts w:hint="eastAsia"/>
              </w:rPr>
              <w:t>HJ169-2018</w:t>
            </w:r>
            <w:r w:rsidRPr="00953C48">
              <w:rPr>
                <w:rFonts w:hint="eastAsia"/>
              </w:rPr>
              <w:t>），建设项目环境风险潜势划分为Ⅰ、Ⅱ、Ⅲ、Ⅳ</w:t>
            </w:r>
            <w:r w:rsidRPr="00953C48">
              <w:rPr>
                <w:rFonts w:hint="eastAsia"/>
              </w:rPr>
              <w:t>/</w:t>
            </w:r>
            <w:r w:rsidRPr="00953C48">
              <w:rPr>
                <w:rFonts w:hint="eastAsia"/>
              </w:rPr>
              <w:t>Ⅳ</w:t>
            </w:r>
            <w:r w:rsidRPr="00953C48">
              <w:rPr>
                <w:rFonts w:hint="eastAsia"/>
              </w:rPr>
              <w:t>+</w:t>
            </w:r>
            <w:r w:rsidRPr="00953C48">
              <w:rPr>
                <w:rFonts w:hint="eastAsia"/>
              </w:rPr>
              <w:t>级。根据建设项目涉及的物质和工艺系统的危</w:t>
            </w:r>
            <w:r w:rsidRPr="00953C48">
              <w:rPr>
                <w:rFonts w:hint="eastAsia"/>
              </w:rPr>
              <w:lastRenderedPageBreak/>
              <w:t>险性及其所在地的环境敏感程度，结合事故情形下环境影响途径，对建设项目潜在环境危害程度进行概化分析，按照下表确定环境风险潜势。</w:t>
            </w:r>
          </w:p>
          <w:p w14:paraId="5B0A41CC" w14:textId="46BC0C2B" w:rsidR="00370D17" w:rsidRPr="00953C48" w:rsidRDefault="00EF33A2">
            <w:pPr>
              <w:pStyle w:val="a1"/>
              <w:rPr>
                <w:b/>
                <w:bCs/>
                <w:color w:val="auto"/>
              </w:rPr>
            </w:pPr>
            <w:r w:rsidRPr="00953C48">
              <w:rPr>
                <w:rFonts w:hint="eastAsia"/>
                <w:b/>
                <w:bCs/>
                <w:color w:val="auto"/>
              </w:rPr>
              <w:t>表</w:t>
            </w:r>
            <w:r w:rsidRPr="00953C48">
              <w:rPr>
                <w:rFonts w:hint="eastAsia"/>
                <w:b/>
                <w:bCs/>
                <w:color w:val="auto"/>
              </w:rPr>
              <w:t>4-19</w:t>
            </w:r>
            <w:r w:rsidR="0090536F" w:rsidRPr="00953C48">
              <w:rPr>
                <w:b/>
                <w:bCs/>
                <w:color w:val="auto"/>
              </w:rPr>
              <w:t xml:space="preserve">  </w:t>
            </w:r>
            <w:r w:rsidRPr="00953C48">
              <w:rPr>
                <w:rFonts w:hint="eastAsia"/>
                <w:b/>
                <w:bCs/>
                <w:color w:val="auto"/>
              </w:rPr>
              <w:t>建设项目环境风险潜势划分</w:t>
            </w:r>
          </w:p>
          <w:tbl>
            <w:tblPr>
              <w:tblW w:w="8220" w:type="dxa"/>
              <w:jc w:val="center"/>
              <w:tblBorders>
                <w:top w:val="single" w:sz="12" w:space="0" w:color="000000"/>
                <w:bottom w:val="single" w:sz="12" w:space="0" w:color="000000"/>
                <w:insideH w:val="single" w:sz="4" w:space="0" w:color="000000"/>
                <w:insideV w:val="single" w:sz="4" w:space="0" w:color="000000"/>
              </w:tblBorders>
              <w:tblCellMar>
                <w:top w:w="34" w:type="dxa"/>
                <w:right w:w="2" w:type="dxa"/>
              </w:tblCellMar>
              <w:tblLook w:val="04A0" w:firstRow="1" w:lastRow="0" w:firstColumn="1" w:lastColumn="0" w:noHBand="0" w:noVBand="1"/>
            </w:tblPr>
            <w:tblGrid>
              <w:gridCol w:w="2022"/>
              <w:gridCol w:w="1630"/>
              <w:gridCol w:w="1630"/>
              <w:gridCol w:w="1504"/>
              <w:gridCol w:w="1434"/>
            </w:tblGrid>
            <w:tr w:rsidR="00953C48" w:rsidRPr="00953C48" w14:paraId="659BA6DB" w14:textId="77777777" w:rsidTr="008D2CA6">
              <w:trPr>
                <w:trHeight w:val="283"/>
                <w:jc w:val="center"/>
              </w:trPr>
              <w:tc>
                <w:tcPr>
                  <w:tcW w:w="2270" w:type="dxa"/>
                  <w:vMerge w:val="restart"/>
                  <w:vAlign w:val="center"/>
                </w:tcPr>
                <w:p w14:paraId="338B110B" w14:textId="77777777" w:rsidR="00370D17" w:rsidRPr="00953C48" w:rsidRDefault="00EF33A2">
                  <w:pPr>
                    <w:pStyle w:val="a1"/>
                    <w:jc w:val="both"/>
                    <w:rPr>
                      <w:b/>
                      <w:bCs/>
                      <w:color w:val="auto"/>
                    </w:rPr>
                  </w:pPr>
                  <w:r w:rsidRPr="00953C48">
                    <w:rPr>
                      <w:rFonts w:hint="eastAsia"/>
                      <w:b/>
                      <w:bCs/>
                      <w:color w:val="auto"/>
                    </w:rPr>
                    <w:t>环境敏感程度（</w:t>
                  </w:r>
                  <w:r w:rsidRPr="00953C48">
                    <w:rPr>
                      <w:rFonts w:hint="eastAsia"/>
                      <w:b/>
                      <w:bCs/>
                      <w:color w:val="auto"/>
                    </w:rPr>
                    <w:t>E</w:t>
                  </w:r>
                  <w:r w:rsidRPr="00953C48">
                    <w:rPr>
                      <w:rFonts w:hint="eastAsia"/>
                      <w:b/>
                      <w:bCs/>
                      <w:color w:val="auto"/>
                    </w:rPr>
                    <w:t>）</w:t>
                  </w:r>
                </w:p>
              </w:tc>
              <w:tc>
                <w:tcPr>
                  <w:tcW w:w="6816" w:type="dxa"/>
                  <w:gridSpan w:val="4"/>
                </w:tcPr>
                <w:p w14:paraId="791995FB" w14:textId="77777777" w:rsidR="00370D17" w:rsidRPr="00953C48" w:rsidRDefault="00EF33A2">
                  <w:pPr>
                    <w:pStyle w:val="a1"/>
                    <w:jc w:val="both"/>
                    <w:rPr>
                      <w:b/>
                      <w:bCs/>
                      <w:color w:val="auto"/>
                    </w:rPr>
                  </w:pPr>
                  <w:r w:rsidRPr="00953C48">
                    <w:rPr>
                      <w:rFonts w:hint="eastAsia"/>
                      <w:b/>
                      <w:bCs/>
                      <w:color w:val="auto"/>
                    </w:rPr>
                    <w:t>危险物质及工艺系统危险性（</w:t>
                  </w:r>
                  <w:r w:rsidRPr="00953C48">
                    <w:rPr>
                      <w:rFonts w:hint="eastAsia"/>
                      <w:b/>
                      <w:bCs/>
                      <w:color w:val="auto"/>
                    </w:rPr>
                    <w:t>P</w:t>
                  </w:r>
                  <w:r w:rsidRPr="00953C48">
                    <w:rPr>
                      <w:rFonts w:hint="eastAsia"/>
                      <w:b/>
                      <w:bCs/>
                      <w:color w:val="auto"/>
                    </w:rPr>
                    <w:t>）</w:t>
                  </w:r>
                </w:p>
              </w:tc>
            </w:tr>
            <w:tr w:rsidR="00953C48" w:rsidRPr="00953C48" w14:paraId="41206210" w14:textId="77777777" w:rsidTr="008D2CA6">
              <w:trPr>
                <w:trHeight w:val="282"/>
                <w:jc w:val="center"/>
              </w:trPr>
              <w:tc>
                <w:tcPr>
                  <w:tcW w:w="2270" w:type="dxa"/>
                  <w:vMerge/>
                  <w:tcBorders>
                    <w:bottom w:val="single" w:sz="12" w:space="0" w:color="000000"/>
                  </w:tcBorders>
                  <w:vAlign w:val="center"/>
                </w:tcPr>
                <w:p w14:paraId="1F5D1652" w14:textId="77777777" w:rsidR="00370D17" w:rsidRPr="00953C48" w:rsidRDefault="00370D17">
                  <w:pPr>
                    <w:pStyle w:val="a1"/>
                    <w:jc w:val="both"/>
                    <w:rPr>
                      <w:b/>
                      <w:bCs/>
                      <w:color w:val="auto"/>
                    </w:rPr>
                  </w:pPr>
                </w:p>
              </w:tc>
              <w:tc>
                <w:tcPr>
                  <w:tcW w:w="1800" w:type="dxa"/>
                  <w:tcBorders>
                    <w:bottom w:val="single" w:sz="12" w:space="0" w:color="000000"/>
                  </w:tcBorders>
                </w:tcPr>
                <w:p w14:paraId="512E1DCE" w14:textId="77777777" w:rsidR="00370D17" w:rsidRPr="00953C48" w:rsidRDefault="00EF33A2">
                  <w:pPr>
                    <w:pStyle w:val="a1"/>
                    <w:jc w:val="both"/>
                    <w:rPr>
                      <w:b/>
                      <w:bCs/>
                      <w:color w:val="auto"/>
                    </w:rPr>
                  </w:pPr>
                  <w:r w:rsidRPr="00953C48">
                    <w:rPr>
                      <w:rFonts w:hint="eastAsia"/>
                      <w:b/>
                      <w:bCs/>
                      <w:color w:val="auto"/>
                    </w:rPr>
                    <w:t>极高危害（</w:t>
                  </w:r>
                  <w:r w:rsidRPr="00953C48">
                    <w:rPr>
                      <w:rFonts w:hint="eastAsia"/>
                      <w:b/>
                      <w:bCs/>
                      <w:color w:val="auto"/>
                    </w:rPr>
                    <w:t>P1</w:t>
                  </w:r>
                  <w:r w:rsidRPr="00953C48">
                    <w:rPr>
                      <w:rFonts w:hint="eastAsia"/>
                      <w:b/>
                      <w:bCs/>
                      <w:color w:val="auto"/>
                    </w:rPr>
                    <w:t>）</w:t>
                  </w:r>
                </w:p>
              </w:tc>
              <w:tc>
                <w:tcPr>
                  <w:tcW w:w="1800" w:type="dxa"/>
                  <w:tcBorders>
                    <w:bottom w:val="single" w:sz="12" w:space="0" w:color="000000"/>
                  </w:tcBorders>
                </w:tcPr>
                <w:p w14:paraId="713A55C1" w14:textId="77777777" w:rsidR="00370D17" w:rsidRPr="00953C48" w:rsidRDefault="00EF33A2">
                  <w:pPr>
                    <w:pStyle w:val="a1"/>
                    <w:jc w:val="both"/>
                    <w:rPr>
                      <w:b/>
                      <w:bCs/>
                      <w:color w:val="auto"/>
                    </w:rPr>
                  </w:pPr>
                  <w:r w:rsidRPr="00953C48">
                    <w:rPr>
                      <w:rFonts w:hint="eastAsia"/>
                      <w:b/>
                      <w:bCs/>
                      <w:color w:val="auto"/>
                    </w:rPr>
                    <w:t>高度危害（</w:t>
                  </w:r>
                  <w:r w:rsidRPr="00953C48">
                    <w:rPr>
                      <w:rFonts w:hint="eastAsia"/>
                      <w:b/>
                      <w:bCs/>
                      <w:color w:val="auto"/>
                    </w:rPr>
                    <w:t>P2</w:t>
                  </w:r>
                  <w:r w:rsidRPr="00953C48">
                    <w:rPr>
                      <w:rFonts w:hint="eastAsia"/>
                      <w:b/>
                      <w:bCs/>
                      <w:color w:val="auto"/>
                    </w:rPr>
                    <w:t>）</w:t>
                  </w:r>
                </w:p>
              </w:tc>
              <w:tc>
                <w:tcPr>
                  <w:tcW w:w="1650" w:type="dxa"/>
                  <w:tcBorders>
                    <w:bottom w:val="single" w:sz="12" w:space="0" w:color="000000"/>
                  </w:tcBorders>
                </w:tcPr>
                <w:p w14:paraId="65F8B8DC" w14:textId="77777777" w:rsidR="00370D17" w:rsidRPr="00953C48" w:rsidRDefault="00EF33A2">
                  <w:pPr>
                    <w:pStyle w:val="a1"/>
                    <w:jc w:val="both"/>
                    <w:rPr>
                      <w:b/>
                      <w:bCs/>
                      <w:color w:val="auto"/>
                    </w:rPr>
                  </w:pPr>
                  <w:r w:rsidRPr="00953C48">
                    <w:rPr>
                      <w:rFonts w:hint="eastAsia"/>
                      <w:b/>
                      <w:bCs/>
                      <w:color w:val="auto"/>
                    </w:rPr>
                    <w:t>中度危害（</w:t>
                  </w:r>
                  <w:r w:rsidRPr="00953C48">
                    <w:rPr>
                      <w:rFonts w:hint="eastAsia"/>
                      <w:b/>
                      <w:bCs/>
                      <w:color w:val="auto"/>
                    </w:rPr>
                    <w:t>P3</w:t>
                  </w:r>
                  <w:r w:rsidRPr="00953C48">
                    <w:rPr>
                      <w:rFonts w:hint="eastAsia"/>
                      <w:b/>
                      <w:bCs/>
                      <w:color w:val="auto"/>
                    </w:rPr>
                    <w:t>）</w:t>
                  </w:r>
                </w:p>
              </w:tc>
              <w:tc>
                <w:tcPr>
                  <w:tcW w:w="1566" w:type="dxa"/>
                  <w:tcBorders>
                    <w:bottom w:val="single" w:sz="12" w:space="0" w:color="000000"/>
                  </w:tcBorders>
                </w:tcPr>
                <w:p w14:paraId="11D8B18E" w14:textId="77777777" w:rsidR="00370D17" w:rsidRPr="00953C48" w:rsidRDefault="00EF33A2">
                  <w:pPr>
                    <w:pStyle w:val="a1"/>
                    <w:jc w:val="both"/>
                    <w:rPr>
                      <w:b/>
                      <w:bCs/>
                      <w:color w:val="auto"/>
                    </w:rPr>
                  </w:pPr>
                  <w:r w:rsidRPr="00953C48">
                    <w:rPr>
                      <w:rFonts w:hint="eastAsia"/>
                      <w:b/>
                      <w:bCs/>
                      <w:color w:val="auto"/>
                    </w:rPr>
                    <w:t>轻度危害（</w:t>
                  </w:r>
                  <w:r w:rsidRPr="00953C48">
                    <w:rPr>
                      <w:rFonts w:hint="eastAsia"/>
                      <w:b/>
                      <w:bCs/>
                      <w:color w:val="auto"/>
                    </w:rPr>
                    <w:t>P4</w:t>
                  </w:r>
                  <w:r w:rsidRPr="00953C48">
                    <w:rPr>
                      <w:rFonts w:hint="eastAsia"/>
                      <w:b/>
                      <w:bCs/>
                      <w:color w:val="auto"/>
                    </w:rPr>
                    <w:t>）</w:t>
                  </w:r>
                </w:p>
              </w:tc>
            </w:tr>
            <w:tr w:rsidR="00953C48" w:rsidRPr="00953C48" w14:paraId="47FD4725" w14:textId="77777777" w:rsidTr="006338A5">
              <w:trPr>
                <w:trHeight w:val="282"/>
                <w:jc w:val="center"/>
              </w:trPr>
              <w:tc>
                <w:tcPr>
                  <w:tcW w:w="2270" w:type="dxa"/>
                  <w:tcBorders>
                    <w:top w:val="single" w:sz="12" w:space="0" w:color="000000"/>
                  </w:tcBorders>
                </w:tcPr>
                <w:p w14:paraId="125ED29D" w14:textId="77777777" w:rsidR="00370D17" w:rsidRPr="00953C48" w:rsidRDefault="00EF33A2" w:rsidP="006338A5">
                  <w:pPr>
                    <w:pStyle w:val="a1"/>
                    <w:rPr>
                      <w:color w:val="auto"/>
                    </w:rPr>
                  </w:pPr>
                  <w:r w:rsidRPr="00953C48">
                    <w:rPr>
                      <w:rFonts w:hint="eastAsia"/>
                      <w:color w:val="auto"/>
                    </w:rPr>
                    <w:t>环境高度敏感区（</w:t>
                  </w:r>
                  <w:r w:rsidRPr="00953C48">
                    <w:rPr>
                      <w:rFonts w:hint="eastAsia"/>
                      <w:color w:val="auto"/>
                    </w:rPr>
                    <w:t>E1</w:t>
                  </w:r>
                  <w:r w:rsidRPr="00953C48">
                    <w:rPr>
                      <w:rFonts w:hint="eastAsia"/>
                      <w:color w:val="auto"/>
                    </w:rPr>
                    <w:t>）</w:t>
                  </w:r>
                </w:p>
              </w:tc>
              <w:tc>
                <w:tcPr>
                  <w:tcW w:w="1800" w:type="dxa"/>
                  <w:tcBorders>
                    <w:top w:val="single" w:sz="12" w:space="0" w:color="000000"/>
                  </w:tcBorders>
                  <w:vAlign w:val="center"/>
                </w:tcPr>
                <w:p w14:paraId="5AC2797F" w14:textId="77777777" w:rsidR="00370D17" w:rsidRPr="00953C48" w:rsidRDefault="00EF33A2" w:rsidP="006338A5">
                  <w:pPr>
                    <w:pStyle w:val="a1"/>
                    <w:rPr>
                      <w:color w:val="auto"/>
                    </w:rPr>
                  </w:pPr>
                  <w:r w:rsidRPr="00953C48">
                    <w:rPr>
                      <w:rFonts w:hint="eastAsia"/>
                      <w:color w:val="auto"/>
                    </w:rPr>
                    <w:t>Ⅳ</w:t>
                  </w:r>
                  <w:r w:rsidRPr="00953C48">
                    <w:rPr>
                      <w:rFonts w:hint="eastAsia"/>
                      <w:color w:val="auto"/>
                    </w:rPr>
                    <w:t>+</w:t>
                  </w:r>
                </w:p>
              </w:tc>
              <w:tc>
                <w:tcPr>
                  <w:tcW w:w="1800" w:type="dxa"/>
                  <w:tcBorders>
                    <w:top w:val="single" w:sz="12" w:space="0" w:color="000000"/>
                  </w:tcBorders>
                  <w:vAlign w:val="center"/>
                </w:tcPr>
                <w:p w14:paraId="71BBDA45" w14:textId="77777777" w:rsidR="00370D17" w:rsidRPr="00953C48" w:rsidRDefault="00EF33A2" w:rsidP="006338A5">
                  <w:pPr>
                    <w:pStyle w:val="a1"/>
                    <w:rPr>
                      <w:color w:val="auto"/>
                    </w:rPr>
                  </w:pPr>
                  <w:r w:rsidRPr="00953C48">
                    <w:rPr>
                      <w:rFonts w:hint="eastAsia"/>
                      <w:color w:val="auto"/>
                    </w:rPr>
                    <w:t>Ⅳ</w:t>
                  </w:r>
                </w:p>
              </w:tc>
              <w:tc>
                <w:tcPr>
                  <w:tcW w:w="1650" w:type="dxa"/>
                  <w:tcBorders>
                    <w:top w:val="single" w:sz="12" w:space="0" w:color="000000"/>
                  </w:tcBorders>
                  <w:vAlign w:val="center"/>
                </w:tcPr>
                <w:p w14:paraId="4EB180CD" w14:textId="77777777" w:rsidR="00370D17" w:rsidRPr="00953C48" w:rsidRDefault="00EF33A2" w:rsidP="006338A5">
                  <w:pPr>
                    <w:pStyle w:val="a1"/>
                    <w:rPr>
                      <w:color w:val="auto"/>
                    </w:rPr>
                  </w:pPr>
                  <w:r w:rsidRPr="00953C48">
                    <w:rPr>
                      <w:rFonts w:hint="eastAsia"/>
                      <w:color w:val="auto"/>
                    </w:rPr>
                    <w:t>Ⅲ</w:t>
                  </w:r>
                </w:p>
              </w:tc>
              <w:tc>
                <w:tcPr>
                  <w:tcW w:w="1566" w:type="dxa"/>
                  <w:tcBorders>
                    <w:top w:val="single" w:sz="12" w:space="0" w:color="000000"/>
                  </w:tcBorders>
                  <w:vAlign w:val="center"/>
                </w:tcPr>
                <w:p w14:paraId="0AA71C81" w14:textId="77777777" w:rsidR="00370D17" w:rsidRPr="00953C48" w:rsidRDefault="00EF33A2" w:rsidP="006338A5">
                  <w:pPr>
                    <w:pStyle w:val="a1"/>
                    <w:rPr>
                      <w:color w:val="auto"/>
                    </w:rPr>
                  </w:pPr>
                  <w:r w:rsidRPr="00953C48">
                    <w:rPr>
                      <w:rFonts w:hint="eastAsia"/>
                      <w:color w:val="auto"/>
                    </w:rPr>
                    <w:t>Ⅲ</w:t>
                  </w:r>
                </w:p>
              </w:tc>
            </w:tr>
            <w:tr w:rsidR="00953C48" w:rsidRPr="00953C48" w14:paraId="209F5284" w14:textId="77777777" w:rsidTr="006338A5">
              <w:trPr>
                <w:trHeight w:val="283"/>
                <w:jc w:val="center"/>
              </w:trPr>
              <w:tc>
                <w:tcPr>
                  <w:tcW w:w="2270" w:type="dxa"/>
                </w:tcPr>
                <w:p w14:paraId="5A9F3ED1" w14:textId="77777777" w:rsidR="00370D17" w:rsidRPr="00953C48" w:rsidRDefault="00EF33A2" w:rsidP="006338A5">
                  <w:pPr>
                    <w:pStyle w:val="a1"/>
                    <w:rPr>
                      <w:color w:val="auto"/>
                    </w:rPr>
                  </w:pPr>
                  <w:r w:rsidRPr="00953C48">
                    <w:rPr>
                      <w:rFonts w:hint="eastAsia"/>
                      <w:color w:val="auto"/>
                    </w:rPr>
                    <w:t>环境中度敏感区（</w:t>
                  </w:r>
                  <w:r w:rsidRPr="00953C48">
                    <w:rPr>
                      <w:rFonts w:hint="eastAsia"/>
                      <w:color w:val="auto"/>
                    </w:rPr>
                    <w:t>E2</w:t>
                  </w:r>
                </w:p>
              </w:tc>
              <w:tc>
                <w:tcPr>
                  <w:tcW w:w="1800" w:type="dxa"/>
                  <w:vAlign w:val="center"/>
                </w:tcPr>
                <w:p w14:paraId="2A39B2BE" w14:textId="77777777" w:rsidR="00370D17" w:rsidRPr="00953C48" w:rsidRDefault="00EF33A2" w:rsidP="006338A5">
                  <w:pPr>
                    <w:pStyle w:val="a1"/>
                    <w:rPr>
                      <w:color w:val="auto"/>
                    </w:rPr>
                  </w:pPr>
                  <w:r w:rsidRPr="00953C48">
                    <w:rPr>
                      <w:rFonts w:hint="eastAsia"/>
                      <w:color w:val="auto"/>
                    </w:rPr>
                    <w:t>Ⅳ</w:t>
                  </w:r>
                </w:p>
              </w:tc>
              <w:tc>
                <w:tcPr>
                  <w:tcW w:w="1800" w:type="dxa"/>
                  <w:vAlign w:val="center"/>
                </w:tcPr>
                <w:p w14:paraId="028ADC33" w14:textId="77777777" w:rsidR="00370D17" w:rsidRPr="00953C48" w:rsidRDefault="00EF33A2" w:rsidP="006338A5">
                  <w:pPr>
                    <w:pStyle w:val="a1"/>
                    <w:rPr>
                      <w:color w:val="auto"/>
                    </w:rPr>
                  </w:pPr>
                  <w:r w:rsidRPr="00953C48">
                    <w:rPr>
                      <w:rFonts w:hint="eastAsia"/>
                      <w:color w:val="auto"/>
                    </w:rPr>
                    <w:t>Ⅲ</w:t>
                  </w:r>
                </w:p>
              </w:tc>
              <w:tc>
                <w:tcPr>
                  <w:tcW w:w="1650" w:type="dxa"/>
                  <w:vAlign w:val="center"/>
                </w:tcPr>
                <w:p w14:paraId="242E3458" w14:textId="77777777" w:rsidR="00370D17" w:rsidRPr="00953C48" w:rsidRDefault="00EF33A2" w:rsidP="006338A5">
                  <w:pPr>
                    <w:pStyle w:val="a1"/>
                    <w:rPr>
                      <w:color w:val="auto"/>
                    </w:rPr>
                  </w:pPr>
                  <w:r w:rsidRPr="00953C48">
                    <w:rPr>
                      <w:rFonts w:hint="eastAsia"/>
                      <w:color w:val="auto"/>
                    </w:rPr>
                    <w:t>Ⅲ</w:t>
                  </w:r>
                </w:p>
              </w:tc>
              <w:tc>
                <w:tcPr>
                  <w:tcW w:w="1566" w:type="dxa"/>
                  <w:vAlign w:val="center"/>
                </w:tcPr>
                <w:p w14:paraId="1B9AE712" w14:textId="77777777" w:rsidR="00370D17" w:rsidRPr="00953C48" w:rsidRDefault="00EF33A2" w:rsidP="006338A5">
                  <w:pPr>
                    <w:pStyle w:val="a1"/>
                    <w:rPr>
                      <w:color w:val="auto"/>
                    </w:rPr>
                  </w:pPr>
                  <w:r w:rsidRPr="00953C48">
                    <w:rPr>
                      <w:rFonts w:hint="eastAsia"/>
                      <w:color w:val="auto"/>
                    </w:rPr>
                    <w:t>Ⅱ</w:t>
                  </w:r>
                </w:p>
              </w:tc>
            </w:tr>
            <w:tr w:rsidR="00953C48" w:rsidRPr="00953C48" w14:paraId="31E834BA" w14:textId="77777777" w:rsidTr="006338A5">
              <w:trPr>
                <w:trHeight w:val="282"/>
                <w:jc w:val="center"/>
              </w:trPr>
              <w:tc>
                <w:tcPr>
                  <w:tcW w:w="2270" w:type="dxa"/>
                </w:tcPr>
                <w:p w14:paraId="1B2D558B" w14:textId="77777777" w:rsidR="00370D17" w:rsidRPr="00953C48" w:rsidRDefault="00EF33A2" w:rsidP="006338A5">
                  <w:pPr>
                    <w:pStyle w:val="a1"/>
                    <w:rPr>
                      <w:color w:val="auto"/>
                    </w:rPr>
                  </w:pPr>
                  <w:r w:rsidRPr="00953C48">
                    <w:rPr>
                      <w:rFonts w:hint="eastAsia"/>
                      <w:color w:val="auto"/>
                    </w:rPr>
                    <w:t>环境低度敏感区（</w:t>
                  </w:r>
                  <w:r w:rsidRPr="00953C48">
                    <w:rPr>
                      <w:rFonts w:hint="eastAsia"/>
                      <w:color w:val="auto"/>
                    </w:rPr>
                    <w:t>E3</w:t>
                  </w:r>
                  <w:r w:rsidRPr="00953C48">
                    <w:rPr>
                      <w:rFonts w:hint="eastAsia"/>
                      <w:color w:val="auto"/>
                    </w:rPr>
                    <w:t>）</w:t>
                  </w:r>
                </w:p>
              </w:tc>
              <w:tc>
                <w:tcPr>
                  <w:tcW w:w="1800" w:type="dxa"/>
                  <w:vAlign w:val="center"/>
                </w:tcPr>
                <w:p w14:paraId="353762D4" w14:textId="77777777" w:rsidR="00370D17" w:rsidRPr="00953C48" w:rsidRDefault="00EF33A2" w:rsidP="006338A5">
                  <w:pPr>
                    <w:pStyle w:val="a1"/>
                    <w:rPr>
                      <w:color w:val="auto"/>
                    </w:rPr>
                  </w:pPr>
                  <w:r w:rsidRPr="00953C48">
                    <w:rPr>
                      <w:rFonts w:hint="eastAsia"/>
                      <w:color w:val="auto"/>
                    </w:rPr>
                    <w:t>Ⅲ</w:t>
                  </w:r>
                </w:p>
              </w:tc>
              <w:tc>
                <w:tcPr>
                  <w:tcW w:w="1800" w:type="dxa"/>
                  <w:vAlign w:val="center"/>
                </w:tcPr>
                <w:p w14:paraId="28D734BC" w14:textId="77777777" w:rsidR="00370D17" w:rsidRPr="00953C48" w:rsidRDefault="00EF33A2" w:rsidP="006338A5">
                  <w:pPr>
                    <w:pStyle w:val="a1"/>
                    <w:rPr>
                      <w:color w:val="auto"/>
                    </w:rPr>
                  </w:pPr>
                  <w:r w:rsidRPr="00953C48">
                    <w:rPr>
                      <w:rFonts w:hint="eastAsia"/>
                      <w:color w:val="auto"/>
                    </w:rPr>
                    <w:t>Ⅲ</w:t>
                  </w:r>
                </w:p>
              </w:tc>
              <w:tc>
                <w:tcPr>
                  <w:tcW w:w="1650" w:type="dxa"/>
                  <w:vAlign w:val="center"/>
                </w:tcPr>
                <w:p w14:paraId="630EE257" w14:textId="77777777" w:rsidR="00370D17" w:rsidRPr="00953C48" w:rsidRDefault="00EF33A2" w:rsidP="006338A5">
                  <w:pPr>
                    <w:pStyle w:val="a1"/>
                    <w:rPr>
                      <w:color w:val="auto"/>
                    </w:rPr>
                  </w:pPr>
                  <w:r w:rsidRPr="00953C48">
                    <w:rPr>
                      <w:rFonts w:hint="eastAsia"/>
                      <w:color w:val="auto"/>
                    </w:rPr>
                    <w:t>Ⅱ</w:t>
                  </w:r>
                </w:p>
              </w:tc>
              <w:tc>
                <w:tcPr>
                  <w:tcW w:w="1566" w:type="dxa"/>
                  <w:vAlign w:val="center"/>
                </w:tcPr>
                <w:p w14:paraId="4D0E1FD6" w14:textId="77777777" w:rsidR="00370D17" w:rsidRPr="00953C48" w:rsidRDefault="00EF33A2" w:rsidP="006338A5">
                  <w:pPr>
                    <w:pStyle w:val="a1"/>
                    <w:rPr>
                      <w:color w:val="auto"/>
                    </w:rPr>
                  </w:pPr>
                  <w:r w:rsidRPr="00953C48">
                    <w:rPr>
                      <w:rFonts w:hint="eastAsia"/>
                      <w:color w:val="auto"/>
                    </w:rPr>
                    <w:t>Ⅰ</w:t>
                  </w:r>
                </w:p>
              </w:tc>
            </w:tr>
            <w:tr w:rsidR="00953C48" w:rsidRPr="00953C48" w14:paraId="6C3E0BE5" w14:textId="77777777" w:rsidTr="008D2CA6">
              <w:trPr>
                <w:trHeight w:val="282"/>
                <w:jc w:val="center"/>
              </w:trPr>
              <w:tc>
                <w:tcPr>
                  <w:tcW w:w="9086" w:type="dxa"/>
                  <w:gridSpan w:val="5"/>
                </w:tcPr>
                <w:p w14:paraId="343B9132" w14:textId="77777777" w:rsidR="00370D17" w:rsidRPr="00953C48" w:rsidRDefault="00EF33A2">
                  <w:pPr>
                    <w:pStyle w:val="a1"/>
                    <w:jc w:val="both"/>
                    <w:rPr>
                      <w:color w:val="auto"/>
                    </w:rPr>
                  </w:pPr>
                  <w:r w:rsidRPr="00953C48">
                    <w:rPr>
                      <w:rFonts w:hint="eastAsia"/>
                      <w:color w:val="auto"/>
                    </w:rPr>
                    <w:t>注：Ⅳ</w:t>
                  </w:r>
                  <w:r w:rsidRPr="00953C48">
                    <w:rPr>
                      <w:rFonts w:hint="eastAsia"/>
                      <w:color w:val="auto"/>
                    </w:rPr>
                    <w:t>+</w:t>
                  </w:r>
                  <w:r w:rsidRPr="00953C48">
                    <w:rPr>
                      <w:rFonts w:hint="eastAsia"/>
                      <w:color w:val="auto"/>
                    </w:rPr>
                    <w:t>为极高环境风险</w:t>
                  </w:r>
                </w:p>
              </w:tc>
            </w:tr>
          </w:tbl>
          <w:p w14:paraId="235B3D24" w14:textId="77777777" w:rsidR="00370D17" w:rsidRPr="00953C48" w:rsidRDefault="00EF33A2">
            <w:pPr>
              <w:ind w:firstLine="480"/>
            </w:pPr>
            <w:r w:rsidRPr="00953C48">
              <w:rPr>
                <w:rFonts w:hint="eastAsia"/>
              </w:rPr>
              <w:t>根据上表可知，风险潜势由危险物质及工艺系统危险性（</w:t>
            </w:r>
            <w:r w:rsidRPr="00953C48">
              <w:rPr>
                <w:rFonts w:hint="eastAsia"/>
              </w:rPr>
              <w:t>P</w:t>
            </w:r>
            <w:r w:rsidRPr="00953C48">
              <w:rPr>
                <w:rFonts w:hint="eastAsia"/>
              </w:rPr>
              <w:t>）与环境敏感程度（</w:t>
            </w:r>
            <w:r w:rsidRPr="00953C48">
              <w:rPr>
                <w:rFonts w:hint="eastAsia"/>
              </w:rPr>
              <w:t>E</w:t>
            </w:r>
            <w:r w:rsidRPr="00953C48">
              <w:rPr>
                <w:rFonts w:hint="eastAsia"/>
              </w:rPr>
              <w:t>）共同确定，而</w:t>
            </w:r>
            <w:r w:rsidRPr="00953C48">
              <w:rPr>
                <w:rFonts w:hint="eastAsia"/>
              </w:rPr>
              <w:t>P</w:t>
            </w:r>
            <w:r w:rsidRPr="00953C48">
              <w:rPr>
                <w:rFonts w:hint="eastAsia"/>
              </w:rPr>
              <w:t>的分级由风险物质数量与临界量的比值（</w:t>
            </w:r>
            <w:r w:rsidRPr="00953C48">
              <w:rPr>
                <w:rFonts w:hint="eastAsia"/>
              </w:rPr>
              <w:t>Q</w:t>
            </w:r>
            <w:r w:rsidRPr="00953C48">
              <w:rPr>
                <w:rFonts w:hint="eastAsia"/>
              </w:rPr>
              <w:t>）和所属行业及生产工艺特点（</w:t>
            </w:r>
            <w:r w:rsidRPr="00953C48">
              <w:rPr>
                <w:rFonts w:hint="eastAsia"/>
              </w:rPr>
              <w:t>M</w:t>
            </w:r>
            <w:r w:rsidRPr="00953C48">
              <w:rPr>
                <w:rFonts w:hint="eastAsia"/>
              </w:rPr>
              <w:t>）共同确定。</w:t>
            </w:r>
          </w:p>
          <w:p w14:paraId="7E4545BF" w14:textId="413DF56A" w:rsidR="00370D17" w:rsidRPr="00953C48" w:rsidRDefault="00EF33A2" w:rsidP="009709A8">
            <w:pPr>
              <w:ind w:firstLine="482"/>
              <w:rPr>
                <w:b/>
                <w:bCs/>
              </w:rPr>
            </w:pPr>
            <w:r w:rsidRPr="00953C48">
              <w:rPr>
                <w:rFonts w:hint="eastAsia"/>
                <w:b/>
                <w:bCs/>
              </w:rPr>
              <w:t>6.3.1</w:t>
            </w:r>
            <w:r w:rsidRPr="00953C48">
              <w:rPr>
                <w:rFonts w:hint="eastAsia"/>
                <w:b/>
                <w:bCs/>
              </w:rPr>
              <w:t>危险物质数量与临界量比值（</w:t>
            </w:r>
            <w:r w:rsidRPr="00953C48">
              <w:rPr>
                <w:rFonts w:hint="eastAsia"/>
                <w:b/>
                <w:bCs/>
              </w:rPr>
              <w:t>Q</w:t>
            </w:r>
            <w:r w:rsidRPr="00953C48">
              <w:rPr>
                <w:rFonts w:hint="eastAsia"/>
                <w:b/>
                <w:bCs/>
              </w:rPr>
              <w:t>）</w:t>
            </w:r>
          </w:p>
          <w:p w14:paraId="4291AF04" w14:textId="77777777" w:rsidR="00370D17" w:rsidRPr="00953C48" w:rsidRDefault="00EF33A2">
            <w:pPr>
              <w:ind w:firstLine="480"/>
            </w:pPr>
            <w:r w:rsidRPr="00953C48">
              <w:rPr>
                <w:rFonts w:hint="eastAsia"/>
              </w:rPr>
              <w:t>风险物质数量与临界量比值（</w:t>
            </w:r>
            <w:r w:rsidRPr="00953C48">
              <w:rPr>
                <w:rFonts w:hint="eastAsia"/>
              </w:rPr>
              <w:t>Q</w:t>
            </w:r>
            <w:r w:rsidRPr="00953C48">
              <w:rPr>
                <w:rFonts w:hint="eastAsia"/>
              </w:rPr>
              <w:t>）为每种风险物质在厂界内的最大存在总量与其在《建设项目环境风险评价技术导则》（</w:t>
            </w:r>
            <w:r w:rsidRPr="00953C48">
              <w:rPr>
                <w:rFonts w:hint="eastAsia"/>
              </w:rPr>
              <w:t>HJ169-2018</w:t>
            </w:r>
            <w:r w:rsidRPr="00953C48">
              <w:rPr>
                <w:rFonts w:hint="eastAsia"/>
              </w:rPr>
              <w:t>）附录</w:t>
            </w:r>
            <w:r w:rsidRPr="00953C48">
              <w:rPr>
                <w:rFonts w:hint="eastAsia"/>
              </w:rPr>
              <w:t>B</w:t>
            </w:r>
            <w:r w:rsidRPr="00953C48">
              <w:rPr>
                <w:rFonts w:hint="eastAsia"/>
              </w:rPr>
              <w:t>中对应临界量的比值</w:t>
            </w:r>
            <w:r w:rsidRPr="00953C48">
              <w:rPr>
                <w:rFonts w:hint="eastAsia"/>
              </w:rPr>
              <w:t>Q</w:t>
            </w:r>
            <w:r w:rsidRPr="00953C48">
              <w:rPr>
                <w:rFonts w:hint="eastAsia"/>
              </w:rPr>
              <w:t>。</w:t>
            </w:r>
          </w:p>
          <w:p w14:paraId="69F40564" w14:textId="77777777" w:rsidR="00370D17" w:rsidRPr="00953C48" w:rsidRDefault="00EF33A2">
            <w:pPr>
              <w:ind w:firstLine="480"/>
            </w:pPr>
            <w:r w:rsidRPr="00953C48">
              <w:rPr>
                <w:rFonts w:hint="eastAsia"/>
              </w:rPr>
              <w:t>当企业只涉及一种环境风险物质时，该物质的数量与其临界量比值，即为</w:t>
            </w:r>
            <w:r w:rsidRPr="00953C48">
              <w:rPr>
                <w:rFonts w:hint="eastAsia"/>
              </w:rPr>
              <w:t>Q</w:t>
            </w:r>
            <w:r w:rsidRPr="00953C48">
              <w:rPr>
                <w:rFonts w:hint="eastAsia"/>
              </w:rPr>
              <w:t>。</w:t>
            </w:r>
          </w:p>
          <w:p w14:paraId="517FBE78" w14:textId="77777777" w:rsidR="00370D17" w:rsidRPr="00953C48" w:rsidRDefault="00EF33A2">
            <w:pPr>
              <w:ind w:firstLine="480"/>
            </w:pPr>
            <w:r w:rsidRPr="00953C48">
              <w:rPr>
                <w:rFonts w:hint="eastAsia"/>
              </w:rPr>
              <w:t>当企业存在多种风险物质时，则按照下式进行计算</w:t>
            </w:r>
          </w:p>
          <w:p w14:paraId="2CBAE613" w14:textId="77777777" w:rsidR="00370D17" w:rsidRPr="00953C48" w:rsidRDefault="00370D17">
            <w:pPr>
              <w:ind w:firstLineChars="0" w:firstLine="0"/>
              <w:jc w:val="center"/>
            </w:pPr>
            <w:r w:rsidRPr="00953C48">
              <w:rPr>
                <w:rFonts w:hint="eastAsia"/>
              </w:rPr>
              <w:object w:dxaOrig="2860" w:dyaOrig="660" w14:anchorId="08161C4F">
                <v:shape id="_x0000_i1034" type="#_x0000_t75" style="width:142.9pt;height:34.15pt" o:ole="">
                  <v:imagedata r:id="rId39" o:title=""/>
                </v:shape>
                <o:OLEObject Type="Embed" ProgID="Equation.3" ShapeID="_x0000_i1034" DrawAspect="Content" ObjectID="_1738681152" r:id="rId40"/>
              </w:object>
            </w:r>
          </w:p>
          <w:p w14:paraId="191930A2" w14:textId="77777777" w:rsidR="00370D17" w:rsidRPr="00953C48" w:rsidRDefault="00EF33A2">
            <w:pPr>
              <w:ind w:firstLine="480"/>
            </w:pPr>
            <w:r w:rsidRPr="00953C48">
              <w:rPr>
                <w:rFonts w:hint="eastAsia"/>
              </w:rPr>
              <w:t>式中：</w:t>
            </w:r>
            <w:r w:rsidRPr="00953C48">
              <w:rPr>
                <w:rFonts w:hint="eastAsia"/>
              </w:rPr>
              <w:t>q1</w:t>
            </w:r>
            <w:r w:rsidRPr="00953C48">
              <w:rPr>
                <w:rFonts w:hint="eastAsia"/>
              </w:rPr>
              <w:t>、</w:t>
            </w:r>
            <w:r w:rsidRPr="00953C48">
              <w:rPr>
                <w:rFonts w:hint="eastAsia"/>
              </w:rPr>
              <w:t>q2</w:t>
            </w:r>
            <w:r w:rsidRPr="00953C48">
              <w:rPr>
                <w:rFonts w:hint="eastAsia"/>
              </w:rPr>
              <w:t>、</w:t>
            </w:r>
            <w:r w:rsidRPr="00953C48">
              <w:rPr>
                <w:rFonts w:hint="eastAsia"/>
              </w:rPr>
              <w:t>q3</w:t>
            </w:r>
            <w:r w:rsidRPr="00953C48">
              <w:rPr>
                <w:rFonts w:hint="eastAsia"/>
              </w:rPr>
              <w:t>、</w:t>
            </w:r>
            <w:r w:rsidRPr="00953C48">
              <w:rPr>
                <w:rFonts w:hint="eastAsia"/>
              </w:rPr>
              <w:t>qn</w:t>
            </w:r>
            <w:r w:rsidRPr="00953C48">
              <w:rPr>
                <w:rFonts w:hint="eastAsia"/>
              </w:rPr>
              <w:t>——每种风险物质的存在量，</w:t>
            </w:r>
            <w:r w:rsidRPr="00953C48">
              <w:rPr>
                <w:rFonts w:hint="eastAsia"/>
              </w:rPr>
              <w:t>t</w:t>
            </w:r>
            <w:r w:rsidRPr="00953C48">
              <w:rPr>
                <w:rFonts w:hint="eastAsia"/>
              </w:rPr>
              <w:t>；</w:t>
            </w:r>
          </w:p>
          <w:p w14:paraId="766B867F" w14:textId="77777777" w:rsidR="00370D17" w:rsidRPr="00953C48" w:rsidRDefault="00EF33A2">
            <w:pPr>
              <w:ind w:firstLineChars="500" w:firstLine="1200"/>
            </w:pPr>
            <w:r w:rsidRPr="00953C48">
              <w:rPr>
                <w:rFonts w:hint="eastAsia"/>
              </w:rPr>
              <w:t>Q1</w:t>
            </w:r>
            <w:r w:rsidRPr="00953C48">
              <w:rPr>
                <w:rFonts w:hint="eastAsia"/>
              </w:rPr>
              <w:t>、</w:t>
            </w:r>
            <w:r w:rsidRPr="00953C48">
              <w:rPr>
                <w:rFonts w:hint="eastAsia"/>
              </w:rPr>
              <w:t>Q2</w:t>
            </w:r>
            <w:r w:rsidRPr="00953C48">
              <w:rPr>
                <w:rFonts w:hint="eastAsia"/>
              </w:rPr>
              <w:t>、</w:t>
            </w:r>
            <w:r w:rsidRPr="00953C48">
              <w:rPr>
                <w:rFonts w:hint="eastAsia"/>
              </w:rPr>
              <w:t>Q3</w:t>
            </w:r>
            <w:r w:rsidRPr="00953C48">
              <w:rPr>
                <w:rFonts w:hint="eastAsia"/>
              </w:rPr>
              <w:t>、</w:t>
            </w:r>
            <w:r w:rsidRPr="00953C48">
              <w:rPr>
                <w:rFonts w:hint="eastAsia"/>
              </w:rPr>
              <w:t>Qn</w:t>
            </w:r>
            <w:r w:rsidRPr="00953C48">
              <w:rPr>
                <w:rFonts w:hint="eastAsia"/>
              </w:rPr>
              <w:t>——每种风险物质的临界量，</w:t>
            </w:r>
            <w:r w:rsidRPr="00953C48">
              <w:rPr>
                <w:rFonts w:hint="eastAsia"/>
              </w:rPr>
              <w:t>t</w:t>
            </w:r>
            <w:r w:rsidRPr="00953C48">
              <w:rPr>
                <w:rFonts w:hint="eastAsia"/>
              </w:rPr>
              <w:t>；</w:t>
            </w:r>
          </w:p>
          <w:p w14:paraId="1613B990" w14:textId="77777777" w:rsidR="00370D17" w:rsidRPr="00953C48" w:rsidRDefault="00EF33A2">
            <w:pPr>
              <w:ind w:firstLine="480"/>
            </w:pPr>
            <w:r w:rsidRPr="00953C48">
              <w:rPr>
                <w:rFonts w:hint="eastAsia"/>
              </w:rPr>
              <w:t>当</w:t>
            </w:r>
            <w:r w:rsidRPr="00953C48">
              <w:rPr>
                <w:rFonts w:hint="eastAsia"/>
              </w:rPr>
              <w:t>Q</w:t>
            </w:r>
            <w:r w:rsidRPr="00953C48">
              <w:rPr>
                <w:rFonts w:hint="eastAsia"/>
              </w:rPr>
              <w:t>＜</w:t>
            </w:r>
            <w:r w:rsidRPr="00953C48">
              <w:rPr>
                <w:rFonts w:hint="eastAsia"/>
              </w:rPr>
              <w:t>1</w:t>
            </w:r>
            <w:r w:rsidRPr="00953C48">
              <w:rPr>
                <w:rFonts w:hint="eastAsia"/>
              </w:rPr>
              <w:t>时，该项目的环境风险潜势为</w:t>
            </w:r>
            <w:r w:rsidRPr="00953C48">
              <w:rPr>
                <w:rFonts w:hint="eastAsia"/>
              </w:rPr>
              <w:t>I</w:t>
            </w:r>
            <w:r w:rsidRPr="00953C48">
              <w:rPr>
                <w:rFonts w:hint="eastAsia"/>
              </w:rPr>
              <w:t>。</w:t>
            </w:r>
          </w:p>
          <w:p w14:paraId="47E4CBEF" w14:textId="1CEE5F37" w:rsidR="00370D17" w:rsidRPr="00953C48" w:rsidRDefault="00EF33A2">
            <w:pPr>
              <w:ind w:firstLine="480"/>
            </w:pPr>
            <w:r w:rsidRPr="00953C48">
              <w:rPr>
                <w:rFonts w:hint="eastAsia"/>
              </w:rPr>
              <w:t>本项目</w:t>
            </w:r>
            <w:r w:rsidR="00C46E34" w:rsidRPr="00953C48">
              <w:rPr>
                <w:rFonts w:hint="eastAsia"/>
              </w:rPr>
              <w:t>不</w:t>
            </w:r>
            <w:r w:rsidRPr="00953C48">
              <w:rPr>
                <w:rFonts w:hint="eastAsia"/>
              </w:rPr>
              <w:t>涉及环境风险物质</w:t>
            </w:r>
            <w:r w:rsidR="001975D9" w:rsidRPr="00953C48">
              <w:rPr>
                <w:rFonts w:hint="eastAsia"/>
              </w:rPr>
              <w:t>，</w:t>
            </w:r>
            <w:r w:rsidRPr="00953C48">
              <w:rPr>
                <w:rFonts w:hint="eastAsia"/>
              </w:rPr>
              <w:t>本项目风险潜势为</w:t>
            </w:r>
            <w:r w:rsidRPr="00953C48">
              <w:rPr>
                <w:rFonts w:hint="eastAsia"/>
              </w:rPr>
              <w:t>I</w:t>
            </w:r>
            <w:r w:rsidRPr="00953C48">
              <w:rPr>
                <w:rFonts w:hint="eastAsia"/>
              </w:rPr>
              <w:t>，评价工作等级为简单分析。</w:t>
            </w:r>
          </w:p>
          <w:p w14:paraId="2F707B33" w14:textId="77777777" w:rsidR="00370D17" w:rsidRPr="00953C48" w:rsidRDefault="00EF33A2">
            <w:pPr>
              <w:ind w:firstLine="482"/>
              <w:rPr>
                <w:b/>
                <w:bCs/>
              </w:rPr>
            </w:pPr>
            <w:r w:rsidRPr="00953C48">
              <w:rPr>
                <w:rFonts w:hint="eastAsia"/>
                <w:b/>
                <w:bCs/>
              </w:rPr>
              <w:t>6.4</w:t>
            </w:r>
            <w:r w:rsidRPr="00953C48">
              <w:rPr>
                <w:rFonts w:hint="eastAsia"/>
                <w:b/>
                <w:bCs/>
              </w:rPr>
              <w:t>火灾引发次生污染风险</w:t>
            </w:r>
          </w:p>
          <w:p w14:paraId="0933292D" w14:textId="597F8AC8" w:rsidR="00370D17" w:rsidRPr="00953C48" w:rsidRDefault="00EF33A2">
            <w:pPr>
              <w:ind w:firstLine="480"/>
            </w:pPr>
            <w:r w:rsidRPr="00953C48">
              <w:rPr>
                <w:rFonts w:hint="eastAsia"/>
              </w:rPr>
              <w:t>本项目火灾引发的次生环境风险是本项目需要重点防范的。</w:t>
            </w:r>
          </w:p>
          <w:p w14:paraId="0ABF4811" w14:textId="77777777" w:rsidR="00370D17" w:rsidRPr="00953C48" w:rsidRDefault="00EF33A2">
            <w:pPr>
              <w:autoSpaceDE w:val="0"/>
              <w:autoSpaceDN w:val="0"/>
              <w:adjustRightInd w:val="0"/>
              <w:snapToGrid w:val="0"/>
              <w:ind w:firstLine="480"/>
            </w:pPr>
            <w:r w:rsidRPr="00953C48">
              <w:rPr>
                <w:rFonts w:hint="eastAsia"/>
              </w:rPr>
              <w:t>（</w:t>
            </w:r>
            <w:r w:rsidRPr="00953C48">
              <w:rPr>
                <w:rFonts w:hint="eastAsia"/>
              </w:rPr>
              <w:t>1</w:t>
            </w:r>
            <w:r w:rsidRPr="00953C48">
              <w:rPr>
                <w:rFonts w:hint="eastAsia"/>
              </w:rPr>
              <w:t>）火灾引发的环境风险</w:t>
            </w:r>
          </w:p>
          <w:p w14:paraId="21C3645C" w14:textId="77777777" w:rsidR="009244FD" w:rsidRPr="00953C48" w:rsidRDefault="00070926">
            <w:pPr>
              <w:autoSpaceDE w:val="0"/>
              <w:autoSpaceDN w:val="0"/>
              <w:adjustRightInd w:val="0"/>
              <w:snapToGrid w:val="0"/>
              <w:ind w:firstLine="480"/>
            </w:pPr>
            <w:r w:rsidRPr="00953C48">
              <w:rPr>
                <w:rFonts w:hint="eastAsia"/>
              </w:rPr>
              <w:lastRenderedPageBreak/>
              <w:t>本项目原材料的包装材料为可燃物，存在一定程度的火灾陷患。本项目使用的电锅炉功率较大，存在电器短路等原因造成的火灾。</w:t>
            </w:r>
          </w:p>
          <w:p w14:paraId="55C8E068" w14:textId="3983F033" w:rsidR="009244FD" w:rsidRPr="00953C48" w:rsidRDefault="00EF33A2">
            <w:pPr>
              <w:autoSpaceDE w:val="0"/>
              <w:autoSpaceDN w:val="0"/>
              <w:adjustRightInd w:val="0"/>
              <w:snapToGrid w:val="0"/>
              <w:ind w:firstLine="480"/>
            </w:pPr>
            <w:r w:rsidRPr="00953C48">
              <w:rPr>
                <w:rFonts w:hint="eastAsia"/>
              </w:rPr>
              <w:t>火灾的</w:t>
            </w:r>
            <w:r w:rsidR="009244FD" w:rsidRPr="00953C48">
              <w:rPr>
                <w:rFonts w:hint="eastAsia"/>
              </w:rPr>
              <w:t>次生</w:t>
            </w:r>
            <w:r w:rsidRPr="00953C48">
              <w:rPr>
                <w:rFonts w:hint="eastAsia"/>
              </w:rPr>
              <w:t>危害主要来自</w:t>
            </w:r>
            <w:r w:rsidR="00EB62D3" w:rsidRPr="00953C48">
              <w:rPr>
                <w:rFonts w:hint="eastAsia"/>
              </w:rPr>
              <w:t>二</w:t>
            </w:r>
            <w:r w:rsidRPr="00953C48">
              <w:rPr>
                <w:rFonts w:hint="eastAsia"/>
              </w:rPr>
              <w:t>方面</w:t>
            </w:r>
            <w:r w:rsidR="009244FD" w:rsidRPr="00953C48">
              <w:rPr>
                <w:rFonts w:hint="eastAsia"/>
              </w:rPr>
              <w:t>：</w:t>
            </w:r>
          </w:p>
          <w:p w14:paraId="6AF8EA99" w14:textId="1A030E22" w:rsidR="009244FD" w:rsidRPr="00953C48" w:rsidRDefault="00EF33A2" w:rsidP="008F27F6">
            <w:pPr>
              <w:pStyle w:val="ListParagraph"/>
              <w:numPr>
                <w:ilvl w:val="2"/>
                <w:numId w:val="4"/>
              </w:numPr>
              <w:autoSpaceDE w:val="0"/>
              <w:autoSpaceDN w:val="0"/>
              <w:adjustRightInd w:val="0"/>
              <w:snapToGrid w:val="0"/>
              <w:ind w:left="1062" w:firstLineChars="0" w:firstLine="0"/>
            </w:pPr>
            <w:r w:rsidRPr="00953C48">
              <w:rPr>
                <w:rFonts w:hint="eastAsia"/>
              </w:rPr>
              <w:t>火源失去控制蔓延发展造成</w:t>
            </w:r>
            <w:r w:rsidR="009244FD" w:rsidRPr="00953C48">
              <w:rPr>
                <w:rFonts w:hint="eastAsia"/>
              </w:rPr>
              <w:t>项目的机械设备、房屋的</w:t>
            </w:r>
            <w:r w:rsidRPr="00953C48">
              <w:rPr>
                <w:rFonts w:hint="eastAsia"/>
              </w:rPr>
              <w:t>损失，烟雾的快速、大面</w:t>
            </w:r>
            <w:r w:rsidR="008F27F6" w:rsidRPr="00953C48">
              <w:rPr>
                <w:rFonts w:hint="eastAsia"/>
              </w:rPr>
              <w:t>积</w:t>
            </w:r>
            <w:r w:rsidRPr="00953C48">
              <w:rPr>
                <w:rFonts w:hint="eastAsia"/>
              </w:rPr>
              <w:t>扩散</w:t>
            </w:r>
            <w:r w:rsidR="009244FD" w:rsidRPr="00953C48">
              <w:rPr>
                <w:rFonts w:hint="eastAsia"/>
              </w:rPr>
              <w:t>可能</w:t>
            </w:r>
            <w:r w:rsidRPr="00953C48">
              <w:rPr>
                <w:rFonts w:hint="eastAsia"/>
              </w:rPr>
              <w:t>造成</w:t>
            </w:r>
            <w:r w:rsidR="009244FD" w:rsidRPr="00953C48">
              <w:rPr>
                <w:rFonts w:hint="eastAsia"/>
              </w:rPr>
              <w:t>工作人员受伤及死亡</w:t>
            </w:r>
            <w:r w:rsidRPr="00953C48">
              <w:rPr>
                <w:rFonts w:hint="eastAsia"/>
              </w:rPr>
              <w:t>。</w:t>
            </w:r>
          </w:p>
          <w:p w14:paraId="1F836E0E" w14:textId="78DEC1B8" w:rsidR="008F27F6" w:rsidRPr="00953C48" w:rsidRDefault="009244FD" w:rsidP="008F27F6">
            <w:pPr>
              <w:pStyle w:val="ListParagraph"/>
              <w:numPr>
                <w:ilvl w:val="2"/>
                <w:numId w:val="4"/>
              </w:numPr>
              <w:autoSpaceDE w:val="0"/>
              <w:autoSpaceDN w:val="0"/>
              <w:adjustRightInd w:val="0"/>
              <w:snapToGrid w:val="0"/>
              <w:ind w:left="1062" w:firstLineChars="0" w:firstLine="0"/>
            </w:pPr>
            <w:r w:rsidRPr="00953C48">
              <w:rPr>
                <w:rFonts w:hint="eastAsia"/>
              </w:rPr>
              <w:t>火灾造成本项目生产中主要的</w:t>
            </w:r>
            <w:r w:rsidR="00BF2150" w:rsidRPr="00953C48">
              <w:rPr>
                <w:rFonts w:hint="eastAsia"/>
              </w:rPr>
              <w:t>设备</w:t>
            </w:r>
            <w:r w:rsidRPr="00953C48">
              <w:rPr>
                <w:rFonts w:hint="eastAsia"/>
              </w:rPr>
              <w:t>塑料制</w:t>
            </w:r>
            <w:r w:rsidR="00BF2150" w:rsidRPr="00953C48">
              <w:rPr>
                <w:rFonts w:hint="eastAsia"/>
              </w:rPr>
              <w:t>发酵</w:t>
            </w:r>
            <w:r w:rsidRPr="00953C48">
              <w:rPr>
                <w:rFonts w:hint="eastAsia"/>
              </w:rPr>
              <w:t>罐融化，造成生产线中物料大量外泄</w:t>
            </w:r>
            <w:r w:rsidR="00BF2150" w:rsidRPr="00953C48">
              <w:rPr>
                <w:rFonts w:hint="eastAsia"/>
              </w:rPr>
              <w:t>；</w:t>
            </w:r>
            <w:r w:rsidRPr="00953C48">
              <w:rPr>
                <w:rFonts w:hint="eastAsia"/>
              </w:rPr>
              <w:t>大量含微生物的营养液排入外环境，可能造成周边土壤及地下水的污染。</w:t>
            </w:r>
            <w:r w:rsidR="00BF2150" w:rsidRPr="00953C48">
              <w:rPr>
                <w:rFonts w:hint="eastAsia"/>
              </w:rPr>
              <w:t>本项目需在厂房内设置应急事故池，按本项目的生产批次及一个批次</w:t>
            </w:r>
            <w:r w:rsidR="008F27F6" w:rsidRPr="00953C48">
              <w:rPr>
                <w:rFonts w:hint="eastAsia"/>
              </w:rPr>
              <w:t>（</w:t>
            </w:r>
            <w:r w:rsidR="008F27F6" w:rsidRPr="00953C48">
              <w:rPr>
                <w:rFonts w:hint="eastAsia"/>
              </w:rPr>
              <w:t>1</w:t>
            </w:r>
            <w:r w:rsidR="008F27F6" w:rsidRPr="00953C48">
              <w:t>0-15</w:t>
            </w:r>
            <w:r w:rsidR="008F27F6" w:rsidRPr="00953C48">
              <w:rPr>
                <w:rFonts w:hint="eastAsia"/>
              </w:rPr>
              <w:t>天一个批次产品）</w:t>
            </w:r>
            <w:r w:rsidR="00BF2150" w:rsidRPr="00953C48">
              <w:rPr>
                <w:rFonts w:hint="eastAsia"/>
              </w:rPr>
              <w:t>最大生产</w:t>
            </w:r>
            <w:r w:rsidR="004E5D0D" w:rsidRPr="00953C48">
              <w:rPr>
                <w:rFonts w:hint="eastAsia"/>
              </w:rPr>
              <w:t>量</w:t>
            </w:r>
            <w:r w:rsidR="008F27F6" w:rsidRPr="00953C48">
              <w:t>200</w:t>
            </w:r>
            <w:r w:rsidR="008F27F6" w:rsidRPr="00953C48">
              <w:rPr>
                <w:rFonts w:hint="eastAsia"/>
              </w:rPr>
              <w:t>吨计算；由于本项目反应罐生产物料为水溶液，可以有效的阻止火势的蔓延，</w:t>
            </w:r>
            <w:r w:rsidR="00BF2150" w:rsidRPr="00953C48">
              <w:rPr>
                <w:rFonts w:hint="eastAsia"/>
              </w:rPr>
              <w:t>按</w:t>
            </w:r>
            <w:r w:rsidR="008F27F6" w:rsidRPr="00953C48">
              <w:t>1</w:t>
            </w:r>
            <w:r w:rsidR="00BF2150" w:rsidRPr="00953C48">
              <w:t>0%</w:t>
            </w:r>
            <w:r w:rsidR="00BF2150" w:rsidRPr="00953C48">
              <w:rPr>
                <w:rFonts w:hint="eastAsia"/>
              </w:rPr>
              <w:t>的泄露量计算</w:t>
            </w:r>
            <w:r w:rsidR="004E5D0D" w:rsidRPr="00953C48">
              <w:rPr>
                <w:rFonts w:hint="eastAsia"/>
              </w:rPr>
              <w:t>，本项目在生产车间周边应建设一个容积不小于</w:t>
            </w:r>
            <w:r w:rsidR="004E5D0D" w:rsidRPr="00953C48">
              <w:rPr>
                <w:rFonts w:hint="eastAsia"/>
              </w:rPr>
              <w:t>2</w:t>
            </w:r>
            <w:r w:rsidR="004E5D0D" w:rsidRPr="00953C48">
              <w:t>0m</w:t>
            </w:r>
            <w:r w:rsidR="004E5D0D" w:rsidRPr="00953C48">
              <w:rPr>
                <w:vertAlign w:val="superscript"/>
              </w:rPr>
              <w:t>3</w:t>
            </w:r>
            <w:r w:rsidR="004E5D0D" w:rsidRPr="00953C48">
              <w:rPr>
                <w:rFonts w:hint="eastAsia"/>
              </w:rPr>
              <w:t>的应急事故池。</w:t>
            </w:r>
          </w:p>
          <w:p w14:paraId="13670316" w14:textId="77777777" w:rsidR="00370D17" w:rsidRPr="00953C48" w:rsidRDefault="00EF33A2">
            <w:pPr>
              <w:ind w:firstLine="480"/>
            </w:pPr>
            <w:r w:rsidRPr="00953C48">
              <w:rPr>
                <w:rFonts w:hint="eastAsia"/>
              </w:rPr>
              <w:t>（</w:t>
            </w:r>
            <w:r w:rsidRPr="00953C48">
              <w:rPr>
                <w:rFonts w:hint="eastAsia"/>
              </w:rPr>
              <w:t>2</w:t>
            </w:r>
            <w:r w:rsidRPr="00953C48">
              <w:rPr>
                <w:rFonts w:hint="eastAsia"/>
              </w:rPr>
              <w:t>）防范措施</w:t>
            </w:r>
          </w:p>
          <w:p w14:paraId="71EE0DC6" w14:textId="7F810984" w:rsidR="00370D17" w:rsidRPr="00953C48" w:rsidRDefault="00EF33A2">
            <w:pPr>
              <w:ind w:firstLine="480"/>
            </w:pPr>
            <w:r w:rsidRPr="00953C48">
              <w:rPr>
                <w:rFonts w:hint="eastAsia"/>
              </w:rPr>
              <w:t>①严格执行相关</w:t>
            </w:r>
            <w:r w:rsidR="00CB2478" w:rsidRPr="00953C48">
              <w:rPr>
                <w:rFonts w:hint="eastAsia"/>
              </w:rPr>
              <w:t>安全保障及</w:t>
            </w:r>
            <w:r w:rsidRPr="00953C48">
              <w:rPr>
                <w:rFonts w:hint="eastAsia"/>
              </w:rPr>
              <w:t>消防制度，控制</w:t>
            </w:r>
            <w:r w:rsidR="00CB2478" w:rsidRPr="00953C48">
              <w:rPr>
                <w:rFonts w:hint="eastAsia"/>
              </w:rPr>
              <w:t>人员窒息及</w:t>
            </w:r>
            <w:r w:rsidRPr="00953C48">
              <w:rPr>
                <w:rFonts w:hint="eastAsia"/>
              </w:rPr>
              <w:t>火灾的发生。</w:t>
            </w:r>
            <w:r w:rsidRPr="00953C48">
              <w:rPr>
                <w:rFonts w:hint="eastAsia"/>
                <w:kern w:val="0"/>
              </w:rPr>
              <w:t>严格防火，禁绝明火和选用防爆型电器、机电设备以避免产生火花；按相应的消防等级配备消防设备，严禁火源。</w:t>
            </w:r>
            <w:r w:rsidR="00CB2478" w:rsidRPr="00953C48">
              <w:rPr>
                <w:rFonts w:hint="eastAsia"/>
                <w:kern w:val="0"/>
              </w:rPr>
              <w:t>加强生产环境的监督，保证室内空气的流通，特别是冬季生产，要定期用风机通风。</w:t>
            </w:r>
          </w:p>
          <w:p w14:paraId="54935A44" w14:textId="6C7DB3CF" w:rsidR="00370D17" w:rsidRPr="00953C48" w:rsidRDefault="00EF33A2">
            <w:pPr>
              <w:ind w:firstLine="480"/>
            </w:pPr>
            <w:r w:rsidRPr="00953C48">
              <w:rPr>
                <w:rFonts w:hint="eastAsia"/>
              </w:rPr>
              <w:t>②</w:t>
            </w:r>
            <w:r w:rsidR="00CB2478" w:rsidRPr="00953C48">
              <w:rPr>
                <w:rFonts w:hint="eastAsia"/>
              </w:rPr>
              <w:t>人员窒息及</w:t>
            </w:r>
            <w:r w:rsidRPr="00953C48">
              <w:rPr>
                <w:rFonts w:hint="eastAsia"/>
              </w:rPr>
              <w:t>火灾发生后，应根据突发环境事件应急预案的要求，第一时间启动预案程序。</w:t>
            </w:r>
          </w:p>
          <w:p w14:paraId="33FACDED" w14:textId="2D67F301" w:rsidR="00370D17" w:rsidRPr="00953C48" w:rsidRDefault="00EF33A2">
            <w:pPr>
              <w:ind w:firstLine="480"/>
            </w:pPr>
            <w:r w:rsidRPr="00953C48">
              <w:rPr>
                <w:rFonts w:hint="eastAsia"/>
              </w:rPr>
              <w:t>③建立建全</w:t>
            </w:r>
            <w:r w:rsidR="00CB2478" w:rsidRPr="00953C48">
              <w:rPr>
                <w:rFonts w:hint="eastAsia"/>
              </w:rPr>
              <w:t>人员窒息及</w:t>
            </w:r>
            <w:r w:rsidRPr="00953C48">
              <w:rPr>
                <w:rFonts w:hint="eastAsia"/>
              </w:rPr>
              <w:t>火灾监测后大气监测制度。</w:t>
            </w:r>
          </w:p>
          <w:p w14:paraId="37BAD42A" w14:textId="0ABCB301" w:rsidR="00370D17" w:rsidRPr="00953C48" w:rsidRDefault="00EF33A2">
            <w:pPr>
              <w:ind w:firstLine="480"/>
            </w:pPr>
            <w:r w:rsidRPr="00953C48">
              <w:rPr>
                <w:rFonts w:hint="eastAsia"/>
              </w:rPr>
              <w:t>④由于消防污水只是在消防时产生，因而其水量与消防时实际用水量有关，而消防实际用水量与火灾严重程度密切相关。当火灾处于初期或程度比较轻时，消防实际用水量就小，产生的消防污水也就少；当火灾程度比较严重时，消防实际用水量就大，产生的消防污水也就多；当火灾特别严重时，企业内消防设施不能满足消防要求，需要动用企业外部消防设施</w:t>
            </w:r>
            <w:r w:rsidRPr="00953C48">
              <w:rPr>
                <w:rFonts w:hint="eastAsia"/>
              </w:rPr>
              <w:t>.</w:t>
            </w:r>
            <w:r w:rsidRPr="00953C48">
              <w:rPr>
                <w:rFonts w:hint="eastAsia"/>
              </w:rPr>
              <w:t>此时产生的消防污水就更多。配套健全的消防废水处置方式。本项目消防应纳入</w:t>
            </w:r>
            <w:r w:rsidR="00830B3C" w:rsidRPr="00953C48">
              <w:rPr>
                <w:rFonts w:hint="eastAsia"/>
              </w:rPr>
              <w:t>市政</w:t>
            </w:r>
            <w:r w:rsidRPr="00953C48">
              <w:rPr>
                <w:rFonts w:hint="eastAsia"/>
              </w:rPr>
              <w:t>的统一的消防方案中。</w:t>
            </w:r>
          </w:p>
          <w:p w14:paraId="05833A47" w14:textId="32B3FB90" w:rsidR="00370D17" w:rsidRPr="00953C48" w:rsidRDefault="00EF33A2">
            <w:pPr>
              <w:ind w:firstLine="482"/>
              <w:rPr>
                <w:b/>
                <w:bCs/>
              </w:rPr>
            </w:pPr>
            <w:r w:rsidRPr="00953C48">
              <w:rPr>
                <w:rFonts w:hint="eastAsia"/>
                <w:b/>
                <w:bCs/>
              </w:rPr>
              <w:t>6.5</w:t>
            </w:r>
            <w:r w:rsidRPr="00953C48">
              <w:rPr>
                <w:rFonts w:hint="eastAsia"/>
                <w:b/>
                <w:bCs/>
              </w:rPr>
              <w:t>综合性风险防范措施</w:t>
            </w:r>
          </w:p>
          <w:p w14:paraId="165F660D" w14:textId="77777777" w:rsidR="00370D17" w:rsidRPr="00953C48" w:rsidRDefault="00EF33A2">
            <w:pPr>
              <w:ind w:firstLine="480"/>
            </w:pPr>
            <w:r w:rsidRPr="00953C48">
              <w:rPr>
                <w:rFonts w:hint="eastAsia"/>
              </w:rPr>
              <w:lastRenderedPageBreak/>
              <w:t>为避免风险事故，尤其是避免风险事故发生后对环境造成严重的污染，建设单位应树立并强化环境风险意识，增加对环境风险的防范措施，并使这些措施在实际工作中得到落实。为进一步减少事故的发生，减缓该项目运营过程中对环境的潜在威胁，建设单位应采取综合防范措施，并从技术、工艺、管理等方面对以下几方面予以重视：</w:t>
            </w:r>
          </w:p>
          <w:p w14:paraId="64DAB34C" w14:textId="589F18C6" w:rsidR="00370D17" w:rsidRPr="00953C48" w:rsidRDefault="00EF33A2">
            <w:pPr>
              <w:ind w:firstLine="480"/>
            </w:pPr>
            <w:r w:rsidRPr="00953C48">
              <w:rPr>
                <w:rFonts w:hint="eastAsia"/>
              </w:rPr>
              <w:t>（</w:t>
            </w:r>
            <w:r w:rsidRPr="00953C48">
              <w:rPr>
                <w:rFonts w:hint="eastAsia"/>
              </w:rPr>
              <w:t>1</w:t>
            </w:r>
            <w:r w:rsidRPr="00953C48">
              <w:rPr>
                <w:rFonts w:hint="eastAsia"/>
              </w:rPr>
              <w:t>）该项目客观上存在着一定的不安全因素，对周围环境存在着潜在的威胁。发生环境安全事故后，对周围环境</w:t>
            </w:r>
            <w:r w:rsidR="00CB2478" w:rsidRPr="00953C48">
              <w:rPr>
                <w:rFonts w:hint="eastAsia"/>
              </w:rPr>
              <w:t>可能造成</w:t>
            </w:r>
            <w:r w:rsidRPr="00953C48">
              <w:rPr>
                <w:rFonts w:hint="eastAsia"/>
              </w:rPr>
              <w:t>损害，所以在贯彻“安全第一，预防为主”的方针同时，应树立环境风险意识，强化环境风险责任，体现出环境保护的内容。</w:t>
            </w:r>
          </w:p>
          <w:p w14:paraId="351D5BC1" w14:textId="77777777" w:rsidR="00370D17" w:rsidRPr="00953C48" w:rsidRDefault="00EF33A2">
            <w:pPr>
              <w:ind w:firstLine="480"/>
            </w:pPr>
            <w:r w:rsidRPr="00953C48">
              <w:rPr>
                <w:rFonts w:hint="eastAsia"/>
              </w:rPr>
              <w:t>（</w:t>
            </w:r>
            <w:r w:rsidRPr="00953C48">
              <w:rPr>
                <w:rFonts w:hint="eastAsia"/>
              </w:rPr>
              <w:t>2</w:t>
            </w:r>
            <w:r w:rsidRPr="00953C48">
              <w:rPr>
                <w:rFonts w:hint="eastAsia"/>
              </w:rPr>
              <w:t>）建立严格的环境管理制度及操作规程，严格培训操作人员，严格遵守各项规章制度。</w:t>
            </w:r>
          </w:p>
          <w:p w14:paraId="4255B93B" w14:textId="77777777" w:rsidR="00370D17" w:rsidRPr="00953C48" w:rsidRDefault="00EF33A2">
            <w:pPr>
              <w:ind w:firstLine="480"/>
            </w:pPr>
            <w:r w:rsidRPr="00953C48">
              <w:rPr>
                <w:rFonts w:hint="eastAsia"/>
              </w:rPr>
              <w:t>（</w:t>
            </w:r>
            <w:r w:rsidRPr="00953C48">
              <w:rPr>
                <w:rFonts w:hint="eastAsia"/>
              </w:rPr>
              <w:t>3</w:t>
            </w:r>
            <w:r w:rsidRPr="00953C48">
              <w:rPr>
                <w:rFonts w:hint="eastAsia"/>
              </w:rPr>
              <w:t>）确保各项环保治理措施切实可行，并保证治理设施正常运行，且做到达标排放。</w:t>
            </w:r>
          </w:p>
          <w:p w14:paraId="6DAFD629" w14:textId="16FD830A" w:rsidR="00370D17" w:rsidRPr="00953C48" w:rsidRDefault="00EF33A2">
            <w:pPr>
              <w:ind w:firstLine="480"/>
            </w:pPr>
            <w:r w:rsidRPr="00953C48">
              <w:rPr>
                <w:rFonts w:hint="eastAsia"/>
              </w:rPr>
              <w:t>（</w:t>
            </w:r>
            <w:r w:rsidRPr="00953C48">
              <w:rPr>
                <w:rFonts w:hint="eastAsia"/>
              </w:rPr>
              <w:t>4</w:t>
            </w:r>
            <w:r w:rsidRPr="00953C48">
              <w:rPr>
                <w:rFonts w:hint="eastAsia"/>
              </w:rPr>
              <w:t>）定期检查和维修环保治理设施，</w:t>
            </w:r>
            <w:r w:rsidR="00CB2478" w:rsidRPr="00953C48">
              <w:rPr>
                <w:rFonts w:hint="eastAsia"/>
              </w:rPr>
              <w:t>特别是通风设备及电锅炉运行参数，</w:t>
            </w:r>
            <w:r w:rsidRPr="00953C48">
              <w:rPr>
                <w:rFonts w:hint="eastAsia"/>
              </w:rPr>
              <w:t>及时发现问题及时解决，使事故发生率降至最低。</w:t>
            </w:r>
          </w:p>
          <w:p w14:paraId="0DB7D8E9" w14:textId="6E0FCFF8" w:rsidR="00370D17" w:rsidRPr="00953C48" w:rsidRDefault="00EF33A2">
            <w:pPr>
              <w:ind w:firstLine="480"/>
            </w:pPr>
            <w:r w:rsidRPr="00953C48">
              <w:rPr>
                <w:rFonts w:hint="eastAsia"/>
              </w:rPr>
              <w:t>（</w:t>
            </w:r>
            <w:r w:rsidRPr="00953C48">
              <w:rPr>
                <w:rFonts w:hint="eastAsia"/>
              </w:rPr>
              <w:t>5</w:t>
            </w:r>
            <w:r w:rsidRPr="00953C48">
              <w:rPr>
                <w:rFonts w:hint="eastAsia"/>
              </w:rPr>
              <w:t>）运输过程中严格按照运输的有关管理要求，采用专用运输车并贴上显著标志，驾驶人员要求驾驶技术好且能严格遵守交规。</w:t>
            </w:r>
            <w:r w:rsidR="00CB2478" w:rsidRPr="00953C48">
              <w:rPr>
                <w:rFonts w:hint="eastAsia"/>
              </w:rPr>
              <w:t>本产品采用吨桶包装，产品体积较大，在运输过程中要低速缓行。</w:t>
            </w:r>
          </w:p>
          <w:p w14:paraId="6109196A" w14:textId="77777777" w:rsidR="00370D17" w:rsidRPr="00953C48" w:rsidRDefault="00EF33A2">
            <w:pPr>
              <w:ind w:firstLine="480"/>
            </w:pPr>
            <w:r w:rsidRPr="00953C48">
              <w:rPr>
                <w:rFonts w:hint="eastAsia"/>
              </w:rPr>
              <w:t>（</w:t>
            </w:r>
            <w:r w:rsidRPr="00953C48">
              <w:rPr>
                <w:rFonts w:hint="eastAsia"/>
              </w:rPr>
              <w:t>6</w:t>
            </w:r>
            <w:r w:rsidRPr="00953C48">
              <w:rPr>
                <w:rFonts w:hint="eastAsia"/>
              </w:rPr>
              <w:t>）项目应严格执行禁烟、禁火的要求，不得在生产区内吸烟。</w:t>
            </w:r>
          </w:p>
          <w:p w14:paraId="4B870167" w14:textId="70DEF700" w:rsidR="00370D17" w:rsidRPr="00953C48" w:rsidRDefault="00EF33A2">
            <w:pPr>
              <w:ind w:firstLine="480"/>
            </w:pPr>
            <w:r w:rsidRPr="00953C48">
              <w:rPr>
                <w:rFonts w:hint="eastAsia"/>
              </w:rPr>
              <w:t>（</w:t>
            </w:r>
            <w:r w:rsidR="00CB2478" w:rsidRPr="00953C48">
              <w:t>7</w:t>
            </w:r>
            <w:r w:rsidRPr="00953C48">
              <w:rPr>
                <w:rFonts w:hint="eastAsia"/>
              </w:rPr>
              <w:t>）根据有关标准、规范，针对不同的消防对象，采用固定式消防冷却给水系统和固定式低倍数泡沫灭火系统同时配备一定数量的干粉灭火器以扑救初期火灾。采用稳高压消防给水系统。库房设双路火灾探测器，及时发现火灾隐患。</w:t>
            </w:r>
          </w:p>
          <w:p w14:paraId="154DAB21" w14:textId="77777777" w:rsidR="00370D17" w:rsidRPr="00953C48" w:rsidRDefault="00EF33A2">
            <w:pPr>
              <w:ind w:firstLine="480"/>
            </w:pPr>
            <w:r w:rsidRPr="00953C48">
              <w:rPr>
                <w:rFonts w:hint="eastAsia"/>
              </w:rPr>
              <w:t>（</w:t>
            </w:r>
            <w:r w:rsidRPr="00953C48">
              <w:rPr>
                <w:rFonts w:hint="eastAsia"/>
              </w:rPr>
              <w:t>9</w:t>
            </w:r>
            <w:r w:rsidRPr="00953C48">
              <w:rPr>
                <w:rFonts w:hint="eastAsia"/>
              </w:rPr>
              <w:t>）一旦环保设备发生故障，立即停止生产，待环保设备运转正常后，方可继续生产。</w:t>
            </w:r>
          </w:p>
          <w:p w14:paraId="5FAADB3E" w14:textId="77777777" w:rsidR="00370D17" w:rsidRPr="00953C48" w:rsidRDefault="00EF33A2">
            <w:pPr>
              <w:ind w:firstLine="480"/>
              <w:rPr>
                <w:bCs/>
                <w:snapToGrid w:val="0"/>
                <w:kern w:val="0"/>
                <w:lang w:val="en-GB"/>
              </w:rPr>
            </w:pPr>
            <w:r w:rsidRPr="00953C48">
              <w:rPr>
                <w:rFonts w:hint="eastAsia"/>
              </w:rPr>
              <w:t>根据本项目污染物特性，本项目应建立独立的环境风险应急预案，并报备地环境主管部门备案。</w:t>
            </w:r>
          </w:p>
          <w:p w14:paraId="38A9B397" w14:textId="3D445E7F" w:rsidR="00370D17" w:rsidRPr="00953C48" w:rsidRDefault="00EF33A2">
            <w:pPr>
              <w:ind w:firstLine="482"/>
              <w:rPr>
                <w:b/>
                <w:bCs/>
              </w:rPr>
            </w:pPr>
            <w:r w:rsidRPr="00953C48">
              <w:rPr>
                <w:rFonts w:hint="eastAsia"/>
                <w:b/>
                <w:bCs/>
              </w:rPr>
              <w:t>6.</w:t>
            </w:r>
            <w:r w:rsidR="00306856" w:rsidRPr="00953C48">
              <w:rPr>
                <w:b/>
                <w:bCs/>
              </w:rPr>
              <w:t>6</w:t>
            </w:r>
            <w:r w:rsidRPr="00953C48">
              <w:rPr>
                <w:rFonts w:hint="eastAsia"/>
                <w:b/>
                <w:bCs/>
              </w:rPr>
              <w:t>应急预案的建立</w:t>
            </w:r>
          </w:p>
          <w:p w14:paraId="615B6811" w14:textId="77777777" w:rsidR="00370D17" w:rsidRPr="00953C48" w:rsidRDefault="00EF33A2">
            <w:pPr>
              <w:adjustRightInd w:val="0"/>
              <w:snapToGrid w:val="0"/>
              <w:ind w:firstLine="480"/>
            </w:pPr>
            <w:r w:rsidRPr="00953C48">
              <w:rPr>
                <w:rFonts w:hint="eastAsia"/>
              </w:rPr>
              <w:lastRenderedPageBreak/>
              <w:t>针对以上的分析，建设单位在项目实施后应该建立相应的环境风险事故应急预案。应急预案所要求的基本内容可参照下表中的相关内容。</w:t>
            </w:r>
          </w:p>
          <w:p w14:paraId="0AB44792" w14:textId="4E00EB06" w:rsidR="00370D17" w:rsidRPr="00953C48" w:rsidRDefault="00EF33A2">
            <w:pPr>
              <w:pStyle w:val="a1"/>
              <w:rPr>
                <w:b/>
                <w:bCs/>
                <w:color w:val="auto"/>
              </w:rPr>
            </w:pPr>
            <w:r w:rsidRPr="00953C48">
              <w:rPr>
                <w:rFonts w:hint="eastAsia"/>
                <w:b/>
                <w:bCs/>
                <w:color w:val="auto"/>
              </w:rPr>
              <w:t>表</w:t>
            </w:r>
            <w:r w:rsidRPr="00953C48">
              <w:rPr>
                <w:rFonts w:hint="eastAsia"/>
                <w:b/>
                <w:bCs/>
                <w:color w:val="auto"/>
              </w:rPr>
              <w:t>4-27</w:t>
            </w:r>
            <w:r w:rsidR="006338A5" w:rsidRPr="00953C48">
              <w:rPr>
                <w:b/>
                <w:bCs/>
                <w:color w:val="auto"/>
              </w:rPr>
              <w:t xml:space="preserve">  </w:t>
            </w:r>
            <w:r w:rsidRPr="00953C48">
              <w:rPr>
                <w:rFonts w:hint="eastAsia"/>
                <w:b/>
                <w:bCs/>
                <w:color w:val="auto"/>
              </w:rPr>
              <w:t>应急预案内容</w:t>
            </w:r>
          </w:p>
          <w:tbl>
            <w:tblPr>
              <w:tblW w:w="8220"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560"/>
              <w:gridCol w:w="2044"/>
              <w:gridCol w:w="5616"/>
            </w:tblGrid>
            <w:tr w:rsidR="00953C48" w:rsidRPr="00953C48" w14:paraId="52B05CCA" w14:textId="77777777" w:rsidTr="008D2CA6">
              <w:trPr>
                <w:trHeight w:val="340"/>
                <w:jc w:val="center"/>
              </w:trPr>
              <w:tc>
                <w:tcPr>
                  <w:tcW w:w="560" w:type="dxa"/>
                  <w:tcBorders>
                    <w:top w:val="single" w:sz="12" w:space="0" w:color="auto"/>
                    <w:bottom w:val="single" w:sz="12" w:space="0" w:color="auto"/>
                    <w:right w:val="single" w:sz="4" w:space="0" w:color="auto"/>
                  </w:tcBorders>
                  <w:tcMar>
                    <w:top w:w="0" w:type="dxa"/>
                    <w:left w:w="57" w:type="dxa"/>
                    <w:bottom w:w="0" w:type="dxa"/>
                    <w:right w:w="57" w:type="dxa"/>
                  </w:tcMar>
                  <w:vAlign w:val="center"/>
                </w:tcPr>
                <w:p w14:paraId="412A5506" w14:textId="77777777" w:rsidR="00370D17" w:rsidRPr="00953C48" w:rsidRDefault="00EF33A2">
                  <w:pPr>
                    <w:pStyle w:val="a1"/>
                    <w:spacing w:line="240" w:lineRule="exact"/>
                    <w:contextualSpacing/>
                    <w:rPr>
                      <w:b/>
                      <w:bCs/>
                      <w:color w:val="auto"/>
                    </w:rPr>
                  </w:pPr>
                  <w:r w:rsidRPr="00953C48">
                    <w:rPr>
                      <w:rFonts w:hint="eastAsia"/>
                      <w:b/>
                      <w:bCs/>
                      <w:color w:val="auto"/>
                    </w:rPr>
                    <w:t>序号</w:t>
                  </w:r>
                </w:p>
              </w:tc>
              <w:tc>
                <w:tcPr>
                  <w:tcW w:w="2044" w:type="dxa"/>
                  <w:tcBorders>
                    <w:top w:val="single" w:sz="12" w:space="0" w:color="auto"/>
                    <w:left w:val="single" w:sz="4" w:space="0" w:color="auto"/>
                    <w:bottom w:val="single" w:sz="12" w:space="0" w:color="auto"/>
                    <w:right w:val="single" w:sz="4" w:space="0" w:color="auto"/>
                  </w:tcBorders>
                  <w:tcMar>
                    <w:top w:w="0" w:type="dxa"/>
                    <w:left w:w="57" w:type="dxa"/>
                    <w:bottom w:w="0" w:type="dxa"/>
                    <w:right w:w="57" w:type="dxa"/>
                  </w:tcMar>
                  <w:vAlign w:val="center"/>
                </w:tcPr>
                <w:p w14:paraId="100CAEBC" w14:textId="77777777" w:rsidR="00370D17" w:rsidRPr="00953C48" w:rsidRDefault="00EF33A2">
                  <w:pPr>
                    <w:pStyle w:val="a1"/>
                    <w:spacing w:line="240" w:lineRule="exact"/>
                    <w:contextualSpacing/>
                    <w:rPr>
                      <w:b/>
                      <w:bCs/>
                      <w:color w:val="auto"/>
                    </w:rPr>
                  </w:pPr>
                  <w:r w:rsidRPr="00953C48">
                    <w:rPr>
                      <w:rFonts w:hint="eastAsia"/>
                      <w:b/>
                      <w:bCs/>
                      <w:color w:val="auto"/>
                    </w:rPr>
                    <w:t>项目</w:t>
                  </w:r>
                </w:p>
              </w:tc>
              <w:tc>
                <w:tcPr>
                  <w:tcW w:w="5616" w:type="dxa"/>
                  <w:tcBorders>
                    <w:top w:val="single" w:sz="12" w:space="0" w:color="auto"/>
                    <w:left w:val="single" w:sz="4" w:space="0" w:color="auto"/>
                    <w:bottom w:val="single" w:sz="12" w:space="0" w:color="auto"/>
                  </w:tcBorders>
                  <w:tcMar>
                    <w:top w:w="0" w:type="dxa"/>
                    <w:left w:w="57" w:type="dxa"/>
                    <w:bottom w:w="0" w:type="dxa"/>
                    <w:right w:w="57" w:type="dxa"/>
                  </w:tcMar>
                  <w:vAlign w:val="center"/>
                </w:tcPr>
                <w:p w14:paraId="519816D2" w14:textId="77777777" w:rsidR="00370D17" w:rsidRPr="00953C48" w:rsidRDefault="00EF33A2">
                  <w:pPr>
                    <w:pStyle w:val="a1"/>
                    <w:spacing w:line="240" w:lineRule="exact"/>
                    <w:contextualSpacing/>
                    <w:rPr>
                      <w:b/>
                      <w:bCs/>
                      <w:color w:val="auto"/>
                    </w:rPr>
                  </w:pPr>
                  <w:r w:rsidRPr="00953C48">
                    <w:rPr>
                      <w:rFonts w:hint="eastAsia"/>
                      <w:b/>
                      <w:bCs/>
                      <w:color w:val="auto"/>
                    </w:rPr>
                    <w:t>内容及要求</w:t>
                  </w:r>
                </w:p>
              </w:tc>
            </w:tr>
            <w:tr w:rsidR="00953C48" w:rsidRPr="00953C48" w14:paraId="1F512E00" w14:textId="77777777" w:rsidTr="008D2CA6">
              <w:trPr>
                <w:trHeight w:val="340"/>
                <w:jc w:val="center"/>
              </w:trPr>
              <w:tc>
                <w:tcPr>
                  <w:tcW w:w="560" w:type="dxa"/>
                  <w:tcBorders>
                    <w:top w:val="single" w:sz="12" w:space="0" w:color="auto"/>
                    <w:bottom w:val="single" w:sz="4" w:space="0" w:color="auto"/>
                    <w:right w:val="single" w:sz="4" w:space="0" w:color="auto"/>
                  </w:tcBorders>
                  <w:tcMar>
                    <w:top w:w="0" w:type="dxa"/>
                    <w:left w:w="57" w:type="dxa"/>
                    <w:bottom w:w="0" w:type="dxa"/>
                    <w:right w:w="57" w:type="dxa"/>
                  </w:tcMar>
                  <w:vAlign w:val="center"/>
                </w:tcPr>
                <w:p w14:paraId="52E49DCE" w14:textId="77777777" w:rsidR="00370D17" w:rsidRPr="00953C48" w:rsidRDefault="00EF33A2">
                  <w:pPr>
                    <w:pStyle w:val="a1"/>
                    <w:spacing w:line="240" w:lineRule="exact"/>
                    <w:contextualSpacing/>
                    <w:rPr>
                      <w:color w:val="auto"/>
                    </w:rPr>
                  </w:pPr>
                  <w:r w:rsidRPr="00953C48">
                    <w:rPr>
                      <w:rFonts w:hint="eastAsia"/>
                      <w:color w:val="auto"/>
                    </w:rPr>
                    <w:t>1</w:t>
                  </w:r>
                </w:p>
              </w:tc>
              <w:tc>
                <w:tcPr>
                  <w:tcW w:w="2044" w:type="dxa"/>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786BB4F" w14:textId="77777777" w:rsidR="00370D17" w:rsidRPr="00953C48" w:rsidRDefault="00EF33A2">
                  <w:pPr>
                    <w:pStyle w:val="a1"/>
                    <w:spacing w:line="240" w:lineRule="exact"/>
                    <w:contextualSpacing/>
                    <w:rPr>
                      <w:color w:val="auto"/>
                    </w:rPr>
                  </w:pPr>
                  <w:r w:rsidRPr="00953C48">
                    <w:rPr>
                      <w:rFonts w:hint="eastAsia"/>
                      <w:color w:val="auto"/>
                    </w:rPr>
                    <w:t>应急计划区</w:t>
                  </w:r>
                </w:p>
              </w:tc>
              <w:tc>
                <w:tcPr>
                  <w:tcW w:w="5616" w:type="dxa"/>
                  <w:tcBorders>
                    <w:top w:val="single" w:sz="12" w:space="0" w:color="auto"/>
                    <w:left w:val="single" w:sz="4" w:space="0" w:color="auto"/>
                    <w:bottom w:val="single" w:sz="4" w:space="0" w:color="auto"/>
                  </w:tcBorders>
                  <w:tcMar>
                    <w:top w:w="0" w:type="dxa"/>
                    <w:left w:w="57" w:type="dxa"/>
                    <w:bottom w:w="0" w:type="dxa"/>
                    <w:right w:w="57" w:type="dxa"/>
                  </w:tcMar>
                  <w:vAlign w:val="center"/>
                </w:tcPr>
                <w:p w14:paraId="76CC8682" w14:textId="77777777" w:rsidR="00370D17" w:rsidRPr="00953C48" w:rsidRDefault="00EF33A2">
                  <w:pPr>
                    <w:pStyle w:val="a1"/>
                    <w:spacing w:line="240" w:lineRule="exact"/>
                    <w:contextualSpacing/>
                    <w:rPr>
                      <w:color w:val="auto"/>
                    </w:rPr>
                  </w:pPr>
                  <w:r w:rsidRPr="00953C48">
                    <w:rPr>
                      <w:rFonts w:hint="eastAsia"/>
                      <w:color w:val="auto"/>
                    </w:rPr>
                    <w:t>危险目标</w:t>
                  </w:r>
                  <w:r w:rsidRPr="00953C48">
                    <w:rPr>
                      <w:rFonts w:hint="eastAsia"/>
                      <w:color w:val="auto"/>
                    </w:rPr>
                    <w:t>(</w:t>
                  </w:r>
                  <w:r w:rsidRPr="00953C48">
                    <w:rPr>
                      <w:rFonts w:hint="eastAsia"/>
                      <w:color w:val="auto"/>
                    </w:rPr>
                    <w:t>装置区</w:t>
                  </w:r>
                  <w:r w:rsidRPr="00953C48">
                    <w:rPr>
                      <w:rFonts w:hint="eastAsia"/>
                      <w:color w:val="auto"/>
                    </w:rPr>
                    <w:t>)</w:t>
                  </w:r>
                  <w:r w:rsidRPr="00953C48">
                    <w:rPr>
                      <w:rFonts w:hint="eastAsia"/>
                      <w:color w:val="auto"/>
                    </w:rPr>
                    <w:t>，环境保护目标</w:t>
                  </w:r>
                </w:p>
              </w:tc>
            </w:tr>
            <w:tr w:rsidR="00953C48" w:rsidRPr="00953C48" w14:paraId="2255B503" w14:textId="77777777" w:rsidTr="008D2CA6">
              <w:trPr>
                <w:trHeight w:val="340"/>
                <w:jc w:val="center"/>
              </w:trPr>
              <w:tc>
                <w:tcPr>
                  <w:tcW w:w="560" w:type="dxa"/>
                  <w:tcBorders>
                    <w:top w:val="single" w:sz="4" w:space="0" w:color="auto"/>
                    <w:bottom w:val="single" w:sz="4" w:space="0" w:color="auto"/>
                    <w:right w:val="single" w:sz="4" w:space="0" w:color="auto"/>
                  </w:tcBorders>
                  <w:tcMar>
                    <w:top w:w="0" w:type="dxa"/>
                    <w:left w:w="57" w:type="dxa"/>
                    <w:bottom w:w="0" w:type="dxa"/>
                    <w:right w:w="57" w:type="dxa"/>
                  </w:tcMar>
                  <w:vAlign w:val="center"/>
                </w:tcPr>
                <w:p w14:paraId="085E8ABF" w14:textId="77777777" w:rsidR="00370D17" w:rsidRPr="00953C48" w:rsidRDefault="00EF33A2">
                  <w:pPr>
                    <w:pStyle w:val="a1"/>
                    <w:spacing w:line="240" w:lineRule="exact"/>
                    <w:contextualSpacing/>
                    <w:rPr>
                      <w:color w:val="auto"/>
                    </w:rPr>
                  </w:pPr>
                  <w:r w:rsidRPr="00953C48">
                    <w:rPr>
                      <w:rFonts w:hint="eastAsia"/>
                      <w:color w:val="auto"/>
                    </w:rPr>
                    <w:t>2</w:t>
                  </w:r>
                </w:p>
              </w:tc>
              <w:tc>
                <w:tcPr>
                  <w:tcW w:w="20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DFD8593" w14:textId="77777777" w:rsidR="00370D17" w:rsidRPr="00953C48" w:rsidRDefault="00EF33A2">
                  <w:pPr>
                    <w:pStyle w:val="a1"/>
                    <w:spacing w:line="240" w:lineRule="exact"/>
                    <w:contextualSpacing/>
                    <w:rPr>
                      <w:color w:val="auto"/>
                    </w:rPr>
                  </w:pPr>
                  <w:r w:rsidRPr="00953C48">
                    <w:rPr>
                      <w:rFonts w:hint="eastAsia"/>
                      <w:color w:val="auto"/>
                    </w:rPr>
                    <w:t>应急组织机构、人员</w:t>
                  </w:r>
                </w:p>
              </w:tc>
              <w:tc>
                <w:tcPr>
                  <w:tcW w:w="5616" w:type="dxa"/>
                  <w:tcBorders>
                    <w:top w:val="single" w:sz="4" w:space="0" w:color="auto"/>
                    <w:left w:val="single" w:sz="4" w:space="0" w:color="auto"/>
                    <w:bottom w:val="single" w:sz="4" w:space="0" w:color="auto"/>
                  </w:tcBorders>
                  <w:tcMar>
                    <w:top w:w="0" w:type="dxa"/>
                    <w:left w:w="57" w:type="dxa"/>
                    <w:bottom w:w="0" w:type="dxa"/>
                    <w:right w:w="57" w:type="dxa"/>
                  </w:tcMar>
                  <w:vAlign w:val="center"/>
                </w:tcPr>
                <w:p w14:paraId="71FA171D" w14:textId="77777777" w:rsidR="00370D17" w:rsidRPr="00953C48" w:rsidRDefault="00EF33A2">
                  <w:pPr>
                    <w:pStyle w:val="a1"/>
                    <w:spacing w:line="240" w:lineRule="exact"/>
                    <w:contextualSpacing/>
                    <w:rPr>
                      <w:color w:val="auto"/>
                    </w:rPr>
                  </w:pPr>
                  <w:r w:rsidRPr="00953C48">
                    <w:rPr>
                      <w:rFonts w:hint="eastAsia"/>
                      <w:color w:val="auto"/>
                    </w:rPr>
                    <w:t>项目区、地区应急组织机构、人员</w:t>
                  </w:r>
                </w:p>
              </w:tc>
            </w:tr>
            <w:tr w:rsidR="00953C48" w:rsidRPr="00953C48" w14:paraId="226B6446" w14:textId="77777777" w:rsidTr="008D2CA6">
              <w:trPr>
                <w:trHeight w:val="340"/>
                <w:jc w:val="center"/>
              </w:trPr>
              <w:tc>
                <w:tcPr>
                  <w:tcW w:w="560" w:type="dxa"/>
                  <w:tcBorders>
                    <w:top w:val="single" w:sz="4" w:space="0" w:color="auto"/>
                    <w:bottom w:val="single" w:sz="4" w:space="0" w:color="auto"/>
                    <w:right w:val="single" w:sz="4" w:space="0" w:color="auto"/>
                  </w:tcBorders>
                  <w:tcMar>
                    <w:top w:w="0" w:type="dxa"/>
                    <w:left w:w="57" w:type="dxa"/>
                    <w:bottom w:w="0" w:type="dxa"/>
                    <w:right w:w="57" w:type="dxa"/>
                  </w:tcMar>
                  <w:vAlign w:val="center"/>
                </w:tcPr>
                <w:p w14:paraId="4D0E0922" w14:textId="77777777" w:rsidR="00370D17" w:rsidRPr="00953C48" w:rsidRDefault="00EF33A2">
                  <w:pPr>
                    <w:pStyle w:val="a1"/>
                    <w:spacing w:line="240" w:lineRule="exact"/>
                    <w:contextualSpacing/>
                    <w:rPr>
                      <w:color w:val="auto"/>
                    </w:rPr>
                  </w:pPr>
                  <w:r w:rsidRPr="00953C48">
                    <w:rPr>
                      <w:rFonts w:hint="eastAsia"/>
                      <w:color w:val="auto"/>
                    </w:rPr>
                    <w:t>3</w:t>
                  </w:r>
                </w:p>
              </w:tc>
              <w:tc>
                <w:tcPr>
                  <w:tcW w:w="20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E813D69" w14:textId="77777777" w:rsidR="00370D17" w:rsidRPr="00953C48" w:rsidRDefault="00EF33A2">
                  <w:pPr>
                    <w:pStyle w:val="a1"/>
                    <w:spacing w:line="240" w:lineRule="exact"/>
                    <w:contextualSpacing/>
                    <w:rPr>
                      <w:color w:val="auto"/>
                    </w:rPr>
                  </w:pPr>
                  <w:r w:rsidRPr="00953C48">
                    <w:rPr>
                      <w:rFonts w:hint="eastAsia"/>
                      <w:color w:val="auto"/>
                    </w:rPr>
                    <w:t>预案分级响应条件</w:t>
                  </w:r>
                </w:p>
              </w:tc>
              <w:tc>
                <w:tcPr>
                  <w:tcW w:w="5616" w:type="dxa"/>
                  <w:tcBorders>
                    <w:top w:val="single" w:sz="4" w:space="0" w:color="auto"/>
                    <w:left w:val="single" w:sz="4" w:space="0" w:color="auto"/>
                    <w:bottom w:val="single" w:sz="4" w:space="0" w:color="auto"/>
                  </w:tcBorders>
                  <w:tcMar>
                    <w:top w:w="0" w:type="dxa"/>
                    <w:left w:w="57" w:type="dxa"/>
                    <w:bottom w:w="0" w:type="dxa"/>
                    <w:right w:w="57" w:type="dxa"/>
                  </w:tcMar>
                  <w:vAlign w:val="center"/>
                </w:tcPr>
                <w:p w14:paraId="2F1DB9BD" w14:textId="77777777" w:rsidR="00370D17" w:rsidRPr="00953C48" w:rsidRDefault="00EF33A2">
                  <w:pPr>
                    <w:pStyle w:val="a1"/>
                    <w:spacing w:line="240" w:lineRule="exact"/>
                    <w:contextualSpacing/>
                    <w:rPr>
                      <w:color w:val="auto"/>
                    </w:rPr>
                  </w:pPr>
                  <w:r w:rsidRPr="00953C48">
                    <w:rPr>
                      <w:rFonts w:hint="eastAsia"/>
                      <w:color w:val="auto"/>
                    </w:rPr>
                    <w:t>规定预案的级别及分级响应程序</w:t>
                  </w:r>
                </w:p>
              </w:tc>
            </w:tr>
            <w:tr w:rsidR="00953C48" w:rsidRPr="00953C48" w14:paraId="537888DA" w14:textId="77777777" w:rsidTr="008D2CA6">
              <w:trPr>
                <w:trHeight w:val="340"/>
                <w:jc w:val="center"/>
              </w:trPr>
              <w:tc>
                <w:tcPr>
                  <w:tcW w:w="560" w:type="dxa"/>
                  <w:tcBorders>
                    <w:top w:val="single" w:sz="4" w:space="0" w:color="auto"/>
                    <w:bottom w:val="single" w:sz="4" w:space="0" w:color="auto"/>
                    <w:right w:val="single" w:sz="4" w:space="0" w:color="auto"/>
                  </w:tcBorders>
                  <w:tcMar>
                    <w:top w:w="0" w:type="dxa"/>
                    <w:left w:w="57" w:type="dxa"/>
                    <w:bottom w:w="0" w:type="dxa"/>
                    <w:right w:w="57" w:type="dxa"/>
                  </w:tcMar>
                  <w:vAlign w:val="center"/>
                </w:tcPr>
                <w:p w14:paraId="0CF29864" w14:textId="77777777" w:rsidR="00370D17" w:rsidRPr="00953C48" w:rsidRDefault="00EF33A2">
                  <w:pPr>
                    <w:pStyle w:val="a1"/>
                    <w:spacing w:line="240" w:lineRule="exact"/>
                    <w:contextualSpacing/>
                    <w:rPr>
                      <w:color w:val="auto"/>
                    </w:rPr>
                  </w:pPr>
                  <w:r w:rsidRPr="00953C48">
                    <w:rPr>
                      <w:rFonts w:hint="eastAsia"/>
                      <w:color w:val="auto"/>
                    </w:rPr>
                    <w:t>4</w:t>
                  </w:r>
                </w:p>
              </w:tc>
              <w:tc>
                <w:tcPr>
                  <w:tcW w:w="20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1CCE854" w14:textId="77777777" w:rsidR="00370D17" w:rsidRPr="00953C48" w:rsidRDefault="00EF33A2">
                  <w:pPr>
                    <w:pStyle w:val="a1"/>
                    <w:spacing w:line="240" w:lineRule="exact"/>
                    <w:contextualSpacing/>
                    <w:rPr>
                      <w:color w:val="auto"/>
                    </w:rPr>
                  </w:pPr>
                  <w:r w:rsidRPr="00953C48">
                    <w:rPr>
                      <w:rFonts w:hint="eastAsia"/>
                      <w:color w:val="auto"/>
                    </w:rPr>
                    <w:t>应急救援保障</w:t>
                  </w:r>
                </w:p>
              </w:tc>
              <w:tc>
                <w:tcPr>
                  <w:tcW w:w="5616" w:type="dxa"/>
                  <w:tcBorders>
                    <w:top w:val="single" w:sz="4" w:space="0" w:color="auto"/>
                    <w:left w:val="single" w:sz="4" w:space="0" w:color="auto"/>
                    <w:bottom w:val="single" w:sz="4" w:space="0" w:color="auto"/>
                  </w:tcBorders>
                  <w:tcMar>
                    <w:top w:w="0" w:type="dxa"/>
                    <w:left w:w="57" w:type="dxa"/>
                    <w:bottom w:w="0" w:type="dxa"/>
                    <w:right w:w="57" w:type="dxa"/>
                  </w:tcMar>
                  <w:vAlign w:val="center"/>
                </w:tcPr>
                <w:p w14:paraId="3CF9BA9A" w14:textId="77777777" w:rsidR="00370D17" w:rsidRPr="00953C48" w:rsidRDefault="00EF33A2">
                  <w:pPr>
                    <w:pStyle w:val="a1"/>
                    <w:spacing w:line="240" w:lineRule="exact"/>
                    <w:contextualSpacing/>
                    <w:rPr>
                      <w:color w:val="auto"/>
                    </w:rPr>
                  </w:pPr>
                  <w:r w:rsidRPr="00953C48">
                    <w:rPr>
                      <w:rFonts w:hint="eastAsia"/>
                      <w:color w:val="auto"/>
                    </w:rPr>
                    <w:t>应急设施，设备与器材等</w:t>
                  </w:r>
                </w:p>
              </w:tc>
            </w:tr>
            <w:tr w:rsidR="00953C48" w:rsidRPr="00953C48" w14:paraId="18C44C72" w14:textId="77777777" w:rsidTr="008D2CA6">
              <w:trPr>
                <w:trHeight w:val="340"/>
                <w:jc w:val="center"/>
              </w:trPr>
              <w:tc>
                <w:tcPr>
                  <w:tcW w:w="560" w:type="dxa"/>
                  <w:tcBorders>
                    <w:top w:val="single" w:sz="4" w:space="0" w:color="auto"/>
                    <w:bottom w:val="single" w:sz="4" w:space="0" w:color="auto"/>
                    <w:right w:val="single" w:sz="4" w:space="0" w:color="auto"/>
                  </w:tcBorders>
                  <w:tcMar>
                    <w:top w:w="0" w:type="dxa"/>
                    <w:left w:w="57" w:type="dxa"/>
                    <w:bottom w:w="0" w:type="dxa"/>
                    <w:right w:w="57" w:type="dxa"/>
                  </w:tcMar>
                  <w:vAlign w:val="center"/>
                </w:tcPr>
                <w:p w14:paraId="5226E40B" w14:textId="77777777" w:rsidR="00370D17" w:rsidRPr="00953C48" w:rsidRDefault="00EF33A2">
                  <w:pPr>
                    <w:pStyle w:val="a1"/>
                    <w:spacing w:line="240" w:lineRule="exact"/>
                    <w:contextualSpacing/>
                    <w:rPr>
                      <w:color w:val="auto"/>
                    </w:rPr>
                  </w:pPr>
                  <w:r w:rsidRPr="00953C48">
                    <w:rPr>
                      <w:rFonts w:hint="eastAsia"/>
                      <w:color w:val="auto"/>
                    </w:rPr>
                    <w:t>5</w:t>
                  </w:r>
                </w:p>
              </w:tc>
              <w:tc>
                <w:tcPr>
                  <w:tcW w:w="20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9075376" w14:textId="77777777" w:rsidR="00370D17" w:rsidRPr="00953C48" w:rsidRDefault="00EF33A2">
                  <w:pPr>
                    <w:pStyle w:val="a1"/>
                    <w:spacing w:line="240" w:lineRule="exact"/>
                    <w:contextualSpacing/>
                    <w:rPr>
                      <w:color w:val="auto"/>
                    </w:rPr>
                  </w:pPr>
                  <w:r w:rsidRPr="00953C48">
                    <w:rPr>
                      <w:rFonts w:hint="eastAsia"/>
                      <w:color w:val="auto"/>
                    </w:rPr>
                    <w:t>报警、通讯联络方式</w:t>
                  </w:r>
                </w:p>
              </w:tc>
              <w:tc>
                <w:tcPr>
                  <w:tcW w:w="5616" w:type="dxa"/>
                  <w:tcBorders>
                    <w:top w:val="single" w:sz="4" w:space="0" w:color="auto"/>
                    <w:left w:val="single" w:sz="4" w:space="0" w:color="auto"/>
                    <w:bottom w:val="single" w:sz="4" w:space="0" w:color="auto"/>
                  </w:tcBorders>
                  <w:tcMar>
                    <w:top w:w="0" w:type="dxa"/>
                    <w:left w:w="57" w:type="dxa"/>
                    <w:bottom w:w="0" w:type="dxa"/>
                    <w:right w:w="57" w:type="dxa"/>
                  </w:tcMar>
                  <w:vAlign w:val="center"/>
                </w:tcPr>
                <w:p w14:paraId="6919AB0F" w14:textId="77777777" w:rsidR="00370D17" w:rsidRPr="00953C48" w:rsidRDefault="00EF33A2">
                  <w:pPr>
                    <w:pStyle w:val="a1"/>
                    <w:spacing w:line="240" w:lineRule="exact"/>
                    <w:contextualSpacing/>
                    <w:rPr>
                      <w:color w:val="auto"/>
                    </w:rPr>
                  </w:pPr>
                  <w:r w:rsidRPr="00953C48">
                    <w:rPr>
                      <w:rFonts w:hint="eastAsia"/>
                      <w:color w:val="auto"/>
                    </w:rPr>
                    <w:t>规定应急状态下的报警通讯方式、通知方式和交通保障、管制</w:t>
                  </w:r>
                </w:p>
              </w:tc>
            </w:tr>
            <w:tr w:rsidR="00953C48" w:rsidRPr="00953C48" w14:paraId="041D974B" w14:textId="77777777" w:rsidTr="008D2CA6">
              <w:trPr>
                <w:trHeight w:val="340"/>
                <w:jc w:val="center"/>
              </w:trPr>
              <w:tc>
                <w:tcPr>
                  <w:tcW w:w="560" w:type="dxa"/>
                  <w:tcBorders>
                    <w:top w:val="single" w:sz="4" w:space="0" w:color="auto"/>
                    <w:bottom w:val="single" w:sz="4" w:space="0" w:color="auto"/>
                    <w:right w:val="single" w:sz="4" w:space="0" w:color="auto"/>
                  </w:tcBorders>
                  <w:tcMar>
                    <w:top w:w="0" w:type="dxa"/>
                    <w:left w:w="57" w:type="dxa"/>
                    <w:bottom w:w="0" w:type="dxa"/>
                    <w:right w:w="57" w:type="dxa"/>
                  </w:tcMar>
                  <w:vAlign w:val="center"/>
                </w:tcPr>
                <w:p w14:paraId="3DB57DC4" w14:textId="77777777" w:rsidR="00370D17" w:rsidRPr="00953C48" w:rsidRDefault="00EF33A2">
                  <w:pPr>
                    <w:pStyle w:val="a1"/>
                    <w:spacing w:line="240" w:lineRule="exact"/>
                    <w:contextualSpacing/>
                    <w:rPr>
                      <w:color w:val="auto"/>
                    </w:rPr>
                  </w:pPr>
                  <w:r w:rsidRPr="00953C48">
                    <w:rPr>
                      <w:rFonts w:hint="eastAsia"/>
                      <w:color w:val="auto"/>
                    </w:rPr>
                    <w:t>6</w:t>
                  </w:r>
                </w:p>
              </w:tc>
              <w:tc>
                <w:tcPr>
                  <w:tcW w:w="20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6A6A590" w14:textId="77777777" w:rsidR="00370D17" w:rsidRPr="00953C48" w:rsidRDefault="00EF33A2">
                  <w:pPr>
                    <w:pStyle w:val="a1"/>
                    <w:spacing w:line="240" w:lineRule="exact"/>
                    <w:contextualSpacing/>
                    <w:rPr>
                      <w:color w:val="auto"/>
                    </w:rPr>
                  </w:pPr>
                  <w:r w:rsidRPr="00953C48">
                    <w:rPr>
                      <w:rFonts w:hint="eastAsia"/>
                      <w:color w:val="auto"/>
                    </w:rPr>
                    <w:t>应急环境监测、抢险、</w:t>
                  </w:r>
                </w:p>
                <w:p w14:paraId="722A6B96" w14:textId="77777777" w:rsidR="00370D17" w:rsidRPr="00953C48" w:rsidRDefault="00EF33A2">
                  <w:pPr>
                    <w:pStyle w:val="a1"/>
                    <w:spacing w:line="240" w:lineRule="exact"/>
                    <w:contextualSpacing/>
                    <w:rPr>
                      <w:color w:val="auto"/>
                    </w:rPr>
                  </w:pPr>
                  <w:r w:rsidRPr="00953C48">
                    <w:rPr>
                      <w:rFonts w:hint="eastAsia"/>
                      <w:color w:val="auto"/>
                    </w:rPr>
                    <w:t>救援及控制措施</w:t>
                  </w:r>
                </w:p>
              </w:tc>
              <w:tc>
                <w:tcPr>
                  <w:tcW w:w="5616" w:type="dxa"/>
                  <w:tcBorders>
                    <w:top w:val="single" w:sz="4" w:space="0" w:color="auto"/>
                    <w:left w:val="single" w:sz="4" w:space="0" w:color="auto"/>
                    <w:bottom w:val="single" w:sz="4" w:space="0" w:color="auto"/>
                  </w:tcBorders>
                  <w:tcMar>
                    <w:top w:w="0" w:type="dxa"/>
                    <w:left w:w="57" w:type="dxa"/>
                    <w:bottom w:w="0" w:type="dxa"/>
                    <w:right w:w="57" w:type="dxa"/>
                  </w:tcMar>
                  <w:vAlign w:val="center"/>
                </w:tcPr>
                <w:p w14:paraId="606E5772" w14:textId="77777777" w:rsidR="00370D17" w:rsidRPr="00953C48" w:rsidRDefault="00EF33A2">
                  <w:pPr>
                    <w:pStyle w:val="a1"/>
                    <w:spacing w:line="240" w:lineRule="exact"/>
                    <w:contextualSpacing/>
                    <w:rPr>
                      <w:color w:val="auto"/>
                    </w:rPr>
                  </w:pPr>
                  <w:r w:rsidRPr="00953C48">
                    <w:rPr>
                      <w:rFonts w:hint="eastAsia"/>
                      <w:color w:val="auto"/>
                    </w:rPr>
                    <w:t>由专业队伍负责对事故现场进行侦查监测，对事故性质、参数与后果进行评估，为指挥部门提供决策依据</w:t>
                  </w:r>
                </w:p>
              </w:tc>
            </w:tr>
            <w:tr w:rsidR="00953C48" w:rsidRPr="00953C48" w14:paraId="7B3292CA" w14:textId="77777777" w:rsidTr="008D2CA6">
              <w:trPr>
                <w:trHeight w:val="340"/>
                <w:jc w:val="center"/>
              </w:trPr>
              <w:tc>
                <w:tcPr>
                  <w:tcW w:w="560" w:type="dxa"/>
                  <w:tcBorders>
                    <w:top w:val="single" w:sz="4" w:space="0" w:color="auto"/>
                    <w:bottom w:val="single" w:sz="4" w:space="0" w:color="auto"/>
                    <w:right w:val="single" w:sz="4" w:space="0" w:color="auto"/>
                  </w:tcBorders>
                  <w:tcMar>
                    <w:top w:w="0" w:type="dxa"/>
                    <w:left w:w="57" w:type="dxa"/>
                    <w:bottom w:w="0" w:type="dxa"/>
                    <w:right w:w="57" w:type="dxa"/>
                  </w:tcMar>
                  <w:vAlign w:val="center"/>
                </w:tcPr>
                <w:p w14:paraId="7E41DAC7" w14:textId="77777777" w:rsidR="00370D17" w:rsidRPr="00953C48" w:rsidRDefault="00EF33A2">
                  <w:pPr>
                    <w:pStyle w:val="a1"/>
                    <w:spacing w:line="240" w:lineRule="exact"/>
                    <w:contextualSpacing/>
                    <w:rPr>
                      <w:color w:val="auto"/>
                    </w:rPr>
                  </w:pPr>
                  <w:r w:rsidRPr="00953C48">
                    <w:rPr>
                      <w:rFonts w:hint="eastAsia"/>
                      <w:color w:val="auto"/>
                    </w:rPr>
                    <w:t>7</w:t>
                  </w:r>
                </w:p>
              </w:tc>
              <w:tc>
                <w:tcPr>
                  <w:tcW w:w="20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F730FE2" w14:textId="77777777" w:rsidR="00370D17" w:rsidRPr="00953C48" w:rsidRDefault="00EF33A2">
                  <w:pPr>
                    <w:pStyle w:val="a1"/>
                    <w:spacing w:line="240" w:lineRule="exact"/>
                    <w:contextualSpacing/>
                    <w:rPr>
                      <w:color w:val="auto"/>
                    </w:rPr>
                  </w:pPr>
                  <w:r w:rsidRPr="00953C48">
                    <w:rPr>
                      <w:rFonts w:hint="eastAsia"/>
                      <w:color w:val="auto"/>
                    </w:rPr>
                    <w:t>应急检测、防护措施、</w:t>
                  </w:r>
                </w:p>
                <w:p w14:paraId="3C353A3A" w14:textId="77777777" w:rsidR="00370D17" w:rsidRPr="00953C48" w:rsidRDefault="00EF33A2">
                  <w:pPr>
                    <w:pStyle w:val="a1"/>
                    <w:spacing w:line="240" w:lineRule="exact"/>
                    <w:contextualSpacing/>
                    <w:rPr>
                      <w:color w:val="auto"/>
                    </w:rPr>
                  </w:pPr>
                  <w:r w:rsidRPr="00953C48">
                    <w:rPr>
                      <w:rFonts w:hint="eastAsia"/>
                      <w:color w:val="auto"/>
                    </w:rPr>
                    <w:t>清除泄漏措施和器材</w:t>
                  </w:r>
                </w:p>
              </w:tc>
              <w:tc>
                <w:tcPr>
                  <w:tcW w:w="5616" w:type="dxa"/>
                  <w:tcBorders>
                    <w:top w:val="single" w:sz="4" w:space="0" w:color="auto"/>
                    <w:left w:val="single" w:sz="4" w:space="0" w:color="auto"/>
                    <w:bottom w:val="single" w:sz="4" w:space="0" w:color="auto"/>
                  </w:tcBorders>
                  <w:tcMar>
                    <w:top w:w="0" w:type="dxa"/>
                    <w:left w:w="57" w:type="dxa"/>
                    <w:bottom w:w="0" w:type="dxa"/>
                    <w:right w:w="57" w:type="dxa"/>
                  </w:tcMar>
                  <w:vAlign w:val="center"/>
                </w:tcPr>
                <w:p w14:paraId="610796D7" w14:textId="77777777" w:rsidR="00370D17" w:rsidRPr="00953C48" w:rsidRDefault="00EF33A2">
                  <w:pPr>
                    <w:pStyle w:val="a1"/>
                    <w:spacing w:line="240" w:lineRule="exact"/>
                    <w:contextualSpacing/>
                    <w:rPr>
                      <w:color w:val="auto"/>
                    </w:rPr>
                  </w:pPr>
                  <w:r w:rsidRPr="00953C48">
                    <w:rPr>
                      <w:rFonts w:hint="eastAsia"/>
                      <w:color w:val="auto"/>
                    </w:rPr>
                    <w:t>事故现场、邻近区域、控制防火区域，控制和清除污染措施及相应设备</w:t>
                  </w:r>
                </w:p>
              </w:tc>
            </w:tr>
            <w:tr w:rsidR="00953C48" w:rsidRPr="00953C48" w14:paraId="2FA6294B" w14:textId="77777777" w:rsidTr="008D2CA6">
              <w:trPr>
                <w:trHeight w:val="340"/>
                <w:jc w:val="center"/>
              </w:trPr>
              <w:tc>
                <w:tcPr>
                  <w:tcW w:w="560" w:type="dxa"/>
                  <w:tcBorders>
                    <w:top w:val="single" w:sz="4" w:space="0" w:color="auto"/>
                    <w:bottom w:val="single" w:sz="4" w:space="0" w:color="auto"/>
                    <w:right w:val="single" w:sz="4" w:space="0" w:color="auto"/>
                  </w:tcBorders>
                  <w:tcMar>
                    <w:top w:w="0" w:type="dxa"/>
                    <w:left w:w="57" w:type="dxa"/>
                    <w:bottom w:w="0" w:type="dxa"/>
                    <w:right w:w="57" w:type="dxa"/>
                  </w:tcMar>
                  <w:vAlign w:val="center"/>
                </w:tcPr>
                <w:p w14:paraId="5E3643AC" w14:textId="77777777" w:rsidR="00370D17" w:rsidRPr="00953C48" w:rsidRDefault="00EF33A2">
                  <w:pPr>
                    <w:pStyle w:val="a1"/>
                    <w:spacing w:line="240" w:lineRule="exact"/>
                    <w:contextualSpacing/>
                    <w:rPr>
                      <w:color w:val="auto"/>
                    </w:rPr>
                  </w:pPr>
                  <w:r w:rsidRPr="00953C48">
                    <w:rPr>
                      <w:rFonts w:hint="eastAsia"/>
                      <w:color w:val="auto"/>
                    </w:rPr>
                    <w:t>8</w:t>
                  </w:r>
                </w:p>
              </w:tc>
              <w:tc>
                <w:tcPr>
                  <w:tcW w:w="20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2CEF3BA" w14:textId="77777777" w:rsidR="00370D17" w:rsidRPr="00953C48" w:rsidRDefault="00EF33A2">
                  <w:pPr>
                    <w:pStyle w:val="a1"/>
                    <w:spacing w:line="240" w:lineRule="exact"/>
                    <w:contextualSpacing/>
                    <w:rPr>
                      <w:color w:val="auto"/>
                    </w:rPr>
                  </w:pPr>
                  <w:r w:rsidRPr="00953C48">
                    <w:rPr>
                      <w:rFonts w:hint="eastAsia"/>
                      <w:color w:val="auto"/>
                    </w:rPr>
                    <w:t>人员紧急撤离、疏散，应急剂量控制、撤离组织计划</w:t>
                  </w:r>
                </w:p>
              </w:tc>
              <w:tc>
                <w:tcPr>
                  <w:tcW w:w="5616" w:type="dxa"/>
                  <w:tcBorders>
                    <w:top w:val="single" w:sz="4" w:space="0" w:color="auto"/>
                    <w:left w:val="single" w:sz="4" w:space="0" w:color="auto"/>
                    <w:bottom w:val="single" w:sz="4" w:space="0" w:color="auto"/>
                  </w:tcBorders>
                  <w:tcMar>
                    <w:top w:w="0" w:type="dxa"/>
                    <w:left w:w="57" w:type="dxa"/>
                    <w:bottom w:w="0" w:type="dxa"/>
                    <w:right w:w="57" w:type="dxa"/>
                  </w:tcMar>
                  <w:vAlign w:val="center"/>
                </w:tcPr>
                <w:p w14:paraId="38690308" w14:textId="77777777" w:rsidR="00370D17" w:rsidRPr="00953C48" w:rsidRDefault="00EF33A2">
                  <w:pPr>
                    <w:pStyle w:val="a1"/>
                    <w:spacing w:line="240" w:lineRule="exact"/>
                    <w:contextualSpacing/>
                    <w:rPr>
                      <w:color w:val="auto"/>
                    </w:rPr>
                  </w:pPr>
                  <w:r w:rsidRPr="00953C48">
                    <w:rPr>
                      <w:rFonts w:hint="eastAsia"/>
                      <w:color w:val="auto"/>
                    </w:rPr>
                    <w:t>事故现场、项目区邻近区、受事故影响的区域人员及公众对毒物应急剂量控制规定，撤离组织计划及救护，医疗救护与公众健康</w:t>
                  </w:r>
                </w:p>
              </w:tc>
            </w:tr>
            <w:tr w:rsidR="00953C48" w:rsidRPr="00953C48" w14:paraId="2A552133" w14:textId="77777777" w:rsidTr="008D2CA6">
              <w:trPr>
                <w:trHeight w:val="340"/>
                <w:jc w:val="center"/>
              </w:trPr>
              <w:tc>
                <w:tcPr>
                  <w:tcW w:w="560" w:type="dxa"/>
                  <w:tcBorders>
                    <w:top w:val="single" w:sz="4" w:space="0" w:color="auto"/>
                    <w:bottom w:val="single" w:sz="4" w:space="0" w:color="auto"/>
                    <w:right w:val="single" w:sz="4" w:space="0" w:color="auto"/>
                  </w:tcBorders>
                  <w:tcMar>
                    <w:top w:w="0" w:type="dxa"/>
                    <w:left w:w="57" w:type="dxa"/>
                    <w:bottom w:w="0" w:type="dxa"/>
                    <w:right w:w="57" w:type="dxa"/>
                  </w:tcMar>
                  <w:vAlign w:val="center"/>
                </w:tcPr>
                <w:p w14:paraId="148ADE7E" w14:textId="77777777" w:rsidR="00370D17" w:rsidRPr="00953C48" w:rsidRDefault="00EF33A2">
                  <w:pPr>
                    <w:pStyle w:val="a1"/>
                    <w:spacing w:line="240" w:lineRule="exact"/>
                    <w:contextualSpacing/>
                    <w:rPr>
                      <w:color w:val="auto"/>
                    </w:rPr>
                  </w:pPr>
                  <w:r w:rsidRPr="00953C48">
                    <w:rPr>
                      <w:rFonts w:hint="eastAsia"/>
                      <w:color w:val="auto"/>
                    </w:rPr>
                    <w:t>9</w:t>
                  </w:r>
                </w:p>
              </w:tc>
              <w:tc>
                <w:tcPr>
                  <w:tcW w:w="20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E863CC0" w14:textId="77777777" w:rsidR="00370D17" w:rsidRPr="00953C48" w:rsidRDefault="00EF33A2">
                  <w:pPr>
                    <w:pStyle w:val="a1"/>
                    <w:spacing w:line="240" w:lineRule="exact"/>
                    <w:contextualSpacing/>
                    <w:rPr>
                      <w:color w:val="auto"/>
                    </w:rPr>
                  </w:pPr>
                  <w:r w:rsidRPr="00953C48">
                    <w:rPr>
                      <w:rFonts w:hint="eastAsia"/>
                      <w:color w:val="auto"/>
                    </w:rPr>
                    <w:t>事故应急救援关闭程序与恢复措施</w:t>
                  </w:r>
                </w:p>
              </w:tc>
              <w:tc>
                <w:tcPr>
                  <w:tcW w:w="5616" w:type="dxa"/>
                  <w:tcBorders>
                    <w:top w:val="single" w:sz="4" w:space="0" w:color="auto"/>
                    <w:left w:val="single" w:sz="4" w:space="0" w:color="auto"/>
                    <w:bottom w:val="single" w:sz="4" w:space="0" w:color="auto"/>
                  </w:tcBorders>
                  <w:tcMar>
                    <w:top w:w="0" w:type="dxa"/>
                    <w:left w:w="57" w:type="dxa"/>
                    <w:bottom w:w="0" w:type="dxa"/>
                    <w:right w:w="57" w:type="dxa"/>
                  </w:tcMar>
                  <w:vAlign w:val="center"/>
                </w:tcPr>
                <w:p w14:paraId="6ED55555" w14:textId="77777777" w:rsidR="00370D17" w:rsidRPr="00953C48" w:rsidRDefault="00EF33A2">
                  <w:pPr>
                    <w:pStyle w:val="a1"/>
                    <w:spacing w:line="240" w:lineRule="exact"/>
                    <w:contextualSpacing/>
                    <w:rPr>
                      <w:color w:val="auto"/>
                    </w:rPr>
                  </w:pPr>
                  <w:r w:rsidRPr="00953C48">
                    <w:rPr>
                      <w:rFonts w:hint="eastAsia"/>
                      <w:color w:val="auto"/>
                    </w:rPr>
                    <w:t>规定应急状态终止程序</w:t>
                  </w:r>
                </w:p>
                <w:p w14:paraId="093797F1" w14:textId="77777777" w:rsidR="00370D17" w:rsidRPr="00953C48" w:rsidRDefault="00EF33A2">
                  <w:pPr>
                    <w:pStyle w:val="a1"/>
                    <w:spacing w:line="240" w:lineRule="exact"/>
                    <w:contextualSpacing/>
                    <w:rPr>
                      <w:color w:val="auto"/>
                    </w:rPr>
                  </w:pPr>
                  <w:r w:rsidRPr="00953C48">
                    <w:rPr>
                      <w:rFonts w:hint="eastAsia"/>
                      <w:color w:val="auto"/>
                    </w:rPr>
                    <w:t>事故现场上后处理，恢复措施</w:t>
                  </w:r>
                </w:p>
                <w:p w14:paraId="34CCA7FB" w14:textId="77777777" w:rsidR="00370D17" w:rsidRPr="00953C48" w:rsidRDefault="00EF33A2">
                  <w:pPr>
                    <w:pStyle w:val="a1"/>
                    <w:spacing w:line="240" w:lineRule="exact"/>
                    <w:contextualSpacing/>
                    <w:rPr>
                      <w:color w:val="auto"/>
                    </w:rPr>
                  </w:pPr>
                  <w:r w:rsidRPr="00953C48">
                    <w:rPr>
                      <w:rFonts w:hint="eastAsia"/>
                      <w:color w:val="auto"/>
                    </w:rPr>
                    <w:t>邻近区域解除事故警戒及善后恢复措施</w:t>
                  </w:r>
                </w:p>
              </w:tc>
            </w:tr>
            <w:tr w:rsidR="00953C48" w:rsidRPr="00953C48" w14:paraId="7B5C3E89" w14:textId="77777777" w:rsidTr="008D2CA6">
              <w:trPr>
                <w:trHeight w:val="340"/>
                <w:jc w:val="center"/>
              </w:trPr>
              <w:tc>
                <w:tcPr>
                  <w:tcW w:w="560" w:type="dxa"/>
                  <w:tcBorders>
                    <w:top w:val="single" w:sz="4" w:space="0" w:color="auto"/>
                    <w:bottom w:val="single" w:sz="4" w:space="0" w:color="auto"/>
                    <w:right w:val="single" w:sz="4" w:space="0" w:color="auto"/>
                  </w:tcBorders>
                  <w:tcMar>
                    <w:top w:w="0" w:type="dxa"/>
                    <w:left w:w="57" w:type="dxa"/>
                    <w:bottom w:w="0" w:type="dxa"/>
                    <w:right w:w="57" w:type="dxa"/>
                  </w:tcMar>
                  <w:vAlign w:val="center"/>
                </w:tcPr>
                <w:p w14:paraId="1EE77347" w14:textId="77777777" w:rsidR="00370D17" w:rsidRPr="00953C48" w:rsidRDefault="00EF33A2">
                  <w:pPr>
                    <w:pStyle w:val="a1"/>
                    <w:spacing w:line="240" w:lineRule="exact"/>
                    <w:contextualSpacing/>
                    <w:rPr>
                      <w:color w:val="auto"/>
                    </w:rPr>
                  </w:pPr>
                  <w:r w:rsidRPr="00953C48">
                    <w:rPr>
                      <w:rFonts w:hint="eastAsia"/>
                      <w:color w:val="auto"/>
                    </w:rPr>
                    <w:t>10</w:t>
                  </w:r>
                </w:p>
              </w:tc>
              <w:tc>
                <w:tcPr>
                  <w:tcW w:w="20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03E24CA" w14:textId="77777777" w:rsidR="00370D17" w:rsidRPr="00953C48" w:rsidRDefault="00EF33A2">
                  <w:pPr>
                    <w:pStyle w:val="a1"/>
                    <w:spacing w:line="240" w:lineRule="exact"/>
                    <w:contextualSpacing/>
                    <w:rPr>
                      <w:color w:val="auto"/>
                    </w:rPr>
                  </w:pPr>
                  <w:r w:rsidRPr="00953C48">
                    <w:rPr>
                      <w:rFonts w:hint="eastAsia"/>
                      <w:color w:val="auto"/>
                    </w:rPr>
                    <w:t>应急培训计划</w:t>
                  </w:r>
                </w:p>
              </w:tc>
              <w:tc>
                <w:tcPr>
                  <w:tcW w:w="5616" w:type="dxa"/>
                  <w:tcBorders>
                    <w:top w:val="single" w:sz="4" w:space="0" w:color="auto"/>
                    <w:left w:val="single" w:sz="4" w:space="0" w:color="auto"/>
                    <w:bottom w:val="single" w:sz="4" w:space="0" w:color="auto"/>
                  </w:tcBorders>
                  <w:tcMar>
                    <w:top w:w="0" w:type="dxa"/>
                    <w:left w:w="57" w:type="dxa"/>
                    <w:bottom w:w="0" w:type="dxa"/>
                    <w:right w:w="57" w:type="dxa"/>
                  </w:tcMar>
                  <w:vAlign w:val="center"/>
                </w:tcPr>
                <w:p w14:paraId="5B16237C" w14:textId="77777777" w:rsidR="00370D17" w:rsidRPr="00953C48" w:rsidRDefault="00EF33A2">
                  <w:pPr>
                    <w:pStyle w:val="a1"/>
                    <w:spacing w:line="240" w:lineRule="exact"/>
                    <w:contextualSpacing/>
                    <w:rPr>
                      <w:color w:val="auto"/>
                    </w:rPr>
                  </w:pPr>
                  <w:r w:rsidRPr="00953C48">
                    <w:rPr>
                      <w:rFonts w:hint="eastAsia"/>
                      <w:color w:val="auto"/>
                    </w:rPr>
                    <w:t>应急计划制定后，平时安排人员培训与演练</w:t>
                  </w:r>
                </w:p>
              </w:tc>
            </w:tr>
            <w:tr w:rsidR="00953C48" w:rsidRPr="00953C48" w14:paraId="52A8C450" w14:textId="77777777" w:rsidTr="008D2CA6">
              <w:trPr>
                <w:trHeight w:val="340"/>
                <w:jc w:val="center"/>
              </w:trPr>
              <w:tc>
                <w:tcPr>
                  <w:tcW w:w="560" w:type="dxa"/>
                  <w:tcBorders>
                    <w:top w:val="single" w:sz="4" w:space="0" w:color="auto"/>
                    <w:bottom w:val="single" w:sz="12" w:space="0" w:color="auto"/>
                    <w:right w:val="single" w:sz="4" w:space="0" w:color="auto"/>
                  </w:tcBorders>
                  <w:tcMar>
                    <w:top w:w="0" w:type="dxa"/>
                    <w:left w:w="57" w:type="dxa"/>
                    <w:bottom w:w="0" w:type="dxa"/>
                    <w:right w:w="57" w:type="dxa"/>
                  </w:tcMar>
                  <w:vAlign w:val="center"/>
                </w:tcPr>
                <w:p w14:paraId="1CD7FC97" w14:textId="77777777" w:rsidR="00370D17" w:rsidRPr="00953C48" w:rsidRDefault="00EF33A2">
                  <w:pPr>
                    <w:pStyle w:val="a1"/>
                    <w:spacing w:line="240" w:lineRule="exact"/>
                    <w:contextualSpacing/>
                    <w:rPr>
                      <w:color w:val="auto"/>
                    </w:rPr>
                  </w:pPr>
                  <w:r w:rsidRPr="00953C48">
                    <w:rPr>
                      <w:rFonts w:hint="eastAsia"/>
                      <w:color w:val="auto"/>
                    </w:rPr>
                    <w:t>11</w:t>
                  </w:r>
                </w:p>
              </w:tc>
              <w:tc>
                <w:tcPr>
                  <w:tcW w:w="2044" w:type="dxa"/>
                  <w:tcBorders>
                    <w:top w:val="single" w:sz="4" w:space="0" w:color="auto"/>
                    <w:left w:val="single" w:sz="4" w:space="0" w:color="auto"/>
                    <w:bottom w:val="single" w:sz="12" w:space="0" w:color="auto"/>
                    <w:right w:val="single" w:sz="4" w:space="0" w:color="auto"/>
                  </w:tcBorders>
                  <w:tcMar>
                    <w:top w:w="0" w:type="dxa"/>
                    <w:left w:w="57" w:type="dxa"/>
                    <w:bottom w:w="0" w:type="dxa"/>
                    <w:right w:w="57" w:type="dxa"/>
                  </w:tcMar>
                  <w:vAlign w:val="center"/>
                </w:tcPr>
                <w:p w14:paraId="2501F936" w14:textId="77777777" w:rsidR="00370D17" w:rsidRPr="00953C48" w:rsidRDefault="00EF33A2">
                  <w:pPr>
                    <w:pStyle w:val="a1"/>
                    <w:spacing w:line="240" w:lineRule="exact"/>
                    <w:contextualSpacing/>
                    <w:rPr>
                      <w:color w:val="auto"/>
                    </w:rPr>
                  </w:pPr>
                  <w:r w:rsidRPr="00953C48">
                    <w:rPr>
                      <w:rFonts w:hint="eastAsia"/>
                      <w:color w:val="auto"/>
                    </w:rPr>
                    <w:t>公众教育和信息</w:t>
                  </w:r>
                </w:p>
              </w:tc>
              <w:tc>
                <w:tcPr>
                  <w:tcW w:w="5616" w:type="dxa"/>
                  <w:tcBorders>
                    <w:top w:val="single" w:sz="4" w:space="0" w:color="auto"/>
                    <w:left w:val="single" w:sz="4" w:space="0" w:color="auto"/>
                    <w:bottom w:val="single" w:sz="12" w:space="0" w:color="auto"/>
                  </w:tcBorders>
                  <w:tcMar>
                    <w:top w:w="0" w:type="dxa"/>
                    <w:left w:w="57" w:type="dxa"/>
                    <w:bottom w:w="0" w:type="dxa"/>
                    <w:right w:w="57" w:type="dxa"/>
                  </w:tcMar>
                  <w:vAlign w:val="center"/>
                </w:tcPr>
                <w:p w14:paraId="57C2439D" w14:textId="77777777" w:rsidR="00370D17" w:rsidRPr="00953C48" w:rsidRDefault="00EF33A2">
                  <w:pPr>
                    <w:pStyle w:val="a1"/>
                    <w:spacing w:line="240" w:lineRule="exact"/>
                    <w:contextualSpacing/>
                    <w:rPr>
                      <w:color w:val="auto"/>
                    </w:rPr>
                  </w:pPr>
                  <w:r w:rsidRPr="00953C48">
                    <w:rPr>
                      <w:rFonts w:hint="eastAsia"/>
                      <w:color w:val="auto"/>
                    </w:rPr>
                    <w:t>对项目区邻近地区开展公众教育、培训和发布有关信息</w:t>
                  </w:r>
                </w:p>
              </w:tc>
            </w:tr>
          </w:tbl>
          <w:p w14:paraId="2F800894" w14:textId="77777777" w:rsidR="00370D17" w:rsidRPr="00953C48" w:rsidRDefault="00EF33A2">
            <w:pPr>
              <w:ind w:firstLine="482"/>
              <w:rPr>
                <w:b/>
                <w:bCs/>
              </w:rPr>
            </w:pPr>
            <w:r w:rsidRPr="00953C48">
              <w:rPr>
                <w:rFonts w:hint="eastAsia"/>
                <w:b/>
                <w:bCs/>
              </w:rPr>
              <w:t>6.9</w:t>
            </w:r>
            <w:r w:rsidRPr="00953C48">
              <w:rPr>
                <w:rFonts w:hint="eastAsia"/>
                <w:b/>
                <w:bCs/>
              </w:rPr>
              <w:t>风险评价结论</w:t>
            </w:r>
          </w:p>
          <w:p w14:paraId="5DD5F599" w14:textId="77777777" w:rsidR="00370D17" w:rsidRPr="00953C48" w:rsidRDefault="00EF33A2">
            <w:pPr>
              <w:ind w:firstLine="480"/>
            </w:pPr>
            <w:r w:rsidRPr="00953C48">
              <w:rPr>
                <w:rFonts w:hint="eastAsia"/>
              </w:rPr>
              <w:t>本项目风险潜势为</w:t>
            </w:r>
            <w:r w:rsidRPr="00953C48">
              <w:rPr>
                <w:rFonts w:hint="eastAsia"/>
              </w:rPr>
              <w:t>I</w:t>
            </w:r>
            <w:r w:rsidRPr="00953C48">
              <w:rPr>
                <w:rFonts w:hint="eastAsia"/>
              </w:rPr>
              <w:t>，进行简单分析，具体如下表。</w:t>
            </w:r>
          </w:p>
          <w:p w14:paraId="743BD4A2" w14:textId="398E91FA" w:rsidR="00370D17" w:rsidRPr="00953C48" w:rsidRDefault="00EF33A2">
            <w:pPr>
              <w:pStyle w:val="a1"/>
              <w:rPr>
                <w:b/>
                <w:bCs/>
                <w:color w:val="auto"/>
              </w:rPr>
            </w:pPr>
            <w:r w:rsidRPr="00953C48">
              <w:rPr>
                <w:rFonts w:hint="eastAsia"/>
                <w:b/>
                <w:bCs/>
                <w:color w:val="auto"/>
              </w:rPr>
              <w:t>表</w:t>
            </w:r>
            <w:r w:rsidRPr="00953C48">
              <w:rPr>
                <w:rFonts w:hint="eastAsia"/>
                <w:b/>
                <w:bCs/>
                <w:color w:val="auto"/>
              </w:rPr>
              <w:t>4-28</w:t>
            </w:r>
            <w:r w:rsidR="006338A5" w:rsidRPr="00953C48">
              <w:rPr>
                <w:b/>
                <w:bCs/>
                <w:color w:val="auto"/>
              </w:rPr>
              <w:t xml:space="preserve">  </w:t>
            </w:r>
            <w:r w:rsidRPr="00953C48">
              <w:rPr>
                <w:rFonts w:hint="eastAsia"/>
                <w:b/>
                <w:bCs/>
                <w:color w:val="auto"/>
              </w:rPr>
              <w:t>建设项目环境风险简单分析内容表</w:t>
            </w:r>
          </w:p>
          <w:tbl>
            <w:tblPr>
              <w:tblW w:w="8220"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464"/>
              <w:gridCol w:w="5756"/>
            </w:tblGrid>
            <w:tr w:rsidR="00953C48" w:rsidRPr="00953C48" w14:paraId="2A8A76A2" w14:textId="77777777" w:rsidTr="008D2CA6">
              <w:trPr>
                <w:trHeight w:val="340"/>
                <w:jc w:val="center"/>
              </w:trPr>
              <w:tc>
                <w:tcPr>
                  <w:tcW w:w="2464" w:type="dxa"/>
                  <w:tcBorders>
                    <w:bottom w:val="single" w:sz="12" w:space="0" w:color="auto"/>
                  </w:tcBorders>
                  <w:tcMar>
                    <w:top w:w="0" w:type="dxa"/>
                    <w:left w:w="57" w:type="dxa"/>
                    <w:bottom w:w="0" w:type="dxa"/>
                    <w:right w:w="57" w:type="dxa"/>
                  </w:tcMar>
                  <w:vAlign w:val="center"/>
                </w:tcPr>
                <w:p w14:paraId="365933D4" w14:textId="77777777" w:rsidR="00370D17" w:rsidRPr="00953C48" w:rsidRDefault="00EF33A2">
                  <w:pPr>
                    <w:pStyle w:val="a1"/>
                    <w:rPr>
                      <w:b/>
                      <w:bCs/>
                      <w:color w:val="auto"/>
                    </w:rPr>
                  </w:pPr>
                  <w:r w:rsidRPr="00953C48">
                    <w:rPr>
                      <w:rFonts w:hint="eastAsia"/>
                      <w:b/>
                      <w:bCs/>
                      <w:color w:val="auto"/>
                    </w:rPr>
                    <w:t>建设项目名称</w:t>
                  </w:r>
                </w:p>
              </w:tc>
              <w:tc>
                <w:tcPr>
                  <w:tcW w:w="5756" w:type="dxa"/>
                  <w:tcBorders>
                    <w:bottom w:val="single" w:sz="12" w:space="0" w:color="auto"/>
                  </w:tcBorders>
                  <w:tcMar>
                    <w:top w:w="0" w:type="dxa"/>
                    <w:left w:w="57" w:type="dxa"/>
                    <w:bottom w:w="0" w:type="dxa"/>
                    <w:right w:w="57" w:type="dxa"/>
                  </w:tcMar>
                  <w:vAlign w:val="center"/>
                </w:tcPr>
                <w:p w14:paraId="172611ED" w14:textId="78D14D61" w:rsidR="00370D17" w:rsidRPr="00953C48" w:rsidRDefault="00FA4560">
                  <w:pPr>
                    <w:pStyle w:val="a1"/>
                    <w:rPr>
                      <w:b/>
                      <w:bCs/>
                      <w:color w:val="auto"/>
                    </w:rPr>
                  </w:pPr>
                  <w:r w:rsidRPr="00953C48">
                    <w:rPr>
                      <w:rFonts w:hint="eastAsia"/>
                      <w:b/>
                      <w:bCs/>
                      <w:color w:val="auto"/>
                    </w:rPr>
                    <w:t>新疆山青农业科技服务有限公司微生物菌肥生产项目</w:t>
                  </w:r>
                </w:p>
              </w:tc>
            </w:tr>
            <w:tr w:rsidR="00953C48" w:rsidRPr="00953C48" w14:paraId="2D748B57" w14:textId="77777777" w:rsidTr="008D2CA6">
              <w:trPr>
                <w:trHeight w:val="340"/>
                <w:jc w:val="center"/>
              </w:trPr>
              <w:tc>
                <w:tcPr>
                  <w:tcW w:w="2464" w:type="dxa"/>
                  <w:tcBorders>
                    <w:top w:val="single" w:sz="12" w:space="0" w:color="auto"/>
                  </w:tcBorders>
                  <w:tcMar>
                    <w:top w:w="0" w:type="dxa"/>
                    <w:left w:w="57" w:type="dxa"/>
                    <w:bottom w:w="0" w:type="dxa"/>
                    <w:right w:w="57" w:type="dxa"/>
                  </w:tcMar>
                  <w:vAlign w:val="center"/>
                </w:tcPr>
                <w:p w14:paraId="1CF5EDE9" w14:textId="77777777" w:rsidR="00370D17" w:rsidRPr="00953C48" w:rsidRDefault="00EF33A2">
                  <w:pPr>
                    <w:pStyle w:val="a1"/>
                    <w:rPr>
                      <w:color w:val="auto"/>
                    </w:rPr>
                  </w:pPr>
                  <w:r w:rsidRPr="00953C48">
                    <w:rPr>
                      <w:rFonts w:hint="eastAsia"/>
                      <w:color w:val="auto"/>
                    </w:rPr>
                    <w:t>建设地点</w:t>
                  </w:r>
                </w:p>
              </w:tc>
              <w:tc>
                <w:tcPr>
                  <w:tcW w:w="5756" w:type="dxa"/>
                  <w:tcBorders>
                    <w:top w:val="single" w:sz="12" w:space="0" w:color="auto"/>
                  </w:tcBorders>
                  <w:tcMar>
                    <w:top w:w="0" w:type="dxa"/>
                    <w:left w:w="57" w:type="dxa"/>
                    <w:bottom w:w="0" w:type="dxa"/>
                    <w:right w:w="57" w:type="dxa"/>
                  </w:tcMar>
                  <w:vAlign w:val="center"/>
                </w:tcPr>
                <w:p w14:paraId="21B4BAF2" w14:textId="4254B7A0" w:rsidR="00370D17" w:rsidRPr="00953C48" w:rsidRDefault="00D03A0D" w:rsidP="00AC0C02">
                  <w:pPr>
                    <w:pStyle w:val="a1"/>
                    <w:rPr>
                      <w:color w:val="auto"/>
                    </w:rPr>
                  </w:pPr>
                  <w:r w:rsidRPr="00953C48">
                    <w:rPr>
                      <w:rFonts w:hint="eastAsia"/>
                      <w:color w:val="auto"/>
                    </w:rPr>
                    <w:t>吉木萨尔县</w:t>
                  </w:r>
                </w:p>
              </w:tc>
            </w:tr>
            <w:tr w:rsidR="00953C48" w:rsidRPr="00953C48" w14:paraId="07F62FE7" w14:textId="77777777" w:rsidTr="008D2CA6">
              <w:trPr>
                <w:trHeight w:val="340"/>
                <w:jc w:val="center"/>
              </w:trPr>
              <w:tc>
                <w:tcPr>
                  <w:tcW w:w="2464" w:type="dxa"/>
                  <w:tcMar>
                    <w:top w:w="0" w:type="dxa"/>
                    <w:left w:w="57" w:type="dxa"/>
                    <w:bottom w:w="0" w:type="dxa"/>
                    <w:right w:w="57" w:type="dxa"/>
                  </w:tcMar>
                  <w:vAlign w:val="center"/>
                </w:tcPr>
                <w:p w14:paraId="6B124FA3" w14:textId="77777777" w:rsidR="00370D17" w:rsidRPr="00953C48" w:rsidRDefault="00EF33A2">
                  <w:pPr>
                    <w:pStyle w:val="a1"/>
                    <w:rPr>
                      <w:color w:val="auto"/>
                    </w:rPr>
                  </w:pPr>
                  <w:r w:rsidRPr="00953C48">
                    <w:rPr>
                      <w:rFonts w:hint="eastAsia"/>
                      <w:color w:val="auto"/>
                    </w:rPr>
                    <w:t>地理坐标</w:t>
                  </w:r>
                </w:p>
              </w:tc>
              <w:tc>
                <w:tcPr>
                  <w:tcW w:w="5756" w:type="dxa"/>
                  <w:tcMar>
                    <w:top w:w="0" w:type="dxa"/>
                    <w:left w:w="57" w:type="dxa"/>
                    <w:bottom w:w="0" w:type="dxa"/>
                    <w:right w:w="57" w:type="dxa"/>
                  </w:tcMar>
                  <w:vAlign w:val="center"/>
                </w:tcPr>
                <w:p w14:paraId="3886018C" w14:textId="4DEAA9AD" w:rsidR="00370D17" w:rsidRPr="00953C48" w:rsidRDefault="00D03A0D">
                  <w:pPr>
                    <w:pStyle w:val="a1"/>
                    <w:rPr>
                      <w:color w:val="auto"/>
                    </w:rPr>
                  </w:pPr>
                  <w:r w:rsidRPr="00953C48">
                    <w:rPr>
                      <w:rFonts w:hint="eastAsia"/>
                      <w:color w:val="auto"/>
                    </w:rPr>
                    <w:t>N43</w:t>
                  </w:r>
                  <w:r w:rsidRPr="00953C48">
                    <w:rPr>
                      <w:rFonts w:hint="eastAsia"/>
                      <w:color w:val="auto"/>
                    </w:rPr>
                    <w:t>°</w:t>
                  </w:r>
                  <w:r w:rsidRPr="00953C48">
                    <w:rPr>
                      <w:rFonts w:hint="eastAsia"/>
                      <w:color w:val="auto"/>
                    </w:rPr>
                    <w:t>59</w:t>
                  </w:r>
                  <w:r w:rsidRPr="00953C48">
                    <w:rPr>
                      <w:color w:val="auto"/>
                    </w:rPr>
                    <w:t>’</w:t>
                  </w:r>
                  <w:r w:rsidRPr="00953C48">
                    <w:rPr>
                      <w:rFonts w:hint="eastAsia"/>
                      <w:color w:val="auto"/>
                    </w:rPr>
                    <w:t>32.21</w:t>
                  </w:r>
                  <w:r w:rsidRPr="00953C48">
                    <w:rPr>
                      <w:color w:val="auto"/>
                    </w:rPr>
                    <w:t>”</w:t>
                  </w:r>
                  <w:r w:rsidR="00EF33A2" w:rsidRPr="00953C48">
                    <w:rPr>
                      <w:rFonts w:hint="eastAsia"/>
                      <w:color w:val="auto"/>
                    </w:rPr>
                    <w:t>、</w:t>
                  </w:r>
                  <w:r w:rsidR="00EF33A2" w:rsidRPr="00953C48">
                    <w:rPr>
                      <w:rFonts w:hint="eastAsia"/>
                      <w:color w:val="auto"/>
                    </w:rPr>
                    <w:t>E</w:t>
                  </w:r>
                  <w:r w:rsidR="00AC0C02" w:rsidRPr="00953C48">
                    <w:rPr>
                      <w:rFonts w:hint="eastAsia"/>
                      <w:color w:val="auto"/>
                    </w:rPr>
                    <w:t>89</w:t>
                  </w:r>
                  <w:r w:rsidR="00AC0C02" w:rsidRPr="00953C48">
                    <w:rPr>
                      <w:rFonts w:hint="eastAsia"/>
                      <w:color w:val="auto"/>
                    </w:rPr>
                    <w:t>°</w:t>
                  </w:r>
                  <w:r w:rsidR="00AC0C02" w:rsidRPr="00953C48">
                    <w:rPr>
                      <w:rFonts w:hint="eastAsia"/>
                      <w:color w:val="auto"/>
                    </w:rPr>
                    <w:t>8</w:t>
                  </w:r>
                  <w:r w:rsidR="00AC0C02" w:rsidRPr="00953C48">
                    <w:rPr>
                      <w:rFonts w:hint="eastAsia"/>
                      <w:color w:val="auto"/>
                    </w:rPr>
                    <w:t>’</w:t>
                  </w:r>
                  <w:r w:rsidR="00AC0C02" w:rsidRPr="00953C48">
                    <w:rPr>
                      <w:rFonts w:hint="eastAsia"/>
                      <w:color w:val="auto"/>
                    </w:rPr>
                    <w:t>52.03</w:t>
                  </w:r>
                  <w:r w:rsidR="00AC0C02" w:rsidRPr="00953C48">
                    <w:rPr>
                      <w:rFonts w:hint="eastAsia"/>
                      <w:color w:val="auto"/>
                    </w:rPr>
                    <w:t>”</w:t>
                  </w:r>
                </w:p>
              </w:tc>
            </w:tr>
            <w:tr w:rsidR="00953C48" w:rsidRPr="00953C48" w14:paraId="6031873A" w14:textId="77777777" w:rsidTr="008D2CA6">
              <w:trPr>
                <w:trHeight w:val="340"/>
                <w:jc w:val="center"/>
              </w:trPr>
              <w:tc>
                <w:tcPr>
                  <w:tcW w:w="2464" w:type="dxa"/>
                  <w:tcMar>
                    <w:top w:w="0" w:type="dxa"/>
                    <w:left w:w="57" w:type="dxa"/>
                    <w:bottom w:w="0" w:type="dxa"/>
                    <w:right w:w="57" w:type="dxa"/>
                  </w:tcMar>
                  <w:vAlign w:val="center"/>
                </w:tcPr>
                <w:p w14:paraId="0A9874CE" w14:textId="77777777" w:rsidR="00370D17" w:rsidRPr="00953C48" w:rsidRDefault="00EF33A2">
                  <w:pPr>
                    <w:pStyle w:val="a1"/>
                    <w:rPr>
                      <w:color w:val="auto"/>
                    </w:rPr>
                  </w:pPr>
                  <w:r w:rsidRPr="00953C48">
                    <w:rPr>
                      <w:rFonts w:hint="eastAsia"/>
                      <w:color w:val="auto"/>
                    </w:rPr>
                    <w:t>主要危险物质及分布</w:t>
                  </w:r>
                </w:p>
              </w:tc>
              <w:tc>
                <w:tcPr>
                  <w:tcW w:w="5756" w:type="dxa"/>
                  <w:tcMar>
                    <w:top w:w="0" w:type="dxa"/>
                    <w:left w:w="57" w:type="dxa"/>
                    <w:bottom w:w="0" w:type="dxa"/>
                    <w:right w:w="57" w:type="dxa"/>
                  </w:tcMar>
                  <w:vAlign w:val="center"/>
                </w:tcPr>
                <w:p w14:paraId="15C5CC0B" w14:textId="77777777" w:rsidR="00370D17" w:rsidRPr="00953C48" w:rsidRDefault="00EF33A2">
                  <w:pPr>
                    <w:pStyle w:val="a1"/>
                    <w:rPr>
                      <w:color w:val="auto"/>
                    </w:rPr>
                  </w:pPr>
                  <w:r w:rsidRPr="00953C48">
                    <w:rPr>
                      <w:rFonts w:hint="eastAsia"/>
                      <w:color w:val="auto"/>
                    </w:rPr>
                    <w:t>无</w:t>
                  </w:r>
                </w:p>
              </w:tc>
            </w:tr>
            <w:tr w:rsidR="00953C48" w:rsidRPr="00953C48" w14:paraId="674C4F04" w14:textId="77777777" w:rsidTr="008D2CA6">
              <w:trPr>
                <w:trHeight w:val="340"/>
                <w:jc w:val="center"/>
              </w:trPr>
              <w:tc>
                <w:tcPr>
                  <w:tcW w:w="2464" w:type="dxa"/>
                  <w:tcMar>
                    <w:top w:w="0" w:type="dxa"/>
                    <w:left w:w="57" w:type="dxa"/>
                    <w:bottom w:w="0" w:type="dxa"/>
                    <w:right w:w="57" w:type="dxa"/>
                  </w:tcMar>
                  <w:vAlign w:val="center"/>
                </w:tcPr>
                <w:p w14:paraId="671DB5FA" w14:textId="77777777" w:rsidR="00370D17" w:rsidRPr="00953C48" w:rsidRDefault="00EF33A2">
                  <w:pPr>
                    <w:pStyle w:val="a1"/>
                    <w:rPr>
                      <w:color w:val="auto"/>
                    </w:rPr>
                  </w:pPr>
                  <w:r w:rsidRPr="00953C48">
                    <w:rPr>
                      <w:rFonts w:hint="eastAsia"/>
                      <w:color w:val="auto"/>
                    </w:rPr>
                    <w:t>环境影响途径及危害后果</w:t>
                  </w:r>
                </w:p>
              </w:tc>
              <w:tc>
                <w:tcPr>
                  <w:tcW w:w="5756" w:type="dxa"/>
                  <w:tcMar>
                    <w:top w:w="0" w:type="dxa"/>
                    <w:left w:w="57" w:type="dxa"/>
                    <w:bottom w:w="0" w:type="dxa"/>
                    <w:right w:w="57" w:type="dxa"/>
                  </w:tcMar>
                  <w:vAlign w:val="center"/>
                </w:tcPr>
                <w:p w14:paraId="79DB25F6" w14:textId="28EAA904" w:rsidR="00370D17" w:rsidRPr="00953C48" w:rsidRDefault="006F77EE">
                  <w:pPr>
                    <w:pStyle w:val="a1"/>
                    <w:rPr>
                      <w:color w:val="auto"/>
                    </w:rPr>
                  </w:pPr>
                  <w:r w:rsidRPr="00953C48">
                    <w:rPr>
                      <w:rFonts w:hint="eastAsia"/>
                      <w:color w:val="auto"/>
                    </w:rPr>
                    <w:t>二氧化碳聚集</w:t>
                  </w:r>
                  <w:r w:rsidR="00EF33A2" w:rsidRPr="00953C48">
                    <w:rPr>
                      <w:rFonts w:hint="eastAsia"/>
                      <w:color w:val="auto"/>
                    </w:rPr>
                    <w:t>，</w:t>
                  </w:r>
                  <w:r w:rsidRPr="00953C48">
                    <w:rPr>
                      <w:rFonts w:hint="eastAsia"/>
                      <w:color w:val="auto"/>
                    </w:rPr>
                    <w:t>冬季生产过程中有发生人员窒息的风险。</w:t>
                  </w:r>
                </w:p>
              </w:tc>
            </w:tr>
            <w:tr w:rsidR="00953C48" w:rsidRPr="00953C48" w14:paraId="16DA1857" w14:textId="77777777" w:rsidTr="008D2CA6">
              <w:trPr>
                <w:trHeight w:val="340"/>
                <w:jc w:val="center"/>
              </w:trPr>
              <w:tc>
                <w:tcPr>
                  <w:tcW w:w="2464" w:type="dxa"/>
                  <w:tcMar>
                    <w:top w:w="0" w:type="dxa"/>
                    <w:left w:w="57" w:type="dxa"/>
                    <w:bottom w:w="0" w:type="dxa"/>
                    <w:right w:w="57" w:type="dxa"/>
                  </w:tcMar>
                  <w:vAlign w:val="center"/>
                </w:tcPr>
                <w:p w14:paraId="75804802" w14:textId="77777777" w:rsidR="00370D17" w:rsidRPr="00953C48" w:rsidRDefault="00EF33A2">
                  <w:pPr>
                    <w:pStyle w:val="a1"/>
                    <w:rPr>
                      <w:color w:val="auto"/>
                    </w:rPr>
                  </w:pPr>
                  <w:r w:rsidRPr="00953C48">
                    <w:rPr>
                      <w:rFonts w:hint="eastAsia"/>
                      <w:color w:val="auto"/>
                    </w:rPr>
                    <w:t>风险防范措施要求</w:t>
                  </w:r>
                </w:p>
              </w:tc>
              <w:tc>
                <w:tcPr>
                  <w:tcW w:w="5756" w:type="dxa"/>
                  <w:tcMar>
                    <w:top w:w="0" w:type="dxa"/>
                    <w:left w:w="57" w:type="dxa"/>
                    <w:bottom w:w="0" w:type="dxa"/>
                    <w:right w:w="57" w:type="dxa"/>
                  </w:tcMar>
                  <w:vAlign w:val="center"/>
                </w:tcPr>
                <w:p w14:paraId="555762B8" w14:textId="77777777" w:rsidR="00370D17" w:rsidRPr="00953C48" w:rsidRDefault="00EF33A2">
                  <w:pPr>
                    <w:pStyle w:val="a1"/>
                    <w:jc w:val="both"/>
                    <w:rPr>
                      <w:color w:val="auto"/>
                    </w:rPr>
                  </w:pPr>
                  <w:r w:rsidRPr="00953C48">
                    <w:rPr>
                      <w:rFonts w:hint="eastAsia"/>
                      <w:color w:val="auto"/>
                    </w:rPr>
                    <w:t>（</w:t>
                  </w:r>
                  <w:r w:rsidRPr="00953C48">
                    <w:rPr>
                      <w:rFonts w:hint="eastAsia"/>
                      <w:color w:val="auto"/>
                    </w:rPr>
                    <w:t>1</w:t>
                  </w:r>
                  <w:r w:rsidRPr="00953C48">
                    <w:rPr>
                      <w:rFonts w:hint="eastAsia"/>
                      <w:color w:val="auto"/>
                    </w:rPr>
                    <w:t>）该项目客观上存在着一定的不安全因素，对周围环境存在着潜在的威胁。发生环境安全事故后，对周围环境有严重的损害，所以在贯彻“安全第一，预防为主”的方针同时，应树立环境风险意识，强化环境风险责任，体现出环境保护的内容。</w:t>
                  </w:r>
                </w:p>
                <w:p w14:paraId="14731F90" w14:textId="77777777" w:rsidR="00370D17" w:rsidRPr="00953C48" w:rsidRDefault="00EF33A2">
                  <w:pPr>
                    <w:pStyle w:val="a1"/>
                    <w:jc w:val="both"/>
                    <w:rPr>
                      <w:color w:val="auto"/>
                    </w:rPr>
                  </w:pPr>
                  <w:r w:rsidRPr="00953C48">
                    <w:rPr>
                      <w:rFonts w:hint="eastAsia"/>
                      <w:color w:val="auto"/>
                    </w:rPr>
                    <w:t>（</w:t>
                  </w:r>
                  <w:r w:rsidRPr="00953C48">
                    <w:rPr>
                      <w:rFonts w:hint="eastAsia"/>
                      <w:color w:val="auto"/>
                    </w:rPr>
                    <w:t>2</w:t>
                  </w:r>
                  <w:r w:rsidRPr="00953C48">
                    <w:rPr>
                      <w:rFonts w:hint="eastAsia"/>
                      <w:color w:val="auto"/>
                    </w:rPr>
                    <w:t>）建立严格的环境管理制度及操作规程，严格培训操作人员，严格遵守各项规章制度。</w:t>
                  </w:r>
                </w:p>
                <w:p w14:paraId="1F8E8E50" w14:textId="63CEC14E" w:rsidR="00370D17" w:rsidRPr="00953C48" w:rsidRDefault="00EF33A2">
                  <w:pPr>
                    <w:pStyle w:val="a1"/>
                    <w:jc w:val="both"/>
                    <w:rPr>
                      <w:color w:val="auto"/>
                    </w:rPr>
                  </w:pPr>
                  <w:r w:rsidRPr="00953C48">
                    <w:rPr>
                      <w:rFonts w:hint="eastAsia"/>
                      <w:color w:val="auto"/>
                    </w:rPr>
                    <w:t>（</w:t>
                  </w:r>
                  <w:r w:rsidRPr="00953C48">
                    <w:rPr>
                      <w:rFonts w:hint="eastAsia"/>
                      <w:color w:val="auto"/>
                    </w:rPr>
                    <w:t>3</w:t>
                  </w:r>
                  <w:r w:rsidRPr="00953C48">
                    <w:rPr>
                      <w:rFonts w:hint="eastAsia"/>
                      <w:color w:val="auto"/>
                    </w:rPr>
                    <w:t>）确保各项环保治理措施切实可行，</w:t>
                  </w:r>
                  <w:r w:rsidR="006F77EE" w:rsidRPr="00953C48">
                    <w:rPr>
                      <w:rFonts w:hint="eastAsia"/>
                      <w:color w:val="auto"/>
                    </w:rPr>
                    <w:t>加强车间的通风工作，</w:t>
                  </w:r>
                  <w:r w:rsidRPr="00953C48">
                    <w:rPr>
                      <w:rFonts w:hint="eastAsia"/>
                      <w:color w:val="auto"/>
                    </w:rPr>
                    <w:t>保证治理设施正常运行，且做到达标排放。</w:t>
                  </w:r>
                </w:p>
                <w:p w14:paraId="3AF652FA" w14:textId="77777777" w:rsidR="00370D17" w:rsidRPr="00953C48" w:rsidRDefault="00EF33A2">
                  <w:pPr>
                    <w:pStyle w:val="a1"/>
                    <w:jc w:val="both"/>
                    <w:rPr>
                      <w:color w:val="auto"/>
                    </w:rPr>
                  </w:pPr>
                  <w:r w:rsidRPr="00953C48">
                    <w:rPr>
                      <w:rFonts w:hint="eastAsia"/>
                      <w:color w:val="auto"/>
                    </w:rPr>
                    <w:t>（</w:t>
                  </w:r>
                  <w:r w:rsidRPr="00953C48">
                    <w:rPr>
                      <w:rFonts w:hint="eastAsia"/>
                      <w:color w:val="auto"/>
                    </w:rPr>
                    <w:t>4</w:t>
                  </w:r>
                  <w:r w:rsidRPr="00953C48">
                    <w:rPr>
                      <w:rFonts w:hint="eastAsia"/>
                      <w:color w:val="auto"/>
                    </w:rPr>
                    <w:t>）定期检查和维修环保治理设施，及时发现问题及时解决，使事故发生率降至最低。</w:t>
                  </w:r>
                </w:p>
              </w:tc>
            </w:tr>
            <w:tr w:rsidR="00953C48" w:rsidRPr="00953C48" w14:paraId="23526DF5" w14:textId="77777777" w:rsidTr="008D2CA6">
              <w:trPr>
                <w:trHeight w:val="340"/>
                <w:jc w:val="center"/>
              </w:trPr>
              <w:tc>
                <w:tcPr>
                  <w:tcW w:w="8220" w:type="dxa"/>
                  <w:gridSpan w:val="2"/>
                  <w:tcMar>
                    <w:top w:w="0" w:type="dxa"/>
                    <w:left w:w="57" w:type="dxa"/>
                    <w:bottom w:w="0" w:type="dxa"/>
                    <w:right w:w="57" w:type="dxa"/>
                  </w:tcMar>
                  <w:vAlign w:val="center"/>
                </w:tcPr>
                <w:p w14:paraId="47E47B13" w14:textId="77777777" w:rsidR="00370D17" w:rsidRPr="00953C48" w:rsidRDefault="00EF33A2">
                  <w:pPr>
                    <w:pStyle w:val="a1"/>
                    <w:jc w:val="both"/>
                    <w:rPr>
                      <w:color w:val="auto"/>
                    </w:rPr>
                  </w:pPr>
                  <w:r w:rsidRPr="00953C48">
                    <w:rPr>
                      <w:rFonts w:hint="eastAsia"/>
                      <w:color w:val="auto"/>
                    </w:rPr>
                    <w:lastRenderedPageBreak/>
                    <w:t>填表说明：根据本项目污染物特性，本项目应建立独立的环境风险应急预案，并报备地环境主管部门备案。</w:t>
                  </w:r>
                </w:p>
              </w:tc>
            </w:tr>
          </w:tbl>
          <w:p w14:paraId="2C51129E" w14:textId="77777777" w:rsidR="00370D17" w:rsidRPr="00953C48" w:rsidRDefault="00EF33A2">
            <w:pPr>
              <w:ind w:firstLine="482"/>
              <w:rPr>
                <w:b/>
                <w:bCs/>
              </w:rPr>
            </w:pPr>
            <w:r w:rsidRPr="00953C48">
              <w:rPr>
                <w:rFonts w:hint="eastAsia"/>
                <w:b/>
                <w:bCs/>
              </w:rPr>
              <w:t>6.9.1</w:t>
            </w:r>
            <w:r w:rsidRPr="00953C48">
              <w:rPr>
                <w:rFonts w:hint="eastAsia"/>
                <w:b/>
                <w:bCs/>
              </w:rPr>
              <w:t>事故性排放风险评价结论</w:t>
            </w:r>
          </w:p>
          <w:p w14:paraId="3D43FD3B" w14:textId="77777777" w:rsidR="00370D17" w:rsidRPr="00953C48" w:rsidRDefault="00EF33A2">
            <w:pPr>
              <w:ind w:firstLine="480"/>
            </w:pPr>
            <w:r w:rsidRPr="00953C48">
              <w:rPr>
                <w:rFonts w:hint="eastAsia"/>
              </w:rPr>
              <w:t>除尘器长期疏于管理的情况下，会出现故障，采取定期检修，加强管理，风险是可接受的。</w:t>
            </w:r>
          </w:p>
          <w:p w14:paraId="7456A55C" w14:textId="77777777" w:rsidR="00370D17" w:rsidRPr="00953C48" w:rsidRDefault="00EF33A2">
            <w:pPr>
              <w:ind w:firstLine="482"/>
              <w:rPr>
                <w:b/>
                <w:bCs/>
              </w:rPr>
            </w:pPr>
            <w:r w:rsidRPr="00953C48">
              <w:rPr>
                <w:rFonts w:hint="eastAsia"/>
                <w:b/>
                <w:bCs/>
              </w:rPr>
              <w:t>6.9.2</w:t>
            </w:r>
            <w:r w:rsidRPr="00953C48">
              <w:rPr>
                <w:rFonts w:hint="eastAsia"/>
                <w:b/>
                <w:bCs/>
              </w:rPr>
              <w:t>火灾事故风险评价结论</w:t>
            </w:r>
          </w:p>
          <w:p w14:paraId="3B12ADF6" w14:textId="77777777" w:rsidR="00370D17" w:rsidRPr="00953C48" w:rsidRDefault="00EF33A2">
            <w:pPr>
              <w:ind w:firstLine="480"/>
            </w:pPr>
            <w:r w:rsidRPr="00953C48">
              <w:rPr>
                <w:rFonts w:hint="eastAsia"/>
              </w:rPr>
              <w:t>火灾的发生完全是可以避免的，项目建设初期配套完善各类消防设施，运营过程加强管理和巡检。将火灾的发生控制在发生前和初期阶段，造成的环境风险是可控的。故认为该项目火灾环境风险是可接受的。</w:t>
            </w:r>
          </w:p>
          <w:p w14:paraId="56A893CD" w14:textId="77777777" w:rsidR="00370D17" w:rsidRPr="00953C48" w:rsidRDefault="00EF33A2">
            <w:pPr>
              <w:ind w:firstLine="482"/>
            </w:pPr>
            <w:r w:rsidRPr="00953C48">
              <w:rPr>
                <w:rFonts w:hint="eastAsia"/>
                <w:b/>
                <w:bCs/>
              </w:rPr>
              <w:t>二、环境管理</w:t>
            </w:r>
          </w:p>
          <w:p w14:paraId="1C3B0CB8" w14:textId="77777777" w:rsidR="00370D17" w:rsidRPr="00953C48" w:rsidRDefault="00EF33A2">
            <w:pPr>
              <w:ind w:firstLine="482"/>
              <w:rPr>
                <w:b/>
                <w:bCs/>
              </w:rPr>
            </w:pPr>
            <w:r w:rsidRPr="00953C48">
              <w:rPr>
                <w:rFonts w:hint="eastAsia"/>
                <w:b/>
                <w:bCs/>
              </w:rPr>
              <w:t>1</w:t>
            </w:r>
            <w:r w:rsidRPr="00953C48">
              <w:rPr>
                <w:rFonts w:hint="eastAsia"/>
                <w:b/>
                <w:bCs/>
              </w:rPr>
              <w:t>、环境体制与机构</w:t>
            </w:r>
          </w:p>
          <w:p w14:paraId="2063C23E" w14:textId="77777777" w:rsidR="00370D17" w:rsidRPr="00953C48" w:rsidRDefault="00EF33A2">
            <w:pPr>
              <w:ind w:firstLine="480"/>
            </w:pPr>
            <w:r w:rsidRPr="00953C48">
              <w:rPr>
                <w:rFonts w:hint="eastAsia"/>
              </w:rPr>
              <w:t>本项目建成后，由建设单位主管环保工作，负责项目的环卫工作。应成立专门环境管理办公室负责环境档案的建立和环境制度的落实。环境监测由当地环境监测站或具备环境监测资质的单位进行监测，监控污染物排放及环保设施的运转状况。</w:t>
            </w:r>
          </w:p>
          <w:p w14:paraId="2E1F7E5F" w14:textId="77777777" w:rsidR="00370D17" w:rsidRPr="00953C48" w:rsidRDefault="00EF33A2">
            <w:pPr>
              <w:ind w:firstLine="482"/>
              <w:rPr>
                <w:b/>
                <w:bCs/>
              </w:rPr>
            </w:pPr>
            <w:r w:rsidRPr="00953C48">
              <w:rPr>
                <w:rFonts w:hint="eastAsia"/>
                <w:b/>
                <w:bCs/>
              </w:rPr>
              <w:t>2</w:t>
            </w:r>
            <w:r w:rsidRPr="00953C48">
              <w:rPr>
                <w:rFonts w:hint="eastAsia"/>
                <w:b/>
                <w:bCs/>
              </w:rPr>
              <w:t>、管理职责</w:t>
            </w:r>
          </w:p>
          <w:p w14:paraId="093FBEAF" w14:textId="77777777" w:rsidR="00370D17" w:rsidRPr="00953C48" w:rsidRDefault="00EF33A2">
            <w:pPr>
              <w:ind w:firstLine="480"/>
            </w:pPr>
            <w:r w:rsidRPr="00953C48">
              <w:rPr>
                <w:rFonts w:hint="eastAsia"/>
              </w:rPr>
              <w:t>（</w:t>
            </w:r>
            <w:r w:rsidRPr="00953C48">
              <w:rPr>
                <w:rFonts w:hint="eastAsia"/>
              </w:rPr>
              <w:t>1</w:t>
            </w:r>
            <w:r w:rsidRPr="00953C48">
              <w:rPr>
                <w:rFonts w:hint="eastAsia"/>
              </w:rPr>
              <w:t>）贯彻执行国家、省级、地方各项环保政策、法规、标准，根据本场实际，编制环境保护规划和实施细则，并组织实施，监督执行。</w:t>
            </w:r>
          </w:p>
          <w:p w14:paraId="6D82ED94" w14:textId="4D3FE425" w:rsidR="00370D17" w:rsidRPr="00953C48" w:rsidRDefault="00EF33A2">
            <w:pPr>
              <w:ind w:firstLine="480"/>
            </w:pPr>
            <w:r w:rsidRPr="00953C48">
              <w:rPr>
                <w:rFonts w:hint="eastAsia"/>
              </w:rPr>
              <w:t>（</w:t>
            </w:r>
            <w:r w:rsidRPr="00953C48">
              <w:rPr>
                <w:rFonts w:hint="eastAsia"/>
              </w:rPr>
              <w:t>2</w:t>
            </w:r>
            <w:r w:rsidRPr="00953C48">
              <w:rPr>
                <w:rFonts w:hint="eastAsia"/>
              </w:rPr>
              <w:t>）组织和管理本项目的污染治理工作，负责环保治理设施的运行及管理工作，建立污染物浓度和排放总量双项控制制度，并彻底做到各项污染物达标排放。</w:t>
            </w:r>
          </w:p>
          <w:p w14:paraId="52E134D6" w14:textId="77777777" w:rsidR="00370D17" w:rsidRPr="00953C48" w:rsidRDefault="00EF33A2">
            <w:pPr>
              <w:ind w:firstLine="480"/>
            </w:pPr>
            <w:r w:rsidRPr="00953C48">
              <w:rPr>
                <w:rFonts w:hint="eastAsia"/>
              </w:rPr>
              <w:t>（</w:t>
            </w:r>
            <w:r w:rsidRPr="00953C48">
              <w:rPr>
                <w:rFonts w:hint="eastAsia"/>
              </w:rPr>
              <w:t>3</w:t>
            </w:r>
            <w:r w:rsidRPr="00953C48">
              <w:rPr>
                <w:rFonts w:hint="eastAsia"/>
              </w:rPr>
              <w:t>）定期进行本项目环境管理人员的环保知识和技术培训工作。</w:t>
            </w:r>
          </w:p>
          <w:p w14:paraId="24B4C924" w14:textId="77777777" w:rsidR="00370D17" w:rsidRPr="00953C48" w:rsidRDefault="00EF33A2">
            <w:pPr>
              <w:ind w:firstLine="480"/>
            </w:pPr>
            <w:r w:rsidRPr="00953C48">
              <w:rPr>
                <w:rFonts w:hint="eastAsia"/>
              </w:rPr>
              <w:t>（</w:t>
            </w:r>
            <w:r w:rsidRPr="00953C48">
              <w:rPr>
                <w:rFonts w:hint="eastAsia"/>
              </w:rPr>
              <w:t>4</w:t>
            </w:r>
            <w:r w:rsidRPr="00953C48">
              <w:rPr>
                <w:rFonts w:hint="eastAsia"/>
              </w:rPr>
              <w:t>）通过技术培训，不断提高治理设施的处理水平和可操作性。</w:t>
            </w:r>
          </w:p>
          <w:p w14:paraId="469523EC" w14:textId="77777777" w:rsidR="00370D17" w:rsidRPr="00953C48" w:rsidRDefault="00EF33A2">
            <w:pPr>
              <w:ind w:firstLine="480"/>
            </w:pPr>
            <w:r w:rsidRPr="00953C48">
              <w:rPr>
                <w:rFonts w:hint="eastAsia"/>
              </w:rPr>
              <w:t>（</w:t>
            </w:r>
            <w:r w:rsidRPr="00953C48">
              <w:rPr>
                <w:rFonts w:hint="eastAsia"/>
              </w:rPr>
              <w:t>5</w:t>
            </w:r>
            <w:r w:rsidRPr="00953C48">
              <w:rPr>
                <w:rFonts w:hint="eastAsia"/>
              </w:rPr>
              <w:t>）做好常规环境统计工作，掌握各项治理设施的运行状况。</w:t>
            </w:r>
          </w:p>
          <w:p w14:paraId="628FF743" w14:textId="77777777" w:rsidR="00370D17" w:rsidRPr="00953C48" w:rsidRDefault="00EF33A2">
            <w:pPr>
              <w:ind w:firstLine="480"/>
            </w:pPr>
            <w:r w:rsidRPr="00953C48">
              <w:rPr>
                <w:rFonts w:hint="eastAsia"/>
              </w:rPr>
              <w:t>（</w:t>
            </w:r>
            <w:r w:rsidRPr="00953C48">
              <w:rPr>
                <w:rFonts w:hint="eastAsia"/>
              </w:rPr>
              <w:t>6</w:t>
            </w:r>
            <w:r w:rsidRPr="00953C48">
              <w:rPr>
                <w:rFonts w:hint="eastAsia"/>
              </w:rPr>
              <w:t>）科学组织项目运营。通过及时全面了解运营情况，均衡游客接待，使配套服务各环节协调进行，加强环境保护工作调度，做好突发事故时防止污染的应急措施，使生产过程的污染物排放达到最低限度。</w:t>
            </w:r>
          </w:p>
          <w:p w14:paraId="480DC012" w14:textId="77777777" w:rsidR="00370D17" w:rsidRPr="00953C48" w:rsidRDefault="00EF33A2">
            <w:pPr>
              <w:ind w:firstLine="480"/>
            </w:pPr>
            <w:r w:rsidRPr="00953C48">
              <w:rPr>
                <w:rFonts w:hint="eastAsia"/>
              </w:rPr>
              <w:t>（</w:t>
            </w:r>
            <w:r w:rsidRPr="00953C48">
              <w:rPr>
                <w:rFonts w:hint="eastAsia"/>
              </w:rPr>
              <w:t>7</w:t>
            </w:r>
            <w:r w:rsidRPr="00953C48">
              <w:rPr>
                <w:rFonts w:hint="eastAsia"/>
              </w:rPr>
              <w:t>）加强物资管理。加强物资管理实行无害保管、无害运输、限额发放、</w:t>
            </w:r>
            <w:r w:rsidRPr="00953C48">
              <w:rPr>
                <w:rFonts w:hint="eastAsia"/>
              </w:rPr>
              <w:lastRenderedPageBreak/>
              <w:t>控制消耗定额、保证原材料质量也会对减少排污量起一定作用。</w:t>
            </w:r>
          </w:p>
          <w:p w14:paraId="528E609C" w14:textId="77777777" w:rsidR="00370D17" w:rsidRPr="00953C48" w:rsidRDefault="00EF33A2">
            <w:pPr>
              <w:ind w:firstLine="480"/>
            </w:pPr>
            <w:r w:rsidRPr="00953C48">
              <w:rPr>
                <w:rFonts w:hint="eastAsia"/>
              </w:rPr>
              <w:t>（</w:t>
            </w:r>
            <w:r w:rsidRPr="00953C48">
              <w:rPr>
                <w:rFonts w:hint="eastAsia"/>
              </w:rPr>
              <w:t>8</w:t>
            </w:r>
            <w:r w:rsidRPr="00953C48">
              <w:rPr>
                <w:rFonts w:hint="eastAsia"/>
              </w:rPr>
              <w:t>）设备管理。合理使用设备，加强对设备的维护和修理，改造设备的结构，杜绝设备和管道的跑、冒、漏现象，防止有害物质的泄漏。</w:t>
            </w:r>
          </w:p>
          <w:p w14:paraId="3B1D13FE" w14:textId="77777777" w:rsidR="00370D17" w:rsidRPr="00953C48" w:rsidRDefault="00EF33A2">
            <w:pPr>
              <w:ind w:firstLine="480"/>
            </w:pPr>
            <w:r w:rsidRPr="00953C48">
              <w:rPr>
                <w:rFonts w:hint="eastAsia"/>
              </w:rPr>
              <w:t>（</w:t>
            </w:r>
            <w:r w:rsidRPr="00953C48">
              <w:rPr>
                <w:rFonts w:hint="eastAsia"/>
              </w:rPr>
              <w:t>9</w:t>
            </w:r>
            <w:r w:rsidRPr="00953C48">
              <w:rPr>
                <w:rFonts w:hint="eastAsia"/>
              </w:rPr>
              <w:t>）废弃物管理。针对项目营运期产生的生活垃圾，应集中收集及时处理，严禁长时间在厂区堆存污染环境。</w:t>
            </w:r>
          </w:p>
          <w:p w14:paraId="6594D083" w14:textId="77777777" w:rsidR="00370D17" w:rsidRPr="00953C48" w:rsidRDefault="00EF33A2">
            <w:pPr>
              <w:ind w:firstLine="482"/>
              <w:rPr>
                <w:b/>
                <w:bCs/>
              </w:rPr>
            </w:pPr>
            <w:r w:rsidRPr="00953C48">
              <w:rPr>
                <w:rFonts w:hint="eastAsia"/>
                <w:b/>
                <w:bCs/>
              </w:rPr>
              <w:t>3</w:t>
            </w:r>
            <w:r w:rsidRPr="00953C48">
              <w:rPr>
                <w:rFonts w:hint="eastAsia"/>
                <w:b/>
                <w:bCs/>
              </w:rPr>
              <w:t>、排污口规范化管理</w:t>
            </w:r>
          </w:p>
          <w:p w14:paraId="1910183F" w14:textId="77777777" w:rsidR="00370D17" w:rsidRPr="00953C48" w:rsidRDefault="00EF33A2">
            <w:pPr>
              <w:ind w:firstLine="482"/>
              <w:rPr>
                <w:b/>
                <w:bCs/>
              </w:rPr>
            </w:pPr>
            <w:r w:rsidRPr="00953C48">
              <w:rPr>
                <w:rFonts w:hint="eastAsia"/>
                <w:b/>
                <w:bCs/>
              </w:rPr>
              <w:t>3.1</w:t>
            </w:r>
            <w:r w:rsidRPr="00953C48">
              <w:rPr>
                <w:rFonts w:hint="eastAsia"/>
                <w:b/>
                <w:bCs/>
              </w:rPr>
              <w:t>排污口标识</w:t>
            </w:r>
          </w:p>
          <w:p w14:paraId="197ED685" w14:textId="73959273" w:rsidR="00370D17" w:rsidRPr="00953C48" w:rsidRDefault="00EF33A2">
            <w:pPr>
              <w:ind w:firstLine="480"/>
            </w:pPr>
            <w:r w:rsidRPr="00953C48">
              <w:rPr>
                <w:rFonts w:hint="eastAsia"/>
              </w:rPr>
              <w:t>项目应完成</w:t>
            </w:r>
            <w:r w:rsidR="001975D9" w:rsidRPr="00953C48">
              <w:rPr>
                <w:rFonts w:hint="eastAsia"/>
              </w:rPr>
              <w:t>生活污水</w:t>
            </w:r>
            <w:r w:rsidRPr="00953C48">
              <w:rPr>
                <w:rFonts w:hint="eastAsia"/>
              </w:rPr>
              <w:t>排放源、噪声排放源、一般固体废物堆场的规范化建设，其投资纳入项目总投资中，同时各项污染源排放口应设置专项图标，执行《环境保护图形标志</w:t>
            </w:r>
            <w:r w:rsidRPr="00953C48">
              <w:rPr>
                <w:rFonts w:hint="eastAsia"/>
              </w:rPr>
              <w:t>-</w:t>
            </w:r>
            <w:r w:rsidRPr="00953C48">
              <w:rPr>
                <w:rFonts w:hint="eastAsia"/>
              </w:rPr>
              <w:t>排放口（源）》（</w:t>
            </w:r>
            <w:r w:rsidRPr="00953C48">
              <w:rPr>
                <w:rFonts w:hint="eastAsia"/>
              </w:rPr>
              <w:t>GB15562-1995</w:t>
            </w:r>
            <w:r w:rsidRPr="00953C48">
              <w:rPr>
                <w:rFonts w:hint="eastAsia"/>
              </w:rPr>
              <w:t>），详见下表。</w:t>
            </w:r>
          </w:p>
          <w:p w14:paraId="31F8778C" w14:textId="5807D856" w:rsidR="00370D17" w:rsidRPr="00953C48" w:rsidRDefault="00EF33A2">
            <w:pPr>
              <w:pStyle w:val="a1"/>
              <w:rPr>
                <w:b/>
                <w:bCs/>
                <w:color w:val="auto"/>
              </w:rPr>
            </w:pPr>
            <w:r w:rsidRPr="00953C48">
              <w:rPr>
                <w:rFonts w:hint="eastAsia"/>
                <w:b/>
                <w:bCs/>
                <w:color w:val="auto"/>
              </w:rPr>
              <w:t>表</w:t>
            </w:r>
            <w:r w:rsidRPr="00953C48">
              <w:rPr>
                <w:rFonts w:hint="eastAsia"/>
                <w:b/>
                <w:bCs/>
                <w:color w:val="auto"/>
              </w:rPr>
              <w:t>4-29</w:t>
            </w:r>
            <w:r w:rsidRPr="00953C48">
              <w:rPr>
                <w:rFonts w:hint="eastAsia"/>
                <w:b/>
                <w:bCs/>
                <w:color w:val="auto"/>
              </w:rPr>
              <w:t>各排污口（源）标志牌设置示意图表</w:t>
            </w:r>
          </w:p>
          <w:tbl>
            <w:tblPr>
              <w:tblW w:w="5000" w:type="pct"/>
              <w:jc w:val="center"/>
              <w:tblBorders>
                <w:top w:val="single" w:sz="12" w:space="0" w:color="auto"/>
                <w:bottom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74"/>
              <w:gridCol w:w="1726"/>
              <w:gridCol w:w="1726"/>
              <w:gridCol w:w="1726"/>
              <w:gridCol w:w="1831"/>
            </w:tblGrid>
            <w:tr w:rsidR="00953C48" w:rsidRPr="00953C48" w14:paraId="77151EE2" w14:textId="77777777" w:rsidTr="001975D9">
              <w:trPr>
                <w:trHeight w:val="340"/>
                <w:jc w:val="center"/>
              </w:trPr>
              <w:tc>
                <w:tcPr>
                  <w:tcW w:w="769" w:type="pct"/>
                  <w:tcBorders>
                    <w:bottom w:val="single" w:sz="12" w:space="0" w:color="auto"/>
                  </w:tcBorders>
                  <w:vAlign w:val="center"/>
                </w:tcPr>
                <w:p w14:paraId="240EF76C" w14:textId="77777777" w:rsidR="001975D9" w:rsidRPr="00953C48" w:rsidRDefault="001975D9">
                  <w:pPr>
                    <w:pStyle w:val="a1"/>
                    <w:spacing w:line="240" w:lineRule="exact"/>
                    <w:rPr>
                      <w:b/>
                      <w:bCs/>
                      <w:color w:val="auto"/>
                    </w:rPr>
                  </w:pPr>
                  <w:r w:rsidRPr="00953C48">
                    <w:rPr>
                      <w:rFonts w:hint="eastAsia"/>
                      <w:b/>
                      <w:bCs/>
                      <w:color w:val="auto"/>
                    </w:rPr>
                    <w:t>名称</w:t>
                  </w:r>
                </w:p>
              </w:tc>
              <w:tc>
                <w:tcPr>
                  <w:tcW w:w="1042" w:type="pct"/>
                  <w:tcBorders>
                    <w:bottom w:val="single" w:sz="12" w:space="0" w:color="auto"/>
                  </w:tcBorders>
                  <w:vAlign w:val="center"/>
                </w:tcPr>
                <w:p w14:paraId="68AE02D7" w14:textId="77777777" w:rsidR="001975D9" w:rsidRPr="00953C48" w:rsidRDefault="001975D9">
                  <w:pPr>
                    <w:pStyle w:val="a1"/>
                    <w:spacing w:line="240" w:lineRule="exact"/>
                    <w:rPr>
                      <w:b/>
                      <w:bCs/>
                      <w:color w:val="auto"/>
                    </w:rPr>
                  </w:pPr>
                  <w:r w:rsidRPr="00953C48">
                    <w:rPr>
                      <w:rFonts w:hint="eastAsia"/>
                      <w:b/>
                      <w:bCs/>
                      <w:color w:val="auto"/>
                    </w:rPr>
                    <w:t>废水排放口</w:t>
                  </w:r>
                </w:p>
              </w:tc>
              <w:tc>
                <w:tcPr>
                  <w:tcW w:w="1042" w:type="pct"/>
                  <w:tcBorders>
                    <w:bottom w:val="single" w:sz="12" w:space="0" w:color="auto"/>
                  </w:tcBorders>
                  <w:vAlign w:val="center"/>
                </w:tcPr>
                <w:p w14:paraId="76AFE079" w14:textId="77777777" w:rsidR="001975D9" w:rsidRPr="00953C48" w:rsidRDefault="001975D9">
                  <w:pPr>
                    <w:pStyle w:val="a1"/>
                    <w:spacing w:line="240" w:lineRule="exact"/>
                    <w:rPr>
                      <w:b/>
                      <w:bCs/>
                      <w:color w:val="auto"/>
                    </w:rPr>
                  </w:pPr>
                  <w:r w:rsidRPr="00953C48">
                    <w:rPr>
                      <w:rFonts w:hint="eastAsia"/>
                      <w:b/>
                      <w:bCs/>
                      <w:color w:val="auto"/>
                    </w:rPr>
                    <w:t>噪声排放源</w:t>
                  </w:r>
                </w:p>
              </w:tc>
              <w:tc>
                <w:tcPr>
                  <w:tcW w:w="1042" w:type="pct"/>
                  <w:tcBorders>
                    <w:bottom w:val="single" w:sz="12" w:space="0" w:color="auto"/>
                  </w:tcBorders>
                  <w:vAlign w:val="center"/>
                </w:tcPr>
                <w:p w14:paraId="54437126" w14:textId="77777777" w:rsidR="001975D9" w:rsidRPr="00953C48" w:rsidRDefault="001975D9">
                  <w:pPr>
                    <w:pStyle w:val="a1"/>
                    <w:spacing w:line="240" w:lineRule="exact"/>
                    <w:rPr>
                      <w:b/>
                      <w:bCs/>
                      <w:color w:val="auto"/>
                    </w:rPr>
                  </w:pPr>
                  <w:r w:rsidRPr="00953C48">
                    <w:rPr>
                      <w:rFonts w:hint="eastAsia"/>
                      <w:b/>
                      <w:bCs/>
                      <w:color w:val="auto"/>
                    </w:rPr>
                    <w:t>一般固体废物</w:t>
                  </w:r>
                </w:p>
              </w:tc>
              <w:tc>
                <w:tcPr>
                  <w:tcW w:w="1106" w:type="pct"/>
                  <w:tcBorders>
                    <w:bottom w:val="single" w:sz="12" w:space="0" w:color="auto"/>
                  </w:tcBorders>
                  <w:vAlign w:val="center"/>
                </w:tcPr>
                <w:p w14:paraId="3A58ADED" w14:textId="77777777" w:rsidR="001975D9" w:rsidRPr="00953C48" w:rsidRDefault="001975D9">
                  <w:pPr>
                    <w:pStyle w:val="a1"/>
                    <w:spacing w:line="240" w:lineRule="exact"/>
                    <w:rPr>
                      <w:b/>
                      <w:bCs/>
                      <w:color w:val="auto"/>
                    </w:rPr>
                  </w:pPr>
                  <w:r w:rsidRPr="00953C48">
                    <w:rPr>
                      <w:rFonts w:hint="eastAsia"/>
                      <w:b/>
                      <w:bCs/>
                      <w:color w:val="auto"/>
                    </w:rPr>
                    <w:t>危险固体废物</w:t>
                  </w:r>
                </w:p>
              </w:tc>
            </w:tr>
            <w:tr w:rsidR="00953C48" w:rsidRPr="00953C48" w14:paraId="0D8F1E38" w14:textId="77777777" w:rsidTr="001975D9">
              <w:trPr>
                <w:trHeight w:val="340"/>
                <w:jc w:val="center"/>
              </w:trPr>
              <w:tc>
                <w:tcPr>
                  <w:tcW w:w="769" w:type="pct"/>
                  <w:tcBorders>
                    <w:top w:val="single" w:sz="12" w:space="0" w:color="auto"/>
                  </w:tcBorders>
                  <w:vAlign w:val="center"/>
                </w:tcPr>
                <w:p w14:paraId="004EB061" w14:textId="77777777" w:rsidR="001975D9" w:rsidRPr="00953C48" w:rsidRDefault="001975D9">
                  <w:pPr>
                    <w:pStyle w:val="a1"/>
                    <w:rPr>
                      <w:color w:val="auto"/>
                    </w:rPr>
                  </w:pPr>
                  <w:r w:rsidRPr="00953C48">
                    <w:rPr>
                      <w:rFonts w:hint="eastAsia"/>
                      <w:color w:val="auto"/>
                    </w:rPr>
                    <w:t>提示</w:t>
                  </w:r>
                </w:p>
                <w:p w14:paraId="65D1187B" w14:textId="77777777" w:rsidR="001975D9" w:rsidRPr="00953C48" w:rsidRDefault="001975D9">
                  <w:pPr>
                    <w:pStyle w:val="a1"/>
                    <w:rPr>
                      <w:color w:val="auto"/>
                    </w:rPr>
                  </w:pPr>
                  <w:r w:rsidRPr="00953C48">
                    <w:rPr>
                      <w:rFonts w:hint="eastAsia"/>
                      <w:color w:val="auto"/>
                    </w:rPr>
                    <w:t>图形</w:t>
                  </w:r>
                </w:p>
                <w:p w14:paraId="21A51D13" w14:textId="77777777" w:rsidR="001975D9" w:rsidRPr="00953C48" w:rsidRDefault="001975D9">
                  <w:pPr>
                    <w:pStyle w:val="a1"/>
                    <w:rPr>
                      <w:color w:val="auto"/>
                    </w:rPr>
                  </w:pPr>
                  <w:r w:rsidRPr="00953C48">
                    <w:rPr>
                      <w:rFonts w:hint="eastAsia"/>
                      <w:color w:val="auto"/>
                    </w:rPr>
                    <w:t>符号</w:t>
                  </w:r>
                </w:p>
              </w:tc>
              <w:tc>
                <w:tcPr>
                  <w:tcW w:w="1042" w:type="pct"/>
                  <w:tcBorders>
                    <w:top w:val="single" w:sz="12" w:space="0" w:color="auto"/>
                  </w:tcBorders>
                  <w:vAlign w:val="center"/>
                </w:tcPr>
                <w:p w14:paraId="34B26399" w14:textId="77777777" w:rsidR="001975D9" w:rsidRPr="00953C48" w:rsidRDefault="001975D9">
                  <w:pPr>
                    <w:pStyle w:val="a1"/>
                    <w:rPr>
                      <w:color w:val="auto"/>
                    </w:rPr>
                  </w:pPr>
                  <w:r w:rsidRPr="00953C48">
                    <w:rPr>
                      <w:rFonts w:hint="eastAsia"/>
                      <w:noProof/>
                      <w:color w:val="auto"/>
                    </w:rPr>
                    <w:drawing>
                      <wp:inline distT="0" distB="0" distL="114300" distR="114300" wp14:anchorId="69AE1D1B" wp14:editId="579F7697">
                        <wp:extent cx="720090" cy="720090"/>
                        <wp:effectExtent l="0" t="0" r="3810" b="3810"/>
                        <wp:docPr id="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6"/>
                                <pic:cNvPicPr>
                                  <a:picLocks noChangeAspect="1"/>
                                </pic:cNvPicPr>
                              </pic:nvPicPr>
                              <pic:blipFill>
                                <a:blip r:embed="rId41"/>
                                <a:stretch>
                                  <a:fillRect/>
                                </a:stretch>
                              </pic:blipFill>
                              <pic:spPr>
                                <a:xfrm>
                                  <a:off x="0" y="0"/>
                                  <a:ext cx="720090" cy="720090"/>
                                </a:xfrm>
                                <a:prstGeom prst="rect">
                                  <a:avLst/>
                                </a:prstGeom>
                                <a:noFill/>
                                <a:ln>
                                  <a:noFill/>
                                </a:ln>
                              </pic:spPr>
                            </pic:pic>
                          </a:graphicData>
                        </a:graphic>
                      </wp:inline>
                    </w:drawing>
                  </w:r>
                </w:p>
              </w:tc>
              <w:tc>
                <w:tcPr>
                  <w:tcW w:w="1042" w:type="pct"/>
                  <w:tcBorders>
                    <w:top w:val="single" w:sz="12" w:space="0" w:color="auto"/>
                  </w:tcBorders>
                  <w:vAlign w:val="center"/>
                </w:tcPr>
                <w:p w14:paraId="3AA3B67B" w14:textId="77777777" w:rsidR="001975D9" w:rsidRPr="00953C48" w:rsidRDefault="001975D9">
                  <w:pPr>
                    <w:pStyle w:val="a1"/>
                    <w:rPr>
                      <w:color w:val="auto"/>
                    </w:rPr>
                  </w:pPr>
                  <w:r w:rsidRPr="00953C48">
                    <w:rPr>
                      <w:rFonts w:hint="eastAsia"/>
                      <w:noProof/>
                      <w:color w:val="auto"/>
                    </w:rPr>
                    <w:drawing>
                      <wp:inline distT="0" distB="0" distL="114300" distR="114300" wp14:anchorId="1B955A45" wp14:editId="4BB4D39F">
                        <wp:extent cx="720090" cy="720090"/>
                        <wp:effectExtent l="0" t="0" r="3810" b="3810"/>
                        <wp:docPr id="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7"/>
                                <pic:cNvPicPr>
                                  <a:picLocks noChangeAspect="1"/>
                                </pic:cNvPicPr>
                              </pic:nvPicPr>
                              <pic:blipFill>
                                <a:blip r:embed="rId42"/>
                                <a:stretch>
                                  <a:fillRect/>
                                </a:stretch>
                              </pic:blipFill>
                              <pic:spPr>
                                <a:xfrm>
                                  <a:off x="0" y="0"/>
                                  <a:ext cx="720090" cy="720090"/>
                                </a:xfrm>
                                <a:prstGeom prst="rect">
                                  <a:avLst/>
                                </a:prstGeom>
                                <a:noFill/>
                                <a:ln>
                                  <a:noFill/>
                                </a:ln>
                              </pic:spPr>
                            </pic:pic>
                          </a:graphicData>
                        </a:graphic>
                      </wp:inline>
                    </w:drawing>
                  </w:r>
                </w:p>
              </w:tc>
              <w:tc>
                <w:tcPr>
                  <w:tcW w:w="1042" w:type="pct"/>
                  <w:tcBorders>
                    <w:top w:val="single" w:sz="12" w:space="0" w:color="auto"/>
                  </w:tcBorders>
                  <w:vAlign w:val="center"/>
                </w:tcPr>
                <w:p w14:paraId="359C549E" w14:textId="77777777" w:rsidR="001975D9" w:rsidRPr="00953C48" w:rsidRDefault="001975D9">
                  <w:pPr>
                    <w:pStyle w:val="a1"/>
                    <w:rPr>
                      <w:color w:val="auto"/>
                    </w:rPr>
                  </w:pPr>
                  <w:r w:rsidRPr="00953C48">
                    <w:rPr>
                      <w:rFonts w:hint="eastAsia"/>
                      <w:noProof/>
                      <w:color w:val="auto"/>
                    </w:rPr>
                    <w:drawing>
                      <wp:inline distT="0" distB="0" distL="114300" distR="114300" wp14:anchorId="73274A55" wp14:editId="455B9B56">
                        <wp:extent cx="720090" cy="720090"/>
                        <wp:effectExtent l="0" t="0" r="3810" b="3810"/>
                        <wp:docPr id="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8"/>
                                <pic:cNvPicPr>
                                  <a:picLocks noChangeAspect="1"/>
                                </pic:cNvPicPr>
                              </pic:nvPicPr>
                              <pic:blipFill>
                                <a:blip r:embed="rId43"/>
                                <a:stretch>
                                  <a:fillRect/>
                                </a:stretch>
                              </pic:blipFill>
                              <pic:spPr>
                                <a:xfrm>
                                  <a:off x="0" y="0"/>
                                  <a:ext cx="720090" cy="720090"/>
                                </a:xfrm>
                                <a:prstGeom prst="rect">
                                  <a:avLst/>
                                </a:prstGeom>
                                <a:noFill/>
                                <a:ln>
                                  <a:noFill/>
                                </a:ln>
                              </pic:spPr>
                            </pic:pic>
                          </a:graphicData>
                        </a:graphic>
                      </wp:inline>
                    </w:drawing>
                  </w:r>
                </w:p>
              </w:tc>
              <w:tc>
                <w:tcPr>
                  <w:tcW w:w="1106" w:type="pct"/>
                  <w:tcBorders>
                    <w:top w:val="single" w:sz="12" w:space="0" w:color="auto"/>
                  </w:tcBorders>
                  <w:vAlign w:val="center"/>
                </w:tcPr>
                <w:p w14:paraId="4966F343" w14:textId="77777777" w:rsidR="001975D9" w:rsidRPr="00953C48" w:rsidRDefault="001975D9">
                  <w:pPr>
                    <w:pStyle w:val="a1"/>
                    <w:rPr>
                      <w:color w:val="auto"/>
                    </w:rPr>
                  </w:pPr>
                  <w:r w:rsidRPr="00953C48">
                    <w:rPr>
                      <w:rFonts w:hint="eastAsia"/>
                      <w:noProof/>
                      <w:color w:val="auto"/>
                    </w:rPr>
                    <w:drawing>
                      <wp:inline distT="0" distB="0" distL="114300" distR="114300" wp14:anchorId="666300D7" wp14:editId="7F2426B2">
                        <wp:extent cx="720090" cy="720090"/>
                        <wp:effectExtent l="0" t="0" r="3810" b="3810"/>
                        <wp:docPr id="6" name="图片 19"/>
                        <wp:cNvGraphicFramePr/>
                        <a:graphic xmlns:a="http://schemas.openxmlformats.org/drawingml/2006/main">
                          <a:graphicData uri="http://schemas.openxmlformats.org/drawingml/2006/picture">
                            <pic:pic xmlns:pic="http://schemas.openxmlformats.org/drawingml/2006/picture">
                              <pic:nvPicPr>
                                <pic:cNvPr id="6" name="图片 19"/>
                                <pic:cNvPicPr/>
                              </pic:nvPicPr>
                              <pic:blipFill>
                                <a:blip r:embed="rId44"/>
                                <a:stretch>
                                  <a:fillRect/>
                                </a:stretch>
                              </pic:blipFill>
                              <pic:spPr>
                                <a:xfrm>
                                  <a:off x="0" y="0"/>
                                  <a:ext cx="720090" cy="720090"/>
                                </a:xfrm>
                                <a:prstGeom prst="rect">
                                  <a:avLst/>
                                </a:prstGeom>
                                <a:noFill/>
                                <a:ln>
                                  <a:noFill/>
                                </a:ln>
                              </pic:spPr>
                            </pic:pic>
                          </a:graphicData>
                        </a:graphic>
                      </wp:inline>
                    </w:drawing>
                  </w:r>
                </w:p>
              </w:tc>
            </w:tr>
            <w:tr w:rsidR="00953C48" w:rsidRPr="00953C48" w14:paraId="3CF6E244" w14:textId="77777777" w:rsidTr="001975D9">
              <w:trPr>
                <w:trHeight w:val="340"/>
                <w:jc w:val="center"/>
              </w:trPr>
              <w:tc>
                <w:tcPr>
                  <w:tcW w:w="769" w:type="pct"/>
                  <w:vAlign w:val="center"/>
                </w:tcPr>
                <w:p w14:paraId="46870BC2" w14:textId="77777777" w:rsidR="001975D9" w:rsidRPr="00953C48" w:rsidRDefault="001975D9">
                  <w:pPr>
                    <w:pStyle w:val="a1"/>
                    <w:spacing w:line="240" w:lineRule="exact"/>
                    <w:rPr>
                      <w:color w:val="auto"/>
                    </w:rPr>
                  </w:pPr>
                  <w:r w:rsidRPr="00953C48">
                    <w:rPr>
                      <w:rFonts w:hint="eastAsia"/>
                      <w:color w:val="auto"/>
                    </w:rPr>
                    <w:t>功能</w:t>
                  </w:r>
                </w:p>
              </w:tc>
              <w:tc>
                <w:tcPr>
                  <w:tcW w:w="1042" w:type="pct"/>
                  <w:vAlign w:val="center"/>
                </w:tcPr>
                <w:p w14:paraId="780CD06B" w14:textId="77777777" w:rsidR="001975D9" w:rsidRPr="00953C48" w:rsidRDefault="001975D9">
                  <w:pPr>
                    <w:pStyle w:val="a1"/>
                    <w:spacing w:line="240" w:lineRule="exact"/>
                    <w:rPr>
                      <w:color w:val="auto"/>
                    </w:rPr>
                  </w:pPr>
                  <w:r w:rsidRPr="00953C48">
                    <w:rPr>
                      <w:rFonts w:hint="eastAsia"/>
                      <w:color w:val="auto"/>
                    </w:rPr>
                    <w:t>表示废水向水环境排放</w:t>
                  </w:r>
                </w:p>
              </w:tc>
              <w:tc>
                <w:tcPr>
                  <w:tcW w:w="1042" w:type="pct"/>
                  <w:vAlign w:val="center"/>
                </w:tcPr>
                <w:p w14:paraId="1EA4866B" w14:textId="77777777" w:rsidR="001975D9" w:rsidRPr="00953C48" w:rsidRDefault="001975D9">
                  <w:pPr>
                    <w:pStyle w:val="a1"/>
                    <w:spacing w:line="240" w:lineRule="exact"/>
                    <w:rPr>
                      <w:color w:val="auto"/>
                    </w:rPr>
                  </w:pPr>
                  <w:r w:rsidRPr="00953C48">
                    <w:rPr>
                      <w:rFonts w:hint="eastAsia"/>
                      <w:color w:val="auto"/>
                    </w:rPr>
                    <w:t>表示噪声向外环境排放</w:t>
                  </w:r>
                </w:p>
              </w:tc>
              <w:tc>
                <w:tcPr>
                  <w:tcW w:w="1042" w:type="pct"/>
                  <w:vAlign w:val="center"/>
                </w:tcPr>
                <w:p w14:paraId="28C57FEE" w14:textId="77777777" w:rsidR="001975D9" w:rsidRPr="00953C48" w:rsidRDefault="001975D9">
                  <w:pPr>
                    <w:pStyle w:val="a1"/>
                    <w:spacing w:line="240" w:lineRule="exact"/>
                    <w:rPr>
                      <w:color w:val="auto"/>
                    </w:rPr>
                  </w:pPr>
                  <w:r w:rsidRPr="00953C48">
                    <w:rPr>
                      <w:rFonts w:hint="eastAsia"/>
                      <w:color w:val="auto"/>
                    </w:rPr>
                    <w:t>表示一般固体废物贮存、处置场所</w:t>
                  </w:r>
                </w:p>
              </w:tc>
              <w:tc>
                <w:tcPr>
                  <w:tcW w:w="1106" w:type="pct"/>
                  <w:vAlign w:val="center"/>
                </w:tcPr>
                <w:p w14:paraId="3BC984C2" w14:textId="77777777" w:rsidR="001975D9" w:rsidRPr="00953C48" w:rsidRDefault="001975D9">
                  <w:pPr>
                    <w:pStyle w:val="a1"/>
                    <w:spacing w:line="240" w:lineRule="exact"/>
                    <w:rPr>
                      <w:color w:val="auto"/>
                    </w:rPr>
                  </w:pPr>
                  <w:r w:rsidRPr="00953C48">
                    <w:rPr>
                      <w:rFonts w:hint="eastAsia"/>
                      <w:color w:val="auto"/>
                    </w:rPr>
                    <w:t>表示危险固体废物贮存、处置场所</w:t>
                  </w:r>
                </w:p>
              </w:tc>
            </w:tr>
          </w:tbl>
          <w:p w14:paraId="665311BC" w14:textId="77777777" w:rsidR="00370D17" w:rsidRPr="00953C48" w:rsidRDefault="00EF33A2">
            <w:pPr>
              <w:ind w:firstLine="480"/>
            </w:pPr>
            <w:r w:rsidRPr="00953C48">
              <w:rPr>
                <w:rFonts w:hint="eastAsia"/>
              </w:rPr>
              <w:t>要求各排污口（源）提示标志形状采用正方形边框，背景颜色采用绿色，图形颜色采用白色，警告标志采用三角形边框，背景颜色采用黄色，图形颜色采用黑色，标志牌应设在与功能相应的醒目处，并保持清晰、完整。</w:t>
            </w:r>
          </w:p>
          <w:p w14:paraId="1BDC3AA2" w14:textId="77777777" w:rsidR="00370D17" w:rsidRPr="00953C48" w:rsidRDefault="00EF33A2">
            <w:pPr>
              <w:ind w:firstLine="482"/>
              <w:rPr>
                <w:b/>
                <w:bCs/>
              </w:rPr>
            </w:pPr>
            <w:r w:rsidRPr="00953C48">
              <w:rPr>
                <w:rFonts w:hint="eastAsia"/>
                <w:b/>
                <w:bCs/>
              </w:rPr>
              <w:t>3.2</w:t>
            </w:r>
            <w:r w:rsidRPr="00953C48">
              <w:rPr>
                <w:rFonts w:hint="eastAsia"/>
                <w:b/>
                <w:bCs/>
              </w:rPr>
              <w:t>排污口监测</w:t>
            </w:r>
          </w:p>
          <w:p w14:paraId="6AC20A74" w14:textId="77777777" w:rsidR="00370D17" w:rsidRPr="00953C48" w:rsidRDefault="00EF33A2">
            <w:pPr>
              <w:ind w:firstLine="480"/>
            </w:pPr>
            <w:r w:rsidRPr="00953C48">
              <w:rPr>
                <w:rFonts w:hint="eastAsia"/>
              </w:rPr>
              <w:t>废气、废水排污口要求按照《污染源监测技术规范》设置采样点。</w:t>
            </w:r>
          </w:p>
          <w:p w14:paraId="3117E76C" w14:textId="77777777" w:rsidR="00370D17" w:rsidRPr="00953C48" w:rsidRDefault="00EF33A2">
            <w:pPr>
              <w:ind w:firstLine="482"/>
              <w:rPr>
                <w:b/>
                <w:bCs/>
              </w:rPr>
            </w:pPr>
            <w:r w:rsidRPr="00953C48">
              <w:rPr>
                <w:rFonts w:hint="eastAsia"/>
                <w:b/>
                <w:bCs/>
              </w:rPr>
              <w:t>3.3</w:t>
            </w:r>
            <w:r w:rsidRPr="00953C48">
              <w:rPr>
                <w:rFonts w:hint="eastAsia"/>
                <w:b/>
                <w:bCs/>
              </w:rPr>
              <w:t>排污口管理</w:t>
            </w:r>
          </w:p>
          <w:p w14:paraId="7D15E78F" w14:textId="77777777" w:rsidR="00370D17" w:rsidRPr="00953C48" w:rsidRDefault="00EF33A2">
            <w:pPr>
              <w:ind w:firstLine="480"/>
            </w:pPr>
            <w:r w:rsidRPr="00953C48">
              <w:rPr>
                <w:rFonts w:hint="eastAsia"/>
              </w:rPr>
              <w:t>建设单位应在排污口设置标志牌，标志牌应注明污染物名称以警示周围群众，建设单位如实填写《中华人民共和国规范化排污口登记证》的有关内容，由环保主管部门签发登记证。建设单位应把有关排污情况及污染防治措施的运行情况建档管理，并报送环保主管部门备案。</w:t>
            </w:r>
          </w:p>
          <w:p w14:paraId="4C61442C" w14:textId="77777777" w:rsidR="00370D17" w:rsidRPr="00953C48" w:rsidRDefault="00EF33A2">
            <w:pPr>
              <w:ind w:firstLine="482"/>
              <w:rPr>
                <w:b/>
                <w:bCs/>
              </w:rPr>
            </w:pPr>
            <w:r w:rsidRPr="00953C48">
              <w:rPr>
                <w:rFonts w:hint="eastAsia"/>
                <w:b/>
                <w:bCs/>
              </w:rPr>
              <w:t>4</w:t>
            </w:r>
            <w:r w:rsidRPr="00953C48">
              <w:rPr>
                <w:rFonts w:hint="eastAsia"/>
                <w:b/>
                <w:bCs/>
              </w:rPr>
              <w:t>、排污许可证</w:t>
            </w:r>
          </w:p>
          <w:p w14:paraId="4A812320" w14:textId="0CBE97F1" w:rsidR="00370D17" w:rsidRPr="00953C48" w:rsidRDefault="00EF33A2">
            <w:pPr>
              <w:ind w:firstLine="480"/>
            </w:pPr>
            <w:r w:rsidRPr="00953C48">
              <w:rPr>
                <w:rFonts w:hint="eastAsia"/>
              </w:rPr>
              <w:t>根据《固定污染源排污许可分类管理名录》（</w:t>
            </w:r>
            <w:r w:rsidRPr="00953C48">
              <w:rPr>
                <w:rFonts w:hint="eastAsia"/>
              </w:rPr>
              <w:t>2019</w:t>
            </w:r>
            <w:r w:rsidRPr="00953C48">
              <w:rPr>
                <w:rFonts w:hint="eastAsia"/>
              </w:rPr>
              <w:t>年版），本项目为</w:t>
            </w:r>
            <w:r w:rsidRPr="00953C48">
              <w:rPr>
                <w:rFonts w:hint="eastAsia"/>
              </w:rPr>
              <w:t>46</w:t>
            </w:r>
            <w:r w:rsidRPr="00953C48">
              <w:rPr>
                <w:rFonts w:hint="eastAsia"/>
              </w:rPr>
              <w:t>肥</w:t>
            </w:r>
            <w:r w:rsidRPr="00953C48">
              <w:rPr>
                <w:rFonts w:hint="eastAsia"/>
              </w:rPr>
              <w:lastRenderedPageBreak/>
              <w:t>料制造</w:t>
            </w:r>
            <w:r w:rsidRPr="00953C48">
              <w:rPr>
                <w:rFonts w:hint="eastAsia"/>
              </w:rPr>
              <w:t>262</w:t>
            </w:r>
            <w:r w:rsidRPr="00953C48">
              <w:rPr>
                <w:rFonts w:hint="eastAsia"/>
              </w:rPr>
              <w:t>，实行简化管理，本项目应在全国排污许可证管理信息平台申报系统中填报相应的信息表。</w:t>
            </w:r>
          </w:p>
          <w:p w14:paraId="572D65FB" w14:textId="77777777" w:rsidR="00370D17" w:rsidRPr="00953C48" w:rsidRDefault="00EF33A2">
            <w:pPr>
              <w:ind w:firstLine="482"/>
              <w:rPr>
                <w:b/>
                <w:bCs/>
              </w:rPr>
            </w:pPr>
            <w:r w:rsidRPr="00953C48">
              <w:rPr>
                <w:rFonts w:hint="eastAsia"/>
                <w:b/>
                <w:bCs/>
              </w:rPr>
              <w:t>5</w:t>
            </w:r>
            <w:r w:rsidRPr="00953C48">
              <w:rPr>
                <w:rFonts w:hint="eastAsia"/>
                <w:b/>
                <w:bCs/>
              </w:rPr>
              <w:t>、污染物排放情况</w:t>
            </w:r>
          </w:p>
          <w:p w14:paraId="03AE227B" w14:textId="77777777" w:rsidR="00370D17" w:rsidRPr="00953C48" w:rsidRDefault="00EF33A2">
            <w:pPr>
              <w:ind w:firstLine="480"/>
            </w:pPr>
            <w:r w:rsidRPr="00953C48">
              <w:rPr>
                <w:rFonts w:hint="eastAsia"/>
              </w:rPr>
              <w:t>（</w:t>
            </w:r>
            <w:r w:rsidRPr="00953C48">
              <w:rPr>
                <w:rFonts w:hint="eastAsia"/>
              </w:rPr>
              <w:t>1</w:t>
            </w:r>
            <w:r w:rsidRPr="00953C48">
              <w:rPr>
                <w:rFonts w:hint="eastAsia"/>
              </w:rPr>
              <w:t>）大气污染物排放清单</w:t>
            </w:r>
          </w:p>
          <w:p w14:paraId="4A6D896C" w14:textId="77777777" w:rsidR="00370D17" w:rsidRPr="00953C48" w:rsidRDefault="00EF33A2">
            <w:pPr>
              <w:ind w:firstLine="480"/>
            </w:pPr>
            <w:r w:rsidRPr="00953C48">
              <w:rPr>
                <w:rFonts w:hint="eastAsia"/>
              </w:rPr>
              <w:t>本项目大气污染物排放情况如下表。</w:t>
            </w:r>
          </w:p>
          <w:p w14:paraId="6B518047" w14:textId="78D50900" w:rsidR="00370D17" w:rsidRPr="00953C48" w:rsidRDefault="00EF33A2">
            <w:pPr>
              <w:pStyle w:val="a1"/>
              <w:rPr>
                <w:b/>
                <w:bCs/>
                <w:color w:val="auto"/>
              </w:rPr>
            </w:pPr>
            <w:r w:rsidRPr="00953C48">
              <w:rPr>
                <w:rFonts w:hint="eastAsia"/>
                <w:b/>
                <w:bCs/>
                <w:color w:val="auto"/>
              </w:rPr>
              <w:t>表</w:t>
            </w:r>
            <w:r w:rsidRPr="00953C48">
              <w:rPr>
                <w:rFonts w:hint="eastAsia"/>
                <w:b/>
                <w:bCs/>
                <w:color w:val="auto"/>
              </w:rPr>
              <w:t>4-3</w:t>
            </w:r>
            <w:r w:rsidR="000E353B" w:rsidRPr="00953C48">
              <w:rPr>
                <w:b/>
                <w:bCs/>
                <w:color w:val="auto"/>
              </w:rPr>
              <w:t>0</w:t>
            </w:r>
            <w:r w:rsidR="006338A5" w:rsidRPr="00953C48">
              <w:rPr>
                <w:b/>
                <w:bCs/>
                <w:color w:val="auto"/>
              </w:rPr>
              <w:t xml:space="preserve">  </w:t>
            </w:r>
            <w:r w:rsidRPr="00953C48">
              <w:rPr>
                <w:rFonts w:hint="eastAsia"/>
                <w:b/>
                <w:bCs/>
                <w:color w:val="auto"/>
              </w:rPr>
              <w:t>大气污染物无组织排放清单</w:t>
            </w:r>
          </w:p>
          <w:tbl>
            <w:tblPr>
              <w:tblW w:w="8220" w:type="dxa"/>
              <w:jc w:val="center"/>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555"/>
              <w:gridCol w:w="776"/>
              <w:gridCol w:w="983"/>
              <w:gridCol w:w="1603"/>
              <w:gridCol w:w="1604"/>
              <w:gridCol w:w="1275"/>
              <w:gridCol w:w="1424"/>
            </w:tblGrid>
            <w:tr w:rsidR="00953C48" w:rsidRPr="00953C48" w14:paraId="4F0B7FDC" w14:textId="77777777" w:rsidTr="008D2CA6">
              <w:trPr>
                <w:trHeight w:val="340"/>
                <w:jc w:val="center"/>
              </w:trPr>
              <w:tc>
                <w:tcPr>
                  <w:tcW w:w="555" w:type="dxa"/>
                  <w:vMerge w:val="restart"/>
                  <w:noWrap/>
                  <w:tcMar>
                    <w:top w:w="0" w:type="dxa"/>
                    <w:left w:w="57" w:type="dxa"/>
                    <w:bottom w:w="0" w:type="dxa"/>
                    <w:right w:w="57" w:type="dxa"/>
                  </w:tcMar>
                  <w:vAlign w:val="center"/>
                </w:tcPr>
                <w:p w14:paraId="30B307C0" w14:textId="77777777" w:rsidR="00370D17" w:rsidRPr="00953C48" w:rsidRDefault="00EF33A2">
                  <w:pPr>
                    <w:pStyle w:val="a1"/>
                    <w:rPr>
                      <w:b/>
                      <w:bCs/>
                      <w:color w:val="auto"/>
                    </w:rPr>
                  </w:pPr>
                  <w:r w:rsidRPr="00953C48">
                    <w:rPr>
                      <w:b/>
                      <w:bCs/>
                      <w:color w:val="auto"/>
                    </w:rPr>
                    <w:t>序号</w:t>
                  </w:r>
                </w:p>
              </w:tc>
              <w:tc>
                <w:tcPr>
                  <w:tcW w:w="776" w:type="dxa"/>
                  <w:vMerge w:val="restart"/>
                  <w:noWrap/>
                  <w:tcMar>
                    <w:top w:w="0" w:type="dxa"/>
                    <w:left w:w="57" w:type="dxa"/>
                    <w:bottom w:w="0" w:type="dxa"/>
                    <w:right w:w="57" w:type="dxa"/>
                  </w:tcMar>
                  <w:vAlign w:val="center"/>
                </w:tcPr>
                <w:p w14:paraId="5F3D1036" w14:textId="77777777" w:rsidR="00370D17" w:rsidRPr="00953C48" w:rsidRDefault="00EF33A2">
                  <w:pPr>
                    <w:pStyle w:val="a1"/>
                    <w:rPr>
                      <w:b/>
                      <w:bCs/>
                      <w:color w:val="auto"/>
                    </w:rPr>
                  </w:pPr>
                  <w:r w:rsidRPr="00953C48">
                    <w:rPr>
                      <w:b/>
                      <w:bCs/>
                      <w:color w:val="auto"/>
                    </w:rPr>
                    <w:t>排放口</w:t>
                  </w:r>
                </w:p>
                <w:p w14:paraId="44A3E20D" w14:textId="77777777" w:rsidR="00370D17" w:rsidRPr="00953C48" w:rsidRDefault="00EF33A2">
                  <w:pPr>
                    <w:pStyle w:val="a1"/>
                    <w:rPr>
                      <w:b/>
                      <w:bCs/>
                      <w:color w:val="auto"/>
                    </w:rPr>
                  </w:pPr>
                  <w:r w:rsidRPr="00953C48">
                    <w:rPr>
                      <w:b/>
                      <w:bCs/>
                      <w:color w:val="auto"/>
                    </w:rPr>
                    <w:t>编号</w:t>
                  </w:r>
                </w:p>
              </w:tc>
              <w:tc>
                <w:tcPr>
                  <w:tcW w:w="983" w:type="dxa"/>
                  <w:vMerge w:val="restart"/>
                  <w:noWrap/>
                  <w:tcMar>
                    <w:top w:w="0" w:type="dxa"/>
                    <w:left w:w="57" w:type="dxa"/>
                    <w:bottom w:w="0" w:type="dxa"/>
                    <w:right w:w="57" w:type="dxa"/>
                  </w:tcMar>
                  <w:vAlign w:val="center"/>
                </w:tcPr>
                <w:p w14:paraId="5E23DEEB" w14:textId="77777777" w:rsidR="00370D17" w:rsidRPr="00953C48" w:rsidRDefault="00EF33A2">
                  <w:pPr>
                    <w:pStyle w:val="a1"/>
                    <w:rPr>
                      <w:b/>
                      <w:bCs/>
                      <w:color w:val="auto"/>
                    </w:rPr>
                  </w:pPr>
                  <w:r w:rsidRPr="00953C48">
                    <w:rPr>
                      <w:b/>
                      <w:bCs/>
                      <w:color w:val="auto"/>
                    </w:rPr>
                    <w:t>污染物</w:t>
                  </w:r>
                </w:p>
              </w:tc>
              <w:tc>
                <w:tcPr>
                  <w:tcW w:w="1603" w:type="dxa"/>
                  <w:vMerge w:val="restart"/>
                  <w:noWrap/>
                  <w:tcMar>
                    <w:top w:w="0" w:type="dxa"/>
                    <w:left w:w="57" w:type="dxa"/>
                    <w:bottom w:w="0" w:type="dxa"/>
                    <w:right w:w="57" w:type="dxa"/>
                  </w:tcMar>
                  <w:vAlign w:val="center"/>
                </w:tcPr>
                <w:p w14:paraId="212BC12E" w14:textId="77777777" w:rsidR="00370D17" w:rsidRPr="00953C48" w:rsidRDefault="00EF33A2">
                  <w:pPr>
                    <w:pStyle w:val="a1"/>
                    <w:rPr>
                      <w:b/>
                      <w:bCs/>
                      <w:color w:val="auto"/>
                    </w:rPr>
                  </w:pPr>
                  <w:r w:rsidRPr="00953C48">
                    <w:rPr>
                      <w:b/>
                      <w:bCs/>
                      <w:color w:val="auto"/>
                    </w:rPr>
                    <w:t>主要污染</w:t>
                  </w:r>
                </w:p>
                <w:p w14:paraId="269EB317" w14:textId="77777777" w:rsidR="00370D17" w:rsidRPr="00953C48" w:rsidRDefault="00EF33A2">
                  <w:pPr>
                    <w:pStyle w:val="a1"/>
                    <w:rPr>
                      <w:b/>
                      <w:bCs/>
                      <w:color w:val="auto"/>
                    </w:rPr>
                  </w:pPr>
                  <w:r w:rsidRPr="00953C48">
                    <w:rPr>
                      <w:b/>
                      <w:bCs/>
                      <w:color w:val="auto"/>
                    </w:rPr>
                    <w:t>防治措施</w:t>
                  </w:r>
                </w:p>
              </w:tc>
              <w:tc>
                <w:tcPr>
                  <w:tcW w:w="2879" w:type="dxa"/>
                  <w:gridSpan w:val="2"/>
                  <w:noWrap/>
                  <w:tcMar>
                    <w:top w:w="0" w:type="dxa"/>
                    <w:left w:w="57" w:type="dxa"/>
                    <w:bottom w:w="0" w:type="dxa"/>
                    <w:right w:w="57" w:type="dxa"/>
                  </w:tcMar>
                  <w:vAlign w:val="center"/>
                </w:tcPr>
                <w:p w14:paraId="314947BB" w14:textId="77777777" w:rsidR="00370D17" w:rsidRPr="00953C48" w:rsidRDefault="00EF33A2">
                  <w:pPr>
                    <w:pStyle w:val="a1"/>
                    <w:rPr>
                      <w:b/>
                      <w:bCs/>
                      <w:color w:val="auto"/>
                    </w:rPr>
                  </w:pPr>
                  <w:r w:rsidRPr="00953C48">
                    <w:rPr>
                      <w:b/>
                      <w:bCs/>
                      <w:color w:val="auto"/>
                    </w:rPr>
                    <w:t>国家或地方污染物排放标准</w:t>
                  </w:r>
                </w:p>
              </w:tc>
              <w:tc>
                <w:tcPr>
                  <w:tcW w:w="1424" w:type="dxa"/>
                  <w:vMerge w:val="restart"/>
                  <w:noWrap/>
                  <w:tcMar>
                    <w:top w:w="0" w:type="dxa"/>
                    <w:left w:w="57" w:type="dxa"/>
                    <w:bottom w:w="0" w:type="dxa"/>
                    <w:right w:w="57" w:type="dxa"/>
                  </w:tcMar>
                  <w:vAlign w:val="center"/>
                </w:tcPr>
                <w:p w14:paraId="6351AA9F" w14:textId="77777777" w:rsidR="00370D17" w:rsidRPr="00953C48" w:rsidRDefault="00EF33A2">
                  <w:pPr>
                    <w:pStyle w:val="a1"/>
                    <w:rPr>
                      <w:b/>
                      <w:bCs/>
                      <w:color w:val="auto"/>
                    </w:rPr>
                  </w:pPr>
                  <w:r w:rsidRPr="00953C48">
                    <w:rPr>
                      <w:b/>
                      <w:bCs/>
                      <w:color w:val="auto"/>
                    </w:rPr>
                    <w:t>年排放量</w:t>
                  </w:r>
                  <w:r w:rsidRPr="00953C48">
                    <w:rPr>
                      <w:b/>
                      <w:bCs/>
                      <w:color w:val="auto"/>
                    </w:rPr>
                    <w:t>/(t/a)</w:t>
                  </w:r>
                </w:p>
              </w:tc>
            </w:tr>
            <w:tr w:rsidR="00953C48" w:rsidRPr="00953C48" w14:paraId="63AEAE67" w14:textId="77777777" w:rsidTr="008D2CA6">
              <w:trPr>
                <w:trHeight w:val="340"/>
                <w:jc w:val="center"/>
              </w:trPr>
              <w:tc>
                <w:tcPr>
                  <w:tcW w:w="555" w:type="dxa"/>
                  <w:vMerge/>
                  <w:tcBorders>
                    <w:bottom w:val="single" w:sz="12" w:space="0" w:color="000000"/>
                  </w:tcBorders>
                  <w:noWrap/>
                  <w:tcMar>
                    <w:top w:w="0" w:type="dxa"/>
                    <w:left w:w="57" w:type="dxa"/>
                    <w:bottom w:w="0" w:type="dxa"/>
                    <w:right w:w="57" w:type="dxa"/>
                  </w:tcMar>
                  <w:vAlign w:val="center"/>
                </w:tcPr>
                <w:p w14:paraId="0734FC8F" w14:textId="77777777" w:rsidR="00370D17" w:rsidRPr="00953C48" w:rsidRDefault="00370D17">
                  <w:pPr>
                    <w:pStyle w:val="a1"/>
                    <w:rPr>
                      <w:b/>
                      <w:bCs/>
                      <w:color w:val="auto"/>
                    </w:rPr>
                  </w:pPr>
                </w:p>
              </w:tc>
              <w:tc>
                <w:tcPr>
                  <w:tcW w:w="776" w:type="dxa"/>
                  <w:vMerge/>
                  <w:tcBorders>
                    <w:bottom w:val="single" w:sz="12" w:space="0" w:color="000000"/>
                  </w:tcBorders>
                  <w:noWrap/>
                  <w:tcMar>
                    <w:top w:w="0" w:type="dxa"/>
                    <w:left w:w="57" w:type="dxa"/>
                    <w:bottom w:w="0" w:type="dxa"/>
                    <w:right w:w="57" w:type="dxa"/>
                  </w:tcMar>
                  <w:vAlign w:val="center"/>
                </w:tcPr>
                <w:p w14:paraId="16C9A111" w14:textId="77777777" w:rsidR="00370D17" w:rsidRPr="00953C48" w:rsidRDefault="00370D17">
                  <w:pPr>
                    <w:pStyle w:val="a1"/>
                    <w:rPr>
                      <w:b/>
                      <w:bCs/>
                      <w:color w:val="auto"/>
                    </w:rPr>
                  </w:pPr>
                </w:p>
              </w:tc>
              <w:tc>
                <w:tcPr>
                  <w:tcW w:w="983" w:type="dxa"/>
                  <w:vMerge/>
                  <w:tcBorders>
                    <w:bottom w:val="single" w:sz="12" w:space="0" w:color="000000"/>
                  </w:tcBorders>
                  <w:noWrap/>
                  <w:tcMar>
                    <w:top w:w="0" w:type="dxa"/>
                    <w:left w:w="57" w:type="dxa"/>
                    <w:bottom w:w="0" w:type="dxa"/>
                    <w:right w:w="57" w:type="dxa"/>
                  </w:tcMar>
                  <w:vAlign w:val="center"/>
                </w:tcPr>
                <w:p w14:paraId="5034B59C" w14:textId="77777777" w:rsidR="00370D17" w:rsidRPr="00953C48" w:rsidRDefault="00370D17">
                  <w:pPr>
                    <w:pStyle w:val="a1"/>
                    <w:rPr>
                      <w:b/>
                      <w:bCs/>
                      <w:color w:val="auto"/>
                    </w:rPr>
                  </w:pPr>
                </w:p>
              </w:tc>
              <w:tc>
                <w:tcPr>
                  <w:tcW w:w="1603" w:type="dxa"/>
                  <w:vMerge/>
                  <w:tcBorders>
                    <w:bottom w:val="single" w:sz="12" w:space="0" w:color="000000"/>
                  </w:tcBorders>
                  <w:noWrap/>
                  <w:tcMar>
                    <w:top w:w="0" w:type="dxa"/>
                    <w:left w:w="57" w:type="dxa"/>
                    <w:bottom w:w="0" w:type="dxa"/>
                    <w:right w:w="57" w:type="dxa"/>
                  </w:tcMar>
                  <w:vAlign w:val="center"/>
                </w:tcPr>
                <w:p w14:paraId="1127F080" w14:textId="77777777" w:rsidR="00370D17" w:rsidRPr="00953C48" w:rsidRDefault="00370D17">
                  <w:pPr>
                    <w:pStyle w:val="a1"/>
                    <w:rPr>
                      <w:b/>
                      <w:bCs/>
                      <w:color w:val="auto"/>
                    </w:rPr>
                  </w:pPr>
                </w:p>
              </w:tc>
              <w:tc>
                <w:tcPr>
                  <w:tcW w:w="1604" w:type="dxa"/>
                  <w:tcBorders>
                    <w:bottom w:val="single" w:sz="12" w:space="0" w:color="000000"/>
                  </w:tcBorders>
                  <w:noWrap/>
                  <w:tcMar>
                    <w:top w:w="0" w:type="dxa"/>
                    <w:left w:w="57" w:type="dxa"/>
                    <w:bottom w:w="0" w:type="dxa"/>
                    <w:right w:w="57" w:type="dxa"/>
                  </w:tcMar>
                  <w:vAlign w:val="center"/>
                </w:tcPr>
                <w:p w14:paraId="44421546" w14:textId="77777777" w:rsidR="00370D17" w:rsidRPr="00953C48" w:rsidRDefault="00EF33A2">
                  <w:pPr>
                    <w:pStyle w:val="a1"/>
                    <w:rPr>
                      <w:b/>
                      <w:bCs/>
                      <w:color w:val="auto"/>
                    </w:rPr>
                  </w:pPr>
                  <w:r w:rsidRPr="00953C48">
                    <w:rPr>
                      <w:b/>
                      <w:bCs/>
                      <w:color w:val="auto"/>
                    </w:rPr>
                    <w:t>标准名称</w:t>
                  </w:r>
                </w:p>
              </w:tc>
              <w:tc>
                <w:tcPr>
                  <w:tcW w:w="1275" w:type="dxa"/>
                  <w:tcBorders>
                    <w:bottom w:val="single" w:sz="12" w:space="0" w:color="000000"/>
                  </w:tcBorders>
                  <w:noWrap/>
                  <w:tcMar>
                    <w:top w:w="0" w:type="dxa"/>
                    <w:left w:w="57" w:type="dxa"/>
                    <w:bottom w:w="0" w:type="dxa"/>
                    <w:right w:w="57" w:type="dxa"/>
                  </w:tcMar>
                  <w:vAlign w:val="center"/>
                </w:tcPr>
                <w:p w14:paraId="3636EFCE" w14:textId="77777777" w:rsidR="00370D17" w:rsidRPr="00953C48" w:rsidRDefault="00EF33A2">
                  <w:pPr>
                    <w:pStyle w:val="a1"/>
                    <w:rPr>
                      <w:b/>
                      <w:bCs/>
                      <w:color w:val="auto"/>
                    </w:rPr>
                  </w:pPr>
                  <w:r w:rsidRPr="00953C48">
                    <w:rPr>
                      <w:b/>
                      <w:bCs/>
                      <w:color w:val="auto"/>
                    </w:rPr>
                    <w:t>浓度限值</w:t>
                  </w:r>
                  <w:r w:rsidRPr="00953C48">
                    <w:rPr>
                      <w:b/>
                      <w:bCs/>
                      <w:color w:val="auto"/>
                    </w:rPr>
                    <w:t>/(mg/m³)</w:t>
                  </w:r>
                </w:p>
              </w:tc>
              <w:tc>
                <w:tcPr>
                  <w:tcW w:w="1424" w:type="dxa"/>
                  <w:vMerge/>
                  <w:tcBorders>
                    <w:bottom w:val="single" w:sz="12" w:space="0" w:color="000000"/>
                  </w:tcBorders>
                  <w:noWrap/>
                  <w:tcMar>
                    <w:top w:w="0" w:type="dxa"/>
                    <w:left w:w="57" w:type="dxa"/>
                    <w:bottom w:w="0" w:type="dxa"/>
                    <w:right w:w="57" w:type="dxa"/>
                  </w:tcMar>
                  <w:vAlign w:val="center"/>
                </w:tcPr>
                <w:p w14:paraId="749A6F59" w14:textId="77777777" w:rsidR="00370D17" w:rsidRPr="00953C48" w:rsidRDefault="00370D17">
                  <w:pPr>
                    <w:pStyle w:val="a1"/>
                    <w:rPr>
                      <w:color w:val="auto"/>
                    </w:rPr>
                  </w:pPr>
                </w:p>
              </w:tc>
            </w:tr>
            <w:tr w:rsidR="00953C48" w:rsidRPr="00953C48" w14:paraId="35265472" w14:textId="77777777" w:rsidTr="008D2CA6">
              <w:trPr>
                <w:trHeight w:val="1038"/>
                <w:jc w:val="center"/>
              </w:trPr>
              <w:tc>
                <w:tcPr>
                  <w:tcW w:w="555" w:type="dxa"/>
                  <w:tcBorders>
                    <w:top w:val="single" w:sz="12" w:space="0" w:color="000000"/>
                  </w:tcBorders>
                  <w:noWrap/>
                  <w:tcMar>
                    <w:top w:w="0" w:type="dxa"/>
                    <w:left w:w="57" w:type="dxa"/>
                    <w:bottom w:w="0" w:type="dxa"/>
                    <w:right w:w="57" w:type="dxa"/>
                  </w:tcMar>
                  <w:vAlign w:val="center"/>
                </w:tcPr>
                <w:p w14:paraId="3F659609" w14:textId="77777777" w:rsidR="00370D17" w:rsidRPr="00953C48" w:rsidRDefault="00EF33A2">
                  <w:pPr>
                    <w:pStyle w:val="a1"/>
                    <w:rPr>
                      <w:color w:val="auto"/>
                    </w:rPr>
                  </w:pPr>
                  <w:r w:rsidRPr="00953C48">
                    <w:rPr>
                      <w:rFonts w:hint="eastAsia"/>
                      <w:color w:val="auto"/>
                    </w:rPr>
                    <w:t>1</w:t>
                  </w:r>
                </w:p>
              </w:tc>
              <w:tc>
                <w:tcPr>
                  <w:tcW w:w="776" w:type="dxa"/>
                  <w:tcBorders>
                    <w:top w:val="single" w:sz="12" w:space="0" w:color="000000"/>
                  </w:tcBorders>
                  <w:noWrap/>
                  <w:tcMar>
                    <w:top w:w="0" w:type="dxa"/>
                    <w:left w:w="57" w:type="dxa"/>
                    <w:bottom w:w="0" w:type="dxa"/>
                    <w:right w:w="57" w:type="dxa"/>
                  </w:tcMar>
                  <w:vAlign w:val="center"/>
                </w:tcPr>
                <w:p w14:paraId="3739B156" w14:textId="77777777" w:rsidR="00370D17" w:rsidRPr="00953C48" w:rsidRDefault="00EF33A2">
                  <w:pPr>
                    <w:pStyle w:val="a1"/>
                    <w:rPr>
                      <w:color w:val="auto"/>
                    </w:rPr>
                  </w:pPr>
                  <w:r w:rsidRPr="00953C48">
                    <w:rPr>
                      <w:rFonts w:hint="eastAsia"/>
                      <w:color w:val="auto"/>
                    </w:rPr>
                    <w:t>厂区</w:t>
                  </w:r>
                </w:p>
              </w:tc>
              <w:tc>
                <w:tcPr>
                  <w:tcW w:w="983" w:type="dxa"/>
                  <w:tcBorders>
                    <w:top w:val="single" w:sz="12" w:space="0" w:color="000000"/>
                  </w:tcBorders>
                  <w:noWrap/>
                  <w:tcMar>
                    <w:top w:w="0" w:type="dxa"/>
                    <w:left w:w="57" w:type="dxa"/>
                    <w:bottom w:w="0" w:type="dxa"/>
                    <w:right w:w="57" w:type="dxa"/>
                  </w:tcMar>
                  <w:vAlign w:val="center"/>
                </w:tcPr>
                <w:p w14:paraId="3B54F075" w14:textId="262332AD" w:rsidR="00370D17" w:rsidRPr="00953C48" w:rsidRDefault="00306856">
                  <w:pPr>
                    <w:pStyle w:val="a1"/>
                    <w:rPr>
                      <w:color w:val="auto"/>
                    </w:rPr>
                  </w:pPr>
                  <w:r w:rsidRPr="00953C48">
                    <w:rPr>
                      <w:rFonts w:hint="eastAsia"/>
                      <w:color w:val="auto"/>
                    </w:rPr>
                    <w:t>/</w:t>
                  </w:r>
                </w:p>
              </w:tc>
              <w:tc>
                <w:tcPr>
                  <w:tcW w:w="1603" w:type="dxa"/>
                  <w:tcBorders>
                    <w:top w:val="single" w:sz="12" w:space="0" w:color="000000"/>
                  </w:tcBorders>
                  <w:noWrap/>
                  <w:tcMar>
                    <w:top w:w="0" w:type="dxa"/>
                    <w:left w:w="57" w:type="dxa"/>
                    <w:bottom w:w="0" w:type="dxa"/>
                    <w:right w:w="57" w:type="dxa"/>
                  </w:tcMar>
                  <w:vAlign w:val="center"/>
                </w:tcPr>
                <w:p w14:paraId="44998588" w14:textId="77777777" w:rsidR="00370D17" w:rsidRPr="00953C48" w:rsidRDefault="00EF33A2">
                  <w:pPr>
                    <w:pStyle w:val="a1"/>
                    <w:rPr>
                      <w:color w:val="auto"/>
                    </w:rPr>
                  </w:pPr>
                  <w:r w:rsidRPr="00953C48">
                    <w:rPr>
                      <w:rFonts w:hint="eastAsia"/>
                      <w:color w:val="auto"/>
                    </w:rPr>
                    <w:t>封闭，轴流风机通风</w:t>
                  </w:r>
                </w:p>
              </w:tc>
              <w:tc>
                <w:tcPr>
                  <w:tcW w:w="1604" w:type="dxa"/>
                  <w:tcBorders>
                    <w:top w:val="single" w:sz="12" w:space="0" w:color="000000"/>
                  </w:tcBorders>
                  <w:noWrap/>
                  <w:tcMar>
                    <w:top w:w="0" w:type="dxa"/>
                    <w:left w:w="57" w:type="dxa"/>
                    <w:bottom w:w="0" w:type="dxa"/>
                    <w:right w:w="57" w:type="dxa"/>
                  </w:tcMar>
                  <w:vAlign w:val="center"/>
                </w:tcPr>
                <w:p w14:paraId="50A481C1" w14:textId="091A0319" w:rsidR="00370D17" w:rsidRPr="00953C48" w:rsidRDefault="00306856">
                  <w:pPr>
                    <w:pStyle w:val="a1"/>
                    <w:rPr>
                      <w:color w:val="auto"/>
                    </w:rPr>
                  </w:pPr>
                  <w:r w:rsidRPr="00953C48">
                    <w:rPr>
                      <w:rFonts w:hint="eastAsia"/>
                      <w:color w:val="auto"/>
                    </w:rPr>
                    <w:t>/</w:t>
                  </w:r>
                </w:p>
              </w:tc>
              <w:tc>
                <w:tcPr>
                  <w:tcW w:w="1275" w:type="dxa"/>
                  <w:tcBorders>
                    <w:top w:val="single" w:sz="12" w:space="0" w:color="000000"/>
                  </w:tcBorders>
                  <w:noWrap/>
                  <w:tcMar>
                    <w:top w:w="0" w:type="dxa"/>
                    <w:left w:w="57" w:type="dxa"/>
                    <w:bottom w:w="0" w:type="dxa"/>
                    <w:right w:w="57" w:type="dxa"/>
                  </w:tcMar>
                  <w:vAlign w:val="center"/>
                </w:tcPr>
                <w:p w14:paraId="5212B0AA" w14:textId="705B3398" w:rsidR="00370D17" w:rsidRPr="00953C48" w:rsidRDefault="00306856">
                  <w:pPr>
                    <w:pStyle w:val="a1"/>
                    <w:rPr>
                      <w:color w:val="auto"/>
                    </w:rPr>
                  </w:pPr>
                  <w:r w:rsidRPr="00953C48">
                    <w:rPr>
                      <w:color w:val="auto"/>
                    </w:rPr>
                    <w:t>/</w:t>
                  </w:r>
                </w:p>
              </w:tc>
              <w:tc>
                <w:tcPr>
                  <w:tcW w:w="1424" w:type="dxa"/>
                  <w:tcBorders>
                    <w:top w:val="single" w:sz="12" w:space="0" w:color="000000"/>
                    <w:bottom w:val="single" w:sz="4" w:space="0" w:color="000000"/>
                  </w:tcBorders>
                  <w:noWrap/>
                  <w:tcMar>
                    <w:top w:w="0" w:type="dxa"/>
                    <w:left w:w="57" w:type="dxa"/>
                    <w:bottom w:w="0" w:type="dxa"/>
                    <w:right w:w="57" w:type="dxa"/>
                  </w:tcMar>
                  <w:vAlign w:val="center"/>
                </w:tcPr>
                <w:p w14:paraId="321044A6" w14:textId="04E54290" w:rsidR="00370D17" w:rsidRPr="00953C48" w:rsidRDefault="00306856">
                  <w:pPr>
                    <w:pStyle w:val="a1"/>
                    <w:rPr>
                      <w:color w:val="auto"/>
                    </w:rPr>
                  </w:pPr>
                  <w:r w:rsidRPr="00953C48">
                    <w:rPr>
                      <w:color w:val="auto"/>
                    </w:rPr>
                    <w:t>/</w:t>
                  </w:r>
                </w:p>
              </w:tc>
            </w:tr>
            <w:tr w:rsidR="00953C48" w:rsidRPr="00953C48" w14:paraId="1695786E" w14:textId="77777777" w:rsidTr="008D2CA6">
              <w:trPr>
                <w:trHeight w:val="340"/>
                <w:jc w:val="center"/>
              </w:trPr>
              <w:tc>
                <w:tcPr>
                  <w:tcW w:w="8220" w:type="dxa"/>
                  <w:gridSpan w:val="7"/>
                  <w:tcBorders>
                    <w:top w:val="single" w:sz="4" w:space="0" w:color="000000"/>
                    <w:bottom w:val="single" w:sz="4" w:space="0" w:color="000000"/>
                  </w:tcBorders>
                  <w:noWrap/>
                  <w:tcMar>
                    <w:top w:w="0" w:type="dxa"/>
                    <w:left w:w="57" w:type="dxa"/>
                    <w:bottom w:w="0" w:type="dxa"/>
                    <w:right w:w="57" w:type="dxa"/>
                  </w:tcMar>
                  <w:vAlign w:val="center"/>
                </w:tcPr>
                <w:p w14:paraId="1A825F7A" w14:textId="77777777" w:rsidR="00370D17" w:rsidRPr="00953C48" w:rsidRDefault="00EF33A2">
                  <w:pPr>
                    <w:pStyle w:val="a1"/>
                    <w:rPr>
                      <w:color w:val="auto"/>
                    </w:rPr>
                  </w:pPr>
                  <w:r w:rsidRPr="00953C48">
                    <w:rPr>
                      <w:color w:val="auto"/>
                    </w:rPr>
                    <w:t>无组织排放总计</w:t>
                  </w:r>
                </w:p>
              </w:tc>
            </w:tr>
            <w:tr w:rsidR="00953C48" w:rsidRPr="00953C48" w14:paraId="627D64E1" w14:textId="77777777" w:rsidTr="008D2CA6">
              <w:trPr>
                <w:trHeight w:val="340"/>
                <w:jc w:val="center"/>
              </w:trPr>
              <w:tc>
                <w:tcPr>
                  <w:tcW w:w="1331" w:type="dxa"/>
                  <w:gridSpan w:val="2"/>
                  <w:tcBorders>
                    <w:top w:val="single" w:sz="4" w:space="0" w:color="000000"/>
                    <w:bottom w:val="single" w:sz="12" w:space="0" w:color="000000"/>
                  </w:tcBorders>
                  <w:noWrap/>
                  <w:tcMar>
                    <w:top w:w="0" w:type="dxa"/>
                    <w:left w:w="57" w:type="dxa"/>
                    <w:bottom w:w="0" w:type="dxa"/>
                    <w:right w:w="57" w:type="dxa"/>
                  </w:tcMar>
                  <w:vAlign w:val="center"/>
                </w:tcPr>
                <w:p w14:paraId="7F39D4C5" w14:textId="77777777" w:rsidR="00370D17" w:rsidRPr="00953C48" w:rsidRDefault="00EF33A2">
                  <w:pPr>
                    <w:pStyle w:val="a1"/>
                    <w:rPr>
                      <w:color w:val="auto"/>
                    </w:rPr>
                  </w:pPr>
                  <w:r w:rsidRPr="00953C48">
                    <w:rPr>
                      <w:color w:val="auto"/>
                    </w:rPr>
                    <w:t>无组织排放总计</w:t>
                  </w:r>
                </w:p>
              </w:tc>
              <w:tc>
                <w:tcPr>
                  <w:tcW w:w="5465" w:type="dxa"/>
                  <w:gridSpan w:val="4"/>
                  <w:tcBorders>
                    <w:top w:val="single" w:sz="4" w:space="0" w:color="000000"/>
                    <w:bottom w:val="single" w:sz="12" w:space="0" w:color="000000"/>
                  </w:tcBorders>
                  <w:noWrap/>
                  <w:tcMar>
                    <w:top w:w="0" w:type="dxa"/>
                    <w:left w:w="57" w:type="dxa"/>
                    <w:bottom w:w="0" w:type="dxa"/>
                    <w:right w:w="57" w:type="dxa"/>
                  </w:tcMar>
                  <w:vAlign w:val="center"/>
                </w:tcPr>
                <w:p w14:paraId="68A48E56" w14:textId="3F84E030" w:rsidR="00370D17" w:rsidRPr="00953C48" w:rsidRDefault="002B4466">
                  <w:pPr>
                    <w:pStyle w:val="a1"/>
                    <w:rPr>
                      <w:color w:val="auto"/>
                    </w:rPr>
                  </w:pPr>
                  <w:r w:rsidRPr="00953C48">
                    <w:rPr>
                      <w:rFonts w:hint="eastAsia"/>
                      <w:color w:val="auto"/>
                    </w:rPr>
                    <w:t>/</w:t>
                  </w:r>
                </w:p>
              </w:tc>
              <w:tc>
                <w:tcPr>
                  <w:tcW w:w="1424" w:type="dxa"/>
                  <w:tcBorders>
                    <w:top w:val="single" w:sz="4" w:space="0" w:color="000000"/>
                    <w:bottom w:val="single" w:sz="12" w:space="0" w:color="000000"/>
                  </w:tcBorders>
                  <w:noWrap/>
                  <w:tcMar>
                    <w:top w:w="0" w:type="dxa"/>
                    <w:left w:w="57" w:type="dxa"/>
                    <w:bottom w:w="0" w:type="dxa"/>
                    <w:right w:w="57" w:type="dxa"/>
                  </w:tcMar>
                  <w:vAlign w:val="center"/>
                </w:tcPr>
                <w:p w14:paraId="0BF5745A" w14:textId="1BEC08E1" w:rsidR="00370D17" w:rsidRPr="00953C48" w:rsidRDefault="00306856">
                  <w:pPr>
                    <w:pStyle w:val="a1"/>
                    <w:rPr>
                      <w:color w:val="auto"/>
                    </w:rPr>
                  </w:pPr>
                  <w:r w:rsidRPr="00953C48">
                    <w:rPr>
                      <w:color w:val="auto"/>
                    </w:rPr>
                    <w:t>/</w:t>
                  </w:r>
                </w:p>
              </w:tc>
            </w:tr>
          </w:tbl>
          <w:p w14:paraId="7F93F0D0" w14:textId="77777777" w:rsidR="00370D17" w:rsidRPr="00953C48" w:rsidRDefault="00EF33A2">
            <w:pPr>
              <w:tabs>
                <w:tab w:val="left" w:pos="303"/>
              </w:tabs>
              <w:spacing w:line="450" w:lineRule="exact"/>
              <w:ind w:firstLine="480"/>
              <w:rPr>
                <w:szCs w:val="20"/>
              </w:rPr>
            </w:pPr>
            <w:r w:rsidRPr="00953C48">
              <w:rPr>
                <w:rFonts w:hint="eastAsia"/>
                <w:szCs w:val="20"/>
              </w:rPr>
              <w:t>（</w:t>
            </w:r>
            <w:r w:rsidRPr="00953C48">
              <w:rPr>
                <w:rFonts w:hint="eastAsia"/>
                <w:szCs w:val="20"/>
              </w:rPr>
              <w:t>2</w:t>
            </w:r>
            <w:r w:rsidRPr="00953C48">
              <w:rPr>
                <w:rFonts w:hint="eastAsia"/>
                <w:szCs w:val="20"/>
              </w:rPr>
              <w:t>）固体废物排放清单如下表</w:t>
            </w:r>
          </w:p>
          <w:p w14:paraId="698A5D09" w14:textId="3AF8CABD" w:rsidR="00370D17" w:rsidRPr="00953C48" w:rsidRDefault="00EF33A2">
            <w:pPr>
              <w:pStyle w:val="a1"/>
              <w:rPr>
                <w:b/>
                <w:bCs/>
                <w:color w:val="auto"/>
              </w:rPr>
            </w:pPr>
            <w:r w:rsidRPr="00953C48">
              <w:rPr>
                <w:rFonts w:hint="eastAsia"/>
                <w:b/>
                <w:bCs/>
                <w:color w:val="auto"/>
              </w:rPr>
              <w:t>表</w:t>
            </w:r>
            <w:r w:rsidRPr="00953C48">
              <w:rPr>
                <w:rFonts w:hint="eastAsia"/>
                <w:b/>
                <w:bCs/>
                <w:color w:val="auto"/>
              </w:rPr>
              <w:t>4-3</w:t>
            </w:r>
            <w:r w:rsidR="000E353B" w:rsidRPr="00953C48">
              <w:rPr>
                <w:b/>
                <w:bCs/>
                <w:color w:val="auto"/>
              </w:rPr>
              <w:t>1</w:t>
            </w:r>
            <w:r w:rsidR="006338A5" w:rsidRPr="00953C48">
              <w:rPr>
                <w:b/>
                <w:bCs/>
                <w:color w:val="auto"/>
              </w:rPr>
              <w:t xml:space="preserve">  </w:t>
            </w:r>
            <w:r w:rsidRPr="00953C48">
              <w:rPr>
                <w:rFonts w:hint="eastAsia"/>
                <w:b/>
                <w:bCs/>
                <w:color w:val="auto"/>
              </w:rPr>
              <w:t>固体废物排放清单</w:t>
            </w:r>
          </w:p>
          <w:tbl>
            <w:tblPr>
              <w:tblW w:w="8220"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704"/>
              <w:gridCol w:w="541"/>
              <w:gridCol w:w="1020"/>
              <w:gridCol w:w="964"/>
              <w:gridCol w:w="1763"/>
              <w:gridCol w:w="1203"/>
              <w:gridCol w:w="1025"/>
            </w:tblGrid>
            <w:tr w:rsidR="00953C48" w:rsidRPr="00953C48" w14:paraId="62F90B4E" w14:textId="77777777" w:rsidTr="008D2CA6">
              <w:trPr>
                <w:trHeight w:val="340"/>
                <w:jc w:val="center"/>
              </w:trPr>
              <w:tc>
                <w:tcPr>
                  <w:tcW w:w="1704" w:type="dxa"/>
                  <w:vMerge w:val="restart"/>
                  <w:tcMar>
                    <w:top w:w="0" w:type="dxa"/>
                    <w:left w:w="57" w:type="dxa"/>
                    <w:bottom w:w="0" w:type="dxa"/>
                    <w:right w:w="57" w:type="dxa"/>
                  </w:tcMar>
                  <w:vAlign w:val="center"/>
                </w:tcPr>
                <w:p w14:paraId="7C201DAC" w14:textId="77777777" w:rsidR="00370D17" w:rsidRPr="00953C48" w:rsidRDefault="00EF33A2">
                  <w:pPr>
                    <w:pStyle w:val="a1"/>
                    <w:rPr>
                      <w:b/>
                      <w:bCs/>
                      <w:color w:val="auto"/>
                    </w:rPr>
                  </w:pPr>
                  <w:r w:rsidRPr="00953C48">
                    <w:rPr>
                      <w:rFonts w:hint="eastAsia"/>
                      <w:b/>
                      <w:bCs/>
                      <w:color w:val="auto"/>
                    </w:rPr>
                    <w:t>名称</w:t>
                  </w:r>
                </w:p>
              </w:tc>
              <w:tc>
                <w:tcPr>
                  <w:tcW w:w="541" w:type="dxa"/>
                  <w:vMerge w:val="restart"/>
                  <w:tcMar>
                    <w:top w:w="0" w:type="dxa"/>
                    <w:left w:w="57" w:type="dxa"/>
                    <w:bottom w:w="0" w:type="dxa"/>
                    <w:right w:w="57" w:type="dxa"/>
                  </w:tcMar>
                  <w:vAlign w:val="center"/>
                </w:tcPr>
                <w:p w14:paraId="771F55E7" w14:textId="77777777" w:rsidR="00370D17" w:rsidRPr="00953C48" w:rsidRDefault="00EF33A2">
                  <w:pPr>
                    <w:pStyle w:val="a1"/>
                    <w:rPr>
                      <w:b/>
                      <w:bCs/>
                      <w:color w:val="auto"/>
                    </w:rPr>
                  </w:pPr>
                  <w:r w:rsidRPr="00953C48">
                    <w:rPr>
                      <w:rFonts w:hint="eastAsia"/>
                      <w:b/>
                      <w:bCs/>
                      <w:color w:val="auto"/>
                    </w:rPr>
                    <w:t>属性</w:t>
                  </w:r>
                </w:p>
              </w:tc>
              <w:tc>
                <w:tcPr>
                  <w:tcW w:w="1984" w:type="dxa"/>
                  <w:gridSpan w:val="2"/>
                  <w:tcMar>
                    <w:top w:w="0" w:type="dxa"/>
                    <w:left w:w="57" w:type="dxa"/>
                    <w:bottom w:w="0" w:type="dxa"/>
                    <w:right w:w="57" w:type="dxa"/>
                  </w:tcMar>
                  <w:vAlign w:val="center"/>
                </w:tcPr>
                <w:p w14:paraId="082F7A07" w14:textId="77777777" w:rsidR="00370D17" w:rsidRPr="00953C48" w:rsidRDefault="00EF33A2">
                  <w:pPr>
                    <w:pStyle w:val="a1"/>
                    <w:rPr>
                      <w:b/>
                      <w:bCs/>
                      <w:color w:val="auto"/>
                    </w:rPr>
                  </w:pPr>
                  <w:r w:rsidRPr="00953C48">
                    <w:rPr>
                      <w:rFonts w:hint="eastAsia"/>
                      <w:b/>
                      <w:bCs/>
                      <w:color w:val="auto"/>
                    </w:rPr>
                    <w:t>产生情况</w:t>
                  </w:r>
                </w:p>
              </w:tc>
              <w:tc>
                <w:tcPr>
                  <w:tcW w:w="2966" w:type="dxa"/>
                  <w:gridSpan w:val="2"/>
                  <w:tcMar>
                    <w:top w:w="0" w:type="dxa"/>
                    <w:left w:w="57" w:type="dxa"/>
                    <w:bottom w:w="0" w:type="dxa"/>
                    <w:right w:w="57" w:type="dxa"/>
                  </w:tcMar>
                  <w:vAlign w:val="center"/>
                </w:tcPr>
                <w:p w14:paraId="206922CE" w14:textId="77777777" w:rsidR="00370D17" w:rsidRPr="00953C48" w:rsidRDefault="00EF33A2">
                  <w:pPr>
                    <w:pStyle w:val="a1"/>
                    <w:rPr>
                      <w:b/>
                      <w:bCs/>
                      <w:color w:val="auto"/>
                    </w:rPr>
                  </w:pPr>
                  <w:r w:rsidRPr="00953C48">
                    <w:rPr>
                      <w:rFonts w:hint="eastAsia"/>
                      <w:b/>
                      <w:bCs/>
                      <w:color w:val="auto"/>
                    </w:rPr>
                    <w:t>处置措施</w:t>
                  </w:r>
                </w:p>
              </w:tc>
              <w:tc>
                <w:tcPr>
                  <w:tcW w:w="1025" w:type="dxa"/>
                  <w:vMerge w:val="restart"/>
                  <w:tcMar>
                    <w:top w:w="0" w:type="dxa"/>
                    <w:left w:w="57" w:type="dxa"/>
                    <w:bottom w:w="0" w:type="dxa"/>
                    <w:right w:w="57" w:type="dxa"/>
                  </w:tcMar>
                  <w:vAlign w:val="center"/>
                </w:tcPr>
                <w:p w14:paraId="7C68FE84" w14:textId="77777777" w:rsidR="00370D17" w:rsidRPr="00953C48" w:rsidRDefault="00EF33A2">
                  <w:pPr>
                    <w:pStyle w:val="a1"/>
                    <w:rPr>
                      <w:b/>
                      <w:bCs/>
                      <w:color w:val="auto"/>
                    </w:rPr>
                  </w:pPr>
                  <w:r w:rsidRPr="00953C48">
                    <w:rPr>
                      <w:rFonts w:hint="eastAsia"/>
                      <w:b/>
                      <w:bCs/>
                      <w:color w:val="auto"/>
                    </w:rPr>
                    <w:t>最终去向</w:t>
                  </w:r>
                </w:p>
              </w:tc>
            </w:tr>
            <w:tr w:rsidR="00953C48" w:rsidRPr="00953C48" w14:paraId="41CBFC43" w14:textId="77777777" w:rsidTr="008D2CA6">
              <w:trPr>
                <w:trHeight w:val="340"/>
                <w:jc w:val="center"/>
              </w:trPr>
              <w:tc>
                <w:tcPr>
                  <w:tcW w:w="1704" w:type="dxa"/>
                  <w:vMerge/>
                  <w:tcBorders>
                    <w:bottom w:val="single" w:sz="12" w:space="0" w:color="auto"/>
                  </w:tcBorders>
                  <w:tcMar>
                    <w:top w:w="0" w:type="dxa"/>
                    <w:left w:w="57" w:type="dxa"/>
                    <w:bottom w:w="0" w:type="dxa"/>
                    <w:right w:w="57" w:type="dxa"/>
                  </w:tcMar>
                  <w:vAlign w:val="center"/>
                </w:tcPr>
                <w:p w14:paraId="0733AB32" w14:textId="77777777" w:rsidR="00370D17" w:rsidRPr="00953C48" w:rsidRDefault="00370D17">
                  <w:pPr>
                    <w:pStyle w:val="a1"/>
                    <w:rPr>
                      <w:b/>
                      <w:bCs/>
                      <w:color w:val="auto"/>
                    </w:rPr>
                  </w:pPr>
                </w:p>
              </w:tc>
              <w:tc>
                <w:tcPr>
                  <w:tcW w:w="541" w:type="dxa"/>
                  <w:vMerge/>
                  <w:tcBorders>
                    <w:bottom w:val="single" w:sz="12" w:space="0" w:color="auto"/>
                  </w:tcBorders>
                  <w:tcMar>
                    <w:top w:w="0" w:type="dxa"/>
                    <w:left w:w="57" w:type="dxa"/>
                    <w:bottom w:w="0" w:type="dxa"/>
                    <w:right w:w="57" w:type="dxa"/>
                  </w:tcMar>
                  <w:vAlign w:val="center"/>
                </w:tcPr>
                <w:p w14:paraId="643B5A4E" w14:textId="77777777" w:rsidR="00370D17" w:rsidRPr="00953C48" w:rsidRDefault="00370D17">
                  <w:pPr>
                    <w:pStyle w:val="a1"/>
                    <w:rPr>
                      <w:b/>
                      <w:bCs/>
                      <w:color w:val="auto"/>
                    </w:rPr>
                  </w:pPr>
                </w:p>
              </w:tc>
              <w:tc>
                <w:tcPr>
                  <w:tcW w:w="1020" w:type="dxa"/>
                  <w:tcBorders>
                    <w:bottom w:val="single" w:sz="12" w:space="0" w:color="auto"/>
                  </w:tcBorders>
                  <w:tcMar>
                    <w:top w:w="0" w:type="dxa"/>
                    <w:left w:w="57" w:type="dxa"/>
                    <w:bottom w:w="0" w:type="dxa"/>
                    <w:right w:w="57" w:type="dxa"/>
                  </w:tcMar>
                  <w:vAlign w:val="center"/>
                </w:tcPr>
                <w:p w14:paraId="54044491" w14:textId="77777777" w:rsidR="00370D17" w:rsidRPr="00953C48" w:rsidRDefault="00EF33A2">
                  <w:pPr>
                    <w:pStyle w:val="a1"/>
                    <w:rPr>
                      <w:b/>
                      <w:bCs/>
                      <w:color w:val="auto"/>
                    </w:rPr>
                  </w:pPr>
                  <w:r w:rsidRPr="00953C48">
                    <w:rPr>
                      <w:rFonts w:hint="eastAsia"/>
                      <w:b/>
                      <w:bCs/>
                      <w:color w:val="auto"/>
                    </w:rPr>
                    <w:t>核算方式</w:t>
                  </w:r>
                </w:p>
              </w:tc>
              <w:tc>
                <w:tcPr>
                  <w:tcW w:w="964" w:type="dxa"/>
                  <w:tcBorders>
                    <w:bottom w:val="single" w:sz="12" w:space="0" w:color="auto"/>
                  </w:tcBorders>
                  <w:tcMar>
                    <w:top w:w="0" w:type="dxa"/>
                    <w:left w:w="57" w:type="dxa"/>
                    <w:bottom w:w="0" w:type="dxa"/>
                    <w:right w:w="57" w:type="dxa"/>
                  </w:tcMar>
                  <w:vAlign w:val="center"/>
                </w:tcPr>
                <w:p w14:paraId="42C74D89" w14:textId="77777777" w:rsidR="00370D17" w:rsidRPr="00953C48" w:rsidRDefault="00EF33A2">
                  <w:pPr>
                    <w:pStyle w:val="a1"/>
                    <w:rPr>
                      <w:b/>
                      <w:bCs/>
                      <w:color w:val="auto"/>
                    </w:rPr>
                  </w:pPr>
                  <w:r w:rsidRPr="00953C48">
                    <w:rPr>
                      <w:rFonts w:hint="eastAsia"/>
                      <w:b/>
                      <w:bCs/>
                      <w:color w:val="auto"/>
                    </w:rPr>
                    <w:t>产生量（</w:t>
                  </w:r>
                  <w:r w:rsidRPr="00953C48">
                    <w:rPr>
                      <w:rFonts w:hint="eastAsia"/>
                      <w:b/>
                      <w:bCs/>
                      <w:color w:val="auto"/>
                    </w:rPr>
                    <w:t>t/a</w:t>
                  </w:r>
                  <w:r w:rsidRPr="00953C48">
                    <w:rPr>
                      <w:rFonts w:hint="eastAsia"/>
                      <w:b/>
                      <w:bCs/>
                      <w:color w:val="auto"/>
                    </w:rPr>
                    <w:t>）</w:t>
                  </w:r>
                </w:p>
              </w:tc>
              <w:tc>
                <w:tcPr>
                  <w:tcW w:w="1763" w:type="dxa"/>
                  <w:tcBorders>
                    <w:bottom w:val="single" w:sz="12" w:space="0" w:color="auto"/>
                  </w:tcBorders>
                  <w:tcMar>
                    <w:top w:w="0" w:type="dxa"/>
                    <w:left w:w="57" w:type="dxa"/>
                    <w:bottom w:w="0" w:type="dxa"/>
                    <w:right w:w="57" w:type="dxa"/>
                  </w:tcMar>
                  <w:vAlign w:val="center"/>
                </w:tcPr>
                <w:p w14:paraId="72F658F5" w14:textId="77777777" w:rsidR="00370D17" w:rsidRPr="00953C48" w:rsidRDefault="00EF33A2">
                  <w:pPr>
                    <w:pStyle w:val="a1"/>
                    <w:rPr>
                      <w:b/>
                      <w:bCs/>
                      <w:color w:val="auto"/>
                    </w:rPr>
                  </w:pPr>
                  <w:r w:rsidRPr="00953C48">
                    <w:rPr>
                      <w:rFonts w:hint="eastAsia"/>
                      <w:b/>
                      <w:bCs/>
                      <w:color w:val="auto"/>
                    </w:rPr>
                    <w:t>措施</w:t>
                  </w:r>
                </w:p>
              </w:tc>
              <w:tc>
                <w:tcPr>
                  <w:tcW w:w="1203" w:type="dxa"/>
                  <w:tcBorders>
                    <w:bottom w:val="single" w:sz="12" w:space="0" w:color="auto"/>
                  </w:tcBorders>
                  <w:tcMar>
                    <w:top w:w="0" w:type="dxa"/>
                    <w:left w:w="57" w:type="dxa"/>
                    <w:bottom w:w="0" w:type="dxa"/>
                    <w:right w:w="57" w:type="dxa"/>
                  </w:tcMar>
                  <w:vAlign w:val="center"/>
                </w:tcPr>
                <w:p w14:paraId="6FBFA730" w14:textId="77777777" w:rsidR="00370D17" w:rsidRPr="00953C48" w:rsidRDefault="00EF33A2">
                  <w:pPr>
                    <w:pStyle w:val="a1"/>
                    <w:rPr>
                      <w:b/>
                      <w:bCs/>
                      <w:color w:val="auto"/>
                    </w:rPr>
                  </w:pPr>
                  <w:r w:rsidRPr="00953C48">
                    <w:rPr>
                      <w:rFonts w:hint="eastAsia"/>
                      <w:b/>
                      <w:bCs/>
                      <w:color w:val="auto"/>
                    </w:rPr>
                    <w:t>处置量（</w:t>
                  </w:r>
                  <w:r w:rsidRPr="00953C48">
                    <w:rPr>
                      <w:rFonts w:hint="eastAsia"/>
                      <w:b/>
                      <w:bCs/>
                      <w:color w:val="auto"/>
                    </w:rPr>
                    <w:t>t/a</w:t>
                  </w:r>
                  <w:r w:rsidRPr="00953C48">
                    <w:rPr>
                      <w:rFonts w:hint="eastAsia"/>
                      <w:b/>
                      <w:bCs/>
                      <w:color w:val="auto"/>
                    </w:rPr>
                    <w:t>）</w:t>
                  </w:r>
                </w:p>
              </w:tc>
              <w:tc>
                <w:tcPr>
                  <w:tcW w:w="1025" w:type="dxa"/>
                  <w:vMerge/>
                  <w:tcBorders>
                    <w:bottom w:val="single" w:sz="12" w:space="0" w:color="auto"/>
                  </w:tcBorders>
                  <w:tcMar>
                    <w:top w:w="0" w:type="dxa"/>
                    <w:left w:w="57" w:type="dxa"/>
                    <w:bottom w:w="0" w:type="dxa"/>
                    <w:right w:w="57" w:type="dxa"/>
                  </w:tcMar>
                  <w:vAlign w:val="center"/>
                </w:tcPr>
                <w:p w14:paraId="267DC3C4" w14:textId="77777777" w:rsidR="00370D17" w:rsidRPr="00953C48" w:rsidRDefault="00370D17">
                  <w:pPr>
                    <w:pStyle w:val="a1"/>
                    <w:rPr>
                      <w:b/>
                      <w:bCs/>
                      <w:color w:val="auto"/>
                    </w:rPr>
                  </w:pPr>
                </w:p>
              </w:tc>
            </w:tr>
            <w:tr w:rsidR="00953C48" w:rsidRPr="00953C48" w14:paraId="2956D48A" w14:textId="77777777" w:rsidTr="008D2CA6">
              <w:trPr>
                <w:trHeight w:val="320"/>
                <w:jc w:val="center"/>
              </w:trPr>
              <w:tc>
                <w:tcPr>
                  <w:tcW w:w="1704" w:type="dxa"/>
                  <w:tcMar>
                    <w:top w:w="0" w:type="dxa"/>
                    <w:left w:w="57" w:type="dxa"/>
                    <w:bottom w:w="0" w:type="dxa"/>
                    <w:right w:w="57" w:type="dxa"/>
                  </w:tcMar>
                  <w:vAlign w:val="center"/>
                </w:tcPr>
                <w:p w14:paraId="499969CF" w14:textId="77777777" w:rsidR="00370D17" w:rsidRPr="00953C48" w:rsidRDefault="00EF33A2">
                  <w:pPr>
                    <w:pStyle w:val="a1"/>
                    <w:rPr>
                      <w:color w:val="auto"/>
                    </w:rPr>
                  </w:pPr>
                  <w:r w:rsidRPr="00953C48">
                    <w:rPr>
                      <w:rFonts w:hint="eastAsia"/>
                      <w:color w:val="auto"/>
                    </w:rPr>
                    <w:t>废包装</w:t>
                  </w:r>
                </w:p>
              </w:tc>
              <w:tc>
                <w:tcPr>
                  <w:tcW w:w="541" w:type="dxa"/>
                  <w:vMerge w:val="restart"/>
                  <w:tcMar>
                    <w:top w:w="0" w:type="dxa"/>
                    <w:left w:w="57" w:type="dxa"/>
                    <w:bottom w:w="0" w:type="dxa"/>
                    <w:right w:w="57" w:type="dxa"/>
                  </w:tcMar>
                  <w:vAlign w:val="center"/>
                </w:tcPr>
                <w:p w14:paraId="1D7D1161" w14:textId="77777777" w:rsidR="00370D17" w:rsidRPr="00953C48" w:rsidRDefault="00EF33A2">
                  <w:pPr>
                    <w:pStyle w:val="a1"/>
                    <w:rPr>
                      <w:color w:val="auto"/>
                    </w:rPr>
                  </w:pPr>
                  <w:r w:rsidRPr="00953C48">
                    <w:rPr>
                      <w:rFonts w:hint="eastAsia"/>
                      <w:color w:val="auto"/>
                    </w:rPr>
                    <w:t>一般</w:t>
                  </w:r>
                </w:p>
                <w:p w14:paraId="62106E48" w14:textId="77777777" w:rsidR="00370D17" w:rsidRPr="00953C48" w:rsidRDefault="00EF33A2">
                  <w:pPr>
                    <w:pStyle w:val="a1"/>
                    <w:rPr>
                      <w:color w:val="auto"/>
                    </w:rPr>
                  </w:pPr>
                  <w:r w:rsidRPr="00953C48">
                    <w:rPr>
                      <w:rFonts w:hint="eastAsia"/>
                      <w:color w:val="auto"/>
                    </w:rPr>
                    <w:t>固体废物</w:t>
                  </w:r>
                </w:p>
              </w:tc>
              <w:tc>
                <w:tcPr>
                  <w:tcW w:w="1020" w:type="dxa"/>
                  <w:tcMar>
                    <w:top w:w="0" w:type="dxa"/>
                    <w:left w:w="57" w:type="dxa"/>
                    <w:bottom w:w="0" w:type="dxa"/>
                    <w:right w:w="57" w:type="dxa"/>
                  </w:tcMar>
                  <w:vAlign w:val="center"/>
                </w:tcPr>
                <w:p w14:paraId="2B63BB44" w14:textId="4449A2A2" w:rsidR="00370D17" w:rsidRPr="00953C48" w:rsidRDefault="00C14993">
                  <w:pPr>
                    <w:pStyle w:val="a1"/>
                    <w:rPr>
                      <w:color w:val="auto"/>
                    </w:rPr>
                  </w:pPr>
                  <w:r w:rsidRPr="00953C48">
                    <w:rPr>
                      <w:rFonts w:hint="eastAsia"/>
                      <w:color w:val="auto"/>
                    </w:rPr>
                    <w:t>经验</w:t>
                  </w:r>
                  <w:r w:rsidR="00306856" w:rsidRPr="00953C48">
                    <w:rPr>
                      <w:rFonts w:hint="eastAsia"/>
                      <w:color w:val="auto"/>
                    </w:rPr>
                    <w:t>法</w:t>
                  </w:r>
                </w:p>
              </w:tc>
              <w:tc>
                <w:tcPr>
                  <w:tcW w:w="964" w:type="dxa"/>
                  <w:tcMar>
                    <w:top w:w="0" w:type="dxa"/>
                    <w:left w:w="57" w:type="dxa"/>
                    <w:bottom w:w="0" w:type="dxa"/>
                    <w:right w:w="57" w:type="dxa"/>
                  </w:tcMar>
                  <w:vAlign w:val="center"/>
                </w:tcPr>
                <w:p w14:paraId="2C13E3E4" w14:textId="77777777" w:rsidR="00370D17" w:rsidRPr="00953C48" w:rsidRDefault="00EF33A2">
                  <w:pPr>
                    <w:pStyle w:val="a1"/>
                    <w:rPr>
                      <w:color w:val="auto"/>
                    </w:rPr>
                  </w:pPr>
                  <w:r w:rsidRPr="00953C48">
                    <w:rPr>
                      <w:rFonts w:hint="eastAsia"/>
                      <w:color w:val="auto"/>
                    </w:rPr>
                    <w:t>0.05</w:t>
                  </w:r>
                </w:p>
              </w:tc>
              <w:tc>
                <w:tcPr>
                  <w:tcW w:w="1763" w:type="dxa"/>
                  <w:tcMar>
                    <w:top w:w="0" w:type="dxa"/>
                    <w:left w:w="57" w:type="dxa"/>
                    <w:bottom w:w="0" w:type="dxa"/>
                    <w:right w:w="57" w:type="dxa"/>
                  </w:tcMar>
                  <w:vAlign w:val="center"/>
                </w:tcPr>
                <w:p w14:paraId="121A608C" w14:textId="77777777" w:rsidR="00370D17" w:rsidRPr="00953C48" w:rsidRDefault="00EF33A2">
                  <w:pPr>
                    <w:pStyle w:val="a1"/>
                    <w:rPr>
                      <w:color w:val="auto"/>
                    </w:rPr>
                  </w:pPr>
                  <w:r w:rsidRPr="00953C48">
                    <w:rPr>
                      <w:rFonts w:hint="eastAsia"/>
                      <w:color w:val="auto"/>
                    </w:rPr>
                    <w:t>外售</w:t>
                  </w:r>
                </w:p>
              </w:tc>
              <w:tc>
                <w:tcPr>
                  <w:tcW w:w="1203" w:type="dxa"/>
                  <w:tcMar>
                    <w:top w:w="0" w:type="dxa"/>
                    <w:left w:w="57" w:type="dxa"/>
                    <w:bottom w:w="0" w:type="dxa"/>
                    <w:right w:w="57" w:type="dxa"/>
                  </w:tcMar>
                  <w:vAlign w:val="center"/>
                </w:tcPr>
                <w:p w14:paraId="18F68F9D" w14:textId="77777777" w:rsidR="00370D17" w:rsidRPr="00953C48" w:rsidRDefault="00EF33A2">
                  <w:pPr>
                    <w:pStyle w:val="a1"/>
                    <w:rPr>
                      <w:color w:val="auto"/>
                    </w:rPr>
                  </w:pPr>
                  <w:r w:rsidRPr="00953C48">
                    <w:rPr>
                      <w:rFonts w:hint="eastAsia"/>
                      <w:color w:val="auto"/>
                    </w:rPr>
                    <w:t>0.05</w:t>
                  </w:r>
                </w:p>
              </w:tc>
              <w:tc>
                <w:tcPr>
                  <w:tcW w:w="1025" w:type="dxa"/>
                  <w:tcMar>
                    <w:top w:w="0" w:type="dxa"/>
                    <w:left w:w="57" w:type="dxa"/>
                    <w:bottom w:w="0" w:type="dxa"/>
                    <w:right w:w="57" w:type="dxa"/>
                  </w:tcMar>
                  <w:vAlign w:val="center"/>
                </w:tcPr>
                <w:p w14:paraId="45F028B7" w14:textId="77777777" w:rsidR="00370D17" w:rsidRPr="00953C48" w:rsidRDefault="00EF33A2">
                  <w:pPr>
                    <w:pStyle w:val="a1"/>
                    <w:rPr>
                      <w:color w:val="auto"/>
                    </w:rPr>
                  </w:pPr>
                  <w:r w:rsidRPr="00953C48">
                    <w:rPr>
                      <w:rFonts w:hint="eastAsia"/>
                      <w:color w:val="auto"/>
                    </w:rPr>
                    <w:t>综合利用</w:t>
                  </w:r>
                </w:p>
              </w:tc>
            </w:tr>
            <w:tr w:rsidR="00953C48" w:rsidRPr="00953C48" w14:paraId="3086CDC6" w14:textId="77777777" w:rsidTr="008D2CA6">
              <w:trPr>
                <w:trHeight w:val="340"/>
                <w:jc w:val="center"/>
              </w:trPr>
              <w:tc>
                <w:tcPr>
                  <w:tcW w:w="1704" w:type="dxa"/>
                  <w:tcMar>
                    <w:top w:w="0" w:type="dxa"/>
                    <w:left w:w="57" w:type="dxa"/>
                    <w:bottom w:w="0" w:type="dxa"/>
                    <w:right w:w="57" w:type="dxa"/>
                  </w:tcMar>
                  <w:vAlign w:val="center"/>
                </w:tcPr>
                <w:p w14:paraId="032486BB" w14:textId="77777777" w:rsidR="00306856" w:rsidRPr="00953C48" w:rsidRDefault="00306856" w:rsidP="00306856">
                  <w:pPr>
                    <w:pStyle w:val="a1"/>
                    <w:rPr>
                      <w:color w:val="auto"/>
                    </w:rPr>
                  </w:pPr>
                  <w:r w:rsidRPr="00953C48">
                    <w:rPr>
                      <w:rFonts w:hint="eastAsia"/>
                      <w:color w:val="auto"/>
                    </w:rPr>
                    <w:t>废料</w:t>
                  </w:r>
                </w:p>
              </w:tc>
              <w:tc>
                <w:tcPr>
                  <w:tcW w:w="541" w:type="dxa"/>
                  <w:vMerge/>
                  <w:tcMar>
                    <w:top w:w="0" w:type="dxa"/>
                    <w:left w:w="57" w:type="dxa"/>
                    <w:bottom w:w="0" w:type="dxa"/>
                    <w:right w:w="57" w:type="dxa"/>
                  </w:tcMar>
                  <w:vAlign w:val="center"/>
                </w:tcPr>
                <w:p w14:paraId="2B516A2F" w14:textId="77777777" w:rsidR="00306856" w:rsidRPr="00953C48" w:rsidRDefault="00306856" w:rsidP="00306856">
                  <w:pPr>
                    <w:pStyle w:val="a1"/>
                    <w:rPr>
                      <w:color w:val="auto"/>
                    </w:rPr>
                  </w:pPr>
                </w:p>
              </w:tc>
              <w:tc>
                <w:tcPr>
                  <w:tcW w:w="1020" w:type="dxa"/>
                  <w:tcMar>
                    <w:top w:w="0" w:type="dxa"/>
                    <w:left w:w="57" w:type="dxa"/>
                    <w:bottom w:w="0" w:type="dxa"/>
                    <w:right w:w="57" w:type="dxa"/>
                  </w:tcMar>
                  <w:vAlign w:val="center"/>
                </w:tcPr>
                <w:p w14:paraId="6D635408" w14:textId="694B0FF0" w:rsidR="00306856" w:rsidRPr="00953C48" w:rsidRDefault="002B4466" w:rsidP="00306856">
                  <w:pPr>
                    <w:pStyle w:val="a1"/>
                    <w:rPr>
                      <w:color w:val="auto"/>
                    </w:rPr>
                  </w:pPr>
                  <w:r w:rsidRPr="00953C48">
                    <w:rPr>
                      <w:rFonts w:hint="eastAsia"/>
                      <w:color w:val="auto"/>
                    </w:rPr>
                    <w:t>经验法</w:t>
                  </w:r>
                </w:p>
              </w:tc>
              <w:tc>
                <w:tcPr>
                  <w:tcW w:w="964" w:type="dxa"/>
                  <w:tcMar>
                    <w:top w:w="0" w:type="dxa"/>
                    <w:left w:w="57" w:type="dxa"/>
                    <w:bottom w:w="0" w:type="dxa"/>
                    <w:right w:w="57" w:type="dxa"/>
                  </w:tcMar>
                  <w:vAlign w:val="center"/>
                </w:tcPr>
                <w:p w14:paraId="169BA847" w14:textId="77777777" w:rsidR="00306856" w:rsidRPr="00953C48" w:rsidRDefault="00306856" w:rsidP="00306856">
                  <w:pPr>
                    <w:pStyle w:val="a1"/>
                    <w:rPr>
                      <w:color w:val="auto"/>
                    </w:rPr>
                  </w:pPr>
                  <w:r w:rsidRPr="00953C48">
                    <w:rPr>
                      <w:rFonts w:hint="eastAsia"/>
                      <w:bCs/>
                      <w:color w:val="auto"/>
                    </w:rPr>
                    <w:t>50</w:t>
                  </w:r>
                </w:p>
              </w:tc>
              <w:tc>
                <w:tcPr>
                  <w:tcW w:w="1763" w:type="dxa"/>
                  <w:tcMar>
                    <w:top w:w="0" w:type="dxa"/>
                    <w:left w:w="57" w:type="dxa"/>
                    <w:bottom w:w="0" w:type="dxa"/>
                    <w:right w:w="57" w:type="dxa"/>
                  </w:tcMar>
                  <w:vAlign w:val="center"/>
                </w:tcPr>
                <w:p w14:paraId="6C935886" w14:textId="77777777" w:rsidR="00306856" w:rsidRPr="00953C48" w:rsidRDefault="00306856" w:rsidP="00306856">
                  <w:pPr>
                    <w:pStyle w:val="a1"/>
                    <w:rPr>
                      <w:color w:val="auto"/>
                    </w:rPr>
                  </w:pPr>
                  <w:r w:rsidRPr="00953C48">
                    <w:rPr>
                      <w:rFonts w:hint="eastAsia"/>
                      <w:color w:val="auto"/>
                    </w:rPr>
                    <w:t>回用于生产线</w:t>
                  </w:r>
                </w:p>
              </w:tc>
              <w:tc>
                <w:tcPr>
                  <w:tcW w:w="1203" w:type="dxa"/>
                  <w:tcMar>
                    <w:top w:w="0" w:type="dxa"/>
                    <w:left w:w="57" w:type="dxa"/>
                    <w:bottom w:w="0" w:type="dxa"/>
                    <w:right w:w="57" w:type="dxa"/>
                  </w:tcMar>
                  <w:vAlign w:val="center"/>
                </w:tcPr>
                <w:p w14:paraId="6BB7F760" w14:textId="77777777" w:rsidR="00306856" w:rsidRPr="00953C48" w:rsidRDefault="00306856" w:rsidP="00306856">
                  <w:pPr>
                    <w:pStyle w:val="a1"/>
                    <w:rPr>
                      <w:color w:val="auto"/>
                    </w:rPr>
                  </w:pPr>
                  <w:r w:rsidRPr="00953C48">
                    <w:rPr>
                      <w:rFonts w:hint="eastAsia"/>
                      <w:bCs/>
                      <w:color w:val="auto"/>
                    </w:rPr>
                    <w:t>50</w:t>
                  </w:r>
                </w:p>
              </w:tc>
              <w:tc>
                <w:tcPr>
                  <w:tcW w:w="1025" w:type="dxa"/>
                  <w:tcMar>
                    <w:top w:w="0" w:type="dxa"/>
                    <w:left w:w="57" w:type="dxa"/>
                    <w:bottom w:w="0" w:type="dxa"/>
                    <w:right w:w="57" w:type="dxa"/>
                  </w:tcMar>
                  <w:vAlign w:val="center"/>
                </w:tcPr>
                <w:p w14:paraId="0B9A10E5" w14:textId="77777777" w:rsidR="00306856" w:rsidRPr="00953C48" w:rsidRDefault="00306856" w:rsidP="00306856">
                  <w:pPr>
                    <w:pStyle w:val="a1"/>
                    <w:rPr>
                      <w:color w:val="auto"/>
                    </w:rPr>
                  </w:pPr>
                  <w:r w:rsidRPr="00953C48">
                    <w:rPr>
                      <w:rFonts w:hint="eastAsia"/>
                      <w:color w:val="auto"/>
                    </w:rPr>
                    <w:t>综合利用</w:t>
                  </w:r>
                </w:p>
              </w:tc>
            </w:tr>
          </w:tbl>
          <w:p w14:paraId="41D5386F" w14:textId="77777777" w:rsidR="00370D17" w:rsidRPr="00953C48" w:rsidRDefault="00EF33A2">
            <w:pPr>
              <w:spacing w:before="160"/>
              <w:ind w:firstLine="482"/>
              <w:rPr>
                <w:b/>
                <w:bCs/>
              </w:rPr>
            </w:pPr>
            <w:r w:rsidRPr="00953C48">
              <w:rPr>
                <w:rFonts w:hint="eastAsia"/>
                <w:b/>
                <w:bCs/>
              </w:rPr>
              <w:t>6</w:t>
            </w:r>
            <w:r w:rsidRPr="00953C48">
              <w:rPr>
                <w:rFonts w:hint="eastAsia"/>
                <w:b/>
                <w:bCs/>
              </w:rPr>
              <w:t>、环境保护投资</w:t>
            </w:r>
          </w:p>
          <w:p w14:paraId="2BE2D969" w14:textId="73596A65" w:rsidR="00370D17" w:rsidRPr="00953C48" w:rsidRDefault="00EF33A2">
            <w:pPr>
              <w:ind w:firstLine="480"/>
              <w:rPr>
                <w:snapToGrid w:val="0"/>
              </w:rPr>
            </w:pPr>
            <w:bookmarkStart w:id="1" w:name="_Hlk126527249"/>
            <w:r w:rsidRPr="00953C48">
              <w:rPr>
                <w:rFonts w:hint="eastAsia"/>
                <w:snapToGrid w:val="0"/>
              </w:rPr>
              <w:t>本项目环保投资包括在废气、废水、噪声及固体废物防治措施的投资。项目拟投资</w:t>
            </w:r>
            <w:r w:rsidR="00BD203A" w:rsidRPr="00953C48">
              <w:rPr>
                <w:rFonts w:hint="eastAsia"/>
                <w:snapToGrid w:val="0"/>
              </w:rPr>
              <w:t>3800</w:t>
            </w:r>
            <w:r w:rsidR="00BD203A" w:rsidRPr="00953C48">
              <w:rPr>
                <w:rFonts w:hint="eastAsia"/>
                <w:snapToGrid w:val="0"/>
              </w:rPr>
              <w:t>万元</w:t>
            </w:r>
            <w:r w:rsidRPr="00953C48">
              <w:rPr>
                <w:rFonts w:hint="eastAsia"/>
                <w:snapToGrid w:val="0"/>
              </w:rPr>
              <w:t>，其中环保投资</w:t>
            </w:r>
            <w:r w:rsidR="003F206F" w:rsidRPr="00953C48">
              <w:rPr>
                <w:snapToGrid w:val="0"/>
              </w:rPr>
              <w:t>10</w:t>
            </w:r>
            <w:r w:rsidRPr="00953C48">
              <w:rPr>
                <w:rFonts w:hint="eastAsia"/>
                <w:snapToGrid w:val="0"/>
              </w:rPr>
              <w:t>万元，占投资的</w:t>
            </w:r>
            <w:r w:rsidR="009C0AE7" w:rsidRPr="00953C48">
              <w:rPr>
                <w:snapToGrid w:val="0"/>
              </w:rPr>
              <w:t>0.2</w:t>
            </w:r>
            <w:r w:rsidR="003F206F" w:rsidRPr="00953C48">
              <w:rPr>
                <w:snapToGrid w:val="0"/>
              </w:rPr>
              <w:t>63</w:t>
            </w:r>
            <w:r w:rsidRPr="00953C48">
              <w:rPr>
                <w:rFonts w:hint="eastAsia"/>
                <w:snapToGrid w:val="0"/>
              </w:rPr>
              <w:t>%</w:t>
            </w:r>
            <w:r w:rsidRPr="00953C48">
              <w:rPr>
                <w:rFonts w:hint="eastAsia"/>
                <w:snapToGrid w:val="0"/>
              </w:rPr>
              <w:t>，本项目环保投资概算见下表。</w:t>
            </w:r>
          </w:p>
          <w:p w14:paraId="38BB57E1" w14:textId="45663E10" w:rsidR="00370D17" w:rsidRPr="00953C48" w:rsidRDefault="00EF33A2">
            <w:pPr>
              <w:pStyle w:val="a1"/>
              <w:rPr>
                <w:b/>
                <w:bCs/>
                <w:color w:val="auto"/>
              </w:rPr>
            </w:pPr>
            <w:r w:rsidRPr="00953C48">
              <w:rPr>
                <w:rFonts w:hint="eastAsia"/>
                <w:b/>
                <w:bCs/>
                <w:color w:val="auto"/>
              </w:rPr>
              <w:t>表</w:t>
            </w:r>
            <w:r w:rsidRPr="00953C48">
              <w:rPr>
                <w:rFonts w:hint="eastAsia"/>
                <w:b/>
                <w:bCs/>
                <w:color w:val="auto"/>
              </w:rPr>
              <w:t>4-3</w:t>
            </w:r>
            <w:r w:rsidR="000E353B" w:rsidRPr="00953C48">
              <w:rPr>
                <w:b/>
                <w:bCs/>
                <w:color w:val="auto"/>
              </w:rPr>
              <w:t>2</w:t>
            </w:r>
            <w:r w:rsidR="006338A5" w:rsidRPr="00953C48">
              <w:rPr>
                <w:b/>
                <w:bCs/>
                <w:color w:val="auto"/>
              </w:rPr>
              <w:t xml:space="preserve">  </w:t>
            </w:r>
            <w:r w:rsidRPr="00953C48">
              <w:rPr>
                <w:rFonts w:hint="eastAsia"/>
                <w:b/>
                <w:bCs/>
                <w:color w:val="auto"/>
              </w:rPr>
              <w:t>环保投资情况一览表</w:t>
            </w:r>
          </w:p>
          <w:tbl>
            <w:tblPr>
              <w:tblW w:w="8220" w:type="dxa"/>
              <w:jc w:val="center"/>
              <w:tblBorders>
                <w:top w:val="single" w:sz="12" w:space="0" w:color="auto"/>
                <w:bottom w:val="single" w:sz="12" w:space="0" w:color="auto"/>
                <w:insideH w:val="single" w:sz="2" w:space="0" w:color="auto"/>
                <w:insideV w:val="single" w:sz="2" w:space="0" w:color="auto"/>
              </w:tblBorders>
              <w:tblLook w:val="04A0" w:firstRow="1" w:lastRow="0" w:firstColumn="1" w:lastColumn="0" w:noHBand="0" w:noVBand="1"/>
            </w:tblPr>
            <w:tblGrid>
              <w:gridCol w:w="917"/>
              <w:gridCol w:w="1280"/>
              <w:gridCol w:w="4456"/>
              <w:gridCol w:w="1567"/>
            </w:tblGrid>
            <w:tr w:rsidR="00953C48" w:rsidRPr="00953C48" w14:paraId="3CAB8357" w14:textId="77777777" w:rsidTr="008D2CA6">
              <w:trPr>
                <w:trHeight w:val="340"/>
                <w:jc w:val="center"/>
              </w:trPr>
              <w:tc>
                <w:tcPr>
                  <w:tcW w:w="2197" w:type="dxa"/>
                  <w:gridSpan w:val="2"/>
                  <w:tcBorders>
                    <w:top w:val="single" w:sz="12" w:space="0" w:color="auto"/>
                    <w:bottom w:val="single" w:sz="12" w:space="0" w:color="auto"/>
                    <w:right w:val="single" w:sz="2" w:space="0" w:color="auto"/>
                  </w:tcBorders>
                  <w:tcMar>
                    <w:left w:w="0" w:type="dxa"/>
                    <w:right w:w="0" w:type="dxa"/>
                  </w:tcMar>
                  <w:vAlign w:val="center"/>
                </w:tcPr>
                <w:p w14:paraId="06271833" w14:textId="77777777" w:rsidR="00370D17" w:rsidRPr="00953C48" w:rsidRDefault="00EF33A2">
                  <w:pPr>
                    <w:pStyle w:val="a1"/>
                    <w:spacing w:line="240" w:lineRule="exact"/>
                    <w:contextualSpacing/>
                    <w:rPr>
                      <w:b/>
                      <w:bCs/>
                      <w:color w:val="auto"/>
                    </w:rPr>
                  </w:pPr>
                  <w:r w:rsidRPr="00953C48">
                    <w:rPr>
                      <w:rFonts w:hint="eastAsia"/>
                      <w:b/>
                      <w:bCs/>
                      <w:color w:val="auto"/>
                    </w:rPr>
                    <w:t>项目</w:t>
                  </w:r>
                </w:p>
              </w:tc>
              <w:tc>
                <w:tcPr>
                  <w:tcW w:w="4456" w:type="dxa"/>
                  <w:tcBorders>
                    <w:top w:val="single" w:sz="12" w:space="0" w:color="auto"/>
                    <w:left w:val="single" w:sz="2" w:space="0" w:color="auto"/>
                    <w:bottom w:val="single" w:sz="12" w:space="0" w:color="auto"/>
                    <w:right w:val="single" w:sz="2" w:space="0" w:color="auto"/>
                  </w:tcBorders>
                  <w:tcMar>
                    <w:left w:w="0" w:type="dxa"/>
                    <w:right w:w="0" w:type="dxa"/>
                  </w:tcMar>
                  <w:vAlign w:val="center"/>
                </w:tcPr>
                <w:p w14:paraId="24D81E9E" w14:textId="77777777" w:rsidR="00370D17" w:rsidRPr="00953C48" w:rsidRDefault="00EF33A2">
                  <w:pPr>
                    <w:pStyle w:val="a1"/>
                    <w:spacing w:line="240" w:lineRule="exact"/>
                    <w:contextualSpacing/>
                    <w:rPr>
                      <w:b/>
                      <w:bCs/>
                      <w:color w:val="auto"/>
                    </w:rPr>
                  </w:pPr>
                  <w:r w:rsidRPr="00953C48">
                    <w:rPr>
                      <w:rFonts w:hint="eastAsia"/>
                      <w:b/>
                      <w:bCs/>
                      <w:color w:val="auto"/>
                    </w:rPr>
                    <w:t>治理措施</w:t>
                  </w:r>
                </w:p>
              </w:tc>
              <w:tc>
                <w:tcPr>
                  <w:tcW w:w="1567" w:type="dxa"/>
                  <w:tcBorders>
                    <w:top w:val="single" w:sz="12" w:space="0" w:color="auto"/>
                    <w:left w:val="single" w:sz="2" w:space="0" w:color="auto"/>
                    <w:bottom w:val="single" w:sz="12" w:space="0" w:color="auto"/>
                  </w:tcBorders>
                  <w:tcMar>
                    <w:left w:w="0" w:type="dxa"/>
                    <w:right w:w="0" w:type="dxa"/>
                  </w:tcMar>
                  <w:vAlign w:val="center"/>
                </w:tcPr>
                <w:p w14:paraId="121B4ED2" w14:textId="77777777" w:rsidR="00370D17" w:rsidRPr="00953C48" w:rsidRDefault="00EF33A2">
                  <w:pPr>
                    <w:pStyle w:val="a1"/>
                    <w:spacing w:line="240" w:lineRule="exact"/>
                    <w:contextualSpacing/>
                    <w:rPr>
                      <w:b/>
                      <w:bCs/>
                      <w:color w:val="auto"/>
                    </w:rPr>
                  </w:pPr>
                  <w:r w:rsidRPr="00953C48">
                    <w:rPr>
                      <w:rFonts w:hint="eastAsia"/>
                      <w:b/>
                      <w:bCs/>
                      <w:color w:val="auto"/>
                    </w:rPr>
                    <w:t>投资（万元）</w:t>
                  </w:r>
                </w:p>
              </w:tc>
            </w:tr>
            <w:tr w:rsidR="00953C48" w:rsidRPr="00953C48" w14:paraId="630A847E" w14:textId="77777777" w:rsidTr="008D2CA6">
              <w:trPr>
                <w:trHeight w:val="340"/>
                <w:jc w:val="center"/>
              </w:trPr>
              <w:tc>
                <w:tcPr>
                  <w:tcW w:w="917" w:type="dxa"/>
                  <w:tcBorders>
                    <w:top w:val="single" w:sz="2" w:space="0" w:color="auto"/>
                    <w:right w:val="single" w:sz="2" w:space="0" w:color="auto"/>
                  </w:tcBorders>
                  <w:tcMar>
                    <w:left w:w="0" w:type="dxa"/>
                    <w:right w:w="0" w:type="dxa"/>
                  </w:tcMar>
                  <w:vAlign w:val="center"/>
                </w:tcPr>
                <w:p w14:paraId="1ADA6B29" w14:textId="77777777" w:rsidR="00306856" w:rsidRPr="00953C48" w:rsidRDefault="00306856" w:rsidP="00306856">
                  <w:pPr>
                    <w:pStyle w:val="a1"/>
                    <w:spacing w:line="240" w:lineRule="exact"/>
                    <w:contextualSpacing/>
                    <w:rPr>
                      <w:color w:val="auto"/>
                    </w:rPr>
                  </w:pPr>
                  <w:r w:rsidRPr="00953C48">
                    <w:rPr>
                      <w:rFonts w:hint="eastAsia"/>
                      <w:color w:val="auto"/>
                    </w:rPr>
                    <w:t>废气</w:t>
                  </w:r>
                </w:p>
              </w:tc>
              <w:tc>
                <w:tcPr>
                  <w:tcW w:w="1280" w:type="dxa"/>
                  <w:tcBorders>
                    <w:top w:val="single" w:sz="2" w:space="0" w:color="auto"/>
                    <w:left w:val="single" w:sz="2" w:space="0" w:color="auto"/>
                    <w:right w:val="single" w:sz="2" w:space="0" w:color="auto"/>
                  </w:tcBorders>
                  <w:tcMar>
                    <w:left w:w="0" w:type="dxa"/>
                    <w:right w:w="0" w:type="dxa"/>
                  </w:tcMar>
                  <w:vAlign w:val="center"/>
                </w:tcPr>
                <w:p w14:paraId="484DD378" w14:textId="5AD1586E" w:rsidR="00306856" w:rsidRPr="00953C48" w:rsidRDefault="00306856" w:rsidP="00306856">
                  <w:pPr>
                    <w:pStyle w:val="a1"/>
                    <w:spacing w:line="240" w:lineRule="exact"/>
                    <w:contextualSpacing/>
                    <w:rPr>
                      <w:color w:val="auto"/>
                    </w:rPr>
                  </w:pPr>
                  <w:r w:rsidRPr="00953C48">
                    <w:rPr>
                      <w:rFonts w:hint="eastAsia"/>
                      <w:color w:val="auto"/>
                    </w:rPr>
                    <w:t>无组织</w:t>
                  </w:r>
                </w:p>
              </w:tc>
              <w:tc>
                <w:tcPr>
                  <w:tcW w:w="4456"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6CB678AF" w14:textId="4847E00B" w:rsidR="00306856" w:rsidRPr="00953C48" w:rsidRDefault="00306856" w:rsidP="00306856">
                  <w:pPr>
                    <w:pStyle w:val="a1"/>
                    <w:spacing w:line="240" w:lineRule="exact"/>
                    <w:contextualSpacing/>
                    <w:rPr>
                      <w:color w:val="auto"/>
                    </w:rPr>
                  </w:pPr>
                  <w:r w:rsidRPr="00953C48">
                    <w:rPr>
                      <w:rFonts w:hint="eastAsia"/>
                      <w:color w:val="auto"/>
                    </w:rPr>
                    <w:t>封闭式生产线、轴流风机通风</w:t>
                  </w:r>
                </w:p>
              </w:tc>
              <w:tc>
                <w:tcPr>
                  <w:tcW w:w="1567" w:type="dxa"/>
                  <w:tcBorders>
                    <w:top w:val="single" w:sz="2" w:space="0" w:color="auto"/>
                    <w:left w:val="single" w:sz="2" w:space="0" w:color="auto"/>
                    <w:bottom w:val="single" w:sz="2" w:space="0" w:color="auto"/>
                  </w:tcBorders>
                  <w:tcMar>
                    <w:left w:w="0" w:type="dxa"/>
                    <w:right w:w="0" w:type="dxa"/>
                  </w:tcMar>
                  <w:vAlign w:val="center"/>
                </w:tcPr>
                <w:p w14:paraId="2F40C677" w14:textId="5B4EF988" w:rsidR="00306856" w:rsidRPr="00953C48" w:rsidRDefault="00306856" w:rsidP="00306856">
                  <w:pPr>
                    <w:pStyle w:val="a1"/>
                    <w:spacing w:line="240" w:lineRule="exact"/>
                    <w:contextualSpacing/>
                    <w:rPr>
                      <w:color w:val="auto"/>
                    </w:rPr>
                  </w:pPr>
                  <w:r w:rsidRPr="00953C48">
                    <w:rPr>
                      <w:color w:val="auto"/>
                    </w:rPr>
                    <w:t>2</w:t>
                  </w:r>
                </w:p>
              </w:tc>
            </w:tr>
            <w:tr w:rsidR="00953C48" w:rsidRPr="00953C48" w14:paraId="2820F5F6" w14:textId="77777777" w:rsidTr="008D2CA6">
              <w:trPr>
                <w:trHeight w:val="340"/>
                <w:jc w:val="center"/>
              </w:trPr>
              <w:tc>
                <w:tcPr>
                  <w:tcW w:w="917" w:type="dxa"/>
                  <w:tcBorders>
                    <w:top w:val="single" w:sz="2" w:space="0" w:color="auto"/>
                    <w:bottom w:val="single" w:sz="2" w:space="0" w:color="auto"/>
                    <w:right w:val="single" w:sz="2" w:space="0" w:color="auto"/>
                  </w:tcBorders>
                  <w:tcMar>
                    <w:left w:w="0" w:type="dxa"/>
                    <w:right w:w="0" w:type="dxa"/>
                  </w:tcMar>
                  <w:vAlign w:val="center"/>
                </w:tcPr>
                <w:p w14:paraId="44C2F6EE" w14:textId="77777777" w:rsidR="00306856" w:rsidRPr="00953C48" w:rsidRDefault="00306856" w:rsidP="00306856">
                  <w:pPr>
                    <w:pStyle w:val="a1"/>
                    <w:spacing w:line="240" w:lineRule="exact"/>
                    <w:contextualSpacing/>
                    <w:rPr>
                      <w:color w:val="auto"/>
                    </w:rPr>
                  </w:pPr>
                  <w:r w:rsidRPr="00953C48">
                    <w:rPr>
                      <w:rFonts w:hint="eastAsia"/>
                      <w:color w:val="auto"/>
                    </w:rPr>
                    <w:t>噪声</w:t>
                  </w:r>
                </w:p>
              </w:tc>
              <w:tc>
                <w:tcPr>
                  <w:tcW w:w="1280"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0687D903" w14:textId="0BD4252A" w:rsidR="00306856" w:rsidRPr="00953C48" w:rsidRDefault="00306856" w:rsidP="00306856">
                  <w:pPr>
                    <w:pStyle w:val="a1"/>
                    <w:spacing w:line="240" w:lineRule="exact"/>
                    <w:contextualSpacing/>
                    <w:rPr>
                      <w:color w:val="auto"/>
                    </w:rPr>
                  </w:pPr>
                  <w:r w:rsidRPr="00953C48">
                    <w:rPr>
                      <w:rFonts w:hint="eastAsia"/>
                      <w:color w:val="auto"/>
                    </w:rPr>
                    <w:t>包装机等</w:t>
                  </w:r>
                </w:p>
              </w:tc>
              <w:tc>
                <w:tcPr>
                  <w:tcW w:w="4456"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249D05AF" w14:textId="493A3015" w:rsidR="00306856" w:rsidRPr="00953C48" w:rsidRDefault="00306856" w:rsidP="00306856">
                  <w:pPr>
                    <w:pStyle w:val="a1"/>
                    <w:spacing w:line="240" w:lineRule="exact"/>
                    <w:contextualSpacing/>
                    <w:rPr>
                      <w:color w:val="auto"/>
                    </w:rPr>
                  </w:pPr>
                  <w:r w:rsidRPr="00953C48">
                    <w:rPr>
                      <w:rFonts w:hint="eastAsia"/>
                      <w:color w:val="auto"/>
                    </w:rPr>
                    <w:t>选用低噪声设备、减振基础</w:t>
                  </w:r>
                </w:p>
              </w:tc>
              <w:tc>
                <w:tcPr>
                  <w:tcW w:w="1567" w:type="dxa"/>
                  <w:tcBorders>
                    <w:top w:val="single" w:sz="2" w:space="0" w:color="auto"/>
                    <w:left w:val="single" w:sz="2" w:space="0" w:color="auto"/>
                    <w:bottom w:val="single" w:sz="2" w:space="0" w:color="auto"/>
                  </w:tcBorders>
                  <w:tcMar>
                    <w:left w:w="0" w:type="dxa"/>
                    <w:right w:w="0" w:type="dxa"/>
                  </w:tcMar>
                  <w:vAlign w:val="center"/>
                </w:tcPr>
                <w:p w14:paraId="36EFC9E4" w14:textId="1D0CAA37" w:rsidR="00306856" w:rsidRPr="00953C48" w:rsidRDefault="00306856" w:rsidP="00306856">
                  <w:pPr>
                    <w:pStyle w:val="a1"/>
                    <w:spacing w:line="240" w:lineRule="exact"/>
                    <w:contextualSpacing/>
                    <w:rPr>
                      <w:color w:val="auto"/>
                    </w:rPr>
                  </w:pPr>
                  <w:r w:rsidRPr="00953C48">
                    <w:rPr>
                      <w:color w:val="auto"/>
                    </w:rPr>
                    <w:t>1</w:t>
                  </w:r>
                </w:p>
              </w:tc>
            </w:tr>
            <w:tr w:rsidR="00953C48" w:rsidRPr="00953C48" w14:paraId="63399FCA" w14:textId="77777777" w:rsidTr="008D2CA6">
              <w:trPr>
                <w:trHeight w:val="340"/>
                <w:jc w:val="center"/>
              </w:trPr>
              <w:tc>
                <w:tcPr>
                  <w:tcW w:w="917" w:type="dxa"/>
                  <w:tcBorders>
                    <w:top w:val="single" w:sz="2" w:space="0" w:color="auto"/>
                    <w:bottom w:val="single" w:sz="2" w:space="0" w:color="auto"/>
                    <w:right w:val="single" w:sz="2" w:space="0" w:color="auto"/>
                  </w:tcBorders>
                  <w:tcMar>
                    <w:left w:w="0" w:type="dxa"/>
                    <w:right w:w="0" w:type="dxa"/>
                  </w:tcMar>
                  <w:vAlign w:val="center"/>
                </w:tcPr>
                <w:p w14:paraId="1388B8CF" w14:textId="77777777" w:rsidR="00306856" w:rsidRPr="00953C48" w:rsidRDefault="00306856" w:rsidP="00306856">
                  <w:pPr>
                    <w:pStyle w:val="a1"/>
                    <w:spacing w:line="240" w:lineRule="exact"/>
                    <w:contextualSpacing/>
                    <w:rPr>
                      <w:color w:val="auto"/>
                    </w:rPr>
                  </w:pPr>
                  <w:r w:rsidRPr="00953C48">
                    <w:rPr>
                      <w:rFonts w:hint="eastAsia"/>
                      <w:color w:val="auto"/>
                    </w:rPr>
                    <w:t>其他</w:t>
                  </w:r>
                </w:p>
              </w:tc>
              <w:tc>
                <w:tcPr>
                  <w:tcW w:w="1280"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7F2699E3" w14:textId="77777777" w:rsidR="00306856" w:rsidRPr="00953C48" w:rsidRDefault="00306856" w:rsidP="00306856">
                  <w:pPr>
                    <w:pStyle w:val="a1"/>
                    <w:spacing w:line="240" w:lineRule="exact"/>
                    <w:contextualSpacing/>
                    <w:rPr>
                      <w:color w:val="auto"/>
                    </w:rPr>
                  </w:pPr>
                  <w:r w:rsidRPr="00953C48">
                    <w:rPr>
                      <w:rFonts w:hint="eastAsia"/>
                      <w:color w:val="auto"/>
                    </w:rPr>
                    <w:t>--</w:t>
                  </w:r>
                </w:p>
              </w:tc>
              <w:tc>
                <w:tcPr>
                  <w:tcW w:w="4456"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06EA9E9E" w14:textId="610E6FE5" w:rsidR="00306856" w:rsidRPr="00953C48" w:rsidRDefault="00306856" w:rsidP="00306856">
                  <w:pPr>
                    <w:pStyle w:val="a1"/>
                    <w:spacing w:line="240" w:lineRule="exact"/>
                    <w:contextualSpacing/>
                    <w:rPr>
                      <w:color w:val="auto"/>
                    </w:rPr>
                  </w:pPr>
                  <w:r w:rsidRPr="00953C48">
                    <w:rPr>
                      <w:rFonts w:hint="eastAsia"/>
                      <w:color w:val="auto"/>
                    </w:rPr>
                    <w:t>环评、环境监测、竣工验收等</w:t>
                  </w:r>
                </w:p>
              </w:tc>
              <w:tc>
                <w:tcPr>
                  <w:tcW w:w="1567" w:type="dxa"/>
                  <w:tcBorders>
                    <w:top w:val="single" w:sz="2" w:space="0" w:color="auto"/>
                    <w:left w:val="single" w:sz="2" w:space="0" w:color="auto"/>
                    <w:bottom w:val="single" w:sz="2" w:space="0" w:color="auto"/>
                  </w:tcBorders>
                  <w:tcMar>
                    <w:left w:w="0" w:type="dxa"/>
                    <w:right w:w="0" w:type="dxa"/>
                  </w:tcMar>
                  <w:vAlign w:val="center"/>
                </w:tcPr>
                <w:p w14:paraId="71D3BE54" w14:textId="2CC5FD72" w:rsidR="00306856" w:rsidRPr="00953C48" w:rsidRDefault="003F206F" w:rsidP="00306856">
                  <w:pPr>
                    <w:pStyle w:val="a1"/>
                    <w:spacing w:line="240" w:lineRule="exact"/>
                    <w:contextualSpacing/>
                    <w:rPr>
                      <w:color w:val="auto"/>
                    </w:rPr>
                  </w:pPr>
                  <w:r w:rsidRPr="00953C48">
                    <w:rPr>
                      <w:color w:val="auto"/>
                    </w:rPr>
                    <w:t>7</w:t>
                  </w:r>
                </w:p>
              </w:tc>
            </w:tr>
            <w:tr w:rsidR="00953C48" w:rsidRPr="00953C48" w14:paraId="1B9DE383" w14:textId="77777777" w:rsidTr="008D2CA6">
              <w:trPr>
                <w:trHeight w:val="340"/>
                <w:jc w:val="center"/>
              </w:trPr>
              <w:tc>
                <w:tcPr>
                  <w:tcW w:w="6653" w:type="dxa"/>
                  <w:gridSpan w:val="3"/>
                  <w:tcBorders>
                    <w:top w:val="single" w:sz="2" w:space="0" w:color="auto"/>
                    <w:bottom w:val="single" w:sz="12" w:space="0" w:color="auto"/>
                    <w:right w:val="single" w:sz="2" w:space="0" w:color="auto"/>
                  </w:tcBorders>
                  <w:tcMar>
                    <w:left w:w="0" w:type="dxa"/>
                    <w:right w:w="0" w:type="dxa"/>
                  </w:tcMar>
                  <w:vAlign w:val="center"/>
                </w:tcPr>
                <w:p w14:paraId="34B3EB37" w14:textId="77777777" w:rsidR="00306856" w:rsidRPr="00953C48" w:rsidRDefault="00306856" w:rsidP="00306856">
                  <w:pPr>
                    <w:pStyle w:val="a1"/>
                    <w:spacing w:line="240" w:lineRule="exact"/>
                    <w:contextualSpacing/>
                    <w:rPr>
                      <w:color w:val="auto"/>
                    </w:rPr>
                  </w:pPr>
                  <w:r w:rsidRPr="00953C48">
                    <w:rPr>
                      <w:rFonts w:hint="eastAsia"/>
                      <w:color w:val="auto"/>
                    </w:rPr>
                    <w:t>合计</w:t>
                  </w:r>
                </w:p>
              </w:tc>
              <w:tc>
                <w:tcPr>
                  <w:tcW w:w="1567" w:type="dxa"/>
                  <w:tcBorders>
                    <w:top w:val="single" w:sz="2" w:space="0" w:color="auto"/>
                    <w:left w:val="single" w:sz="2" w:space="0" w:color="auto"/>
                    <w:bottom w:val="single" w:sz="12" w:space="0" w:color="auto"/>
                  </w:tcBorders>
                  <w:tcMar>
                    <w:left w:w="0" w:type="dxa"/>
                    <w:right w:w="0" w:type="dxa"/>
                  </w:tcMar>
                  <w:vAlign w:val="center"/>
                </w:tcPr>
                <w:p w14:paraId="755366DB" w14:textId="2B2A8D90" w:rsidR="00306856" w:rsidRPr="00953C48" w:rsidRDefault="003F206F" w:rsidP="00306856">
                  <w:pPr>
                    <w:pStyle w:val="a1"/>
                    <w:spacing w:line="240" w:lineRule="exact"/>
                    <w:contextualSpacing/>
                    <w:rPr>
                      <w:color w:val="auto"/>
                    </w:rPr>
                  </w:pPr>
                  <w:r w:rsidRPr="00953C48">
                    <w:rPr>
                      <w:color w:val="auto"/>
                    </w:rPr>
                    <w:t>10</w:t>
                  </w:r>
                </w:p>
              </w:tc>
            </w:tr>
            <w:bookmarkEnd w:id="1"/>
          </w:tbl>
          <w:p w14:paraId="46BA54BB" w14:textId="5E6A7A3D" w:rsidR="00306856" w:rsidRPr="00953C48" w:rsidRDefault="00306856" w:rsidP="008C35C2">
            <w:pPr>
              <w:ind w:firstLine="480"/>
            </w:pPr>
          </w:p>
        </w:tc>
      </w:tr>
    </w:tbl>
    <w:p w14:paraId="4F536A41" w14:textId="77777777" w:rsidR="00370D17" w:rsidRPr="00953C48" w:rsidRDefault="00370D17">
      <w:pPr>
        <w:ind w:firstLine="480"/>
        <w:sectPr w:rsidR="00370D17" w:rsidRPr="00953C48">
          <w:pgSz w:w="11907" w:h="16840"/>
          <w:pgMar w:top="1701" w:right="1531" w:bottom="2126" w:left="1531" w:header="851" w:footer="850" w:gutter="0"/>
          <w:cols w:space="0"/>
          <w:docGrid w:linePitch="312"/>
        </w:sectPr>
      </w:pPr>
    </w:p>
    <w:p w14:paraId="4E2028BD" w14:textId="1F5D7A97" w:rsidR="00370D17" w:rsidRPr="00953C48" w:rsidRDefault="00FA6C69" w:rsidP="00485128">
      <w:pPr>
        <w:pStyle w:val="Heading2"/>
        <w:jc w:val="center"/>
      </w:pPr>
      <w:bookmarkStart w:id="2" w:name="_Hlk54167917"/>
      <w:r w:rsidRPr="00953C48">
        <w:rPr>
          <w:rFonts w:hint="eastAsia"/>
        </w:rPr>
        <w:lastRenderedPageBreak/>
        <w:t>五、环境保护措施监督检查清单</w:t>
      </w:r>
      <w:bookmarkEnd w:id="2"/>
    </w:p>
    <w:tbl>
      <w:tblPr>
        <w:tblW w:w="935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97"/>
        <w:gridCol w:w="1680"/>
        <w:gridCol w:w="1331"/>
        <w:gridCol w:w="2551"/>
        <w:gridCol w:w="2295"/>
      </w:tblGrid>
      <w:tr w:rsidR="00953C48" w:rsidRPr="00953C48" w14:paraId="7444548F" w14:textId="77777777">
        <w:trPr>
          <w:trHeight w:val="23"/>
          <w:jc w:val="center"/>
        </w:trPr>
        <w:tc>
          <w:tcPr>
            <w:tcW w:w="1497" w:type="dxa"/>
            <w:tcBorders>
              <w:top w:val="single" w:sz="12" w:space="0" w:color="auto"/>
              <w:bottom w:val="single" w:sz="4" w:space="0" w:color="auto"/>
              <w:tl2br w:val="single" w:sz="4" w:space="0" w:color="auto"/>
              <w:tr2bl w:val="nil"/>
            </w:tcBorders>
          </w:tcPr>
          <w:p w14:paraId="42C7AE6E" w14:textId="77777777" w:rsidR="00370D17" w:rsidRPr="00953C48" w:rsidRDefault="00EF33A2">
            <w:pPr>
              <w:pStyle w:val="a"/>
              <w:contextualSpacing/>
              <w:jc w:val="right"/>
            </w:pPr>
            <w:r w:rsidRPr="00953C48">
              <w:rPr>
                <w:rFonts w:hint="eastAsia"/>
              </w:rPr>
              <w:t>要素</w:t>
            </w:r>
          </w:p>
          <w:p w14:paraId="017B8EA7" w14:textId="77777777" w:rsidR="00370D17" w:rsidRPr="00953C48" w:rsidRDefault="00EF33A2">
            <w:pPr>
              <w:pStyle w:val="a"/>
              <w:contextualSpacing/>
              <w:jc w:val="left"/>
            </w:pPr>
            <w:r w:rsidRPr="00953C48">
              <w:rPr>
                <w:rFonts w:hint="eastAsia"/>
              </w:rPr>
              <w:t>内容</w:t>
            </w:r>
          </w:p>
        </w:tc>
        <w:tc>
          <w:tcPr>
            <w:tcW w:w="1680" w:type="dxa"/>
            <w:tcBorders>
              <w:tl2br w:val="nil"/>
              <w:tr2bl w:val="nil"/>
            </w:tcBorders>
            <w:vAlign w:val="center"/>
          </w:tcPr>
          <w:p w14:paraId="7C1C443A" w14:textId="77777777" w:rsidR="00370D17" w:rsidRPr="00953C48" w:rsidRDefault="00EF33A2">
            <w:pPr>
              <w:pStyle w:val="a"/>
              <w:contextualSpacing/>
            </w:pPr>
            <w:r w:rsidRPr="00953C48">
              <w:rPr>
                <w:rFonts w:hint="eastAsia"/>
              </w:rPr>
              <w:t>排放口</w:t>
            </w:r>
            <w:r w:rsidRPr="00953C48">
              <w:rPr>
                <w:rFonts w:hint="eastAsia"/>
              </w:rPr>
              <w:t>(</w:t>
            </w:r>
            <w:r w:rsidRPr="00953C48">
              <w:rPr>
                <w:rFonts w:hint="eastAsia"/>
              </w:rPr>
              <w:t>编号、</w:t>
            </w:r>
          </w:p>
          <w:p w14:paraId="637261AD" w14:textId="77777777" w:rsidR="00370D17" w:rsidRPr="00953C48" w:rsidRDefault="00EF33A2">
            <w:pPr>
              <w:pStyle w:val="a"/>
              <w:contextualSpacing/>
            </w:pPr>
            <w:r w:rsidRPr="00953C48">
              <w:rPr>
                <w:rFonts w:hint="eastAsia"/>
              </w:rPr>
              <w:t>名称</w:t>
            </w:r>
            <w:r w:rsidRPr="00953C48">
              <w:rPr>
                <w:rFonts w:hint="eastAsia"/>
              </w:rPr>
              <w:t>)/</w:t>
            </w:r>
            <w:r w:rsidRPr="00953C48">
              <w:rPr>
                <w:rFonts w:hint="eastAsia"/>
              </w:rPr>
              <w:t>污染源</w:t>
            </w:r>
          </w:p>
        </w:tc>
        <w:tc>
          <w:tcPr>
            <w:tcW w:w="1331" w:type="dxa"/>
            <w:tcBorders>
              <w:tl2br w:val="nil"/>
              <w:tr2bl w:val="nil"/>
            </w:tcBorders>
            <w:vAlign w:val="center"/>
          </w:tcPr>
          <w:p w14:paraId="361A11ED" w14:textId="77777777" w:rsidR="00370D17" w:rsidRPr="00953C48" w:rsidRDefault="00EF33A2">
            <w:pPr>
              <w:pStyle w:val="a"/>
              <w:contextualSpacing/>
            </w:pPr>
            <w:r w:rsidRPr="00953C48">
              <w:rPr>
                <w:rFonts w:hint="eastAsia"/>
              </w:rPr>
              <w:t>污染物项目</w:t>
            </w:r>
          </w:p>
        </w:tc>
        <w:tc>
          <w:tcPr>
            <w:tcW w:w="2551" w:type="dxa"/>
            <w:tcBorders>
              <w:tl2br w:val="nil"/>
              <w:tr2bl w:val="nil"/>
            </w:tcBorders>
            <w:vAlign w:val="center"/>
          </w:tcPr>
          <w:p w14:paraId="212E700A" w14:textId="77777777" w:rsidR="00370D17" w:rsidRPr="00953C48" w:rsidRDefault="00EF33A2">
            <w:pPr>
              <w:pStyle w:val="a"/>
              <w:contextualSpacing/>
            </w:pPr>
            <w:r w:rsidRPr="00953C48">
              <w:rPr>
                <w:rFonts w:hint="eastAsia"/>
              </w:rPr>
              <w:t>环境保护措施</w:t>
            </w:r>
          </w:p>
        </w:tc>
        <w:tc>
          <w:tcPr>
            <w:tcW w:w="2295" w:type="dxa"/>
            <w:tcBorders>
              <w:tl2br w:val="nil"/>
              <w:tr2bl w:val="nil"/>
            </w:tcBorders>
            <w:vAlign w:val="center"/>
          </w:tcPr>
          <w:p w14:paraId="0D8CF94A" w14:textId="77777777" w:rsidR="00370D17" w:rsidRPr="00953C48" w:rsidRDefault="00EF33A2">
            <w:pPr>
              <w:pStyle w:val="a"/>
              <w:contextualSpacing/>
            </w:pPr>
            <w:r w:rsidRPr="00953C48">
              <w:rPr>
                <w:rFonts w:hint="eastAsia"/>
              </w:rPr>
              <w:t>执行标准</w:t>
            </w:r>
          </w:p>
        </w:tc>
      </w:tr>
      <w:tr w:rsidR="00953C48" w:rsidRPr="00953C48" w14:paraId="3CE7F567" w14:textId="77777777">
        <w:trPr>
          <w:trHeight w:val="23"/>
          <w:jc w:val="center"/>
        </w:trPr>
        <w:tc>
          <w:tcPr>
            <w:tcW w:w="1497" w:type="dxa"/>
            <w:tcBorders>
              <w:top w:val="single" w:sz="4" w:space="0" w:color="auto"/>
              <w:tl2br w:val="nil"/>
              <w:tr2bl w:val="nil"/>
            </w:tcBorders>
            <w:vAlign w:val="center"/>
          </w:tcPr>
          <w:p w14:paraId="7C6CF97E" w14:textId="77777777" w:rsidR="00370D17" w:rsidRPr="00953C48" w:rsidRDefault="00EF33A2">
            <w:pPr>
              <w:pStyle w:val="a"/>
              <w:contextualSpacing/>
            </w:pPr>
            <w:r w:rsidRPr="00953C48">
              <w:rPr>
                <w:rFonts w:hint="eastAsia"/>
              </w:rPr>
              <w:t>大气环境</w:t>
            </w:r>
          </w:p>
        </w:tc>
        <w:tc>
          <w:tcPr>
            <w:tcW w:w="1680" w:type="dxa"/>
            <w:tcBorders>
              <w:tl2br w:val="nil"/>
              <w:tr2bl w:val="nil"/>
            </w:tcBorders>
            <w:vAlign w:val="center"/>
          </w:tcPr>
          <w:p w14:paraId="7BAC473D" w14:textId="00BEA8A2" w:rsidR="00370D17" w:rsidRPr="00953C48" w:rsidRDefault="00306856" w:rsidP="00306856">
            <w:pPr>
              <w:pStyle w:val="a"/>
              <w:contextualSpacing/>
            </w:pPr>
            <w:r w:rsidRPr="00953C48">
              <w:rPr>
                <w:rFonts w:hint="eastAsia"/>
              </w:rPr>
              <w:t>生产车间无组织排放</w:t>
            </w:r>
          </w:p>
        </w:tc>
        <w:tc>
          <w:tcPr>
            <w:tcW w:w="1331" w:type="dxa"/>
            <w:tcBorders>
              <w:tl2br w:val="nil"/>
              <w:tr2bl w:val="nil"/>
            </w:tcBorders>
            <w:vAlign w:val="center"/>
          </w:tcPr>
          <w:p w14:paraId="1B35E1BA" w14:textId="61A73701" w:rsidR="00370D17" w:rsidRPr="00953C48" w:rsidRDefault="00306856">
            <w:pPr>
              <w:pStyle w:val="a"/>
              <w:contextualSpacing/>
            </w:pPr>
            <w:r w:rsidRPr="00953C48">
              <w:rPr>
                <w:rFonts w:hint="eastAsia"/>
              </w:rPr>
              <w:t>/</w:t>
            </w:r>
          </w:p>
        </w:tc>
        <w:tc>
          <w:tcPr>
            <w:tcW w:w="2551" w:type="dxa"/>
            <w:tcBorders>
              <w:tl2br w:val="nil"/>
              <w:tr2bl w:val="nil"/>
            </w:tcBorders>
            <w:vAlign w:val="center"/>
          </w:tcPr>
          <w:p w14:paraId="7D216C11" w14:textId="0562EB7F" w:rsidR="00370D17" w:rsidRPr="00953C48" w:rsidRDefault="00306856" w:rsidP="00306856">
            <w:pPr>
              <w:pStyle w:val="a"/>
              <w:contextualSpacing/>
            </w:pPr>
            <w:r w:rsidRPr="00953C48">
              <w:rPr>
                <w:rFonts w:hint="eastAsia"/>
              </w:rPr>
              <w:t>自然通风和轴流风机</w:t>
            </w:r>
          </w:p>
        </w:tc>
        <w:tc>
          <w:tcPr>
            <w:tcW w:w="2295" w:type="dxa"/>
            <w:tcBorders>
              <w:tl2br w:val="nil"/>
              <w:tr2bl w:val="nil"/>
            </w:tcBorders>
            <w:vAlign w:val="center"/>
          </w:tcPr>
          <w:p w14:paraId="063BBDAB" w14:textId="0B913CC7" w:rsidR="00370D17" w:rsidRPr="00953C48" w:rsidRDefault="00306856">
            <w:pPr>
              <w:pStyle w:val="a"/>
              <w:contextualSpacing/>
            </w:pPr>
            <w:r w:rsidRPr="00953C48">
              <w:rPr>
                <w:rFonts w:hint="eastAsia"/>
              </w:rPr>
              <w:t>/</w:t>
            </w:r>
          </w:p>
        </w:tc>
      </w:tr>
      <w:tr w:rsidR="00953C48" w:rsidRPr="00953C48" w14:paraId="0E75F7FD" w14:textId="77777777">
        <w:trPr>
          <w:trHeight w:val="23"/>
          <w:jc w:val="center"/>
        </w:trPr>
        <w:tc>
          <w:tcPr>
            <w:tcW w:w="1497" w:type="dxa"/>
            <w:tcBorders>
              <w:top w:val="single" w:sz="6" w:space="0" w:color="auto"/>
              <w:bottom w:val="single" w:sz="6" w:space="0" w:color="auto"/>
              <w:tl2br w:val="nil"/>
              <w:tr2bl w:val="nil"/>
            </w:tcBorders>
            <w:vAlign w:val="center"/>
          </w:tcPr>
          <w:p w14:paraId="17900416" w14:textId="77777777" w:rsidR="00370D17" w:rsidRPr="00953C48" w:rsidRDefault="00EF33A2">
            <w:pPr>
              <w:pStyle w:val="a"/>
              <w:contextualSpacing/>
            </w:pPr>
            <w:r w:rsidRPr="00953C48">
              <w:rPr>
                <w:rFonts w:hint="eastAsia"/>
              </w:rPr>
              <w:t>地表水环境</w:t>
            </w:r>
          </w:p>
        </w:tc>
        <w:tc>
          <w:tcPr>
            <w:tcW w:w="1680" w:type="dxa"/>
            <w:tcBorders>
              <w:top w:val="single" w:sz="6" w:space="0" w:color="auto"/>
              <w:bottom w:val="single" w:sz="6" w:space="0" w:color="auto"/>
              <w:tl2br w:val="nil"/>
              <w:tr2bl w:val="nil"/>
            </w:tcBorders>
            <w:vAlign w:val="center"/>
          </w:tcPr>
          <w:p w14:paraId="0AF96E3A" w14:textId="77777777" w:rsidR="00370D17" w:rsidRPr="00953C48" w:rsidRDefault="00EF33A2">
            <w:pPr>
              <w:pStyle w:val="a"/>
            </w:pPr>
            <w:r w:rsidRPr="00953C48">
              <w:rPr>
                <w:rFonts w:hint="eastAsia"/>
              </w:rPr>
              <w:t>/</w:t>
            </w:r>
          </w:p>
        </w:tc>
        <w:tc>
          <w:tcPr>
            <w:tcW w:w="1331" w:type="dxa"/>
            <w:tcBorders>
              <w:top w:val="single" w:sz="6" w:space="0" w:color="auto"/>
              <w:bottom w:val="single" w:sz="6" w:space="0" w:color="auto"/>
              <w:tl2br w:val="nil"/>
              <w:tr2bl w:val="nil"/>
            </w:tcBorders>
            <w:vAlign w:val="center"/>
          </w:tcPr>
          <w:p w14:paraId="1E065D52" w14:textId="77777777" w:rsidR="00370D17" w:rsidRPr="00953C48" w:rsidRDefault="00EF33A2">
            <w:pPr>
              <w:pStyle w:val="a"/>
            </w:pPr>
            <w:r w:rsidRPr="00953C48">
              <w:rPr>
                <w:rFonts w:hint="eastAsia"/>
              </w:rPr>
              <w:t>/</w:t>
            </w:r>
          </w:p>
        </w:tc>
        <w:tc>
          <w:tcPr>
            <w:tcW w:w="2551" w:type="dxa"/>
            <w:tcBorders>
              <w:top w:val="single" w:sz="6" w:space="0" w:color="auto"/>
              <w:tl2br w:val="nil"/>
              <w:tr2bl w:val="nil"/>
            </w:tcBorders>
            <w:vAlign w:val="center"/>
          </w:tcPr>
          <w:p w14:paraId="7536D9BE" w14:textId="77777777" w:rsidR="00370D17" w:rsidRPr="00953C48" w:rsidRDefault="00EF33A2">
            <w:pPr>
              <w:pStyle w:val="a"/>
            </w:pPr>
            <w:r w:rsidRPr="00953C48">
              <w:rPr>
                <w:rFonts w:hint="eastAsia"/>
              </w:rPr>
              <w:t>/</w:t>
            </w:r>
          </w:p>
        </w:tc>
        <w:tc>
          <w:tcPr>
            <w:tcW w:w="2295" w:type="dxa"/>
            <w:tcBorders>
              <w:tl2br w:val="nil"/>
              <w:tr2bl w:val="nil"/>
            </w:tcBorders>
            <w:vAlign w:val="center"/>
          </w:tcPr>
          <w:p w14:paraId="544C4EC0" w14:textId="77777777" w:rsidR="00370D17" w:rsidRPr="00953C48" w:rsidRDefault="00EF33A2">
            <w:pPr>
              <w:pStyle w:val="a"/>
            </w:pPr>
            <w:r w:rsidRPr="00953C48">
              <w:rPr>
                <w:rFonts w:hint="eastAsia"/>
              </w:rPr>
              <w:t>/</w:t>
            </w:r>
          </w:p>
        </w:tc>
      </w:tr>
      <w:tr w:rsidR="00953C48" w:rsidRPr="00953C48" w14:paraId="3AEDB8EF" w14:textId="77777777">
        <w:trPr>
          <w:trHeight w:val="23"/>
          <w:jc w:val="center"/>
        </w:trPr>
        <w:tc>
          <w:tcPr>
            <w:tcW w:w="1497" w:type="dxa"/>
            <w:tcBorders>
              <w:top w:val="single" w:sz="6" w:space="0" w:color="auto"/>
              <w:tl2br w:val="nil"/>
              <w:tr2bl w:val="nil"/>
            </w:tcBorders>
            <w:vAlign w:val="center"/>
          </w:tcPr>
          <w:p w14:paraId="5EB76F63" w14:textId="77777777" w:rsidR="00370D17" w:rsidRPr="00953C48" w:rsidRDefault="00EF33A2">
            <w:pPr>
              <w:pStyle w:val="a"/>
              <w:contextualSpacing/>
            </w:pPr>
            <w:r w:rsidRPr="00953C48">
              <w:rPr>
                <w:rFonts w:hint="eastAsia"/>
              </w:rPr>
              <w:t>声环境</w:t>
            </w:r>
          </w:p>
        </w:tc>
        <w:tc>
          <w:tcPr>
            <w:tcW w:w="1680" w:type="dxa"/>
            <w:tcBorders>
              <w:top w:val="single" w:sz="6" w:space="0" w:color="auto"/>
              <w:tl2br w:val="nil"/>
              <w:tr2bl w:val="nil"/>
            </w:tcBorders>
            <w:vAlign w:val="center"/>
          </w:tcPr>
          <w:p w14:paraId="3E3917EF" w14:textId="77777777" w:rsidR="00370D17" w:rsidRPr="00953C48" w:rsidRDefault="00EF33A2">
            <w:pPr>
              <w:pStyle w:val="a"/>
              <w:contextualSpacing/>
            </w:pPr>
            <w:r w:rsidRPr="00953C48">
              <w:rPr>
                <w:rFonts w:hint="eastAsia"/>
              </w:rPr>
              <w:t>生产车间各类生产机械</w:t>
            </w:r>
          </w:p>
        </w:tc>
        <w:tc>
          <w:tcPr>
            <w:tcW w:w="1331" w:type="dxa"/>
            <w:tcBorders>
              <w:top w:val="single" w:sz="6" w:space="0" w:color="auto"/>
              <w:tl2br w:val="nil"/>
              <w:tr2bl w:val="nil"/>
            </w:tcBorders>
            <w:vAlign w:val="center"/>
          </w:tcPr>
          <w:p w14:paraId="2F58060A" w14:textId="77777777" w:rsidR="00370D17" w:rsidRPr="00953C48" w:rsidRDefault="00EF33A2">
            <w:pPr>
              <w:pStyle w:val="a"/>
              <w:contextualSpacing/>
            </w:pPr>
            <w:r w:rsidRPr="00953C48">
              <w:rPr>
                <w:rFonts w:hint="eastAsia"/>
              </w:rPr>
              <w:t>噪声</w:t>
            </w:r>
          </w:p>
        </w:tc>
        <w:tc>
          <w:tcPr>
            <w:tcW w:w="2551" w:type="dxa"/>
            <w:tcBorders>
              <w:tl2br w:val="nil"/>
              <w:tr2bl w:val="nil"/>
            </w:tcBorders>
            <w:vAlign w:val="center"/>
          </w:tcPr>
          <w:p w14:paraId="5EEC7BC8" w14:textId="5748FCBC" w:rsidR="00370D17" w:rsidRPr="00953C48" w:rsidRDefault="00EF33A2" w:rsidP="00306856">
            <w:pPr>
              <w:pStyle w:val="a"/>
              <w:contextualSpacing/>
            </w:pPr>
            <w:r w:rsidRPr="00953C48">
              <w:rPr>
                <w:rFonts w:hint="eastAsia"/>
              </w:rPr>
              <w:t>设置双层隔声窗，选用低噪声设备。噪声较高设备设置减振基座和隔声罩</w:t>
            </w:r>
          </w:p>
        </w:tc>
        <w:tc>
          <w:tcPr>
            <w:tcW w:w="2295" w:type="dxa"/>
            <w:tcBorders>
              <w:tl2br w:val="nil"/>
              <w:tr2bl w:val="nil"/>
            </w:tcBorders>
            <w:vAlign w:val="center"/>
          </w:tcPr>
          <w:p w14:paraId="315592CE" w14:textId="77777777" w:rsidR="00370D17" w:rsidRPr="00953C48" w:rsidRDefault="00EF33A2">
            <w:pPr>
              <w:pStyle w:val="a"/>
              <w:contextualSpacing/>
            </w:pPr>
            <w:r w:rsidRPr="00953C48">
              <w:rPr>
                <w:rFonts w:hint="eastAsia"/>
                <w:bCs/>
                <w:kern w:val="0"/>
              </w:rPr>
              <w:t>《工业企业厂界环境噪声排放标准》（</w:t>
            </w:r>
            <w:r w:rsidRPr="00953C48">
              <w:rPr>
                <w:rFonts w:hint="eastAsia"/>
                <w:bCs/>
                <w:kern w:val="0"/>
              </w:rPr>
              <w:t>GB12348-2008</w:t>
            </w:r>
            <w:r w:rsidRPr="00953C48">
              <w:rPr>
                <w:rFonts w:hint="eastAsia"/>
                <w:bCs/>
                <w:kern w:val="0"/>
              </w:rPr>
              <w:t>）</w:t>
            </w:r>
          </w:p>
        </w:tc>
      </w:tr>
      <w:tr w:rsidR="00953C48" w:rsidRPr="00953C48" w14:paraId="1A8F0710" w14:textId="77777777">
        <w:trPr>
          <w:trHeight w:val="23"/>
          <w:jc w:val="center"/>
        </w:trPr>
        <w:tc>
          <w:tcPr>
            <w:tcW w:w="1497" w:type="dxa"/>
            <w:tcBorders>
              <w:tl2br w:val="nil"/>
              <w:tr2bl w:val="nil"/>
            </w:tcBorders>
            <w:vAlign w:val="center"/>
          </w:tcPr>
          <w:p w14:paraId="4CDC8955" w14:textId="77777777" w:rsidR="00370D17" w:rsidRPr="00953C48" w:rsidRDefault="00EF33A2">
            <w:pPr>
              <w:pStyle w:val="a"/>
              <w:contextualSpacing/>
            </w:pPr>
            <w:r w:rsidRPr="00953C48">
              <w:rPr>
                <w:rFonts w:hint="eastAsia"/>
              </w:rPr>
              <w:t>电磁辐射</w:t>
            </w:r>
          </w:p>
        </w:tc>
        <w:tc>
          <w:tcPr>
            <w:tcW w:w="1680" w:type="dxa"/>
            <w:tcBorders>
              <w:tl2br w:val="nil"/>
              <w:tr2bl w:val="nil"/>
            </w:tcBorders>
            <w:vAlign w:val="center"/>
          </w:tcPr>
          <w:p w14:paraId="438D59EB" w14:textId="77777777" w:rsidR="00370D17" w:rsidRPr="00953C48" w:rsidRDefault="00EF33A2">
            <w:pPr>
              <w:pStyle w:val="a"/>
              <w:contextualSpacing/>
            </w:pPr>
            <w:r w:rsidRPr="00953C48">
              <w:rPr>
                <w:rFonts w:hint="eastAsia"/>
              </w:rPr>
              <w:t>/</w:t>
            </w:r>
          </w:p>
        </w:tc>
        <w:tc>
          <w:tcPr>
            <w:tcW w:w="1331" w:type="dxa"/>
            <w:tcBorders>
              <w:tl2br w:val="nil"/>
              <w:tr2bl w:val="nil"/>
            </w:tcBorders>
            <w:vAlign w:val="center"/>
          </w:tcPr>
          <w:p w14:paraId="20BF769F" w14:textId="77777777" w:rsidR="00370D17" w:rsidRPr="00953C48" w:rsidRDefault="00EF33A2">
            <w:pPr>
              <w:spacing w:line="240" w:lineRule="auto"/>
              <w:ind w:firstLineChars="0" w:firstLine="0"/>
              <w:contextualSpacing/>
              <w:jc w:val="center"/>
            </w:pPr>
            <w:r w:rsidRPr="00953C48">
              <w:rPr>
                <w:rFonts w:hint="eastAsia"/>
              </w:rPr>
              <w:t>/</w:t>
            </w:r>
          </w:p>
        </w:tc>
        <w:tc>
          <w:tcPr>
            <w:tcW w:w="2551" w:type="dxa"/>
            <w:tcBorders>
              <w:tl2br w:val="nil"/>
              <w:tr2bl w:val="nil"/>
            </w:tcBorders>
            <w:vAlign w:val="center"/>
          </w:tcPr>
          <w:p w14:paraId="6C367AF7" w14:textId="77777777" w:rsidR="00370D17" w:rsidRPr="00953C48" w:rsidRDefault="00EF33A2">
            <w:pPr>
              <w:spacing w:line="240" w:lineRule="auto"/>
              <w:ind w:firstLineChars="0" w:firstLine="0"/>
              <w:contextualSpacing/>
              <w:jc w:val="center"/>
            </w:pPr>
            <w:r w:rsidRPr="00953C48">
              <w:rPr>
                <w:rFonts w:hint="eastAsia"/>
              </w:rPr>
              <w:t>/</w:t>
            </w:r>
          </w:p>
        </w:tc>
        <w:tc>
          <w:tcPr>
            <w:tcW w:w="2295" w:type="dxa"/>
            <w:tcBorders>
              <w:tl2br w:val="nil"/>
              <w:tr2bl w:val="nil"/>
            </w:tcBorders>
            <w:vAlign w:val="center"/>
          </w:tcPr>
          <w:p w14:paraId="01184155" w14:textId="77777777" w:rsidR="00370D17" w:rsidRPr="00953C48" w:rsidRDefault="00EF33A2">
            <w:pPr>
              <w:spacing w:line="240" w:lineRule="auto"/>
              <w:ind w:firstLineChars="0" w:firstLine="0"/>
              <w:contextualSpacing/>
              <w:jc w:val="center"/>
            </w:pPr>
            <w:r w:rsidRPr="00953C48">
              <w:rPr>
                <w:rFonts w:hint="eastAsia"/>
              </w:rPr>
              <w:t>/</w:t>
            </w:r>
          </w:p>
        </w:tc>
      </w:tr>
      <w:tr w:rsidR="00953C48" w:rsidRPr="00953C48" w14:paraId="5017819B" w14:textId="77777777">
        <w:trPr>
          <w:trHeight w:val="23"/>
          <w:jc w:val="center"/>
        </w:trPr>
        <w:tc>
          <w:tcPr>
            <w:tcW w:w="1497" w:type="dxa"/>
            <w:tcBorders>
              <w:tl2br w:val="nil"/>
              <w:tr2bl w:val="nil"/>
            </w:tcBorders>
            <w:vAlign w:val="center"/>
          </w:tcPr>
          <w:p w14:paraId="7C0EB897" w14:textId="77777777" w:rsidR="00370D17" w:rsidRPr="00953C48" w:rsidRDefault="00EF33A2">
            <w:pPr>
              <w:pStyle w:val="a"/>
              <w:contextualSpacing/>
            </w:pPr>
            <w:r w:rsidRPr="00953C48">
              <w:rPr>
                <w:rFonts w:hint="eastAsia"/>
              </w:rPr>
              <w:t>固体废物</w:t>
            </w:r>
          </w:p>
        </w:tc>
        <w:tc>
          <w:tcPr>
            <w:tcW w:w="7857" w:type="dxa"/>
            <w:gridSpan w:val="4"/>
            <w:tcBorders>
              <w:tl2br w:val="nil"/>
              <w:tr2bl w:val="nil"/>
            </w:tcBorders>
            <w:vAlign w:val="center"/>
          </w:tcPr>
          <w:p w14:paraId="5BCC8502" w14:textId="5F3F00FF" w:rsidR="00370D17" w:rsidRPr="00953C48" w:rsidRDefault="00EF33A2" w:rsidP="00306856">
            <w:pPr>
              <w:ind w:firstLine="480"/>
            </w:pPr>
            <w:r w:rsidRPr="00953C48">
              <w:rPr>
                <w:rFonts w:hint="eastAsia"/>
              </w:rPr>
              <w:t>生活垃圾分类收集，集中交由环卫部门统一清运卫生填埋；废包装交由废品回收公司统一</w:t>
            </w:r>
            <w:r w:rsidR="00306856" w:rsidRPr="00953C48">
              <w:rPr>
                <w:rFonts w:hint="eastAsia"/>
              </w:rPr>
              <w:t>处置，不合格产品</w:t>
            </w:r>
            <w:r w:rsidRPr="00953C48">
              <w:rPr>
                <w:rFonts w:hint="eastAsia"/>
              </w:rPr>
              <w:t>回用于生产线。</w:t>
            </w:r>
          </w:p>
        </w:tc>
      </w:tr>
      <w:tr w:rsidR="00953C48" w:rsidRPr="00953C48" w14:paraId="4E80D49A" w14:textId="77777777">
        <w:trPr>
          <w:trHeight w:val="23"/>
          <w:jc w:val="center"/>
        </w:trPr>
        <w:tc>
          <w:tcPr>
            <w:tcW w:w="1497" w:type="dxa"/>
            <w:tcBorders>
              <w:tl2br w:val="nil"/>
              <w:tr2bl w:val="nil"/>
            </w:tcBorders>
            <w:vAlign w:val="center"/>
          </w:tcPr>
          <w:p w14:paraId="30D3F605" w14:textId="77777777" w:rsidR="00370D17" w:rsidRPr="00953C48" w:rsidRDefault="00EF33A2">
            <w:pPr>
              <w:pStyle w:val="a"/>
              <w:contextualSpacing/>
            </w:pPr>
            <w:r w:rsidRPr="00953C48">
              <w:rPr>
                <w:rFonts w:hint="eastAsia"/>
              </w:rPr>
              <w:t>土壤及地下水污染防治措施</w:t>
            </w:r>
          </w:p>
        </w:tc>
        <w:tc>
          <w:tcPr>
            <w:tcW w:w="7857" w:type="dxa"/>
            <w:gridSpan w:val="4"/>
            <w:tcBorders>
              <w:tl2br w:val="nil"/>
              <w:tr2bl w:val="nil"/>
            </w:tcBorders>
            <w:vAlign w:val="center"/>
          </w:tcPr>
          <w:p w14:paraId="4E91E812" w14:textId="60CFC506" w:rsidR="00370D17" w:rsidRPr="00953C48" w:rsidRDefault="00EF33A2" w:rsidP="00306856">
            <w:pPr>
              <w:ind w:firstLine="480"/>
            </w:pPr>
            <w:r w:rsidRPr="00953C48">
              <w:rPr>
                <w:rFonts w:hint="eastAsia"/>
              </w:rPr>
              <w:t>生产车间原料及产品仓储区地面进行防渗硬化处理，地面应为混凝土防渗结构，防渗层渗透系数与</w:t>
            </w:r>
            <w:r w:rsidRPr="00953C48">
              <w:rPr>
                <w:rFonts w:hint="eastAsia"/>
              </w:rPr>
              <w:t>6m</w:t>
            </w:r>
            <w:r w:rsidRPr="00953C48">
              <w:rPr>
                <w:rFonts w:hint="eastAsia"/>
              </w:rPr>
              <w:t>粘土层等效（渗透系数</w:t>
            </w:r>
            <w:r w:rsidRPr="00953C48">
              <w:rPr>
                <w:rFonts w:hint="eastAsia"/>
              </w:rPr>
              <w:t>1</w:t>
            </w:r>
            <w:r w:rsidRPr="00953C48">
              <w:rPr>
                <w:rFonts w:hint="eastAsia"/>
              </w:rPr>
              <w:t>×</w:t>
            </w:r>
            <w:r w:rsidRPr="00953C48">
              <w:rPr>
                <w:rFonts w:hint="eastAsia"/>
              </w:rPr>
              <w:t>10</w:t>
            </w:r>
            <w:r w:rsidRPr="00953C48">
              <w:rPr>
                <w:rFonts w:hint="eastAsia"/>
                <w:vertAlign w:val="superscript"/>
              </w:rPr>
              <w:t>-7</w:t>
            </w:r>
            <w:r w:rsidRPr="00953C48">
              <w:rPr>
                <w:rFonts w:hint="eastAsia"/>
              </w:rPr>
              <w:t>cm/s</w:t>
            </w:r>
            <w:r w:rsidRPr="00953C48">
              <w:rPr>
                <w:rFonts w:hint="eastAsia"/>
              </w:rPr>
              <w:t>）。</w:t>
            </w:r>
          </w:p>
        </w:tc>
      </w:tr>
      <w:tr w:rsidR="00953C48" w:rsidRPr="00953C48" w14:paraId="26751A1B" w14:textId="77777777">
        <w:trPr>
          <w:trHeight w:val="23"/>
          <w:jc w:val="center"/>
        </w:trPr>
        <w:tc>
          <w:tcPr>
            <w:tcW w:w="1497" w:type="dxa"/>
            <w:tcBorders>
              <w:tl2br w:val="nil"/>
              <w:tr2bl w:val="nil"/>
            </w:tcBorders>
            <w:vAlign w:val="center"/>
          </w:tcPr>
          <w:p w14:paraId="3F68FE86" w14:textId="77777777" w:rsidR="00370D17" w:rsidRPr="00953C48" w:rsidRDefault="00EF33A2">
            <w:pPr>
              <w:pStyle w:val="a"/>
              <w:contextualSpacing/>
            </w:pPr>
            <w:r w:rsidRPr="00953C48">
              <w:rPr>
                <w:rFonts w:hint="eastAsia"/>
              </w:rPr>
              <w:t>生态保护措施</w:t>
            </w:r>
          </w:p>
        </w:tc>
        <w:tc>
          <w:tcPr>
            <w:tcW w:w="7857" w:type="dxa"/>
            <w:gridSpan w:val="4"/>
            <w:tcBorders>
              <w:tl2br w:val="nil"/>
              <w:tr2bl w:val="nil"/>
            </w:tcBorders>
            <w:vAlign w:val="center"/>
          </w:tcPr>
          <w:p w14:paraId="39F927B5" w14:textId="77777777" w:rsidR="00370D17" w:rsidRPr="00953C48" w:rsidRDefault="00EF33A2" w:rsidP="009709A8">
            <w:pPr>
              <w:ind w:firstLine="480"/>
            </w:pPr>
            <w:r w:rsidRPr="00953C48">
              <w:rPr>
                <w:rFonts w:hint="eastAsia"/>
              </w:rPr>
              <w:t>施工期控制施工作业面，不随意堆放建筑材料，施工结束后恢复施工迹地，修复场地内地面硬化。</w:t>
            </w:r>
          </w:p>
        </w:tc>
      </w:tr>
      <w:tr w:rsidR="00953C48" w:rsidRPr="00953C48" w14:paraId="26BD6F14" w14:textId="77777777">
        <w:trPr>
          <w:trHeight w:val="23"/>
          <w:jc w:val="center"/>
        </w:trPr>
        <w:tc>
          <w:tcPr>
            <w:tcW w:w="1497" w:type="dxa"/>
            <w:tcBorders>
              <w:tl2br w:val="nil"/>
              <w:tr2bl w:val="nil"/>
            </w:tcBorders>
            <w:vAlign w:val="center"/>
          </w:tcPr>
          <w:p w14:paraId="75773EFE" w14:textId="77777777" w:rsidR="00370D17" w:rsidRPr="00953C48" w:rsidRDefault="00EF33A2">
            <w:pPr>
              <w:pStyle w:val="a"/>
              <w:contextualSpacing/>
            </w:pPr>
            <w:r w:rsidRPr="00953C48">
              <w:rPr>
                <w:rFonts w:hint="eastAsia"/>
              </w:rPr>
              <w:t>环境风险</w:t>
            </w:r>
          </w:p>
          <w:p w14:paraId="7AB89786" w14:textId="77777777" w:rsidR="00370D17" w:rsidRPr="00953C48" w:rsidRDefault="00EF33A2">
            <w:pPr>
              <w:pStyle w:val="a"/>
              <w:contextualSpacing/>
            </w:pPr>
            <w:r w:rsidRPr="00953C48">
              <w:rPr>
                <w:rFonts w:hint="eastAsia"/>
              </w:rPr>
              <w:t>防范措施</w:t>
            </w:r>
          </w:p>
        </w:tc>
        <w:tc>
          <w:tcPr>
            <w:tcW w:w="7857" w:type="dxa"/>
            <w:gridSpan w:val="4"/>
            <w:tcBorders>
              <w:tl2br w:val="nil"/>
              <w:tr2bl w:val="nil"/>
            </w:tcBorders>
            <w:vAlign w:val="center"/>
          </w:tcPr>
          <w:p w14:paraId="1699D642" w14:textId="692CB36A" w:rsidR="00370D17" w:rsidRPr="00953C48" w:rsidRDefault="00EF33A2" w:rsidP="009709A8">
            <w:pPr>
              <w:ind w:firstLine="480"/>
            </w:pPr>
            <w:r w:rsidRPr="00953C48">
              <w:rPr>
                <w:rFonts w:hint="eastAsia"/>
              </w:rPr>
              <w:t>建立健全突发环境事件应急预案，建立风险应急制度及应急演练计划，突发环境事件应急预案应通过专家评审并在环境主管部门备案；加强设备保养和巡检，保证设备设施的正常运行，不得出现跑冒滴漏的情况。加强消防巡检和管理，防止出现大规模火灾</w:t>
            </w:r>
            <w:r w:rsidR="00C22A4C" w:rsidRPr="00953C48">
              <w:rPr>
                <w:rFonts w:hint="eastAsia"/>
              </w:rPr>
              <w:t>。</w:t>
            </w:r>
          </w:p>
        </w:tc>
      </w:tr>
      <w:tr w:rsidR="00953C48" w:rsidRPr="00953C48" w14:paraId="06DAA367" w14:textId="77777777">
        <w:trPr>
          <w:trHeight w:val="3615"/>
          <w:jc w:val="center"/>
        </w:trPr>
        <w:tc>
          <w:tcPr>
            <w:tcW w:w="1497" w:type="dxa"/>
            <w:tcBorders>
              <w:tl2br w:val="nil"/>
              <w:tr2bl w:val="nil"/>
            </w:tcBorders>
            <w:vAlign w:val="center"/>
          </w:tcPr>
          <w:p w14:paraId="4C5B2895" w14:textId="77777777" w:rsidR="00370D17" w:rsidRPr="00953C48" w:rsidRDefault="00EF33A2">
            <w:pPr>
              <w:pStyle w:val="a"/>
              <w:contextualSpacing/>
            </w:pPr>
            <w:r w:rsidRPr="00953C48">
              <w:rPr>
                <w:rFonts w:hint="eastAsia"/>
              </w:rPr>
              <w:t>其他环境</w:t>
            </w:r>
          </w:p>
          <w:p w14:paraId="6030BF8F" w14:textId="77777777" w:rsidR="00370D17" w:rsidRPr="00953C48" w:rsidRDefault="00EF33A2">
            <w:pPr>
              <w:pStyle w:val="a"/>
              <w:contextualSpacing/>
            </w:pPr>
            <w:r w:rsidRPr="00953C48">
              <w:rPr>
                <w:rFonts w:hint="eastAsia"/>
              </w:rPr>
              <w:t>管理要求</w:t>
            </w:r>
          </w:p>
        </w:tc>
        <w:tc>
          <w:tcPr>
            <w:tcW w:w="7857" w:type="dxa"/>
            <w:gridSpan w:val="4"/>
            <w:tcBorders>
              <w:tl2br w:val="nil"/>
              <w:tr2bl w:val="nil"/>
            </w:tcBorders>
            <w:vAlign w:val="center"/>
          </w:tcPr>
          <w:p w14:paraId="4931AC36" w14:textId="19EC75D2" w:rsidR="00370D17" w:rsidRPr="00953C48" w:rsidRDefault="00EF33A2">
            <w:pPr>
              <w:ind w:firstLine="480"/>
            </w:pPr>
            <w:r w:rsidRPr="00953C48">
              <w:rPr>
                <w:rFonts w:hint="eastAsia"/>
              </w:rPr>
              <w:t>（</w:t>
            </w:r>
            <w:r w:rsidRPr="00953C48">
              <w:rPr>
                <w:rFonts w:hint="eastAsia"/>
              </w:rPr>
              <w:t>1</w:t>
            </w:r>
            <w:r w:rsidRPr="00953C48">
              <w:rPr>
                <w:rFonts w:hint="eastAsia"/>
              </w:rPr>
              <w:t>）根据《固定污染源排污许可分类管理名录》（</w:t>
            </w:r>
            <w:r w:rsidRPr="00953C48">
              <w:rPr>
                <w:rFonts w:hint="eastAsia"/>
              </w:rPr>
              <w:t>2019</w:t>
            </w:r>
            <w:r w:rsidRPr="00953C48">
              <w:rPr>
                <w:rFonts w:hint="eastAsia"/>
              </w:rPr>
              <w:t>年版），本项目为</w:t>
            </w:r>
            <w:r w:rsidRPr="00953C48">
              <w:rPr>
                <w:rFonts w:hint="eastAsia"/>
              </w:rPr>
              <w:t>46</w:t>
            </w:r>
            <w:r w:rsidRPr="00953C48">
              <w:rPr>
                <w:rFonts w:hint="eastAsia"/>
              </w:rPr>
              <w:t>肥料制造</w:t>
            </w:r>
            <w:r w:rsidRPr="00953C48">
              <w:rPr>
                <w:rFonts w:hint="eastAsia"/>
              </w:rPr>
              <w:t>262</w:t>
            </w:r>
            <w:r w:rsidRPr="00953C48">
              <w:rPr>
                <w:rFonts w:hint="eastAsia"/>
              </w:rPr>
              <w:t>，实行简化管理，本项目应在全国排污许可证管理信息平台申报系统中填报相应的信息表。</w:t>
            </w:r>
          </w:p>
          <w:p w14:paraId="11A8769A" w14:textId="77777777" w:rsidR="00370D17" w:rsidRPr="00953C48" w:rsidRDefault="00EF33A2" w:rsidP="009709A8">
            <w:pPr>
              <w:ind w:firstLine="480"/>
            </w:pPr>
            <w:r w:rsidRPr="00953C48">
              <w:rPr>
                <w:rFonts w:hint="eastAsia"/>
              </w:rPr>
              <w:t>（</w:t>
            </w:r>
            <w:r w:rsidRPr="00953C48">
              <w:rPr>
                <w:rFonts w:hint="eastAsia"/>
              </w:rPr>
              <w:t>2</w:t>
            </w:r>
            <w:r w:rsidRPr="00953C48">
              <w:rPr>
                <w:rFonts w:hint="eastAsia"/>
              </w:rPr>
              <w:t>）落实环境保护“三同时”，项目建成后应通过竣工环境保护验收后方可投入正常生产。</w:t>
            </w:r>
          </w:p>
        </w:tc>
      </w:tr>
    </w:tbl>
    <w:p w14:paraId="0CBB5567" w14:textId="77777777" w:rsidR="00370D17" w:rsidRPr="00953C48" w:rsidRDefault="00EF33A2">
      <w:pPr>
        <w:pStyle w:val="Heading2"/>
      </w:pPr>
      <w:r w:rsidRPr="00953C48">
        <w:br w:type="page"/>
      </w:r>
      <w:r w:rsidRPr="00953C48">
        <w:rPr>
          <w:rFonts w:hint="eastAsia"/>
        </w:rPr>
        <w:lastRenderedPageBreak/>
        <w:t>六、结论</w:t>
      </w:r>
    </w:p>
    <w:tbl>
      <w:tblPr>
        <w:tblW w:w="935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54"/>
      </w:tblGrid>
      <w:tr w:rsidR="00370D17" w:rsidRPr="00953C48" w14:paraId="01ED18E9" w14:textId="77777777">
        <w:trPr>
          <w:trHeight w:val="12531"/>
          <w:jc w:val="center"/>
        </w:trPr>
        <w:tc>
          <w:tcPr>
            <w:tcW w:w="8865" w:type="dxa"/>
            <w:tcBorders>
              <w:tl2br w:val="nil"/>
              <w:tr2bl w:val="nil"/>
            </w:tcBorders>
            <w:vAlign w:val="center"/>
          </w:tcPr>
          <w:p w14:paraId="09C7FFA0" w14:textId="2BA0FDF4" w:rsidR="00370D17" w:rsidRPr="00953C48" w:rsidRDefault="00EF33A2">
            <w:pPr>
              <w:ind w:firstLine="480"/>
            </w:pPr>
            <w:r w:rsidRPr="00953C48">
              <w:rPr>
                <w:rFonts w:hint="eastAsia"/>
              </w:rPr>
              <w:t>本项目符合《产业结构调整指导目录（</w:t>
            </w:r>
            <w:r w:rsidRPr="00953C48">
              <w:rPr>
                <w:rFonts w:hint="eastAsia"/>
              </w:rPr>
              <w:t>2019</w:t>
            </w:r>
            <w:r w:rsidR="00A5484D" w:rsidRPr="00953C48">
              <w:rPr>
                <w:rFonts w:hint="eastAsia"/>
              </w:rPr>
              <w:t>年</w:t>
            </w:r>
            <w:r w:rsidRPr="00953C48">
              <w:rPr>
                <w:rFonts w:hint="eastAsia"/>
              </w:rPr>
              <w:t>）》</w:t>
            </w:r>
            <w:r w:rsidR="00306856" w:rsidRPr="00953C48">
              <w:rPr>
                <w:rFonts w:hint="eastAsia"/>
              </w:rPr>
              <w:t>（</w:t>
            </w:r>
            <w:r w:rsidR="00306856" w:rsidRPr="00953C48">
              <w:rPr>
                <w:rFonts w:hint="eastAsia"/>
              </w:rPr>
              <w:t>2</w:t>
            </w:r>
            <w:r w:rsidR="00306856" w:rsidRPr="00953C48">
              <w:t>021</w:t>
            </w:r>
            <w:r w:rsidR="00306856" w:rsidRPr="00953C48">
              <w:rPr>
                <w:rFonts w:hint="eastAsia"/>
              </w:rPr>
              <w:t>修改</w:t>
            </w:r>
            <w:r w:rsidR="00A5484D" w:rsidRPr="00953C48">
              <w:rPr>
                <w:rFonts w:hint="eastAsia"/>
              </w:rPr>
              <w:t>本</w:t>
            </w:r>
            <w:r w:rsidR="00306856" w:rsidRPr="00953C48">
              <w:rPr>
                <w:rFonts w:hint="eastAsia"/>
              </w:rPr>
              <w:t>）</w:t>
            </w:r>
            <w:r w:rsidRPr="00953C48">
              <w:rPr>
                <w:rFonts w:hint="eastAsia"/>
              </w:rPr>
              <w:t>，符合“三线一单”要求，在采取了切实有效的污染防治措施的前提下，项目施工期、运营期排放的污染物不会对相关区域的环境造成明显污染或不良影响，建设项目具有环境可行性。</w:t>
            </w:r>
          </w:p>
          <w:p w14:paraId="58A6613C" w14:textId="77777777" w:rsidR="00370D17" w:rsidRPr="00953C48" w:rsidRDefault="00EF33A2">
            <w:pPr>
              <w:ind w:firstLine="480"/>
            </w:pPr>
            <w:r w:rsidRPr="00953C48">
              <w:rPr>
                <w:rFonts w:hint="eastAsia"/>
              </w:rPr>
              <w:t>建设单位在严格落实本环评所提出的各项环保措施的前提下，从环保的角度来看，项目是可行的。</w:t>
            </w:r>
          </w:p>
        </w:tc>
      </w:tr>
    </w:tbl>
    <w:p w14:paraId="7FE15B83" w14:textId="77777777" w:rsidR="00370D17" w:rsidRPr="00953C48" w:rsidRDefault="00370D17">
      <w:pPr>
        <w:ind w:firstLine="480"/>
        <w:sectPr w:rsidR="00370D17" w:rsidRPr="00953C48">
          <w:pgSz w:w="11906" w:h="16838"/>
          <w:pgMar w:top="1701" w:right="1531" w:bottom="1701" w:left="1531" w:header="851" w:footer="851" w:gutter="0"/>
          <w:cols w:space="720"/>
          <w:docGrid w:linePitch="312"/>
        </w:sectPr>
      </w:pPr>
    </w:p>
    <w:p w14:paraId="0380ABA1" w14:textId="77777777" w:rsidR="00370D17" w:rsidRPr="00953C48" w:rsidRDefault="00EF33A2">
      <w:pPr>
        <w:pStyle w:val="Heading2"/>
      </w:pPr>
      <w:r w:rsidRPr="00953C48">
        <w:rPr>
          <w:rFonts w:hint="eastAsia"/>
        </w:rPr>
        <w:lastRenderedPageBreak/>
        <w:t>附表</w:t>
      </w:r>
    </w:p>
    <w:p w14:paraId="7A44ED6B" w14:textId="77777777" w:rsidR="00370D17" w:rsidRPr="00953C48" w:rsidRDefault="00EF33A2">
      <w:pPr>
        <w:pStyle w:val="Heading3"/>
      </w:pPr>
      <w:r w:rsidRPr="00953C48">
        <w:rPr>
          <w:rFonts w:hint="eastAsia"/>
        </w:rPr>
        <w:t>建设项目污染物排放量汇总表</w:t>
      </w:r>
    </w:p>
    <w:tbl>
      <w:tblPr>
        <w:tblW w:w="144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20"/>
        <w:gridCol w:w="1941"/>
        <w:gridCol w:w="1726"/>
        <w:gridCol w:w="1085"/>
        <w:gridCol w:w="1784"/>
        <w:gridCol w:w="1635"/>
        <w:gridCol w:w="1471"/>
        <w:gridCol w:w="1967"/>
        <w:gridCol w:w="1328"/>
      </w:tblGrid>
      <w:tr w:rsidR="00953C48" w:rsidRPr="00953C48" w14:paraId="7FE473F6" w14:textId="77777777">
        <w:trPr>
          <w:trHeight w:val="340"/>
          <w:jc w:val="center"/>
        </w:trPr>
        <w:tc>
          <w:tcPr>
            <w:tcW w:w="1520" w:type="dxa"/>
            <w:tcBorders>
              <w:tl2br w:val="single" w:sz="6" w:space="0" w:color="auto"/>
              <w:tr2bl w:val="nil"/>
            </w:tcBorders>
            <w:tcMar>
              <w:left w:w="28" w:type="dxa"/>
              <w:right w:w="28" w:type="dxa"/>
            </w:tcMar>
            <w:vAlign w:val="center"/>
          </w:tcPr>
          <w:p w14:paraId="415508F9" w14:textId="77777777" w:rsidR="00370D17" w:rsidRPr="00953C48" w:rsidRDefault="00EF33A2">
            <w:pPr>
              <w:pStyle w:val="a"/>
              <w:spacing w:line="240" w:lineRule="exact"/>
              <w:jc w:val="right"/>
            </w:pPr>
            <w:r w:rsidRPr="00953C48">
              <w:rPr>
                <w:rFonts w:hint="eastAsia"/>
              </w:rPr>
              <w:t>分类</w:t>
            </w:r>
          </w:p>
          <w:p w14:paraId="76460FE5" w14:textId="77777777" w:rsidR="00370D17" w:rsidRPr="00953C48" w:rsidRDefault="00EF33A2">
            <w:pPr>
              <w:pStyle w:val="a"/>
              <w:spacing w:line="240" w:lineRule="exact"/>
              <w:jc w:val="left"/>
            </w:pPr>
            <w:r w:rsidRPr="00953C48">
              <w:rPr>
                <w:rFonts w:hint="eastAsia"/>
              </w:rPr>
              <w:t>项目</w:t>
            </w:r>
          </w:p>
        </w:tc>
        <w:tc>
          <w:tcPr>
            <w:tcW w:w="1941" w:type="dxa"/>
            <w:tcBorders>
              <w:tl2br w:val="nil"/>
              <w:tr2bl w:val="nil"/>
            </w:tcBorders>
            <w:tcMar>
              <w:left w:w="28" w:type="dxa"/>
              <w:right w:w="28" w:type="dxa"/>
            </w:tcMar>
            <w:vAlign w:val="center"/>
          </w:tcPr>
          <w:p w14:paraId="78DCC36B" w14:textId="77777777" w:rsidR="00370D17" w:rsidRPr="00953C48" w:rsidRDefault="00EF33A2">
            <w:pPr>
              <w:pStyle w:val="a"/>
              <w:spacing w:line="240" w:lineRule="exact"/>
            </w:pPr>
            <w:r w:rsidRPr="00953C48">
              <w:rPr>
                <w:rFonts w:hint="eastAsia"/>
              </w:rPr>
              <w:t>污染物名称</w:t>
            </w:r>
          </w:p>
        </w:tc>
        <w:tc>
          <w:tcPr>
            <w:tcW w:w="1726" w:type="dxa"/>
            <w:tcBorders>
              <w:tl2br w:val="nil"/>
              <w:tr2bl w:val="nil"/>
            </w:tcBorders>
            <w:tcMar>
              <w:left w:w="28" w:type="dxa"/>
              <w:right w:w="28" w:type="dxa"/>
            </w:tcMar>
            <w:vAlign w:val="center"/>
          </w:tcPr>
          <w:p w14:paraId="4841CA32" w14:textId="77777777" w:rsidR="00370D17" w:rsidRPr="00953C48" w:rsidRDefault="00EF33A2">
            <w:pPr>
              <w:pStyle w:val="a"/>
              <w:spacing w:line="240" w:lineRule="exact"/>
            </w:pPr>
            <w:r w:rsidRPr="00953C48">
              <w:rPr>
                <w:rFonts w:hint="eastAsia"/>
              </w:rPr>
              <w:t>现有工程</w:t>
            </w:r>
          </w:p>
          <w:p w14:paraId="1EF6B06A" w14:textId="77777777" w:rsidR="00370D17" w:rsidRPr="00953C48" w:rsidRDefault="00EF33A2">
            <w:pPr>
              <w:pStyle w:val="a"/>
              <w:spacing w:line="240" w:lineRule="exact"/>
            </w:pPr>
            <w:r w:rsidRPr="00953C48">
              <w:rPr>
                <w:rFonts w:hint="eastAsia"/>
              </w:rPr>
              <w:t>排放量（固体废物产生量）</w:t>
            </w:r>
            <w:r w:rsidR="00370D17" w:rsidRPr="00953C48">
              <w:rPr>
                <w:rFonts w:hint="eastAsia"/>
              </w:rPr>
              <w:fldChar w:fldCharType="begin"/>
            </w:r>
            <w:r w:rsidRPr="00953C48">
              <w:rPr>
                <w:rFonts w:hint="eastAsia"/>
              </w:rPr>
              <w:instrText xml:space="preserve"> = 1 \* GB3 \* MERGEFORMAT </w:instrText>
            </w:r>
            <w:r w:rsidR="00370D17" w:rsidRPr="00953C48">
              <w:rPr>
                <w:rFonts w:hint="eastAsia"/>
              </w:rPr>
              <w:fldChar w:fldCharType="separate"/>
            </w:r>
            <w:r w:rsidRPr="00953C48">
              <w:rPr>
                <w:rFonts w:hint="eastAsia"/>
              </w:rPr>
              <w:t>①</w:t>
            </w:r>
            <w:r w:rsidR="00370D17" w:rsidRPr="00953C48">
              <w:rPr>
                <w:rFonts w:hint="eastAsia"/>
              </w:rPr>
              <w:fldChar w:fldCharType="end"/>
            </w:r>
          </w:p>
        </w:tc>
        <w:tc>
          <w:tcPr>
            <w:tcW w:w="1085" w:type="dxa"/>
            <w:tcBorders>
              <w:tl2br w:val="nil"/>
              <w:tr2bl w:val="nil"/>
            </w:tcBorders>
            <w:tcMar>
              <w:left w:w="28" w:type="dxa"/>
              <w:right w:w="28" w:type="dxa"/>
            </w:tcMar>
            <w:vAlign w:val="center"/>
          </w:tcPr>
          <w:p w14:paraId="78DA9A96" w14:textId="77777777" w:rsidR="00370D17" w:rsidRPr="00953C48" w:rsidRDefault="00EF33A2">
            <w:pPr>
              <w:pStyle w:val="a"/>
              <w:spacing w:line="240" w:lineRule="exact"/>
            </w:pPr>
            <w:r w:rsidRPr="00953C48">
              <w:rPr>
                <w:rFonts w:hint="eastAsia"/>
              </w:rPr>
              <w:t>现有工程</w:t>
            </w:r>
          </w:p>
          <w:p w14:paraId="756962A7" w14:textId="77777777" w:rsidR="00370D17" w:rsidRPr="00953C48" w:rsidRDefault="00EF33A2">
            <w:pPr>
              <w:pStyle w:val="a"/>
              <w:spacing w:line="240" w:lineRule="exact"/>
            </w:pPr>
            <w:r w:rsidRPr="00953C48">
              <w:rPr>
                <w:rFonts w:hint="eastAsia"/>
              </w:rPr>
              <w:t>许可排放量</w:t>
            </w:r>
            <w:r w:rsidR="00370D17" w:rsidRPr="00953C48">
              <w:rPr>
                <w:rFonts w:hint="eastAsia"/>
              </w:rPr>
              <w:fldChar w:fldCharType="begin"/>
            </w:r>
            <w:r w:rsidRPr="00953C48">
              <w:rPr>
                <w:rFonts w:hint="eastAsia"/>
              </w:rPr>
              <w:instrText xml:space="preserve"> = 2 \* GB3 \* MERGEFORMAT </w:instrText>
            </w:r>
            <w:r w:rsidR="00370D17" w:rsidRPr="00953C48">
              <w:rPr>
                <w:rFonts w:hint="eastAsia"/>
              </w:rPr>
              <w:fldChar w:fldCharType="separate"/>
            </w:r>
            <w:r w:rsidRPr="00953C48">
              <w:rPr>
                <w:rFonts w:hint="eastAsia"/>
              </w:rPr>
              <w:t>②</w:t>
            </w:r>
            <w:r w:rsidR="00370D17" w:rsidRPr="00953C48">
              <w:rPr>
                <w:rFonts w:hint="eastAsia"/>
              </w:rPr>
              <w:fldChar w:fldCharType="end"/>
            </w:r>
          </w:p>
        </w:tc>
        <w:tc>
          <w:tcPr>
            <w:tcW w:w="1784" w:type="dxa"/>
            <w:tcBorders>
              <w:tl2br w:val="nil"/>
              <w:tr2bl w:val="nil"/>
            </w:tcBorders>
            <w:tcMar>
              <w:left w:w="28" w:type="dxa"/>
              <w:right w:w="28" w:type="dxa"/>
            </w:tcMar>
            <w:vAlign w:val="center"/>
          </w:tcPr>
          <w:p w14:paraId="66FA8BBD" w14:textId="77777777" w:rsidR="00370D17" w:rsidRPr="00953C48" w:rsidRDefault="00EF33A2">
            <w:pPr>
              <w:pStyle w:val="a"/>
              <w:spacing w:line="240" w:lineRule="exact"/>
            </w:pPr>
            <w:r w:rsidRPr="00953C48">
              <w:rPr>
                <w:rFonts w:hint="eastAsia"/>
              </w:rPr>
              <w:t>在建工程</w:t>
            </w:r>
          </w:p>
          <w:p w14:paraId="34CFC13B" w14:textId="77777777" w:rsidR="00370D17" w:rsidRPr="00953C48" w:rsidRDefault="00EF33A2">
            <w:pPr>
              <w:pStyle w:val="a"/>
              <w:spacing w:line="240" w:lineRule="exact"/>
            </w:pPr>
            <w:r w:rsidRPr="00953C48">
              <w:rPr>
                <w:rFonts w:hint="eastAsia"/>
              </w:rPr>
              <w:t>排放量（固体废物产生量）</w:t>
            </w:r>
            <w:r w:rsidR="00370D17" w:rsidRPr="00953C48">
              <w:rPr>
                <w:rFonts w:hint="eastAsia"/>
              </w:rPr>
              <w:fldChar w:fldCharType="begin"/>
            </w:r>
            <w:r w:rsidRPr="00953C48">
              <w:rPr>
                <w:rFonts w:hint="eastAsia"/>
              </w:rPr>
              <w:instrText xml:space="preserve"> = 3 \* GB3 \* MERGEFORMAT </w:instrText>
            </w:r>
            <w:r w:rsidR="00370D17" w:rsidRPr="00953C48">
              <w:rPr>
                <w:rFonts w:hint="eastAsia"/>
              </w:rPr>
              <w:fldChar w:fldCharType="separate"/>
            </w:r>
            <w:r w:rsidRPr="00953C48">
              <w:rPr>
                <w:rFonts w:hint="eastAsia"/>
              </w:rPr>
              <w:t>③</w:t>
            </w:r>
            <w:r w:rsidR="00370D17" w:rsidRPr="00953C48">
              <w:rPr>
                <w:rFonts w:hint="eastAsia"/>
              </w:rPr>
              <w:fldChar w:fldCharType="end"/>
            </w:r>
          </w:p>
        </w:tc>
        <w:tc>
          <w:tcPr>
            <w:tcW w:w="1635" w:type="dxa"/>
            <w:tcBorders>
              <w:tl2br w:val="nil"/>
              <w:tr2bl w:val="nil"/>
            </w:tcBorders>
            <w:tcMar>
              <w:left w:w="28" w:type="dxa"/>
              <w:right w:w="28" w:type="dxa"/>
            </w:tcMar>
            <w:vAlign w:val="center"/>
          </w:tcPr>
          <w:p w14:paraId="2134B9AB" w14:textId="77777777" w:rsidR="00370D17" w:rsidRPr="00953C48" w:rsidRDefault="00EF33A2">
            <w:pPr>
              <w:pStyle w:val="a"/>
              <w:spacing w:line="240" w:lineRule="exact"/>
            </w:pPr>
            <w:r w:rsidRPr="00953C48">
              <w:rPr>
                <w:rFonts w:hint="eastAsia"/>
              </w:rPr>
              <w:t>本项目</w:t>
            </w:r>
          </w:p>
          <w:p w14:paraId="7EC3A8AA" w14:textId="77777777" w:rsidR="00370D17" w:rsidRPr="00953C48" w:rsidRDefault="00EF33A2">
            <w:pPr>
              <w:pStyle w:val="a"/>
              <w:spacing w:line="240" w:lineRule="exact"/>
            </w:pPr>
            <w:r w:rsidRPr="00953C48">
              <w:rPr>
                <w:rFonts w:hint="eastAsia"/>
              </w:rPr>
              <w:t>排放量（固体废物产生量）</w:t>
            </w:r>
            <w:r w:rsidR="00370D17" w:rsidRPr="00953C48">
              <w:rPr>
                <w:rFonts w:hint="eastAsia"/>
              </w:rPr>
              <w:fldChar w:fldCharType="begin"/>
            </w:r>
            <w:r w:rsidRPr="00953C48">
              <w:rPr>
                <w:rFonts w:hint="eastAsia"/>
              </w:rPr>
              <w:instrText xml:space="preserve"> = 4 \* GB3 \* MERGEFORMAT </w:instrText>
            </w:r>
            <w:r w:rsidR="00370D17" w:rsidRPr="00953C48">
              <w:rPr>
                <w:rFonts w:hint="eastAsia"/>
              </w:rPr>
              <w:fldChar w:fldCharType="separate"/>
            </w:r>
            <w:r w:rsidRPr="00953C48">
              <w:rPr>
                <w:rFonts w:hint="eastAsia"/>
              </w:rPr>
              <w:t>④</w:t>
            </w:r>
            <w:r w:rsidR="00370D17" w:rsidRPr="00953C48">
              <w:rPr>
                <w:rFonts w:hint="eastAsia"/>
              </w:rPr>
              <w:fldChar w:fldCharType="end"/>
            </w:r>
          </w:p>
        </w:tc>
        <w:tc>
          <w:tcPr>
            <w:tcW w:w="1471" w:type="dxa"/>
            <w:tcBorders>
              <w:tl2br w:val="nil"/>
              <w:tr2bl w:val="nil"/>
            </w:tcBorders>
            <w:tcMar>
              <w:left w:w="28" w:type="dxa"/>
              <w:right w:w="28" w:type="dxa"/>
            </w:tcMar>
            <w:vAlign w:val="center"/>
          </w:tcPr>
          <w:p w14:paraId="332A6FE7" w14:textId="77777777" w:rsidR="00370D17" w:rsidRPr="00953C48" w:rsidRDefault="00EF33A2">
            <w:pPr>
              <w:pStyle w:val="a"/>
              <w:spacing w:line="240" w:lineRule="exact"/>
            </w:pPr>
            <w:r w:rsidRPr="00953C48">
              <w:rPr>
                <w:rFonts w:hint="eastAsia"/>
              </w:rPr>
              <w:t>以新带老削减量（新建项目不填）</w:t>
            </w:r>
            <w:r w:rsidR="00370D17" w:rsidRPr="00953C48">
              <w:rPr>
                <w:rFonts w:hint="eastAsia"/>
              </w:rPr>
              <w:fldChar w:fldCharType="begin"/>
            </w:r>
            <w:r w:rsidRPr="00953C48">
              <w:rPr>
                <w:rFonts w:hint="eastAsia"/>
              </w:rPr>
              <w:instrText xml:space="preserve"> = 5 \* GB3 \* MERGEFORMAT </w:instrText>
            </w:r>
            <w:r w:rsidR="00370D17" w:rsidRPr="00953C48">
              <w:rPr>
                <w:rFonts w:hint="eastAsia"/>
              </w:rPr>
              <w:fldChar w:fldCharType="separate"/>
            </w:r>
            <w:r w:rsidRPr="00953C48">
              <w:rPr>
                <w:rFonts w:hint="eastAsia"/>
              </w:rPr>
              <w:t>⑤</w:t>
            </w:r>
            <w:r w:rsidR="00370D17" w:rsidRPr="00953C48">
              <w:rPr>
                <w:rFonts w:hint="eastAsia"/>
              </w:rPr>
              <w:fldChar w:fldCharType="end"/>
            </w:r>
          </w:p>
        </w:tc>
        <w:tc>
          <w:tcPr>
            <w:tcW w:w="1967" w:type="dxa"/>
            <w:tcBorders>
              <w:tl2br w:val="nil"/>
              <w:tr2bl w:val="nil"/>
            </w:tcBorders>
            <w:tcMar>
              <w:left w:w="28" w:type="dxa"/>
              <w:right w:w="28" w:type="dxa"/>
            </w:tcMar>
            <w:vAlign w:val="center"/>
          </w:tcPr>
          <w:p w14:paraId="7E13CB5A" w14:textId="77777777" w:rsidR="00370D17" w:rsidRPr="00953C48" w:rsidRDefault="00EF33A2">
            <w:pPr>
              <w:pStyle w:val="a"/>
              <w:spacing w:line="240" w:lineRule="exact"/>
            </w:pPr>
            <w:r w:rsidRPr="00953C48">
              <w:rPr>
                <w:rFonts w:hint="eastAsia"/>
              </w:rPr>
              <w:t>本项目建成后</w:t>
            </w:r>
          </w:p>
          <w:p w14:paraId="586D451D" w14:textId="77777777" w:rsidR="00370D17" w:rsidRPr="00953C48" w:rsidRDefault="00EF33A2">
            <w:pPr>
              <w:pStyle w:val="a"/>
              <w:spacing w:line="240" w:lineRule="exact"/>
            </w:pPr>
            <w:r w:rsidRPr="00953C48">
              <w:rPr>
                <w:rFonts w:hint="eastAsia"/>
              </w:rPr>
              <w:t>全厂排放量（固体废物产生量）</w:t>
            </w:r>
            <w:r w:rsidR="00370D17" w:rsidRPr="00953C48">
              <w:rPr>
                <w:rFonts w:hint="eastAsia"/>
              </w:rPr>
              <w:fldChar w:fldCharType="begin"/>
            </w:r>
            <w:r w:rsidRPr="00953C48">
              <w:rPr>
                <w:rFonts w:hint="eastAsia"/>
              </w:rPr>
              <w:instrText xml:space="preserve"> = 6 \* GB3 \* MERGEFORMAT </w:instrText>
            </w:r>
            <w:r w:rsidR="00370D17" w:rsidRPr="00953C48">
              <w:rPr>
                <w:rFonts w:hint="eastAsia"/>
              </w:rPr>
              <w:fldChar w:fldCharType="separate"/>
            </w:r>
            <w:r w:rsidRPr="00953C48">
              <w:rPr>
                <w:rFonts w:hint="eastAsia"/>
              </w:rPr>
              <w:t>⑥</w:t>
            </w:r>
            <w:r w:rsidR="00370D17" w:rsidRPr="00953C48">
              <w:rPr>
                <w:rFonts w:hint="eastAsia"/>
              </w:rPr>
              <w:fldChar w:fldCharType="end"/>
            </w:r>
          </w:p>
        </w:tc>
        <w:tc>
          <w:tcPr>
            <w:tcW w:w="1328" w:type="dxa"/>
            <w:tcBorders>
              <w:tl2br w:val="nil"/>
              <w:tr2bl w:val="nil"/>
            </w:tcBorders>
            <w:tcMar>
              <w:left w:w="28" w:type="dxa"/>
              <w:right w:w="28" w:type="dxa"/>
            </w:tcMar>
            <w:vAlign w:val="center"/>
          </w:tcPr>
          <w:p w14:paraId="73014877" w14:textId="77777777" w:rsidR="00370D17" w:rsidRPr="00953C48" w:rsidRDefault="00EF33A2">
            <w:pPr>
              <w:pStyle w:val="a"/>
              <w:spacing w:line="240" w:lineRule="exact"/>
            </w:pPr>
            <w:r w:rsidRPr="00953C48">
              <w:rPr>
                <w:rFonts w:hint="eastAsia"/>
              </w:rPr>
              <w:t>变化量</w:t>
            </w:r>
          </w:p>
          <w:p w14:paraId="134602C1" w14:textId="77777777" w:rsidR="00370D17" w:rsidRPr="00953C48" w:rsidRDefault="00370D17">
            <w:pPr>
              <w:pStyle w:val="a"/>
              <w:spacing w:line="240" w:lineRule="exact"/>
            </w:pPr>
            <w:r w:rsidRPr="00953C48">
              <w:rPr>
                <w:rFonts w:hint="eastAsia"/>
              </w:rPr>
              <w:fldChar w:fldCharType="begin"/>
            </w:r>
            <w:r w:rsidR="00EF33A2" w:rsidRPr="00953C48">
              <w:rPr>
                <w:rFonts w:hint="eastAsia"/>
              </w:rPr>
              <w:instrText xml:space="preserve"> = 7 \* GB3 \* MERGEFORMAT </w:instrText>
            </w:r>
            <w:r w:rsidRPr="00953C48">
              <w:rPr>
                <w:rFonts w:hint="eastAsia"/>
              </w:rPr>
              <w:fldChar w:fldCharType="separate"/>
            </w:r>
            <w:r w:rsidR="00EF33A2" w:rsidRPr="00953C48">
              <w:rPr>
                <w:rFonts w:hint="eastAsia"/>
              </w:rPr>
              <w:t>⑦</w:t>
            </w:r>
            <w:r w:rsidRPr="00953C48">
              <w:rPr>
                <w:rFonts w:hint="eastAsia"/>
              </w:rPr>
              <w:fldChar w:fldCharType="end"/>
            </w:r>
          </w:p>
        </w:tc>
      </w:tr>
      <w:tr w:rsidR="00953C48" w:rsidRPr="00953C48" w14:paraId="17623974" w14:textId="77777777">
        <w:trPr>
          <w:trHeight w:val="340"/>
          <w:jc w:val="center"/>
        </w:trPr>
        <w:tc>
          <w:tcPr>
            <w:tcW w:w="1520" w:type="dxa"/>
            <w:tcBorders>
              <w:tl2br w:val="nil"/>
              <w:tr2bl w:val="nil"/>
            </w:tcBorders>
            <w:vAlign w:val="center"/>
          </w:tcPr>
          <w:p w14:paraId="7A419A00" w14:textId="77777777" w:rsidR="00370D17" w:rsidRPr="00953C48" w:rsidRDefault="00EF33A2">
            <w:pPr>
              <w:pStyle w:val="a"/>
              <w:spacing w:line="240" w:lineRule="exact"/>
            </w:pPr>
            <w:r w:rsidRPr="00953C48">
              <w:rPr>
                <w:rFonts w:hint="eastAsia"/>
              </w:rPr>
              <w:t>废气</w:t>
            </w:r>
          </w:p>
        </w:tc>
        <w:tc>
          <w:tcPr>
            <w:tcW w:w="1941" w:type="dxa"/>
            <w:tcBorders>
              <w:tl2br w:val="nil"/>
              <w:tr2bl w:val="nil"/>
            </w:tcBorders>
            <w:vAlign w:val="center"/>
          </w:tcPr>
          <w:p w14:paraId="41BDF919" w14:textId="77777777" w:rsidR="00370D17" w:rsidRPr="00953C48" w:rsidRDefault="00EF33A2">
            <w:pPr>
              <w:pStyle w:val="a"/>
              <w:spacing w:line="240" w:lineRule="exact"/>
            </w:pPr>
            <w:r w:rsidRPr="00953C48">
              <w:rPr>
                <w:rFonts w:hint="eastAsia"/>
              </w:rPr>
              <w:t>颗粒物</w:t>
            </w:r>
          </w:p>
        </w:tc>
        <w:tc>
          <w:tcPr>
            <w:tcW w:w="1726" w:type="dxa"/>
            <w:tcBorders>
              <w:tl2br w:val="nil"/>
              <w:tr2bl w:val="nil"/>
            </w:tcBorders>
            <w:vAlign w:val="center"/>
          </w:tcPr>
          <w:p w14:paraId="3009FABE" w14:textId="60E3AF47" w:rsidR="00370D17" w:rsidRPr="00953C48" w:rsidRDefault="00A5484D">
            <w:pPr>
              <w:pStyle w:val="a"/>
              <w:spacing w:line="240" w:lineRule="exact"/>
            </w:pPr>
            <w:r w:rsidRPr="00953C48">
              <w:t>/</w:t>
            </w:r>
          </w:p>
        </w:tc>
        <w:tc>
          <w:tcPr>
            <w:tcW w:w="1085" w:type="dxa"/>
            <w:tcBorders>
              <w:tl2br w:val="nil"/>
              <w:tr2bl w:val="nil"/>
            </w:tcBorders>
            <w:vAlign w:val="center"/>
          </w:tcPr>
          <w:p w14:paraId="09E50984" w14:textId="556484BA" w:rsidR="00370D17" w:rsidRPr="00953C48" w:rsidRDefault="00A5484D">
            <w:pPr>
              <w:pStyle w:val="a"/>
              <w:spacing w:line="240" w:lineRule="exact"/>
            </w:pPr>
            <w:r w:rsidRPr="00953C48">
              <w:t>/</w:t>
            </w:r>
          </w:p>
        </w:tc>
        <w:tc>
          <w:tcPr>
            <w:tcW w:w="1784" w:type="dxa"/>
            <w:tcBorders>
              <w:tl2br w:val="nil"/>
              <w:tr2bl w:val="nil"/>
            </w:tcBorders>
            <w:vAlign w:val="center"/>
          </w:tcPr>
          <w:p w14:paraId="32AAD329" w14:textId="77777777" w:rsidR="00370D17" w:rsidRPr="00953C48" w:rsidRDefault="00EF33A2">
            <w:pPr>
              <w:pStyle w:val="a"/>
              <w:spacing w:line="240" w:lineRule="exact"/>
            </w:pPr>
            <w:r w:rsidRPr="00953C48">
              <w:rPr>
                <w:rFonts w:hint="eastAsia"/>
              </w:rPr>
              <w:t>/</w:t>
            </w:r>
          </w:p>
        </w:tc>
        <w:tc>
          <w:tcPr>
            <w:tcW w:w="1635" w:type="dxa"/>
            <w:tcBorders>
              <w:tl2br w:val="nil"/>
              <w:tr2bl w:val="nil"/>
            </w:tcBorders>
            <w:vAlign w:val="center"/>
          </w:tcPr>
          <w:p w14:paraId="5E73AD4D" w14:textId="6F648099" w:rsidR="00370D17" w:rsidRPr="00953C48" w:rsidRDefault="00A5484D">
            <w:pPr>
              <w:pStyle w:val="a"/>
              <w:spacing w:line="240" w:lineRule="exact"/>
            </w:pPr>
            <w:r w:rsidRPr="00953C48">
              <w:t>/</w:t>
            </w:r>
          </w:p>
        </w:tc>
        <w:tc>
          <w:tcPr>
            <w:tcW w:w="1471" w:type="dxa"/>
            <w:tcBorders>
              <w:tl2br w:val="nil"/>
              <w:tr2bl w:val="nil"/>
            </w:tcBorders>
            <w:vAlign w:val="center"/>
          </w:tcPr>
          <w:p w14:paraId="16CC41E9" w14:textId="77777777" w:rsidR="00370D17" w:rsidRPr="00953C48" w:rsidRDefault="00EF33A2">
            <w:pPr>
              <w:pStyle w:val="a"/>
              <w:spacing w:line="240" w:lineRule="exact"/>
            </w:pPr>
            <w:r w:rsidRPr="00953C48">
              <w:rPr>
                <w:rFonts w:hint="eastAsia"/>
              </w:rPr>
              <w:t>0</w:t>
            </w:r>
          </w:p>
        </w:tc>
        <w:tc>
          <w:tcPr>
            <w:tcW w:w="1967" w:type="dxa"/>
            <w:tcBorders>
              <w:tl2br w:val="nil"/>
              <w:tr2bl w:val="nil"/>
            </w:tcBorders>
            <w:vAlign w:val="center"/>
          </w:tcPr>
          <w:p w14:paraId="35094071" w14:textId="07B9041A" w:rsidR="00370D17" w:rsidRPr="00953C48" w:rsidRDefault="00A5484D">
            <w:pPr>
              <w:pStyle w:val="a"/>
              <w:spacing w:line="240" w:lineRule="exact"/>
            </w:pPr>
            <w:r w:rsidRPr="00953C48">
              <w:t>/</w:t>
            </w:r>
          </w:p>
        </w:tc>
        <w:tc>
          <w:tcPr>
            <w:tcW w:w="1328" w:type="dxa"/>
            <w:tcBorders>
              <w:tl2br w:val="nil"/>
              <w:tr2bl w:val="nil"/>
            </w:tcBorders>
            <w:vAlign w:val="center"/>
          </w:tcPr>
          <w:p w14:paraId="3EF9FCC0" w14:textId="31F66815" w:rsidR="00370D17" w:rsidRPr="00953C48" w:rsidRDefault="00A5484D">
            <w:pPr>
              <w:pStyle w:val="a"/>
              <w:spacing w:line="240" w:lineRule="exact"/>
            </w:pPr>
            <w:r w:rsidRPr="00953C48">
              <w:t>/</w:t>
            </w:r>
          </w:p>
        </w:tc>
      </w:tr>
      <w:tr w:rsidR="00953C48" w:rsidRPr="00953C48" w14:paraId="4A0AD2E9" w14:textId="77777777">
        <w:trPr>
          <w:trHeight w:val="340"/>
          <w:jc w:val="center"/>
        </w:trPr>
        <w:tc>
          <w:tcPr>
            <w:tcW w:w="1520" w:type="dxa"/>
            <w:vMerge w:val="restart"/>
            <w:tcBorders>
              <w:tl2br w:val="nil"/>
              <w:tr2bl w:val="nil"/>
            </w:tcBorders>
            <w:vAlign w:val="center"/>
          </w:tcPr>
          <w:p w14:paraId="2E42D99A" w14:textId="77777777" w:rsidR="00370D17" w:rsidRPr="00953C48" w:rsidRDefault="00EF33A2">
            <w:pPr>
              <w:pStyle w:val="a"/>
              <w:spacing w:line="240" w:lineRule="exact"/>
            </w:pPr>
            <w:r w:rsidRPr="00953C48">
              <w:rPr>
                <w:rFonts w:hint="eastAsia"/>
              </w:rPr>
              <w:t>废水</w:t>
            </w:r>
          </w:p>
        </w:tc>
        <w:tc>
          <w:tcPr>
            <w:tcW w:w="1941" w:type="dxa"/>
            <w:tcBorders>
              <w:tl2br w:val="nil"/>
              <w:tr2bl w:val="nil"/>
            </w:tcBorders>
            <w:vAlign w:val="center"/>
          </w:tcPr>
          <w:p w14:paraId="55A2C734" w14:textId="77777777" w:rsidR="00370D17" w:rsidRPr="00953C48" w:rsidRDefault="00EF33A2">
            <w:pPr>
              <w:pStyle w:val="a"/>
            </w:pPr>
            <w:r w:rsidRPr="00953C48">
              <w:rPr>
                <w:rFonts w:hint="eastAsia"/>
              </w:rPr>
              <w:t>COD</w:t>
            </w:r>
          </w:p>
        </w:tc>
        <w:tc>
          <w:tcPr>
            <w:tcW w:w="1726" w:type="dxa"/>
            <w:tcBorders>
              <w:tl2br w:val="nil"/>
              <w:tr2bl w:val="nil"/>
            </w:tcBorders>
            <w:vAlign w:val="center"/>
          </w:tcPr>
          <w:p w14:paraId="60C1030F" w14:textId="36A0A79B" w:rsidR="00370D17" w:rsidRPr="00953C48" w:rsidRDefault="00A5484D">
            <w:pPr>
              <w:pStyle w:val="a"/>
            </w:pPr>
            <w:r w:rsidRPr="00953C48">
              <w:t>/</w:t>
            </w:r>
          </w:p>
        </w:tc>
        <w:tc>
          <w:tcPr>
            <w:tcW w:w="1085" w:type="dxa"/>
            <w:tcBorders>
              <w:tl2br w:val="nil"/>
              <w:tr2bl w:val="nil"/>
            </w:tcBorders>
            <w:vAlign w:val="center"/>
          </w:tcPr>
          <w:p w14:paraId="679F493D" w14:textId="36585C6E" w:rsidR="00370D17" w:rsidRPr="00953C48" w:rsidRDefault="00370D17">
            <w:pPr>
              <w:pStyle w:val="a"/>
            </w:pPr>
          </w:p>
        </w:tc>
        <w:tc>
          <w:tcPr>
            <w:tcW w:w="1784" w:type="dxa"/>
            <w:tcBorders>
              <w:tl2br w:val="nil"/>
              <w:tr2bl w:val="nil"/>
            </w:tcBorders>
            <w:vAlign w:val="center"/>
          </w:tcPr>
          <w:p w14:paraId="64C98D7D" w14:textId="77777777" w:rsidR="00370D17" w:rsidRPr="00953C48" w:rsidRDefault="00EF33A2">
            <w:pPr>
              <w:pStyle w:val="a"/>
            </w:pPr>
            <w:r w:rsidRPr="00953C48">
              <w:rPr>
                <w:rFonts w:hint="eastAsia"/>
              </w:rPr>
              <w:t>/</w:t>
            </w:r>
          </w:p>
        </w:tc>
        <w:tc>
          <w:tcPr>
            <w:tcW w:w="1635" w:type="dxa"/>
            <w:tcBorders>
              <w:tl2br w:val="nil"/>
              <w:tr2bl w:val="nil"/>
            </w:tcBorders>
            <w:vAlign w:val="center"/>
          </w:tcPr>
          <w:p w14:paraId="2345D691" w14:textId="77777777" w:rsidR="00370D17" w:rsidRPr="00953C48" w:rsidRDefault="00EF33A2">
            <w:pPr>
              <w:pStyle w:val="a"/>
            </w:pPr>
            <w:r w:rsidRPr="00953C48">
              <w:rPr>
                <w:rFonts w:hint="eastAsia"/>
              </w:rPr>
              <w:t>0</w:t>
            </w:r>
          </w:p>
        </w:tc>
        <w:tc>
          <w:tcPr>
            <w:tcW w:w="1471" w:type="dxa"/>
            <w:tcBorders>
              <w:tl2br w:val="nil"/>
              <w:tr2bl w:val="nil"/>
            </w:tcBorders>
            <w:vAlign w:val="center"/>
          </w:tcPr>
          <w:p w14:paraId="49455091" w14:textId="77777777" w:rsidR="00370D17" w:rsidRPr="00953C48" w:rsidRDefault="00EF33A2">
            <w:pPr>
              <w:pStyle w:val="a"/>
            </w:pPr>
            <w:r w:rsidRPr="00953C48">
              <w:rPr>
                <w:rFonts w:hint="eastAsia"/>
              </w:rPr>
              <w:t>0</w:t>
            </w:r>
          </w:p>
        </w:tc>
        <w:tc>
          <w:tcPr>
            <w:tcW w:w="1967" w:type="dxa"/>
            <w:tcBorders>
              <w:tl2br w:val="nil"/>
              <w:tr2bl w:val="nil"/>
            </w:tcBorders>
            <w:vAlign w:val="center"/>
          </w:tcPr>
          <w:p w14:paraId="0330A6FE" w14:textId="6D274962" w:rsidR="00370D17" w:rsidRPr="00953C48" w:rsidRDefault="00370D17">
            <w:pPr>
              <w:pStyle w:val="a"/>
            </w:pPr>
          </w:p>
        </w:tc>
        <w:tc>
          <w:tcPr>
            <w:tcW w:w="1328" w:type="dxa"/>
            <w:tcBorders>
              <w:tl2br w:val="nil"/>
              <w:tr2bl w:val="nil"/>
            </w:tcBorders>
            <w:vAlign w:val="center"/>
          </w:tcPr>
          <w:p w14:paraId="7C83095B" w14:textId="77777777" w:rsidR="00370D17" w:rsidRPr="00953C48" w:rsidRDefault="00EF33A2">
            <w:pPr>
              <w:pStyle w:val="a"/>
            </w:pPr>
            <w:r w:rsidRPr="00953C48">
              <w:rPr>
                <w:rFonts w:hint="eastAsia"/>
              </w:rPr>
              <w:t>0</w:t>
            </w:r>
          </w:p>
        </w:tc>
      </w:tr>
      <w:tr w:rsidR="00953C48" w:rsidRPr="00953C48" w14:paraId="6944EA5C" w14:textId="77777777">
        <w:trPr>
          <w:trHeight w:val="340"/>
          <w:jc w:val="center"/>
        </w:trPr>
        <w:tc>
          <w:tcPr>
            <w:tcW w:w="1520" w:type="dxa"/>
            <w:vMerge/>
            <w:tcBorders>
              <w:tl2br w:val="nil"/>
              <w:tr2bl w:val="nil"/>
            </w:tcBorders>
            <w:vAlign w:val="center"/>
          </w:tcPr>
          <w:p w14:paraId="1C49FFF3" w14:textId="77777777" w:rsidR="00370D17" w:rsidRPr="00953C48" w:rsidRDefault="00370D17">
            <w:pPr>
              <w:pStyle w:val="a"/>
              <w:spacing w:line="240" w:lineRule="exact"/>
            </w:pPr>
          </w:p>
        </w:tc>
        <w:tc>
          <w:tcPr>
            <w:tcW w:w="1941" w:type="dxa"/>
            <w:tcBorders>
              <w:tl2br w:val="nil"/>
              <w:tr2bl w:val="nil"/>
            </w:tcBorders>
            <w:vAlign w:val="center"/>
          </w:tcPr>
          <w:p w14:paraId="5DECD5CE" w14:textId="77777777" w:rsidR="00370D17" w:rsidRPr="00953C48" w:rsidRDefault="00EF33A2">
            <w:pPr>
              <w:pStyle w:val="a"/>
            </w:pPr>
            <w:r w:rsidRPr="00953C48">
              <w:rPr>
                <w:rFonts w:hint="eastAsia"/>
              </w:rPr>
              <w:t>BOD</w:t>
            </w:r>
            <w:r w:rsidRPr="00953C48">
              <w:rPr>
                <w:rFonts w:hint="eastAsia"/>
                <w:vertAlign w:val="subscript"/>
              </w:rPr>
              <w:t>5</w:t>
            </w:r>
          </w:p>
        </w:tc>
        <w:tc>
          <w:tcPr>
            <w:tcW w:w="1726" w:type="dxa"/>
            <w:tcBorders>
              <w:tl2br w:val="nil"/>
              <w:tr2bl w:val="nil"/>
            </w:tcBorders>
            <w:vAlign w:val="center"/>
          </w:tcPr>
          <w:p w14:paraId="61D33971" w14:textId="2A2C4F00" w:rsidR="00370D17" w:rsidRPr="00953C48" w:rsidRDefault="00370D17">
            <w:pPr>
              <w:pStyle w:val="a"/>
            </w:pPr>
          </w:p>
        </w:tc>
        <w:tc>
          <w:tcPr>
            <w:tcW w:w="1085" w:type="dxa"/>
            <w:tcBorders>
              <w:tl2br w:val="nil"/>
              <w:tr2bl w:val="nil"/>
            </w:tcBorders>
            <w:vAlign w:val="center"/>
          </w:tcPr>
          <w:p w14:paraId="7F4F9CAF" w14:textId="76DECA0A" w:rsidR="00370D17" w:rsidRPr="00953C48" w:rsidRDefault="00370D17">
            <w:pPr>
              <w:pStyle w:val="a"/>
            </w:pPr>
          </w:p>
        </w:tc>
        <w:tc>
          <w:tcPr>
            <w:tcW w:w="1784" w:type="dxa"/>
            <w:tcBorders>
              <w:tl2br w:val="nil"/>
              <w:tr2bl w:val="nil"/>
            </w:tcBorders>
            <w:vAlign w:val="center"/>
          </w:tcPr>
          <w:p w14:paraId="2C3AD059" w14:textId="77777777" w:rsidR="00370D17" w:rsidRPr="00953C48" w:rsidRDefault="00EF33A2">
            <w:pPr>
              <w:pStyle w:val="a"/>
            </w:pPr>
            <w:r w:rsidRPr="00953C48">
              <w:rPr>
                <w:rFonts w:hint="eastAsia"/>
              </w:rPr>
              <w:t>/</w:t>
            </w:r>
          </w:p>
        </w:tc>
        <w:tc>
          <w:tcPr>
            <w:tcW w:w="1635" w:type="dxa"/>
            <w:tcBorders>
              <w:tl2br w:val="nil"/>
              <w:tr2bl w:val="nil"/>
            </w:tcBorders>
            <w:vAlign w:val="center"/>
          </w:tcPr>
          <w:p w14:paraId="6757BA06" w14:textId="77777777" w:rsidR="00370D17" w:rsidRPr="00953C48" w:rsidRDefault="00EF33A2">
            <w:pPr>
              <w:pStyle w:val="a"/>
            </w:pPr>
            <w:r w:rsidRPr="00953C48">
              <w:rPr>
                <w:rFonts w:hint="eastAsia"/>
              </w:rPr>
              <w:t>0</w:t>
            </w:r>
          </w:p>
        </w:tc>
        <w:tc>
          <w:tcPr>
            <w:tcW w:w="1471" w:type="dxa"/>
            <w:tcBorders>
              <w:tl2br w:val="nil"/>
              <w:tr2bl w:val="nil"/>
            </w:tcBorders>
            <w:vAlign w:val="center"/>
          </w:tcPr>
          <w:p w14:paraId="2B887443" w14:textId="77777777" w:rsidR="00370D17" w:rsidRPr="00953C48" w:rsidRDefault="00EF33A2">
            <w:pPr>
              <w:pStyle w:val="a"/>
            </w:pPr>
            <w:r w:rsidRPr="00953C48">
              <w:rPr>
                <w:rFonts w:hint="eastAsia"/>
              </w:rPr>
              <w:t>0</w:t>
            </w:r>
          </w:p>
        </w:tc>
        <w:tc>
          <w:tcPr>
            <w:tcW w:w="1967" w:type="dxa"/>
            <w:tcBorders>
              <w:tl2br w:val="nil"/>
              <w:tr2bl w:val="nil"/>
            </w:tcBorders>
            <w:vAlign w:val="center"/>
          </w:tcPr>
          <w:p w14:paraId="2CE10063" w14:textId="17372B37" w:rsidR="00370D17" w:rsidRPr="00953C48" w:rsidRDefault="00370D17">
            <w:pPr>
              <w:pStyle w:val="a"/>
            </w:pPr>
          </w:p>
        </w:tc>
        <w:tc>
          <w:tcPr>
            <w:tcW w:w="1328" w:type="dxa"/>
            <w:tcBorders>
              <w:tl2br w:val="nil"/>
              <w:tr2bl w:val="nil"/>
            </w:tcBorders>
            <w:vAlign w:val="center"/>
          </w:tcPr>
          <w:p w14:paraId="4ED8ABD5" w14:textId="77777777" w:rsidR="00370D17" w:rsidRPr="00953C48" w:rsidRDefault="00EF33A2">
            <w:pPr>
              <w:pStyle w:val="a"/>
            </w:pPr>
            <w:r w:rsidRPr="00953C48">
              <w:rPr>
                <w:rFonts w:hint="eastAsia"/>
              </w:rPr>
              <w:t>0</w:t>
            </w:r>
          </w:p>
        </w:tc>
      </w:tr>
      <w:tr w:rsidR="00953C48" w:rsidRPr="00953C48" w14:paraId="4E9ED337" w14:textId="77777777">
        <w:trPr>
          <w:trHeight w:val="340"/>
          <w:jc w:val="center"/>
        </w:trPr>
        <w:tc>
          <w:tcPr>
            <w:tcW w:w="1520" w:type="dxa"/>
            <w:vMerge/>
            <w:tcBorders>
              <w:tl2br w:val="nil"/>
              <w:tr2bl w:val="nil"/>
            </w:tcBorders>
            <w:vAlign w:val="center"/>
          </w:tcPr>
          <w:p w14:paraId="13DFBF6A" w14:textId="77777777" w:rsidR="00370D17" w:rsidRPr="00953C48" w:rsidRDefault="00370D17">
            <w:pPr>
              <w:pStyle w:val="a"/>
              <w:spacing w:line="240" w:lineRule="exact"/>
            </w:pPr>
          </w:p>
        </w:tc>
        <w:tc>
          <w:tcPr>
            <w:tcW w:w="1941" w:type="dxa"/>
            <w:tcBorders>
              <w:tl2br w:val="nil"/>
              <w:tr2bl w:val="nil"/>
            </w:tcBorders>
            <w:vAlign w:val="center"/>
          </w:tcPr>
          <w:p w14:paraId="09BEFFE1" w14:textId="77777777" w:rsidR="00370D17" w:rsidRPr="00953C48" w:rsidRDefault="00EF33A2">
            <w:pPr>
              <w:pStyle w:val="a"/>
            </w:pPr>
            <w:r w:rsidRPr="00953C48">
              <w:rPr>
                <w:rFonts w:hint="eastAsia"/>
              </w:rPr>
              <w:t>SS</w:t>
            </w:r>
          </w:p>
        </w:tc>
        <w:tc>
          <w:tcPr>
            <w:tcW w:w="1726" w:type="dxa"/>
            <w:tcBorders>
              <w:tl2br w:val="nil"/>
              <w:tr2bl w:val="nil"/>
            </w:tcBorders>
            <w:vAlign w:val="center"/>
          </w:tcPr>
          <w:p w14:paraId="7F6B2151" w14:textId="00DF7863" w:rsidR="00370D17" w:rsidRPr="00953C48" w:rsidRDefault="00370D17">
            <w:pPr>
              <w:pStyle w:val="a"/>
            </w:pPr>
          </w:p>
        </w:tc>
        <w:tc>
          <w:tcPr>
            <w:tcW w:w="1085" w:type="dxa"/>
            <w:tcBorders>
              <w:tl2br w:val="nil"/>
              <w:tr2bl w:val="nil"/>
            </w:tcBorders>
            <w:vAlign w:val="center"/>
          </w:tcPr>
          <w:p w14:paraId="4BEA24AC" w14:textId="5BF9D8EB" w:rsidR="00370D17" w:rsidRPr="00953C48" w:rsidRDefault="00370D17">
            <w:pPr>
              <w:pStyle w:val="a"/>
            </w:pPr>
          </w:p>
        </w:tc>
        <w:tc>
          <w:tcPr>
            <w:tcW w:w="1784" w:type="dxa"/>
            <w:tcBorders>
              <w:tl2br w:val="nil"/>
              <w:tr2bl w:val="nil"/>
            </w:tcBorders>
            <w:vAlign w:val="center"/>
          </w:tcPr>
          <w:p w14:paraId="708DCB40" w14:textId="77777777" w:rsidR="00370D17" w:rsidRPr="00953C48" w:rsidRDefault="00EF33A2">
            <w:pPr>
              <w:pStyle w:val="a"/>
            </w:pPr>
            <w:r w:rsidRPr="00953C48">
              <w:rPr>
                <w:rFonts w:hint="eastAsia"/>
              </w:rPr>
              <w:t>/</w:t>
            </w:r>
          </w:p>
        </w:tc>
        <w:tc>
          <w:tcPr>
            <w:tcW w:w="1635" w:type="dxa"/>
            <w:tcBorders>
              <w:tl2br w:val="nil"/>
              <w:tr2bl w:val="nil"/>
            </w:tcBorders>
            <w:vAlign w:val="center"/>
          </w:tcPr>
          <w:p w14:paraId="0ABB3E41" w14:textId="77777777" w:rsidR="00370D17" w:rsidRPr="00953C48" w:rsidRDefault="00EF33A2">
            <w:pPr>
              <w:pStyle w:val="a"/>
            </w:pPr>
            <w:r w:rsidRPr="00953C48">
              <w:rPr>
                <w:rFonts w:hint="eastAsia"/>
              </w:rPr>
              <w:t>0</w:t>
            </w:r>
          </w:p>
        </w:tc>
        <w:tc>
          <w:tcPr>
            <w:tcW w:w="1471" w:type="dxa"/>
            <w:tcBorders>
              <w:tl2br w:val="nil"/>
              <w:tr2bl w:val="nil"/>
            </w:tcBorders>
            <w:vAlign w:val="center"/>
          </w:tcPr>
          <w:p w14:paraId="4C4FFB96" w14:textId="77777777" w:rsidR="00370D17" w:rsidRPr="00953C48" w:rsidRDefault="00EF33A2">
            <w:pPr>
              <w:pStyle w:val="a"/>
            </w:pPr>
            <w:r w:rsidRPr="00953C48">
              <w:rPr>
                <w:rFonts w:hint="eastAsia"/>
              </w:rPr>
              <w:t>0</w:t>
            </w:r>
          </w:p>
        </w:tc>
        <w:tc>
          <w:tcPr>
            <w:tcW w:w="1967" w:type="dxa"/>
            <w:tcBorders>
              <w:tl2br w:val="nil"/>
              <w:tr2bl w:val="nil"/>
            </w:tcBorders>
            <w:vAlign w:val="center"/>
          </w:tcPr>
          <w:p w14:paraId="33737745" w14:textId="3A81A523" w:rsidR="00370D17" w:rsidRPr="00953C48" w:rsidRDefault="00370D17">
            <w:pPr>
              <w:pStyle w:val="a"/>
            </w:pPr>
          </w:p>
        </w:tc>
        <w:tc>
          <w:tcPr>
            <w:tcW w:w="1328" w:type="dxa"/>
            <w:tcBorders>
              <w:tl2br w:val="nil"/>
              <w:tr2bl w:val="nil"/>
            </w:tcBorders>
            <w:vAlign w:val="center"/>
          </w:tcPr>
          <w:p w14:paraId="6FB35A5F" w14:textId="77777777" w:rsidR="00370D17" w:rsidRPr="00953C48" w:rsidRDefault="00EF33A2">
            <w:pPr>
              <w:pStyle w:val="a"/>
            </w:pPr>
            <w:r w:rsidRPr="00953C48">
              <w:rPr>
                <w:rFonts w:hint="eastAsia"/>
              </w:rPr>
              <w:t>0</w:t>
            </w:r>
          </w:p>
        </w:tc>
      </w:tr>
      <w:tr w:rsidR="00953C48" w:rsidRPr="00953C48" w14:paraId="4E8DEFAA" w14:textId="77777777">
        <w:trPr>
          <w:trHeight w:val="340"/>
          <w:jc w:val="center"/>
        </w:trPr>
        <w:tc>
          <w:tcPr>
            <w:tcW w:w="1520" w:type="dxa"/>
            <w:vMerge/>
            <w:tcBorders>
              <w:tl2br w:val="nil"/>
              <w:tr2bl w:val="nil"/>
            </w:tcBorders>
            <w:vAlign w:val="center"/>
          </w:tcPr>
          <w:p w14:paraId="3E19C39E" w14:textId="77777777" w:rsidR="00370D17" w:rsidRPr="00953C48" w:rsidRDefault="00370D17">
            <w:pPr>
              <w:pStyle w:val="a"/>
              <w:spacing w:line="240" w:lineRule="exact"/>
            </w:pPr>
          </w:p>
        </w:tc>
        <w:tc>
          <w:tcPr>
            <w:tcW w:w="1941" w:type="dxa"/>
            <w:tcBorders>
              <w:tl2br w:val="nil"/>
              <w:tr2bl w:val="nil"/>
            </w:tcBorders>
            <w:vAlign w:val="center"/>
          </w:tcPr>
          <w:p w14:paraId="7D7247AE" w14:textId="77777777" w:rsidR="00370D17" w:rsidRPr="00953C48" w:rsidRDefault="00EF33A2">
            <w:pPr>
              <w:pStyle w:val="a"/>
            </w:pPr>
            <w:r w:rsidRPr="00953C48">
              <w:rPr>
                <w:rFonts w:hint="eastAsia"/>
              </w:rPr>
              <w:t>氨氮</w:t>
            </w:r>
          </w:p>
        </w:tc>
        <w:tc>
          <w:tcPr>
            <w:tcW w:w="1726" w:type="dxa"/>
            <w:tcBorders>
              <w:tl2br w:val="nil"/>
              <w:tr2bl w:val="nil"/>
            </w:tcBorders>
            <w:vAlign w:val="center"/>
          </w:tcPr>
          <w:p w14:paraId="2434E2C3" w14:textId="181A2916" w:rsidR="00370D17" w:rsidRPr="00953C48" w:rsidRDefault="00370D17">
            <w:pPr>
              <w:pStyle w:val="a"/>
            </w:pPr>
          </w:p>
        </w:tc>
        <w:tc>
          <w:tcPr>
            <w:tcW w:w="1085" w:type="dxa"/>
            <w:tcBorders>
              <w:tl2br w:val="nil"/>
              <w:tr2bl w:val="nil"/>
            </w:tcBorders>
            <w:vAlign w:val="center"/>
          </w:tcPr>
          <w:p w14:paraId="1BEC12C2" w14:textId="1B038FCE" w:rsidR="00370D17" w:rsidRPr="00953C48" w:rsidRDefault="00370D17">
            <w:pPr>
              <w:pStyle w:val="a"/>
            </w:pPr>
          </w:p>
        </w:tc>
        <w:tc>
          <w:tcPr>
            <w:tcW w:w="1784" w:type="dxa"/>
            <w:tcBorders>
              <w:tl2br w:val="nil"/>
              <w:tr2bl w:val="nil"/>
            </w:tcBorders>
            <w:vAlign w:val="center"/>
          </w:tcPr>
          <w:p w14:paraId="4A984DA1" w14:textId="77777777" w:rsidR="00370D17" w:rsidRPr="00953C48" w:rsidRDefault="00EF33A2">
            <w:pPr>
              <w:pStyle w:val="a"/>
            </w:pPr>
            <w:r w:rsidRPr="00953C48">
              <w:rPr>
                <w:rFonts w:hint="eastAsia"/>
              </w:rPr>
              <w:t>/</w:t>
            </w:r>
          </w:p>
        </w:tc>
        <w:tc>
          <w:tcPr>
            <w:tcW w:w="1635" w:type="dxa"/>
            <w:tcBorders>
              <w:tl2br w:val="nil"/>
              <w:tr2bl w:val="nil"/>
            </w:tcBorders>
            <w:vAlign w:val="center"/>
          </w:tcPr>
          <w:p w14:paraId="4FE6F952" w14:textId="77777777" w:rsidR="00370D17" w:rsidRPr="00953C48" w:rsidRDefault="00EF33A2">
            <w:pPr>
              <w:pStyle w:val="a"/>
            </w:pPr>
            <w:r w:rsidRPr="00953C48">
              <w:rPr>
                <w:rFonts w:hint="eastAsia"/>
              </w:rPr>
              <w:t>0</w:t>
            </w:r>
          </w:p>
        </w:tc>
        <w:tc>
          <w:tcPr>
            <w:tcW w:w="1471" w:type="dxa"/>
            <w:tcBorders>
              <w:tl2br w:val="nil"/>
              <w:tr2bl w:val="nil"/>
            </w:tcBorders>
            <w:vAlign w:val="center"/>
          </w:tcPr>
          <w:p w14:paraId="6AF7A4D7" w14:textId="77777777" w:rsidR="00370D17" w:rsidRPr="00953C48" w:rsidRDefault="00EF33A2">
            <w:pPr>
              <w:pStyle w:val="a"/>
            </w:pPr>
            <w:r w:rsidRPr="00953C48">
              <w:rPr>
                <w:rFonts w:hint="eastAsia"/>
              </w:rPr>
              <w:t>0</w:t>
            </w:r>
          </w:p>
        </w:tc>
        <w:tc>
          <w:tcPr>
            <w:tcW w:w="1967" w:type="dxa"/>
            <w:tcBorders>
              <w:tl2br w:val="nil"/>
              <w:tr2bl w:val="nil"/>
            </w:tcBorders>
            <w:vAlign w:val="center"/>
          </w:tcPr>
          <w:p w14:paraId="397BB515" w14:textId="1AA9067C" w:rsidR="00370D17" w:rsidRPr="00953C48" w:rsidRDefault="00370D17">
            <w:pPr>
              <w:pStyle w:val="a"/>
            </w:pPr>
          </w:p>
        </w:tc>
        <w:tc>
          <w:tcPr>
            <w:tcW w:w="1328" w:type="dxa"/>
            <w:tcBorders>
              <w:tl2br w:val="nil"/>
              <w:tr2bl w:val="nil"/>
            </w:tcBorders>
            <w:vAlign w:val="center"/>
          </w:tcPr>
          <w:p w14:paraId="59DEAC89" w14:textId="77777777" w:rsidR="00370D17" w:rsidRPr="00953C48" w:rsidRDefault="00EF33A2">
            <w:pPr>
              <w:pStyle w:val="a"/>
            </w:pPr>
            <w:r w:rsidRPr="00953C48">
              <w:rPr>
                <w:rFonts w:hint="eastAsia"/>
              </w:rPr>
              <w:t>0</w:t>
            </w:r>
          </w:p>
        </w:tc>
      </w:tr>
      <w:tr w:rsidR="00953C48" w:rsidRPr="00953C48" w14:paraId="79B22947" w14:textId="77777777">
        <w:trPr>
          <w:trHeight w:val="340"/>
          <w:jc w:val="center"/>
        </w:trPr>
        <w:tc>
          <w:tcPr>
            <w:tcW w:w="1520" w:type="dxa"/>
            <w:vMerge w:val="restart"/>
            <w:tcBorders>
              <w:tl2br w:val="nil"/>
              <w:tr2bl w:val="nil"/>
            </w:tcBorders>
            <w:vAlign w:val="center"/>
          </w:tcPr>
          <w:p w14:paraId="36303C2D" w14:textId="77777777" w:rsidR="00370D17" w:rsidRPr="00953C48" w:rsidRDefault="00EF33A2">
            <w:pPr>
              <w:pStyle w:val="a"/>
              <w:spacing w:line="240" w:lineRule="exact"/>
            </w:pPr>
            <w:r w:rsidRPr="00953C48">
              <w:rPr>
                <w:rFonts w:hint="eastAsia"/>
              </w:rPr>
              <w:t>一般工业</w:t>
            </w:r>
          </w:p>
          <w:p w14:paraId="73816801" w14:textId="77777777" w:rsidR="00370D17" w:rsidRPr="00953C48" w:rsidRDefault="00EF33A2">
            <w:pPr>
              <w:pStyle w:val="a"/>
              <w:spacing w:line="240" w:lineRule="exact"/>
            </w:pPr>
            <w:r w:rsidRPr="00953C48">
              <w:rPr>
                <w:rFonts w:hint="eastAsia"/>
              </w:rPr>
              <w:t>固体废物</w:t>
            </w:r>
          </w:p>
        </w:tc>
        <w:tc>
          <w:tcPr>
            <w:tcW w:w="1941" w:type="dxa"/>
            <w:tcBorders>
              <w:tl2br w:val="nil"/>
              <w:tr2bl w:val="nil"/>
            </w:tcBorders>
            <w:vAlign w:val="center"/>
          </w:tcPr>
          <w:p w14:paraId="467FF083" w14:textId="77777777" w:rsidR="00370D17" w:rsidRPr="00953C48" w:rsidRDefault="00EF33A2">
            <w:pPr>
              <w:pStyle w:val="a"/>
              <w:spacing w:line="240" w:lineRule="exact"/>
            </w:pPr>
            <w:r w:rsidRPr="00953C48">
              <w:rPr>
                <w:rFonts w:hint="eastAsia"/>
              </w:rPr>
              <w:t>生活垃圾</w:t>
            </w:r>
          </w:p>
        </w:tc>
        <w:tc>
          <w:tcPr>
            <w:tcW w:w="1726" w:type="dxa"/>
            <w:tcBorders>
              <w:tl2br w:val="nil"/>
              <w:tr2bl w:val="nil"/>
            </w:tcBorders>
            <w:vAlign w:val="center"/>
          </w:tcPr>
          <w:p w14:paraId="353ABF10" w14:textId="7694829D" w:rsidR="00370D17" w:rsidRPr="00953C48" w:rsidRDefault="00370D17">
            <w:pPr>
              <w:pStyle w:val="a"/>
              <w:spacing w:line="240" w:lineRule="exact"/>
            </w:pPr>
          </w:p>
        </w:tc>
        <w:tc>
          <w:tcPr>
            <w:tcW w:w="1085" w:type="dxa"/>
            <w:tcBorders>
              <w:tl2br w:val="nil"/>
              <w:tr2bl w:val="nil"/>
            </w:tcBorders>
            <w:vAlign w:val="center"/>
          </w:tcPr>
          <w:p w14:paraId="29C08AC0" w14:textId="0D75ADAD" w:rsidR="00370D17" w:rsidRPr="00953C48" w:rsidRDefault="00370D17">
            <w:pPr>
              <w:pStyle w:val="a"/>
              <w:spacing w:line="240" w:lineRule="exact"/>
            </w:pPr>
          </w:p>
        </w:tc>
        <w:tc>
          <w:tcPr>
            <w:tcW w:w="1784" w:type="dxa"/>
            <w:tcBorders>
              <w:tl2br w:val="nil"/>
              <w:tr2bl w:val="nil"/>
            </w:tcBorders>
            <w:vAlign w:val="center"/>
          </w:tcPr>
          <w:p w14:paraId="5A97BB98" w14:textId="77777777" w:rsidR="00370D17" w:rsidRPr="00953C48" w:rsidRDefault="00EF33A2">
            <w:pPr>
              <w:pStyle w:val="a"/>
              <w:spacing w:line="240" w:lineRule="exact"/>
            </w:pPr>
            <w:r w:rsidRPr="00953C48">
              <w:rPr>
                <w:rFonts w:hint="eastAsia"/>
              </w:rPr>
              <w:t>/</w:t>
            </w:r>
          </w:p>
        </w:tc>
        <w:tc>
          <w:tcPr>
            <w:tcW w:w="1635" w:type="dxa"/>
            <w:tcBorders>
              <w:tl2br w:val="nil"/>
              <w:tr2bl w:val="nil"/>
            </w:tcBorders>
            <w:vAlign w:val="center"/>
          </w:tcPr>
          <w:p w14:paraId="0A0499E1" w14:textId="4576AC3C" w:rsidR="00370D17" w:rsidRPr="00953C48" w:rsidRDefault="00A5484D" w:rsidP="006E022E">
            <w:pPr>
              <w:pStyle w:val="a"/>
              <w:spacing w:line="240" w:lineRule="exact"/>
            </w:pPr>
            <w:r w:rsidRPr="00953C48">
              <w:t>5.4</w:t>
            </w:r>
            <w:r w:rsidRPr="00953C48">
              <w:rPr>
                <w:rFonts w:hint="eastAsia"/>
              </w:rPr>
              <w:t>t/a</w:t>
            </w:r>
          </w:p>
        </w:tc>
        <w:tc>
          <w:tcPr>
            <w:tcW w:w="1471" w:type="dxa"/>
            <w:tcBorders>
              <w:tl2br w:val="nil"/>
              <w:tr2bl w:val="nil"/>
            </w:tcBorders>
            <w:vAlign w:val="center"/>
          </w:tcPr>
          <w:p w14:paraId="6D8FF02D" w14:textId="77777777" w:rsidR="00370D17" w:rsidRPr="00953C48" w:rsidRDefault="00EF33A2">
            <w:pPr>
              <w:pStyle w:val="a"/>
              <w:spacing w:line="240" w:lineRule="exact"/>
            </w:pPr>
            <w:r w:rsidRPr="00953C48">
              <w:rPr>
                <w:rFonts w:hint="eastAsia"/>
              </w:rPr>
              <w:t>/</w:t>
            </w:r>
          </w:p>
        </w:tc>
        <w:tc>
          <w:tcPr>
            <w:tcW w:w="1967" w:type="dxa"/>
            <w:tcBorders>
              <w:tl2br w:val="nil"/>
              <w:tr2bl w:val="nil"/>
            </w:tcBorders>
            <w:vAlign w:val="center"/>
          </w:tcPr>
          <w:p w14:paraId="45FDEB54" w14:textId="4D24CBC7" w:rsidR="00370D17" w:rsidRPr="00953C48" w:rsidRDefault="006E022E">
            <w:pPr>
              <w:pStyle w:val="a"/>
              <w:spacing w:line="240" w:lineRule="exact"/>
            </w:pPr>
            <w:r w:rsidRPr="00953C48">
              <w:t>5.4</w:t>
            </w:r>
            <w:r w:rsidR="00EF33A2" w:rsidRPr="00953C48">
              <w:rPr>
                <w:rFonts w:hint="eastAsia"/>
              </w:rPr>
              <w:t>t/a</w:t>
            </w:r>
          </w:p>
        </w:tc>
        <w:tc>
          <w:tcPr>
            <w:tcW w:w="1328" w:type="dxa"/>
            <w:tcBorders>
              <w:tl2br w:val="nil"/>
              <w:tr2bl w:val="nil"/>
            </w:tcBorders>
            <w:vAlign w:val="center"/>
          </w:tcPr>
          <w:p w14:paraId="3939CE75" w14:textId="77777777" w:rsidR="00370D17" w:rsidRPr="00953C48" w:rsidRDefault="00EF33A2">
            <w:pPr>
              <w:pStyle w:val="a"/>
              <w:spacing w:line="240" w:lineRule="exact"/>
            </w:pPr>
            <w:r w:rsidRPr="00953C48">
              <w:rPr>
                <w:rFonts w:hint="eastAsia"/>
              </w:rPr>
              <w:t>0</w:t>
            </w:r>
          </w:p>
        </w:tc>
      </w:tr>
      <w:tr w:rsidR="00953C48" w:rsidRPr="00953C48" w14:paraId="67EA3579" w14:textId="77777777">
        <w:trPr>
          <w:trHeight w:val="340"/>
          <w:jc w:val="center"/>
        </w:trPr>
        <w:tc>
          <w:tcPr>
            <w:tcW w:w="1520" w:type="dxa"/>
            <w:vMerge/>
            <w:tcBorders>
              <w:tl2br w:val="nil"/>
              <w:tr2bl w:val="nil"/>
            </w:tcBorders>
            <w:vAlign w:val="center"/>
          </w:tcPr>
          <w:p w14:paraId="42E693A3" w14:textId="77777777" w:rsidR="00370D17" w:rsidRPr="00953C48" w:rsidRDefault="00370D17">
            <w:pPr>
              <w:pStyle w:val="a"/>
              <w:spacing w:line="240" w:lineRule="exact"/>
            </w:pPr>
          </w:p>
        </w:tc>
        <w:tc>
          <w:tcPr>
            <w:tcW w:w="1941" w:type="dxa"/>
            <w:tcBorders>
              <w:tl2br w:val="nil"/>
              <w:tr2bl w:val="nil"/>
            </w:tcBorders>
            <w:vAlign w:val="center"/>
          </w:tcPr>
          <w:p w14:paraId="22BA9E05" w14:textId="77777777" w:rsidR="00370D17" w:rsidRPr="00953C48" w:rsidRDefault="00EF33A2">
            <w:pPr>
              <w:pStyle w:val="a"/>
              <w:spacing w:line="240" w:lineRule="exact"/>
            </w:pPr>
            <w:r w:rsidRPr="00953C48">
              <w:rPr>
                <w:rFonts w:hint="eastAsia"/>
              </w:rPr>
              <w:t>废包装</w:t>
            </w:r>
          </w:p>
        </w:tc>
        <w:tc>
          <w:tcPr>
            <w:tcW w:w="1726" w:type="dxa"/>
            <w:tcBorders>
              <w:tl2br w:val="nil"/>
              <w:tr2bl w:val="nil"/>
            </w:tcBorders>
            <w:vAlign w:val="center"/>
          </w:tcPr>
          <w:p w14:paraId="6C4CFC6E" w14:textId="3FF47E82" w:rsidR="00370D17" w:rsidRPr="00953C48" w:rsidRDefault="00370D17">
            <w:pPr>
              <w:pStyle w:val="a"/>
              <w:spacing w:line="240" w:lineRule="exact"/>
            </w:pPr>
          </w:p>
        </w:tc>
        <w:tc>
          <w:tcPr>
            <w:tcW w:w="1085" w:type="dxa"/>
            <w:tcBorders>
              <w:tl2br w:val="nil"/>
              <w:tr2bl w:val="nil"/>
            </w:tcBorders>
            <w:vAlign w:val="center"/>
          </w:tcPr>
          <w:p w14:paraId="607D0743" w14:textId="4C039192" w:rsidR="00370D17" w:rsidRPr="00953C48" w:rsidRDefault="00370D17">
            <w:pPr>
              <w:pStyle w:val="a"/>
              <w:spacing w:line="240" w:lineRule="exact"/>
            </w:pPr>
          </w:p>
        </w:tc>
        <w:tc>
          <w:tcPr>
            <w:tcW w:w="1784" w:type="dxa"/>
            <w:tcBorders>
              <w:tl2br w:val="nil"/>
              <w:tr2bl w:val="nil"/>
            </w:tcBorders>
            <w:vAlign w:val="center"/>
          </w:tcPr>
          <w:p w14:paraId="378C868F" w14:textId="77777777" w:rsidR="00370D17" w:rsidRPr="00953C48" w:rsidRDefault="00EF33A2">
            <w:pPr>
              <w:pStyle w:val="a"/>
              <w:spacing w:line="240" w:lineRule="exact"/>
            </w:pPr>
            <w:r w:rsidRPr="00953C48">
              <w:rPr>
                <w:rFonts w:hint="eastAsia"/>
              </w:rPr>
              <w:t>/</w:t>
            </w:r>
          </w:p>
        </w:tc>
        <w:tc>
          <w:tcPr>
            <w:tcW w:w="1635" w:type="dxa"/>
            <w:tcBorders>
              <w:tl2br w:val="nil"/>
              <w:tr2bl w:val="nil"/>
            </w:tcBorders>
            <w:vAlign w:val="center"/>
          </w:tcPr>
          <w:p w14:paraId="2512E109" w14:textId="77777777" w:rsidR="00370D17" w:rsidRPr="00953C48" w:rsidRDefault="00EF33A2">
            <w:pPr>
              <w:pStyle w:val="a"/>
              <w:spacing w:line="240" w:lineRule="exact"/>
            </w:pPr>
            <w:r w:rsidRPr="00953C48">
              <w:rPr>
                <w:rFonts w:hint="eastAsia"/>
              </w:rPr>
              <w:t>0.05t/a</w:t>
            </w:r>
          </w:p>
        </w:tc>
        <w:tc>
          <w:tcPr>
            <w:tcW w:w="1471" w:type="dxa"/>
            <w:tcBorders>
              <w:tl2br w:val="nil"/>
              <w:tr2bl w:val="nil"/>
            </w:tcBorders>
            <w:vAlign w:val="center"/>
          </w:tcPr>
          <w:p w14:paraId="604FDBE0" w14:textId="77777777" w:rsidR="00370D17" w:rsidRPr="00953C48" w:rsidRDefault="00EF33A2">
            <w:pPr>
              <w:pStyle w:val="a"/>
              <w:spacing w:line="240" w:lineRule="exact"/>
            </w:pPr>
            <w:r w:rsidRPr="00953C48">
              <w:rPr>
                <w:rFonts w:hint="eastAsia"/>
              </w:rPr>
              <w:t>/</w:t>
            </w:r>
          </w:p>
        </w:tc>
        <w:tc>
          <w:tcPr>
            <w:tcW w:w="1967" w:type="dxa"/>
            <w:tcBorders>
              <w:tl2br w:val="nil"/>
              <w:tr2bl w:val="nil"/>
            </w:tcBorders>
            <w:vAlign w:val="center"/>
          </w:tcPr>
          <w:p w14:paraId="72B316C2" w14:textId="280AD026" w:rsidR="00370D17" w:rsidRPr="00953C48" w:rsidRDefault="00A5484D">
            <w:pPr>
              <w:pStyle w:val="a"/>
              <w:spacing w:line="240" w:lineRule="exact"/>
            </w:pPr>
            <w:r w:rsidRPr="00953C48">
              <w:rPr>
                <w:rFonts w:hint="eastAsia"/>
              </w:rPr>
              <w:t>0</w:t>
            </w:r>
            <w:r w:rsidRPr="00953C48">
              <w:t>.05</w:t>
            </w:r>
            <w:r w:rsidRPr="00953C48">
              <w:rPr>
                <w:rFonts w:hint="eastAsia"/>
              </w:rPr>
              <w:t xml:space="preserve"> t/a</w:t>
            </w:r>
          </w:p>
        </w:tc>
        <w:tc>
          <w:tcPr>
            <w:tcW w:w="1328" w:type="dxa"/>
            <w:tcBorders>
              <w:tl2br w:val="nil"/>
              <w:tr2bl w:val="nil"/>
            </w:tcBorders>
            <w:vAlign w:val="center"/>
          </w:tcPr>
          <w:p w14:paraId="5B7D1061" w14:textId="77777777" w:rsidR="00370D17" w:rsidRPr="00953C48" w:rsidRDefault="00EF33A2">
            <w:pPr>
              <w:pStyle w:val="a"/>
              <w:spacing w:line="240" w:lineRule="exact"/>
            </w:pPr>
            <w:r w:rsidRPr="00953C48">
              <w:rPr>
                <w:rFonts w:hint="eastAsia"/>
              </w:rPr>
              <w:t>+0.05t/a</w:t>
            </w:r>
          </w:p>
        </w:tc>
      </w:tr>
    </w:tbl>
    <w:p w14:paraId="1F1253CD" w14:textId="77777777" w:rsidR="00370D17" w:rsidRPr="00953C48" w:rsidRDefault="00EF33A2">
      <w:pPr>
        <w:ind w:firstLine="480"/>
      </w:pPr>
      <w:r w:rsidRPr="00953C48">
        <w:t>注：</w:t>
      </w:r>
      <w:r w:rsidR="00370D17" w:rsidRPr="00953C48">
        <w:fldChar w:fldCharType="begin"/>
      </w:r>
      <w:r w:rsidRPr="00953C48">
        <w:instrText xml:space="preserve"> = 6 \* GB3 \* MERGEFORMAT </w:instrText>
      </w:r>
      <w:r w:rsidR="00370D17" w:rsidRPr="00953C48">
        <w:fldChar w:fldCharType="separate"/>
      </w:r>
      <w:r w:rsidRPr="00953C48">
        <w:rPr>
          <w:rFonts w:hint="eastAsia"/>
        </w:rPr>
        <w:t>⑥</w:t>
      </w:r>
      <w:r w:rsidR="00370D17" w:rsidRPr="00953C48">
        <w:fldChar w:fldCharType="end"/>
      </w:r>
      <w:r w:rsidRPr="00953C48">
        <w:t>=</w:t>
      </w:r>
      <w:r w:rsidR="00370D17" w:rsidRPr="00953C48">
        <w:fldChar w:fldCharType="begin"/>
      </w:r>
      <w:r w:rsidRPr="00953C48">
        <w:instrText xml:space="preserve"> = 1 \* GB3 \* MERGEFORMAT </w:instrText>
      </w:r>
      <w:r w:rsidR="00370D17" w:rsidRPr="00953C48">
        <w:fldChar w:fldCharType="separate"/>
      </w:r>
      <w:r w:rsidRPr="00953C48">
        <w:rPr>
          <w:rFonts w:hint="eastAsia"/>
        </w:rPr>
        <w:t>①</w:t>
      </w:r>
      <w:r w:rsidR="00370D17" w:rsidRPr="00953C48">
        <w:fldChar w:fldCharType="end"/>
      </w:r>
      <w:r w:rsidRPr="00953C48">
        <w:t>+</w:t>
      </w:r>
      <w:r w:rsidR="00370D17" w:rsidRPr="00953C48">
        <w:fldChar w:fldCharType="begin"/>
      </w:r>
      <w:r w:rsidRPr="00953C48">
        <w:instrText xml:space="preserve"> = 3 \* GB3 \* MERGEFORMAT </w:instrText>
      </w:r>
      <w:r w:rsidR="00370D17" w:rsidRPr="00953C48">
        <w:fldChar w:fldCharType="separate"/>
      </w:r>
      <w:r w:rsidRPr="00953C48">
        <w:rPr>
          <w:rFonts w:hint="eastAsia"/>
        </w:rPr>
        <w:t>③</w:t>
      </w:r>
      <w:r w:rsidR="00370D17" w:rsidRPr="00953C48">
        <w:fldChar w:fldCharType="end"/>
      </w:r>
      <w:r w:rsidRPr="00953C48">
        <w:t>+</w:t>
      </w:r>
      <w:r w:rsidR="00370D17" w:rsidRPr="00953C48">
        <w:fldChar w:fldCharType="begin"/>
      </w:r>
      <w:r w:rsidRPr="00953C48">
        <w:instrText xml:space="preserve"> = 4 \* GB3 \* MERGEFORMAT </w:instrText>
      </w:r>
      <w:r w:rsidR="00370D17" w:rsidRPr="00953C48">
        <w:fldChar w:fldCharType="separate"/>
      </w:r>
      <w:r w:rsidRPr="00953C48">
        <w:rPr>
          <w:rFonts w:hint="eastAsia"/>
        </w:rPr>
        <w:t>④</w:t>
      </w:r>
      <w:r w:rsidR="00370D17" w:rsidRPr="00953C48">
        <w:fldChar w:fldCharType="end"/>
      </w:r>
      <w:r w:rsidRPr="00953C48">
        <w:t>-</w:t>
      </w:r>
      <w:r w:rsidR="00370D17" w:rsidRPr="00953C48">
        <w:fldChar w:fldCharType="begin"/>
      </w:r>
      <w:r w:rsidRPr="00953C48">
        <w:instrText xml:space="preserve"> = 5 \* GB3 \* MERGEFORMAT </w:instrText>
      </w:r>
      <w:r w:rsidR="00370D17" w:rsidRPr="00953C48">
        <w:fldChar w:fldCharType="separate"/>
      </w:r>
      <w:r w:rsidRPr="00953C48">
        <w:rPr>
          <w:rFonts w:hint="eastAsia"/>
        </w:rPr>
        <w:t>⑤</w:t>
      </w:r>
      <w:r w:rsidR="00370D17" w:rsidRPr="00953C48">
        <w:fldChar w:fldCharType="end"/>
      </w:r>
      <w:r w:rsidRPr="00953C48">
        <w:t>；</w:t>
      </w:r>
      <w:r w:rsidR="00370D17" w:rsidRPr="00953C48">
        <w:fldChar w:fldCharType="begin"/>
      </w:r>
      <w:r w:rsidRPr="00953C48">
        <w:instrText xml:space="preserve"> = 7 \* GB3 \* MERGEFORMAT </w:instrText>
      </w:r>
      <w:r w:rsidR="00370D17" w:rsidRPr="00953C48">
        <w:fldChar w:fldCharType="separate"/>
      </w:r>
      <w:r w:rsidRPr="00953C48">
        <w:rPr>
          <w:rFonts w:hint="eastAsia"/>
        </w:rPr>
        <w:t>⑦</w:t>
      </w:r>
      <w:r w:rsidR="00370D17" w:rsidRPr="00953C48">
        <w:fldChar w:fldCharType="end"/>
      </w:r>
      <w:r w:rsidRPr="00953C48">
        <w:t>=</w:t>
      </w:r>
      <w:r w:rsidR="00370D17" w:rsidRPr="00953C48">
        <w:fldChar w:fldCharType="begin"/>
      </w:r>
      <w:r w:rsidRPr="00953C48">
        <w:instrText xml:space="preserve"> = 6 \* GB3 \* MERGEFORMAT </w:instrText>
      </w:r>
      <w:r w:rsidR="00370D17" w:rsidRPr="00953C48">
        <w:fldChar w:fldCharType="separate"/>
      </w:r>
      <w:r w:rsidRPr="00953C48">
        <w:rPr>
          <w:rFonts w:hint="eastAsia"/>
        </w:rPr>
        <w:t>⑥</w:t>
      </w:r>
      <w:r w:rsidR="00370D17" w:rsidRPr="00953C48">
        <w:fldChar w:fldCharType="end"/>
      </w:r>
      <w:r w:rsidRPr="00953C48">
        <w:t>-</w:t>
      </w:r>
      <w:r w:rsidR="00370D17" w:rsidRPr="00953C48">
        <w:fldChar w:fldCharType="begin"/>
      </w:r>
      <w:r w:rsidRPr="00953C48">
        <w:instrText xml:space="preserve"> = 1 \* GB3 \* MERGEFORMAT </w:instrText>
      </w:r>
      <w:r w:rsidR="00370D17" w:rsidRPr="00953C48">
        <w:fldChar w:fldCharType="separate"/>
      </w:r>
      <w:r w:rsidRPr="00953C48">
        <w:rPr>
          <w:rFonts w:hint="eastAsia"/>
        </w:rPr>
        <w:t>①</w:t>
      </w:r>
      <w:r w:rsidR="00370D17" w:rsidRPr="00953C48">
        <w:fldChar w:fldCharType="end"/>
      </w:r>
    </w:p>
    <w:sectPr w:rsidR="00370D17" w:rsidRPr="00953C48" w:rsidSect="00370D17">
      <w:footerReference w:type="default" r:id="rId45"/>
      <w:pgSz w:w="16838" w:h="11906" w:orient="landscape"/>
      <w:pgMar w:top="1531" w:right="1701" w:bottom="1531" w:left="1701"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04282" w14:textId="77777777" w:rsidR="00984365" w:rsidRDefault="00984365">
      <w:pPr>
        <w:spacing w:line="240" w:lineRule="auto"/>
        <w:ind w:firstLine="480"/>
      </w:pPr>
      <w:r>
        <w:separator/>
      </w:r>
    </w:p>
  </w:endnote>
  <w:endnote w:type="continuationSeparator" w:id="0">
    <w:p w14:paraId="4B26789C" w14:textId="77777777" w:rsidR="00984365" w:rsidRDefault="0098436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Times New Roman Regular">
    <w:altName w:val="Times New Roman"/>
    <w:charset w:val="00"/>
    <w:family w:val="auto"/>
    <w:pitch w:val="default"/>
    <w:sig w:usb0="00000000" w:usb1="00000000" w:usb2="00000009" w:usb3="00000000" w:csb0="400001FF" w:csb1="FFFF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B473" w14:textId="77777777" w:rsidR="00220F81" w:rsidRDefault="00220F81">
    <w:pPr>
      <w:pStyle w:val="Footer"/>
      <w:framePr w:wrap="around" w:vAnchor="text" w:hAnchor="margin" w:xAlign="center" w:y="1"/>
      <w:ind w:firstLine="360"/>
      <w:rPr>
        <w:rStyle w:val="PageNumber"/>
      </w:rPr>
    </w:pPr>
    <w:r>
      <w:fldChar w:fldCharType="begin"/>
    </w:r>
    <w:r>
      <w:rPr>
        <w:rStyle w:val="PageNumber"/>
      </w:rPr>
      <w:instrText xml:space="preserve">PAGE  </w:instrText>
    </w:r>
    <w:r>
      <w:fldChar w:fldCharType="end"/>
    </w:r>
  </w:p>
  <w:p w14:paraId="68139197" w14:textId="77777777" w:rsidR="00220F81" w:rsidRDefault="00220F8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0CF2" w14:textId="77777777" w:rsidR="00220F81" w:rsidRDefault="00220F81">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6EB0" w14:textId="77777777" w:rsidR="00220F81" w:rsidRDefault="00220F81">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60C6" w14:textId="1C0DE159" w:rsidR="00220F81" w:rsidRDefault="00220F81" w:rsidP="00B67233">
    <w:pPr>
      <w:pStyle w:val="Footer"/>
      <w:framePr w:wrap="around" w:vAnchor="text" w:hAnchor="page" w:x="4812" w:y="-317"/>
      <w:ind w:firstLine="560"/>
      <w:rPr>
        <w:rStyle w:val="PageNumber"/>
        <w:rFonts w:ascii="宋体" w:hAnsi="宋体"/>
        <w:sz w:val="28"/>
        <w:szCs w:val="28"/>
      </w:rPr>
    </w:pPr>
    <w:r>
      <w:rPr>
        <w:rStyle w:val="PageNumber"/>
        <w:rFonts w:ascii="宋体" w:hAnsi="宋体" w:hint="eastAsia"/>
        <w:sz w:val="28"/>
        <w:szCs w:val="28"/>
      </w:rPr>
      <w:t>—</w:t>
    </w:r>
    <w:r>
      <w:rPr>
        <w:rStyle w:val="PageNumber"/>
        <w:rFonts w:ascii="宋体" w:hAnsi="宋体"/>
        <w:sz w:val="26"/>
        <w:szCs w:val="26"/>
      </w:rPr>
      <w:fldChar w:fldCharType="begin"/>
    </w:r>
    <w:r>
      <w:rPr>
        <w:rStyle w:val="PageNumber"/>
        <w:rFonts w:ascii="宋体" w:hAnsi="宋体"/>
        <w:sz w:val="26"/>
        <w:szCs w:val="26"/>
      </w:rPr>
      <w:instrText xml:space="preserve">PAGE  </w:instrText>
    </w:r>
    <w:r>
      <w:rPr>
        <w:rStyle w:val="PageNumber"/>
        <w:rFonts w:ascii="宋体" w:hAnsi="宋体"/>
        <w:sz w:val="26"/>
        <w:szCs w:val="26"/>
      </w:rPr>
      <w:fldChar w:fldCharType="separate"/>
    </w:r>
    <w:r w:rsidR="00485128">
      <w:rPr>
        <w:rStyle w:val="PageNumber"/>
        <w:rFonts w:ascii="宋体" w:hAnsi="宋体"/>
        <w:noProof/>
        <w:sz w:val="26"/>
        <w:szCs w:val="26"/>
      </w:rPr>
      <w:t>42</w:t>
    </w:r>
    <w:r>
      <w:rPr>
        <w:rStyle w:val="PageNumber"/>
        <w:rFonts w:ascii="宋体" w:hAnsi="宋体"/>
        <w:sz w:val="26"/>
        <w:szCs w:val="26"/>
      </w:rPr>
      <w:fldChar w:fldCharType="end"/>
    </w:r>
    <w:r>
      <w:rPr>
        <w:rStyle w:val="PageNumber"/>
        <w:rFonts w:ascii="宋体" w:hAnsi="宋体" w:hint="eastAsia"/>
        <w:sz w:val="28"/>
        <w:szCs w:val="28"/>
      </w:rPr>
      <w:t>—</w:t>
    </w:r>
  </w:p>
  <w:p w14:paraId="4BEB3657" w14:textId="77777777" w:rsidR="00220F81" w:rsidRDefault="00220F81">
    <w:pPr>
      <w:pStyle w:val="Footer"/>
      <w:ind w:right="360"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10C2" w14:textId="151CA95E" w:rsidR="00220F81" w:rsidRDefault="00220F81">
    <w:pPr>
      <w:pStyle w:val="Footer"/>
      <w:framePr w:wrap="around" w:vAnchor="text" w:hAnchor="margin" w:xAlign="outside" w:y="1"/>
      <w:ind w:firstLine="560"/>
      <w:rPr>
        <w:rStyle w:val="PageNumber"/>
        <w:rFonts w:ascii="宋体" w:hAnsi="宋体"/>
        <w:sz w:val="28"/>
        <w:szCs w:val="28"/>
      </w:rPr>
    </w:pPr>
    <w:r>
      <w:rPr>
        <w:rStyle w:val="PageNumber"/>
        <w:rFonts w:ascii="宋体" w:hAnsi="宋体" w:hint="eastAsia"/>
        <w:sz w:val="28"/>
        <w:szCs w:val="28"/>
      </w:rPr>
      <w:t>—</w:t>
    </w:r>
    <w:r>
      <w:rPr>
        <w:rStyle w:val="PageNumber"/>
        <w:rFonts w:ascii="宋体" w:hAnsi="宋体"/>
        <w:sz w:val="26"/>
        <w:szCs w:val="26"/>
      </w:rPr>
      <w:fldChar w:fldCharType="begin"/>
    </w:r>
    <w:r>
      <w:rPr>
        <w:rStyle w:val="PageNumber"/>
        <w:rFonts w:ascii="宋体" w:hAnsi="宋体"/>
        <w:sz w:val="26"/>
        <w:szCs w:val="26"/>
      </w:rPr>
      <w:instrText xml:space="preserve">PAGE  </w:instrText>
    </w:r>
    <w:r>
      <w:rPr>
        <w:rStyle w:val="PageNumber"/>
        <w:rFonts w:ascii="宋体" w:hAnsi="宋体"/>
        <w:sz w:val="26"/>
        <w:szCs w:val="26"/>
      </w:rPr>
      <w:fldChar w:fldCharType="separate"/>
    </w:r>
    <w:r w:rsidR="00485128">
      <w:rPr>
        <w:rStyle w:val="PageNumber"/>
        <w:rFonts w:ascii="宋体" w:hAnsi="宋体"/>
        <w:noProof/>
        <w:sz w:val="26"/>
        <w:szCs w:val="26"/>
      </w:rPr>
      <w:t>45</w:t>
    </w:r>
    <w:r>
      <w:rPr>
        <w:rStyle w:val="PageNumber"/>
        <w:rFonts w:ascii="宋体" w:hAnsi="宋体"/>
        <w:sz w:val="26"/>
        <w:szCs w:val="26"/>
      </w:rPr>
      <w:fldChar w:fldCharType="end"/>
    </w:r>
    <w:r>
      <w:rPr>
        <w:rStyle w:val="PageNumber"/>
        <w:rFonts w:ascii="宋体" w:hAnsi="宋体" w:hint="eastAsia"/>
        <w:sz w:val="28"/>
        <w:szCs w:val="28"/>
      </w:rPr>
      <w:t>—</w:t>
    </w:r>
  </w:p>
  <w:p w14:paraId="2EF4D019" w14:textId="77777777" w:rsidR="00220F81" w:rsidRDefault="00220F81">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710F4" w14:textId="77777777" w:rsidR="00984365" w:rsidRDefault="00984365">
      <w:pPr>
        <w:ind w:firstLine="480"/>
      </w:pPr>
      <w:r>
        <w:separator/>
      </w:r>
    </w:p>
  </w:footnote>
  <w:footnote w:type="continuationSeparator" w:id="0">
    <w:p w14:paraId="4FD9A010" w14:textId="77777777" w:rsidR="00984365" w:rsidRDefault="00984365">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D904" w14:textId="77777777" w:rsidR="00220F81" w:rsidRDefault="00220F8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9520" w14:textId="77777777" w:rsidR="00220F81" w:rsidRDefault="00220F81">
    <w:pPr>
      <w:pStyle w:val="Heade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103D4" w14:textId="77777777" w:rsidR="00220F81" w:rsidRDefault="00220F81">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37E7E"/>
    <w:multiLevelType w:val="singleLevel"/>
    <w:tmpl w:val="59C37E7E"/>
    <w:lvl w:ilvl="0">
      <w:start w:val="1"/>
      <w:numFmt w:val="decimal"/>
      <w:suff w:val="nothing"/>
      <w:lvlText w:val="（%1）"/>
      <w:lvlJc w:val="left"/>
    </w:lvl>
  </w:abstractNum>
  <w:abstractNum w:abstractNumId="1"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77CC2D38"/>
    <w:multiLevelType w:val="hybridMultilevel"/>
    <w:tmpl w:val="D37A958C"/>
    <w:lvl w:ilvl="0" w:tplc="49163EC6">
      <w:start w:val="1"/>
      <w:numFmt w:val="japaneseCounting"/>
      <w:lvlText w:val="%1、"/>
      <w:lvlJc w:val="left"/>
      <w:pPr>
        <w:ind w:left="1752" w:hanging="396"/>
      </w:pPr>
      <w:rPr>
        <w:rFonts w:hint="default"/>
      </w:rPr>
    </w:lvl>
    <w:lvl w:ilvl="1" w:tplc="04090019" w:tentative="1">
      <w:start w:val="1"/>
      <w:numFmt w:val="lowerLetter"/>
      <w:lvlText w:val="%2)"/>
      <w:lvlJc w:val="left"/>
      <w:pPr>
        <w:ind w:left="1716" w:hanging="420"/>
      </w:pPr>
    </w:lvl>
    <w:lvl w:ilvl="2" w:tplc="0409001B">
      <w:start w:val="1"/>
      <w:numFmt w:val="lowerRoman"/>
      <w:lvlText w:val="%3."/>
      <w:lvlJc w:val="right"/>
      <w:pPr>
        <w:ind w:left="2136" w:hanging="420"/>
      </w:pPr>
    </w:lvl>
    <w:lvl w:ilvl="3" w:tplc="0409000F" w:tentative="1">
      <w:start w:val="1"/>
      <w:numFmt w:val="decimal"/>
      <w:lvlText w:val="%4."/>
      <w:lvlJc w:val="left"/>
      <w:pPr>
        <w:ind w:left="2556" w:hanging="420"/>
      </w:pPr>
    </w:lvl>
    <w:lvl w:ilvl="4" w:tplc="04090019" w:tentative="1">
      <w:start w:val="1"/>
      <w:numFmt w:val="lowerLetter"/>
      <w:lvlText w:val="%5)"/>
      <w:lvlJc w:val="left"/>
      <w:pPr>
        <w:ind w:left="2976" w:hanging="420"/>
      </w:pPr>
    </w:lvl>
    <w:lvl w:ilvl="5" w:tplc="0409001B" w:tentative="1">
      <w:start w:val="1"/>
      <w:numFmt w:val="lowerRoman"/>
      <w:lvlText w:val="%6."/>
      <w:lvlJc w:val="right"/>
      <w:pPr>
        <w:ind w:left="3396" w:hanging="420"/>
      </w:pPr>
    </w:lvl>
    <w:lvl w:ilvl="6" w:tplc="0409000F" w:tentative="1">
      <w:start w:val="1"/>
      <w:numFmt w:val="decimal"/>
      <w:lvlText w:val="%7."/>
      <w:lvlJc w:val="left"/>
      <w:pPr>
        <w:ind w:left="3816" w:hanging="420"/>
      </w:pPr>
    </w:lvl>
    <w:lvl w:ilvl="7" w:tplc="04090019" w:tentative="1">
      <w:start w:val="1"/>
      <w:numFmt w:val="lowerLetter"/>
      <w:lvlText w:val="%8)"/>
      <w:lvlJc w:val="left"/>
      <w:pPr>
        <w:ind w:left="4236" w:hanging="420"/>
      </w:pPr>
    </w:lvl>
    <w:lvl w:ilvl="8" w:tplc="0409001B" w:tentative="1">
      <w:start w:val="1"/>
      <w:numFmt w:val="lowerRoman"/>
      <w:lvlText w:val="%9."/>
      <w:lvlJc w:val="right"/>
      <w:pPr>
        <w:ind w:left="4656" w:hanging="420"/>
      </w:pPr>
    </w:lvl>
  </w:abstractNum>
  <w:abstractNum w:abstractNumId="3" w15:restartNumberingAfterBreak="0">
    <w:nsid w:val="787F7776"/>
    <w:multiLevelType w:val="hybridMultilevel"/>
    <w:tmpl w:val="B80EA54E"/>
    <w:lvl w:ilvl="0" w:tplc="49163EC6">
      <w:start w:val="1"/>
      <w:numFmt w:val="japaneseCounting"/>
      <w:lvlText w:val="%1、"/>
      <w:lvlJc w:val="left"/>
      <w:pPr>
        <w:ind w:left="876" w:hanging="396"/>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420"/>
  <w:drawingGridHorizontalSpacing w:val="2"/>
  <w:drawingGridVerticalSpacing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7967"/>
    <w:rsid w:val="00021414"/>
    <w:rsid w:val="000218A2"/>
    <w:rsid w:val="00050949"/>
    <w:rsid w:val="00070926"/>
    <w:rsid w:val="00087A57"/>
    <w:rsid w:val="00090708"/>
    <w:rsid w:val="000A3995"/>
    <w:rsid w:val="000B234A"/>
    <w:rsid w:val="000B77FE"/>
    <w:rsid w:val="000E32B4"/>
    <w:rsid w:val="000E353B"/>
    <w:rsid w:val="000F526C"/>
    <w:rsid w:val="00104D7C"/>
    <w:rsid w:val="001169A4"/>
    <w:rsid w:val="00122928"/>
    <w:rsid w:val="00126156"/>
    <w:rsid w:val="00153FD4"/>
    <w:rsid w:val="0015647E"/>
    <w:rsid w:val="00170F9F"/>
    <w:rsid w:val="00172A27"/>
    <w:rsid w:val="00173D8F"/>
    <w:rsid w:val="001975D9"/>
    <w:rsid w:val="001A0ABF"/>
    <w:rsid w:val="001B1D83"/>
    <w:rsid w:val="001B7B31"/>
    <w:rsid w:val="001C1A13"/>
    <w:rsid w:val="001C72A2"/>
    <w:rsid w:val="001C74A7"/>
    <w:rsid w:val="001F352B"/>
    <w:rsid w:val="00220F81"/>
    <w:rsid w:val="00232A13"/>
    <w:rsid w:val="00241F3C"/>
    <w:rsid w:val="00256721"/>
    <w:rsid w:val="0025706B"/>
    <w:rsid w:val="00272DDE"/>
    <w:rsid w:val="00281F5A"/>
    <w:rsid w:val="00287118"/>
    <w:rsid w:val="002B2BE1"/>
    <w:rsid w:val="002B4466"/>
    <w:rsid w:val="002C2ACC"/>
    <w:rsid w:val="002C312F"/>
    <w:rsid w:val="002C5BE8"/>
    <w:rsid w:val="00306856"/>
    <w:rsid w:val="00307C97"/>
    <w:rsid w:val="00313B03"/>
    <w:rsid w:val="00350938"/>
    <w:rsid w:val="00356765"/>
    <w:rsid w:val="00370D17"/>
    <w:rsid w:val="00386BF6"/>
    <w:rsid w:val="003A506B"/>
    <w:rsid w:val="003E75CB"/>
    <w:rsid w:val="003F206F"/>
    <w:rsid w:val="00406359"/>
    <w:rsid w:val="00441E93"/>
    <w:rsid w:val="00452F82"/>
    <w:rsid w:val="0045380B"/>
    <w:rsid w:val="00485128"/>
    <w:rsid w:val="004A51CF"/>
    <w:rsid w:val="004E01DC"/>
    <w:rsid w:val="004E5D0D"/>
    <w:rsid w:val="004E6E84"/>
    <w:rsid w:val="004E6EA8"/>
    <w:rsid w:val="00500EC6"/>
    <w:rsid w:val="00540515"/>
    <w:rsid w:val="005551E5"/>
    <w:rsid w:val="00565FDE"/>
    <w:rsid w:val="005665A9"/>
    <w:rsid w:val="005A5593"/>
    <w:rsid w:val="005A57DC"/>
    <w:rsid w:val="005B2A5D"/>
    <w:rsid w:val="006073DC"/>
    <w:rsid w:val="00613074"/>
    <w:rsid w:val="006222D3"/>
    <w:rsid w:val="0062782E"/>
    <w:rsid w:val="006338A5"/>
    <w:rsid w:val="0065516E"/>
    <w:rsid w:val="00655AA3"/>
    <w:rsid w:val="006707D7"/>
    <w:rsid w:val="0069771C"/>
    <w:rsid w:val="006A1A16"/>
    <w:rsid w:val="006A257B"/>
    <w:rsid w:val="006A5210"/>
    <w:rsid w:val="006C065E"/>
    <w:rsid w:val="006E022E"/>
    <w:rsid w:val="006F77EE"/>
    <w:rsid w:val="00702A35"/>
    <w:rsid w:val="00736C4C"/>
    <w:rsid w:val="00741213"/>
    <w:rsid w:val="007417B9"/>
    <w:rsid w:val="007519B3"/>
    <w:rsid w:val="00787509"/>
    <w:rsid w:val="00790A74"/>
    <w:rsid w:val="00795E7E"/>
    <w:rsid w:val="00797739"/>
    <w:rsid w:val="007B43F8"/>
    <w:rsid w:val="007D17E1"/>
    <w:rsid w:val="007E0231"/>
    <w:rsid w:val="00830B3C"/>
    <w:rsid w:val="008466A0"/>
    <w:rsid w:val="00863186"/>
    <w:rsid w:val="00867D0F"/>
    <w:rsid w:val="008940D6"/>
    <w:rsid w:val="00894661"/>
    <w:rsid w:val="008A1928"/>
    <w:rsid w:val="008C0082"/>
    <w:rsid w:val="008C35C2"/>
    <w:rsid w:val="008C45B2"/>
    <w:rsid w:val="008C59C9"/>
    <w:rsid w:val="008D2A12"/>
    <w:rsid w:val="008D2CA6"/>
    <w:rsid w:val="008D4E67"/>
    <w:rsid w:val="008F27F6"/>
    <w:rsid w:val="008F4622"/>
    <w:rsid w:val="0090536F"/>
    <w:rsid w:val="00907460"/>
    <w:rsid w:val="00920B6E"/>
    <w:rsid w:val="009219F4"/>
    <w:rsid w:val="00921AAD"/>
    <w:rsid w:val="009244FD"/>
    <w:rsid w:val="0094621A"/>
    <w:rsid w:val="00953C48"/>
    <w:rsid w:val="009709A8"/>
    <w:rsid w:val="009732FD"/>
    <w:rsid w:val="00981449"/>
    <w:rsid w:val="00984365"/>
    <w:rsid w:val="00985A9E"/>
    <w:rsid w:val="00996AD4"/>
    <w:rsid w:val="009A34A8"/>
    <w:rsid w:val="009C0AE7"/>
    <w:rsid w:val="009C728B"/>
    <w:rsid w:val="009D2EA8"/>
    <w:rsid w:val="009D58E8"/>
    <w:rsid w:val="009E0D62"/>
    <w:rsid w:val="00A50203"/>
    <w:rsid w:val="00A5484D"/>
    <w:rsid w:val="00A84206"/>
    <w:rsid w:val="00A86B0D"/>
    <w:rsid w:val="00A9022F"/>
    <w:rsid w:val="00A96462"/>
    <w:rsid w:val="00AC0C02"/>
    <w:rsid w:val="00AD115D"/>
    <w:rsid w:val="00AD57F7"/>
    <w:rsid w:val="00AE00E3"/>
    <w:rsid w:val="00B14751"/>
    <w:rsid w:val="00B23B26"/>
    <w:rsid w:val="00B3246E"/>
    <w:rsid w:val="00B335D2"/>
    <w:rsid w:val="00B35C43"/>
    <w:rsid w:val="00B56E42"/>
    <w:rsid w:val="00B67233"/>
    <w:rsid w:val="00BA532A"/>
    <w:rsid w:val="00BA61CF"/>
    <w:rsid w:val="00BD203A"/>
    <w:rsid w:val="00BD5496"/>
    <w:rsid w:val="00BD6AE4"/>
    <w:rsid w:val="00BF2150"/>
    <w:rsid w:val="00C072F7"/>
    <w:rsid w:val="00C13E64"/>
    <w:rsid w:val="00C14993"/>
    <w:rsid w:val="00C22A4C"/>
    <w:rsid w:val="00C32E0D"/>
    <w:rsid w:val="00C44A33"/>
    <w:rsid w:val="00C4640F"/>
    <w:rsid w:val="00C46E34"/>
    <w:rsid w:val="00C55FCD"/>
    <w:rsid w:val="00C61F6D"/>
    <w:rsid w:val="00C6350D"/>
    <w:rsid w:val="00C734DD"/>
    <w:rsid w:val="00C91988"/>
    <w:rsid w:val="00C91A34"/>
    <w:rsid w:val="00C935FE"/>
    <w:rsid w:val="00CB1974"/>
    <w:rsid w:val="00CB2478"/>
    <w:rsid w:val="00CC3E06"/>
    <w:rsid w:val="00CD5F54"/>
    <w:rsid w:val="00CE40F2"/>
    <w:rsid w:val="00D03A0D"/>
    <w:rsid w:val="00D0798F"/>
    <w:rsid w:val="00D2173A"/>
    <w:rsid w:val="00D90E17"/>
    <w:rsid w:val="00D91DAF"/>
    <w:rsid w:val="00D92EEB"/>
    <w:rsid w:val="00DA110A"/>
    <w:rsid w:val="00DB2CC2"/>
    <w:rsid w:val="00DD6E51"/>
    <w:rsid w:val="00DE6835"/>
    <w:rsid w:val="00DF2C08"/>
    <w:rsid w:val="00E01CEA"/>
    <w:rsid w:val="00E12722"/>
    <w:rsid w:val="00E26EEF"/>
    <w:rsid w:val="00E60C77"/>
    <w:rsid w:val="00E66D27"/>
    <w:rsid w:val="00E67873"/>
    <w:rsid w:val="00E86B6E"/>
    <w:rsid w:val="00E94F26"/>
    <w:rsid w:val="00EA564B"/>
    <w:rsid w:val="00EB4858"/>
    <w:rsid w:val="00EB62D3"/>
    <w:rsid w:val="00EC24FE"/>
    <w:rsid w:val="00EC3130"/>
    <w:rsid w:val="00ED3599"/>
    <w:rsid w:val="00ED78EB"/>
    <w:rsid w:val="00EF33A2"/>
    <w:rsid w:val="00EF3EA4"/>
    <w:rsid w:val="00EF7958"/>
    <w:rsid w:val="00F02F38"/>
    <w:rsid w:val="00F0452B"/>
    <w:rsid w:val="00F149FC"/>
    <w:rsid w:val="00F16D79"/>
    <w:rsid w:val="00F17D4D"/>
    <w:rsid w:val="00F34192"/>
    <w:rsid w:val="00F4122E"/>
    <w:rsid w:val="00F41AEE"/>
    <w:rsid w:val="00F447D8"/>
    <w:rsid w:val="00F67431"/>
    <w:rsid w:val="00F71697"/>
    <w:rsid w:val="00F836C8"/>
    <w:rsid w:val="00F8610B"/>
    <w:rsid w:val="00F867D5"/>
    <w:rsid w:val="00F93116"/>
    <w:rsid w:val="00FA4560"/>
    <w:rsid w:val="00FA626E"/>
    <w:rsid w:val="00FA6C69"/>
    <w:rsid w:val="00FB2142"/>
    <w:rsid w:val="00FB3770"/>
    <w:rsid w:val="00FB3B50"/>
    <w:rsid w:val="00FD53CC"/>
    <w:rsid w:val="0112743E"/>
    <w:rsid w:val="0130789B"/>
    <w:rsid w:val="01614152"/>
    <w:rsid w:val="0180617C"/>
    <w:rsid w:val="01A50230"/>
    <w:rsid w:val="01BB0FED"/>
    <w:rsid w:val="02BA2680"/>
    <w:rsid w:val="036A6319"/>
    <w:rsid w:val="03BC13B9"/>
    <w:rsid w:val="03C13449"/>
    <w:rsid w:val="040F104D"/>
    <w:rsid w:val="04330B9A"/>
    <w:rsid w:val="04516A8D"/>
    <w:rsid w:val="046D3DAF"/>
    <w:rsid w:val="04E97C7F"/>
    <w:rsid w:val="05076C10"/>
    <w:rsid w:val="0517004C"/>
    <w:rsid w:val="05AF5109"/>
    <w:rsid w:val="060404DD"/>
    <w:rsid w:val="0620671A"/>
    <w:rsid w:val="06CA07B5"/>
    <w:rsid w:val="06CD2C04"/>
    <w:rsid w:val="070F7ED4"/>
    <w:rsid w:val="081C1364"/>
    <w:rsid w:val="08816DF5"/>
    <w:rsid w:val="08F30C35"/>
    <w:rsid w:val="0901230D"/>
    <w:rsid w:val="098B39DD"/>
    <w:rsid w:val="09981C9F"/>
    <w:rsid w:val="09AC4F6B"/>
    <w:rsid w:val="09DA79AA"/>
    <w:rsid w:val="09E72F8E"/>
    <w:rsid w:val="09F858C4"/>
    <w:rsid w:val="0A4366E5"/>
    <w:rsid w:val="0A5374D7"/>
    <w:rsid w:val="0A6B10E6"/>
    <w:rsid w:val="0A6D3F5B"/>
    <w:rsid w:val="0AA8167A"/>
    <w:rsid w:val="0ACE3907"/>
    <w:rsid w:val="0B34469D"/>
    <w:rsid w:val="0B7452F9"/>
    <w:rsid w:val="0B7C6064"/>
    <w:rsid w:val="0B811F65"/>
    <w:rsid w:val="0B8E5F56"/>
    <w:rsid w:val="0BBF3E6B"/>
    <w:rsid w:val="0BDE0208"/>
    <w:rsid w:val="0BF0621F"/>
    <w:rsid w:val="0C317DFF"/>
    <w:rsid w:val="0C4C6505"/>
    <w:rsid w:val="0C681F08"/>
    <w:rsid w:val="0C707F50"/>
    <w:rsid w:val="0D243D67"/>
    <w:rsid w:val="0D75580B"/>
    <w:rsid w:val="0D97374C"/>
    <w:rsid w:val="0E16546C"/>
    <w:rsid w:val="0ECA1F49"/>
    <w:rsid w:val="0FE2240C"/>
    <w:rsid w:val="10914AA2"/>
    <w:rsid w:val="10B605C8"/>
    <w:rsid w:val="11AA1F9F"/>
    <w:rsid w:val="11BB4788"/>
    <w:rsid w:val="12881DE3"/>
    <w:rsid w:val="13267B0C"/>
    <w:rsid w:val="13686B17"/>
    <w:rsid w:val="136E6C6B"/>
    <w:rsid w:val="13755226"/>
    <w:rsid w:val="13936CB1"/>
    <w:rsid w:val="13B36B8B"/>
    <w:rsid w:val="13EF7142"/>
    <w:rsid w:val="144F777C"/>
    <w:rsid w:val="14747643"/>
    <w:rsid w:val="14DD2A3B"/>
    <w:rsid w:val="14EF78C4"/>
    <w:rsid w:val="15643F64"/>
    <w:rsid w:val="15945A8E"/>
    <w:rsid w:val="15CB112F"/>
    <w:rsid w:val="15CC31B8"/>
    <w:rsid w:val="16440AB7"/>
    <w:rsid w:val="166C07D4"/>
    <w:rsid w:val="16992847"/>
    <w:rsid w:val="16E10DE9"/>
    <w:rsid w:val="16ED41B7"/>
    <w:rsid w:val="17236578"/>
    <w:rsid w:val="17340078"/>
    <w:rsid w:val="17967960"/>
    <w:rsid w:val="181E5DD4"/>
    <w:rsid w:val="18206C7B"/>
    <w:rsid w:val="1821135D"/>
    <w:rsid w:val="18274566"/>
    <w:rsid w:val="18723793"/>
    <w:rsid w:val="1876772D"/>
    <w:rsid w:val="18BB1612"/>
    <w:rsid w:val="190D550E"/>
    <w:rsid w:val="19220CA6"/>
    <w:rsid w:val="19755066"/>
    <w:rsid w:val="19C35B94"/>
    <w:rsid w:val="19D23A69"/>
    <w:rsid w:val="19F75834"/>
    <w:rsid w:val="1A0D0E70"/>
    <w:rsid w:val="1A1F17BC"/>
    <w:rsid w:val="1A7301F5"/>
    <w:rsid w:val="1B105F38"/>
    <w:rsid w:val="1B2F0E6D"/>
    <w:rsid w:val="1B541E2C"/>
    <w:rsid w:val="1B5748FE"/>
    <w:rsid w:val="1B5933A9"/>
    <w:rsid w:val="1BD745AD"/>
    <w:rsid w:val="1C1300EC"/>
    <w:rsid w:val="1C4470A0"/>
    <w:rsid w:val="1C747D36"/>
    <w:rsid w:val="1CB0388E"/>
    <w:rsid w:val="1D021651"/>
    <w:rsid w:val="1D1855C0"/>
    <w:rsid w:val="1D263B0A"/>
    <w:rsid w:val="1DAF20F6"/>
    <w:rsid w:val="1DD96EE4"/>
    <w:rsid w:val="1EC8640E"/>
    <w:rsid w:val="20075B9D"/>
    <w:rsid w:val="205F0552"/>
    <w:rsid w:val="206447B0"/>
    <w:rsid w:val="21104694"/>
    <w:rsid w:val="21383E30"/>
    <w:rsid w:val="217D57E5"/>
    <w:rsid w:val="21917893"/>
    <w:rsid w:val="21BA1E99"/>
    <w:rsid w:val="22096630"/>
    <w:rsid w:val="2219530B"/>
    <w:rsid w:val="22716E2F"/>
    <w:rsid w:val="229475B9"/>
    <w:rsid w:val="229867A5"/>
    <w:rsid w:val="22BA6C5A"/>
    <w:rsid w:val="22CB37FC"/>
    <w:rsid w:val="22CF7057"/>
    <w:rsid w:val="22D60120"/>
    <w:rsid w:val="2334293D"/>
    <w:rsid w:val="2338786E"/>
    <w:rsid w:val="242C1E8D"/>
    <w:rsid w:val="24F21B97"/>
    <w:rsid w:val="254361AC"/>
    <w:rsid w:val="2554373B"/>
    <w:rsid w:val="25696AF8"/>
    <w:rsid w:val="25A16017"/>
    <w:rsid w:val="25D40006"/>
    <w:rsid w:val="25EA1A95"/>
    <w:rsid w:val="26580446"/>
    <w:rsid w:val="265F579C"/>
    <w:rsid w:val="26A45F63"/>
    <w:rsid w:val="26E20047"/>
    <w:rsid w:val="271775A2"/>
    <w:rsid w:val="27FA0E8A"/>
    <w:rsid w:val="28444B22"/>
    <w:rsid w:val="28780C8E"/>
    <w:rsid w:val="28B85897"/>
    <w:rsid w:val="28CB7341"/>
    <w:rsid w:val="28F9248C"/>
    <w:rsid w:val="29201477"/>
    <w:rsid w:val="293F709A"/>
    <w:rsid w:val="294B50D0"/>
    <w:rsid w:val="29FA0105"/>
    <w:rsid w:val="2A2E4E16"/>
    <w:rsid w:val="2A530C90"/>
    <w:rsid w:val="2A955194"/>
    <w:rsid w:val="2AC35FB3"/>
    <w:rsid w:val="2ACD5252"/>
    <w:rsid w:val="2AD51FDC"/>
    <w:rsid w:val="2B331173"/>
    <w:rsid w:val="2B3A3DE8"/>
    <w:rsid w:val="2BE03DDC"/>
    <w:rsid w:val="2C3521D9"/>
    <w:rsid w:val="2C602AFC"/>
    <w:rsid w:val="2C811B1B"/>
    <w:rsid w:val="2C970211"/>
    <w:rsid w:val="2CD2144D"/>
    <w:rsid w:val="2CE13782"/>
    <w:rsid w:val="2D0306A4"/>
    <w:rsid w:val="2D1E4E5A"/>
    <w:rsid w:val="2D220E2F"/>
    <w:rsid w:val="2DCE7EEE"/>
    <w:rsid w:val="2E106F28"/>
    <w:rsid w:val="2E381CAA"/>
    <w:rsid w:val="2E80697A"/>
    <w:rsid w:val="2EB8122A"/>
    <w:rsid w:val="2EE8078E"/>
    <w:rsid w:val="2F0A22C9"/>
    <w:rsid w:val="30177EF3"/>
    <w:rsid w:val="30216418"/>
    <w:rsid w:val="306255EF"/>
    <w:rsid w:val="306F7302"/>
    <w:rsid w:val="307068E4"/>
    <w:rsid w:val="30C8179C"/>
    <w:rsid w:val="312C1432"/>
    <w:rsid w:val="31584DE8"/>
    <w:rsid w:val="318A37D4"/>
    <w:rsid w:val="31D55D86"/>
    <w:rsid w:val="31EB7951"/>
    <w:rsid w:val="32173C07"/>
    <w:rsid w:val="322C45C1"/>
    <w:rsid w:val="324410E5"/>
    <w:rsid w:val="32725AB5"/>
    <w:rsid w:val="32DD1B7B"/>
    <w:rsid w:val="333C44DC"/>
    <w:rsid w:val="33684B5F"/>
    <w:rsid w:val="340F4F84"/>
    <w:rsid w:val="34470766"/>
    <w:rsid w:val="34645B4D"/>
    <w:rsid w:val="34902E71"/>
    <w:rsid w:val="34B77773"/>
    <w:rsid w:val="34BC2B61"/>
    <w:rsid w:val="34C65E86"/>
    <w:rsid w:val="34E8472A"/>
    <w:rsid w:val="350E01AA"/>
    <w:rsid w:val="358D374A"/>
    <w:rsid w:val="35AE27A8"/>
    <w:rsid w:val="35BD12D5"/>
    <w:rsid w:val="361F2CEC"/>
    <w:rsid w:val="365117CD"/>
    <w:rsid w:val="3655034A"/>
    <w:rsid w:val="36692034"/>
    <w:rsid w:val="36CA4B44"/>
    <w:rsid w:val="371A3BB3"/>
    <w:rsid w:val="379A3145"/>
    <w:rsid w:val="37A751EC"/>
    <w:rsid w:val="380D493F"/>
    <w:rsid w:val="3810149C"/>
    <w:rsid w:val="38134E14"/>
    <w:rsid w:val="38266FD4"/>
    <w:rsid w:val="383C54D0"/>
    <w:rsid w:val="387354D7"/>
    <w:rsid w:val="38736733"/>
    <w:rsid w:val="38740079"/>
    <w:rsid w:val="3874066A"/>
    <w:rsid w:val="38E76601"/>
    <w:rsid w:val="38F82A6B"/>
    <w:rsid w:val="39160B38"/>
    <w:rsid w:val="39566A99"/>
    <w:rsid w:val="399F2213"/>
    <w:rsid w:val="39C354AA"/>
    <w:rsid w:val="39E30C0C"/>
    <w:rsid w:val="39F50D89"/>
    <w:rsid w:val="3A356A7B"/>
    <w:rsid w:val="3A3A0F9A"/>
    <w:rsid w:val="3A5E70D4"/>
    <w:rsid w:val="3A9D1784"/>
    <w:rsid w:val="3B1C4227"/>
    <w:rsid w:val="3B6267FE"/>
    <w:rsid w:val="3B7202CA"/>
    <w:rsid w:val="3B796EAC"/>
    <w:rsid w:val="3B7B3CB5"/>
    <w:rsid w:val="3C342446"/>
    <w:rsid w:val="3C4B08B3"/>
    <w:rsid w:val="3C835825"/>
    <w:rsid w:val="3CA9483C"/>
    <w:rsid w:val="3CED271C"/>
    <w:rsid w:val="3D154660"/>
    <w:rsid w:val="3D5834FF"/>
    <w:rsid w:val="3D705C13"/>
    <w:rsid w:val="3D7678F7"/>
    <w:rsid w:val="3E305D53"/>
    <w:rsid w:val="3ECB4B13"/>
    <w:rsid w:val="3ECD4304"/>
    <w:rsid w:val="3EEE1957"/>
    <w:rsid w:val="3EFC2693"/>
    <w:rsid w:val="3F1A32A6"/>
    <w:rsid w:val="3FC60D00"/>
    <w:rsid w:val="4026451C"/>
    <w:rsid w:val="40436BFA"/>
    <w:rsid w:val="4054354D"/>
    <w:rsid w:val="40A02DC6"/>
    <w:rsid w:val="40B55456"/>
    <w:rsid w:val="40C17783"/>
    <w:rsid w:val="40C363D7"/>
    <w:rsid w:val="40F1159A"/>
    <w:rsid w:val="4125316C"/>
    <w:rsid w:val="41266318"/>
    <w:rsid w:val="412A1B94"/>
    <w:rsid w:val="412B4D71"/>
    <w:rsid w:val="416374BF"/>
    <w:rsid w:val="419A39C5"/>
    <w:rsid w:val="419F0833"/>
    <w:rsid w:val="41B578E1"/>
    <w:rsid w:val="41EE6FF5"/>
    <w:rsid w:val="42654C48"/>
    <w:rsid w:val="42685F97"/>
    <w:rsid w:val="4276795D"/>
    <w:rsid w:val="42A43527"/>
    <w:rsid w:val="42CC5F51"/>
    <w:rsid w:val="42F266F3"/>
    <w:rsid w:val="42FB06A5"/>
    <w:rsid w:val="42FE1651"/>
    <w:rsid w:val="42FF0318"/>
    <w:rsid w:val="434D748E"/>
    <w:rsid w:val="435602A2"/>
    <w:rsid w:val="43DD61F5"/>
    <w:rsid w:val="443D70C0"/>
    <w:rsid w:val="44B7378C"/>
    <w:rsid w:val="44CF0647"/>
    <w:rsid w:val="452F09BB"/>
    <w:rsid w:val="46815AD3"/>
    <w:rsid w:val="470E396F"/>
    <w:rsid w:val="47120E0E"/>
    <w:rsid w:val="47365BD2"/>
    <w:rsid w:val="480A502C"/>
    <w:rsid w:val="480B7AF7"/>
    <w:rsid w:val="48137174"/>
    <w:rsid w:val="4822369C"/>
    <w:rsid w:val="485E28DA"/>
    <w:rsid w:val="48BB7673"/>
    <w:rsid w:val="48CD15BF"/>
    <w:rsid w:val="49470F9C"/>
    <w:rsid w:val="495E5615"/>
    <w:rsid w:val="49B36E91"/>
    <w:rsid w:val="49D12397"/>
    <w:rsid w:val="49E830A0"/>
    <w:rsid w:val="49F209F1"/>
    <w:rsid w:val="4A35131D"/>
    <w:rsid w:val="4A871EF5"/>
    <w:rsid w:val="4AA06197"/>
    <w:rsid w:val="4B096E3F"/>
    <w:rsid w:val="4B4D1311"/>
    <w:rsid w:val="4BD95DB3"/>
    <w:rsid w:val="4BE6213C"/>
    <w:rsid w:val="4C1452DA"/>
    <w:rsid w:val="4C296212"/>
    <w:rsid w:val="4C42218A"/>
    <w:rsid w:val="4C773E22"/>
    <w:rsid w:val="4C7E4ED3"/>
    <w:rsid w:val="4C8E21D0"/>
    <w:rsid w:val="4CAD2AB8"/>
    <w:rsid w:val="4CCD60D8"/>
    <w:rsid w:val="4CE42188"/>
    <w:rsid w:val="4D570347"/>
    <w:rsid w:val="4D6159C3"/>
    <w:rsid w:val="4D8D4DB4"/>
    <w:rsid w:val="4DC61955"/>
    <w:rsid w:val="4DDE7C22"/>
    <w:rsid w:val="4E7D12C1"/>
    <w:rsid w:val="4F050008"/>
    <w:rsid w:val="4F0C08F8"/>
    <w:rsid w:val="4F282C79"/>
    <w:rsid w:val="4F705DA4"/>
    <w:rsid w:val="4FA0061D"/>
    <w:rsid w:val="501F6075"/>
    <w:rsid w:val="503175D8"/>
    <w:rsid w:val="504C5D2F"/>
    <w:rsid w:val="505627F4"/>
    <w:rsid w:val="50C154C4"/>
    <w:rsid w:val="51245532"/>
    <w:rsid w:val="513E644B"/>
    <w:rsid w:val="51500FCB"/>
    <w:rsid w:val="518458AC"/>
    <w:rsid w:val="51A27DA8"/>
    <w:rsid w:val="51E044C5"/>
    <w:rsid w:val="51F63633"/>
    <w:rsid w:val="52443C04"/>
    <w:rsid w:val="52A6075B"/>
    <w:rsid w:val="530E68AB"/>
    <w:rsid w:val="53193A2F"/>
    <w:rsid w:val="531D6E4A"/>
    <w:rsid w:val="53240447"/>
    <w:rsid w:val="537A1A75"/>
    <w:rsid w:val="538E361B"/>
    <w:rsid w:val="539B239A"/>
    <w:rsid w:val="53D846DB"/>
    <w:rsid w:val="5407140F"/>
    <w:rsid w:val="540C05E4"/>
    <w:rsid w:val="54103BB3"/>
    <w:rsid w:val="542070F1"/>
    <w:rsid w:val="544B6509"/>
    <w:rsid w:val="549A4139"/>
    <w:rsid w:val="552E2DE1"/>
    <w:rsid w:val="55633708"/>
    <w:rsid w:val="559B3936"/>
    <w:rsid w:val="55D03359"/>
    <w:rsid w:val="56175EDF"/>
    <w:rsid w:val="56AB70D8"/>
    <w:rsid w:val="56F07732"/>
    <w:rsid w:val="571F6089"/>
    <w:rsid w:val="574805A8"/>
    <w:rsid w:val="576D321D"/>
    <w:rsid w:val="57AD01E6"/>
    <w:rsid w:val="58280968"/>
    <w:rsid w:val="58282F09"/>
    <w:rsid w:val="58453AF1"/>
    <w:rsid w:val="585E7AA9"/>
    <w:rsid w:val="589E7E2A"/>
    <w:rsid w:val="58EA367A"/>
    <w:rsid w:val="58F538D1"/>
    <w:rsid w:val="595A0CAF"/>
    <w:rsid w:val="595C435C"/>
    <w:rsid w:val="599605B0"/>
    <w:rsid w:val="59CA5B52"/>
    <w:rsid w:val="59E56281"/>
    <w:rsid w:val="5A0C1EFA"/>
    <w:rsid w:val="5A1A3BBA"/>
    <w:rsid w:val="5A556D1E"/>
    <w:rsid w:val="5A6C3CB3"/>
    <w:rsid w:val="5A7D0F5B"/>
    <w:rsid w:val="5AE85270"/>
    <w:rsid w:val="5AFB6D45"/>
    <w:rsid w:val="5B1D1931"/>
    <w:rsid w:val="5B37072B"/>
    <w:rsid w:val="5B385FF6"/>
    <w:rsid w:val="5B5A0B96"/>
    <w:rsid w:val="5B5E2AC0"/>
    <w:rsid w:val="5BE826B1"/>
    <w:rsid w:val="5BFE1AA2"/>
    <w:rsid w:val="5C135E34"/>
    <w:rsid w:val="5C724CE1"/>
    <w:rsid w:val="5CA55546"/>
    <w:rsid w:val="5CB34B38"/>
    <w:rsid w:val="5CD21DB8"/>
    <w:rsid w:val="5DA81EC9"/>
    <w:rsid w:val="5DAF318D"/>
    <w:rsid w:val="5E0E1065"/>
    <w:rsid w:val="5EA13544"/>
    <w:rsid w:val="5ECC441E"/>
    <w:rsid w:val="5F8F7782"/>
    <w:rsid w:val="5F971B80"/>
    <w:rsid w:val="5FC61CC4"/>
    <w:rsid w:val="5FE15259"/>
    <w:rsid w:val="60191618"/>
    <w:rsid w:val="60593074"/>
    <w:rsid w:val="60CF650F"/>
    <w:rsid w:val="618215B0"/>
    <w:rsid w:val="620B1781"/>
    <w:rsid w:val="623852A8"/>
    <w:rsid w:val="625F174F"/>
    <w:rsid w:val="62696806"/>
    <w:rsid w:val="628556CF"/>
    <w:rsid w:val="631F1968"/>
    <w:rsid w:val="633537AF"/>
    <w:rsid w:val="634A3708"/>
    <w:rsid w:val="63982898"/>
    <w:rsid w:val="63A1627B"/>
    <w:rsid w:val="63A46CA4"/>
    <w:rsid w:val="63DA48B1"/>
    <w:rsid w:val="64012777"/>
    <w:rsid w:val="64221ACF"/>
    <w:rsid w:val="64883B03"/>
    <w:rsid w:val="64D2459F"/>
    <w:rsid w:val="64D61135"/>
    <w:rsid w:val="65020BE5"/>
    <w:rsid w:val="65081D01"/>
    <w:rsid w:val="65101D99"/>
    <w:rsid w:val="653C46E5"/>
    <w:rsid w:val="655664A9"/>
    <w:rsid w:val="6560489C"/>
    <w:rsid w:val="657C5936"/>
    <w:rsid w:val="658C1D98"/>
    <w:rsid w:val="65B57637"/>
    <w:rsid w:val="65D15AB1"/>
    <w:rsid w:val="660277A6"/>
    <w:rsid w:val="66AB6CCE"/>
    <w:rsid w:val="66E65E26"/>
    <w:rsid w:val="66F33FC7"/>
    <w:rsid w:val="67E513FC"/>
    <w:rsid w:val="680A7014"/>
    <w:rsid w:val="683B29F8"/>
    <w:rsid w:val="688A7B55"/>
    <w:rsid w:val="68B20616"/>
    <w:rsid w:val="68CC154F"/>
    <w:rsid w:val="69902DF6"/>
    <w:rsid w:val="69DC5197"/>
    <w:rsid w:val="69E23FFE"/>
    <w:rsid w:val="69FD0452"/>
    <w:rsid w:val="6A742DED"/>
    <w:rsid w:val="6A9E7A0F"/>
    <w:rsid w:val="6ABC1C7E"/>
    <w:rsid w:val="6B262D3A"/>
    <w:rsid w:val="6B2A2225"/>
    <w:rsid w:val="6B330496"/>
    <w:rsid w:val="6B3A5035"/>
    <w:rsid w:val="6B8A6F5F"/>
    <w:rsid w:val="6B90059B"/>
    <w:rsid w:val="6BCB5F88"/>
    <w:rsid w:val="6BD20C3E"/>
    <w:rsid w:val="6BD856EC"/>
    <w:rsid w:val="6C1F4799"/>
    <w:rsid w:val="6C5C4DA0"/>
    <w:rsid w:val="6C6077E9"/>
    <w:rsid w:val="6C6467B8"/>
    <w:rsid w:val="6CB3475B"/>
    <w:rsid w:val="6CC06FEF"/>
    <w:rsid w:val="6D3531B7"/>
    <w:rsid w:val="6D433BE9"/>
    <w:rsid w:val="6D831670"/>
    <w:rsid w:val="6D947207"/>
    <w:rsid w:val="6E007D62"/>
    <w:rsid w:val="6E396005"/>
    <w:rsid w:val="6E764D8D"/>
    <w:rsid w:val="6E9000F6"/>
    <w:rsid w:val="6ECA29F8"/>
    <w:rsid w:val="6ECD7E30"/>
    <w:rsid w:val="6EF12A2C"/>
    <w:rsid w:val="6F043875"/>
    <w:rsid w:val="6F9953A9"/>
    <w:rsid w:val="6FD739A9"/>
    <w:rsid w:val="6FE050A5"/>
    <w:rsid w:val="6FE97D0D"/>
    <w:rsid w:val="6FF71B31"/>
    <w:rsid w:val="70260D6B"/>
    <w:rsid w:val="70B6796E"/>
    <w:rsid w:val="71041B10"/>
    <w:rsid w:val="71396B0A"/>
    <w:rsid w:val="7142194B"/>
    <w:rsid w:val="71BA06DF"/>
    <w:rsid w:val="721056C2"/>
    <w:rsid w:val="72240E15"/>
    <w:rsid w:val="7248571B"/>
    <w:rsid w:val="72AC530E"/>
    <w:rsid w:val="72BC4B40"/>
    <w:rsid w:val="72C74FCE"/>
    <w:rsid w:val="73153CB9"/>
    <w:rsid w:val="73513E30"/>
    <w:rsid w:val="73520EE6"/>
    <w:rsid w:val="73AC1758"/>
    <w:rsid w:val="73C03F88"/>
    <w:rsid w:val="73C92500"/>
    <w:rsid w:val="73E45BCE"/>
    <w:rsid w:val="743A7D43"/>
    <w:rsid w:val="744A1501"/>
    <w:rsid w:val="748C6C26"/>
    <w:rsid w:val="749727D4"/>
    <w:rsid w:val="74A41F02"/>
    <w:rsid w:val="7533390A"/>
    <w:rsid w:val="755365D3"/>
    <w:rsid w:val="755A3543"/>
    <w:rsid w:val="75A54D14"/>
    <w:rsid w:val="75EB6060"/>
    <w:rsid w:val="76033E9A"/>
    <w:rsid w:val="7673079D"/>
    <w:rsid w:val="76C1291D"/>
    <w:rsid w:val="76C34098"/>
    <w:rsid w:val="76CB79C4"/>
    <w:rsid w:val="76DC07CD"/>
    <w:rsid w:val="773C5AAF"/>
    <w:rsid w:val="775E3DC1"/>
    <w:rsid w:val="7771627E"/>
    <w:rsid w:val="77A513B5"/>
    <w:rsid w:val="77BA66F5"/>
    <w:rsid w:val="78044864"/>
    <w:rsid w:val="798203C0"/>
    <w:rsid w:val="79920AE7"/>
    <w:rsid w:val="79BE6FE5"/>
    <w:rsid w:val="7A0977ED"/>
    <w:rsid w:val="7A27422A"/>
    <w:rsid w:val="7A405038"/>
    <w:rsid w:val="7A461BC2"/>
    <w:rsid w:val="7A6230BF"/>
    <w:rsid w:val="7A6B3C99"/>
    <w:rsid w:val="7A7F1879"/>
    <w:rsid w:val="7B6533C5"/>
    <w:rsid w:val="7BD41295"/>
    <w:rsid w:val="7C3F3ED6"/>
    <w:rsid w:val="7C891BA3"/>
    <w:rsid w:val="7CCA7BED"/>
    <w:rsid w:val="7CD27DD3"/>
    <w:rsid w:val="7D1305E7"/>
    <w:rsid w:val="7DA759DE"/>
    <w:rsid w:val="7DEB498A"/>
    <w:rsid w:val="7EB1105B"/>
    <w:rsid w:val="7F1A1442"/>
    <w:rsid w:val="7F54534D"/>
    <w:rsid w:val="7FD01D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303ED2"/>
  <w15:docId w15:val="{C4A36BE2-4C62-4B02-8FE8-01FAB09A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D17"/>
    <w:pPr>
      <w:widowControl w:val="0"/>
      <w:spacing w:line="360" w:lineRule="auto"/>
      <w:ind w:firstLineChars="200" w:firstLine="720"/>
      <w:jc w:val="both"/>
    </w:pPr>
    <w:rPr>
      <w:kern w:val="2"/>
      <w:sz w:val="24"/>
      <w:szCs w:val="24"/>
    </w:rPr>
  </w:style>
  <w:style w:type="paragraph" w:styleId="Heading1">
    <w:name w:val="heading 1"/>
    <w:basedOn w:val="Normal"/>
    <w:next w:val="Normal"/>
    <w:qFormat/>
    <w:rsid w:val="00370D17"/>
    <w:pPr>
      <w:keepNext/>
      <w:keepLines/>
      <w:ind w:firstLineChars="0" w:firstLine="0"/>
      <w:jc w:val="center"/>
      <w:outlineLvl w:val="0"/>
    </w:pPr>
    <w:rPr>
      <w:b/>
      <w:kern w:val="44"/>
      <w:sz w:val="44"/>
      <w:szCs w:val="44"/>
    </w:rPr>
  </w:style>
  <w:style w:type="paragraph" w:styleId="Heading2">
    <w:name w:val="heading 2"/>
    <w:basedOn w:val="Normal"/>
    <w:next w:val="Normal"/>
    <w:semiHidden/>
    <w:unhideWhenUsed/>
    <w:qFormat/>
    <w:rsid w:val="00370D17"/>
    <w:pPr>
      <w:keepNext/>
      <w:keepLines/>
      <w:ind w:firstLineChars="0" w:firstLine="0"/>
      <w:outlineLvl w:val="1"/>
    </w:pPr>
    <w:rPr>
      <w:b/>
      <w:sz w:val="32"/>
      <w:szCs w:val="32"/>
    </w:rPr>
  </w:style>
  <w:style w:type="paragraph" w:styleId="Heading3">
    <w:name w:val="heading 3"/>
    <w:basedOn w:val="Normal"/>
    <w:next w:val="Normal"/>
    <w:semiHidden/>
    <w:unhideWhenUsed/>
    <w:qFormat/>
    <w:rsid w:val="00370D17"/>
    <w:pPr>
      <w:keepNext/>
      <w:keepLines/>
      <w:ind w:firstLineChars="0" w:firstLine="0"/>
      <w:outlineLvl w:val="2"/>
    </w:pPr>
    <w:rPr>
      <w:b/>
      <w:sz w:val="30"/>
      <w:szCs w:val="30"/>
    </w:rPr>
  </w:style>
  <w:style w:type="paragraph" w:styleId="Heading4">
    <w:name w:val="heading 4"/>
    <w:basedOn w:val="Normal"/>
    <w:next w:val="Normal"/>
    <w:semiHidden/>
    <w:unhideWhenUsed/>
    <w:qFormat/>
    <w:rsid w:val="00370D17"/>
    <w:pPr>
      <w:keepNext/>
      <w:keepLines/>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sid w:val="00370D17"/>
    <w:pPr>
      <w:jc w:val="left"/>
    </w:pPr>
  </w:style>
  <w:style w:type="paragraph" w:styleId="Footer">
    <w:name w:val="footer"/>
    <w:basedOn w:val="Normal"/>
    <w:uiPriority w:val="99"/>
    <w:qFormat/>
    <w:rsid w:val="00370D17"/>
    <w:pPr>
      <w:tabs>
        <w:tab w:val="center" w:pos="4153"/>
        <w:tab w:val="right" w:pos="8306"/>
      </w:tabs>
      <w:snapToGrid w:val="0"/>
      <w:jc w:val="left"/>
    </w:pPr>
    <w:rPr>
      <w:kern w:val="0"/>
      <w:sz w:val="18"/>
      <w:szCs w:val="20"/>
    </w:rPr>
  </w:style>
  <w:style w:type="table" w:styleId="TableGrid">
    <w:name w:val="Table Grid"/>
    <w:basedOn w:val="TableNormal"/>
    <w:qFormat/>
    <w:rsid w:val="00370D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370D17"/>
  </w:style>
  <w:style w:type="paragraph" w:customStyle="1" w:styleId="a">
    <w:name w:val="正文（居中）"/>
    <w:basedOn w:val="Normal"/>
    <w:qFormat/>
    <w:rsid w:val="00370D17"/>
    <w:pPr>
      <w:spacing w:line="240" w:lineRule="auto"/>
      <w:ind w:firstLineChars="0" w:firstLine="0"/>
      <w:jc w:val="center"/>
    </w:pPr>
  </w:style>
  <w:style w:type="paragraph" w:customStyle="1" w:styleId="a0">
    <w:name w:val="正文（无缩进）"/>
    <w:basedOn w:val="Normal"/>
    <w:qFormat/>
    <w:rsid w:val="00370D17"/>
    <w:pPr>
      <w:spacing w:line="240" w:lineRule="auto"/>
      <w:ind w:firstLineChars="0" w:firstLine="0"/>
    </w:pPr>
  </w:style>
  <w:style w:type="paragraph" w:customStyle="1" w:styleId="a1">
    <w:name w:val="表格"/>
    <w:basedOn w:val="Normal"/>
    <w:next w:val="Normal"/>
    <w:qFormat/>
    <w:rsid w:val="00370D17"/>
    <w:pPr>
      <w:spacing w:line="240" w:lineRule="auto"/>
      <w:ind w:firstLineChars="0" w:firstLine="0"/>
      <w:jc w:val="center"/>
    </w:pPr>
    <w:rPr>
      <w:color w:val="000000"/>
      <w:sz w:val="21"/>
      <w:szCs w:val="21"/>
    </w:rPr>
  </w:style>
  <w:style w:type="table" w:customStyle="1" w:styleId="TableGrid0">
    <w:name w:val="TableGrid"/>
    <w:basedOn w:val="TableNormal"/>
    <w:qFormat/>
    <w:rsid w:val="00370D17"/>
    <w:rPr>
      <w:rFonts w:cs="等线" w:hint="eastAsia"/>
      <w:kern w:val="2"/>
      <w:sz w:val="21"/>
      <w:szCs w:val="22"/>
    </w:rPr>
    <w:tblPr>
      <w:tblCellMar>
        <w:left w:w="0" w:type="dxa"/>
        <w:right w:w="0" w:type="dxa"/>
      </w:tblCellMar>
    </w:tblPr>
  </w:style>
  <w:style w:type="character" w:styleId="CommentReference">
    <w:name w:val="annotation reference"/>
    <w:basedOn w:val="DefaultParagraphFont"/>
    <w:semiHidden/>
    <w:unhideWhenUsed/>
    <w:rsid w:val="000F526C"/>
    <w:rPr>
      <w:sz w:val="21"/>
      <w:szCs w:val="21"/>
    </w:rPr>
  </w:style>
  <w:style w:type="paragraph" w:styleId="CommentSubject">
    <w:name w:val="annotation subject"/>
    <w:basedOn w:val="CommentText"/>
    <w:next w:val="CommentText"/>
    <w:link w:val="CommentSubjectChar"/>
    <w:semiHidden/>
    <w:unhideWhenUsed/>
    <w:rsid w:val="000F526C"/>
    <w:rPr>
      <w:b/>
      <w:bCs/>
    </w:rPr>
  </w:style>
  <w:style w:type="character" w:customStyle="1" w:styleId="CommentTextChar">
    <w:name w:val="Comment Text Char"/>
    <w:basedOn w:val="DefaultParagraphFont"/>
    <w:link w:val="CommentText"/>
    <w:rsid w:val="000F526C"/>
    <w:rPr>
      <w:kern w:val="2"/>
      <w:sz w:val="24"/>
      <w:szCs w:val="24"/>
    </w:rPr>
  </w:style>
  <w:style w:type="character" w:customStyle="1" w:styleId="CommentSubjectChar">
    <w:name w:val="Comment Subject Char"/>
    <w:basedOn w:val="CommentTextChar"/>
    <w:link w:val="CommentSubject"/>
    <w:semiHidden/>
    <w:rsid w:val="000F526C"/>
    <w:rPr>
      <w:b/>
      <w:bCs/>
      <w:kern w:val="2"/>
      <w:sz w:val="24"/>
      <w:szCs w:val="24"/>
    </w:rPr>
  </w:style>
  <w:style w:type="paragraph" w:styleId="Header">
    <w:name w:val="header"/>
    <w:basedOn w:val="Normal"/>
    <w:link w:val="HeaderChar"/>
    <w:unhideWhenUsed/>
    <w:rsid w:val="00017967"/>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rsid w:val="00017967"/>
    <w:rPr>
      <w:kern w:val="2"/>
      <w:sz w:val="18"/>
      <w:szCs w:val="18"/>
    </w:rPr>
  </w:style>
  <w:style w:type="paragraph" w:styleId="BalloonText">
    <w:name w:val="Balloon Text"/>
    <w:basedOn w:val="Normal"/>
    <w:link w:val="BalloonTextChar"/>
    <w:rsid w:val="00D03A0D"/>
    <w:pPr>
      <w:spacing w:line="240" w:lineRule="auto"/>
    </w:pPr>
    <w:rPr>
      <w:sz w:val="18"/>
      <w:szCs w:val="18"/>
    </w:rPr>
  </w:style>
  <w:style w:type="character" w:customStyle="1" w:styleId="BalloonTextChar">
    <w:name w:val="Balloon Text Char"/>
    <w:basedOn w:val="DefaultParagraphFont"/>
    <w:link w:val="BalloonText"/>
    <w:rsid w:val="00D03A0D"/>
    <w:rPr>
      <w:kern w:val="2"/>
      <w:sz w:val="18"/>
      <w:szCs w:val="18"/>
    </w:rPr>
  </w:style>
  <w:style w:type="paragraph" w:styleId="ListParagraph">
    <w:name w:val="List Paragraph"/>
    <w:basedOn w:val="Normal"/>
    <w:uiPriority w:val="99"/>
    <w:unhideWhenUsed/>
    <w:rsid w:val="009244FD"/>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624324">
      <w:bodyDiv w:val="1"/>
      <w:marLeft w:val="0"/>
      <w:marRight w:val="0"/>
      <w:marTop w:val="0"/>
      <w:marBottom w:val="0"/>
      <w:divBdr>
        <w:top w:val="none" w:sz="0" w:space="0" w:color="auto"/>
        <w:left w:val="none" w:sz="0" w:space="0" w:color="auto"/>
        <w:bottom w:val="none" w:sz="0" w:space="0" w:color="auto"/>
        <w:right w:val="none" w:sz="0" w:space="0" w:color="auto"/>
      </w:divBdr>
    </w:div>
    <w:div w:id="1070150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jpg"/><Relationship Id="rId26" Type="http://schemas.openxmlformats.org/officeDocument/2006/relationships/oleObject" Target="embeddings/oleObject3.bin"/><Relationship Id="rId39" Type="http://schemas.openxmlformats.org/officeDocument/2006/relationships/image" Target="media/image14.wmf"/><Relationship Id="rId21" Type="http://schemas.openxmlformats.org/officeDocument/2006/relationships/oleObject" Target="embeddings/oleObject1.bin"/><Relationship Id="rId34" Type="http://schemas.openxmlformats.org/officeDocument/2006/relationships/oleObject" Target="embeddings/oleObject7.bin"/><Relationship Id="rId42" Type="http://schemas.openxmlformats.org/officeDocument/2006/relationships/image" Target="media/image16.png"/><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3.wmf"/><Relationship Id="rId40" Type="http://schemas.openxmlformats.org/officeDocument/2006/relationships/oleObject" Target="embeddings/oleObject10.bin"/><Relationship Id="rId45"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6.wmf"/><Relationship Id="rId28" Type="http://schemas.openxmlformats.org/officeDocument/2006/relationships/oleObject" Target="embeddings/oleObject4.bin"/><Relationship Id="rId36" Type="http://schemas.openxmlformats.org/officeDocument/2006/relationships/oleObject" Target="embeddings/oleObject8.bin"/><Relationship Id="rId10" Type="http://schemas.openxmlformats.org/officeDocument/2006/relationships/header" Target="header2.xml"/><Relationship Id="rId19" Type="http://schemas.openxmlformats.org/officeDocument/2006/relationships/image" Target="media/image4.jpg"/><Relationship Id="rId31" Type="http://schemas.openxmlformats.org/officeDocument/2006/relationships/image" Target="media/image10.wmf"/><Relationship Id="rId44" Type="http://schemas.openxmlformats.org/officeDocument/2006/relationships/image" Target="media/image18.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mee.gov.cn/ywgz/fgbz/bz/bzwb/gthw/gtfwwrkzbz/202012/W020201218695845325455.pdf" TargetMode="External"/><Relationship Id="rId27" Type="http://schemas.openxmlformats.org/officeDocument/2006/relationships/image" Target="media/image8.wmf"/><Relationship Id="rId30" Type="http://schemas.openxmlformats.org/officeDocument/2006/relationships/oleObject" Target="embeddings/oleObject5.bin"/><Relationship Id="rId35" Type="http://schemas.openxmlformats.org/officeDocument/2006/relationships/image" Target="media/image12.wmf"/><Relationship Id="rId43" Type="http://schemas.openxmlformats.org/officeDocument/2006/relationships/image" Target="media/image17.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9.bin"/><Relationship Id="rId46" Type="http://schemas.openxmlformats.org/officeDocument/2006/relationships/fontTable" Target="fontTable.xml"/><Relationship Id="rId20" Type="http://schemas.openxmlformats.org/officeDocument/2006/relationships/image" Target="media/image5.wmf"/><Relationship Id="rId41" Type="http://schemas.openxmlformats.org/officeDocument/2006/relationships/image" Target="media/image1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345C2A6-2234-4F6E-AEAA-308A7AE26E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48</Pages>
  <Words>4544</Words>
  <Characters>25903</Characters>
  <Application>Microsoft Office Word</Application>
  <DocSecurity>0</DocSecurity>
  <Lines>215</Lines>
  <Paragraphs>60</Paragraphs>
  <ScaleCrop>false</ScaleCrop>
  <Company>其他</Company>
  <LinksUpToDate>false</LinksUpToDate>
  <CharactersWithSpaces>30387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张宏成</dc:creator>
  <cp:lastModifiedBy>zho jobe</cp:lastModifiedBy>
  <cp:revision>13</cp:revision>
  <cp:lastPrinted>2023-01-08T10:29:00Z</cp:lastPrinted>
  <dcterms:created xsi:type="dcterms:W3CDTF">2023-02-20T05:39:00Z</dcterms:created>
  <dcterms:modified xsi:type="dcterms:W3CDTF">2023-02-23T10:11:00Z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0B50F698D6024B42849D30E13159ED91</vt:lpwstr>
  </property>
</Properties>
</file>