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sz w:val="36"/>
        </w:rPr>
      </w:pPr>
    </w:p>
    <w:p>
      <w:pPr>
        <w:rPr>
          <w:rFonts w:ascii="Times New Roman" w:hAnsi="Times New Roman" w:eastAsia="仿宋"/>
          <w:sz w:val="36"/>
        </w:rPr>
      </w:pPr>
    </w:p>
    <w:p>
      <w:pPr>
        <w:rPr>
          <w:rFonts w:ascii="Times New Roman" w:hAnsi="Times New Roman" w:eastAsia="仿宋"/>
          <w:sz w:val="36"/>
        </w:rPr>
      </w:pPr>
    </w:p>
    <w:p>
      <w:pPr>
        <w:rPr>
          <w:rFonts w:ascii="Times New Roman" w:hAnsi="Times New Roman" w:eastAsia="仿宋"/>
          <w:sz w:val="36"/>
        </w:rPr>
      </w:pPr>
    </w:p>
    <w:p>
      <w:pPr>
        <w:rPr>
          <w:rFonts w:ascii="Times New Roman" w:hAnsi="Times New Roman" w:eastAsia="仿宋"/>
          <w:sz w:val="36"/>
        </w:rPr>
      </w:pPr>
    </w:p>
    <w:p>
      <w:pPr>
        <w:jc w:val="center"/>
        <w:outlineLvl w:val="0"/>
        <w:rPr>
          <w:rFonts w:ascii="Times New Roman" w:hAnsi="Times New Roman" w:eastAsia="方正小标宋_GBK"/>
          <w:sz w:val="72"/>
        </w:rPr>
      </w:pPr>
      <w:r>
        <w:rPr>
          <w:rFonts w:hint="eastAsia" w:ascii="Times New Roman" w:hAnsi="Times New Roman" w:eastAsia="方正小标宋_GBK"/>
          <w:sz w:val="72"/>
        </w:rPr>
        <w:t>建设项目环境影响报告表</w:t>
      </w:r>
    </w:p>
    <w:p>
      <w:pPr>
        <w:jc w:val="center"/>
        <w:rPr>
          <w:rFonts w:ascii="Times New Roman" w:hAnsi="Times New Roman" w:eastAsia="楷体"/>
          <w:sz w:val="48"/>
        </w:rPr>
      </w:pPr>
      <w:r>
        <w:rPr>
          <w:rFonts w:hint="eastAsia" w:ascii="Times New Roman" w:hAnsi="Times New Roman" w:eastAsia="楷体"/>
          <w:sz w:val="48"/>
        </w:rPr>
        <w:t>（污染影响类）</w:t>
      </w:r>
    </w:p>
    <w:p>
      <w:pPr>
        <w:jc w:val="center"/>
        <w:rPr>
          <w:rFonts w:ascii="Times New Roman" w:hAnsi="Times New Roman" w:eastAsia="楷体"/>
          <w:sz w:val="48"/>
        </w:rPr>
      </w:pPr>
    </w:p>
    <w:p>
      <w:pPr>
        <w:jc w:val="center"/>
        <w:rPr>
          <w:rFonts w:ascii="Times New Roman" w:hAnsi="Times New Roman" w:eastAsia="楷体"/>
          <w:sz w:val="48"/>
        </w:rPr>
      </w:pPr>
    </w:p>
    <w:p>
      <w:pPr>
        <w:jc w:val="center"/>
        <w:rPr>
          <w:rFonts w:ascii="Times New Roman" w:hAnsi="Times New Roman" w:eastAsia="楷体"/>
          <w:sz w:val="48"/>
        </w:rPr>
      </w:pPr>
    </w:p>
    <w:p>
      <w:pPr>
        <w:jc w:val="center"/>
        <w:rPr>
          <w:rFonts w:ascii="Times New Roman" w:hAnsi="Times New Roman" w:eastAsia="楷体"/>
          <w:sz w:val="48"/>
        </w:rPr>
      </w:pPr>
    </w:p>
    <w:p>
      <w:pPr>
        <w:jc w:val="center"/>
        <w:rPr>
          <w:rFonts w:ascii="Times New Roman" w:hAnsi="Times New Roman" w:eastAsia="楷体"/>
          <w:sz w:val="48"/>
        </w:rPr>
      </w:pPr>
    </w:p>
    <w:p>
      <w:pPr>
        <w:spacing w:line="360" w:lineRule="auto"/>
        <w:ind w:left="2518" w:leftChars="342" w:hanging="1800" w:hangingChars="500"/>
        <w:rPr>
          <w:rFonts w:ascii="Times New Roman" w:hAnsi="Times New Roman" w:eastAsia="仿宋"/>
          <w:sz w:val="36"/>
          <w:u w:val="single"/>
        </w:rPr>
      </w:pPr>
      <w:r>
        <w:rPr>
          <w:rFonts w:hint="eastAsia" w:ascii="Times New Roman" w:hAnsi="Times New Roman" w:eastAsia="仿宋"/>
          <w:sz w:val="36"/>
        </w:rPr>
        <w:t>建设项目：</w:t>
      </w:r>
      <w:r>
        <w:rPr>
          <w:rFonts w:hint="eastAsia" w:ascii="Times New Roman" w:hAnsi="Times New Roman" w:eastAsia="仿宋"/>
          <w:sz w:val="36"/>
          <w:u w:val="single"/>
        </w:rPr>
        <w:t xml:space="preserve">新疆豪森家具制造有限公司年产3000套家具、年产1000樘室内木门生产线建设项目                            </w:t>
      </w:r>
    </w:p>
    <w:p>
      <w:pPr>
        <w:spacing w:line="360" w:lineRule="auto"/>
        <w:ind w:firstLine="720" w:firstLineChars="200"/>
        <w:rPr>
          <w:rFonts w:ascii="Times New Roman" w:hAnsi="Times New Roman" w:eastAsia="仿宋"/>
          <w:sz w:val="36"/>
          <w:u w:val="single"/>
        </w:rPr>
      </w:pPr>
      <w:r>
        <w:rPr>
          <w:rFonts w:hint="eastAsia" w:ascii="Times New Roman" w:hAnsi="Times New Roman" w:eastAsia="仿宋"/>
          <w:sz w:val="36"/>
        </w:rPr>
        <w:t>建设单位（盖章） ：</w:t>
      </w:r>
      <w:r>
        <w:rPr>
          <w:rFonts w:hint="eastAsia" w:ascii="Times New Roman" w:hAnsi="Times New Roman" w:eastAsia="仿宋"/>
          <w:sz w:val="36"/>
          <w:u w:val="single"/>
        </w:rPr>
        <w:t xml:space="preserve">新疆豪森家具制造有限公司                    </w:t>
      </w:r>
    </w:p>
    <w:p>
      <w:pPr>
        <w:spacing w:line="360" w:lineRule="auto"/>
        <w:ind w:firstLine="720" w:firstLineChars="200"/>
        <w:rPr>
          <w:rFonts w:ascii="Times New Roman" w:hAnsi="Times New Roman" w:eastAsia="仿宋"/>
          <w:sz w:val="36"/>
          <w:u w:val="single"/>
        </w:rPr>
      </w:pPr>
      <w:r>
        <w:rPr>
          <w:rFonts w:hint="eastAsia" w:ascii="Times New Roman" w:hAnsi="Times New Roman" w:eastAsia="仿宋"/>
          <w:sz w:val="36"/>
        </w:rPr>
        <w:t>编制日期：</w:t>
      </w:r>
      <w:r>
        <w:rPr>
          <w:rFonts w:hint="eastAsia" w:ascii="Times New Roman" w:hAnsi="Times New Roman" w:eastAsia="仿宋"/>
          <w:sz w:val="36"/>
          <w:u w:val="single"/>
        </w:rPr>
        <w:t xml:space="preserve">      2022年4月                         </w:t>
      </w:r>
    </w:p>
    <w:p>
      <w:pPr>
        <w:spacing w:line="360" w:lineRule="auto"/>
        <w:ind w:firstLine="680" w:firstLineChars="200"/>
        <w:rPr>
          <w:rFonts w:ascii="Times New Roman" w:hAnsi="Times New Roman" w:eastAsia="仿宋"/>
          <w:sz w:val="34"/>
        </w:rPr>
      </w:pPr>
    </w:p>
    <w:p>
      <w:pPr>
        <w:spacing w:line="360" w:lineRule="auto"/>
        <w:ind w:firstLine="720" w:firstLineChars="200"/>
        <w:rPr>
          <w:rFonts w:ascii="Times New Roman" w:hAnsi="Times New Roman" w:eastAsia="仿宋"/>
          <w:sz w:val="36"/>
        </w:rPr>
      </w:pPr>
    </w:p>
    <w:p>
      <w:pPr>
        <w:spacing w:line="360" w:lineRule="auto"/>
        <w:jc w:val="center"/>
        <w:rPr>
          <w:rFonts w:ascii="Times New Roman" w:hAnsi="Times New Roman" w:eastAsia="楷体"/>
          <w:sz w:val="36"/>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楷体"/>
          <w:sz w:val="36"/>
        </w:rPr>
        <w:t>中华人民共和国生态环境部制</w:t>
      </w:r>
    </w:p>
    <w:p>
      <w:pPr>
        <w:spacing w:line="360" w:lineRule="auto"/>
        <w:jc w:val="center"/>
        <w:outlineLvl w:val="0"/>
        <w:rPr>
          <w:rFonts w:ascii="Times New Roman" w:hAnsi="Times New Roman" w:eastAsia="黑体"/>
          <w:sz w:val="30"/>
        </w:rPr>
      </w:pPr>
      <w:r>
        <w:rPr>
          <w:rFonts w:ascii="Times New Roman" w:hAnsi="Times New Roman" w:eastAsia="黑体"/>
          <w:sz w:val="30"/>
        </w:rPr>
        <w:t>一</w:t>
      </w:r>
      <w:r>
        <w:rPr>
          <w:rFonts w:hint="eastAsia" w:ascii="Times New Roman" w:hAnsi="Times New Roman" w:eastAsia="黑体"/>
          <w:sz w:val="30"/>
        </w:rPr>
        <w:t>、</w:t>
      </w:r>
      <w:r>
        <w:rPr>
          <w:rFonts w:ascii="Times New Roman" w:hAnsi="Times New Roman" w:eastAsia="黑体"/>
          <w:sz w:val="30"/>
        </w:rPr>
        <w:t>建设项目基本情况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663"/>
        <w:gridCol w:w="1887"/>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建设项目名称</w:t>
            </w:r>
          </w:p>
        </w:tc>
        <w:tc>
          <w:tcPr>
            <w:tcW w:w="5682" w:type="dxa"/>
            <w:gridSpan w:val="3"/>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新疆豪森家具制造有限公司年产3000套家具、年产1000樘室内木门生产线建设项目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项目代码</w:t>
            </w:r>
          </w:p>
        </w:tc>
        <w:tc>
          <w:tcPr>
            <w:tcW w:w="5682" w:type="dxa"/>
            <w:gridSpan w:val="3"/>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建设单位联系人</w:t>
            </w:r>
          </w:p>
        </w:tc>
        <w:tc>
          <w:tcPr>
            <w:tcW w:w="1663"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范元昌</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联系方式</w:t>
            </w:r>
          </w:p>
        </w:tc>
        <w:tc>
          <w:tcPr>
            <w:tcW w:w="2132"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139</w:t>
            </w:r>
            <w:r>
              <w:rPr>
                <w:rFonts w:hint="eastAsia" w:ascii="Times New Roman" w:hAnsi="Times New Roman" w:eastAsia="宋体"/>
                <w:sz w:val="24"/>
                <w:lang w:val="en-US" w:eastAsia="zh-CN"/>
              </w:rPr>
              <w:t>****</w:t>
            </w:r>
            <w:r>
              <w:rPr>
                <w:rFonts w:hint="eastAsia" w:ascii="Times New Roman" w:hAnsi="Times New Roman" w:eastAsia="宋体"/>
                <w:sz w:val="24"/>
              </w:rPr>
              <w:t>6748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建设地点</w:t>
            </w:r>
          </w:p>
        </w:tc>
        <w:tc>
          <w:tcPr>
            <w:tcW w:w="5682" w:type="dxa"/>
            <w:gridSpan w:val="3"/>
            <w:vAlign w:val="center"/>
          </w:tcPr>
          <w:p>
            <w:pPr>
              <w:spacing w:line="360" w:lineRule="auto"/>
              <w:jc w:val="center"/>
              <w:rPr>
                <w:rFonts w:ascii="Times New Roman" w:hAnsi="Times New Roman" w:eastAsia="宋体"/>
                <w:sz w:val="24"/>
              </w:rPr>
            </w:pPr>
            <w:r>
              <w:rPr>
                <w:rFonts w:hint="eastAsia" w:ascii="Times New Roman" w:hAnsi="Times New Roman" w:eastAsia="宋体"/>
                <w:sz w:val="24"/>
                <w:u w:val="single"/>
              </w:rPr>
              <w:t>新疆维吾尔</w:t>
            </w:r>
            <w:r>
              <w:rPr>
                <w:rFonts w:hint="eastAsia" w:ascii="Times New Roman" w:hAnsi="Times New Roman" w:eastAsia="宋体"/>
                <w:sz w:val="24"/>
              </w:rPr>
              <w:t>自治区</w:t>
            </w:r>
            <w:r>
              <w:rPr>
                <w:rFonts w:hint="eastAsia" w:ascii="Times New Roman" w:hAnsi="Times New Roman" w:eastAsia="宋体"/>
                <w:sz w:val="24"/>
                <w:u w:val="single"/>
              </w:rPr>
              <w:t xml:space="preserve"> 昌吉</w:t>
            </w:r>
            <w:r>
              <w:rPr>
                <w:rFonts w:hint="eastAsia" w:ascii="Times New Roman" w:hAnsi="Times New Roman" w:eastAsia="宋体"/>
                <w:sz w:val="24"/>
              </w:rPr>
              <w:t>州</w:t>
            </w:r>
            <w:r>
              <w:rPr>
                <w:rFonts w:hint="eastAsia" w:ascii="Times New Roman" w:hAnsi="Times New Roman" w:eastAsia="宋体"/>
                <w:sz w:val="24"/>
                <w:u w:val="single"/>
              </w:rPr>
              <w:t xml:space="preserve"> 阜康 </w:t>
            </w:r>
            <w:r>
              <w:rPr>
                <w:rFonts w:hint="eastAsia" w:ascii="Times New Roman" w:hAnsi="Times New Roman" w:eastAsia="宋体"/>
                <w:sz w:val="24"/>
              </w:rPr>
              <w:t>市</w:t>
            </w:r>
            <w:bookmarkStart w:id="1" w:name="_GoBack"/>
            <w:bookmarkEnd w:id="1"/>
            <w:r>
              <w:rPr>
                <w:rFonts w:hint="eastAsia" w:ascii="Times New Roman" w:hAnsi="Times New Roman" w:eastAsia="宋体"/>
                <w:sz w:val="24"/>
                <w:u w:val="single"/>
              </w:rPr>
              <w:t xml:space="preserve">苏通小微创业园绿色建材产业基地B-08-01-25 </w:t>
            </w:r>
            <w:r>
              <w:rPr>
                <w:rFonts w:hint="eastAsia" w:ascii="Times New Roman" w:hAnsi="Times New Roman" w:eastAsia="宋体"/>
                <w:sz w:val="24"/>
              </w:rPr>
              <w:t>（具体地址）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地理坐标</w:t>
            </w:r>
          </w:p>
        </w:tc>
        <w:tc>
          <w:tcPr>
            <w:tcW w:w="5682" w:type="dxa"/>
            <w:gridSpan w:val="3"/>
            <w:vAlign w:val="center"/>
          </w:tcPr>
          <w:p>
            <w:pPr>
              <w:spacing w:line="360" w:lineRule="auto"/>
              <w:jc w:val="center"/>
              <w:rPr>
                <w:rFonts w:ascii="Times New Roman" w:hAnsi="Times New Roman" w:eastAsia="宋体"/>
                <w:sz w:val="24"/>
                <w:u w:val="single"/>
              </w:rPr>
            </w:pPr>
            <w:r>
              <w:rPr>
                <w:rFonts w:hint="eastAsia" w:ascii="Times New Roman" w:hAnsi="Times New Roman" w:eastAsia="宋体"/>
                <w:sz w:val="24"/>
              </w:rPr>
              <w:t>（</w:t>
            </w:r>
            <w:r>
              <w:rPr>
                <w:rFonts w:hint="eastAsia" w:ascii="Times New Roman" w:hAnsi="Times New Roman" w:eastAsia="宋体"/>
                <w:sz w:val="24"/>
                <w:u w:val="single"/>
              </w:rPr>
              <w:t xml:space="preserve"> 44 </w:t>
            </w:r>
            <w:r>
              <w:rPr>
                <w:rFonts w:hint="eastAsia" w:ascii="Times New Roman" w:hAnsi="Times New Roman" w:eastAsia="宋体"/>
                <w:sz w:val="24"/>
              </w:rPr>
              <w:t>度</w:t>
            </w:r>
            <w:r>
              <w:rPr>
                <w:rFonts w:hint="eastAsia" w:ascii="Times New Roman" w:hAnsi="Times New Roman" w:eastAsia="宋体"/>
                <w:sz w:val="24"/>
                <w:u w:val="single"/>
              </w:rPr>
              <w:t xml:space="preserve"> 9 </w:t>
            </w:r>
            <w:r>
              <w:rPr>
                <w:rFonts w:hint="eastAsia" w:ascii="Times New Roman" w:hAnsi="Times New Roman" w:eastAsia="宋体"/>
                <w:sz w:val="24"/>
              </w:rPr>
              <w:t>分</w:t>
            </w:r>
            <w:r>
              <w:rPr>
                <w:rFonts w:hint="eastAsia" w:ascii="Times New Roman" w:hAnsi="Times New Roman" w:eastAsia="宋体"/>
                <w:sz w:val="24"/>
                <w:u w:val="single"/>
              </w:rPr>
              <w:t xml:space="preserve"> 35.400 </w:t>
            </w:r>
            <w:r>
              <w:rPr>
                <w:rFonts w:hint="eastAsia" w:ascii="Times New Roman" w:hAnsi="Times New Roman" w:eastAsia="宋体"/>
                <w:sz w:val="24"/>
              </w:rPr>
              <w:t>秒北纬，</w:t>
            </w:r>
            <w:r>
              <w:rPr>
                <w:rFonts w:hint="eastAsia" w:ascii="Times New Roman" w:hAnsi="Times New Roman" w:eastAsia="宋体"/>
                <w:sz w:val="24"/>
                <w:u w:val="single"/>
              </w:rPr>
              <w:t xml:space="preserve"> 87 </w:t>
            </w:r>
            <w:r>
              <w:rPr>
                <w:rFonts w:hint="eastAsia" w:ascii="Times New Roman" w:hAnsi="Times New Roman" w:eastAsia="宋体"/>
                <w:sz w:val="24"/>
              </w:rPr>
              <w:t>度</w:t>
            </w:r>
            <w:r>
              <w:rPr>
                <w:rFonts w:hint="eastAsia" w:ascii="Times New Roman" w:hAnsi="Times New Roman" w:eastAsia="宋体"/>
                <w:sz w:val="24"/>
                <w:u w:val="single"/>
              </w:rPr>
              <w:t xml:space="preserve"> 49 </w:t>
            </w:r>
            <w:r>
              <w:rPr>
                <w:rFonts w:hint="eastAsia" w:ascii="Times New Roman" w:hAnsi="Times New Roman" w:eastAsia="宋体"/>
                <w:sz w:val="24"/>
              </w:rPr>
              <w:t>分</w:t>
            </w:r>
            <w:r>
              <w:rPr>
                <w:rFonts w:hint="eastAsia" w:ascii="Times New Roman" w:hAnsi="Times New Roman" w:eastAsia="宋体"/>
                <w:sz w:val="24"/>
                <w:u w:val="single"/>
              </w:rPr>
              <w:t xml:space="preserve"> 26.680  </w:t>
            </w:r>
            <w:r>
              <w:rPr>
                <w:rFonts w:hint="eastAsia" w:ascii="Times New Roman" w:hAnsi="Times New Roman" w:eastAsia="宋体"/>
                <w:sz w:val="24"/>
              </w:rPr>
              <w:t>秒东经）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国民经济</w:t>
            </w:r>
          </w:p>
          <w:p>
            <w:pPr>
              <w:spacing w:line="360" w:lineRule="auto"/>
              <w:jc w:val="center"/>
              <w:rPr>
                <w:rFonts w:ascii="Times New Roman" w:hAnsi="Times New Roman" w:eastAsia="宋体"/>
                <w:sz w:val="24"/>
              </w:rPr>
            </w:pPr>
            <w:r>
              <w:rPr>
                <w:rFonts w:ascii="Times New Roman" w:hAnsi="Times New Roman" w:eastAsia="宋体"/>
                <w:sz w:val="24"/>
              </w:rPr>
              <w:t>行业类别</w:t>
            </w:r>
          </w:p>
        </w:tc>
        <w:tc>
          <w:tcPr>
            <w:tcW w:w="1663"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C2110木质家具制造</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建设项目</w:t>
            </w:r>
          </w:p>
          <w:p>
            <w:pPr>
              <w:spacing w:line="360" w:lineRule="auto"/>
              <w:jc w:val="center"/>
              <w:rPr>
                <w:rFonts w:ascii="Times New Roman" w:hAnsi="Times New Roman" w:eastAsia="宋体"/>
                <w:sz w:val="24"/>
              </w:rPr>
            </w:pPr>
            <w:r>
              <w:rPr>
                <w:rFonts w:ascii="Times New Roman" w:hAnsi="Times New Roman" w:eastAsia="宋体"/>
                <w:sz w:val="24"/>
              </w:rPr>
              <w:t>行业类别</w:t>
            </w:r>
          </w:p>
        </w:tc>
        <w:tc>
          <w:tcPr>
            <w:tcW w:w="2132"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36</w:t>
            </w:r>
            <w:r>
              <w:rPr>
                <w:rFonts w:ascii="Times New Roman" w:hAnsi="Times New Roman" w:eastAsia="宋体"/>
                <w:sz w:val="24"/>
              </w:rPr>
              <w:t>木质家具</w:t>
            </w:r>
            <w:r>
              <w:rPr>
                <w:rFonts w:hint="eastAsia" w:ascii="Times New Roman" w:hAnsi="Times New Roman" w:eastAsia="宋体"/>
                <w:sz w:val="24"/>
              </w:rPr>
              <w:t>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建设性质</w:t>
            </w:r>
          </w:p>
        </w:tc>
        <w:tc>
          <w:tcPr>
            <w:tcW w:w="1663" w:type="dxa"/>
            <w:vAlign w:val="center"/>
          </w:tcPr>
          <w:p>
            <w:pPr>
              <w:spacing w:line="360" w:lineRule="auto"/>
              <w:jc w:val="center"/>
              <w:rPr>
                <w:rFonts w:ascii="Times New Roman" w:hAnsi="Times New Roman" w:eastAsia="宋体"/>
                <w:sz w:val="24"/>
              </w:rPr>
            </w:pPr>
            <w:r>
              <w:rPr>
                <w:rFonts w:hint="eastAsia" w:ascii="MS Gothic" w:hAnsi="MS Gothic" w:eastAsia="MS Gothic" w:cs="MS Gothic"/>
                <w:sz w:val="24"/>
              </w:rPr>
              <w:t>☑</w:t>
            </w:r>
            <w:r>
              <w:rPr>
                <w:rFonts w:hint="eastAsia" w:ascii="Times New Roman" w:hAnsi="Times New Roman" w:eastAsia="宋体"/>
                <w:sz w:val="24"/>
              </w:rPr>
              <w:t>新建（迁建）</w:t>
            </w:r>
          </w:p>
          <w:p>
            <w:pPr>
              <w:spacing w:line="360" w:lineRule="auto"/>
              <w:rPr>
                <w:rFonts w:ascii="Times New Roman" w:hAnsi="Times New Roman" w:eastAsia="宋体"/>
                <w:sz w:val="24"/>
              </w:rPr>
            </w:pPr>
            <w:r>
              <w:rPr>
                <w:rFonts w:hint="eastAsia" w:ascii="Times New Roman" w:hAnsi="Times New Roman" w:eastAsia="宋体"/>
                <w:sz w:val="24"/>
              </w:rPr>
              <w:t>□改建</w:t>
            </w:r>
          </w:p>
          <w:p>
            <w:pPr>
              <w:spacing w:line="360" w:lineRule="auto"/>
              <w:rPr>
                <w:rFonts w:ascii="Times New Roman" w:hAnsi="Times New Roman" w:eastAsia="宋体"/>
                <w:sz w:val="24"/>
              </w:rPr>
            </w:pPr>
            <w:r>
              <w:rPr>
                <w:rFonts w:hint="eastAsia" w:ascii="Times New Roman" w:hAnsi="Times New Roman" w:eastAsia="宋体"/>
                <w:sz w:val="24"/>
              </w:rPr>
              <w:t>□扩建</w:t>
            </w:r>
          </w:p>
          <w:p>
            <w:pPr>
              <w:spacing w:line="360" w:lineRule="auto"/>
              <w:rPr>
                <w:rFonts w:ascii="Times New Roman" w:hAnsi="Times New Roman" w:eastAsia="宋体"/>
                <w:sz w:val="24"/>
              </w:rPr>
            </w:pPr>
            <w:r>
              <w:rPr>
                <w:rFonts w:hint="eastAsia" w:ascii="Times New Roman" w:hAnsi="Times New Roman" w:eastAsia="宋体"/>
                <w:sz w:val="24"/>
              </w:rPr>
              <w:t>□技术改造</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建设项目</w:t>
            </w:r>
          </w:p>
          <w:p>
            <w:pPr>
              <w:spacing w:line="360" w:lineRule="auto"/>
              <w:jc w:val="center"/>
              <w:rPr>
                <w:rFonts w:ascii="Times New Roman" w:hAnsi="Times New Roman" w:eastAsia="宋体"/>
                <w:sz w:val="24"/>
              </w:rPr>
            </w:pPr>
            <w:r>
              <w:rPr>
                <w:rFonts w:ascii="Times New Roman" w:hAnsi="Times New Roman" w:eastAsia="宋体"/>
                <w:sz w:val="24"/>
              </w:rPr>
              <w:t>申报情形</w:t>
            </w:r>
          </w:p>
        </w:tc>
        <w:tc>
          <w:tcPr>
            <w:tcW w:w="2132" w:type="dxa"/>
            <w:vAlign w:val="center"/>
          </w:tcPr>
          <w:p>
            <w:pPr>
              <w:spacing w:line="360" w:lineRule="auto"/>
              <w:rPr>
                <w:rFonts w:ascii="Times New Roman" w:hAnsi="Times New Roman" w:eastAsia="宋体"/>
                <w:sz w:val="24"/>
              </w:rPr>
            </w:pPr>
            <w:r>
              <w:rPr>
                <w:rFonts w:hint="eastAsia" w:ascii="MS Gothic" w:hAnsi="MS Gothic" w:eastAsia="MS Gothic" w:cs="MS Gothic"/>
                <w:sz w:val="24"/>
              </w:rPr>
              <w:t>☑</w:t>
            </w:r>
            <w:r>
              <w:rPr>
                <w:rFonts w:hint="eastAsia" w:ascii="Times New Roman" w:hAnsi="Times New Roman" w:eastAsia="宋体"/>
                <w:sz w:val="24"/>
              </w:rPr>
              <w:t>首次申报项目</w:t>
            </w:r>
          </w:p>
          <w:p>
            <w:pPr>
              <w:spacing w:line="360" w:lineRule="auto"/>
              <w:rPr>
                <w:rFonts w:ascii="Times New Roman" w:hAnsi="Times New Roman" w:eastAsia="宋体"/>
                <w:sz w:val="24"/>
              </w:rPr>
            </w:pPr>
            <w:r>
              <w:rPr>
                <w:rFonts w:hint="eastAsia" w:ascii="Times New Roman" w:hAnsi="Times New Roman" w:eastAsia="宋体"/>
                <w:sz w:val="24"/>
              </w:rPr>
              <w:t>□不予批准后再次申报项目</w:t>
            </w:r>
          </w:p>
          <w:p>
            <w:pPr>
              <w:spacing w:line="360" w:lineRule="auto"/>
              <w:rPr>
                <w:rFonts w:ascii="Times New Roman" w:hAnsi="Times New Roman" w:eastAsia="宋体"/>
                <w:sz w:val="24"/>
              </w:rPr>
            </w:pPr>
            <w:r>
              <w:rPr>
                <w:rFonts w:hint="eastAsia" w:ascii="Times New Roman" w:hAnsi="Times New Roman" w:eastAsia="宋体"/>
                <w:sz w:val="24"/>
              </w:rPr>
              <w:t>□超过五年重新审核项目</w:t>
            </w:r>
          </w:p>
          <w:p>
            <w:pPr>
              <w:spacing w:line="360" w:lineRule="auto"/>
              <w:rPr>
                <w:rFonts w:ascii="Times New Roman" w:hAnsi="Times New Roman" w:eastAsia="宋体"/>
                <w:sz w:val="24"/>
              </w:rPr>
            </w:pPr>
            <w:r>
              <w:rPr>
                <w:rFonts w:hint="eastAsia" w:ascii="Times New Roman" w:hAnsi="Times New Roman" w:eastAsia="宋体"/>
                <w:sz w:val="24"/>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项目审批</w:t>
            </w:r>
            <w:r>
              <w:rPr>
                <w:rFonts w:hint="eastAsia" w:ascii="Times New Roman" w:hAnsi="Times New Roman" w:eastAsia="宋体"/>
                <w:sz w:val="24"/>
              </w:rPr>
              <w:t>（核准/备案）部门（选填）</w:t>
            </w:r>
          </w:p>
        </w:tc>
        <w:tc>
          <w:tcPr>
            <w:tcW w:w="1663" w:type="dxa"/>
            <w:vAlign w:val="center"/>
          </w:tcPr>
          <w:p>
            <w:pPr>
              <w:spacing w:line="360" w:lineRule="auto"/>
              <w:jc w:val="center"/>
              <w:rPr>
                <w:rFonts w:ascii="Times New Roman" w:hAnsi="Times New Roman" w:eastAsia="宋体"/>
                <w:sz w:val="24"/>
              </w:rPr>
            </w:pPr>
            <w:r>
              <w:rPr>
                <w:rFonts w:ascii="Times New Roman" w:hAnsi="Times New Roman" w:eastAsia="宋体"/>
                <w:sz w:val="24"/>
              </w:rPr>
              <w:t>阜康市发展和改革委员会</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项目审批</w:t>
            </w:r>
            <w:r>
              <w:rPr>
                <w:rFonts w:hint="eastAsia" w:ascii="Times New Roman" w:hAnsi="Times New Roman" w:eastAsia="宋体"/>
                <w:sz w:val="24"/>
              </w:rPr>
              <w:t>（核准/备案）文号（选填）</w:t>
            </w:r>
          </w:p>
        </w:tc>
        <w:tc>
          <w:tcPr>
            <w:tcW w:w="2132" w:type="dxa"/>
            <w:vAlign w:val="center"/>
          </w:tcPr>
          <w:p>
            <w:pPr>
              <w:spacing w:line="360" w:lineRule="auto"/>
              <w:jc w:val="center"/>
              <w:rPr>
                <w:rFonts w:ascii="Times New Roman" w:hAnsi="Times New Roman" w:eastAsia="宋体"/>
                <w:sz w:val="24"/>
              </w:rPr>
            </w:pPr>
            <w:r>
              <w:rPr>
                <w:rFonts w:ascii="Times New Roman" w:hAnsi="Times New Roman" w:eastAsia="宋体"/>
                <w:sz w:val="24"/>
              </w:rPr>
              <w:t>阜发改投资</w:t>
            </w:r>
            <w:r>
              <w:rPr>
                <w:rFonts w:hint="eastAsia" w:ascii="Times New Roman" w:hAnsi="Times New Roman" w:eastAsia="宋体"/>
                <w:sz w:val="24"/>
              </w:rPr>
              <w:t>[2020]135号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总投资</w:t>
            </w:r>
            <w:r>
              <w:rPr>
                <w:rFonts w:hint="eastAsia" w:ascii="Times New Roman" w:hAnsi="Times New Roman" w:eastAsia="宋体"/>
                <w:sz w:val="24"/>
              </w:rPr>
              <w:t>（万元）</w:t>
            </w:r>
          </w:p>
        </w:tc>
        <w:tc>
          <w:tcPr>
            <w:tcW w:w="1663"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500</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环保投资</w:t>
            </w:r>
            <w:r>
              <w:rPr>
                <w:rFonts w:hint="eastAsia" w:ascii="Times New Roman" w:hAnsi="Times New Roman" w:eastAsia="宋体"/>
                <w:sz w:val="24"/>
              </w:rPr>
              <w:t>（</w:t>
            </w:r>
            <w:r>
              <w:rPr>
                <w:rFonts w:ascii="Times New Roman" w:hAnsi="Times New Roman" w:eastAsia="宋体"/>
                <w:sz w:val="24"/>
              </w:rPr>
              <w:t>万元</w:t>
            </w:r>
            <w:r>
              <w:rPr>
                <w:rFonts w:hint="eastAsia" w:ascii="Times New Roman" w:hAnsi="Times New Roman" w:eastAsia="宋体"/>
                <w:sz w:val="24"/>
              </w:rPr>
              <w:t>）</w:t>
            </w:r>
          </w:p>
        </w:tc>
        <w:tc>
          <w:tcPr>
            <w:tcW w:w="2132"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环保投资占比</w:t>
            </w:r>
            <w:r>
              <w:rPr>
                <w:rFonts w:hint="eastAsia" w:ascii="Times New Roman" w:hAnsi="Times New Roman" w:eastAsia="宋体"/>
                <w:sz w:val="24"/>
              </w:rPr>
              <w:t>（%）</w:t>
            </w:r>
          </w:p>
        </w:tc>
        <w:tc>
          <w:tcPr>
            <w:tcW w:w="1663"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14.6</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施工工期</w:t>
            </w:r>
          </w:p>
        </w:tc>
        <w:tc>
          <w:tcPr>
            <w:tcW w:w="2132"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是否开工建设</w:t>
            </w:r>
          </w:p>
        </w:tc>
        <w:tc>
          <w:tcPr>
            <w:tcW w:w="1663" w:type="dxa"/>
            <w:vAlign w:val="center"/>
          </w:tcPr>
          <w:p>
            <w:pPr>
              <w:spacing w:line="360" w:lineRule="auto"/>
              <w:rPr>
                <w:rFonts w:ascii="Times New Roman" w:hAnsi="Times New Roman" w:eastAsia="宋体"/>
                <w:sz w:val="24"/>
              </w:rPr>
            </w:pPr>
            <w:r>
              <w:rPr>
                <w:rFonts w:hint="eastAsia" w:ascii="MS Gothic" w:hAnsi="MS Gothic" w:eastAsia="MS Gothic" w:cs="MS Gothic"/>
                <w:sz w:val="24"/>
              </w:rPr>
              <w:t>☑</w:t>
            </w:r>
            <w:r>
              <w:rPr>
                <w:rFonts w:hint="eastAsia" w:ascii="Times New Roman" w:hAnsi="Times New Roman" w:eastAsia="宋体"/>
                <w:sz w:val="24"/>
              </w:rPr>
              <w:t>否</w:t>
            </w:r>
          </w:p>
          <w:p>
            <w:pPr>
              <w:spacing w:line="360" w:lineRule="auto"/>
              <w:rPr>
                <w:rFonts w:ascii="Times New Roman" w:hAnsi="Times New Roman" w:eastAsia="宋体"/>
                <w:sz w:val="24"/>
              </w:rPr>
            </w:pPr>
            <w:r>
              <w:rPr>
                <w:rFonts w:hint="eastAsia" w:ascii="Times New Roman" w:hAnsi="Times New Roman" w:eastAsia="宋体"/>
                <w:sz w:val="24"/>
              </w:rPr>
              <w:t>□是：</w:t>
            </w:r>
            <w:r>
              <w:rPr>
                <w:rFonts w:hint="eastAsia" w:ascii="Times New Roman" w:hAnsi="Times New Roman" w:eastAsia="宋体"/>
                <w:sz w:val="24"/>
                <w:u w:val="single"/>
              </w:rPr>
              <w:t xml:space="preserve">      </w:t>
            </w:r>
          </w:p>
        </w:tc>
        <w:tc>
          <w:tcPr>
            <w:tcW w:w="1887" w:type="dxa"/>
            <w:vAlign w:val="center"/>
          </w:tcPr>
          <w:p>
            <w:pPr>
              <w:spacing w:line="360" w:lineRule="auto"/>
              <w:jc w:val="center"/>
              <w:rPr>
                <w:rFonts w:ascii="Times New Roman" w:hAnsi="Times New Roman" w:eastAsia="宋体"/>
                <w:sz w:val="24"/>
              </w:rPr>
            </w:pPr>
            <w:r>
              <w:rPr>
                <w:rFonts w:ascii="Times New Roman" w:hAnsi="Times New Roman" w:eastAsia="宋体"/>
                <w:sz w:val="24"/>
              </w:rPr>
              <w:t>用地</w:t>
            </w:r>
            <w:r>
              <w:rPr>
                <w:rFonts w:hint="eastAsia" w:ascii="Times New Roman" w:hAnsi="Times New Roman" w:eastAsia="宋体"/>
                <w:sz w:val="24"/>
              </w:rPr>
              <w:t>（用海）面积（m</w:t>
            </w:r>
            <w:r>
              <w:rPr>
                <w:rFonts w:hint="eastAsia" w:ascii="Times New Roman" w:hAnsi="Times New Roman" w:eastAsia="宋体"/>
                <w:sz w:val="24"/>
                <w:vertAlign w:val="superscript"/>
              </w:rPr>
              <w:t>2</w:t>
            </w:r>
            <w:r>
              <w:rPr>
                <w:rFonts w:hint="eastAsia" w:ascii="Times New Roman" w:hAnsi="Times New Roman" w:eastAsia="宋体"/>
                <w:sz w:val="24"/>
              </w:rPr>
              <w:t>）</w:t>
            </w:r>
          </w:p>
        </w:tc>
        <w:tc>
          <w:tcPr>
            <w:tcW w:w="2132"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6346.7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专项评价设置情况</w:t>
            </w:r>
          </w:p>
        </w:tc>
        <w:tc>
          <w:tcPr>
            <w:tcW w:w="5682" w:type="dxa"/>
            <w:gridSpan w:val="3"/>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规划情况</w:t>
            </w:r>
          </w:p>
        </w:tc>
        <w:tc>
          <w:tcPr>
            <w:tcW w:w="5682" w:type="dxa"/>
            <w:gridSpan w:val="3"/>
            <w:vAlign w:val="center"/>
          </w:tcPr>
          <w:p>
            <w:pPr>
              <w:spacing w:line="360" w:lineRule="auto"/>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甘泉堡工业园</w:t>
            </w:r>
            <w:r>
              <w:rPr>
                <w:rFonts w:hint="eastAsia" w:ascii="Times New Roman" w:hAnsi="Times New Roman" w:eastAsia="宋体"/>
                <w:sz w:val="24"/>
              </w:rPr>
              <w:t>总体规划》（2016~2030年）修编于2017年2月通过新疆维吾尔自治区人民政府审批，审批文号为新政函[2017]42号。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规划环境影响评价情况</w:t>
            </w:r>
          </w:p>
        </w:tc>
        <w:tc>
          <w:tcPr>
            <w:tcW w:w="5682" w:type="dxa"/>
            <w:gridSpan w:val="3"/>
            <w:vAlign w:val="center"/>
          </w:tcPr>
          <w:p>
            <w:pPr>
              <w:spacing w:line="360" w:lineRule="auto"/>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甘泉堡工业园</w:t>
            </w:r>
            <w:r>
              <w:rPr>
                <w:rFonts w:hint="eastAsia" w:ascii="Times New Roman" w:hAnsi="Times New Roman" w:eastAsia="宋体"/>
                <w:sz w:val="24"/>
              </w:rPr>
              <w:t>总体规划环境影响报告书（2016~2030年）》于2018年3月取得新疆维吾尔自治区环境保护厅批复，批复文号为新环函[2018]368号。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规划及规划环境影响评价符合性分析</w:t>
            </w:r>
          </w:p>
        </w:tc>
        <w:tc>
          <w:tcPr>
            <w:tcW w:w="5682" w:type="dxa"/>
            <w:gridSpan w:val="3"/>
            <w:vAlign w:val="center"/>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1.与甘泉堡工业园区规划符合性分析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甘泉堡工业园总体规划》（2016年~2030年）产业定位：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（1）7种重点发展产业：确保现有煤电煤化工产业和精细化工业有序建设，重点发展新能源与新材料工业、先进装备制造业、机电工业（主要是电气设备和通讯设备），积极开拓生物医药、电子信息产业。</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（2）3种补充发展产业：即新型建材业、有色金属加工业，鼓励发展众创众筹等小微产业。</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2中配套发展产业，即：生产性服务业和消费性服务业业。其中，生产性服务业指以铁路、高速公路为主动脉的物流运输产业，金融服务、信息技术、咨询、教育、产业研发、会展业等；生活性服务业指商业、文化、休闲、居住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规划区划分为十个功能区，即优势资源专区、经济合作与产业孵化区、新能源工业区、高新技术产业区、科教综合服务区、物流仓储区、小微企业创业区、商贸物流区、生态保育区和协调发展区。</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甘泉堡工业园总体规划》（2016年~2030年）中规划用地布局，本项目位于小微企业创新区，该园区用地类型为一类工业用地和二类工业用地和少量居住用地。通过对照总体规划用地布局图与本项目选址位置，本项目选址位于二类工业用地，与项目的建设性质符合，产业类型符合园区的功能区定位，所以本项目的建设与《甘泉堡工业园总体规划》（2016年~2030年）是相符的。</w:t>
            </w:r>
          </w:p>
          <w:p>
            <w:pPr>
              <w:keepNext/>
              <w:keepLines/>
              <w:autoSpaceDE w:val="0"/>
              <w:autoSpaceDN w:val="0"/>
              <w:spacing w:line="360" w:lineRule="auto"/>
              <w:ind w:firstLine="480" w:firstLineChars="200"/>
              <w:contextualSpacing/>
              <w:textAlignment w:val="baseline"/>
              <w:rPr>
                <w:rFonts w:ascii="Times New Roman" w:hAnsi="Times New Roman" w:eastAsia="宋体"/>
                <w:sz w:val="24"/>
              </w:rPr>
            </w:pPr>
            <w:r>
              <w:rPr>
                <w:rFonts w:hint="eastAsia" w:ascii="Times New Roman" w:hAnsi="Times New Roman" w:eastAsia="宋体"/>
                <w:sz w:val="24"/>
              </w:rPr>
              <w:t>本项目与甘泉堡工业园用地规划、功能分区规划相对位置关系见图1、图2。</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2.与阜康苏通小微创业园规划符合性分析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阜康苏通小微创业园功能定位：以新型建材</w:t>
            </w:r>
            <w:r>
              <w:rPr>
                <w:rFonts w:hint="eastAsia" w:ascii="Times New Roman" w:hAnsi="Times New Roman" w:eastAsia="宋体"/>
                <w:sz w:val="24"/>
              </w:rPr>
              <w:t>及优势果品产业为主导的</w:t>
            </w:r>
            <w:r>
              <w:rPr>
                <w:rFonts w:ascii="Times New Roman" w:hAnsi="Times New Roman" w:eastAsia="宋体"/>
                <w:sz w:val="24"/>
              </w:rPr>
              <w:t>集</w:t>
            </w:r>
            <w:r>
              <w:rPr>
                <w:rFonts w:hint="eastAsia" w:ascii="Times New Roman" w:hAnsi="Times New Roman" w:eastAsia="宋体"/>
                <w:sz w:val="24"/>
              </w:rPr>
              <w:t>企业</w:t>
            </w:r>
            <w:r>
              <w:rPr>
                <w:rFonts w:ascii="Times New Roman" w:hAnsi="Times New Roman" w:eastAsia="宋体"/>
                <w:sz w:val="24"/>
              </w:rPr>
              <w:t>孵化、</w:t>
            </w:r>
            <w:r>
              <w:rPr>
                <w:rFonts w:hint="eastAsia" w:ascii="Times New Roman" w:hAnsi="Times New Roman" w:eastAsia="宋体"/>
                <w:sz w:val="24"/>
              </w:rPr>
              <w:t>技术研究、生产加工一体的国内一流地</w:t>
            </w:r>
            <w:r>
              <w:rPr>
                <w:rFonts w:ascii="Times New Roman" w:hAnsi="Times New Roman" w:eastAsia="宋体"/>
                <w:sz w:val="24"/>
              </w:rPr>
              <w:t>小微</w:t>
            </w:r>
            <w:r>
              <w:rPr>
                <w:rFonts w:hint="eastAsia" w:ascii="Times New Roman" w:hAnsi="Times New Roman" w:eastAsia="宋体"/>
                <w:sz w:val="24"/>
              </w:rPr>
              <w:t>企业孵化示范区</w:t>
            </w:r>
            <w:r>
              <w:rPr>
                <w:rFonts w:ascii="Times New Roman" w:hAnsi="Times New Roman" w:eastAsia="宋体"/>
                <w:sz w:val="24"/>
              </w:rPr>
              <w:t>。本项目</w:t>
            </w:r>
            <w:r>
              <w:rPr>
                <w:rFonts w:hint="eastAsia" w:ascii="Times New Roman" w:hAnsi="Times New Roman" w:eastAsia="宋体"/>
                <w:sz w:val="24"/>
              </w:rPr>
              <w:t>位于小微创业园中的二类工业用地，符合小微创业园土地利用规划</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本项目与苏通绿色产业园A区（小微创业园）土地利用规划相对位置关系见图3。</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3. 与甘泉堡工业园总体规划（2016~2030年）环境影响报告书的审查意见符合性分析</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tc>
      </w:tr>
    </w:tbl>
    <w:p>
      <w:pPr>
        <w:spacing w:line="360" w:lineRule="auto"/>
        <w:rPr>
          <w:rFonts w:ascii="Times New Roman" w:hAnsi="Times New Roman" w:eastAsia="黑体"/>
          <w:sz w:val="30"/>
        </w:rPr>
        <w:sectPr>
          <w:footerReference r:id="rId4" w:type="default"/>
          <w:pgSz w:w="11906" w:h="16838"/>
          <w:pgMar w:top="1440" w:right="1800" w:bottom="1440" w:left="1800" w:header="851" w:footer="992" w:gutter="0"/>
          <w:pgNumType w:start="1"/>
          <w:cols w:space="425" w:num="1"/>
          <w:docGrid w:type="line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0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spacing w:line="360" w:lineRule="auto"/>
              <w:rPr>
                <w:rFonts w:ascii="Times New Roman" w:hAnsi="Times New Roman" w:eastAsia="宋体"/>
                <w:sz w:val="24"/>
              </w:rPr>
            </w:pPr>
          </w:p>
        </w:tc>
        <w:tc>
          <w:tcPr>
            <w:tcW w:w="10947" w:type="dxa"/>
          </w:tcPr>
          <w:p>
            <w:pPr>
              <w:spacing w:line="360" w:lineRule="auto"/>
              <w:ind w:firstLine="420" w:firstLineChars="200"/>
              <w:jc w:val="center"/>
              <w:rPr>
                <w:rFonts w:ascii="Times New Roman" w:hAnsi="Times New Roman" w:eastAsia="宋体"/>
                <w:sz w:val="24"/>
              </w:rPr>
            </w:pPr>
            <w:r>
              <w:rPr>
                <w:rFonts w:hint="eastAsia" w:ascii="Times New Roman" w:hAnsi="Times New Roman" w:eastAsia="黑体"/>
              </w:rPr>
              <w:t>表1     与甘泉堡园区总体规划（2016~2030年）环境影响报告书审查意见符合性分析</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4539"/>
              <w:gridCol w:w="4539"/>
              <w:gridCol w:w="9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211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环境影响评价报告书审查意见</w:t>
                  </w:r>
                </w:p>
              </w:tc>
              <w:tc>
                <w:tcPr>
                  <w:tcW w:w="211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本项目</w:t>
                  </w:r>
                </w:p>
              </w:tc>
              <w:tc>
                <w:tcPr>
                  <w:tcW w:w="424"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211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产业定位：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w:t>
                  </w:r>
                </w:p>
              </w:tc>
              <w:tc>
                <w:tcPr>
                  <w:tcW w:w="211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本项目位于小微企业创新区，选址位于二类工业用地，与项目的建设性质符合，产业类型符合园区的功能区定位</w:t>
                  </w:r>
                </w:p>
              </w:tc>
              <w:tc>
                <w:tcPr>
                  <w:tcW w:w="424"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46"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2115"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从改善区域大气环境质量目标，优化产业结构和布局、强化大气污染物综合治理、加强重点区域污染防治和生态环境等方面提出规划优化调整建议和环境影响减缓对策、措施，须进一步完善和补充</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1</w:t>
                  </w:r>
                  <w:r>
                    <w:rPr>
                      <w:rFonts w:ascii="Times New Roman" w:hAnsi="Times New Roman" w:eastAsia="宋体"/>
                      <w:bCs/>
                      <w:szCs w:val="21"/>
                    </w:rPr>
                    <w:t>）在带锯</w:t>
                  </w:r>
                  <w:r>
                    <w:rPr>
                      <w:rFonts w:hint="eastAsia" w:ascii="Times New Roman" w:hAnsi="Times New Roman" w:eastAsia="宋体"/>
                      <w:bCs/>
                      <w:szCs w:val="21"/>
                    </w:rPr>
                    <w:t>、</w:t>
                  </w:r>
                  <w:r>
                    <w:rPr>
                      <w:rFonts w:ascii="Times New Roman" w:hAnsi="Times New Roman" w:eastAsia="宋体"/>
                      <w:bCs/>
                      <w:szCs w:val="21"/>
                    </w:rPr>
                    <w:t>推台锯</w:t>
                  </w:r>
                  <w:r>
                    <w:rPr>
                      <w:rFonts w:hint="eastAsia" w:ascii="Times New Roman" w:hAnsi="Times New Roman" w:eastAsia="宋体"/>
                      <w:bCs/>
                      <w:szCs w:val="21"/>
                    </w:rPr>
                    <w:t>、</w:t>
                  </w:r>
                  <w:r>
                    <w:rPr>
                      <w:rFonts w:ascii="Times New Roman" w:hAnsi="Times New Roman" w:eastAsia="宋体"/>
                      <w:bCs/>
                      <w:szCs w:val="21"/>
                    </w:rPr>
                    <w:t>雕刻机</w:t>
                  </w:r>
                  <w:r>
                    <w:rPr>
                      <w:rFonts w:hint="eastAsia" w:ascii="Times New Roman" w:hAnsi="Times New Roman" w:eastAsia="宋体"/>
                      <w:bCs/>
                      <w:szCs w:val="21"/>
                    </w:rPr>
                    <w:t>、</w:t>
                  </w:r>
                  <w:r>
                    <w:rPr>
                      <w:rFonts w:ascii="Times New Roman" w:hAnsi="Times New Roman" w:eastAsia="宋体"/>
                      <w:bCs/>
                      <w:szCs w:val="21"/>
                    </w:rPr>
                    <w:t>电子下料锯等设备上方设置抽风</w:t>
                  </w:r>
                  <w:r>
                    <w:rPr>
                      <w:rFonts w:hint="eastAsia" w:ascii="Times New Roman" w:hAnsi="Times New Roman" w:eastAsia="宋体"/>
                      <w:bCs/>
                      <w:szCs w:val="21"/>
                    </w:rPr>
                    <w:t>集气罩</w:t>
                  </w:r>
                  <w:r>
                    <w:rPr>
                      <w:rFonts w:ascii="Times New Roman" w:hAnsi="Times New Roman" w:eastAsia="宋体"/>
                      <w:bCs/>
                      <w:szCs w:val="21"/>
                    </w:rPr>
                    <w:t>收集粉尘</w:t>
                  </w:r>
                  <w:r>
                    <w:rPr>
                      <w:rFonts w:hint="eastAsia" w:ascii="Times New Roman" w:hAnsi="Times New Roman" w:eastAsia="宋体"/>
                      <w:bCs/>
                      <w:szCs w:val="21"/>
                    </w:rPr>
                    <w:t>，</w:t>
                  </w:r>
                  <w:r>
                    <w:rPr>
                      <w:rFonts w:ascii="Times New Roman" w:hAnsi="Times New Roman" w:eastAsia="宋体"/>
                      <w:bCs/>
                      <w:szCs w:val="21"/>
                    </w:rPr>
                    <w:t>将粉尘统一收集汇总后经布袋除尘器处理</w:t>
                  </w:r>
                  <w:r>
                    <w:rPr>
                      <w:rFonts w:hint="eastAsia" w:ascii="Times New Roman" w:hAnsi="Times New Roman" w:eastAsia="宋体"/>
                      <w:bCs/>
                      <w:szCs w:val="21"/>
                    </w:rPr>
                    <w:t>，</w:t>
                  </w:r>
                  <w:r>
                    <w:rPr>
                      <w:rFonts w:ascii="Times New Roman" w:hAnsi="Times New Roman" w:eastAsia="宋体"/>
                      <w:bCs/>
                      <w:szCs w:val="21"/>
                    </w:rPr>
                    <w:t>经处理后由</w:t>
                  </w:r>
                  <w:r>
                    <w:rPr>
                      <w:rFonts w:hint="eastAsia" w:ascii="Times New Roman" w:hAnsi="Times New Roman" w:eastAsia="宋体"/>
                      <w:bCs/>
                      <w:szCs w:val="21"/>
                    </w:rPr>
                    <w:t>15m高排气筒排放；</w:t>
                  </w:r>
                </w:p>
              </w:tc>
              <w:tc>
                <w:tcPr>
                  <w:tcW w:w="424"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2</w:t>
                  </w:r>
                  <w:r>
                    <w:rPr>
                      <w:rFonts w:ascii="Times New Roman" w:hAnsi="Times New Roman" w:eastAsia="宋体"/>
                      <w:bCs/>
                      <w:szCs w:val="21"/>
                    </w:rPr>
                    <w:t>）</w:t>
                  </w:r>
                  <w:r>
                    <w:rPr>
                      <w:rFonts w:hint="eastAsia" w:ascii="Times New Roman" w:hAnsi="Times New Roman" w:eastAsia="宋体"/>
                      <w:bCs/>
                      <w:szCs w:val="21"/>
                    </w:rPr>
                    <w:t>打磨工序在打磨房内进行，粉尘经配套采用脉冲式干式内循环除尘器处理；</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3</w:t>
                  </w:r>
                  <w:r>
                    <w:rPr>
                      <w:rFonts w:ascii="Times New Roman" w:hAnsi="Times New Roman" w:eastAsia="宋体"/>
                      <w:bCs/>
                      <w:szCs w:val="21"/>
                    </w:rPr>
                    <w:t>）在粘胶区域上方设置</w:t>
                  </w:r>
                  <w:r>
                    <w:rPr>
                      <w:rFonts w:hint="eastAsia" w:ascii="Times New Roman" w:hAnsi="Times New Roman" w:eastAsia="宋体"/>
                      <w:bCs/>
                      <w:szCs w:val="21"/>
                    </w:rPr>
                    <w:t>集气罩，经集气罩收集的有机废气进入活性炭吸附/脱附+催化燃烧装置处理，最终经15m高排气筒排放；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4</w:t>
                  </w:r>
                  <w:r>
                    <w:rPr>
                      <w:rFonts w:ascii="Times New Roman" w:hAnsi="Times New Roman" w:eastAsia="宋体"/>
                      <w:bCs/>
                      <w:szCs w:val="21"/>
                    </w:rPr>
                    <w:t>）喷水性漆、油性漆工序拟采用水帘柜</w:t>
                  </w:r>
                  <w:r>
                    <w:rPr>
                      <w:rFonts w:hint="eastAsia" w:ascii="Times New Roman" w:hAnsi="Times New Roman" w:eastAsia="宋体"/>
                      <w:bCs/>
                      <w:szCs w:val="21"/>
                    </w:rPr>
                    <w:t>+旋风喷淋塔+活性炭吸附/脱附+催化燃烧装置处理喷漆废气，最终经15m高排气筒排放；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5</w:t>
                  </w:r>
                  <w:r>
                    <w:rPr>
                      <w:rFonts w:ascii="Times New Roman" w:hAnsi="Times New Roman" w:eastAsia="宋体"/>
                      <w:bCs/>
                      <w:szCs w:val="21"/>
                    </w:rPr>
                    <w:t>）</w:t>
                  </w:r>
                  <w:r>
                    <w:rPr>
                      <w:rFonts w:hint="eastAsia" w:ascii="Times New Roman" w:hAnsi="Times New Roman" w:eastAsia="宋体"/>
                      <w:bCs/>
                      <w:szCs w:val="21"/>
                    </w:rPr>
                    <w:t>在封边机设备上方设置集气罩，收集的有机废气进入活性炭吸附/脱附+催化燃烧装置处理，最终经15m高排气筒排放；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6</w:t>
                  </w:r>
                  <w:r>
                    <w:rPr>
                      <w:rFonts w:ascii="Times New Roman" w:hAnsi="Times New Roman" w:eastAsia="宋体"/>
                      <w:bCs/>
                      <w:szCs w:val="21"/>
                    </w:rPr>
                    <w:t>）</w:t>
                  </w:r>
                  <w:r>
                    <w:rPr>
                      <w:rFonts w:hint="eastAsia" w:ascii="Times New Roman" w:hAnsi="Times New Roman" w:eastAsia="宋体"/>
                      <w:bCs/>
                      <w:szCs w:val="21"/>
                    </w:rPr>
                    <w:t>在贴皮区域上方设置集气罩，收集的有机废气进入活性炭吸附/脱附+催化燃烧装置处理，最终经15m高排气筒排放；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7</w:t>
                  </w:r>
                  <w:r>
                    <w:rPr>
                      <w:rFonts w:ascii="Times New Roman" w:hAnsi="Times New Roman" w:eastAsia="宋体"/>
                      <w:bCs/>
                      <w:szCs w:val="21"/>
                    </w:rPr>
                    <w:t>）</w:t>
                  </w:r>
                  <w:r>
                    <w:rPr>
                      <w:rFonts w:hint="eastAsia" w:ascii="Times New Roman" w:hAnsi="Times New Roman" w:eastAsia="宋体"/>
                      <w:bCs/>
                      <w:szCs w:val="21"/>
                    </w:rPr>
                    <w:t>在喷胶、吸塑机、压膜设备上方设置集气罩，收集的有机废气进入活性炭吸附/脱附+催化燃烧装置处理，最终经15m高排气筒排放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46"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2115"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调整产业结构和功能布局，强化各项环境保护对策措施的落实，促进区域大气环境改善，有效预防和减缓《园区总规》实施可能带来的不利环境影响和潜在环境风险</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本项目位于小微企业创新区，选址位于二类工业用地，与项目的建设性质符合，产业类型符合园区的功能区定位</w:t>
                  </w:r>
                </w:p>
              </w:tc>
              <w:tc>
                <w:tcPr>
                  <w:tcW w:w="424"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1</w:t>
                  </w:r>
                  <w:r>
                    <w:rPr>
                      <w:rFonts w:ascii="Times New Roman" w:hAnsi="Times New Roman" w:eastAsia="宋体"/>
                      <w:bCs/>
                      <w:szCs w:val="21"/>
                    </w:rPr>
                    <w:t>）在带锯</w:t>
                  </w:r>
                  <w:r>
                    <w:rPr>
                      <w:rFonts w:hint="eastAsia" w:ascii="Times New Roman" w:hAnsi="Times New Roman" w:eastAsia="宋体"/>
                      <w:bCs/>
                      <w:szCs w:val="21"/>
                    </w:rPr>
                    <w:t>、</w:t>
                  </w:r>
                  <w:r>
                    <w:rPr>
                      <w:rFonts w:ascii="Times New Roman" w:hAnsi="Times New Roman" w:eastAsia="宋体"/>
                      <w:bCs/>
                      <w:szCs w:val="21"/>
                    </w:rPr>
                    <w:t>推台锯</w:t>
                  </w:r>
                  <w:r>
                    <w:rPr>
                      <w:rFonts w:hint="eastAsia" w:ascii="Times New Roman" w:hAnsi="Times New Roman" w:eastAsia="宋体"/>
                      <w:bCs/>
                      <w:szCs w:val="21"/>
                    </w:rPr>
                    <w:t>、</w:t>
                  </w:r>
                  <w:r>
                    <w:rPr>
                      <w:rFonts w:ascii="Times New Roman" w:hAnsi="Times New Roman" w:eastAsia="宋体"/>
                      <w:bCs/>
                      <w:szCs w:val="21"/>
                    </w:rPr>
                    <w:t>雕刻机</w:t>
                  </w:r>
                  <w:r>
                    <w:rPr>
                      <w:rFonts w:hint="eastAsia" w:ascii="Times New Roman" w:hAnsi="Times New Roman" w:eastAsia="宋体"/>
                      <w:bCs/>
                      <w:szCs w:val="21"/>
                    </w:rPr>
                    <w:t>、</w:t>
                  </w:r>
                  <w:r>
                    <w:rPr>
                      <w:rFonts w:ascii="Times New Roman" w:hAnsi="Times New Roman" w:eastAsia="宋体"/>
                      <w:bCs/>
                      <w:szCs w:val="21"/>
                    </w:rPr>
                    <w:t>电子下料锯等设备上方设置抽风</w:t>
                  </w:r>
                  <w:r>
                    <w:rPr>
                      <w:rFonts w:hint="eastAsia" w:ascii="Times New Roman" w:hAnsi="Times New Roman" w:eastAsia="宋体"/>
                      <w:bCs/>
                      <w:szCs w:val="21"/>
                    </w:rPr>
                    <w:t>集气罩</w:t>
                  </w:r>
                  <w:r>
                    <w:rPr>
                      <w:rFonts w:ascii="Times New Roman" w:hAnsi="Times New Roman" w:eastAsia="宋体"/>
                      <w:bCs/>
                      <w:szCs w:val="21"/>
                    </w:rPr>
                    <w:t>收集粉尘</w:t>
                  </w:r>
                  <w:r>
                    <w:rPr>
                      <w:rFonts w:hint="eastAsia" w:ascii="Times New Roman" w:hAnsi="Times New Roman" w:eastAsia="宋体"/>
                      <w:bCs/>
                      <w:szCs w:val="21"/>
                    </w:rPr>
                    <w:t>，</w:t>
                  </w:r>
                  <w:r>
                    <w:rPr>
                      <w:rFonts w:ascii="Times New Roman" w:hAnsi="Times New Roman" w:eastAsia="宋体"/>
                      <w:bCs/>
                      <w:szCs w:val="21"/>
                    </w:rPr>
                    <w:t>将粉尘统一收集汇总后经布袋除尘器处理</w:t>
                  </w:r>
                  <w:r>
                    <w:rPr>
                      <w:rFonts w:hint="eastAsia" w:ascii="Times New Roman" w:hAnsi="Times New Roman" w:eastAsia="宋体"/>
                      <w:bCs/>
                      <w:szCs w:val="21"/>
                    </w:rPr>
                    <w:t>，</w:t>
                  </w:r>
                  <w:r>
                    <w:rPr>
                      <w:rFonts w:ascii="Times New Roman" w:hAnsi="Times New Roman" w:eastAsia="宋体"/>
                      <w:bCs/>
                      <w:szCs w:val="21"/>
                    </w:rPr>
                    <w:t>经处理后由</w:t>
                  </w:r>
                  <w:r>
                    <w:rPr>
                      <w:rFonts w:hint="eastAsia" w:ascii="Times New Roman" w:hAnsi="Times New Roman" w:eastAsia="宋体"/>
                      <w:bCs/>
                      <w:szCs w:val="21"/>
                    </w:rPr>
                    <w:t>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2</w:t>
                  </w:r>
                  <w:r>
                    <w:rPr>
                      <w:rFonts w:ascii="Times New Roman" w:hAnsi="Times New Roman" w:eastAsia="宋体"/>
                      <w:bCs/>
                      <w:szCs w:val="21"/>
                    </w:rPr>
                    <w:t>）</w:t>
                  </w:r>
                  <w:r>
                    <w:rPr>
                      <w:rFonts w:hint="eastAsia" w:ascii="Times New Roman" w:hAnsi="Times New Roman" w:eastAsia="宋体"/>
                      <w:bCs/>
                      <w:szCs w:val="21"/>
                    </w:rPr>
                    <w:t>打磨工序在打磨房内进行，粉尘经配套采用脉冲式干式内循环除尘器处理；</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3</w:t>
                  </w:r>
                  <w:r>
                    <w:rPr>
                      <w:rFonts w:ascii="Times New Roman" w:hAnsi="Times New Roman" w:eastAsia="宋体"/>
                      <w:bCs/>
                      <w:szCs w:val="21"/>
                    </w:rPr>
                    <w:t>）在粘胶区域上方设置</w:t>
                  </w:r>
                  <w:r>
                    <w:rPr>
                      <w:rFonts w:hint="eastAsia" w:ascii="Times New Roman" w:hAnsi="Times New Roman" w:eastAsia="宋体"/>
                      <w:bCs/>
                      <w:szCs w:val="21"/>
                    </w:rPr>
                    <w:t>集气罩，经集气罩收集的有机废气进入活性炭吸附/脱附+催化燃烧装置处理，最终经15m高排气筒排放；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4</w:t>
                  </w:r>
                  <w:r>
                    <w:rPr>
                      <w:rFonts w:ascii="Times New Roman" w:hAnsi="Times New Roman" w:eastAsia="宋体"/>
                      <w:bCs/>
                      <w:szCs w:val="21"/>
                    </w:rPr>
                    <w:t>）喷水性漆、油性漆工序拟采用水帘柜</w:t>
                  </w:r>
                  <w:r>
                    <w:rPr>
                      <w:rFonts w:hint="eastAsia" w:ascii="Times New Roman" w:hAnsi="Times New Roman" w:eastAsia="宋体"/>
                      <w:bCs/>
                      <w:szCs w:val="21"/>
                    </w:rPr>
                    <w:t>+旋风喷淋塔+活性炭吸附/脱附+催化燃烧装置处理喷漆废气，最终经15m高排气筒排放；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5</w:t>
                  </w:r>
                  <w:r>
                    <w:rPr>
                      <w:rFonts w:ascii="Times New Roman" w:hAnsi="Times New Roman" w:eastAsia="宋体"/>
                      <w:bCs/>
                      <w:szCs w:val="21"/>
                    </w:rPr>
                    <w:t>）</w:t>
                  </w:r>
                  <w:r>
                    <w:rPr>
                      <w:rFonts w:hint="eastAsia" w:ascii="Times New Roman" w:hAnsi="Times New Roman" w:eastAsia="宋体"/>
                      <w:bCs/>
                      <w:szCs w:val="21"/>
                    </w:rPr>
                    <w:t>在封边机设备上方设置集气罩，收集的有机废气进入活性炭吸附/脱附+催化燃烧装置处理，最终经15m高排气筒排放；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6</w:t>
                  </w:r>
                  <w:r>
                    <w:rPr>
                      <w:rFonts w:ascii="Times New Roman" w:hAnsi="Times New Roman" w:eastAsia="宋体"/>
                      <w:bCs/>
                      <w:szCs w:val="21"/>
                    </w:rPr>
                    <w:t>）</w:t>
                  </w:r>
                  <w:r>
                    <w:rPr>
                      <w:rFonts w:hint="eastAsia" w:ascii="Times New Roman" w:hAnsi="Times New Roman" w:eastAsia="宋体"/>
                      <w:bCs/>
                      <w:szCs w:val="21"/>
                    </w:rPr>
                    <w:t>在贴皮区域上方设置集气罩，收集的有机废气进入活性炭吸附/脱附+催化燃烧装置处理，最终经15m高排气筒排放；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7</w:t>
                  </w:r>
                  <w:r>
                    <w:rPr>
                      <w:rFonts w:ascii="Times New Roman" w:hAnsi="Times New Roman" w:eastAsia="宋体"/>
                      <w:bCs/>
                      <w:szCs w:val="21"/>
                    </w:rPr>
                    <w:t>）</w:t>
                  </w:r>
                  <w:r>
                    <w:rPr>
                      <w:rFonts w:hint="eastAsia" w:ascii="Times New Roman" w:hAnsi="Times New Roman" w:eastAsia="宋体"/>
                      <w:bCs/>
                      <w:szCs w:val="21"/>
                    </w:rPr>
                    <w:t>在喷胶、吸塑机、压膜设备上方设置集气罩，收集的有机废气进入活性炭吸附/脱附+催化燃烧装置处理，最终经15m高排气筒排放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4</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园区总规》应根据国家、自治区发展战略和区域环境质量改善目标要求，从改善提升区域整体环境质量及园区生态功能角度，合理确定《园区总规》的发展定位、规模、功能布局及各区块的产业发展方向等，积极崔进园区产业转型升级，体现集约发展，绿色发展及城市与产业协调发展的理念。园区位于乌鲁木齐、昌吉、石河子、五家渠区域环境同防同治区的重点区域，不宜布局建设煤化工、电解铝、燃煤纯发电机组、金属硅、碳化硅、聚氯乙烯（电石法）、焦炭（含半焦）等行业的新增产能项目，加快钢铁、水泥、焦炭、玻璃、煤炭等行业落后产能淘汰力度</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本项目行业类别属于木质家具</w:t>
                  </w:r>
                  <w:r>
                    <w:rPr>
                      <w:rFonts w:hint="eastAsia" w:ascii="Times New Roman" w:hAnsi="Times New Roman" w:eastAsia="宋体"/>
                      <w:bCs/>
                      <w:szCs w:val="21"/>
                    </w:rPr>
                    <w:t>制造，不属于</w:t>
                  </w:r>
                  <w:r>
                    <w:rPr>
                      <w:rFonts w:hint="eastAsia" w:ascii="Times New Roman" w:hAnsi="Times New Roman" w:eastAsia="宋体"/>
                    </w:rPr>
                    <w:t>煤化工、电解铝、燃煤纯发电机组、金属硅、碳化硅、聚氯乙烯（电石法）、焦炭（含半焦）等行业</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严守生态保护红线，优化园区产恶意结构、空间布局，促进园区产业集约与绿色发展。规划空间管制区划定的禁建区和500水库坝外延1500米范围，以及规划范围内西延干渠两侧250米范围内规定为生态保护红线，禁止开发。结合区域发展反向、人口分布及环境保护等要求，按照《报告书》提出的空间管控距离控制园区和功能分区规划边界，制定并落实园区内现有不符合园区规划功能布局的企业搬迁、关停或转型改造计划</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本项目选址位于新疆昌吉回族自治州阜康市苏通小微创业园绿色建材产业基地B-08-01-25，未位于规划空间管制区划定的禁建区和500水库坝外延1500米范围，以及规划范围内西延干渠两侧250米范围内规定为生态保护红线范围内</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6</w:t>
                  </w:r>
                </w:p>
              </w:tc>
              <w:tc>
                <w:tcPr>
                  <w:tcW w:w="2115"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坚守环境质量底线，严格污染物总量控制。根据规划区域及周边环境质量现状和目标，确定区域污染物总量上限。落实园区煤炭及其他颗粒状物料储运全封闭防尘措施，采取有效措施减少二氧化硫、氮氧化物、挥发性有机物、颗粒物、化学需氧量、氨氮、重金属等污染物的排放量，落实过阿基和自治区重点区域污染物特别排放限值、“倍量替代”和总量控制要求，确保实现区域环境质量改善目标。强化区域内颗粒物、二氧化硫、氮氧化物、挥发性有机物、重金属和恶臭污染物等有毒有害废气防治，推进工艺技术和污染治理技术改造，各类大气污染物排放须满足国家和自治区最新污染物标要求。</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本项目总量控制指标为：颗粒物：0.057t/a，倍量替代量为0.114t/a；VOCs：1.046t/a，倍量替代量为2.092t/a</w:t>
                  </w:r>
                </w:p>
              </w:tc>
              <w:tc>
                <w:tcPr>
                  <w:tcW w:w="424"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1</w:t>
                  </w:r>
                  <w:r>
                    <w:rPr>
                      <w:rFonts w:ascii="Times New Roman" w:hAnsi="Times New Roman" w:eastAsia="宋体"/>
                      <w:bCs/>
                      <w:szCs w:val="21"/>
                    </w:rPr>
                    <w:t>）在带锯</w:t>
                  </w:r>
                  <w:r>
                    <w:rPr>
                      <w:rFonts w:hint="eastAsia" w:ascii="Times New Roman" w:hAnsi="Times New Roman" w:eastAsia="宋体"/>
                      <w:bCs/>
                      <w:szCs w:val="21"/>
                    </w:rPr>
                    <w:t>、</w:t>
                  </w:r>
                  <w:r>
                    <w:rPr>
                      <w:rFonts w:ascii="Times New Roman" w:hAnsi="Times New Roman" w:eastAsia="宋体"/>
                      <w:bCs/>
                      <w:szCs w:val="21"/>
                    </w:rPr>
                    <w:t>推台锯</w:t>
                  </w:r>
                  <w:r>
                    <w:rPr>
                      <w:rFonts w:hint="eastAsia" w:ascii="Times New Roman" w:hAnsi="Times New Roman" w:eastAsia="宋体"/>
                      <w:bCs/>
                      <w:szCs w:val="21"/>
                    </w:rPr>
                    <w:t>、</w:t>
                  </w:r>
                  <w:r>
                    <w:rPr>
                      <w:rFonts w:ascii="Times New Roman" w:hAnsi="Times New Roman" w:eastAsia="宋体"/>
                      <w:bCs/>
                      <w:szCs w:val="21"/>
                    </w:rPr>
                    <w:t>雕刻机</w:t>
                  </w:r>
                  <w:r>
                    <w:rPr>
                      <w:rFonts w:hint="eastAsia" w:ascii="Times New Roman" w:hAnsi="Times New Roman" w:eastAsia="宋体"/>
                      <w:bCs/>
                      <w:szCs w:val="21"/>
                    </w:rPr>
                    <w:t>、</w:t>
                  </w:r>
                  <w:r>
                    <w:rPr>
                      <w:rFonts w:ascii="Times New Roman" w:hAnsi="Times New Roman" w:eastAsia="宋体"/>
                      <w:bCs/>
                      <w:szCs w:val="21"/>
                    </w:rPr>
                    <w:t>电子下料锯等设备上方设置抽风</w:t>
                  </w:r>
                  <w:r>
                    <w:rPr>
                      <w:rFonts w:hint="eastAsia" w:ascii="Times New Roman" w:hAnsi="Times New Roman" w:eastAsia="宋体"/>
                      <w:bCs/>
                      <w:szCs w:val="21"/>
                    </w:rPr>
                    <w:t>集气罩</w:t>
                  </w:r>
                  <w:r>
                    <w:rPr>
                      <w:rFonts w:ascii="Times New Roman" w:hAnsi="Times New Roman" w:eastAsia="宋体"/>
                      <w:bCs/>
                      <w:szCs w:val="21"/>
                    </w:rPr>
                    <w:t>收集粉尘</w:t>
                  </w:r>
                  <w:r>
                    <w:rPr>
                      <w:rFonts w:hint="eastAsia" w:ascii="Times New Roman" w:hAnsi="Times New Roman" w:eastAsia="宋体"/>
                      <w:bCs/>
                      <w:szCs w:val="21"/>
                    </w:rPr>
                    <w:t>，</w:t>
                  </w:r>
                  <w:r>
                    <w:rPr>
                      <w:rFonts w:ascii="Times New Roman" w:hAnsi="Times New Roman" w:eastAsia="宋体"/>
                      <w:bCs/>
                      <w:szCs w:val="21"/>
                    </w:rPr>
                    <w:t>将粉尘统一收集汇总后经布袋除尘器处理</w:t>
                  </w:r>
                  <w:r>
                    <w:rPr>
                      <w:rFonts w:hint="eastAsia" w:ascii="Times New Roman" w:hAnsi="Times New Roman" w:eastAsia="宋体"/>
                      <w:bCs/>
                      <w:szCs w:val="21"/>
                    </w:rPr>
                    <w:t>，</w:t>
                  </w:r>
                  <w:r>
                    <w:rPr>
                      <w:rFonts w:ascii="Times New Roman" w:hAnsi="Times New Roman" w:eastAsia="宋体"/>
                      <w:bCs/>
                      <w:szCs w:val="21"/>
                    </w:rPr>
                    <w:t>经处理后由</w:t>
                  </w:r>
                  <w:r>
                    <w:rPr>
                      <w:rFonts w:hint="eastAsia" w:ascii="Times New Roman" w:hAnsi="Times New Roman" w:eastAsia="宋体"/>
                      <w:bCs/>
                      <w:szCs w:val="21"/>
                    </w:rPr>
                    <w:t>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2</w:t>
                  </w:r>
                  <w:r>
                    <w:rPr>
                      <w:rFonts w:ascii="Times New Roman" w:hAnsi="Times New Roman" w:eastAsia="宋体"/>
                      <w:bCs/>
                      <w:szCs w:val="21"/>
                    </w:rPr>
                    <w:t>）</w:t>
                  </w:r>
                  <w:r>
                    <w:rPr>
                      <w:rFonts w:hint="eastAsia" w:ascii="Times New Roman" w:hAnsi="Times New Roman" w:eastAsia="宋体"/>
                      <w:bCs/>
                      <w:szCs w:val="21"/>
                    </w:rPr>
                    <w:t>打磨工序在打磨房内进行，粉尘经配套采用脉冲式干式内循环除尘器处理；</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3</w:t>
                  </w:r>
                  <w:r>
                    <w:rPr>
                      <w:rFonts w:ascii="Times New Roman" w:hAnsi="Times New Roman" w:eastAsia="宋体"/>
                      <w:bCs/>
                      <w:szCs w:val="21"/>
                    </w:rPr>
                    <w:t>）在粘胶区域上方设置</w:t>
                  </w:r>
                  <w:r>
                    <w:rPr>
                      <w:rFonts w:hint="eastAsia" w:ascii="Times New Roman" w:hAnsi="Times New Roman" w:eastAsia="宋体"/>
                      <w:bCs/>
                      <w:szCs w:val="21"/>
                    </w:rPr>
                    <w:t>集气罩，经集气罩收集的有机废气进入活性炭吸附/脱附+催化燃烧装置处理，最终经15m高排气筒排放；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4</w:t>
                  </w:r>
                  <w:r>
                    <w:rPr>
                      <w:rFonts w:ascii="Times New Roman" w:hAnsi="Times New Roman" w:eastAsia="宋体"/>
                      <w:bCs/>
                      <w:szCs w:val="21"/>
                    </w:rPr>
                    <w:t>）喷水性漆、油性漆工序拟采用水帘柜</w:t>
                  </w:r>
                  <w:r>
                    <w:rPr>
                      <w:rFonts w:hint="eastAsia" w:ascii="Times New Roman" w:hAnsi="Times New Roman" w:eastAsia="宋体"/>
                      <w:bCs/>
                      <w:szCs w:val="21"/>
                    </w:rPr>
                    <w:t>+旋风喷淋塔+活性炭吸附/脱附+催化燃烧装置处理喷漆废气，最终经15m高排气筒排放；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5</w:t>
                  </w:r>
                  <w:r>
                    <w:rPr>
                      <w:rFonts w:ascii="Times New Roman" w:hAnsi="Times New Roman" w:eastAsia="宋体"/>
                      <w:bCs/>
                      <w:szCs w:val="21"/>
                    </w:rPr>
                    <w:t>）</w:t>
                  </w:r>
                  <w:r>
                    <w:rPr>
                      <w:rFonts w:hint="eastAsia" w:ascii="Times New Roman" w:hAnsi="Times New Roman" w:eastAsia="宋体"/>
                      <w:bCs/>
                      <w:szCs w:val="21"/>
                    </w:rPr>
                    <w:t>在封边机设备上方设置集气罩，收集的有机废气进入活性炭吸附/脱附+催化燃烧装置处理，最终经15m高排气筒排放；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6</w:t>
                  </w:r>
                  <w:r>
                    <w:rPr>
                      <w:rFonts w:ascii="Times New Roman" w:hAnsi="Times New Roman" w:eastAsia="宋体"/>
                      <w:bCs/>
                      <w:szCs w:val="21"/>
                    </w:rPr>
                    <w:t>）</w:t>
                  </w:r>
                  <w:r>
                    <w:rPr>
                      <w:rFonts w:hint="eastAsia" w:ascii="Times New Roman" w:hAnsi="Times New Roman" w:eastAsia="宋体"/>
                      <w:bCs/>
                      <w:szCs w:val="21"/>
                    </w:rPr>
                    <w:t>在贴皮区域上方设置集气罩，收集的有机废气进入活性炭吸附/脱附+催化燃烧装置处理，最终经15m高排气筒排放；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7</w:t>
                  </w:r>
                  <w:r>
                    <w:rPr>
                      <w:rFonts w:ascii="Times New Roman" w:hAnsi="Times New Roman" w:eastAsia="宋体"/>
                      <w:bCs/>
                      <w:szCs w:val="21"/>
                    </w:rPr>
                    <w:t>）</w:t>
                  </w:r>
                  <w:r>
                    <w:rPr>
                      <w:rFonts w:hint="eastAsia" w:ascii="Times New Roman" w:hAnsi="Times New Roman" w:eastAsia="宋体"/>
                      <w:bCs/>
                      <w:szCs w:val="21"/>
                    </w:rPr>
                    <w:t>在喷胶、吸塑机、压膜设备上方设置集气罩，收集的有机废气进入活性炭吸附/脱附+催化燃烧装置处理，最终经15m高排气筒排放</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bCs/>
                      <w:szCs w:val="21"/>
                    </w:rPr>
                    <w:t>本项目粉尘、二甲苯、非甲烷总烃有组织、厂界无组织大气污染物排放标执行《大气污染物综合排放标准》（GB16297-1996）；企业厂区内VOCs无组织排放监控点浓度执行《挥发性有机物无组织排放控制标准》（GB37822-2019）中特别排放限值</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46"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7</w:t>
                  </w:r>
                </w:p>
              </w:tc>
              <w:tc>
                <w:tcPr>
                  <w:tcW w:w="2115" w:type="pct"/>
                  <w:vMerge w:val="restart"/>
                  <w:vAlign w:val="center"/>
                </w:tcPr>
                <w:p>
                  <w:pPr>
                    <w:spacing w:line="240" w:lineRule="atLeast"/>
                    <w:jc w:val="center"/>
                    <w:rPr>
                      <w:rFonts w:ascii="Times New Roman" w:hAnsi="Times New Roman" w:eastAsia="宋体"/>
                    </w:rPr>
                  </w:pPr>
                  <w:r>
                    <w:rPr>
                      <w:rFonts w:ascii="Times New Roman" w:hAnsi="Times New Roman" w:eastAsia="宋体"/>
                    </w:rPr>
                    <w:t>结合区域资源消耗上线，列出环境准入负面清单，严格入区产业和项目的环境准入。实施煤炭消费总量控制。结合区域发展定位、开发布局、生态环境保护目标，以及供给侧改革</w:t>
                  </w:r>
                  <w:r>
                    <w:rPr>
                      <w:rFonts w:hint="eastAsia" w:ascii="Times New Roman" w:hAnsi="Times New Roman" w:eastAsia="宋体"/>
                    </w:rPr>
                    <w:t>“去产能、去库存、去杠杆、降成本、补短板”任务等相关要求，制定规划园区鼓励发展的产业准入清单和禁止或限值准入清单（包括重要的生产工序和产品），并在园区规划实施中推进落实。坚持实行入园企业环保准入审核制度，不符合产业政策、行业准入条件、自治区环境准入条件的项目以及与园区产业功能定位不符的“三高”项目一律不得入驻园区。对于入园的建设项目必须开展环境影响评价，严格执行建设项目“三同时”环境管理制度。严格控制用水总量，提高用水效率、合理控制排污，严守水资源“三条红线”，依据水资源论证报告结论，优化调整园区的产业结构和规模</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bCs/>
                      <w:szCs w:val="21"/>
                    </w:rPr>
                    <w:t>本项目属于木质家具制造，根据《昌吉回族自治州“三线一单”生态环境分区管控方案》（昌州政办发﹝2021﹞41号）中：符合阜康市环境管控单元生态环境准入清单</w:t>
                  </w:r>
                </w:p>
              </w:tc>
              <w:tc>
                <w:tcPr>
                  <w:tcW w:w="424"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本项目的建设符合中华</w:t>
                  </w:r>
                  <w:r>
                    <w:rPr>
                      <w:rFonts w:ascii="Times New Roman" w:hAnsi="Times New Roman" w:eastAsia="宋体"/>
                    </w:rPr>
                    <w:t>人民共和国国家发展和改革委员会令第</w:t>
                  </w:r>
                  <w:r>
                    <w:rPr>
                      <w:rFonts w:hint="eastAsia" w:ascii="Times New Roman" w:hAnsi="Times New Roman" w:eastAsia="宋体"/>
                    </w:rPr>
                    <w:t>29号</w:t>
                  </w:r>
                  <w:r>
                    <w:rPr>
                      <w:rFonts w:ascii="Times New Roman" w:hAnsi="Times New Roman" w:eastAsia="宋体"/>
                    </w:rPr>
                    <w:t xml:space="preserve"> 《产业结构调整指导目录（</w:t>
                  </w:r>
                  <w:r>
                    <w:rPr>
                      <w:rFonts w:hint="eastAsia" w:ascii="Times New Roman" w:hAnsi="Times New Roman" w:eastAsia="宋体"/>
                    </w:rPr>
                    <w:t>2019年本</w:t>
                  </w:r>
                  <w:r>
                    <w:rPr>
                      <w:rFonts w:ascii="Times New Roman" w:hAnsi="Times New Roman" w:eastAsia="宋体"/>
                    </w:rPr>
                    <w:t>）》</w:t>
                  </w:r>
                  <w:r>
                    <w:rPr>
                      <w:rFonts w:hint="eastAsia" w:ascii="Times New Roman" w:hAnsi="Times New Roman" w:eastAsia="宋体"/>
                    </w:rPr>
                    <w:t>中相关规定，不属于规定的限制类和淘汰类内容，符合国家产业政策要求。</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通过对照总体规划用地布局图与本项目选址位置，本项目选址位于二类工业用地，与项目的建设性质符合，产业类型符合园区的功能区定位，所以本项目的建设与《甘泉堡工业园总体规划》（2016年~2030年）是相符的。</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本项目运营过程中消耗一定量的电源、水资源等资源消耗，项目资源消耗量相对区域资源利用总量较少，符合资源利用上限要求。</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46"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8</w:t>
                  </w:r>
                </w:p>
              </w:tc>
              <w:tc>
                <w:tcPr>
                  <w:tcW w:w="2115" w:type="pct"/>
                  <w:vMerge w:val="restart"/>
                  <w:vAlign w:val="center"/>
                </w:tcPr>
                <w:p>
                  <w:pPr>
                    <w:spacing w:line="240" w:lineRule="atLeast"/>
                    <w:jc w:val="center"/>
                    <w:rPr>
                      <w:rFonts w:ascii="Times New Roman" w:hAnsi="Times New Roman" w:eastAsia="宋体"/>
                    </w:rPr>
                  </w:pPr>
                  <w:r>
                    <w:rPr>
                      <w:rFonts w:ascii="Times New Roman" w:hAnsi="Times New Roman" w:eastAsia="宋体"/>
                    </w:rPr>
                    <w:t>完善园区污水处理、固废集中处置（理）、集中供热等环境基础设施。按照</w:t>
                  </w:r>
                  <w:r>
                    <w:rPr>
                      <w:rFonts w:hint="eastAsia" w:ascii="Times New Roman" w:hAnsi="Times New Roman" w:eastAsia="宋体"/>
                    </w:rPr>
                    <w:t>“雨污分流”、“清污分流”、“污污分治”原则，规划、设计和建设园区排水系统、废（污）水处理系统和中水回用系统，逐步建设完善的排水和中水回用体系，强化污水处理厂尾水和污泥治理和综合利用。加快集中供热设施建设，依法淘汰取缔不符合环保准入条件的小型燃煤锅炉。制定切实可行的一般固体废弃物综合利用方案，配套建设工业固体废物处置场；严格按照国家有关规定进行危险废物贮存、处置和处理。</w:t>
                  </w:r>
                </w:p>
              </w:tc>
              <w:tc>
                <w:tcPr>
                  <w:tcW w:w="2115" w:type="pct"/>
                  <w:vAlign w:val="center"/>
                </w:tcPr>
                <w:p>
                  <w:pPr>
                    <w:spacing w:line="240" w:lineRule="atLeast"/>
                    <w:rPr>
                      <w:rFonts w:ascii="Times New Roman" w:hAnsi="Times New Roman" w:eastAsia="宋体"/>
                    </w:rPr>
                  </w:pPr>
                  <w:r>
                    <w:rPr>
                      <w:rFonts w:hint="eastAsia" w:ascii="Times New Roman" w:hAnsi="Times New Roman" w:eastAsia="宋体"/>
                    </w:rPr>
                    <w:t>本项目喷漆工序中产生的漆雾采用内循环水帘柜，经沉淀循环水池处理，循环使用，不排外；</w:t>
                  </w:r>
                  <w:r>
                    <w:rPr>
                      <w:rFonts w:ascii="Times New Roman" w:hAnsi="Times New Roman" w:eastAsia="宋体"/>
                    </w:rPr>
                    <w:t>生活废水</w:t>
                  </w:r>
                  <w:r>
                    <w:rPr>
                      <w:rFonts w:hint="eastAsia" w:ascii="Times New Roman" w:hAnsi="Times New Roman" w:eastAsia="宋体"/>
                    </w:rPr>
                    <w:t>排入园区污水管网，最终进入阜西区污水处理厂集中处理。</w:t>
                  </w:r>
                </w:p>
              </w:tc>
              <w:tc>
                <w:tcPr>
                  <w:tcW w:w="424"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本项目</w:t>
                  </w:r>
                  <w:r>
                    <w:rPr>
                      <w:rFonts w:hint="eastAsia" w:ascii="Times New Roman" w:hAnsi="Times New Roman" w:eastAsia="宋体"/>
                    </w:rPr>
                    <w:t>冬季采暖由园区集中供热管网统一供应，可以满足本项目采暖供热需求。</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本项目开料（下料）、铣料、雕刻等</w:t>
                  </w:r>
                  <w:r>
                    <w:rPr>
                      <w:rFonts w:ascii="Times New Roman" w:hAnsi="Times New Roman" w:eastAsia="宋体"/>
                    </w:rPr>
                    <w:t>工序</w:t>
                  </w:r>
                  <w:r>
                    <w:rPr>
                      <w:rFonts w:hint="eastAsia" w:ascii="Times New Roman" w:hAnsi="Times New Roman" w:eastAsia="宋体"/>
                    </w:rPr>
                    <w:t>粉尘</w:t>
                  </w:r>
                  <w:r>
                    <w:rPr>
                      <w:rFonts w:ascii="Times New Roman" w:hAnsi="Times New Roman" w:eastAsia="宋体"/>
                    </w:rPr>
                    <w:t>经</w:t>
                  </w:r>
                  <w:r>
                    <w:rPr>
                      <w:rFonts w:hint="eastAsia" w:ascii="Times New Roman" w:hAnsi="Times New Roman" w:eastAsia="宋体"/>
                    </w:rPr>
                    <w:t>中央集尘系统</w:t>
                  </w:r>
                  <w:r>
                    <w:rPr>
                      <w:rFonts w:ascii="Times New Roman" w:hAnsi="Times New Roman" w:eastAsia="宋体"/>
                    </w:rPr>
                    <w:t>收集</w:t>
                  </w:r>
                  <w:r>
                    <w:rPr>
                      <w:rFonts w:hint="eastAsia" w:ascii="Times New Roman" w:hAnsi="Times New Roman" w:eastAsia="宋体"/>
                    </w:rPr>
                    <w:t>，打磨工序在打磨房内进行，经配套采用脉冲式干式内循环除尘器处理收集，实木家具、板式家具、室内木门生产工艺中开料（下料）、铣料、雕刻、打磨</w:t>
                  </w:r>
                  <w:r>
                    <w:rPr>
                      <w:rFonts w:ascii="Times New Roman" w:hAnsi="Times New Roman" w:eastAsia="宋体"/>
                    </w:rPr>
                    <w:t>工序产生</w:t>
                  </w:r>
                  <w:r>
                    <w:rPr>
                      <w:rFonts w:hint="eastAsia" w:ascii="Times New Roman" w:hAnsi="Times New Roman" w:eastAsia="宋体"/>
                    </w:rPr>
                    <w:t>废边角料，</w:t>
                  </w:r>
                  <w:r>
                    <w:rPr>
                      <w:rFonts w:ascii="Times New Roman" w:hAnsi="Times New Roman" w:eastAsia="宋体"/>
                    </w:rPr>
                    <w:t>产生的废胶桶、</w:t>
                  </w:r>
                  <w:r>
                    <w:rPr>
                      <w:rFonts w:hint="eastAsia" w:ascii="Times New Roman" w:hAnsi="Times New Roman" w:eastAsia="宋体"/>
                    </w:rPr>
                    <w:t>废水性漆桶，为一般工业固体废物，最终运送至新疆阜康产业园固废综合处置静脉园</w:t>
                  </w:r>
                  <w:r>
                    <w:rPr>
                      <w:rFonts w:ascii="Times New Roman" w:hAnsi="Times New Roman" w:eastAsia="宋体"/>
                    </w:rPr>
                    <w:t>处理</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Merge w:val="continue"/>
                  <w:vAlign w:val="center"/>
                </w:tcPr>
                <w:p>
                  <w:pPr>
                    <w:spacing w:line="240" w:lineRule="atLeast"/>
                    <w:jc w:val="center"/>
                    <w:rPr>
                      <w:rFonts w:ascii="Times New Roman" w:hAnsi="Times New Roman" w:eastAsia="宋体"/>
                    </w:rPr>
                  </w:pPr>
                </w:p>
              </w:tc>
              <w:tc>
                <w:tcPr>
                  <w:tcW w:w="2115" w:type="pct"/>
                  <w:vMerge w:val="continue"/>
                  <w:vAlign w:val="center"/>
                </w:tcPr>
                <w:p>
                  <w:pPr>
                    <w:spacing w:line="240" w:lineRule="atLeast"/>
                    <w:jc w:val="center"/>
                    <w:rPr>
                      <w:rFonts w:ascii="Times New Roman" w:hAnsi="Times New Roman" w:eastAsia="宋体"/>
                    </w:rPr>
                  </w:pP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本项目喷漆工序中油漆漆渣、</w:t>
                  </w:r>
                  <w:r>
                    <w:rPr>
                      <w:rFonts w:ascii="Times New Roman" w:hAnsi="Times New Roman" w:eastAsia="宋体"/>
                    </w:rPr>
                    <w:t>产生废油漆桶、</w:t>
                  </w:r>
                  <w:r>
                    <w:rPr>
                      <w:rFonts w:hint="eastAsia" w:ascii="Times New Roman" w:hAnsi="Times New Roman" w:eastAsia="宋体"/>
                    </w:rPr>
                    <w:t>循环水池产生的废活性炭棉、催化燃烧装置产生的废活性炭、废催化剂，为危险废物，须集中收集在危废暂存间内，并委托有危险废物处置资质的单位处置</w:t>
                  </w:r>
                </w:p>
              </w:tc>
              <w:tc>
                <w:tcPr>
                  <w:tcW w:w="42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9</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实施清洁生产，提高资源综合利用水平。引进项目的生产工艺、设备、污染治理技术，以及单位产品能耗、物耗、污染物排放和资源利用率达到同行业国际国内先进水平</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本项目选用的生产工艺、设备、污染治理技术均符合清洁生产要求</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强化园区企业环境管理要求，针对园区现存环境问题开展集中整治。加强对在建和已建项目环境保护事中事后监管，严格依法查处和纠正建设项目环境违法违规行为，督促园区企业认真执行环保</w:t>
                  </w:r>
                  <w:r>
                    <w:rPr>
                      <w:rFonts w:hint="eastAsia" w:ascii="Times New Roman" w:hAnsi="Times New Roman" w:eastAsia="宋体"/>
                    </w:rPr>
                    <w:t>“</w:t>
                  </w:r>
                  <w:r>
                    <w:rPr>
                      <w:rFonts w:ascii="Times New Roman" w:hAnsi="Times New Roman" w:eastAsia="宋体"/>
                    </w:rPr>
                    <w:t>三同时</w:t>
                  </w:r>
                  <w:r>
                    <w:rPr>
                      <w:rFonts w:hint="eastAsia" w:ascii="Times New Roman" w:hAnsi="Times New Roman" w:eastAsia="宋体"/>
                    </w:rPr>
                    <w:t>”制度，严格落实环评审批“三联动”</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本项目为新建项目将严格执行环保</w:t>
                  </w:r>
                  <w:r>
                    <w:rPr>
                      <w:rFonts w:hint="eastAsia" w:ascii="Times New Roman" w:hAnsi="Times New Roman" w:eastAsia="宋体"/>
                    </w:rPr>
                    <w:t>“</w:t>
                  </w:r>
                  <w:r>
                    <w:rPr>
                      <w:rFonts w:ascii="Times New Roman" w:hAnsi="Times New Roman" w:eastAsia="宋体"/>
                    </w:rPr>
                    <w:t>三同时</w:t>
                  </w:r>
                  <w:r>
                    <w:rPr>
                      <w:rFonts w:hint="eastAsia" w:ascii="Times New Roman" w:hAnsi="Times New Roman" w:eastAsia="宋体"/>
                    </w:rPr>
                    <w:t>”制度</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11</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建立健全长期稳定的园区环境监测体系。根据园区规划功能分区、产业布局、重点企业分布、特征污染物的排放种类和状况、环境敏感目标的分布等，建立和完善环境空气、地表水、地下水、土壤等环境要求的监控体系，明确环保投资、实施时限和责任主体等。</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本项目运营后废气物污染物、废水、噪声监测，将根据</w:t>
                  </w:r>
                  <w:r>
                    <w:rPr>
                      <w:rFonts w:hint="eastAsia" w:ascii="Times New Roman" w:hAnsi="Times New Roman" w:eastAsia="宋体"/>
                    </w:rPr>
                    <w:t>《排污单位自行监测技术指南 总纲》（HJ819-2017）实施</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12</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强化环境风险监控和管理。各国间以相关企业为主体，乌鲁木齐市政府、园区主管部门、安全监督管理部门、环境保护行政主管部门及其他相关部门等共同参与的区域环境风险应急联动平台，强化联动机制。配备应急物资，定期开展应急演习，不断完善环境风险应急预案，防控园区储运中可能引发的环境风险。</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本项目将编制环境风险应急预案</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pPr>
                    <w:spacing w:line="240" w:lineRule="atLeast"/>
                    <w:jc w:val="center"/>
                    <w:rPr>
                      <w:rFonts w:ascii="Times New Roman" w:hAnsi="Times New Roman" w:eastAsia="宋体"/>
                    </w:rPr>
                  </w:pPr>
                  <w:r>
                    <w:rPr>
                      <w:rFonts w:hint="eastAsia" w:ascii="Times New Roman" w:hAnsi="Times New Roman" w:eastAsia="宋体"/>
                    </w:rPr>
                    <w:t>13</w:t>
                  </w:r>
                </w:p>
              </w:tc>
              <w:tc>
                <w:tcPr>
                  <w:tcW w:w="2115" w:type="pct"/>
                  <w:vAlign w:val="center"/>
                </w:tcPr>
                <w:p>
                  <w:pPr>
                    <w:spacing w:line="240" w:lineRule="atLeast"/>
                    <w:jc w:val="center"/>
                    <w:rPr>
                      <w:rFonts w:ascii="Times New Roman" w:hAnsi="Times New Roman" w:eastAsia="宋体"/>
                    </w:rPr>
                  </w:pPr>
                  <w:r>
                    <w:rPr>
                      <w:rFonts w:ascii="Times New Roman" w:hAnsi="Times New Roman" w:eastAsia="宋体"/>
                    </w:rPr>
                    <w:t>建立环境影响跟踪评价制度，定期对存在的潜在危害进行调查分析、跟踪评价，及时向环境保护行政主管部门反馈信息，及时调整总体发展布局和相关环境对策措施，对园区实行动态管理，实现可持续发展。规划实施后，应每</w:t>
                  </w:r>
                  <w:r>
                    <w:rPr>
                      <w:rFonts w:hint="eastAsia" w:ascii="Times New Roman" w:hAnsi="Times New Roman" w:eastAsia="宋体"/>
                    </w:rPr>
                    <w:t>5年进行一次规划的环境影响跟踪评价，在规划修编时应重新编制环境影响报告书，按照规定程序报审。</w:t>
                  </w:r>
                </w:p>
              </w:tc>
              <w:tc>
                <w:tcPr>
                  <w:tcW w:w="211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424"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bl>
          <w:p>
            <w:pPr>
              <w:spacing w:line="360" w:lineRule="auto"/>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rPr>
          <w:rFonts w:ascii="Times New Roman" w:hAnsi="Times New Roman" w:eastAsia="黑体"/>
          <w:sz w:val="30"/>
        </w:rPr>
        <w:sectPr>
          <w:pgSz w:w="16838" w:h="11906" w:orient="landscape"/>
          <w:pgMar w:top="1797" w:right="1440" w:bottom="1797" w:left="1440" w:header="851" w:footer="992" w:gutter="0"/>
          <w:cols w:space="425" w:num="1"/>
          <w:docGrid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ascii="Times New Roman" w:hAnsi="Times New Roman" w:eastAsia="宋体"/>
                <w:sz w:val="24"/>
              </w:rPr>
            </w:pPr>
            <w:r>
              <w:rPr>
                <w:rFonts w:ascii="Times New Roman" w:hAnsi="Times New Roman" w:eastAsia="宋体"/>
                <w:sz w:val="24"/>
              </w:rPr>
              <w:t>其他符合性分析</w:t>
            </w:r>
          </w:p>
        </w:tc>
        <w:tc>
          <w:tcPr>
            <w:tcW w:w="5682" w:type="dxa"/>
            <w:vAlign w:val="center"/>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1.“三线一单”符合性分析</w:t>
            </w:r>
          </w:p>
          <w:p>
            <w:pPr>
              <w:spacing w:line="360" w:lineRule="auto"/>
              <w:ind w:firstLine="482" w:firstLineChars="200"/>
              <w:outlineLvl w:val="2"/>
              <w:rPr>
                <w:rFonts w:ascii="Times New Roman" w:hAnsi="Times New Roman" w:eastAsia="宋体"/>
                <w:sz w:val="24"/>
              </w:rPr>
            </w:pPr>
            <w:r>
              <w:rPr>
                <w:rFonts w:hint="eastAsia" w:ascii="Times New Roman" w:hAnsi="Times New Roman" w:eastAsia="宋体"/>
                <w:b/>
                <w:sz w:val="24"/>
              </w:rPr>
              <w:t>1.1生态保护红线</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新疆维吾尔自治区“三线一单”生态环境分区管控方案》（新政发[2021]18号）中：按照“生态功能不降低、面积不减少、性质不改变”的基本要求，对规定的生态保护红线实施严格管控，保障和维护国家生态安全的底线和生命线。</w:t>
            </w:r>
          </w:p>
          <w:p>
            <w:pPr>
              <w:topLinePunct/>
              <w:adjustRightInd w:val="0"/>
              <w:snapToGrid w:val="0"/>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本项目选址位于新疆昌吉州阜康市产业园阜西区苏通小微创业园，属于“重点管控单元”，落实生态分区管控要求：乌昌石片区重点突出大气污染治理、资源能源利用效率提升。</w:t>
            </w:r>
          </w:p>
          <w:p>
            <w:pPr>
              <w:pStyle w:val="17"/>
              <w:spacing w:line="360" w:lineRule="auto"/>
              <w:ind w:firstLine="480" w:firstLineChars="200"/>
              <w:rPr>
                <w:color w:val="auto"/>
              </w:rPr>
            </w:pPr>
            <w:r>
              <w:rPr>
                <w:rFonts w:hint="eastAsia"/>
                <w:color w:val="auto"/>
              </w:rPr>
              <w:t>根据《昌吉回族自治州“三线一单”生态环境分区管控方案》（昌州政办发﹝2021﹞41号）中：按照“生态功能不降低、面积不减少、性质不改变”的基本要求，</w:t>
            </w:r>
            <w:r>
              <w:rPr>
                <w:color w:val="auto"/>
              </w:rPr>
              <w:t>生态空间得到优化和保护，生态保护红线得到严格管控。生态功能保持稳定，生物多样性水平稳步提升，生态空间保护体系基本建立。</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选址位于新疆昌吉州阜康市产业园阜西区苏通小微创业园，属于“重点管控单元”，管控要求：要着力优化空间布局，不断提升资源利用效率，有针对性地加强污染物排放管控和环境风险防控，解决生态环境质量不达标、生态环境风险高等问题。</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1.2环境质量底线</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新疆维吾尔自治区“三线一单”生态环境分区管控方案》（新政发[2021]18号）中：全区水环境持续改善，受污染地表水体得到有效治理，饮用水安全保障水平持续提升，地下水超采得到严格控制，地下水水质保持稳定；全区环境空气质量有所提升，重污染天数持续减少，已达到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昌吉回族自治州“三线一单”生态环境分区管控方案》（昌州政办发﹝2021﹞41号）中：全州环境空气质量有所提升，重污染天数持续减少，已达标城市环境空气质量保持稳定，未达标城市环境空气质量持续改善；</w:t>
            </w:r>
            <w:r>
              <w:rPr>
                <w:rFonts w:ascii="Times New Roman" w:hAnsi="Times New Roman" w:eastAsia="宋体"/>
                <w:sz w:val="24"/>
              </w:rPr>
              <w:t>全州河流、湖库及城镇集中式饮用水水源地水质稳中向好。地下水质量考核点位水质级别保持稳定，地下水污染风险得到有效控制</w:t>
            </w:r>
            <w:r>
              <w:rPr>
                <w:rFonts w:hint="eastAsia" w:ascii="Times New Roman" w:hAnsi="Times New Roman" w:eastAsia="宋体"/>
                <w:sz w:val="24"/>
              </w:rPr>
              <w:t>，地下水超采得到严格控制；全州土壤环境质量保持稳定，污染地块安全利用水平稳中有升，土壤环境风险得到进一步管控。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本次评价选择《昌吉州2021年环境空气质量报告》阜康市</w:t>
            </w:r>
            <w:r>
              <w:rPr>
                <w:rFonts w:ascii="Times New Roman" w:hAnsi="Times New Roman" w:eastAsia="宋体"/>
                <w:sz w:val="24"/>
              </w:rPr>
              <w:t>202</w:t>
            </w:r>
            <w:r>
              <w:rPr>
                <w:rFonts w:hint="eastAsia" w:ascii="Times New Roman" w:hAnsi="Times New Roman" w:eastAsia="宋体"/>
                <w:sz w:val="24"/>
              </w:rPr>
              <w:t>1年度环境空气质量情况，项目所在区域PM</w:t>
            </w:r>
            <w:r>
              <w:rPr>
                <w:rFonts w:hint="eastAsia" w:ascii="Times New Roman" w:hAnsi="Times New Roman" w:eastAsia="宋体"/>
                <w:sz w:val="24"/>
                <w:vertAlign w:val="subscript"/>
              </w:rPr>
              <w:t>10</w:t>
            </w:r>
            <w:r>
              <w:rPr>
                <w:rFonts w:hint="eastAsia" w:ascii="Times New Roman" w:hAnsi="Times New Roman" w:eastAsia="宋体"/>
                <w:sz w:val="24"/>
              </w:rPr>
              <w:t>和PM</w:t>
            </w:r>
            <w:r>
              <w:rPr>
                <w:rFonts w:hint="eastAsia" w:ascii="Times New Roman" w:hAnsi="Times New Roman" w:eastAsia="宋体"/>
                <w:sz w:val="24"/>
                <w:vertAlign w:val="subscript"/>
              </w:rPr>
              <w:t>2.5</w:t>
            </w:r>
            <w:r>
              <w:rPr>
                <w:rFonts w:hint="eastAsia" w:ascii="Times New Roman" w:hAnsi="Times New Roman" w:eastAsia="宋体"/>
                <w:sz w:val="24"/>
              </w:rPr>
              <w:t>的年平均浓度均超过《环境空气质量标准》（GB3095-2012）的二级标准要求；CO第95百分位数日平均浓度、O</w:t>
            </w:r>
            <w:r>
              <w:rPr>
                <w:rFonts w:hint="eastAsia" w:ascii="Times New Roman" w:hAnsi="Times New Roman" w:eastAsia="宋体"/>
                <w:sz w:val="24"/>
                <w:vertAlign w:val="subscript"/>
              </w:rPr>
              <w:t>3</w:t>
            </w:r>
            <w:r>
              <w:rPr>
                <w:rFonts w:hint="eastAsia" w:ascii="Times New Roman" w:hAnsi="Times New Roman" w:eastAsia="宋体"/>
                <w:sz w:val="24"/>
              </w:rPr>
              <w:t>最大8小时第90百分位数日平均浓度、SO</w:t>
            </w:r>
            <w:r>
              <w:rPr>
                <w:rFonts w:hint="eastAsia" w:ascii="Times New Roman" w:hAnsi="Times New Roman" w:eastAsia="宋体"/>
                <w:sz w:val="24"/>
                <w:vertAlign w:val="subscript"/>
              </w:rPr>
              <w:t>2</w:t>
            </w:r>
            <w:r>
              <w:rPr>
                <w:rFonts w:hint="eastAsia" w:ascii="Times New Roman" w:hAnsi="Times New Roman" w:eastAsia="宋体"/>
                <w:sz w:val="24"/>
              </w:rPr>
              <w:t>的年均浓度和NO</w:t>
            </w:r>
            <w:r>
              <w:rPr>
                <w:rFonts w:hint="eastAsia" w:ascii="Times New Roman" w:hAnsi="Times New Roman" w:eastAsia="宋体"/>
                <w:sz w:val="24"/>
                <w:vertAlign w:val="subscript"/>
              </w:rPr>
              <w:t>2</w:t>
            </w:r>
            <w:r>
              <w:rPr>
                <w:rFonts w:hint="eastAsia" w:ascii="Times New Roman" w:hAnsi="Times New Roman" w:eastAsia="宋体"/>
                <w:sz w:val="24"/>
              </w:rPr>
              <w:t>的</w:t>
            </w:r>
            <w:r>
              <w:rPr>
                <w:rFonts w:ascii="Times New Roman" w:hAnsi="Times New Roman" w:eastAsia="宋体"/>
                <w:sz w:val="24"/>
              </w:rPr>
              <w:t>年均浓度</w:t>
            </w:r>
            <w:r>
              <w:rPr>
                <w:rFonts w:hint="eastAsia" w:ascii="Times New Roman" w:hAnsi="Times New Roman" w:eastAsia="宋体"/>
                <w:sz w:val="24"/>
              </w:rPr>
              <w:t>均满足《环境空气质量标准》（GB3095-2012）的二级标准要求，故本项目所在区域为不达标区域。</w:t>
            </w:r>
            <w:r>
              <w:rPr>
                <w:rFonts w:ascii="Times New Roman" w:hAnsi="Times New Roman" w:eastAsia="宋体"/>
                <w:sz w:val="24"/>
              </w:rPr>
              <w:t>评价区域内大气环境监测结果表明，</w:t>
            </w:r>
            <w:r>
              <w:rPr>
                <w:rFonts w:hint="eastAsia" w:ascii="Times New Roman" w:hAnsi="Times New Roman" w:eastAsia="宋体"/>
                <w:sz w:val="24"/>
              </w:rPr>
              <w:t>监测点非甲烷总烃达到</w:t>
            </w:r>
            <w:r>
              <w:rPr>
                <w:rFonts w:ascii="Times New Roman" w:hAnsi="Times New Roman" w:eastAsia="宋体"/>
                <w:sz w:val="24"/>
              </w:rPr>
              <w:t>《</w:t>
            </w:r>
            <w:r>
              <w:rPr>
                <w:rFonts w:hint="eastAsia" w:ascii="Times New Roman" w:hAnsi="Times New Roman" w:eastAsia="宋体"/>
                <w:sz w:val="24"/>
              </w:rPr>
              <w:t>大气污染物综合排放标准详解</w:t>
            </w:r>
            <w:r>
              <w:rPr>
                <w:rFonts w:ascii="Times New Roman" w:hAnsi="Times New Roman" w:eastAsia="宋体"/>
                <w:sz w:val="24"/>
              </w:rPr>
              <w:t>》</w:t>
            </w:r>
            <w:r>
              <w:rPr>
                <w:rFonts w:hint="eastAsia" w:ascii="Times New Roman" w:hAnsi="Times New Roman" w:eastAsia="宋体"/>
                <w:sz w:val="24"/>
              </w:rPr>
              <w:t>（</w:t>
            </w:r>
            <w:r>
              <w:rPr>
                <w:rFonts w:ascii="Times New Roman" w:hAnsi="Times New Roman" w:eastAsia="宋体"/>
                <w:sz w:val="24"/>
              </w:rPr>
              <w:t>国家环境保护局科技标准司</w:t>
            </w:r>
            <w:r>
              <w:rPr>
                <w:rFonts w:hint="eastAsia" w:ascii="Times New Roman" w:hAnsi="Times New Roman" w:eastAsia="宋体"/>
                <w:sz w:val="24"/>
              </w:rPr>
              <w:t>（中国环境科学出版社））标准限值2mg/m</w:t>
            </w:r>
            <w:r>
              <w:rPr>
                <w:rFonts w:hint="eastAsia" w:ascii="Times New Roman" w:hAnsi="Times New Roman" w:eastAsia="宋体"/>
                <w:sz w:val="24"/>
                <w:vertAlign w:val="superscript"/>
              </w:rPr>
              <w:t>3</w:t>
            </w:r>
            <w:r>
              <w:rPr>
                <w:rFonts w:hint="eastAsia" w:ascii="Times New Roman" w:hAnsi="Times New Roman" w:eastAsia="宋体"/>
                <w:sz w:val="24"/>
              </w:rPr>
              <w:t>，苯、甲苯、二甲苯可以达到《环境影响评价导则·大气导则》（HJ2.2-2018）中“附录D”中“其他污染物空气质量浓度参考限值”中“甲醛、苯、甲苯、二甲苯1h平均标准值”。</w:t>
            </w:r>
            <w:r>
              <w:rPr>
                <w:rFonts w:ascii="Times New Roman" w:hAnsi="Times New Roman" w:eastAsia="宋体"/>
                <w:sz w:val="24"/>
              </w:rPr>
              <w:t>评价区内</w:t>
            </w:r>
            <w:r>
              <w:rPr>
                <w:rFonts w:hint="eastAsia" w:ascii="Times New Roman" w:hAnsi="Times New Roman" w:eastAsia="宋体"/>
                <w:sz w:val="24"/>
              </w:rPr>
              <w:t>各监测点各项监测指标</w:t>
            </w:r>
            <w:r>
              <w:rPr>
                <w:rFonts w:ascii="Times New Roman" w:hAnsi="Times New Roman" w:eastAsia="宋体"/>
                <w:sz w:val="24"/>
              </w:rPr>
              <w:t>均符合《地下水质量标准》</w:t>
            </w:r>
            <w:r>
              <w:rPr>
                <w:rFonts w:hint="eastAsia" w:ascii="Times New Roman" w:hAnsi="Times New Roman" w:eastAsia="宋体"/>
                <w:sz w:val="24"/>
              </w:rPr>
              <w:t>（</w:t>
            </w:r>
            <w:r>
              <w:rPr>
                <w:rFonts w:ascii="Times New Roman" w:hAnsi="Times New Roman" w:eastAsia="宋体"/>
                <w:sz w:val="24"/>
              </w:rPr>
              <w:t>GB/T14848-2017</w:t>
            </w:r>
            <w:r>
              <w:rPr>
                <w:rFonts w:hint="eastAsia" w:ascii="Times New Roman" w:hAnsi="Times New Roman" w:eastAsia="宋体"/>
                <w:sz w:val="24"/>
              </w:rPr>
              <w:t>）Ⅲ</w:t>
            </w:r>
            <w:r>
              <w:rPr>
                <w:rFonts w:ascii="Times New Roman" w:hAnsi="Times New Roman" w:eastAsia="宋体"/>
                <w:sz w:val="24"/>
              </w:rPr>
              <w:t>类标准要求。</w:t>
            </w:r>
            <w:r>
              <w:rPr>
                <w:rFonts w:hint="eastAsia" w:ascii="Times New Roman" w:hAnsi="Times New Roman" w:eastAsia="宋体"/>
                <w:sz w:val="24"/>
              </w:rPr>
              <w:t>项目区昼间和夜间噪声监测值均达到了《声环境质量标准》（GB3096-2008）中的3类</w:t>
            </w:r>
            <w:r>
              <w:rPr>
                <w:rFonts w:ascii="Times New Roman" w:hAnsi="Times New Roman" w:eastAsia="宋体"/>
                <w:sz w:val="24"/>
              </w:rPr>
              <w:t>标准</w:t>
            </w:r>
            <w:r>
              <w:rPr>
                <w:rFonts w:hint="eastAsia" w:ascii="Times New Roman" w:hAnsi="Times New Roman" w:eastAsia="宋体"/>
                <w:sz w:val="24"/>
              </w:rPr>
              <w:t>限值要求。</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1.3资源利用上线</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新疆维吾尔自治区“三线一单”生态环境分区管控方案》（新政发[2021]18号）中：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昌吉回族自治州“三线一单”生态环境分区管控方案》（昌州政办发﹝2021﹞41号）中：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本项目运营过程中消耗一定量的电源、水资源等资源消耗，项目资源消耗量相对区域资源利用总量较少，符合资源利用上限要求。</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1.4生态环境准入清单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本项目属于木质家具制造，根据《昌吉回族自治州“三线一单”生态环境分区管控方案》（昌州政办发﹝2021﹞41号）中：附件，</w:t>
            </w:r>
            <w:r>
              <w:rPr>
                <w:rFonts w:ascii="Times New Roman" w:hAnsi="Times New Roman" w:eastAsia="宋体"/>
                <w:kern w:val="0"/>
                <w:sz w:val="24"/>
                <w:szCs w:val="72"/>
              </w:rPr>
              <w:t>昌吉回族自治州区域空间生态环境评价暨</w:t>
            </w:r>
            <w:r>
              <w:rPr>
                <w:rFonts w:hint="eastAsia" w:ascii="Times New Roman" w:hAnsi="Times New Roman" w:eastAsia="宋体"/>
                <w:kern w:val="0"/>
                <w:sz w:val="24"/>
                <w:szCs w:val="72"/>
              </w:rPr>
              <w:t>“</w:t>
            </w:r>
            <w:r>
              <w:rPr>
                <w:rFonts w:ascii="Times New Roman" w:hAnsi="Times New Roman" w:eastAsia="宋体"/>
                <w:kern w:val="0"/>
                <w:sz w:val="24"/>
                <w:szCs w:val="72"/>
              </w:rPr>
              <w:t>三线一单</w:t>
            </w:r>
            <w:r>
              <w:rPr>
                <w:rFonts w:hint="eastAsia" w:ascii="Times New Roman" w:hAnsi="Times New Roman" w:eastAsia="宋体"/>
                <w:kern w:val="0"/>
                <w:sz w:val="24"/>
                <w:szCs w:val="72"/>
              </w:rPr>
              <w:t>”</w:t>
            </w:r>
            <w:r>
              <w:rPr>
                <w:rFonts w:ascii="Times New Roman" w:hAnsi="Times New Roman" w:eastAsia="宋体"/>
                <w:kern w:val="0"/>
                <w:sz w:val="24"/>
                <w:szCs w:val="72"/>
              </w:rPr>
              <w:t>生态环境准入</w:t>
            </w:r>
            <w:r>
              <w:rPr>
                <w:rFonts w:hint="eastAsia" w:ascii="Times New Roman" w:hAnsi="Times New Roman" w:eastAsia="宋体"/>
                <w:kern w:val="0"/>
                <w:sz w:val="24"/>
                <w:szCs w:val="72"/>
              </w:rPr>
              <w:t>清单，环境管控单元为重点管控单元，管控要求：</w:t>
            </w:r>
          </w:p>
        </w:tc>
      </w:tr>
    </w:tbl>
    <w:p>
      <w:pPr>
        <w:spacing w:line="360" w:lineRule="auto"/>
        <w:rPr>
          <w:rFonts w:ascii="Times New Roman" w:hAnsi="Times New Roman" w:eastAsia="黑体"/>
          <w:sz w:val="30"/>
        </w:rPr>
        <w:sectPr>
          <w:pgSz w:w="11906" w:h="16838"/>
          <w:pgMar w:top="1440" w:right="1797" w:bottom="1440" w:left="1797" w:header="851" w:footer="992" w:gutter="0"/>
          <w:cols w:space="425" w:num="1"/>
          <w:docGrid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0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spacing w:line="360" w:lineRule="auto"/>
              <w:rPr>
                <w:rFonts w:ascii="Times New Roman" w:hAnsi="Times New Roman" w:eastAsia="宋体"/>
                <w:sz w:val="24"/>
              </w:rPr>
            </w:pPr>
          </w:p>
        </w:tc>
        <w:tc>
          <w:tcPr>
            <w:tcW w:w="10947" w:type="dxa"/>
          </w:tcPr>
          <w:p>
            <w:pPr>
              <w:spacing w:line="360" w:lineRule="auto"/>
              <w:jc w:val="center"/>
              <w:rPr>
                <w:rFonts w:ascii="Times New Roman" w:hAnsi="Times New Roman" w:eastAsia="黑体"/>
              </w:rPr>
            </w:pPr>
            <w:r>
              <w:rPr>
                <w:rFonts w:hint="eastAsia" w:ascii="Times New Roman" w:hAnsi="Times New Roman" w:eastAsia="黑体"/>
              </w:rPr>
              <w:t>表2     阜康市环境管控单元生态环境准入清单（重点管控单元）</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568"/>
              <w:gridCol w:w="1395"/>
              <w:gridCol w:w="751"/>
              <w:gridCol w:w="3318"/>
              <w:gridCol w:w="20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环境管控单元编码</w:t>
                  </w:r>
                </w:p>
              </w:tc>
              <w:tc>
                <w:tcPr>
                  <w:tcW w:w="156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环境管控单元名称</w:t>
                  </w:r>
                </w:p>
              </w:tc>
              <w:tc>
                <w:tcPr>
                  <w:tcW w:w="139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环境管控单元类别</w:t>
                  </w:r>
                </w:p>
              </w:tc>
              <w:tc>
                <w:tcPr>
                  <w:tcW w:w="4069" w:type="dxa"/>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管控要求</w:t>
                  </w:r>
                </w:p>
              </w:tc>
              <w:tc>
                <w:tcPr>
                  <w:tcW w:w="204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本项目符合性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651"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ZH65230220002</w:t>
                  </w:r>
                </w:p>
              </w:tc>
              <w:tc>
                <w:tcPr>
                  <w:tcW w:w="1568"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阜康高新技术产业开发区</w:t>
                  </w:r>
                </w:p>
              </w:tc>
              <w:tc>
                <w:tcPr>
                  <w:tcW w:w="1395"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重点管控单元</w:t>
                  </w:r>
                </w:p>
              </w:tc>
              <w:tc>
                <w:tcPr>
                  <w:tcW w:w="751"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空间布局约束</w:t>
                  </w:r>
                </w:p>
              </w:tc>
              <w:tc>
                <w:tcPr>
                  <w:tcW w:w="3318" w:type="dxa"/>
                  <w:vMerge w:val="restart"/>
                  <w:tcBorders>
                    <w:top w:val="single" w:color="auto" w:sz="12" w:space="0"/>
                  </w:tcBorders>
                  <w:vAlign w:val="center"/>
                </w:tcPr>
                <w:p>
                  <w:pPr>
                    <w:pStyle w:val="10"/>
                    <w:spacing w:line="240" w:lineRule="atLeast"/>
                    <w:ind w:firstLine="0" w:firstLineChars="0"/>
                    <w:rPr>
                      <w:rFonts w:ascii="Times New Roman" w:hAnsi="Times New Roman" w:eastAsia="宋体" w:cs="Times New Roman"/>
                      <w:bCs/>
                      <w:kern w:val="0"/>
                      <w:szCs w:val="24"/>
                    </w:rPr>
                  </w:pPr>
                  <w:r>
                    <w:rPr>
                      <w:rFonts w:ascii="Times New Roman" w:hAnsi="Times New Roman" w:eastAsia="宋体" w:cs="Times New Roman"/>
                      <w:bCs/>
                      <w:szCs w:val="24"/>
                    </w:rPr>
                    <w:t>1、</w:t>
                  </w:r>
                  <w:r>
                    <w:rPr>
                      <w:rFonts w:ascii="Times New Roman" w:hAnsi="Times New Roman" w:eastAsia="宋体" w:cs="Times New Roman"/>
                      <w:kern w:val="0"/>
                      <w:szCs w:val="24"/>
                    </w:rPr>
                    <w:t>执行自治区、乌昌石片区总体准入要求中关于重点管控单元空间布局约束的准入要求（表2-3 A6.1、表3.4-2 B1）。</w:t>
                  </w:r>
                </w:p>
                <w:p>
                  <w:pPr>
                    <w:spacing w:line="240" w:lineRule="atLeast"/>
                    <w:rPr>
                      <w:rFonts w:ascii="Times New Roman" w:hAnsi="Times New Roman" w:eastAsia="宋体"/>
                    </w:rPr>
                  </w:pPr>
                  <w:r>
                    <w:rPr>
                      <w:rFonts w:ascii="Times New Roman" w:hAnsi="Times New Roman" w:eastAsia="宋体" w:cs="Times New Roman"/>
                      <w:kern w:val="0"/>
                      <w:szCs w:val="24"/>
                    </w:rPr>
                    <w:t>2、入园企业需符合园区产业发展定位，产业发展以新型建材、优势果品及包装货运配送产业为主导。</w:t>
                  </w:r>
                  <w:r>
                    <w:rPr>
                      <w:rFonts w:hint="eastAsia" w:ascii="Times New Roman" w:hAnsi="Times New Roman" w:eastAsia="宋体" w:cs="Times New Roman"/>
                      <w:kern w:val="0"/>
                      <w:szCs w:val="24"/>
                    </w:rPr>
                    <w:t xml:space="preserve"> </w:t>
                  </w:r>
                </w:p>
              </w:tc>
              <w:tc>
                <w:tcPr>
                  <w:tcW w:w="2048" w:type="dxa"/>
                  <w:tcBorders>
                    <w:top w:val="single" w:color="auto" w:sz="12"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cs="Times New Roman"/>
                      <w:kern w:val="0"/>
                      <w:szCs w:val="24"/>
                    </w:rPr>
                    <w:t>本项目的建设符合中华</w:t>
                  </w:r>
                  <w:r>
                    <w:rPr>
                      <w:rFonts w:ascii="Times New Roman" w:hAnsi="Times New Roman" w:eastAsia="宋体" w:cs="Times New Roman"/>
                      <w:kern w:val="0"/>
                      <w:szCs w:val="24"/>
                    </w:rPr>
                    <w:t>人民共和国国家发展和改革委员会令第</w:t>
                  </w:r>
                  <w:r>
                    <w:rPr>
                      <w:rFonts w:hint="eastAsia" w:ascii="Times New Roman" w:hAnsi="Times New Roman" w:eastAsia="宋体" w:cs="Times New Roman"/>
                      <w:kern w:val="0"/>
                      <w:szCs w:val="24"/>
                    </w:rPr>
                    <w:t>29号</w:t>
                  </w:r>
                  <w:r>
                    <w:rPr>
                      <w:rFonts w:ascii="Times New Roman" w:hAnsi="Times New Roman" w:eastAsia="宋体" w:cs="Times New Roman"/>
                      <w:kern w:val="0"/>
                      <w:szCs w:val="24"/>
                    </w:rPr>
                    <w:t xml:space="preserve"> 《产业结构调整指导目录（</w:t>
                  </w:r>
                  <w:r>
                    <w:rPr>
                      <w:rFonts w:hint="eastAsia" w:ascii="Times New Roman" w:hAnsi="Times New Roman" w:eastAsia="宋体" w:cs="Times New Roman"/>
                      <w:kern w:val="0"/>
                      <w:szCs w:val="24"/>
                    </w:rPr>
                    <w:t>2019年本</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中相关规定，不属于规定的限制类和淘汰类内容，符合国家产业政策要求。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651" w:type="dxa"/>
                  <w:vMerge w:val="continue"/>
                  <w:vAlign w:val="center"/>
                </w:tcPr>
                <w:p>
                  <w:pPr>
                    <w:spacing w:line="240" w:lineRule="atLeast"/>
                    <w:jc w:val="center"/>
                    <w:rPr>
                      <w:rFonts w:ascii="Times New Roman" w:hAnsi="Times New Roman" w:eastAsia="宋体" w:cs="Times New Roman"/>
                      <w:kern w:val="0"/>
                      <w:szCs w:val="24"/>
                    </w:rPr>
                  </w:pPr>
                </w:p>
              </w:tc>
              <w:tc>
                <w:tcPr>
                  <w:tcW w:w="1568" w:type="dxa"/>
                  <w:vMerge w:val="continue"/>
                  <w:vAlign w:val="center"/>
                </w:tcPr>
                <w:p>
                  <w:pPr>
                    <w:spacing w:line="240" w:lineRule="atLeast"/>
                    <w:jc w:val="center"/>
                    <w:rPr>
                      <w:rFonts w:ascii="Times New Roman" w:hAnsi="Times New Roman" w:eastAsia="宋体" w:cs="Times New Roman"/>
                      <w:kern w:val="0"/>
                      <w:szCs w:val="24"/>
                    </w:rPr>
                  </w:pPr>
                </w:p>
              </w:tc>
              <w:tc>
                <w:tcPr>
                  <w:tcW w:w="1395" w:type="dxa"/>
                  <w:vMerge w:val="continue"/>
                  <w:vAlign w:val="center"/>
                </w:tcPr>
                <w:p>
                  <w:pPr>
                    <w:spacing w:line="240" w:lineRule="atLeast"/>
                    <w:jc w:val="center"/>
                    <w:rPr>
                      <w:rFonts w:ascii="Times New Roman" w:hAnsi="Times New Roman" w:eastAsia="宋体" w:cs="Times New Roman"/>
                      <w:kern w:val="0"/>
                      <w:szCs w:val="24"/>
                    </w:rPr>
                  </w:pPr>
                </w:p>
              </w:tc>
              <w:tc>
                <w:tcPr>
                  <w:tcW w:w="751" w:type="dxa"/>
                  <w:vMerge w:val="continue"/>
                  <w:vAlign w:val="center"/>
                </w:tcPr>
                <w:p>
                  <w:pPr>
                    <w:spacing w:line="240" w:lineRule="atLeast"/>
                    <w:jc w:val="center"/>
                    <w:rPr>
                      <w:rFonts w:ascii="Times New Roman" w:hAnsi="Times New Roman" w:eastAsia="宋体" w:cs="Times New Roman"/>
                      <w:kern w:val="0"/>
                      <w:szCs w:val="24"/>
                    </w:rPr>
                  </w:pPr>
                </w:p>
              </w:tc>
              <w:tc>
                <w:tcPr>
                  <w:tcW w:w="3318" w:type="dxa"/>
                  <w:vMerge w:val="continue"/>
                  <w:vAlign w:val="center"/>
                </w:tcPr>
                <w:p>
                  <w:pPr>
                    <w:pStyle w:val="10"/>
                    <w:spacing w:line="240" w:lineRule="atLeast"/>
                    <w:ind w:firstLine="0" w:firstLineChars="0"/>
                    <w:rPr>
                      <w:rFonts w:ascii="Times New Roman" w:hAnsi="Times New Roman" w:eastAsia="宋体" w:cs="Times New Roman"/>
                      <w:bCs/>
                      <w:szCs w:val="24"/>
                    </w:rPr>
                  </w:pPr>
                </w:p>
              </w:tc>
              <w:tc>
                <w:tcPr>
                  <w:tcW w:w="2048" w:type="dxa"/>
                  <w:tcBorders>
                    <w:top w:val="single" w:color="auto" w:sz="4" w:space="0"/>
                  </w:tcBorders>
                  <w:vAlign w:val="center"/>
                </w:tcPr>
                <w:p>
                  <w:pPr>
                    <w:spacing w:line="240" w:lineRule="atLeast"/>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本项目位于小微企业创新区，选址位于二类工业用地，与项目的建设性质符合，产业类型符合园区的功能区定位，所以本项目的建设与《甘泉堡工业园总体规划》（2016年~2030年）是相符的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1" w:type="dxa"/>
                  <w:vMerge w:val="continue"/>
                  <w:vAlign w:val="center"/>
                </w:tcPr>
                <w:p>
                  <w:pPr>
                    <w:spacing w:line="240" w:lineRule="atLeast"/>
                    <w:jc w:val="center"/>
                    <w:rPr>
                      <w:rFonts w:ascii="Times New Roman" w:hAnsi="Times New Roman" w:eastAsia="宋体"/>
                    </w:rPr>
                  </w:pPr>
                </w:p>
              </w:tc>
              <w:tc>
                <w:tcPr>
                  <w:tcW w:w="1568" w:type="dxa"/>
                  <w:vMerge w:val="continue"/>
                  <w:vAlign w:val="center"/>
                </w:tcPr>
                <w:p>
                  <w:pPr>
                    <w:spacing w:line="240" w:lineRule="atLeast"/>
                    <w:jc w:val="center"/>
                    <w:rPr>
                      <w:rFonts w:ascii="Times New Roman" w:hAnsi="Times New Roman" w:eastAsia="宋体"/>
                    </w:rPr>
                  </w:pPr>
                </w:p>
              </w:tc>
              <w:tc>
                <w:tcPr>
                  <w:tcW w:w="1395" w:type="dxa"/>
                  <w:vMerge w:val="continue"/>
                  <w:vAlign w:val="center"/>
                </w:tcPr>
                <w:p>
                  <w:pPr>
                    <w:spacing w:line="240" w:lineRule="atLeast"/>
                    <w:jc w:val="center"/>
                    <w:rPr>
                      <w:rFonts w:ascii="Times New Roman" w:hAnsi="Times New Roman" w:eastAsia="宋体"/>
                    </w:rPr>
                  </w:pPr>
                </w:p>
              </w:tc>
              <w:tc>
                <w:tcPr>
                  <w:tcW w:w="751" w:type="dxa"/>
                  <w:vMerge w:val="restart"/>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污染物排放管控</w:t>
                  </w:r>
                </w:p>
              </w:tc>
              <w:tc>
                <w:tcPr>
                  <w:tcW w:w="3318" w:type="dxa"/>
                  <w:vMerge w:val="restart"/>
                  <w:vAlign w:val="center"/>
                </w:tcPr>
                <w:p>
                  <w:pPr>
                    <w:pStyle w:val="10"/>
                    <w:spacing w:line="240" w:lineRule="atLeast"/>
                    <w:ind w:firstLine="0" w:firstLineChars="0"/>
                    <w:rPr>
                      <w:rFonts w:ascii="Times New Roman" w:hAnsi="Times New Roman" w:eastAsia="宋体" w:cs="Times New Roman"/>
                      <w:kern w:val="0"/>
                      <w:szCs w:val="24"/>
                    </w:rPr>
                  </w:pPr>
                  <w:r>
                    <w:rPr>
                      <w:rFonts w:ascii="Times New Roman" w:hAnsi="Times New Roman" w:eastAsia="宋体" w:cs="Times New Roman"/>
                      <w:bCs/>
                      <w:szCs w:val="24"/>
                    </w:rPr>
                    <w:t>1、</w:t>
                  </w:r>
                  <w:r>
                    <w:rPr>
                      <w:rFonts w:ascii="Times New Roman" w:hAnsi="Times New Roman" w:eastAsia="宋体" w:cs="Times New Roman"/>
                      <w:kern w:val="0"/>
                      <w:szCs w:val="24"/>
                    </w:rPr>
                    <w:t>执行自治区、乌昌石片区总体准入要求中关于重点管控单元污染物排放管控的准入要求（表2-3 A6.2、表3.4-2 B2）。</w:t>
                  </w:r>
                </w:p>
                <w:p>
                  <w:pPr>
                    <w:spacing w:line="240" w:lineRule="atLeast"/>
                    <w:rPr>
                      <w:rFonts w:ascii="Times New Roman" w:hAnsi="Times New Roman" w:eastAsia="宋体" w:cs="Times New Roman"/>
                      <w:kern w:val="0"/>
                      <w:szCs w:val="24"/>
                    </w:rPr>
                  </w:pPr>
                  <w:r>
                    <w:rPr>
                      <w:rFonts w:ascii="Times New Roman" w:hAnsi="Times New Roman" w:eastAsia="宋体" w:cs="Times New Roman"/>
                      <w:kern w:val="0"/>
                      <w:szCs w:val="24"/>
                    </w:rPr>
                    <w:t>2、新（改、扩）建项目应执行最严格的大气污染物排放标准。</w:t>
                  </w:r>
                </w:p>
                <w:p>
                  <w:pPr>
                    <w:spacing w:line="240" w:lineRule="atLeast"/>
                    <w:rPr>
                      <w:rFonts w:ascii="Times New Roman" w:hAnsi="Times New Roman" w:eastAsia="宋体"/>
                    </w:rPr>
                  </w:pPr>
                  <w:r>
                    <w:rPr>
                      <w:rFonts w:ascii="Times New Roman" w:hAnsi="Times New Roman" w:eastAsia="宋体" w:cs="Times New Roman"/>
                      <w:kern w:val="0"/>
                      <w:szCs w:val="24"/>
                    </w:rPr>
                    <w:t>3、PM</w:t>
                  </w:r>
                  <w:r>
                    <w:rPr>
                      <w:rFonts w:ascii="Times New Roman" w:hAnsi="Times New Roman" w:eastAsia="宋体" w:cs="Times New Roman"/>
                      <w:kern w:val="0"/>
                      <w:szCs w:val="24"/>
                      <w:vertAlign w:val="subscript"/>
                    </w:rPr>
                    <w:t>2.5</w:t>
                  </w:r>
                  <w:r>
                    <w:rPr>
                      <w:rFonts w:ascii="Times New Roman" w:hAnsi="Times New Roman" w:eastAsia="宋体" w:cs="Times New Roman"/>
                      <w:kern w:val="0"/>
                      <w:szCs w:val="24"/>
                    </w:rPr>
                    <w:t>年平均浓度不达标县市（园区），禁止新（改、扩）建未落实SO</w:t>
                  </w:r>
                  <w:r>
                    <w:rPr>
                      <w:rFonts w:ascii="Times New Roman" w:hAnsi="Times New Roman" w:eastAsia="宋体" w:cs="Times New Roman"/>
                      <w:kern w:val="0"/>
                      <w:szCs w:val="24"/>
                      <w:vertAlign w:val="subscript"/>
                    </w:rPr>
                    <w:t>2</w:t>
                  </w:r>
                  <w:r>
                    <w:rPr>
                      <w:rFonts w:ascii="Times New Roman" w:hAnsi="Times New Roman" w:eastAsia="宋体" w:cs="Times New Roman"/>
                      <w:kern w:val="0"/>
                      <w:szCs w:val="24"/>
                    </w:rPr>
                    <w:t>、NOx、烟粉尘、挥发性有机物（VOCs）等四项大气污染物总量指标昌吉州区域内内倍量替代的项目。</w:t>
                  </w:r>
                </w:p>
              </w:tc>
              <w:tc>
                <w:tcPr>
                  <w:tcW w:w="2048" w:type="dxa"/>
                  <w:vAlign w:val="center"/>
                </w:tcPr>
                <w:p>
                  <w:pPr>
                    <w:spacing w:line="240" w:lineRule="atLeast"/>
                    <w:jc w:val="center"/>
                    <w:rPr>
                      <w:rFonts w:ascii="Times New Roman" w:hAnsi="Times New Roman" w:eastAsia="宋体"/>
                    </w:rPr>
                  </w:pPr>
                  <w:r>
                    <w:rPr>
                      <w:rFonts w:hint="eastAsia" w:ascii="Times New Roman" w:hAnsi="Times New Roman" w:eastAsia="宋体" w:cs="Times New Roman"/>
                      <w:kern w:val="0"/>
                      <w:szCs w:val="24"/>
                    </w:rPr>
                    <w:t>本项目总量控制指标为：颗粒物：0.057t/a，倍量替代量为0.114t/a；VOCs：1.046t/a，倍量替代量为2.092t/a。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651" w:type="dxa"/>
                  <w:vMerge w:val="continue"/>
                  <w:vAlign w:val="center"/>
                </w:tcPr>
                <w:p>
                  <w:pPr>
                    <w:spacing w:line="240" w:lineRule="atLeast"/>
                    <w:jc w:val="center"/>
                    <w:rPr>
                      <w:rFonts w:ascii="Times New Roman" w:hAnsi="Times New Roman" w:eastAsia="宋体"/>
                    </w:rPr>
                  </w:pPr>
                </w:p>
              </w:tc>
              <w:tc>
                <w:tcPr>
                  <w:tcW w:w="1568" w:type="dxa"/>
                  <w:vMerge w:val="continue"/>
                  <w:vAlign w:val="center"/>
                </w:tcPr>
                <w:p>
                  <w:pPr>
                    <w:spacing w:line="240" w:lineRule="atLeast"/>
                    <w:jc w:val="center"/>
                    <w:rPr>
                      <w:rFonts w:ascii="Times New Roman" w:hAnsi="Times New Roman" w:eastAsia="宋体"/>
                    </w:rPr>
                  </w:pPr>
                </w:p>
              </w:tc>
              <w:tc>
                <w:tcPr>
                  <w:tcW w:w="1395" w:type="dxa"/>
                  <w:vMerge w:val="continue"/>
                  <w:vAlign w:val="center"/>
                </w:tcPr>
                <w:p>
                  <w:pPr>
                    <w:spacing w:line="240" w:lineRule="atLeast"/>
                    <w:jc w:val="center"/>
                    <w:rPr>
                      <w:rFonts w:ascii="Times New Roman" w:hAnsi="Times New Roman" w:eastAsia="宋体"/>
                    </w:rPr>
                  </w:pPr>
                </w:p>
              </w:tc>
              <w:tc>
                <w:tcPr>
                  <w:tcW w:w="751" w:type="dxa"/>
                  <w:vMerge w:val="continue"/>
                  <w:vAlign w:val="center"/>
                </w:tcPr>
                <w:p>
                  <w:pPr>
                    <w:spacing w:line="240" w:lineRule="atLeast"/>
                    <w:jc w:val="center"/>
                    <w:rPr>
                      <w:rFonts w:ascii="Times New Roman" w:hAnsi="Times New Roman" w:eastAsia="宋体" w:cs="Times New Roman"/>
                      <w:kern w:val="0"/>
                      <w:szCs w:val="24"/>
                    </w:rPr>
                  </w:pPr>
                </w:p>
              </w:tc>
              <w:tc>
                <w:tcPr>
                  <w:tcW w:w="3318" w:type="dxa"/>
                  <w:vMerge w:val="continue"/>
                  <w:vAlign w:val="center"/>
                </w:tcPr>
                <w:p>
                  <w:pPr>
                    <w:pStyle w:val="10"/>
                    <w:spacing w:line="240" w:lineRule="atLeast"/>
                    <w:ind w:firstLine="0" w:firstLineChars="0"/>
                    <w:rPr>
                      <w:rFonts w:ascii="Times New Roman" w:hAnsi="Times New Roman" w:eastAsia="宋体" w:cs="Times New Roman"/>
                      <w:bCs/>
                      <w:szCs w:val="24"/>
                    </w:rPr>
                  </w:pPr>
                </w:p>
              </w:tc>
              <w:tc>
                <w:tcPr>
                  <w:tcW w:w="2048" w:type="dxa"/>
                  <w:vAlign w:val="center"/>
                </w:tcPr>
                <w:p>
                  <w:pPr>
                    <w:spacing w:line="240" w:lineRule="atLeast"/>
                    <w:jc w:val="center"/>
                    <w:rPr>
                      <w:rFonts w:ascii="Times New Roman" w:hAnsi="Times New Roman" w:eastAsia="宋体"/>
                    </w:rPr>
                  </w:pPr>
                  <w:r>
                    <w:rPr>
                      <w:rFonts w:hint="eastAsia" w:ascii="Times New Roman" w:hAnsi="Times New Roman" w:eastAsia="宋体"/>
                    </w:rPr>
                    <w:t>本项目粉尘、二甲苯、非甲烷总烃有组织、厂界无组织大气污染物排放标执行《大气污染物综合排放标准》（GB16297-1996）；企业厂区内VOCs无组织排放监控点浓度执行《挥发性有机物无组织排放控制标准》（GB37822-2019）中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1" w:type="dxa"/>
                  <w:vMerge w:val="continue"/>
                  <w:vAlign w:val="center"/>
                </w:tcPr>
                <w:p>
                  <w:pPr>
                    <w:spacing w:line="240" w:lineRule="atLeast"/>
                    <w:jc w:val="center"/>
                    <w:rPr>
                      <w:rFonts w:ascii="Times New Roman" w:hAnsi="Times New Roman" w:eastAsia="宋体"/>
                    </w:rPr>
                  </w:pPr>
                </w:p>
              </w:tc>
              <w:tc>
                <w:tcPr>
                  <w:tcW w:w="1568" w:type="dxa"/>
                  <w:vMerge w:val="continue"/>
                  <w:vAlign w:val="center"/>
                </w:tcPr>
                <w:p>
                  <w:pPr>
                    <w:spacing w:line="240" w:lineRule="atLeast"/>
                    <w:jc w:val="center"/>
                    <w:rPr>
                      <w:rFonts w:ascii="Times New Roman" w:hAnsi="Times New Roman" w:eastAsia="宋体"/>
                    </w:rPr>
                  </w:pPr>
                </w:p>
              </w:tc>
              <w:tc>
                <w:tcPr>
                  <w:tcW w:w="1395" w:type="dxa"/>
                  <w:vMerge w:val="continue"/>
                  <w:vAlign w:val="center"/>
                </w:tcPr>
                <w:p>
                  <w:pPr>
                    <w:spacing w:line="240" w:lineRule="atLeast"/>
                    <w:jc w:val="center"/>
                    <w:rPr>
                      <w:rFonts w:ascii="Times New Roman" w:hAnsi="Times New Roman" w:eastAsia="宋体"/>
                    </w:rPr>
                  </w:pPr>
                </w:p>
              </w:tc>
              <w:tc>
                <w:tcPr>
                  <w:tcW w:w="751" w:type="dxa"/>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环境风险防控</w:t>
                  </w:r>
                </w:p>
              </w:tc>
              <w:tc>
                <w:tcPr>
                  <w:tcW w:w="3318" w:type="dxa"/>
                  <w:vAlign w:val="center"/>
                </w:tcPr>
                <w:p>
                  <w:pPr>
                    <w:spacing w:line="240" w:lineRule="atLeast"/>
                    <w:rPr>
                      <w:rFonts w:ascii="Times New Roman" w:hAnsi="Times New Roman" w:eastAsia="宋体"/>
                    </w:rPr>
                  </w:pPr>
                  <w:r>
                    <w:rPr>
                      <w:rFonts w:ascii="Times New Roman" w:hAnsi="Times New Roman" w:eastAsia="宋体" w:cs="Times New Roman"/>
                      <w:bCs/>
                      <w:szCs w:val="24"/>
                    </w:rPr>
                    <w:t>1、</w:t>
                  </w:r>
                  <w:r>
                    <w:rPr>
                      <w:rFonts w:ascii="Times New Roman" w:hAnsi="Times New Roman" w:eastAsia="宋体" w:cs="Times New Roman"/>
                      <w:kern w:val="0"/>
                      <w:szCs w:val="24"/>
                    </w:rPr>
                    <w:t>执行自治区、乌昌石片区总体准入要求中关于重点管控单元环境风险防控的准入要求（表2-3 A6.3、表3.4-2 B3）。</w:t>
                  </w:r>
                </w:p>
              </w:tc>
              <w:tc>
                <w:tcPr>
                  <w:tcW w:w="2048" w:type="dxa"/>
                  <w:vAlign w:val="center"/>
                </w:tcPr>
                <w:p>
                  <w:pPr>
                    <w:spacing w:line="240" w:lineRule="atLeast"/>
                    <w:jc w:val="center"/>
                    <w:rPr>
                      <w:rFonts w:ascii="Times New Roman" w:hAnsi="Times New Roman" w:eastAsia="宋体"/>
                    </w:rPr>
                  </w:pPr>
                  <w:r>
                    <w:rPr>
                      <w:rFonts w:ascii="Times New Roman" w:hAnsi="Times New Roman" w:eastAsia="宋体"/>
                    </w:rPr>
                    <w:t>根据前面项目环境风险潜势初判</w:t>
                  </w:r>
                  <w:r>
                    <w:rPr>
                      <w:rFonts w:hint="eastAsia" w:ascii="Times New Roman" w:hAnsi="Times New Roman" w:eastAsia="宋体"/>
                    </w:rPr>
                    <w:t>，</w:t>
                  </w:r>
                  <w:r>
                    <w:rPr>
                      <w:rFonts w:ascii="Times New Roman" w:hAnsi="Times New Roman" w:eastAsia="宋体"/>
                    </w:rPr>
                    <w:t>确定本项目环境风险潜势为</w:t>
                  </w:r>
                  <w:r>
                    <w:rPr>
                      <w:rFonts w:hint="eastAsia" w:ascii="Times New Roman" w:hAnsi="Times New Roman" w:eastAsia="宋体"/>
                    </w:rPr>
                    <w:t>Ⅰ，根据《建设项目环境风险评价技术导则》（HJ169-2018），确定项目</w:t>
                  </w:r>
                  <w:r>
                    <w:rPr>
                      <w:rFonts w:ascii="Times New Roman" w:hAnsi="Times New Roman" w:eastAsia="宋体"/>
                    </w:rPr>
                    <w:t>环境风险评价工作等级为简单分析</w:t>
                  </w:r>
                  <w:r>
                    <w:rPr>
                      <w:rFonts w:hint="eastAsia" w:ascii="Times New Roman" w:hAnsi="Times New Roman" w:eastAsia="宋体"/>
                    </w:rPr>
                    <w:t>。在各环境风险防范措施落实到位的情况下，将可大大降低建设项目的环境风险，最大程度减少对环境可能造成的危害。在企业落实本评价提出的各项风险防范措施后，项目环境的风险影响可接受。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1" w:type="dxa"/>
                  <w:vMerge w:val="continue"/>
                  <w:vAlign w:val="center"/>
                </w:tcPr>
                <w:p>
                  <w:pPr>
                    <w:spacing w:line="240" w:lineRule="atLeast"/>
                    <w:jc w:val="center"/>
                    <w:rPr>
                      <w:rFonts w:ascii="Times New Roman" w:hAnsi="Times New Roman" w:eastAsia="宋体"/>
                    </w:rPr>
                  </w:pPr>
                </w:p>
              </w:tc>
              <w:tc>
                <w:tcPr>
                  <w:tcW w:w="1568" w:type="dxa"/>
                  <w:vMerge w:val="continue"/>
                  <w:vAlign w:val="center"/>
                </w:tcPr>
                <w:p>
                  <w:pPr>
                    <w:spacing w:line="240" w:lineRule="atLeast"/>
                    <w:jc w:val="center"/>
                    <w:rPr>
                      <w:rFonts w:ascii="Times New Roman" w:hAnsi="Times New Roman" w:eastAsia="宋体"/>
                    </w:rPr>
                  </w:pPr>
                </w:p>
              </w:tc>
              <w:tc>
                <w:tcPr>
                  <w:tcW w:w="1395" w:type="dxa"/>
                  <w:vMerge w:val="continue"/>
                  <w:vAlign w:val="center"/>
                </w:tcPr>
                <w:p>
                  <w:pPr>
                    <w:spacing w:line="240" w:lineRule="atLeast"/>
                    <w:jc w:val="center"/>
                    <w:rPr>
                      <w:rFonts w:ascii="Times New Roman" w:hAnsi="Times New Roman" w:eastAsia="宋体"/>
                    </w:rPr>
                  </w:pPr>
                </w:p>
              </w:tc>
              <w:tc>
                <w:tcPr>
                  <w:tcW w:w="751" w:type="dxa"/>
                  <w:vAlign w:val="center"/>
                </w:tcPr>
                <w:p>
                  <w:pPr>
                    <w:spacing w:line="240" w:lineRule="atLeast"/>
                    <w:jc w:val="center"/>
                    <w:rPr>
                      <w:rFonts w:ascii="Times New Roman" w:hAnsi="Times New Roman" w:eastAsia="宋体"/>
                    </w:rPr>
                  </w:pPr>
                  <w:r>
                    <w:rPr>
                      <w:rFonts w:ascii="Times New Roman" w:hAnsi="Times New Roman" w:eastAsia="宋体" w:cs="Times New Roman"/>
                      <w:kern w:val="0"/>
                      <w:szCs w:val="24"/>
                    </w:rPr>
                    <w:t>资源利用效率</w:t>
                  </w:r>
                </w:p>
              </w:tc>
              <w:tc>
                <w:tcPr>
                  <w:tcW w:w="3318" w:type="dxa"/>
                  <w:vAlign w:val="center"/>
                </w:tcPr>
                <w:p>
                  <w:pPr>
                    <w:spacing w:line="240" w:lineRule="atLeast"/>
                    <w:rPr>
                      <w:rFonts w:ascii="Times New Roman" w:hAnsi="Times New Roman" w:eastAsia="宋体"/>
                    </w:rPr>
                  </w:pPr>
                  <w:r>
                    <w:rPr>
                      <w:rFonts w:ascii="Times New Roman" w:hAnsi="Times New Roman" w:eastAsia="宋体" w:cs="Times New Roman"/>
                      <w:szCs w:val="24"/>
                    </w:rPr>
                    <w:t>1、</w:t>
                  </w:r>
                  <w:r>
                    <w:rPr>
                      <w:rFonts w:ascii="Times New Roman" w:hAnsi="Times New Roman" w:eastAsia="宋体" w:cs="Times New Roman"/>
                      <w:kern w:val="0"/>
                      <w:szCs w:val="24"/>
                    </w:rPr>
                    <w:t>执行自治区、乌昌石片区总体准入要求中关于重点管控单元资源利用效率的准入要求（表2-3A6.4、表3.4-2 B4）。</w:t>
                  </w:r>
                </w:p>
              </w:tc>
              <w:tc>
                <w:tcPr>
                  <w:tcW w:w="2048" w:type="dxa"/>
                  <w:vAlign w:val="center"/>
                </w:tcPr>
                <w:p>
                  <w:pPr>
                    <w:spacing w:line="240" w:lineRule="atLeast"/>
                    <w:jc w:val="center"/>
                    <w:rPr>
                      <w:rFonts w:ascii="Times New Roman" w:hAnsi="Times New Roman" w:eastAsia="宋体"/>
                    </w:rPr>
                  </w:pPr>
                  <w:r>
                    <w:rPr>
                      <w:rFonts w:ascii="Times New Roman" w:hAnsi="Times New Roman" w:eastAsia="宋体" w:cs="Times New Roman"/>
                      <w:szCs w:val="24"/>
                    </w:rPr>
                    <w:t>本项目运营过程中消耗一定量的电源、水资源等资源消耗，项目资源消耗量相对区域资源利用总量较少，符合资源利用上限要求。</w:t>
                  </w:r>
                </w:p>
              </w:tc>
            </w:tr>
          </w:tbl>
          <w:p>
            <w:pPr>
              <w:autoSpaceDE w:val="0"/>
              <w:autoSpaceDN w:val="0"/>
              <w:adjustRightInd w:val="0"/>
              <w:spacing w:line="360" w:lineRule="auto"/>
              <w:ind w:firstLine="480" w:firstLineChars="200"/>
              <w:rPr>
                <w:rFonts w:ascii="Times New Roman" w:hAnsi="Times New Roman" w:eastAsia="宋体"/>
                <w:sz w:val="24"/>
              </w:rPr>
            </w:pPr>
            <w:r>
              <w:rPr>
                <w:rFonts w:ascii="Times New Roman" w:hAnsi="Times New Roman" w:eastAsia="宋体"/>
                <w:sz w:val="24"/>
              </w:rPr>
              <w:t>综上所述</w:t>
            </w:r>
            <w:r>
              <w:rPr>
                <w:rFonts w:hint="eastAsia" w:ascii="Times New Roman" w:hAnsi="Times New Roman" w:eastAsia="宋体"/>
                <w:sz w:val="24"/>
              </w:rPr>
              <w:t>，</w:t>
            </w:r>
            <w:r>
              <w:rPr>
                <w:rFonts w:ascii="Times New Roman" w:hAnsi="Times New Roman" w:eastAsia="宋体"/>
                <w:sz w:val="24"/>
              </w:rPr>
              <w:t>本项目</w:t>
            </w:r>
            <w:r>
              <w:rPr>
                <w:rFonts w:hint="eastAsia" w:ascii="Times New Roman" w:hAnsi="Times New Roman" w:eastAsia="宋体"/>
                <w:sz w:val="24"/>
              </w:rPr>
              <w:t>满足上述阜康市环境管控单元生态环境准入清单中的管控要求，</w:t>
            </w:r>
            <w:r>
              <w:rPr>
                <w:rFonts w:ascii="Times New Roman" w:hAnsi="Times New Roman" w:eastAsia="宋体"/>
                <w:sz w:val="24"/>
              </w:rPr>
              <w:t>符合</w:t>
            </w:r>
            <w:r>
              <w:rPr>
                <w:rFonts w:hint="eastAsia" w:ascii="Times New Roman" w:hAnsi="Times New Roman" w:eastAsia="宋体"/>
                <w:sz w:val="24"/>
              </w:rPr>
              <w:t>“三线一单”相关要求。</w:t>
            </w: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p>
            <w:pPr>
              <w:autoSpaceDE w:val="0"/>
              <w:autoSpaceDN w:val="0"/>
              <w:adjustRightInd w:val="0"/>
              <w:spacing w:line="360" w:lineRule="auto"/>
              <w:ind w:firstLine="480" w:firstLineChars="200"/>
              <w:rPr>
                <w:rFonts w:ascii="Times New Roman" w:hAnsi="Times New Roman" w:eastAsia="宋体"/>
                <w:sz w:val="24"/>
              </w:rPr>
            </w:pPr>
          </w:p>
        </w:tc>
      </w:tr>
    </w:tbl>
    <w:p>
      <w:pPr>
        <w:spacing w:line="360" w:lineRule="auto"/>
        <w:rPr>
          <w:rFonts w:ascii="Times New Roman" w:hAnsi="Times New Roman" w:eastAsia="黑体"/>
          <w:sz w:val="30"/>
        </w:rPr>
        <w:sectPr>
          <w:pgSz w:w="16838" w:h="11906" w:orient="landscape"/>
          <w:pgMar w:top="1797" w:right="1440" w:bottom="1797" w:left="1440" w:header="851" w:footer="992" w:gutter="0"/>
          <w:cols w:space="425" w:num="1"/>
          <w:docGrid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Times New Roman" w:hAnsi="Times New Roman" w:eastAsia="宋体"/>
                <w:sz w:val="24"/>
              </w:rPr>
            </w:pPr>
          </w:p>
        </w:tc>
        <w:tc>
          <w:tcPr>
            <w:tcW w:w="5726" w:type="dxa"/>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2.产业政策符合性分析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本项目的建设符合中华</w:t>
            </w:r>
            <w:r>
              <w:rPr>
                <w:rFonts w:ascii="Times New Roman" w:hAnsi="Times New Roman" w:eastAsia="宋体"/>
                <w:sz w:val="24"/>
              </w:rPr>
              <w:t>人民共和国国家发展和改革委员会令第</w:t>
            </w:r>
            <w:r>
              <w:rPr>
                <w:rFonts w:hint="eastAsia" w:ascii="Times New Roman" w:hAnsi="Times New Roman" w:eastAsia="宋体"/>
                <w:sz w:val="24"/>
              </w:rPr>
              <w:t>29号</w:t>
            </w:r>
            <w:r>
              <w:rPr>
                <w:rFonts w:ascii="Times New Roman" w:hAnsi="Times New Roman" w:eastAsia="宋体"/>
                <w:sz w:val="24"/>
              </w:rPr>
              <w:t xml:space="preserve"> 《产业结构调整指导目录（</w:t>
            </w:r>
            <w:r>
              <w:rPr>
                <w:rFonts w:hint="eastAsia" w:ascii="Times New Roman" w:hAnsi="Times New Roman" w:eastAsia="宋体"/>
                <w:sz w:val="24"/>
              </w:rPr>
              <w:t>2019年本</w:t>
            </w:r>
            <w:r>
              <w:rPr>
                <w:rFonts w:ascii="Times New Roman" w:hAnsi="Times New Roman" w:eastAsia="宋体"/>
                <w:sz w:val="24"/>
              </w:rPr>
              <w:t>）》</w:t>
            </w:r>
            <w:r>
              <w:rPr>
                <w:rFonts w:hint="eastAsia" w:ascii="Times New Roman" w:hAnsi="Times New Roman" w:eastAsia="宋体"/>
                <w:sz w:val="24"/>
              </w:rPr>
              <w:t>中相关规定，不属于规定的限制类和淘汰类内容，符合国家产业政策要求。</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rPr>
          <w:rFonts w:ascii="Times New Roman" w:hAnsi="Times New Roman" w:eastAsia="黑体"/>
          <w:sz w:val="30"/>
        </w:rPr>
        <w:sectPr>
          <w:pgSz w:w="11906" w:h="16838"/>
          <w:pgMar w:top="1440" w:right="1797" w:bottom="1440" w:left="1797" w:header="851" w:footer="992" w:gutter="0"/>
          <w:cols w:space="425" w:num="1"/>
          <w:docGrid w:linePitch="312" w:charSpace="0"/>
        </w:sectPr>
      </w:pPr>
    </w:p>
    <w:p>
      <w:pPr>
        <w:spacing w:line="360" w:lineRule="auto"/>
        <w:jc w:val="center"/>
        <w:outlineLvl w:val="0"/>
        <w:rPr>
          <w:rFonts w:ascii="Times New Roman" w:hAnsi="Times New Roman" w:eastAsia="黑体"/>
          <w:sz w:val="30"/>
        </w:rPr>
      </w:pPr>
      <w:r>
        <w:rPr>
          <w:rFonts w:hint="eastAsia" w:ascii="Times New Roman" w:hAnsi="Times New Roman" w:eastAsia="黑体"/>
          <w:sz w:val="30"/>
        </w:rPr>
        <w:t>二、</w:t>
      </w:r>
      <w:r>
        <w:rPr>
          <w:rFonts w:ascii="Times New Roman" w:hAnsi="Times New Roman" w:eastAsia="黑体"/>
          <w:sz w:val="30"/>
        </w:rPr>
        <w:t>建设项目</w:t>
      </w:r>
      <w:r>
        <w:rPr>
          <w:rFonts w:hint="eastAsia" w:ascii="Times New Roman" w:hAnsi="Times New Roman" w:eastAsia="黑体"/>
          <w:sz w:val="30"/>
        </w:rPr>
        <w:t>工程</w:t>
      </w:r>
      <w:r>
        <w:rPr>
          <w:rFonts w:ascii="Times New Roman" w:hAnsi="Times New Roman" w:eastAsia="黑体"/>
          <w:sz w:val="30"/>
        </w:rPr>
        <w:t>分析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建设内容</w:t>
            </w:r>
          </w:p>
        </w:tc>
        <w:tc>
          <w:tcPr>
            <w:tcW w:w="4521" w:type="pct"/>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1.项目背景</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新疆豪森家具制造有限公司成立于2020年10月，位于新疆昌吉回族自治州阜康市苏通小微创业园绿色建材产业基地，占地面积6346.7m</w:t>
            </w:r>
            <w:r>
              <w:rPr>
                <w:rFonts w:hint="eastAsia" w:ascii="Times New Roman" w:hAnsi="Times New Roman" w:eastAsia="宋体"/>
                <w:sz w:val="24"/>
                <w:vertAlign w:val="superscript"/>
              </w:rPr>
              <w:t>2</w:t>
            </w:r>
            <w:r>
              <w:rPr>
                <w:rFonts w:hint="eastAsia" w:ascii="Times New Roman" w:hAnsi="Times New Roman" w:eastAsia="宋体"/>
                <w:sz w:val="24"/>
              </w:rPr>
              <w:t>，经营范围：家具制造；建筑用木材及木材组件加工；软木制品制造；建筑装饰，水暖管道零件及其他建筑用金属制品制造；非居住房地产租赁；五金产品批发；木材收购；包装材料及制品销售；保温材料销售；防腐材料销售；建筑用金属配件销售；塑料制品制造。</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根据目前市场形势及企业发展需要，新疆豪森家具制造有限公司投资500万元，购置生产设备，建设年产3000套家具、年产1000樘室内木门生产线。</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本项目直接购买由阜康市鑫宇翔房地产开发有限公司开发建设的标准化生产厂房，仅对厂房进行适用性改造及设备安装，安装完毕后即可投入使用。目前尚未开工。</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按照《中华人民共和国环境影响评价法》和第682号令《建设项目环境保护管理条例》和《建设项目环境影响评价分类管理目录》中</w:t>
            </w:r>
            <w:r>
              <w:rPr>
                <w:rFonts w:ascii="Times New Roman" w:hAnsi="Times New Roman" w:eastAsia="宋体"/>
                <w:sz w:val="24"/>
              </w:rPr>
              <w:t>的</w:t>
            </w:r>
            <w:r>
              <w:rPr>
                <w:rFonts w:hint="eastAsia" w:ascii="Times New Roman" w:hAnsi="Times New Roman" w:eastAsia="宋体"/>
                <w:sz w:val="24"/>
              </w:rPr>
              <w:t>有关规定</w:t>
            </w:r>
            <w:r>
              <w:rPr>
                <w:rFonts w:ascii="Times New Roman" w:hAnsi="Times New Roman" w:eastAsia="宋体"/>
                <w:sz w:val="24"/>
              </w:rPr>
              <w:t>，</w:t>
            </w:r>
            <w:r>
              <w:rPr>
                <w:rFonts w:hint="eastAsia" w:ascii="Times New Roman" w:hAnsi="Times New Roman" w:eastAsia="宋体"/>
                <w:sz w:val="24"/>
              </w:rPr>
              <w:t>本项目应进行环境影响评价，并且应编制环境影响评价报告表。</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为此新疆豪森家具制造有限公司委托我单位承担此项目的环境影响评价工作。</w:t>
            </w:r>
            <w:r>
              <w:rPr>
                <w:rFonts w:ascii="Times New Roman" w:hAnsi="Times New Roman" w:eastAsia="宋体"/>
                <w:sz w:val="24"/>
              </w:rPr>
              <w:t>在接受委托</w:t>
            </w:r>
            <w:r>
              <w:rPr>
                <w:rFonts w:hint="eastAsia" w:ascii="Times New Roman" w:hAnsi="Times New Roman" w:eastAsia="宋体"/>
                <w:sz w:val="24"/>
              </w:rPr>
              <w:t>后</w:t>
            </w:r>
            <w:r>
              <w:rPr>
                <w:rFonts w:hint="eastAsia" w:ascii="Times New Roman" w:hAnsi="Times New Roman" w:eastAsia="宋体" w:cs="黑体"/>
                <w:kern w:val="0"/>
                <w:sz w:val="24"/>
              </w:rPr>
              <w:t>我单位</w:t>
            </w:r>
            <w:r>
              <w:rPr>
                <w:rFonts w:ascii="Times New Roman" w:hAnsi="Times New Roman" w:eastAsia="宋体"/>
                <w:sz w:val="24"/>
              </w:rPr>
              <w:t>即派有关人员对项目</w:t>
            </w:r>
            <w:r>
              <w:rPr>
                <w:rFonts w:hint="eastAsia" w:ascii="Times New Roman" w:hAnsi="Times New Roman" w:eastAsia="宋体"/>
                <w:sz w:val="24"/>
              </w:rPr>
              <w:t>区环境</w:t>
            </w:r>
            <w:r>
              <w:rPr>
                <w:rFonts w:ascii="Times New Roman" w:hAnsi="Times New Roman" w:eastAsia="宋体"/>
                <w:sz w:val="24"/>
              </w:rPr>
              <w:t>进行</w:t>
            </w:r>
            <w:r>
              <w:rPr>
                <w:rFonts w:hint="eastAsia" w:ascii="Times New Roman" w:hAnsi="Times New Roman" w:eastAsia="宋体"/>
                <w:sz w:val="24"/>
              </w:rPr>
              <w:t>了</w:t>
            </w:r>
            <w:r>
              <w:rPr>
                <w:rFonts w:ascii="Times New Roman" w:hAnsi="Times New Roman" w:eastAsia="宋体"/>
                <w:sz w:val="24"/>
              </w:rPr>
              <w:t>实地踏勘和资料收集，按有关</w:t>
            </w:r>
            <w:r>
              <w:rPr>
                <w:rFonts w:hint="eastAsia" w:ascii="Times New Roman" w:hAnsi="Times New Roman" w:eastAsia="宋体"/>
                <w:sz w:val="24"/>
              </w:rPr>
              <w:t>环评</w:t>
            </w:r>
            <w:r>
              <w:rPr>
                <w:rFonts w:ascii="Times New Roman" w:hAnsi="Times New Roman" w:eastAsia="宋体"/>
                <w:sz w:val="24"/>
              </w:rPr>
              <w:t>技术规范编制</w:t>
            </w:r>
            <w:r>
              <w:rPr>
                <w:rFonts w:hint="eastAsia" w:ascii="Times New Roman" w:hAnsi="Times New Roman" w:eastAsia="宋体"/>
                <w:sz w:val="24"/>
              </w:rPr>
              <w:t>完成</w:t>
            </w:r>
            <w:r>
              <w:rPr>
                <w:rFonts w:ascii="Times New Roman" w:hAnsi="Times New Roman" w:eastAsia="宋体"/>
                <w:sz w:val="24"/>
              </w:rPr>
              <w:t>环境影响报告表</w:t>
            </w:r>
            <w:r>
              <w:rPr>
                <w:rFonts w:hint="eastAsia" w:ascii="Times New Roman" w:hAnsi="Times New Roman" w:eastAsia="宋体"/>
                <w:sz w:val="24"/>
              </w:rPr>
              <w:t>。由建设单位报请环境管理部门审批后，作为建设单位在项目建设和运行过程中，做好各项环保工作及主管部门环境管理的依据。</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2.项目基本情况</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2.1项目名称</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新疆豪森家具制造有限公司年产3000套家具、年产1000樘室内木门生产线建设项目</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2.2建设单位</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新疆豪森家具制造有限公司</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2.3建设地点及周围环境</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选址位于新疆昌吉回族自治州阜康市苏通小微创业园绿色建材产业基地B-08-01-25，项目区北侧为拟建标准厂房，南侧为标准厂房，西侧为经二路，东侧为标准厂房。项目区中心地理坐标为：44°9′35.400″N，87°49′26.68″E。详见项目区地理位置图4，项目区卫星图见图5，厂区平面布置图见图6。</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2.4建设性质</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新建</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2.5项目投资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本项目总投资500万元，所需资金全部由建设单位自筹解决。</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2.6运营周期</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本项目年运行</w:t>
            </w:r>
            <w:r>
              <w:rPr>
                <w:rFonts w:hint="eastAsia" w:ascii="Times New Roman" w:hAnsi="Times New Roman" w:eastAsia="宋体"/>
                <w:sz w:val="24"/>
              </w:rPr>
              <w:t>260d，每天一班制，每班8h。</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3.建设规模</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建设</w:t>
            </w:r>
            <w:r>
              <w:rPr>
                <w:rFonts w:ascii="Times New Roman" w:hAnsi="Times New Roman" w:eastAsia="宋体"/>
                <w:sz w:val="24"/>
              </w:rPr>
              <w:t>规模</w:t>
            </w:r>
            <w:r>
              <w:rPr>
                <w:rFonts w:hint="eastAsia" w:ascii="Times New Roman" w:hAnsi="Times New Roman" w:eastAsia="宋体"/>
                <w:sz w:val="24"/>
              </w:rPr>
              <w:t>：</w:t>
            </w:r>
            <w:r>
              <w:rPr>
                <w:rFonts w:ascii="Times New Roman" w:hAnsi="Times New Roman" w:eastAsia="宋体"/>
                <w:sz w:val="24"/>
              </w:rPr>
              <w:t>本项目建设</w:t>
            </w:r>
            <w:r>
              <w:rPr>
                <w:rFonts w:hint="eastAsia" w:ascii="Times New Roman" w:hAnsi="Times New Roman" w:eastAsia="宋体"/>
                <w:sz w:val="24"/>
              </w:rPr>
              <w:t>年产2000套实木家具生产线一条，年产1000套板式家具生产线一条，年产1000樘室内木门生产线一条。</w:t>
            </w:r>
          </w:p>
          <w:p>
            <w:pPr>
              <w:spacing w:line="360" w:lineRule="auto"/>
              <w:ind w:firstLine="480" w:firstLineChars="200"/>
              <w:rPr>
                <w:rFonts w:ascii="Times New Roman" w:hAnsi="Times New Roman" w:eastAsia="宋体"/>
                <w:sz w:val="24"/>
              </w:rPr>
            </w:pPr>
            <w:r>
              <w:rPr>
                <w:rFonts w:ascii="Times New Roman" w:hAnsi="Times New Roman" w:eastAsia="宋体"/>
                <w:sz w:val="24"/>
              </w:rPr>
              <w:t>建设内容</w:t>
            </w:r>
            <w:r>
              <w:rPr>
                <w:rFonts w:hint="eastAsia" w:ascii="Times New Roman" w:hAnsi="Times New Roman" w:eastAsia="宋体"/>
                <w:sz w:val="24"/>
              </w:rPr>
              <w:t>：本项目直接购买由阜康市鑫宇翔房地产开发有限公司开发建设的标准化生产厂房，总占地面积为6346.7m</w:t>
            </w:r>
            <w:r>
              <w:rPr>
                <w:rFonts w:hint="eastAsia" w:ascii="Times New Roman" w:hAnsi="Times New Roman" w:eastAsia="宋体"/>
                <w:sz w:val="24"/>
                <w:vertAlign w:val="superscript"/>
              </w:rPr>
              <w:t>2</w:t>
            </w:r>
            <w:r>
              <w:rPr>
                <w:rFonts w:hint="eastAsia" w:ascii="Times New Roman" w:hAnsi="Times New Roman" w:eastAsia="宋体"/>
                <w:sz w:val="24"/>
              </w:rPr>
              <w:t>，总建筑面积为4023.04m</w:t>
            </w:r>
            <w:r>
              <w:rPr>
                <w:rFonts w:hint="eastAsia" w:ascii="Times New Roman" w:hAnsi="Times New Roman" w:eastAsia="宋体"/>
                <w:sz w:val="24"/>
                <w:vertAlign w:val="superscript"/>
              </w:rPr>
              <w:t>2</w:t>
            </w:r>
            <w:r>
              <w:rPr>
                <w:rFonts w:hint="eastAsia" w:ascii="Times New Roman" w:hAnsi="Times New Roman" w:eastAsia="宋体"/>
                <w:sz w:val="24"/>
              </w:rPr>
              <w:t>，其中厂房建筑面积4023.04m</w:t>
            </w:r>
            <w:r>
              <w:rPr>
                <w:rFonts w:hint="eastAsia" w:ascii="Times New Roman" w:hAnsi="Times New Roman" w:eastAsia="宋体"/>
                <w:sz w:val="24"/>
                <w:vertAlign w:val="superscript"/>
              </w:rPr>
              <w:t>2</w:t>
            </w:r>
            <w:r>
              <w:rPr>
                <w:rFonts w:hint="eastAsia" w:ascii="Times New Roman" w:hAnsi="Times New Roman" w:eastAsia="宋体"/>
                <w:sz w:val="24"/>
              </w:rPr>
              <w:t>。职工宿舍、职工食堂、办公楼均依托阜康市鑫宇翔房地产开发有限公司开发建设的倒班宿舍楼、职工食堂、商业服务楼。《阜康市鑫宇翔房地产开发有限公司绿色建材产业基地建设项目环境影响登记表》已于2019年8月14日在新疆维吾尔自治区建设项目环境影响登记表备案系统完成备案，备案号：201965230200000093。项目区平面布置按照合理利用、统筹规划的原则采取合理化布局，平面布置示意图见图6，本项目主要建构筑物组成见表3。</w:t>
            </w:r>
          </w:p>
          <w:p>
            <w:pPr>
              <w:spacing w:line="360" w:lineRule="auto"/>
              <w:jc w:val="center"/>
              <w:rPr>
                <w:rFonts w:ascii="Times New Roman" w:hAnsi="Times New Roman" w:eastAsia="黑体"/>
              </w:rPr>
            </w:pPr>
            <w:r>
              <w:rPr>
                <w:rFonts w:hint="eastAsia" w:ascii="Times New Roman" w:hAnsi="Times New Roman" w:eastAsia="黑体"/>
              </w:rPr>
              <w:t>表3     本项目组成表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984"/>
              <w:gridCol w:w="43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53" w:type="dxa"/>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项目名称</w:t>
                  </w:r>
                </w:p>
              </w:tc>
              <w:tc>
                <w:tcPr>
                  <w:tcW w:w="432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建设规模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主体工程</w:t>
                  </w:r>
                </w:p>
              </w:tc>
              <w:tc>
                <w:tcPr>
                  <w:tcW w:w="198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实木家具生产线</w:t>
                  </w:r>
                </w:p>
              </w:tc>
              <w:tc>
                <w:tcPr>
                  <w:tcW w:w="4322"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年产2000套实木家具生产线一条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板式家具生产线</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rPr>
                    <w:t>年产1000套板式家具生产线一条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室内木门生产线</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rPr>
                    <w:t>年产1000樘室内木门生产线一条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辅助工程</w:t>
                  </w: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职工宿舍</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rPr>
                    <w:t>依托阜康市鑫宇翔房地产开发有限公司开发建设的倒班宿舍楼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职工食堂</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rPr>
                    <w:t>依托阜康市鑫宇翔房地产开发有限公司开发建设的职工食堂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办公楼</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rPr>
                    <w:t>依托阜康市鑫宇翔房地产开发有限公司开发建设的商业服务楼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公用工程</w:t>
                  </w:r>
                </w:p>
              </w:tc>
              <w:tc>
                <w:tcPr>
                  <w:tcW w:w="1984" w:type="dxa"/>
                  <w:vAlign w:val="center"/>
                </w:tcPr>
                <w:p>
                  <w:pPr>
                    <w:spacing w:line="240" w:lineRule="atLeast"/>
                    <w:jc w:val="center"/>
                    <w:rPr>
                      <w:rFonts w:ascii="Times New Roman" w:hAnsi="Times New Roman" w:eastAsia="宋体"/>
                    </w:rPr>
                  </w:pPr>
                  <w:r>
                    <w:rPr>
                      <w:rFonts w:ascii="Times New Roman" w:hAnsi="Times New Roman" w:eastAsia="宋体"/>
                    </w:rPr>
                    <w:t>供水</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bCs/>
                      <w:szCs w:val="21"/>
                    </w:rPr>
                    <w:t>本项目用水由园区供水管网提供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供电</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bCs/>
                      <w:szCs w:val="21"/>
                    </w:rPr>
                    <w:t>本项目用电由园区供电管网提供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供热</w:t>
                  </w:r>
                </w:p>
              </w:tc>
              <w:tc>
                <w:tcPr>
                  <w:tcW w:w="4322" w:type="dxa"/>
                  <w:vAlign w:val="center"/>
                </w:tcPr>
                <w:p>
                  <w:pPr>
                    <w:spacing w:line="240" w:lineRule="atLeast"/>
                    <w:jc w:val="center"/>
                    <w:rPr>
                      <w:rFonts w:ascii="Times New Roman" w:hAnsi="Times New Roman" w:eastAsia="宋体"/>
                    </w:rPr>
                  </w:pPr>
                  <w:r>
                    <w:rPr>
                      <w:rFonts w:ascii="Times New Roman" w:hAnsi="Times New Roman" w:eastAsia="宋体"/>
                    </w:rPr>
                    <w:t>本项目供热由园区供热管网提供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hint="eastAsia" w:ascii="Times New Roman" w:hAnsi="Times New Roman" w:eastAsia="宋体"/>
                    </w:rPr>
                    <w:t>排水</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bCs/>
                      <w:szCs w:val="21"/>
                    </w:rPr>
                    <w:t>本项目生活废水排入园区下水管网，最终由阜西污水处理厂集中处理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环保工程</w:t>
                  </w:r>
                </w:p>
              </w:tc>
              <w:tc>
                <w:tcPr>
                  <w:tcW w:w="1984" w:type="dxa"/>
                  <w:vMerge w:val="restart"/>
                  <w:vAlign w:val="center"/>
                </w:tcPr>
                <w:p>
                  <w:pPr>
                    <w:spacing w:line="240" w:lineRule="atLeast"/>
                    <w:jc w:val="center"/>
                    <w:rPr>
                      <w:rFonts w:ascii="Times New Roman" w:hAnsi="Times New Roman" w:eastAsia="宋体"/>
                    </w:rPr>
                  </w:pPr>
                  <w:r>
                    <w:rPr>
                      <w:rFonts w:ascii="Times New Roman" w:hAnsi="Times New Roman" w:eastAsia="宋体"/>
                    </w:rPr>
                    <w:t>大气污染防治措施</w:t>
                  </w:r>
                </w:p>
              </w:tc>
              <w:tc>
                <w:tcPr>
                  <w:tcW w:w="4322" w:type="dxa"/>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1</w:t>
                  </w:r>
                  <w:r>
                    <w:rPr>
                      <w:rFonts w:ascii="Times New Roman" w:hAnsi="Times New Roman" w:eastAsia="宋体"/>
                      <w:bCs/>
                      <w:szCs w:val="21"/>
                    </w:rPr>
                    <w:t>）在带锯</w:t>
                  </w:r>
                  <w:r>
                    <w:rPr>
                      <w:rFonts w:hint="eastAsia" w:ascii="Times New Roman" w:hAnsi="Times New Roman" w:eastAsia="宋体"/>
                      <w:bCs/>
                      <w:szCs w:val="21"/>
                    </w:rPr>
                    <w:t>、</w:t>
                  </w:r>
                  <w:r>
                    <w:rPr>
                      <w:rFonts w:ascii="Times New Roman" w:hAnsi="Times New Roman" w:eastAsia="宋体"/>
                      <w:bCs/>
                      <w:szCs w:val="21"/>
                    </w:rPr>
                    <w:t>推台锯</w:t>
                  </w:r>
                  <w:r>
                    <w:rPr>
                      <w:rFonts w:hint="eastAsia" w:ascii="Times New Roman" w:hAnsi="Times New Roman" w:eastAsia="宋体"/>
                      <w:bCs/>
                      <w:szCs w:val="21"/>
                    </w:rPr>
                    <w:t>、</w:t>
                  </w:r>
                  <w:r>
                    <w:rPr>
                      <w:rFonts w:ascii="Times New Roman" w:hAnsi="Times New Roman" w:eastAsia="宋体"/>
                      <w:bCs/>
                      <w:szCs w:val="21"/>
                    </w:rPr>
                    <w:t>雕刻机</w:t>
                  </w:r>
                  <w:r>
                    <w:rPr>
                      <w:rFonts w:hint="eastAsia" w:ascii="Times New Roman" w:hAnsi="Times New Roman" w:eastAsia="宋体"/>
                      <w:bCs/>
                      <w:szCs w:val="21"/>
                    </w:rPr>
                    <w:t>、</w:t>
                  </w:r>
                  <w:r>
                    <w:rPr>
                      <w:rFonts w:ascii="Times New Roman" w:hAnsi="Times New Roman" w:eastAsia="宋体"/>
                      <w:bCs/>
                      <w:szCs w:val="21"/>
                    </w:rPr>
                    <w:t>电子下料锯等设备上方设置抽风</w:t>
                  </w:r>
                  <w:r>
                    <w:rPr>
                      <w:rFonts w:hint="eastAsia" w:ascii="Times New Roman" w:hAnsi="Times New Roman" w:eastAsia="宋体"/>
                      <w:bCs/>
                      <w:szCs w:val="21"/>
                    </w:rPr>
                    <w:t>集气罩</w:t>
                  </w:r>
                  <w:r>
                    <w:rPr>
                      <w:rFonts w:ascii="Times New Roman" w:hAnsi="Times New Roman" w:eastAsia="宋体"/>
                      <w:bCs/>
                      <w:szCs w:val="21"/>
                    </w:rPr>
                    <w:t>收集粉尘</w:t>
                  </w:r>
                  <w:r>
                    <w:rPr>
                      <w:rFonts w:hint="eastAsia" w:ascii="Times New Roman" w:hAnsi="Times New Roman" w:eastAsia="宋体"/>
                      <w:bCs/>
                      <w:szCs w:val="21"/>
                    </w:rPr>
                    <w:t>，</w:t>
                  </w:r>
                  <w:r>
                    <w:rPr>
                      <w:rFonts w:ascii="Times New Roman" w:hAnsi="Times New Roman" w:eastAsia="宋体"/>
                      <w:bCs/>
                      <w:szCs w:val="21"/>
                    </w:rPr>
                    <w:t>将粉尘统一收集汇总后经布袋除尘器处理</w:t>
                  </w:r>
                  <w:r>
                    <w:rPr>
                      <w:rFonts w:hint="eastAsia" w:ascii="Times New Roman" w:hAnsi="Times New Roman" w:eastAsia="宋体"/>
                      <w:bCs/>
                      <w:szCs w:val="21"/>
                    </w:rPr>
                    <w:t>，</w:t>
                  </w:r>
                  <w:r>
                    <w:rPr>
                      <w:rFonts w:ascii="Times New Roman" w:hAnsi="Times New Roman" w:eastAsia="宋体"/>
                      <w:bCs/>
                      <w:szCs w:val="21"/>
                    </w:rPr>
                    <w:t>经处理后由</w:t>
                  </w:r>
                  <w:r>
                    <w:rPr>
                      <w:rFonts w:hint="eastAsia" w:ascii="Times New Roman" w:hAnsi="Times New Roman" w:eastAsia="宋体"/>
                      <w:bCs/>
                      <w:szCs w:val="21"/>
                    </w:rPr>
                    <w:t>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2</w:t>
                  </w:r>
                  <w:r>
                    <w:rPr>
                      <w:rFonts w:ascii="Times New Roman" w:hAnsi="Times New Roman" w:eastAsia="宋体"/>
                      <w:bCs/>
                      <w:szCs w:val="21"/>
                    </w:rPr>
                    <w:t>）</w:t>
                  </w:r>
                  <w:r>
                    <w:rPr>
                      <w:rFonts w:hint="eastAsia" w:ascii="Times New Roman" w:hAnsi="Times New Roman" w:eastAsia="宋体"/>
                      <w:bCs/>
                      <w:szCs w:val="21"/>
                    </w:rPr>
                    <w:t>打磨工序在打磨房内进行，粉尘经配套采用脉冲式干式内循环除尘器处理；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3</w:t>
                  </w:r>
                  <w:r>
                    <w:rPr>
                      <w:rFonts w:ascii="Times New Roman" w:hAnsi="Times New Roman" w:eastAsia="宋体"/>
                      <w:bCs/>
                      <w:szCs w:val="21"/>
                    </w:rPr>
                    <w:t>）在粘胶区域上方设置</w:t>
                  </w:r>
                  <w:r>
                    <w:rPr>
                      <w:rFonts w:hint="eastAsia" w:ascii="Times New Roman" w:hAnsi="Times New Roman" w:eastAsia="宋体"/>
                      <w:bCs/>
                      <w:szCs w:val="21"/>
                    </w:rPr>
                    <w:t>集气罩，经集气罩收集的有机废气进入活性炭吸附/脱附+催化燃烧装置处理，最终经15m高排气筒排放；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4</w:t>
                  </w:r>
                  <w:r>
                    <w:rPr>
                      <w:rFonts w:ascii="Times New Roman" w:hAnsi="Times New Roman" w:eastAsia="宋体"/>
                      <w:bCs/>
                      <w:szCs w:val="21"/>
                    </w:rPr>
                    <w:t>）喷水性漆、油性漆工序拟采用水帘柜</w:t>
                  </w:r>
                  <w:r>
                    <w:rPr>
                      <w:rFonts w:hint="eastAsia" w:ascii="Times New Roman" w:hAnsi="Times New Roman" w:eastAsia="宋体"/>
                      <w:bCs/>
                      <w:szCs w:val="21"/>
                    </w:rPr>
                    <w:t>+旋风喷淋塔+活性炭吸附/脱附+催化燃烧装置处理喷漆废气，最终经15m高排气筒排放；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5</w:t>
                  </w:r>
                  <w:r>
                    <w:rPr>
                      <w:rFonts w:ascii="Times New Roman" w:hAnsi="Times New Roman" w:eastAsia="宋体"/>
                      <w:bCs/>
                      <w:szCs w:val="21"/>
                    </w:rPr>
                    <w:t>）</w:t>
                  </w:r>
                  <w:r>
                    <w:rPr>
                      <w:rFonts w:hint="eastAsia" w:ascii="Times New Roman" w:hAnsi="Times New Roman" w:eastAsia="宋体"/>
                      <w:bCs/>
                      <w:szCs w:val="21"/>
                    </w:rPr>
                    <w:t>在封边机设备上方设置集气罩，收集的有机废气进入活性炭吸附/脱附+催化燃烧装置处理，最终经15m高排气筒排放；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6</w:t>
                  </w:r>
                  <w:r>
                    <w:rPr>
                      <w:rFonts w:ascii="Times New Roman" w:hAnsi="Times New Roman" w:eastAsia="宋体"/>
                      <w:bCs/>
                      <w:szCs w:val="21"/>
                    </w:rPr>
                    <w:t>）</w:t>
                  </w:r>
                  <w:r>
                    <w:rPr>
                      <w:rFonts w:hint="eastAsia" w:ascii="Times New Roman" w:hAnsi="Times New Roman" w:eastAsia="宋体"/>
                      <w:bCs/>
                      <w:szCs w:val="21"/>
                    </w:rPr>
                    <w:t>在贴皮区域上方设置集气罩，收集的有机废气进入活性炭吸附/脱附+催化燃烧装置处理，最终经15m高排气筒排放；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7</w:t>
                  </w:r>
                  <w:r>
                    <w:rPr>
                      <w:rFonts w:ascii="Times New Roman" w:hAnsi="Times New Roman" w:eastAsia="宋体"/>
                      <w:bCs/>
                      <w:szCs w:val="21"/>
                    </w:rPr>
                    <w:t>）</w:t>
                  </w:r>
                  <w:r>
                    <w:rPr>
                      <w:rFonts w:hint="eastAsia" w:ascii="Times New Roman" w:hAnsi="Times New Roman" w:eastAsia="宋体"/>
                      <w:bCs/>
                      <w:szCs w:val="21"/>
                    </w:rPr>
                    <w:t>在喷胶、吸塑机、压膜设备上方设置集气罩，收集的有机废气进入活性炭吸附/脱附+催化燃烧装置处理，最终经15m高排气筒排放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restart"/>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水污染防治措施</w:t>
                  </w: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1</w:t>
                  </w:r>
                  <w:r>
                    <w:rPr>
                      <w:rFonts w:ascii="Times New Roman" w:hAnsi="Times New Roman" w:eastAsia="宋体"/>
                      <w:bCs/>
                      <w:szCs w:val="21"/>
                    </w:rPr>
                    <w:t>）</w:t>
                  </w:r>
                  <w:r>
                    <w:rPr>
                      <w:rFonts w:hint="eastAsia" w:ascii="Times New Roman" w:hAnsi="Times New Roman" w:eastAsia="宋体"/>
                      <w:bCs/>
                      <w:szCs w:val="21"/>
                    </w:rPr>
                    <w:t>生产废水经沉淀循环水池处理，循环使用不外排；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bCs/>
                      <w:szCs w:val="21"/>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2</w:t>
                  </w:r>
                  <w:r>
                    <w:rPr>
                      <w:rFonts w:ascii="Times New Roman" w:hAnsi="Times New Roman" w:eastAsia="宋体"/>
                      <w:bCs/>
                      <w:szCs w:val="21"/>
                    </w:rPr>
                    <w:t>）</w:t>
                  </w:r>
                  <w:r>
                    <w:rPr>
                      <w:rFonts w:hint="eastAsia" w:ascii="Times New Roman" w:hAnsi="Times New Roman" w:eastAsia="宋体"/>
                      <w:bCs/>
                      <w:szCs w:val="21"/>
                    </w:rPr>
                    <w:t>生活污水排入园区污水管网，最终进入阜西区污水处理厂集中处理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Align w:val="center"/>
                </w:tcPr>
                <w:p>
                  <w:pPr>
                    <w:spacing w:line="240" w:lineRule="atLeast"/>
                    <w:jc w:val="center"/>
                    <w:rPr>
                      <w:rFonts w:ascii="Times New Roman" w:hAnsi="Times New Roman" w:eastAsia="宋体"/>
                    </w:rPr>
                  </w:pPr>
                  <w:r>
                    <w:rPr>
                      <w:rFonts w:ascii="Times New Roman" w:hAnsi="Times New Roman" w:eastAsia="宋体"/>
                    </w:rPr>
                    <w:t>噪声防治措施</w:t>
                  </w:r>
                </w:p>
              </w:tc>
              <w:tc>
                <w:tcPr>
                  <w:tcW w:w="4322" w:type="dxa"/>
                  <w:vAlign w:val="center"/>
                </w:tcPr>
                <w:p>
                  <w:pPr>
                    <w:spacing w:line="240" w:lineRule="atLeast"/>
                    <w:jc w:val="center"/>
                    <w:rPr>
                      <w:rFonts w:ascii="Times New Roman" w:hAnsi="Times New Roman" w:eastAsia="宋体"/>
                    </w:rPr>
                  </w:pPr>
                  <w:r>
                    <w:rPr>
                      <w:rFonts w:hint="eastAsia" w:ascii="Times New Roman" w:hAnsi="Times New Roman" w:eastAsia="宋体"/>
                      <w:bCs/>
                      <w:szCs w:val="21"/>
                    </w:rPr>
                    <w:t>通过设置隔音、消声、吸声和减震等设施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restart"/>
                  <w:vAlign w:val="center"/>
                </w:tcPr>
                <w:p>
                  <w:pPr>
                    <w:spacing w:line="240" w:lineRule="atLeast"/>
                    <w:jc w:val="center"/>
                    <w:rPr>
                      <w:rFonts w:ascii="Times New Roman" w:hAnsi="Times New Roman" w:eastAsia="宋体"/>
                    </w:rPr>
                  </w:pPr>
                  <w:r>
                    <w:rPr>
                      <w:rFonts w:ascii="Times New Roman" w:hAnsi="Times New Roman" w:eastAsia="宋体"/>
                    </w:rPr>
                    <w:t>固体废物防治措施</w:t>
                  </w:r>
                </w:p>
              </w:tc>
              <w:tc>
                <w:tcPr>
                  <w:tcW w:w="4322" w:type="dxa"/>
                  <w:vAlign w:val="center"/>
                </w:tcPr>
                <w:p>
                  <w:pPr>
                    <w:spacing w:line="240" w:lineRule="atLeast"/>
                    <w:jc w:val="center"/>
                    <w:rPr>
                      <w:rFonts w:ascii="Times New Roman" w:hAnsi="Times New Roman" w:eastAsia="宋体"/>
                    </w:rPr>
                  </w:pPr>
                  <w:r>
                    <w:rPr>
                      <w:rFonts w:ascii="Times New Roman" w:hAnsi="Times New Roman" w:eastAsia="宋体"/>
                      <w:bCs/>
                      <w:szCs w:val="21"/>
                    </w:rPr>
                    <w:t>（</w:t>
                  </w:r>
                  <w:r>
                    <w:rPr>
                      <w:rFonts w:hint="eastAsia" w:ascii="Times New Roman" w:hAnsi="Times New Roman" w:eastAsia="宋体"/>
                      <w:bCs/>
                      <w:szCs w:val="21"/>
                    </w:rPr>
                    <w:t>1</w:t>
                  </w:r>
                  <w:r>
                    <w:rPr>
                      <w:rFonts w:ascii="Times New Roman" w:hAnsi="Times New Roman" w:eastAsia="宋体"/>
                      <w:bCs/>
                      <w:szCs w:val="21"/>
                    </w:rPr>
                    <w:t>）</w:t>
                  </w:r>
                  <w:r>
                    <w:rPr>
                      <w:rFonts w:hint="eastAsia" w:ascii="Times New Roman" w:hAnsi="Times New Roman" w:eastAsia="宋体"/>
                      <w:bCs/>
                      <w:szCs w:val="21"/>
                    </w:rPr>
                    <w:t>中央集尘系统</w:t>
                  </w:r>
                  <w:r>
                    <w:rPr>
                      <w:rFonts w:ascii="Times New Roman" w:hAnsi="Times New Roman" w:eastAsia="宋体"/>
                      <w:bCs/>
                      <w:szCs w:val="21"/>
                    </w:rPr>
                    <w:t>收集的粉尘</w:t>
                  </w:r>
                  <w:r>
                    <w:rPr>
                      <w:rFonts w:hint="eastAsia" w:ascii="Times New Roman" w:hAnsi="Times New Roman" w:eastAsia="宋体"/>
                      <w:bCs/>
                      <w:szCs w:val="21"/>
                    </w:rPr>
                    <w:t>、废边角料、</w:t>
                  </w:r>
                  <w:r>
                    <w:rPr>
                      <w:rFonts w:ascii="Times New Roman" w:hAnsi="Times New Roman" w:eastAsia="宋体"/>
                      <w:bCs/>
                      <w:szCs w:val="21"/>
                    </w:rPr>
                    <w:t>废胶桶、</w:t>
                  </w:r>
                  <w:r>
                    <w:rPr>
                      <w:rFonts w:hint="eastAsia" w:ascii="Times New Roman" w:hAnsi="Times New Roman" w:eastAsia="宋体"/>
                      <w:bCs/>
                      <w:szCs w:val="21"/>
                    </w:rPr>
                    <w:t>废水性漆桶为一般工业固体废物，由</w:t>
                  </w:r>
                  <w:r>
                    <w:rPr>
                      <w:rFonts w:hint="eastAsia" w:ascii="Times New Roman" w:hAnsi="Times New Roman" w:eastAsia="宋体"/>
                    </w:rPr>
                    <w:t>最终运送至新疆阜康产业园固废综合处置静脉园</w:t>
                  </w:r>
                  <w:r>
                    <w:rPr>
                      <w:rFonts w:ascii="Times New Roman" w:hAnsi="Times New Roman" w:eastAsia="宋体"/>
                    </w:rPr>
                    <w:t>处理</w:t>
                  </w:r>
                  <w:r>
                    <w:rPr>
                      <w:rFonts w:ascii="Times New Roman" w:hAnsi="Times New Roman" w:eastAsia="宋体"/>
                      <w:bCs/>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rPr>
                  </w:pPr>
                  <w:r>
                    <w:rPr>
                      <w:rFonts w:ascii="Times New Roman" w:hAnsi="Times New Roman" w:eastAsia="宋体"/>
                      <w:bCs/>
                      <w:szCs w:val="21"/>
                    </w:rPr>
                    <w:t>（</w:t>
                  </w:r>
                  <w:r>
                    <w:rPr>
                      <w:rFonts w:hint="eastAsia" w:ascii="Times New Roman" w:hAnsi="Times New Roman" w:eastAsia="宋体"/>
                      <w:bCs/>
                      <w:szCs w:val="21"/>
                    </w:rPr>
                    <w:t>2</w:t>
                  </w:r>
                  <w:r>
                    <w:rPr>
                      <w:rFonts w:ascii="Times New Roman" w:hAnsi="Times New Roman" w:eastAsia="宋体"/>
                      <w:bCs/>
                      <w:szCs w:val="21"/>
                    </w:rPr>
                    <w:t>）</w:t>
                  </w:r>
                  <w:r>
                    <w:rPr>
                      <w:rFonts w:hint="eastAsia" w:ascii="Times New Roman" w:hAnsi="Times New Roman" w:eastAsia="宋体"/>
                    </w:rPr>
                    <w:t>油漆漆渣、</w:t>
                  </w:r>
                  <w:r>
                    <w:rPr>
                      <w:rFonts w:ascii="Times New Roman" w:hAnsi="Times New Roman" w:eastAsia="宋体"/>
                    </w:rPr>
                    <w:t>废油漆桶</w:t>
                  </w:r>
                  <w:r>
                    <w:rPr>
                      <w:rFonts w:hint="eastAsia" w:ascii="Times New Roman" w:hAnsi="Times New Roman" w:eastAsia="宋体"/>
                      <w:bCs/>
                      <w:szCs w:val="21"/>
                    </w:rPr>
                    <w:t>、</w:t>
                  </w:r>
                  <w:r>
                    <w:rPr>
                      <w:rFonts w:hint="eastAsia" w:ascii="Times New Roman" w:hAnsi="Times New Roman" w:eastAsia="宋体"/>
                    </w:rPr>
                    <w:t>废活性炭棉、废活性炭、</w:t>
                  </w:r>
                  <w:r>
                    <w:rPr>
                      <w:rFonts w:hint="eastAsia" w:ascii="Times New Roman" w:hAnsi="Times New Roman" w:eastAsia="宋体"/>
                      <w:bCs/>
                      <w:szCs w:val="21"/>
                    </w:rPr>
                    <w:t>废催化剂</w:t>
                  </w:r>
                  <w:r>
                    <w:rPr>
                      <w:rFonts w:hint="eastAsia" w:ascii="Times New Roman" w:hAnsi="Times New Roman" w:eastAsia="宋体"/>
                    </w:rPr>
                    <w:t>在危废暂存间内暂存，并委托有危险废物处置资质的单位处置；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Merge w:val="continue"/>
                  <w:vAlign w:val="center"/>
                </w:tcPr>
                <w:p>
                  <w:pPr>
                    <w:spacing w:line="240" w:lineRule="atLeast"/>
                    <w:jc w:val="center"/>
                    <w:rPr>
                      <w:rFonts w:ascii="Times New Roman" w:hAnsi="Times New Roman" w:eastAsia="宋体"/>
                    </w:rPr>
                  </w:pPr>
                </w:p>
              </w:tc>
              <w:tc>
                <w:tcPr>
                  <w:tcW w:w="1984" w:type="dxa"/>
                  <w:vMerge w:val="continue"/>
                  <w:vAlign w:val="center"/>
                </w:tcPr>
                <w:p>
                  <w:pPr>
                    <w:spacing w:line="240" w:lineRule="atLeast"/>
                    <w:jc w:val="center"/>
                    <w:rPr>
                      <w:rFonts w:ascii="Times New Roman" w:hAnsi="Times New Roman" w:eastAsia="宋体"/>
                    </w:rPr>
                  </w:pPr>
                </w:p>
              </w:tc>
              <w:tc>
                <w:tcPr>
                  <w:tcW w:w="4322" w:type="dxa"/>
                  <w:vAlign w:val="center"/>
                </w:tcPr>
                <w:p>
                  <w:pPr>
                    <w:spacing w:line="240" w:lineRule="atLeast"/>
                    <w:jc w:val="center"/>
                    <w:rPr>
                      <w:rFonts w:ascii="Times New Roman" w:hAnsi="Times New Roman" w:eastAsia="宋体"/>
                      <w:bCs/>
                      <w:szCs w:val="21"/>
                    </w:rPr>
                  </w:pPr>
                  <w:r>
                    <w:rPr>
                      <w:rFonts w:ascii="Times New Roman" w:hAnsi="Times New Roman" w:eastAsia="宋体"/>
                      <w:bCs/>
                      <w:szCs w:val="21"/>
                    </w:rPr>
                    <w:t>（</w:t>
                  </w:r>
                  <w:r>
                    <w:rPr>
                      <w:rFonts w:hint="eastAsia" w:ascii="Times New Roman" w:hAnsi="Times New Roman" w:eastAsia="宋体"/>
                      <w:bCs/>
                      <w:szCs w:val="21"/>
                    </w:rPr>
                    <w:t>3</w:t>
                  </w:r>
                  <w:r>
                    <w:rPr>
                      <w:rFonts w:ascii="Times New Roman" w:hAnsi="Times New Roman" w:eastAsia="宋体"/>
                      <w:bCs/>
                      <w:szCs w:val="21"/>
                    </w:rPr>
                    <w:t>）</w:t>
                  </w:r>
                  <w:r>
                    <w:rPr>
                      <w:rFonts w:hint="eastAsia" w:ascii="Times New Roman" w:hAnsi="Times New Roman" w:eastAsia="宋体"/>
                      <w:bCs/>
                      <w:szCs w:val="21"/>
                    </w:rPr>
                    <w:t>生活垃圾在厂区内定点统一收集后，由园区环卫部门</w:t>
                  </w:r>
                  <w:r>
                    <w:rPr>
                      <w:rFonts w:ascii="Times New Roman" w:hAnsi="Times New Roman" w:eastAsia="宋体"/>
                      <w:bCs/>
                      <w:szCs w:val="21"/>
                    </w:rPr>
                    <w:t>统一处理。</w:t>
                  </w: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4.产品方案</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本项目建设</w:t>
            </w:r>
            <w:r>
              <w:rPr>
                <w:rFonts w:hint="eastAsia" w:ascii="Times New Roman" w:hAnsi="Times New Roman" w:eastAsia="宋体"/>
                <w:sz w:val="24"/>
              </w:rPr>
              <w:t>年产2000套实木家具，年产1000套板式家具，年产1000樘室内木门，产品方案详见表4。</w:t>
            </w:r>
          </w:p>
          <w:p>
            <w:pPr>
              <w:spacing w:line="360" w:lineRule="auto"/>
              <w:jc w:val="center"/>
              <w:rPr>
                <w:rFonts w:ascii="Times New Roman" w:hAnsi="Times New Roman" w:eastAsia="黑体"/>
              </w:rPr>
            </w:pPr>
            <w:r>
              <w:rPr>
                <w:rFonts w:hint="eastAsia" w:ascii="Times New Roman" w:hAnsi="Times New Roman" w:eastAsia="黑体"/>
              </w:rPr>
              <w:t>表4     本项目产品方案一览表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914"/>
              <w:gridCol w:w="1914"/>
              <w:gridCol w:w="27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19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产品名称</w:t>
                  </w:r>
                </w:p>
              </w:tc>
              <w:tc>
                <w:tcPr>
                  <w:tcW w:w="19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设计生产能力</w:t>
                  </w:r>
                </w:p>
              </w:tc>
              <w:tc>
                <w:tcPr>
                  <w:tcW w:w="276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包装、规格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19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实木家具</w:t>
                  </w:r>
                </w:p>
              </w:tc>
              <w:tc>
                <w:tcPr>
                  <w:tcW w:w="19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2000套/a</w:t>
                  </w:r>
                </w:p>
              </w:tc>
              <w:tc>
                <w:tcPr>
                  <w:tcW w:w="2762"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szCs w:val="21"/>
                    </w:rPr>
                    <w:t>实木家具需根据客户需求尺寸定做；板式家具需根据客户要求尺寸定做；室内木门根据客户要求尺寸定做；包装可采用软包装和纸箱包装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5" w:type="dxa"/>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1914" w:type="dxa"/>
                  <w:vAlign w:val="center"/>
                </w:tcPr>
                <w:p>
                  <w:pPr>
                    <w:spacing w:line="240" w:lineRule="atLeast"/>
                    <w:jc w:val="center"/>
                    <w:rPr>
                      <w:rFonts w:ascii="Times New Roman" w:hAnsi="Times New Roman" w:eastAsia="宋体"/>
                    </w:rPr>
                  </w:pPr>
                  <w:r>
                    <w:rPr>
                      <w:rFonts w:hint="eastAsia" w:ascii="Times New Roman" w:hAnsi="Times New Roman" w:eastAsia="宋体"/>
                    </w:rPr>
                    <w:t>板式家具</w:t>
                  </w:r>
                </w:p>
              </w:tc>
              <w:tc>
                <w:tcPr>
                  <w:tcW w:w="1914" w:type="dxa"/>
                  <w:vAlign w:val="center"/>
                </w:tcPr>
                <w:p>
                  <w:pPr>
                    <w:spacing w:line="240" w:lineRule="atLeast"/>
                    <w:jc w:val="center"/>
                    <w:rPr>
                      <w:rFonts w:ascii="Times New Roman" w:hAnsi="Times New Roman" w:eastAsia="宋体"/>
                    </w:rPr>
                  </w:pPr>
                  <w:r>
                    <w:rPr>
                      <w:rFonts w:hint="eastAsia" w:ascii="Times New Roman" w:hAnsi="Times New Roman" w:eastAsia="宋体"/>
                    </w:rPr>
                    <w:t>1000套/a</w:t>
                  </w:r>
                </w:p>
              </w:tc>
              <w:tc>
                <w:tcPr>
                  <w:tcW w:w="276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4" w:hRule="atLeast"/>
              </w:trPr>
              <w:tc>
                <w:tcPr>
                  <w:tcW w:w="885" w:type="dxa"/>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1914" w:type="dxa"/>
                  <w:vAlign w:val="center"/>
                </w:tcPr>
                <w:p>
                  <w:pPr>
                    <w:spacing w:line="240" w:lineRule="atLeast"/>
                    <w:jc w:val="center"/>
                    <w:rPr>
                      <w:rFonts w:ascii="Times New Roman" w:hAnsi="Times New Roman" w:eastAsia="宋体"/>
                    </w:rPr>
                  </w:pPr>
                  <w:r>
                    <w:rPr>
                      <w:rFonts w:hint="eastAsia" w:ascii="Times New Roman" w:hAnsi="Times New Roman" w:eastAsia="宋体"/>
                    </w:rPr>
                    <w:t>室内木门</w:t>
                  </w:r>
                </w:p>
              </w:tc>
              <w:tc>
                <w:tcPr>
                  <w:tcW w:w="1914" w:type="dxa"/>
                  <w:vAlign w:val="center"/>
                </w:tcPr>
                <w:p>
                  <w:pPr>
                    <w:spacing w:line="240" w:lineRule="atLeast"/>
                    <w:jc w:val="center"/>
                    <w:rPr>
                      <w:rFonts w:ascii="Times New Roman" w:hAnsi="Times New Roman" w:eastAsia="宋体"/>
                    </w:rPr>
                  </w:pPr>
                  <w:r>
                    <w:rPr>
                      <w:rFonts w:hint="eastAsia" w:ascii="Times New Roman" w:hAnsi="Times New Roman" w:eastAsia="宋体"/>
                    </w:rPr>
                    <w:t>1000樘/a</w:t>
                  </w:r>
                </w:p>
              </w:tc>
              <w:tc>
                <w:tcPr>
                  <w:tcW w:w="2762" w:type="dxa"/>
                  <w:vMerge w:val="continue"/>
                  <w:vAlign w:val="center"/>
                </w:tcPr>
                <w:p>
                  <w:pPr>
                    <w:spacing w:line="240" w:lineRule="atLeast"/>
                    <w:jc w:val="center"/>
                    <w:rPr>
                      <w:rFonts w:ascii="Times New Roman" w:hAnsi="Times New Roman" w:eastAsia="宋体"/>
                    </w:rPr>
                  </w:pP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5.主要生产设备</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本项目主要工艺设备详见表</w:t>
            </w:r>
            <w:r>
              <w:rPr>
                <w:rFonts w:hint="eastAsia" w:ascii="Times New Roman" w:hAnsi="Times New Roman" w:eastAsia="宋体"/>
                <w:sz w:val="24"/>
              </w:rPr>
              <w:t>5。</w:t>
            </w:r>
          </w:p>
          <w:p>
            <w:pPr>
              <w:spacing w:line="360" w:lineRule="auto"/>
              <w:jc w:val="center"/>
              <w:rPr>
                <w:rFonts w:ascii="Times New Roman" w:hAnsi="Times New Roman" w:eastAsia="宋体"/>
                <w:sz w:val="24"/>
              </w:rPr>
            </w:pPr>
            <w:r>
              <w:rPr>
                <w:rFonts w:hint="eastAsia" w:ascii="Times New Roman" w:hAnsi="Times New Roman" w:eastAsia="黑体"/>
              </w:rPr>
              <w:t>表5     主要生产设备一览表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747"/>
              <w:gridCol w:w="1246"/>
              <w:gridCol w:w="1246"/>
              <w:gridCol w:w="1246"/>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1747"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设备名称</w:t>
                  </w:r>
                </w:p>
              </w:tc>
              <w:tc>
                <w:tcPr>
                  <w:tcW w:w="1246"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设备型号</w:t>
                  </w:r>
                </w:p>
              </w:tc>
              <w:tc>
                <w:tcPr>
                  <w:tcW w:w="1246"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数量</w:t>
                  </w:r>
                </w:p>
              </w:tc>
              <w:tc>
                <w:tcPr>
                  <w:tcW w:w="1246"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单位</w:t>
                  </w:r>
                </w:p>
              </w:tc>
              <w:tc>
                <w:tcPr>
                  <w:tcW w:w="1246"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12" w:space="0"/>
                  </w:tcBorders>
                </w:tcPr>
                <w:p>
                  <w:pPr>
                    <w:spacing w:line="240" w:lineRule="atLeast"/>
                    <w:jc w:val="center"/>
                    <w:rPr>
                      <w:rFonts w:ascii="Times New Roman" w:hAnsi="Times New Roman" w:eastAsia="宋体"/>
                    </w:rPr>
                  </w:pPr>
                  <w:r>
                    <w:rPr>
                      <w:rFonts w:hint="eastAsia" w:ascii="Times New Roman" w:hAnsi="Times New Roman" w:eastAsia="宋体"/>
                    </w:rPr>
                    <w:t>1</w:t>
                  </w:r>
                </w:p>
              </w:tc>
              <w:tc>
                <w:tcPr>
                  <w:tcW w:w="1747" w:type="dxa"/>
                  <w:tcBorders>
                    <w:top w:val="single" w:color="auto" w:sz="12" w:space="0"/>
                  </w:tcBorders>
                </w:tcPr>
                <w:p>
                  <w:pPr>
                    <w:spacing w:line="240" w:lineRule="atLeast"/>
                    <w:jc w:val="center"/>
                    <w:rPr>
                      <w:rFonts w:ascii="Times New Roman" w:hAnsi="Times New Roman" w:eastAsia="宋体"/>
                    </w:rPr>
                  </w:pPr>
                  <w:r>
                    <w:rPr>
                      <w:rFonts w:ascii="Times New Roman" w:hAnsi="Times New Roman" w:eastAsia="宋体"/>
                    </w:rPr>
                    <w:t>雕刻机</w:t>
                  </w:r>
                </w:p>
              </w:tc>
              <w:tc>
                <w:tcPr>
                  <w:tcW w:w="1246" w:type="dxa"/>
                  <w:tcBorders>
                    <w:top w:val="single" w:color="auto" w:sz="12" w:space="0"/>
                  </w:tcBorders>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Borders>
                    <w:top w:val="single" w:color="auto" w:sz="12" w:space="0"/>
                  </w:tcBorders>
                </w:tcPr>
                <w:p>
                  <w:pPr>
                    <w:spacing w:line="240" w:lineRule="atLeast"/>
                    <w:jc w:val="center"/>
                    <w:rPr>
                      <w:rFonts w:ascii="Times New Roman" w:hAnsi="Times New Roman" w:eastAsia="宋体"/>
                    </w:rPr>
                  </w:pPr>
                  <w:r>
                    <w:rPr>
                      <w:rFonts w:hint="eastAsia" w:ascii="Times New Roman" w:hAnsi="Times New Roman" w:eastAsia="宋体"/>
                    </w:rPr>
                    <w:t>4</w:t>
                  </w:r>
                </w:p>
              </w:tc>
              <w:tc>
                <w:tcPr>
                  <w:tcW w:w="1246" w:type="dxa"/>
                  <w:tcBorders>
                    <w:top w:val="single" w:color="auto" w:sz="12" w:space="0"/>
                  </w:tcBorders>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Borders>
                    <w:top w:val="single" w:color="auto" w:sz="12" w:space="0"/>
                  </w:tcBorders>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2</w:t>
                  </w:r>
                </w:p>
              </w:tc>
              <w:tc>
                <w:tcPr>
                  <w:tcW w:w="1747" w:type="dxa"/>
                </w:tcPr>
                <w:p>
                  <w:pPr>
                    <w:spacing w:line="240" w:lineRule="atLeast"/>
                    <w:jc w:val="center"/>
                    <w:rPr>
                      <w:rFonts w:ascii="Times New Roman" w:hAnsi="Times New Roman" w:eastAsia="宋体"/>
                    </w:rPr>
                  </w:pPr>
                  <w:r>
                    <w:rPr>
                      <w:rFonts w:ascii="Times New Roman" w:hAnsi="Times New Roman" w:eastAsia="宋体"/>
                    </w:rPr>
                    <w:t>缝纫机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2</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3</w:t>
                  </w:r>
                </w:p>
              </w:tc>
              <w:tc>
                <w:tcPr>
                  <w:tcW w:w="1747" w:type="dxa"/>
                </w:tcPr>
                <w:p>
                  <w:pPr>
                    <w:spacing w:line="240" w:lineRule="atLeast"/>
                    <w:jc w:val="center"/>
                    <w:rPr>
                      <w:rFonts w:ascii="Times New Roman" w:hAnsi="Times New Roman" w:eastAsia="宋体"/>
                    </w:rPr>
                  </w:pPr>
                  <w:r>
                    <w:rPr>
                      <w:rFonts w:ascii="Times New Roman" w:hAnsi="Times New Roman" w:eastAsia="宋体"/>
                    </w:rPr>
                    <w:t>铣床</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4</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4</w:t>
                  </w:r>
                </w:p>
              </w:tc>
              <w:tc>
                <w:tcPr>
                  <w:tcW w:w="1747" w:type="dxa"/>
                </w:tcPr>
                <w:p>
                  <w:pPr>
                    <w:spacing w:line="240" w:lineRule="atLeast"/>
                    <w:jc w:val="center"/>
                    <w:rPr>
                      <w:rFonts w:ascii="Times New Roman" w:hAnsi="Times New Roman" w:eastAsia="宋体"/>
                    </w:rPr>
                  </w:pPr>
                  <w:r>
                    <w:rPr>
                      <w:rFonts w:ascii="Times New Roman" w:hAnsi="Times New Roman" w:eastAsia="宋体"/>
                    </w:rPr>
                    <w:t>带锯</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5</w:t>
                  </w:r>
                </w:p>
              </w:tc>
              <w:tc>
                <w:tcPr>
                  <w:tcW w:w="1747" w:type="dxa"/>
                </w:tcPr>
                <w:p>
                  <w:pPr>
                    <w:spacing w:line="240" w:lineRule="atLeast"/>
                    <w:jc w:val="center"/>
                    <w:rPr>
                      <w:rFonts w:ascii="Times New Roman" w:hAnsi="Times New Roman" w:eastAsia="宋体"/>
                    </w:rPr>
                  </w:pPr>
                  <w:r>
                    <w:rPr>
                      <w:rFonts w:ascii="Times New Roman" w:hAnsi="Times New Roman" w:eastAsia="宋体"/>
                    </w:rPr>
                    <w:t>大型打磨</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6</w:t>
                  </w:r>
                </w:p>
              </w:tc>
              <w:tc>
                <w:tcPr>
                  <w:tcW w:w="1747" w:type="dxa"/>
                </w:tcPr>
                <w:p>
                  <w:pPr>
                    <w:spacing w:line="240" w:lineRule="atLeast"/>
                    <w:jc w:val="center"/>
                    <w:rPr>
                      <w:rFonts w:ascii="Times New Roman" w:hAnsi="Times New Roman" w:eastAsia="宋体"/>
                    </w:rPr>
                  </w:pPr>
                  <w:r>
                    <w:rPr>
                      <w:rFonts w:ascii="Times New Roman" w:hAnsi="Times New Roman" w:eastAsia="宋体"/>
                    </w:rPr>
                    <w:t>地镂机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7</w:t>
                  </w:r>
                </w:p>
              </w:tc>
              <w:tc>
                <w:tcPr>
                  <w:tcW w:w="1747" w:type="dxa"/>
                </w:tcPr>
                <w:p>
                  <w:pPr>
                    <w:spacing w:line="240" w:lineRule="atLeast"/>
                    <w:jc w:val="center"/>
                    <w:rPr>
                      <w:rFonts w:ascii="Times New Roman" w:hAnsi="Times New Roman" w:eastAsia="宋体"/>
                    </w:rPr>
                  </w:pPr>
                  <w:r>
                    <w:rPr>
                      <w:rFonts w:ascii="Times New Roman" w:hAnsi="Times New Roman" w:eastAsia="宋体"/>
                    </w:rPr>
                    <w:t>平刨</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4</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8</w:t>
                  </w:r>
                </w:p>
              </w:tc>
              <w:tc>
                <w:tcPr>
                  <w:tcW w:w="1747" w:type="dxa"/>
                </w:tcPr>
                <w:p>
                  <w:pPr>
                    <w:spacing w:line="240" w:lineRule="atLeast"/>
                    <w:jc w:val="center"/>
                    <w:rPr>
                      <w:rFonts w:ascii="Times New Roman" w:hAnsi="Times New Roman" w:eastAsia="宋体"/>
                    </w:rPr>
                  </w:pPr>
                  <w:r>
                    <w:rPr>
                      <w:rFonts w:ascii="Times New Roman" w:hAnsi="Times New Roman" w:eastAsia="宋体"/>
                    </w:rPr>
                    <w:t>压刨</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2</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9</w:t>
                  </w:r>
                </w:p>
              </w:tc>
              <w:tc>
                <w:tcPr>
                  <w:tcW w:w="1747" w:type="dxa"/>
                </w:tcPr>
                <w:p>
                  <w:pPr>
                    <w:spacing w:line="240" w:lineRule="atLeast"/>
                    <w:jc w:val="center"/>
                    <w:rPr>
                      <w:rFonts w:ascii="Times New Roman" w:hAnsi="Times New Roman" w:eastAsia="宋体"/>
                    </w:rPr>
                  </w:pPr>
                  <w:r>
                    <w:rPr>
                      <w:rFonts w:ascii="Times New Roman" w:hAnsi="Times New Roman" w:eastAsia="宋体"/>
                    </w:rPr>
                    <w:t>砂光机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3</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10</w:t>
                  </w:r>
                </w:p>
              </w:tc>
              <w:tc>
                <w:tcPr>
                  <w:tcW w:w="1747" w:type="dxa"/>
                </w:tcPr>
                <w:p>
                  <w:pPr>
                    <w:spacing w:line="240" w:lineRule="atLeast"/>
                    <w:jc w:val="center"/>
                    <w:rPr>
                      <w:rFonts w:ascii="Times New Roman" w:hAnsi="Times New Roman" w:eastAsia="宋体"/>
                    </w:rPr>
                  </w:pPr>
                  <w:r>
                    <w:rPr>
                      <w:rFonts w:ascii="Times New Roman" w:hAnsi="Times New Roman" w:eastAsia="宋体"/>
                    </w:rPr>
                    <w:t>开榫机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2</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11</w:t>
                  </w:r>
                </w:p>
              </w:tc>
              <w:tc>
                <w:tcPr>
                  <w:tcW w:w="1747" w:type="dxa"/>
                </w:tcPr>
                <w:p>
                  <w:pPr>
                    <w:spacing w:line="240" w:lineRule="atLeast"/>
                    <w:jc w:val="center"/>
                    <w:rPr>
                      <w:rFonts w:ascii="Times New Roman" w:hAnsi="Times New Roman" w:eastAsia="宋体"/>
                    </w:rPr>
                  </w:pPr>
                  <w:r>
                    <w:rPr>
                      <w:rFonts w:ascii="Times New Roman" w:hAnsi="Times New Roman" w:eastAsia="宋体"/>
                    </w:rPr>
                    <w:t>封边机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12</w:t>
                  </w:r>
                </w:p>
              </w:tc>
              <w:tc>
                <w:tcPr>
                  <w:tcW w:w="1747" w:type="dxa"/>
                </w:tcPr>
                <w:p>
                  <w:pPr>
                    <w:spacing w:line="240" w:lineRule="atLeast"/>
                    <w:jc w:val="center"/>
                    <w:rPr>
                      <w:rFonts w:ascii="Times New Roman" w:hAnsi="Times New Roman" w:eastAsia="宋体"/>
                    </w:rPr>
                  </w:pPr>
                  <w:r>
                    <w:rPr>
                      <w:rFonts w:ascii="Times New Roman" w:hAnsi="Times New Roman" w:eastAsia="宋体"/>
                    </w:rPr>
                    <w:t>排钻</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13</w:t>
                  </w:r>
                </w:p>
              </w:tc>
              <w:tc>
                <w:tcPr>
                  <w:tcW w:w="1747" w:type="dxa"/>
                </w:tcPr>
                <w:p>
                  <w:pPr>
                    <w:spacing w:line="240" w:lineRule="atLeast"/>
                    <w:jc w:val="center"/>
                    <w:rPr>
                      <w:rFonts w:ascii="Times New Roman" w:hAnsi="Times New Roman" w:eastAsia="宋体"/>
                    </w:rPr>
                  </w:pPr>
                  <w:r>
                    <w:rPr>
                      <w:rFonts w:ascii="Times New Roman" w:hAnsi="Times New Roman" w:eastAsia="宋体"/>
                    </w:rPr>
                    <w:t>电子下料锯</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14</w:t>
                  </w:r>
                </w:p>
              </w:tc>
              <w:tc>
                <w:tcPr>
                  <w:tcW w:w="1747" w:type="dxa"/>
                </w:tcPr>
                <w:p>
                  <w:pPr>
                    <w:spacing w:line="240" w:lineRule="atLeast"/>
                    <w:jc w:val="center"/>
                    <w:rPr>
                      <w:rFonts w:ascii="Times New Roman" w:hAnsi="Times New Roman" w:eastAsia="宋体"/>
                    </w:rPr>
                  </w:pPr>
                  <w:r>
                    <w:rPr>
                      <w:rFonts w:ascii="Times New Roman" w:hAnsi="Times New Roman" w:eastAsia="宋体"/>
                    </w:rPr>
                    <w:t>吸塑机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15</w:t>
                  </w:r>
                </w:p>
              </w:tc>
              <w:tc>
                <w:tcPr>
                  <w:tcW w:w="1747" w:type="dxa"/>
                </w:tcPr>
                <w:p>
                  <w:pPr>
                    <w:spacing w:line="240" w:lineRule="atLeast"/>
                    <w:jc w:val="center"/>
                    <w:rPr>
                      <w:rFonts w:ascii="Times New Roman" w:hAnsi="Times New Roman" w:eastAsia="宋体"/>
                    </w:rPr>
                  </w:pPr>
                  <w:r>
                    <w:rPr>
                      <w:rFonts w:ascii="Times New Roman" w:hAnsi="Times New Roman" w:eastAsia="宋体"/>
                    </w:rPr>
                    <w:t>空压机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16</w:t>
                  </w:r>
                </w:p>
              </w:tc>
              <w:tc>
                <w:tcPr>
                  <w:tcW w:w="1747" w:type="dxa"/>
                </w:tcPr>
                <w:p>
                  <w:pPr>
                    <w:spacing w:line="240" w:lineRule="atLeast"/>
                    <w:jc w:val="center"/>
                    <w:rPr>
                      <w:rFonts w:ascii="Times New Roman" w:hAnsi="Times New Roman" w:eastAsia="宋体"/>
                    </w:rPr>
                  </w:pPr>
                  <w:r>
                    <w:rPr>
                      <w:rFonts w:ascii="Times New Roman" w:hAnsi="Times New Roman" w:eastAsia="宋体"/>
                    </w:rPr>
                    <w:t>储气罐</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1</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17</w:t>
                  </w:r>
                </w:p>
              </w:tc>
              <w:tc>
                <w:tcPr>
                  <w:tcW w:w="1747" w:type="dxa"/>
                </w:tcPr>
                <w:p>
                  <w:pPr>
                    <w:spacing w:line="240" w:lineRule="atLeast"/>
                    <w:jc w:val="center"/>
                    <w:rPr>
                      <w:rFonts w:ascii="Times New Roman" w:hAnsi="Times New Roman" w:eastAsia="宋体"/>
                    </w:rPr>
                  </w:pPr>
                  <w:r>
                    <w:rPr>
                      <w:rFonts w:ascii="Times New Roman" w:hAnsi="Times New Roman" w:eastAsia="宋体"/>
                    </w:rPr>
                    <w:t>推台锯</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2</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tcPr>
                <w:p>
                  <w:pPr>
                    <w:spacing w:line="240" w:lineRule="atLeast"/>
                    <w:jc w:val="center"/>
                    <w:rPr>
                      <w:rFonts w:ascii="Times New Roman" w:hAnsi="Times New Roman" w:eastAsia="宋体"/>
                    </w:rPr>
                  </w:pPr>
                  <w:r>
                    <w:rPr>
                      <w:rFonts w:hint="eastAsia" w:ascii="Times New Roman" w:hAnsi="Times New Roman" w:eastAsia="宋体"/>
                    </w:rPr>
                    <w:t>18</w:t>
                  </w:r>
                </w:p>
              </w:tc>
              <w:tc>
                <w:tcPr>
                  <w:tcW w:w="1747" w:type="dxa"/>
                </w:tcPr>
                <w:p>
                  <w:pPr>
                    <w:spacing w:line="240" w:lineRule="atLeast"/>
                    <w:jc w:val="center"/>
                    <w:rPr>
                      <w:rFonts w:ascii="Times New Roman" w:hAnsi="Times New Roman" w:eastAsia="宋体"/>
                    </w:rPr>
                  </w:pPr>
                  <w:r>
                    <w:rPr>
                      <w:rFonts w:ascii="Times New Roman" w:hAnsi="Times New Roman" w:eastAsia="宋体"/>
                    </w:rPr>
                    <w:t>冷压机</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2</w:t>
                  </w:r>
                </w:p>
              </w:tc>
              <w:tc>
                <w:tcPr>
                  <w:tcW w:w="1246" w:type="dxa"/>
                </w:tcPr>
                <w:p>
                  <w:pPr>
                    <w:spacing w:line="240" w:lineRule="atLeast"/>
                    <w:jc w:val="center"/>
                    <w:rPr>
                      <w:rFonts w:ascii="Times New Roman" w:hAnsi="Times New Roman" w:eastAsia="宋体"/>
                    </w:rPr>
                  </w:pPr>
                  <w:r>
                    <w:rPr>
                      <w:rFonts w:ascii="Times New Roman" w:hAnsi="Times New Roman" w:eastAsia="宋体"/>
                    </w:rPr>
                    <w:t>台</w:t>
                  </w:r>
                </w:p>
              </w:tc>
              <w:tc>
                <w:tcPr>
                  <w:tcW w:w="1246" w:type="dxa"/>
                </w:tcPr>
                <w:p>
                  <w:pPr>
                    <w:spacing w:line="240" w:lineRule="atLeast"/>
                    <w:jc w:val="center"/>
                    <w:rPr>
                      <w:rFonts w:ascii="Times New Roman" w:hAnsi="Times New Roman" w:eastAsia="宋体"/>
                    </w:rPr>
                  </w:pPr>
                  <w:r>
                    <w:rPr>
                      <w:rFonts w:hint="eastAsia" w:ascii="Times New Roman" w:hAnsi="Times New Roman" w:eastAsia="宋体"/>
                    </w:rPr>
                    <w:t>/</w:t>
                  </w: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6.员工人数及工作制度</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本项目劳动定员</w:t>
            </w:r>
            <w:r>
              <w:rPr>
                <w:rFonts w:hint="eastAsia" w:ascii="Times New Roman" w:hAnsi="Times New Roman" w:eastAsia="宋体"/>
                <w:sz w:val="24"/>
              </w:rPr>
              <w:t>30人，</w:t>
            </w:r>
            <w:r>
              <w:rPr>
                <w:rFonts w:ascii="Times New Roman" w:hAnsi="Times New Roman" w:eastAsia="宋体"/>
                <w:sz w:val="24"/>
              </w:rPr>
              <w:t>年运行</w:t>
            </w:r>
            <w:r>
              <w:rPr>
                <w:rFonts w:hint="eastAsia" w:ascii="Times New Roman" w:hAnsi="Times New Roman" w:eastAsia="宋体"/>
                <w:sz w:val="24"/>
              </w:rPr>
              <w:t>260d，每天一班制，每班8h。本项目水性漆、油性漆喷漆、晾干工序、封边工序、贴皮工序、喷胶、吸塑、压膜工序产生有机废气的工作时间均不重叠。</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7.原辅材料及能源消耗</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本项目主要原料包括中纤板</w:t>
            </w:r>
            <w:r>
              <w:rPr>
                <w:rFonts w:hint="eastAsia" w:ascii="Times New Roman" w:hAnsi="Times New Roman" w:eastAsia="宋体"/>
                <w:sz w:val="24"/>
              </w:rPr>
              <w:t>、</w:t>
            </w:r>
            <w:r>
              <w:rPr>
                <w:rFonts w:ascii="Times New Roman" w:hAnsi="Times New Roman" w:eastAsia="宋体"/>
                <w:sz w:val="24"/>
              </w:rPr>
              <w:t>木材</w:t>
            </w:r>
            <w:r>
              <w:rPr>
                <w:rFonts w:hint="eastAsia" w:ascii="Times New Roman" w:hAnsi="Times New Roman" w:eastAsia="宋体"/>
                <w:sz w:val="24"/>
              </w:rPr>
              <w:t>、</w:t>
            </w:r>
            <w:r>
              <w:rPr>
                <w:rFonts w:ascii="Times New Roman" w:hAnsi="Times New Roman" w:eastAsia="宋体"/>
                <w:sz w:val="24"/>
              </w:rPr>
              <w:t>生态板</w:t>
            </w:r>
            <w:r>
              <w:rPr>
                <w:rFonts w:hint="eastAsia" w:ascii="Times New Roman" w:hAnsi="Times New Roman" w:eastAsia="宋体"/>
                <w:sz w:val="24"/>
              </w:rPr>
              <w:t>、</w:t>
            </w:r>
            <w:r>
              <w:rPr>
                <w:rFonts w:ascii="Times New Roman" w:hAnsi="Times New Roman" w:eastAsia="宋体"/>
                <w:sz w:val="24"/>
              </w:rPr>
              <w:t>实木板颗粒板等</w:t>
            </w:r>
            <w:r>
              <w:rPr>
                <w:rFonts w:hint="eastAsia" w:ascii="Times New Roman" w:hAnsi="Times New Roman" w:eastAsia="宋体"/>
                <w:sz w:val="24"/>
              </w:rPr>
              <w:t>，</w:t>
            </w:r>
            <w:r>
              <w:rPr>
                <w:rFonts w:ascii="Times New Roman" w:hAnsi="Times New Roman" w:eastAsia="宋体"/>
                <w:sz w:val="24"/>
              </w:rPr>
              <w:t>主要的原辅材料详见表</w:t>
            </w:r>
            <w:r>
              <w:rPr>
                <w:rFonts w:hint="eastAsia" w:ascii="Times New Roman" w:hAnsi="Times New Roman" w:eastAsia="宋体"/>
                <w:sz w:val="24"/>
              </w:rPr>
              <w:t xml:space="preserve">6。 </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hint="eastAsia" w:ascii="Times New Roman" w:hAnsi="Times New Roman" w:eastAsia="黑体"/>
              </w:rPr>
              <w:t>表6     原材料消耗一览表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38"/>
              <w:gridCol w:w="717"/>
              <w:gridCol w:w="619"/>
              <w:gridCol w:w="1053"/>
              <w:gridCol w:w="2334"/>
              <w:gridCol w:w="8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789"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原料名称</w:t>
                  </w:r>
                </w:p>
              </w:tc>
              <w:tc>
                <w:tcPr>
                  <w:tcW w:w="508"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数量</w:t>
                  </w:r>
                </w:p>
              </w:tc>
              <w:tc>
                <w:tcPr>
                  <w:tcW w:w="442"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单位</w:t>
                  </w:r>
                </w:p>
              </w:tc>
              <w:tc>
                <w:tcPr>
                  <w:tcW w:w="732"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来源</w:t>
                  </w:r>
                </w:p>
              </w:tc>
              <w:tc>
                <w:tcPr>
                  <w:tcW w:w="1411"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备注</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最大贮存量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789"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中纤板</w:t>
                  </w:r>
                </w:p>
              </w:tc>
              <w:tc>
                <w:tcPr>
                  <w:tcW w:w="508"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3000</w:t>
                  </w:r>
                </w:p>
              </w:tc>
              <w:tc>
                <w:tcPr>
                  <w:tcW w:w="442"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张</w:t>
                  </w:r>
                  <w:r>
                    <w:rPr>
                      <w:rFonts w:hint="eastAsia" w:ascii="Times New Roman" w:hAnsi="Times New Roman" w:eastAsia="宋体"/>
                    </w:rPr>
                    <w:t>/a</w:t>
                  </w:r>
                </w:p>
              </w:tc>
              <w:tc>
                <w:tcPr>
                  <w:tcW w:w="732"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1.22m×2.44m×0.015m</w:t>
                  </w:r>
                </w:p>
              </w:tc>
              <w:tc>
                <w:tcPr>
                  <w:tcW w:w="62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木材</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300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m</w:t>
                  </w:r>
                  <w:r>
                    <w:rPr>
                      <w:rFonts w:hint="eastAsia" w:ascii="Times New Roman" w:hAnsi="Times New Roman" w:eastAsia="宋体"/>
                      <w:vertAlign w:val="superscript"/>
                    </w:rPr>
                    <w:t>3</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2m×0.35m</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生态板</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500</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张</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1.22m×2.44m×0.015m</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4</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实木板</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500</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张</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1.22m×2.44m×0.015m</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颗粒板</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200</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张</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1.22m×2.44m×0.015m</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6</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油性漆用量</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9</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油性漆</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3.6</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20kg/桶</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3.6</w:t>
                  </w:r>
                  <w:r>
                    <w:rPr>
                      <w:rFonts w:ascii="Times New Roman" w:hAnsi="Times New Roman" w:eastAsia="宋体"/>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油性稀释剂</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3.6</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20kg/桶</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3.6</w:t>
                  </w:r>
                  <w:r>
                    <w:rPr>
                      <w:rFonts w:ascii="Times New Roman" w:hAnsi="Times New Roman" w:eastAsia="宋体"/>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油性固化剂</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1.8</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10kg/桶</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1.8</w:t>
                  </w:r>
                  <w:r>
                    <w:rPr>
                      <w:rFonts w:ascii="Times New Roman" w:hAnsi="Times New Roman" w:eastAsia="宋体"/>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7</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水性漆用量</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13.5</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水性漆</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9</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20kg/桶</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水性漆固化剂</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1.8</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10kg/桶</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水</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2.7</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8</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海绵</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200</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m</w:t>
                  </w:r>
                  <w:r>
                    <w:rPr>
                      <w:rFonts w:hint="eastAsia" w:ascii="Times New Roman" w:hAnsi="Times New Roman" w:eastAsia="宋体"/>
                      <w:vertAlign w:val="superscript"/>
                    </w:rPr>
                    <w:t>3</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9</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布料</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5000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m</w:t>
                  </w:r>
                  <w:r>
                    <w:rPr>
                      <w:rFonts w:hint="eastAsia" w:ascii="Times New Roman" w:hAnsi="Times New Roman" w:eastAsia="宋体"/>
                      <w:vertAlign w:val="superscript"/>
                    </w:rPr>
                    <w:t>2</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五金</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11</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轨道</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2000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副</w:t>
                  </w:r>
                  <w:r>
                    <w:rPr>
                      <w:rFonts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12</w:t>
                  </w:r>
                </w:p>
              </w:tc>
              <w:tc>
                <w:tcPr>
                  <w:tcW w:w="789" w:type="pct"/>
                  <w:vAlign w:val="center"/>
                </w:tcPr>
                <w:p>
                  <w:pPr>
                    <w:spacing w:line="240" w:lineRule="atLeast"/>
                    <w:jc w:val="center"/>
                    <w:rPr>
                      <w:rFonts w:ascii="Times New Roman" w:hAnsi="Times New Roman" w:eastAsia="宋体"/>
                    </w:rPr>
                  </w:pPr>
                  <w:r>
                    <w:rPr>
                      <w:rFonts w:ascii="Times New Roman" w:hAnsi="Times New Roman" w:eastAsia="宋体"/>
                    </w:rPr>
                    <w:t>白乳胶</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20kg/桶</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13</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皮料</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2000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m</w:t>
                  </w:r>
                  <w:r>
                    <w:rPr>
                      <w:rFonts w:hint="eastAsia" w:ascii="Times New Roman" w:hAnsi="Times New Roman" w:eastAsia="宋体"/>
                      <w:vertAlign w:val="superscript"/>
                    </w:rPr>
                    <w:t>2</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14</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包装箱</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4000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个/a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15</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热熔胶</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0.2</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16</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封边条</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500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m</w:t>
                  </w:r>
                  <w:r>
                    <w:rPr>
                      <w:rFonts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17</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吸塑胶</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0.5</w:t>
                  </w:r>
                </w:p>
              </w:tc>
              <w:tc>
                <w:tcPr>
                  <w:tcW w:w="442" w:type="pct"/>
                  <w:vAlign w:val="center"/>
                </w:tcPr>
                <w:p>
                  <w:pPr>
                    <w:spacing w:line="240" w:lineRule="atLeast"/>
                    <w:jc w:val="center"/>
                    <w:rPr>
                      <w:rFonts w:ascii="Times New Roman" w:hAnsi="Times New Roman" w:eastAsia="宋体"/>
                    </w:rPr>
                  </w:pPr>
                  <w:r>
                    <w:rPr>
                      <w:rFonts w:ascii="Times New Roman" w:hAnsi="Times New Roman" w:eastAsia="宋体"/>
                    </w:rPr>
                    <w:t>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pPr>
                    <w:spacing w:line="240" w:lineRule="atLeast"/>
                    <w:jc w:val="center"/>
                    <w:rPr>
                      <w:rFonts w:ascii="Times New Roman" w:hAnsi="Times New Roman" w:eastAsia="宋体"/>
                    </w:rPr>
                  </w:pPr>
                  <w:r>
                    <w:rPr>
                      <w:rFonts w:hint="eastAsia" w:ascii="Times New Roman" w:hAnsi="Times New Roman" w:eastAsia="宋体"/>
                    </w:rPr>
                    <w:t>18</w:t>
                  </w:r>
                </w:p>
              </w:tc>
              <w:tc>
                <w:tcPr>
                  <w:tcW w:w="789" w:type="pct"/>
                  <w:vAlign w:val="center"/>
                </w:tcPr>
                <w:p>
                  <w:pPr>
                    <w:spacing w:line="240" w:lineRule="atLeast"/>
                    <w:jc w:val="center"/>
                    <w:rPr>
                      <w:rFonts w:ascii="Times New Roman" w:hAnsi="Times New Roman" w:eastAsia="宋体"/>
                    </w:rPr>
                  </w:pPr>
                  <w:r>
                    <w:rPr>
                      <w:rFonts w:hint="eastAsia" w:ascii="Times New Roman" w:hAnsi="Times New Roman" w:eastAsia="宋体"/>
                    </w:rPr>
                    <w:t>PVC膜</w:t>
                  </w:r>
                </w:p>
              </w:tc>
              <w:tc>
                <w:tcPr>
                  <w:tcW w:w="508" w:type="pct"/>
                  <w:vAlign w:val="center"/>
                </w:tcPr>
                <w:p>
                  <w:pPr>
                    <w:spacing w:line="240" w:lineRule="atLeast"/>
                    <w:jc w:val="center"/>
                    <w:rPr>
                      <w:rFonts w:ascii="Times New Roman" w:hAnsi="Times New Roman" w:eastAsia="宋体"/>
                    </w:rPr>
                  </w:pPr>
                  <w:r>
                    <w:rPr>
                      <w:rFonts w:hint="eastAsia" w:ascii="Times New Roman" w:hAnsi="Times New Roman" w:eastAsia="宋体"/>
                    </w:rPr>
                    <w:t>5000</w:t>
                  </w:r>
                </w:p>
              </w:tc>
              <w:tc>
                <w:tcPr>
                  <w:tcW w:w="442" w:type="pct"/>
                  <w:vAlign w:val="center"/>
                </w:tcPr>
                <w:p>
                  <w:pPr>
                    <w:spacing w:line="240" w:lineRule="atLeast"/>
                    <w:jc w:val="center"/>
                    <w:rPr>
                      <w:rFonts w:ascii="Times New Roman" w:hAnsi="Times New Roman" w:eastAsia="宋体"/>
                    </w:rPr>
                  </w:pPr>
                  <w:r>
                    <w:rPr>
                      <w:rFonts w:hint="eastAsia" w:ascii="Times New Roman" w:hAnsi="Times New Roman" w:eastAsia="宋体"/>
                    </w:rPr>
                    <w:t>m</w:t>
                  </w:r>
                  <w:r>
                    <w:rPr>
                      <w:rFonts w:hint="eastAsia" w:ascii="Times New Roman" w:hAnsi="Times New Roman" w:eastAsia="宋体"/>
                      <w:vertAlign w:val="superscript"/>
                    </w:rPr>
                    <w:t>2</w:t>
                  </w:r>
                  <w:r>
                    <w:rPr>
                      <w:rFonts w:hint="eastAsia" w:ascii="Times New Roman" w:hAnsi="Times New Roman" w:eastAsia="宋体"/>
                    </w:rPr>
                    <w:t>/a</w:t>
                  </w:r>
                </w:p>
              </w:tc>
              <w:tc>
                <w:tcPr>
                  <w:tcW w:w="732" w:type="pct"/>
                  <w:vAlign w:val="center"/>
                </w:tcPr>
                <w:p>
                  <w:pPr>
                    <w:spacing w:line="240" w:lineRule="atLeast"/>
                    <w:jc w:val="center"/>
                    <w:rPr>
                      <w:rFonts w:ascii="Times New Roman" w:hAnsi="Times New Roman" w:eastAsia="宋体"/>
                    </w:rPr>
                  </w:pPr>
                  <w:r>
                    <w:rPr>
                      <w:rFonts w:hint="eastAsia" w:ascii="Times New Roman" w:hAnsi="Times New Roman" w:eastAsia="宋体"/>
                    </w:rPr>
                    <w:t>本地采购</w:t>
                  </w:r>
                </w:p>
              </w:tc>
              <w:tc>
                <w:tcPr>
                  <w:tcW w:w="1411"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2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bl>
          <w:p>
            <w:pPr>
              <w:spacing w:line="360" w:lineRule="auto"/>
              <w:ind w:firstLine="482" w:firstLineChars="200"/>
              <w:rPr>
                <w:rFonts w:ascii="Times New Roman" w:hAnsi="Times New Roman" w:eastAsia="宋体"/>
                <w:b/>
                <w:sz w:val="24"/>
              </w:rPr>
            </w:pPr>
            <w:r>
              <w:rPr>
                <w:rFonts w:hint="eastAsia" w:ascii="Times New Roman" w:hAnsi="Times New Roman" w:eastAsia="宋体"/>
                <w:b/>
                <w:sz w:val="24"/>
              </w:rPr>
              <w:t>主要原辅材料特性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（1）水性漆</w:t>
            </w:r>
          </w:p>
          <w:p>
            <w:pPr>
              <w:spacing w:line="360" w:lineRule="auto"/>
              <w:ind w:firstLine="480" w:firstLineChars="200"/>
              <w:rPr>
                <w:rFonts w:ascii="Times New Roman" w:hAnsi="Times New Roman" w:eastAsia="宋体"/>
                <w:bCs/>
                <w:sz w:val="24"/>
                <w:szCs w:val="21"/>
              </w:rPr>
            </w:pPr>
            <w:r>
              <w:rPr>
                <w:rFonts w:hint="eastAsia" w:ascii="Times New Roman" w:hAnsi="Times New Roman" w:eastAsia="宋体"/>
                <w:bCs/>
                <w:sz w:val="24"/>
                <w:szCs w:val="21"/>
              </w:rPr>
              <w:t>本项目喷漆工序为间断性生产，配套2套喷涂设备，其中水性漆喷漆全年工作时间我200h，晾干工序全年工作时间为80h。使用水性漆主要成分详见表7。</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r>
              <w:rPr>
                <w:rFonts w:ascii="Times New Roman" w:hAnsi="Times New Roman" w:eastAsia="黑体"/>
              </w:rPr>
              <w:t>表</w:t>
            </w:r>
            <w:r>
              <w:rPr>
                <w:rFonts w:hint="eastAsia" w:ascii="Times New Roman" w:hAnsi="Times New Roman" w:eastAsia="黑体"/>
              </w:rPr>
              <w:t>7     水性漆检验结果</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593"/>
              <w:gridCol w:w="1874"/>
              <w:gridCol w:w="18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名称</w:t>
                  </w:r>
                </w:p>
              </w:tc>
              <w:tc>
                <w:tcPr>
                  <w:tcW w:w="173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挥发性有机华化合物含量</w:t>
                  </w:r>
                </w:p>
              </w:tc>
              <w:tc>
                <w:tcPr>
                  <w:tcW w:w="125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苯系物含量</w:t>
                  </w:r>
                </w:p>
              </w:tc>
              <w:tc>
                <w:tcPr>
                  <w:tcW w:w="125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乙二醇醚及其醇类类含量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0" w:type="pc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含量</w:t>
                  </w:r>
                </w:p>
              </w:tc>
              <w:tc>
                <w:tcPr>
                  <w:tcW w:w="173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121g/L</w:t>
                  </w:r>
                </w:p>
              </w:tc>
              <w:tc>
                <w:tcPr>
                  <w:tcW w:w="125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＜50mg/kg</w:t>
                  </w:r>
                </w:p>
              </w:tc>
              <w:tc>
                <w:tcPr>
                  <w:tcW w:w="125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＜50mg/kg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0" w:type="pct"/>
                  <w:vAlign w:val="center"/>
                </w:tcPr>
                <w:p>
                  <w:pPr>
                    <w:spacing w:line="240" w:lineRule="atLeast"/>
                    <w:jc w:val="center"/>
                    <w:rPr>
                      <w:rFonts w:ascii="Times New Roman" w:hAnsi="Times New Roman" w:eastAsia="宋体"/>
                      <w:b/>
                    </w:rPr>
                  </w:pPr>
                  <w:r>
                    <w:rPr>
                      <w:rFonts w:hint="eastAsia" w:ascii="Times New Roman" w:hAnsi="Times New Roman" w:eastAsia="宋体"/>
                      <w:b/>
                    </w:rPr>
                    <w:t>备注</w:t>
                  </w:r>
                </w:p>
              </w:tc>
              <w:tc>
                <w:tcPr>
                  <w:tcW w:w="4230" w:type="pct"/>
                  <w:gridSpan w:val="3"/>
                  <w:vAlign w:val="center"/>
                </w:tcPr>
                <w:p>
                  <w:pPr>
                    <w:spacing w:line="240" w:lineRule="atLeast"/>
                    <w:jc w:val="center"/>
                    <w:rPr>
                      <w:rFonts w:ascii="Times New Roman" w:hAnsi="Times New Roman" w:eastAsia="宋体"/>
                    </w:rPr>
                  </w:pPr>
                  <w:r>
                    <w:rPr>
                      <w:rFonts w:hint="eastAsia" w:ascii="Times New Roman" w:hAnsi="Times New Roman" w:eastAsia="宋体"/>
                    </w:rPr>
                    <w:t>所检项目符合《室内装饰装修材料 水性木器涂料中有害物质限量（涂料）》（GB24410-2009）</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（2）油漆</w:t>
            </w:r>
          </w:p>
          <w:p>
            <w:pPr>
              <w:spacing w:line="360" w:lineRule="auto"/>
              <w:ind w:firstLine="480" w:firstLineChars="200"/>
              <w:rPr>
                <w:rFonts w:ascii="Times New Roman" w:hAnsi="Times New Roman" w:eastAsia="宋体"/>
                <w:bCs/>
                <w:sz w:val="24"/>
                <w:szCs w:val="21"/>
              </w:rPr>
            </w:pPr>
            <w:r>
              <w:rPr>
                <w:rFonts w:hint="eastAsia" w:ascii="Times New Roman" w:hAnsi="Times New Roman" w:eastAsia="宋体"/>
                <w:bCs/>
                <w:sz w:val="24"/>
                <w:szCs w:val="21"/>
              </w:rPr>
              <w:t>本项目喷漆工序为间断性生产，配套2套喷涂设备，其中油性漆喷漆全年工作时间我140h，晾干工序全年工作时间为40h。使用油漆、固化剂、稀释剂主要成分详见表8~12。</w:t>
            </w:r>
          </w:p>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8     油性面漆主要成分表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4173"/>
              <w:gridCol w:w="24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序号</w:t>
                  </w:r>
                </w:p>
              </w:tc>
              <w:tc>
                <w:tcPr>
                  <w:tcW w:w="2784"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成分</w:t>
                  </w:r>
                </w:p>
              </w:tc>
              <w:tc>
                <w:tcPr>
                  <w:tcW w:w="1601"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所占比例（%）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tcBorders>
                    <w:top w:val="single" w:color="auto" w:sz="12" w:space="0"/>
                  </w:tcBorders>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1</w:t>
                  </w:r>
                </w:p>
              </w:tc>
              <w:tc>
                <w:tcPr>
                  <w:tcW w:w="2784" w:type="pct"/>
                  <w:tcBorders>
                    <w:top w:val="single" w:color="auto" w:sz="12" w:space="0"/>
                  </w:tcBorders>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醇酸树脂</w:t>
                  </w:r>
                </w:p>
              </w:tc>
              <w:tc>
                <w:tcPr>
                  <w:tcW w:w="1601" w:type="pct"/>
                  <w:tcBorders>
                    <w:top w:val="single" w:color="auto" w:sz="12" w:space="0"/>
                  </w:tcBorders>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52</w:t>
                  </w:r>
                  <w:r>
                    <w:rPr>
                      <w:rFonts w:hint="eastAsia" w:ascii="Times New Roman" w:hAnsi="Times New Roman" w:eastAsia="宋体"/>
                      <w:kern w:val="0"/>
                      <w:szCs w:val="24"/>
                    </w:rPr>
                    <w:t>～</w:t>
                  </w:r>
                  <w:r>
                    <w:rPr>
                      <w:rFonts w:hint="eastAsia" w:ascii="Times New Roman" w:hAnsi="Times New Roman" w:eastAsia="宋体"/>
                      <w:szCs w:val="24"/>
                    </w:rPr>
                    <w:t>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15"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2</w:t>
                  </w:r>
                </w:p>
              </w:tc>
              <w:tc>
                <w:tcPr>
                  <w:tcW w:w="2784"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混合助剂</w:t>
                  </w:r>
                  <w:r>
                    <w:rPr>
                      <w:rFonts w:hint="eastAsia" w:ascii="Times New Roman" w:hAnsi="Times New Roman" w:eastAsia="宋体"/>
                      <w:szCs w:val="21"/>
                    </w:rPr>
                    <w:t>（分散剂、消泡剂、防沉剂、流平剂等）</w:t>
                  </w:r>
                </w:p>
              </w:tc>
              <w:tc>
                <w:tcPr>
                  <w:tcW w:w="1601"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1</w:t>
                  </w:r>
                  <w:r>
                    <w:rPr>
                      <w:rFonts w:hint="eastAsia" w:ascii="Times New Roman" w:hAnsi="Times New Roman" w:eastAsia="宋体"/>
                      <w:kern w:val="0"/>
                      <w:szCs w:val="24"/>
                    </w:rPr>
                    <w:t>～</w:t>
                  </w:r>
                  <w:r>
                    <w:rPr>
                      <w:rFonts w:hint="eastAsia" w:ascii="Times New Roman" w:hAnsi="Times New Roman" w:eastAsia="宋体"/>
                      <w:szCs w:val="24"/>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3</w:t>
                  </w:r>
                </w:p>
              </w:tc>
              <w:tc>
                <w:tcPr>
                  <w:tcW w:w="2784"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进口钛白粉</w:t>
                  </w:r>
                </w:p>
              </w:tc>
              <w:tc>
                <w:tcPr>
                  <w:tcW w:w="1601"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kern w:val="0"/>
                      <w:szCs w:val="24"/>
                    </w:rPr>
                    <w:t>30～32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4</w:t>
                  </w:r>
                </w:p>
              </w:tc>
              <w:tc>
                <w:tcPr>
                  <w:tcW w:w="2784"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消光粉</w:t>
                  </w:r>
                </w:p>
              </w:tc>
              <w:tc>
                <w:tcPr>
                  <w:tcW w:w="1601" w:type="pct"/>
                  <w:vAlign w:val="center"/>
                </w:tcPr>
                <w:p>
                  <w:pPr>
                    <w:spacing w:line="240" w:lineRule="atLeast"/>
                    <w:jc w:val="center"/>
                    <w:rPr>
                      <w:rFonts w:ascii="Times New Roman" w:hAnsi="Times New Roman" w:eastAsia="宋体"/>
                      <w:kern w:val="0"/>
                      <w:szCs w:val="24"/>
                    </w:rPr>
                  </w:pPr>
                  <w:r>
                    <w:rPr>
                      <w:rFonts w:hint="eastAsia" w:ascii="Times New Roman" w:hAnsi="Times New Roman" w:eastAsia="宋体"/>
                      <w:kern w:val="0"/>
                      <w:szCs w:val="24"/>
                    </w:rPr>
                    <w:t>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5"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5</w:t>
                  </w:r>
                </w:p>
              </w:tc>
              <w:tc>
                <w:tcPr>
                  <w:tcW w:w="2784"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混合溶剂（丁酯、二甲苯等）</w:t>
                  </w:r>
                </w:p>
              </w:tc>
              <w:tc>
                <w:tcPr>
                  <w:tcW w:w="1601"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kern w:val="0"/>
                      <w:szCs w:val="24"/>
                    </w:rPr>
                    <w:t>2～4</w:t>
                  </w:r>
                </w:p>
              </w:tc>
            </w:tr>
          </w:tbl>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9     油性面漆固化剂主要成分表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4176"/>
              <w:gridCol w:w="23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4"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序号</w:t>
                  </w:r>
                </w:p>
              </w:tc>
              <w:tc>
                <w:tcPr>
                  <w:tcW w:w="2786"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成分</w:t>
                  </w:r>
                </w:p>
              </w:tc>
              <w:tc>
                <w:tcPr>
                  <w:tcW w:w="1600"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所占比例（%）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auto" w:sz="12" w:space="0"/>
                  </w:tcBorders>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1</w:t>
                  </w:r>
                </w:p>
              </w:tc>
              <w:tc>
                <w:tcPr>
                  <w:tcW w:w="2786" w:type="pct"/>
                  <w:tcBorders>
                    <w:top w:val="single" w:color="auto" w:sz="12" w:space="0"/>
                  </w:tcBorders>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拜耳L-75加成物</w:t>
                  </w:r>
                </w:p>
              </w:tc>
              <w:tc>
                <w:tcPr>
                  <w:tcW w:w="1600" w:type="pct"/>
                  <w:tcBorders>
                    <w:top w:val="single" w:color="auto" w:sz="12" w:space="0"/>
                  </w:tcBorders>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25</w:t>
                  </w:r>
                  <w:r>
                    <w:rPr>
                      <w:rFonts w:hint="eastAsia" w:ascii="Times New Roman" w:hAnsi="Times New Roman" w:eastAsia="宋体"/>
                      <w:kern w:val="0"/>
                      <w:szCs w:val="24"/>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2</w:t>
                  </w:r>
                </w:p>
              </w:tc>
              <w:tc>
                <w:tcPr>
                  <w:tcW w:w="2786"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哑光三聚体</w:t>
                  </w:r>
                </w:p>
              </w:tc>
              <w:tc>
                <w:tcPr>
                  <w:tcW w:w="1600"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15</w:t>
                  </w:r>
                  <w:r>
                    <w:rPr>
                      <w:rFonts w:hint="eastAsia" w:ascii="Times New Roman" w:hAnsi="Times New Roman" w:eastAsia="宋体"/>
                      <w:kern w:val="0"/>
                      <w:szCs w:val="24"/>
                    </w:rPr>
                    <w:t>～18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3</w:t>
                  </w:r>
                </w:p>
              </w:tc>
              <w:tc>
                <w:tcPr>
                  <w:tcW w:w="2786"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HDI耐黄固化剂</w:t>
                  </w:r>
                </w:p>
              </w:tc>
              <w:tc>
                <w:tcPr>
                  <w:tcW w:w="1600"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11</w:t>
                  </w:r>
                  <w:r>
                    <w:rPr>
                      <w:rFonts w:hint="eastAsia" w:ascii="Times New Roman" w:hAnsi="Times New Roman" w:eastAsia="宋体"/>
                      <w:kern w:val="0"/>
                      <w:szCs w:val="24"/>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4" w:type="pct"/>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4</w:t>
                  </w:r>
                </w:p>
              </w:tc>
              <w:tc>
                <w:tcPr>
                  <w:tcW w:w="2786"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醋酸丁酯</w:t>
                  </w:r>
                </w:p>
              </w:tc>
              <w:tc>
                <w:tcPr>
                  <w:tcW w:w="1600" w:type="pct"/>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38</w:t>
                  </w:r>
                  <w:r>
                    <w:rPr>
                      <w:rFonts w:hint="eastAsia" w:ascii="Times New Roman" w:hAnsi="Times New Roman" w:eastAsia="宋体"/>
                      <w:kern w:val="0"/>
                      <w:szCs w:val="24"/>
                    </w:rPr>
                    <w:t>～41</w:t>
                  </w:r>
                </w:p>
              </w:tc>
            </w:tr>
          </w:tbl>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10     油性面漆稀释剂主要成分表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4174"/>
              <w:gridCol w:w="23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序号</w:t>
                  </w:r>
                </w:p>
              </w:tc>
              <w:tc>
                <w:tcPr>
                  <w:tcW w:w="4677"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成分</w:t>
                  </w:r>
                </w:p>
              </w:tc>
              <w:tc>
                <w:tcPr>
                  <w:tcW w:w="2621"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所占比例（%）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12" w:space="0"/>
                  </w:tcBorders>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1</w:t>
                  </w:r>
                </w:p>
              </w:tc>
              <w:tc>
                <w:tcPr>
                  <w:tcW w:w="4677" w:type="dxa"/>
                  <w:tcBorders>
                    <w:top w:val="single" w:color="auto" w:sz="12" w:space="0"/>
                  </w:tcBorders>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二甲苯</w:t>
                  </w:r>
                </w:p>
              </w:tc>
              <w:tc>
                <w:tcPr>
                  <w:tcW w:w="2621" w:type="dxa"/>
                  <w:tcBorders>
                    <w:top w:val="single" w:color="auto" w:sz="12" w:space="0"/>
                  </w:tcBorders>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10～15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2</w:t>
                  </w:r>
                </w:p>
              </w:tc>
              <w:tc>
                <w:tcPr>
                  <w:tcW w:w="4677" w:type="dxa"/>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丁酯</w:t>
                  </w:r>
                </w:p>
              </w:tc>
              <w:tc>
                <w:tcPr>
                  <w:tcW w:w="2621" w:type="dxa"/>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10～12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3</w:t>
                  </w:r>
                </w:p>
              </w:tc>
              <w:tc>
                <w:tcPr>
                  <w:tcW w:w="4677" w:type="dxa"/>
                  <w:vAlign w:val="center"/>
                </w:tcPr>
                <w:p>
                  <w:pPr>
                    <w:spacing w:line="240" w:lineRule="atLeast"/>
                    <w:jc w:val="center"/>
                    <w:rPr>
                      <w:rFonts w:ascii="Times New Roman" w:hAnsi="Times New Roman" w:eastAsia="宋体"/>
                      <w:szCs w:val="24"/>
                    </w:rPr>
                  </w:pPr>
                  <w:r>
                    <w:rPr>
                      <w:rFonts w:hint="eastAsia" w:ascii="Times New Roman" w:hAnsi="Times New Roman" w:eastAsia="宋体" w:cs="宋体"/>
                      <w:kern w:val="0"/>
                      <w:szCs w:val="24"/>
                    </w:rPr>
                    <w:t>PMA</w:t>
                  </w:r>
                </w:p>
              </w:tc>
              <w:tc>
                <w:tcPr>
                  <w:tcW w:w="2621" w:type="dxa"/>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35～37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4</w:t>
                  </w:r>
                </w:p>
              </w:tc>
              <w:tc>
                <w:tcPr>
                  <w:tcW w:w="4677" w:type="dxa"/>
                  <w:vAlign w:val="center"/>
                </w:tcPr>
                <w:p>
                  <w:pPr>
                    <w:spacing w:line="240" w:lineRule="atLeast"/>
                    <w:jc w:val="center"/>
                    <w:rPr>
                      <w:rFonts w:ascii="Times New Roman" w:hAnsi="Times New Roman" w:eastAsia="宋体" w:cs="宋体"/>
                      <w:kern w:val="0"/>
                      <w:szCs w:val="24"/>
                    </w:rPr>
                  </w:pPr>
                  <w:r>
                    <w:rPr>
                      <w:rFonts w:hint="eastAsia" w:ascii="Times New Roman" w:hAnsi="Times New Roman" w:eastAsia="宋体" w:cs="宋体"/>
                      <w:kern w:val="0"/>
                      <w:szCs w:val="24"/>
                    </w:rPr>
                    <w:t>环己酮</w:t>
                  </w:r>
                </w:p>
              </w:tc>
              <w:tc>
                <w:tcPr>
                  <w:tcW w:w="2621" w:type="dxa"/>
                  <w:vAlign w:val="center"/>
                </w:tcPr>
                <w:p>
                  <w:pPr>
                    <w:spacing w:line="240" w:lineRule="atLeast"/>
                    <w:jc w:val="center"/>
                    <w:rPr>
                      <w:rFonts w:ascii="Times New Roman" w:hAnsi="Times New Roman" w:eastAsia="宋体"/>
                      <w:szCs w:val="24"/>
                    </w:rPr>
                  </w:pPr>
                  <w:r>
                    <w:rPr>
                      <w:rFonts w:hint="eastAsia" w:ascii="Times New Roman" w:hAnsi="Times New Roman" w:eastAsia="宋体"/>
                      <w:szCs w:val="24"/>
                    </w:rPr>
                    <w:t>35～36</w:t>
                  </w:r>
                </w:p>
              </w:tc>
            </w:tr>
          </w:tbl>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11     油性底漆主要成分表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4173"/>
              <w:gridCol w:w="24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序号</w:t>
                  </w:r>
                </w:p>
              </w:tc>
              <w:tc>
                <w:tcPr>
                  <w:tcW w:w="4677"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成分</w:t>
                  </w:r>
                </w:p>
              </w:tc>
              <w:tc>
                <w:tcPr>
                  <w:tcW w:w="2621"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所占比例（%）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12" w:space="0"/>
                  </w:tcBorders>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1</w:t>
                  </w:r>
                </w:p>
              </w:tc>
              <w:tc>
                <w:tcPr>
                  <w:tcW w:w="4677" w:type="dxa"/>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ascii="Times New Roman" w:hAnsi="Times New Roman" w:eastAsia="宋体"/>
                      <w:kern w:val="0"/>
                    </w:rPr>
                    <w:t>不饱和聚酯树脂</w:t>
                  </w:r>
                </w:p>
              </w:tc>
              <w:tc>
                <w:tcPr>
                  <w:tcW w:w="2621" w:type="dxa"/>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40~43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2</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ascii="Times New Roman" w:hAnsi="Times New Roman" w:eastAsia="宋体"/>
                      <w:kern w:val="0"/>
                    </w:rPr>
                    <w:t>各类助剂</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3</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ascii="Times New Roman" w:hAnsi="Times New Roman" w:eastAsia="宋体"/>
                      <w:kern w:val="0"/>
                    </w:rPr>
                    <w:t>钛白粉</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9~11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4</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ascii="Times New Roman" w:hAnsi="Times New Roman" w:eastAsia="宋体"/>
                      <w:kern w:val="0"/>
                    </w:rPr>
                    <w:t>锌粉</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5</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ascii="Times New Roman" w:hAnsi="Times New Roman" w:eastAsia="宋体"/>
                      <w:kern w:val="0"/>
                    </w:rPr>
                    <w:t>填料</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37~40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6</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ascii="Times New Roman" w:hAnsi="Times New Roman" w:eastAsia="宋体"/>
                      <w:kern w:val="0"/>
                    </w:rPr>
                    <w:t>混合溶剂</w:t>
                  </w:r>
                  <w:r>
                    <w:rPr>
                      <w:rFonts w:hint="eastAsia" w:ascii="Times New Roman" w:hAnsi="Times New Roman" w:eastAsia="宋体"/>
                      <w:kern w:val="0"/>
                    </w:rPr>
                    <w:t>（仲丁酯、乙酯等）</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2~3</w:t>
                  </w:r>
                </w:p>
              </w:tc>
            </w:tr>
          </w:tbl>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12     油性底漆稀释剂主要成分表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164"/>
              <w:gridCol w:w="24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序号</w:t>
                  </w:r>
                </w:p>
              </w:tc>
              <w:tc>
                <w:tcPr>
                  <w:tcW w:w="4677"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成分</w:t>
                  </w:r>
                </w:p>
              </w:tc>
              <w:tc>
                <w:tcPr>
                  <w:tcW w:w="2621" w:type="dxa"/>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所占比例（%）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12" w:space="0"/>
                  </w:tcBorders>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1</w:t>
                  </w:r>
                </w:p>
              </w:tc>
              <w:tc>
                <w:tcPr>
                  <w:tcW w:w="4677" w:type="dxa"/>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二甲苯</w:t>
                  </w:r>
                </w:p>
              </w:tc>
              <w:tc>
                <w:tcPr>
                  <w:tcW w:w="2621" w:type="dxa"/>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2</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丁酯</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30~33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240" w:lineRule="atLeast"/>
                    <w:jc w:val="center"/>
                    <w:rPr>
                      <w:rFonts w:ascii="Times New Roman" w:hAnsi="Times New Roman" w:eastAsia="宋体"/>
                      <w:bCs/>
                      <w:szCs w:val="21"/>
                    </w:rPr>
                  </w:pPr>
                  <w:r>
                    <w:rPr>
                      <w:rFonts w:hint="eastAsia" w:ascii="Times New Roman" w:hAnsi="Times New Roman" w:eastAsia="宋体"/>
                      <w:bCs/>
                      <w:szCs w:val="21"/>
                    </w:rPr>
                    <w:t>3</w:t>
                  </w:r>
                </w:p>
              </w:tc>
              <w:tc>
                <w:tcPr>
                  <w:tcW w:w="4677"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乙酯</w:t>
                  </w:r>
                </w:p>
              </w:tc>
              <w:tc>
                <w:tcPr>
                  <w:tcW w:w="2621" w:type="dxa"/>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40~45</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（3）白乳胶</w:t>
            </w:r>
          </w:p>
          <w:p>
            <w:pPr>
              <w:spacing w:line="360" w:lineRule="auto"/>
              <w:ind w:firstLine="480" w:firstLineChars="200"/>
              <w:rPr>
                <w:rFonts w:ascii="Times New Roman" w:hAnsi="Times New Roman" w:eastAsia="宋体"/>
                <w:bCs/>
                <w:sz w:val="24"/>
                <w:szCs w:val="21"/>
              </w:rPr>
            </w:pPr>
            <w:r>
              <w:rPr>
                <w:rFonts w:hint="eastAsia" w:ascii="Times New Roman" w:hAnsi="Times New Roman" w:eastAsia="宋体"/>
                <w:bCs/>
                <w:sz w:val="24"/>
                <w:szCs w:val="21"/>
              </w:rPr>
              <w:t>本项目</w:t>
            </w:r>
            <w:r>
              <w:rPr>
                <w:rFonts w:hint="eastAsia" w:ascii="Times New Roman" w:hAnsi="Times New Roman" w:eastAsia="宋体"/>
                <w:sz w:val="24"/>
              </w:rPr>
              <w:t>粘胶工序、贴皮工序</w:t>
            </w:r>
            <w:r>
              <w:rPr>
                <w:rFonts w:hint="eastAsia" w:ascii="Times New Roman" w:hAnsi="Times New Roman" w:eastAsia="宋体"/>
                <w:bCs/>
                <w:sz w:val="24"/>
                <w:szCs w:val="21"/>
              </w:rPr>
              <w:t>为间断性生产，全年工作时间我</w:t>
            </w:r>
            <w:r>
              <w:rPr>
                <w:rFonts w:hint="eastAsia" w:ascii="Times New Roman" w:hAnsi="Times New Roman" w:eastAsia="宋体"/>
                <w:sz w:val="24"/>
              </w:rPr>
              <w:t>80h</w:t>
            </w:r>
            <w:r>
              <w:rPr>
                <w:rFonts w:hint="eastAsia" w:ascii="Times New Roman" w:hAnsi="Times New Roman" w:eastAsia="宋体"/>
                <w:bCs/>
                <w:sz w:val="24"/>
                <w:szCs w:val="21"/>
              </w:rPr>
              <w:t>；</w:t>
            </w:r>
            <w:r>
              <w:rPr>
                <w:rFonts w:hint="eastAsia" w:ascii="Times New Roman" w:hAnsi="Times New Roman" w:eastAsia="宋体"/>
                <w:sz w:val="24"/>
              </w:rPr>
              <w:t>贴皮工序</w:t>
            </w:r>
            <w:r>
              <w:rPr>
                <w:rFonts w:hint="eastAsia" w:ascii="Times New Roman" w:hAnsi="Times New Roman" w:eastAsia="宋体"/>
                <w:bCs/>
                <w:sz w:val="24"/>
                <w:szCs w:val="21"/>
              </w:rPr>
              <w:t>为间断性生产，</w:t>
            </w:r>
            <w:r>
              <w:rPr>
                <w:rFonts w:hint="eastAsia" w:ascii="Times New Roman" w:hAnsi="Times New Roman" w:eastAsia="宋体"/>
                <w:sz w:val="24"/>
              </w:rPr>
              <w:t>年工作时间为80h。</w:t>
            </w:r>
            <w:r>
              <w:rPr>
                <w:rFonts w:hint="eastAsia" w:ascii="Times New Roman" w:hAnsi="Times New Roman" w:eastAsia="宋体"/>
                <w:bCs/>
                <w:sz w:val="24"/>
                <w:szCs w:val="21"/>
              </w:rPr>
              <w:t>使用白乳胶主要成分详见表13。</w:t>
            </w:r>
          </w:p>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13     白乳胶检测结果</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199"/>
              <w:gridCol w:w="2199"/>
              <w:gridCol w:w="21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0"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名称</w:t>
                  </w:r>
                </w:p>
              </w:tc>
              <w:tc>
                <w:tcPr>
                  <w:tcW w:w="1467"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总挥发性有机物</w:t>
                  </w:r>
                </w:p>
              </w:tc>
              <w:tc>
                <w:tcPr>
                  <w:tcW w:w="1467" w:type="pct"/>
                  <w:tcBorders>
                    <w:bottom w:val="single" w:color="auto" w:sz="12" w:space="0"/>
                  </w:tcBorders>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甲苯+二甲苯</w:t>
                  </w:r>
                </w:p>
              </w:tc>
              <w:tc>
                <w:tcPr>
                  <w:tcW w:w="1466" w:type="pct"/>
                  <w:tcBorders>
                    <w:bottom w:val="single" w:color="auto" w:sz="12" w:space="0"/>
                  </w:tcBorders>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游离甲醛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0" w:type="pct"/>
                  <w:tcBorders>
                    <w:top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含量</w:t>
                  </w:r>
                </w:p>
              </w:tc>
              <w:tc>
                <w:tcPr>
                  <w:tcW w:w="1467" w:type="pct"/>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56g/L</w:t>
                  </w:r>
                </w:p>
              </w:tc>
              <w:tc>
                <w:tcPr>
                  <w:tcW w:w="1467" w:type="pct"/>
                  <w:tcBorders>
                    <w:top w:val="single" w:color="auto" w:sz="12" w:space="0"/>
                  </w:tcBorders>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未检出</w:t>
                  </w:r>
                </w:p>
              </w:tc>
              <w:tc>
                <w:tcPr>
                  <w:tcW w:w="1466" w:type="pct"/>
                  <w:tcBorders>
                    <w:top w:val="single" w:color="auto" w:sz="12" w:space="0"/>
                  </w:tcBorders>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未检出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0" w:type="pct"/>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备注</w:t>
                  </w:r>
                </w:p>
              </w:tc>
              <w:tc>
                <w:tcPr>
                  <w:tcW w:w="2934" w:type="pct"/>
                  <w:gridSpan w:val="2"/>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所检项目符合《室内装饰装修材料 胶粘剂中有害物质限量》（GB18583-2008）</w:t>
                  </w:r>
                </w:p>
              </w:tc>
              <w:tc>
                <w:tcPr>
                  <w:tcW w:w="1466" w:type="pct"/>
                </w:tcPr>
                <w:p>
                  <w:pPr>
                    <w:autoSpaceDE w:val="0"/>
                    <w:autoSpaceDN w:val="0"/>
                    <w:adjustRightInd w:val="0"/>
                    <w:spacing w:line="240" w:lineRule="atLeast"/>
                    <w:jc w:val="center"/>
                    <w:rPr>
                      <w:rFonts w:ascii="Times New Roman" w:hAnsi="Times New Roman" w:eastAsia="宋体"/>
                      <w:kern w:val="0"/>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（4）热熔胶</w:t>
            </w:r>
          </w:p>
          <w:p>
            <w:pPr>
              <w:spacing w:line="360" w:lineRule="auto"/>
              <w:ind w:firstLine="480" w:firstLineChars="200"/>
              <w:rPr>
                <w:rFonts w:ascii="Times New Roman" w:hAnsi="Times New Roman" w:eastAsia="宋体"/>
                <w:bCs/>
                <w:sz w:val="24"/>
                <w:szCs w:val="21"/>
              </w:rPr>
            </w:pPr>
            <w:r>
              <w:rPr>
                <w:rFonts w:hint="eastAsia" w:ascii="Times New Roman" w:hAnsi="Times New Roman" w:eastAsia="宋体"/>
                <w:bCs/>
                <w:sz w:val="24"/>
                <w:szCs w:val="21"/>
              </w:rPr>
              <w:t>本项目</w:t>
            </w:r>
            <w:r>
              <w:rPr>
                <w:rFonts w:hint="eastAsia" w:ascii="Times New Roman" w:hAnsi="Times New Roman" w:eastAsia="宋体"/>
                <w:sz w:val="24"/>
              </w:rPr>
              <w:t>封边工序</w:t>
            </w:r>
            <w:r>
              <w:rPr>
                <w:rFonts w:hint="eastAsia" w:ascii="Times New Roman" w:hAnsi="Times New Roman" w:eastAsia="宋体"/>
                <w:bCs/>
                <w:sz w:val="24"/>
                <w:szCs w:val="21"/>
              </w:rPr>
              <w:t>为间断性生产，</w:t>
            </w:r>
            <w:r>
              <w:rPr>
                <w:rFonts w:hint="eastAsia" w:ascii="Times New Roman" w:hAnsi="Times New Roman" w:eastAsia="宋体"/>
                <w:sz w:val="24"/>
              </w:rPr>
              <w:t>年工作时间为40h，</w:t>
            </w:r>
            <w:r>
              <w:rPr>
                <w:rFonts w:hint="eastAsia" w:ascii="Times New Roman" w:hAnsi="Times New Roman" w:eastAsia="宋体"/>
                <w:bCs/>
                <w:sz w:val="24"/>
                <w:szCs w:val="21"/>
              </w:rPr>
              <w:t>使用白乳胶主要成分详见表14。</w:t>
            </w:r>
          </w:p>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14     热熔胶检测结果</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53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1"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名称</w:t>
                  </w:r>
                </w:p>
              </w:tc>
              <w:tc>
                <w:tcPr>
                  <w:tcW w:w="3549"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总挥发性有机物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1" w:type="pct"/>
                  <w:tcBorders>
                    <w:top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含量</w:t>
                  </w:r>
                </w:p>
              </w:tc>
              <w:tc>
                <w:tcPr>
                  <w:tcW w:w="3549" w:type="pct"/>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0.5g/kg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1" w:type="pct"/>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备注</w:t>
                  </w:r>
                </w:p>
              </w:tc>
              <w:tc>
                <w:tcPr>
                  <w:tcW w:w="3549" w:type="pct"/>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所检项目符合《室内装饰装修材料 胶粘剂中有害物质限量》（GB18583-2008）</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（5）喷塑胶</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szCs w:val="21"/>
              </w:rPr>
              <w:t>本项目</w:t>
            </w:r>
            <w:r>
              <w:rPr>
                <w:rFonts w:hint="eastAsia" w:ascii="Times New Roman" w:hAnsi="Times New Roman" w:eastAsia="宋体"/>
                <w:sz w:val="24"/>
              </w:rPr>
              <w:t>喷胶、吸塑、压膜工序</w:t>
            </w:r>
            <w:r>
              <w:rPr>
                <w:rFonts w:hint="eastAsia" w:ascii="Times New Roman" w:hAnsi="Times New Roman" w:eastAsia="宋体"/>
                <w:bCs/>
                <w:sz w:val="24"/>
                <w:szCs w:val="21"/>
              </w:rPr>
              <w:t>为间断性生产，</w:t>
            </w:r>
            <w:r>
              <w:rPr>
                <w:rFonts w:hint="eastAsia" w:ascii="Times New Roman" w:hAnsi="Times New Roman" w:eastAsia="宋体"/>
                <w:sz w:val="24"/>
              </w:rPr>
              <w:t>年工作时间为60h，</w:t>
            </w:r>
            <w:r>
              <w:rPr>
                <w:rFonts w:hint="eastAsia" w:ascii="Times New Roman" w:hAnsi="Times New Roman" w:eastAsia="宋体"/>
                <w:bCs/>
                <w:sz w:val="24"/>
                <w:szCs w:val="21"/>
              </w:rPr>
              <w:t>使用喷塑胶主要成分详见表15。</w:t>
            </w:r>
          </w:p>
          <w:p>
            <w:pPr>
              <w:spacing w:line="360" w:lineRule="auto"/>
              <w:jc w:val="center"/>
              <w:rPr>
                <w:rFonts w:ascii="Times New Roman" w:hAnsi="Times New Roman" w:eastAsia="宋体"/>
                <w:bCs/>
                <w:sz w:val="24"/>
                <w:szCs w:val="21"/>
              </w:rPr>
            </w:pPr>
            <w:r>
              <w:rPr>
                <w:rFonts w:ascii="Times New Roman" w:hAnsi="Times New Roman" w:eastAsia="黑体"/>
              </w:rPr>
              <w:t>表</w:t>
            </w:r>
            <w:r>
              <w:rPr>
                <w:rFonts w:hint="eastAsia" w:ascii="Times New Roman" w:hAnsi="Times New Roman" w:eastAsia="黑体"/>
              </w:rPr>
              <w:t>15     喷塑胶检测结果</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199"/>
              <w:gridCol w:w="2199"/>
              <w:gridCol w:w="21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99"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名称</w:t>
                  </w:r>
                </w:p>
              </w:tc>
              <w:tc>
                <w:tcPr>
                  <w:tcW w:w="1467" w:type="pct"/>
                  <w:tcBorders>
                    <w:bottom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总挥发性有机物</w:t>
                  </w:r>
                </w:p>
              </w:tc>
              <w:tc>
                <w:tcPr>
                  <w:tcW w:w="1467" w:type="pct"/>
                  <w:tcBorders>
                    <w:bottom w:val="single" w:color="auto" w:sz="12" w:space="0"/>
                  </w:tcBorders>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甲苯+二甲苯</w:t>
                  </w:r>
                </w:p>
              </w:tc>
              <w:tc>
                <w:tcPr>
                  <w:tcW w:w="1467" w:type="pct"/>
                  <w:tcBorders>
                    <w:bottom w:val="single" w:color="auto" w:sz="12" w:space="0"/>
                  </w:tcBorders>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游离甲醛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99" w:type="pct"/>
                  <w:tcBorders>
                    <w:top w:val="single" w:color="auto" w:sz="12" w:space="0"/>
                  </w:tcBorders>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含量</w:t>
                  </w:r>
                </w:p>
              </w:tc>
              <w:tc>
                <w:tcPr>
                  <w:tcW w:w="1467" w:type="pct"/>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56g/L</w:t>
                  </w:r>
                </w:p>
              </w:tc>
              <w:tc>
                <w:tcPr>
                  <w:tcW w:w="1467" w:type="pct"/>
                  <w:tcBorders>
                    <w:top w:val="single" w:color="auto" w:sz="12" w:space="0"/>
                  </w:tcBorders>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未检出</w:t>
                  </w:r>
                </w:p>
              </w:tc>
              <w:tc>
                <w:tcPr>
                  <w:tcW w:w="1467" w:type="pct"/>
                  <w:tcBorders>
                    <w:top w:val="single" w:color="auto" w:sz="12" w:space="0"/>
                  </w:tcBorders>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未检出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spacing w:line="240" w:lineRule="atLeast"/>
                    <w:jc w:val="center"/>
                    <w:rPr>
                      <w:rFonts w:ascii="Times New Roman" w:hAnsi="Times New Roman" w:eastAsia="宋体"/>
                      <w:b/>
                      <w:bCs/>
                      <w:szCs w:val="21"/>
                    </w:rPr>
                  </w:pPr>
                  <w:r>
                    <w:rPr>
                      <w:rFonts w:hint="eastAsia" w:ascii="Times New Roman" w:hAnsi="Times New Roman" w:eastAsia="宋体"/>
                      <w:b/>
                      <w:bCs/>
                      <w:szCs w:val="21"/>
                    </w:rPr>
                    <w:t>备注</w:t>
                  </w:r>
                </w:p>
              </w:tc>
              <w:tc>
                <w:tcPr>
                  <w:tcW w:w="4401" w:type="pct"/>
                  <w:gridSpan w:val="3"/>
                  <w:vAlign w:val="center"/>
                </w:tcPr>
                <w:p>
                  <w:pPr>
                    <w:autoSpaceDE w:val="0"/>
                    <w:autoSpaceDN w:val="0"/>
                    <w:adjustRightInd w:val="0"/>
                    <w:spacing w:line="240" w:lineRule="atLeast"/>
                    <w:jc w:val="center"/>
                    <w:rPr>
                      <w:rFonts w:ascii="Times New Roman" w:hAnsi="Times New Roman" w:eastAsia="宋体"/>
                      <w:kern w:val="0"/>
                    </w:rPr>
                  </w:pPr>
                  <w:r>
                    <w:rPr>
                      <w:rFonts w:hint="eastAsia" w:ascii="Times New Roman" w:hAnsi="Times New Roman" w:eastAsia="宋体"/>
                      <w:kern w:val="0"/>
                    </w:rPr>
                    <w:t>所检项目符合《室内装饰装修材料 胶粘剂中有害物质限量》（GB18583-2008）</w:t>
                  </w: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8.公用工程</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8.1给水</w:t>
            </w:r>
          </w:p>
          <w:p>
            <w:pPr>
              <w:spacing w:line="360" w:lineRule="auto"/>
              <w:ind w:firstLine="480" w:firstLineChars="200"/>
              <w:rPr>
                <w:rFonts w:ascii="Times New Roman" w:hAnsi="Times New Roman" w:eastAsia="宋体"/>
                <w:bCs/>
                <w:sz w:val="24"/>
                <w:szCs w:val="21"/>
              </w:rPr>
            </w:pPr>
            <w:r>
              <w:rPr>
                <w:rFonts w:ascii="Times New Roman" w:hAnsi="Times New Roman" w:eastAsia="宋体"/>
                <w:bCs/>
                <w:sz w:val="24"/>
                <w:szCs w:val="21"/>
              </w:rPr>
              <w:t>本项目给水水源由园区供水管网供给，水量可满足需要。</w:t>
            </w:r>
            <w:r>
              <w:rPr>
                <w:rFonts w:hint="eastAsia" w:ascii="Times New Roman" w:hAnsi="Times New Roman" w:eastAsia="宋体"/>
                <w:bCs/>
                <w:sz w:val="24"/>
                <w:szCs w:val="21"/>
              </w:rPr>
              <w:t>本项目用水主要为生产用水、生活用水及绿化用水。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8.1.1生产用水</w:t>
            </w:r>
          </w:p>
          <w:p>
            <w:pPr>
              <w:autoSpaceDE w:val="0"/>
              <w:autoSpaceDN w:val="0"/>
              <w:adjustRightInd w:val="0"/>
              <w:spacing w:line="360" w:lineRule="auto"/>
              <w:ind w:firstLine="480" w:firstLineChars="200"/>
              <w:rPr>
                <w:sz w:val="24"/>
              </w:rPr>
            </w:pPr>
            <w:r>
              <w:rPr>
                <w:rFonts w:hint="eastAsia" w:ascii="Times New Roman" w:hAnsi="Times New Roman" w:eastAsia="宋体"/>
                <w:sz w:val="24"/>
              </w:rPr>
              <w:t>本项目喷漆工序中产生的漆雾采用内循环水帘柜处理，配套2套喷涂设备，2个喷漆房内设置2个水帘用水循环水池（长5m×宽6m×高0.8m），容积为48m</w:t>
            </w:r>
            <w:r>
              <w:rPr>
                <w:rFonts w:hint="eastAsia" w:ascii="Times New Roman" w:hAnsi="Times New Roman" w:eastAsia="宋体"/>
                <w:sz w:val="24"/>
                <w:vertAlign w:val="superscript"/>
              </w:rPr>
              <w:t>3</w:t>
            </w:r>
            <w:r>
              <w:rPr>
                <w:rFonts w:hint="eastAsia" w:ascii="Times New Roman" w:hAnsi="Times New Roman" w:eastAsia="宋体"/>
                <w:sz w:val="24"/>
              </w:rPr>
              <w:t>，循环水量为50m</w:t>
            </w:r>
            <w:r>
              <w:rPr>
                <w:rFonts w:hint="eastAsia" w:ascii="Times New Roman" w:hAnsi="Times New Roman" w:eastAsia="宋体"/>
                <w:sz w:val="24"/>
                <w:vertAlign w:val="superscript"/>
              </w:rPr>
              <w:t>3</w:t>
            </w:r>
            <w:r>
              <w:rPr>
                <w:rFonts w:hint="eastAsia" w:ascii="Times New Roman" w:hAnsi="Times New Roman" w:eastAsia="宋体"/>
                <w:sz w:val="24"/>
              </w:rPr>
              <w:t>/h，水帘柜产生的废水通过一座112m</w:t>
            </w:r>
            <w:r>
              <w:rPr>
                <w:rFonts w:hint="eastAsia" w:ascii="Times New Roman" w:hAnsi="Times New Roman" w:eastAsia="宋体"/>
                <w:sz w:val="24"/>
                <w:vertAlign w:val="superscript"/>
              </w:rPr>
              <w:t>3</w:t>
            </w:r>
            <w:r>
              <w:rPr>
                <w:rFonts w:hint="eastAsia" w:ascii="Times New Roman" w:hAnsi="Times New Roman" w:eastAsia="宋体"/>
                <w:sz w:val="24"/>
              </w:rPr>
              <w:t>（长8m×宽5m×高2.8m）沉淀循环水池处理，沉淀循环水池处理工艺为“活性炭棉过滤+絮凝剂+沉淀”。</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8.1.2生活用水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本项目运营后劳动定员人数为30人，依据</w:t>
            </w:r>
            <w:r>
              <w:rPr>
                <w:rFonts w:ascii="Times New Roman" w:hAnsi="Times New Roman" w:eastAsia="宋体"/>
                <w:sz w:val="24"/>
              </w:rPr>
              <w:t>《</w:t>
            </w:r>
            <w:r>
              <w:rPr>
                <w:rFonts w:hint="eastAsia" w:ascii="Times New Roman" w:hAnsi="Times New Roman" w:eastAsia="宋体"/>
                <w:sz w:val="24"/>
              </w:rPr>
              <w:t>新疆维吾尔自治区生活用水定额</w:t>
            </w:r>
            <w:r>
              <w:rPr>
                <w:rFonts w:ascii="Times New Roman" w:hAnsi="Times New Roman" w:eastAsia="宋体"/>
                <w:sz w:val="24"/>
              </w:rPr>
              <w:t>》</w:t>
            </w:r>
            <w:r>
              <w:rPr>
                <w:rFonts w:hint="eastAsia" w:ascii="Times New Roman" w:hAnsi="Times New Roman" w:eastAsia="宋体"/>
                <w:sz w:val="24"/>
              </w:rPr>
              <w:t>中的数据，按照</w:t>
            </w:r>
            <w:r>
              <w:rPr>
                <w:rFonts w:ascii="Times New Roman" w:hAnsi="Times New Roman" w:eastAsia="宋体"/>
                <w:sz w:val="24"/>
              </w:rPr>
              <w:t>人均消耗</w:t>
            </w:r>
            <w:r>
              <w:rPr>
                <w:rFonts w:hint="eastAsia" w:ascii="Times New Roman" w:hAnsi="Times New Roman" w:eastAsia="宋体"/>
                <w:sz w:val="24"/>
              </w:rPr>
              <w:t>25</w:t>
            </w:r>
            <w:r>
              <w:rPr>
                <w:rFonts w:ascii="Times New Roman" w:hAnsi="Times New Roman" w:eastAsia="宋体"/>
                <w:sz w:val="24"/>
              </w:rPr>
              <w:t>L/人·d计算，</w:t>
            </w:r>
            <w:r>
              <w:rPr>
                <w:rFonts w:hint="eastAsia" w:ascii="Times New Roman" w:hAnsi="Times New Roman" w:eastAsia="宋体"/>
                <w:sz w:val="24"/>
              </w:rPr>
              <w:t>生活用水量0.75</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/d</w:t>
            </w:r>
            <w:r>
              <w:rPr>
                <w:rFonts w:hint="eastAsia" w:ascii="Times New Roman" w:hAnsi="Times New Roman" w:eastAsia="宋体"/>
                <w:sz w:val="24"/>
              </w:rPr>
              <w:t>（195</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/a</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8.1.3绿化用水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szCs w:val="24"/>
              </w:rPr>
              <w:t>本项目绿化面积为</w:t>
            </w:r>
            <w:r>
              <w:rPr>
                <w:rFonts w:hint="eastAsia" w:ascii="Times New Roman" w:hAnsi="Times New Roman" w:eastAsia="宋体"/>
                <w:sz w:val="24"/>
              </w:rPr>
              <w:t>963.3</w:t>
            </w:r>
            <w:r>
              <w:rPr>
                <w:rFonts w:hint="eastAsia" w:ascii="Times New Roman" w:hAnsi="Times New Roman" w:eastAsia="宋体"/>
                <w:sz w:val="24"/>
                <w:szCs w:val="24"/>
              </w:rPr>
              <w:t>m</w:t>
            </w:r>
            <w:r>
              <w:rPr>
                <w:rFonts w:hint="eastAsia" w:ascii="Times New Roman" w:hAnsi="Times New Roman" w:eastAsia="宋体"/>
                <w:sz w:val="24"/>
                <w:szCs w:val="24"/>
                <w:vertAlign w:val="superscript"/>
              </w:rPr>
              <w:t>2</w:t>
            </w:r>
            <w:r>
              <w:rPr>
                <w:rFonts w:hint="eastAsia" w:ascii="Times New Roman" w:hAnsi="Times New Roman" w:eastAsia="宋体"/>
                <w:sz w:val="24"/>
                <w:szCs w:val="24"/>
              </w:rPr>
              <w:t>，根据《</w:t>
            </w:r>
            <w:r>
              <w:rPr>
                <w:rFonts w:hint="eastAsia" w:ascii="Times New Roman" w:hAnsi="Times New Roman" w:eastAsia="宋体"/>
                <w:sz w:val="24"/>
              </w:rPr>
              <w:t>新疆维吾尔自治区生活用水定额</w:t>
            </w:r>
            <w:r>
              <w:rPr>
                <w:rFonts w:hint="eastAsia" w:ascii="Times New Roman" w:hAnsi="Times New Roman" w:eastAsia="宋体"/>
                <w:sz w:val="24"/>
                <w:szCs w:val="24"/>
              </w:rPr>
              <w:t>》规定，绿化按450m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/亩·a计，则年绿化用水约为648m³/a，灌溉时间按7个月计，则平均每天用水量为3.09m³/d。</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8.2排水及去向</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8.2.1生产废水</w:t>
            </w:r>
          </w:p>
          <w:p>
            <w:pPr>
              <w:spacing w:line="360" w:lineRule="auto"/>
              <w:ind w:firstLine="480" w:firstLineChars="200"/>
              <w:rPr>
                <w:rFonts w:ascii="Times New Roman" w:hAnsi="Times New Roman" w:eastAsia="宋体" w:cs="Arial"/>
                <w:sz w:val="24"/>
              </w:rPr>
            </w:pPr>
            <w:r>
              <w:rPr>
                <w:rFonts w:hint="eastAsia" w:ascii="Times New Roman" w:hAnsi="Times New Roman" w:eastAsia="宋体" w:cs="Arial"/>
                <w:sz w:val="24"/>
              </w:rPr>
              <w:t>本项目运营后，</w:t>
            </w:r>
            <w:r>
              <w:rPr>
                <w:rFonts w:hint="eastAsia" w:ascii="Times New Roman" w:hAnsi="Times New Roman" w:eastAsia="宋体"/>
                <w:sz w:val="24"/>
              </w:rPr>
              <w:t>喷漆工序中产生的漆雾采用内循环水帘柜，经沉淀循环水池处理，循环使用，</w:t>
            </w:r>
            <w:r>
              <w:rPr>
                <w:rFonts w:hint="eastAsia" w:ascii="Times New Roman" w:hAnsi="Times New Roman" w:eastAsia="宋体" w:cs="Arial"/>
                <w:sz w:val="24"/>
              </w:rPr>
              <w:t>不排外。</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8.2.2生活废水</w:t>
            </w:r>
          </w:p>
          <w:p>
            <w:pPr>
              <w:spacing w:line="360" w:lineRule="auto"/>
              <w:ind w:firstLine="480" w:firstLineChars="200"/>
              <w:rPr>
                <w:rFonts w:ascii="Times New Roman" w:hAnsi="Times New Roman" w:eastAsia="宋体"/>
                <w:sz w:val="24"/>
              </w:rPr>
            </w:pPr>
            <w:r>
              <w:rPr>
                <w:rFonts w:hint="eastAsia" w:ascii="Times New Roman" w:hAnsi="Times New Roman" w:eastAsia="宋体" w:cs="Arial"/>
                <w:sz w:val="24"/>
              </w:rPr>
              <w:t>本项目</w:t>
            </w:r>
            <w:r>
              <w:rPr>
                <w:rFonts w:ascii="Times New Roman" w:hAnsi="Times New Roman" w:eastAsia="宋体"/>
                <w:sz w:val="24"/>
              </w:rPr>
              <w:t>生活废水以用水量的85%计，</w:t>
            </w:r>
            <w:r>
              <w:rPr>
                <w:rFonts w:ascii="Times New Roman" w:hAnsi="Times New Roman" w:eastAsia="宋体"/>
                <w:bCs/>
                <w:sz w:val="24"/>
              </w:rPr>
              <w:t>其排放量为</w:t>
            </w:r>
            <w:r>
              <w:rPr>
                <w:rFonts w:hint="eastAsia" w:ascii="Times New Roman" w:hAnsi="Times New Roman" w:eastAsia="宋体"/>
                <w:bCs/>
                <w:sz w:val="24"/>
              </w:rPr>
              <w:t>0.64</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/d（</w:t>
            </w:r>
            <w:r>
              <w:rPr>
                <w:rFonts w:hint="eastAsia" w:ascii="Times New Roman" w:hAnsi="Times New Roman" w:eastAsia="宋体"/>
                <w:sz w:val="24"/>
              </w:rPr>
              <w:t>166.4</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/a）</w:t>
            </w:r>
            <w:r>
              <w:rPr>
                <w:rFonts w:hint="eastAsia" w:ascii="Times New Roman" w:hAnsi="Times New Roman" w:eastAsia="宋体"/>
                <w:sz w:val="24"/>
              </w:rPr>
              <w:t>，排入园区污水管网，最终进入</w:t>
            </w:r>
            <w:r>
              <w:rPr>
                <w:rFonts w:hint="eastAsia" w:ascii="Times New Roman" w:hAnsi="Times New Roman" w:eastAsia="宋体"/>
                <w:sz w:val="24"/>
                <w:lang w:val="zh-CN"/>
              </w:rPr>
              <w:t>阜西区污水处理厂集中</w:t>
            </w:r>
            <w:r>
              <w:rPr>
                <w:rFonts w:hint="eastAsia" w:ascii="Times New Roman" w:hAnsi="Times New Roman" w:eastAsia="宋体"/>
                <w:sz w:val="24"/>
              </w:rPr>
              <w:t>处理。</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8.3供暖</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冬季采暖由园区集中供热管网统一供应，可以满足本项目采暖供热需求。</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8.4供电</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本项目供电由园区供电电网提供，可满足本项目用电负荷及对供电可靠性的要求</w:t>
            </w:r>
            <w:r>
              <w:rPr>
                <w:rFonts w:ascii="Times New Roman" w:hAnsi="Times New Roman" w:eastAsia="宋体"/>
                <w:kern w:val="0"/>
                <w:sz w:val="24"/>
              </w:rPr>
              <w:t>。</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9.总平面布置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本项目选址位于</w:t>
            </w:r>
            <w:r>
              <w:rPr>
                <w:rFonts w:ascii="Times New Roman" w:hAnsi="Times New Roman" w:eastAsia="宋体"/>
                <w:sz w:val="24"/>
              </w:rPr>
              <w:t>新疆昌吉州阜康市准东阜康产业园区苏通小微创业园绿色建材产业基地</w:t>
            </w:r>
            <w:r>
              <w:rPr>
                <w:rFonts w:hint="eastAsia" w:ascii="Times New Roman" w:hAnsi="Times New Roman" w:eastAsia="宋体"/>
                <w:sz w:val="24"/>
              </w:rPr>
              <w:t>B-08-01-25，北侧为拟建标准厂房，南侧为标准厂房，西侧为经二路，东侧为标准厂房。</w:t>
            </w:r>
            <w:r>
              <w:rPr>
                <w:rFonts w:hint="eastAsia" w:ascii="Times New Roman" w:hAnsi="Times New Roman" w:eastAsia="宋体"/>
                <w:snapToGrid w:val="0"/>
                <w:kern w:val="0"/>
                <w:sz w:val="24"/>
              </w:rPr>
              <w:t>厂区大门位于东侧，厂房位于厂区北侧，东西向布置，生产办公用房位于厂房东侧。</w:t>
            </w:r>
            <w:r>
              <w:rPr>
                <w:rFonts w:ascii="Times New Roman" w:hAnsi="Times New Roman" w:eastAsia="宋体"/>
                <w:sz w:val="24"/>
              </w:rPr>
              <w:t>根据工艺流程和运输、消防等要求，在总平面布置时，尽可能力求紧凑、合理、物料输送短捷、流畅。本工程建筑物较少，平面布置简单，</w:t>
            </w:r>
            <w:r>
              <w:rPr>
                <w:rFonts w:hint="eastAsia" w:ascii="Times New Roman" w:hAnsi="Times New Roman" w:eastAsia="宋体"/>
                <w:sz w:val="24"/>
              </w:rPr>
              <w:t>厂房内生产设备安装工艺流转次序依次布设</w:t>
            </w:r>
            <w:r>
              <w:rPr>
                <w:rFonts w:ascii="Times New Roman" w:hAnsi="Times New Roman" w:eastAsia="宋体"/>
                <w:sz w:val="24"/>
              </w:rPr>
              <w:t>。项目区厂房东北侧为半成品区及包装区、再往南侧为木工组装区、西北侧为软包区及包装区、再往南侧为喷漆房及晾干房、再往南侧为摆放区</w:t>
            </w:r>
            <w:r>
              <w:rPr>
                <w:rFonts w:hint="eastAsia" w:ascii="Times New Roman" w:hAnsi="Times New Roman" w:eastAsia="宋体"/>
                <w:sz w:val="24"/>
              </w:rPr>
              <w:t>，其中2座喷漆房（均为长11.2m、宽5m，面积均为56m</w:t>
            </w:r>
            <w:r>
              <w:rPr>
                <w:rFonts w:hint="eastAsia" w:ascii="Times New Roman" w:hAnsi="Times New Roman" w:eastAsia="宋体"/>
                <w:sz w:val="24"/>
                <w:vertAlign w:val="superscript"/>
              </w:rPr>
              <w:t>2</w:t>
            </w:r>
            <w:r>
              <w:rPr>
                <w:rFonts w:hint="eastAsia" w:ascii="Times New Roman" w:hAnsi="Times New Roman" w:eastAsia="宋体"/>
                <w:sz w:val="24"/>
              </w:rPr>
              <w:t>）、晾干房（长9.15m、宽6.45m，面积为59.02m</w:t>
            </w:r>
            <w:r>
              <w:rPr>
                <w:rFonts w:hint="eastAsia" w:ascii="Times New Roman" w:hAnsi="Times New Roman" w:eastAsia="宋体"/>
                <w:sz w:val="24"/>
                <w:vertAlign w:val="superscript"/>
              </w:rPr>
              <w:t>2</w:t>
            </w:r>
            <w:r>
              <w:rPr>
                <w:rFonts w:hint="eastAsia" w:ascii="Times New Roman" w:hAnsi="Times New Roman" w:eastAsia="宋体"/>
                <w:sz w:val="24"/>
              </w:rPr>
              <w:t>），项目区总平面布置基本合理可行。</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工艺流程和产排污环节</w:t>
            </w:r>
          </w:p>
        </w:tc>
        <w:tc>
          <w:tcPr>
            <w:tcW w:w="4521" w:type="pct"/>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1.施工期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选址位于新疆昌吉回族自治州阜康市苏通小微创业园绿色建材产业基地B-08-01-25，直接购买由阜康市鑫宇翔房地产开发有限公司开发建设的标准化生产厂房，职工宿舍、职工食堂、办公楼均依托阜康市鑫宇翔房地产开发有限公司开发建设的倒班宿舍楼、职工食堂、商业服务楼。</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本次环评介入时，厂房施工期已结束，产生的污染影响已经消除。经过现场调查，厂房施工期无遗留的环境问题。</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直接购买由阜康市鑫宇翔房地产开发有限公司开发建设的标准化生产厂房，职工宿舍、职工食堂、办公楼均依托阜康市鑫宇翔房地产开发有限公司开发建设的倒班宿舍楼、职工食堂、商业服务楼。因此施工期不涉及基础开挖、土石方等工程，仅对厂房进行适用性改造及设备安装，安装完毕后即可投入使用，在设备安装、调试过程中主要的污染物包括生活废水、设备安装噪声、固体废物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（1）生活废水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本项目施工期设备安装人员产生的生活废水，经过厂房已建设污水管网，最终进入</w:t>
            </w:r>
            <w:r>
              <w:rPr>
                <w:rFonts w:hint="eastAsia" w:ascii="Times New Roman" w:hAnsi="Times New Roman" w:eastAsia="宋体"/>
                <w:sz w:val="24"/>
                <w:lang w:val="zh-CN"/>
              </w:rPr>
              <w:t>阜西区污水处理厂集中</w:t>
            </w:r>
            <w:r>
              <w:rPr>
                <w:rFonts w:hint="eastAsia" w:ascii="Times New Roman" w:hAnsi="Times New Roman" w:eastAsia="宋体"/>
                <w:sz w:val="24"/>
              </w:rPr>
              <w:t>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（2）固体废物</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本项目设备安装期间固体废物主要包括废包装材料及施工人员生活垃圾。其中废包装材料经集中收集后，出售给资源回收利用公司处置；生活垃圾在厂区内定点统一收集后，由当地环卫部门</w:t>
            </w:r>
            <w:r>
              <w:rPr>
                <w:rFonts w:ascii="Times New Roman" w:hAnsi="Times New Roman" w:eastAsia="宋体"/>
                <w:sz w:val="24"/>
              </w:rPr>
              <w:t>运往</w:t>
            </w:r>
            <w:r>
              <w:rPr>
                <w:rFonts w:hint="eastAsia" w:ascii="Times New Roman" w:hAnsi="Times New Roman" w:eastAsia="宋体"/>
                <w:sz w:val="24"/>
              </w:rPr>
              <w:t>附近</w:t>
            </w:r>
            <w:r>
              <w:rPr>
                <w:rFonts w:ascii="Times New Roman" w:hAnsi="Times New Roman" w:eastAsia="宋体"/>
                <w:sz w:val="24"/>
              </w:rPr>
              <w:t>生活垃圾填埋场处理。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本项目施工期较短，影响较小，且施工完成后影响即可消除，据此，本次环评主要分析运营期的环境影响。</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2.运营期</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2.1实木家具、板式家具生产工艺</w:t>
            </w:r>
          </w:p>
          <w:p>
            <w:pPr>
              <w:spacing w:line="360" w:lineRule="auto"/>
              <w:ind w:firstLine="482" w:firstLineChars="200"/>
              <w:outlineLvl w:val="2"/>
              <w:rPr>
                <w:rFonts w:ascii="Times New Roman" w:hAnsi="Times New Roman" w:eastAsia="宋体"/>
                <w:b/>
                <w:sz w:val="24"/>
              </w:rPr>
            </w:pPr>
          </w:p>
          <w:p>
            <w:pPr>
              <w:spacing w:line="360" w:lineRule="auto"/>
              <w:ind w:firstLine="482" w:firstLineChars="200"/>
              <w:outlineLvl w:val="2"/>
              <w:rPr>
                <w:rFonts w:ascii="Times New Roman" w:hAnsi="Times New Roman" w:eastAsia="宋体"/>
                <w:b/>
                <w:sz w:val="24"/>
              </w:rPr>
            </w:pPr>
          </w:p>
          <w:p>
            <w:pPr>
              <w:spacing w:line="360" w:lineRule="auto"/>
              <w:ind w:firstLine="482" w:firstLineChars="200"/>
              <w:outlineLvl w:val="2"/>
              <w:rPr>
                <w:rFonts w:ascii="Times New Roman" w:hAnsi="Times New Roman" w:eastAsia="宋体"/>
                <w:b/>
                <w:sz w:val="24"/>
              </w:rPr>
            </w:pPr>
          </w:p>
          <w:p>
            <w:pPr>
              <w:spacing w:line="360" w:lineRule="auto"/>
              <w:ind w:firstLine="482" w:firstLineChars="200"/>
              <w:outlineLvl w:val="2"/>
              <w:rPr>
                <w:rFonts w:ascii="Times New Roman" w:hAnsi="Times New Roman" w:eastAsia="宋体"/>
                <w:b/>
                <w:sz w:val="24"/>
              </w:rPr>
            </w:pPr>
          </w:p>
          <w:p>
            <w:pPr>
              <w:spacing w:line="360" w:lineRule="auto"/>
              <w:jc w:val="center"/>
              <w:rPr>
                <w:rFonts w:ascii="Times New Roman" w:hAnsi="Times New Roman" w:eastAsia="宋体"/>
                <w:sz w:val="24"/>
              </w:rPr>
            </w:pPr>
            <w:r>
              <w:rPr>
                <w:rFonts w:hint="eastAsia" w:ascii="Times New Roman" w:hAnsi="Times New Roman" w:eastAsia="宋体"/>
                <w:sz w:val="24"/>
              </w:rPr>
              <w:drawing>
                <wp:anchor distT="0" distB="0" distL="114300" distR="114300" simplePos="0" relativeHeight="251659264" behindDoc="0" locked="0" layoutInCell="1" allowOverlap="1">
                  <wp:simplePos x="0" y="0"/>
                  <wp:positionH relativeFrom="column">
                    <wp:posOffset>1905</wp:posOffset>
                  </wp:positionH>
                  <wp:positionV relativeFrom="paragraph">
                    <wp:posOffset>86360</wp:posOffset>
                  </wp:positionV>
                  <wp:extent cx="4773295" cy="1454150"/>
                  <wp:effectExtent l="0" t="0" r="825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773295" cy="1454150"/>
                          </a:xfrm>
                          <a:prstGeom prst="rect">
                            <a:avLst/>
                          </a:prstGeom>
                        </pic:spPr>
                      </pic:pic>
                    </a:graphicData>
                  </a:graphic>
                </wp:anchor>
              </w:drawing>
            </w:r>
            <w:r>
              <w:rPr>
                <w:rFonts w:ascii="Times New Roman" w:hAnsi="Times New Roman" w:eastAsia="宋体"/>
                <w:b/>
                <w:sz w:val="24"/>
              </w:rPr>
              <w:t>图</w:t>
            </w:r>
            <w:r>
              <w:rPr>
                <w:rFonts w:hint="eastAsia" w:ascii="Times New Roman" w:hAnsi="Times New Roman" w:eastAsia="宋体"/>
                <w:b/>
                <w:sz w:val="24"/>
              </w:rPr>
              <w:t>7     本项目实木家具、板式家具生产工艺及产污节点图</w:t>
            </w:r>
          </w:p>
          <w:p>
            <w:pPr>
              <w:spacing w:line="360" w:lineRule="auto"/>
              <w:ind w:firstLine="482" w:firstLineChars="200"/>
              <w:rPr>
                <w:rFonts w:ascii="Times New Roman" w:hAnsi="Times New Roman" w:eastAsia="宋体"/>
                <w:b/>
                <w:sz w:val="24"/>
              </w:rPr>
            </w:pPr>
            <w:r>
              <w:rPr>
                <w:rFonts w:hint="eastAsia" w:ascii="Times New Roman" w:hAnsi="Times New Roman" w:eastAsia="宋体"/>
                <w:b/>
                <w:sz w:val="24"/>
              </w:rPr>
              <w:t>生产工艺说明：</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本项目实木家具及板式家具工艺基本相同，比较简单，生产工艺：</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（1）开料（下料）：使用带锯、下料锯对木材进行切割，对托盘上的木材进行检查以及调整设备后，对质量合格的原材料进行开料。此工序会有木材粉尘、设备噪声及废边角料产生。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（2）雕刻：对开料后的半成品木材送入雕刻机，雕刻机根据设计的图案自动进行浮雕雕刻。此工序会有木材粉尘、设备噪声及废边角料产生。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（3）组装：经过雕刻后的木材由人工组装后即为半成品。</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（4）刮灰、打磨：对半成品的局部不平整进行人工找平刮灰，待灰干燥后，砂光机将表面打磨平整，提高后续涂料的附着效果。此工序会有粉尘、设备噪声及废边角料产生。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（5）喷底漆：将打磨平整的工件，进行底漆喷漆，在密闭喷漆房内进行，喷底漆使用水性漆、油漆，采用人工喷涂的方式喷涂。此工序会有有机废气、漆雾、除漆雾废水产生。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（6）晾干：将喷涂底漆后的的工件搬运至全密闭晾漆房内自然晾干。此工序会有有机废气产生。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（7）喷面漆：将晾干后的工件再次搬运至密闭喷漆房内，进行面漆喷涂，喷面漆使用水性漆、油漆，采用人工喷涂的方式喷涂。此工序会有有机废气、漆雾、除漆雾废水产生。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（8）晾干：将喷涂面漆后的的工件搬运至全密闭晾漆房内自然晾干。此工序会有有机废气产生。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（9）软包（成套家具中沙发特有工序）：将海绵利用码钉枪固定在工件上，或者工具工艺需求，人工将白乳胶涂在工件和海绵上，然后将海绵粘合在工件上。此工序会有废边角料产生。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（10）包装：由人工在成品家具外外包裹包装材料防止磕碰。此工序会有包装材料产生。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（11）成品入库：最后运至成品库暂存，最终销售。</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2.2室内木门生产工艺</w:t>
            </w:r>
          </w:p>
          <w:p>
            <w:pPr>
              <w:spacing w:line="360" w:lineRule="auto"/>
              <w:jc w:val="center"/>
              <w:rPr>
                <w:rFonts w:ascii="Times New Roman" w:hAnsi="Times New Roman" w:eastAsia="宋体"/>
                <w:b/>
                <w:sz w:val="24"/>
              </w:rPr>
            </w:pPr>
            <w:r>
              <w:rPr>
                <w:rFonts w:hint="eastAsia" w:ascii="Times New Roman" w:hAnsi="Times New Roman" w:eastAsia="宋体"/>
                <w:b/>
                <w:sz w:val="24"/>
              </w:rPr>
              <w:drawing>
                <wp:inline distT="0" distB="0" distL="0" distR="0">
                  <wp:extent cx="4431030" cy="2469515"/>
                  <wp:effectExtent l="0" t="0" r="762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31600" cy="2469600"/>
                          </a:xfrm>
                          <a:prstGeom prst="rect">
                            <a:avLst/>
                          </a:prstGeom>
                        </pic:spPr>
                      </pic:pic>
                    </a:graphicData>
                  </a:graphic>
                </wp:inline>
              </w:drawing>
            </w:r>
          </w:p>
          <w:p>
            <w:pPr>
              <w:spacing w:line="360" w:lineRule="auto"/>
              <w:jc w:val="center"/>
              <w:rPr>
                <w:rFonts w:ascii="Times New Roman" w:hAnsi="Times New Roman" w:eastAsia="宋体"/>
                <w:sz w:val="24"/>
              </w:rPr>
            </w:pPr>
            <w:r>
              <w:rPr>
                <w:rFonts w:ascii="Times New Roman" w:hAnsi="Times New Roman" w:eastAsia="宋体"/>
                <w:b/>
                <w:sz w:val="24"/>
              </w:rPr>
              <w:t>图</w:t>
            </w:r>
            <w:r>
              <w:rPr>
                <w:rFonts w:hint="eastAsia" w:ascii="Times New Roman" w:hAnsi="Times New Roman" w:eastAsia="宋体"/>
                <w:b/>
                <w:sz w:val="24"/>
              </w:rPr>
              <w:t>8     本项目室内木门生产工艺及产污节点图1</w:t>
            </w:r>
          </w:p>
          <w:p>
            <w:pPr>
              <w:spacing w:line="360" w:lineRule="auto"/>
              <w:ind w:firstLine="482" w:firstLineChars="200"/>
              <w:rPr>
                <w:rFonts w:ascii="Times New Roman" w:hAnsi="Times New Roman" w:eastAsia="宋体"/>
                <w:b/>
                <w:sz w:val="24"/>
              </w:rPr>
            </w:pPr>
            <w:r>
              <w:rPr>
                <w:rFonts w:hint="eastAsia" w:ascii="Times New Roman" w:hAnsi="Times New Roman" w:eastAsia="宋体"/>
                <w:b/>
                <w:sz w:val="24"/>
              </w:rPr>
              <w:t>生产工艺说明：</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本项目室内木门工艺比较简单，生产工艺：</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（1）开料：使用推台锯对木材进行切割，对托盘上的木材进行检查以及调整设备后，对质量合格的原材料进行开料。此工序会有木材粉尘、设备噪声、废边角料产生。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（2）铣料：使用镂铣机对切割好的木材进行加工，使其满足进一步加工需要。此工序会有木材粉尘、设备噪声产生。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（3）雕刻：对铣料后的半成品木材送入雕刻机，雕刻机根据设计的图案自动进行浮雕雕刻。此工序会有木材粉尘、设备噪声产生。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（4）封边：使用封边机用封边条和热熔胶对雕刻后的木材进行封边。此工序会有非甲烷总烃产生。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（5）打磨：砂光机将表面打磨平整，提高后续水性漆、油漆的附着效果。此工序会有粉尘、设备噪声产生。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（6）喷底漆：将打磨平整的工件，进行底漆喷漆，在密闭喷漆房内进行，喷底漆使用水性漆、油漆，采用人工喷涂的方式喷涂。此工序会有有机废气、漆雾、除漆雾废水产生。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（7）晾干：将喷涂底漆后的的工件搬运至全密闭晾漆房内自然晾干。此工序会有有机废气产生。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（8）打磨：利用打磨机将喷底漆后的工件即喷漆较厚的部位打磨至工艺要求的厚度，有助于面漆喷漆后表面光滑、均匀；此工序会有粉尘产生。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（9）喷面漆：将打磨后的工件再次搬运至密闭喷漆房内，进行面漆喷涂，喷面漆使用水性漆、油漆，采用人工喷涂的方式喷涂。此工序会有有机废气、漆雾、除漆雾废水产生。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（10）晾干：将喷涂面漆后的的工件搬运至全密闭晾漆房内自然晾干。此工序会有有机废气产生。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（11）组装：经过加工后的木材由人工组装后即为成品。</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（12）成品入库：由人工在成品家具外外包裹包装材料防止磕碰。</w:t>
            </w:r>
          </w:p>
          <w:p>
            <w:pPr>
              <w:spacing w:line="360" w:lineRule="auto"/>
              <w:jc w:val="center"/>
              <w:rPr>
                <w:rFonts w:ascii="Times New Roman" w:hAnsi="Times New Roman" w:eastAsia="宋体"/>
                <w:sz w:val="24"/>
              </w:rPr>
            </w:pPr>
            <w:r>
              <w:rPr>
                <w:rFonts w:hint="eastAsia" w:ascii="Times New Roman" w:hAnsi="Times New Roman" w:eastAsia="宋体"/>
                <w:sz w:val="24"/>
              </w:rPr>
              <w:drawing>
                <wp:anchor distT="0" distB="0" distL="114300" distR="114300" simplePos="0" relativeHeight="251660288" behindDoc="0" locked="0" layoutInCell="1" allowOverlap="1">
                  <wp:simplePos x="0" y="0"/>
                  <wp:positionH relativeFrom="column">
                    <wp:posOffset>9525</wp:posOffset>
                  </wp:positionH>
                  <wp:positionV relativeFrom="paragraph">
                    <wp:posOffset>93980</wp:posOffset>
                  </wp:positionV>
                  <wp:extent cx="4756150" cy="611505"/>
                  <wp:effectExtent l="0" t="0" r="635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756150" cy="611505"/>
                          </a:xfrm>
                          <a:prstGeom prst="rect">
                            <a:avLst/>
                          </a:prstGeom>
                        </pic:spPr>
                      </pic:pic>
                    </a:graphicData>
                  </a:graphic>
                </wp:anchor>
              </w:drawing>
            </w:r>
            <w:r>
              <w:rPr>
                <w:rFonts w:ascii="Times New Roman" w:hAnsi="Times New Roman" w:eastAsia="宋体"/>
                <w:b/>
                <w:sz w:val="24"/>
              </w:rPr>
              <w:t>图</w:t>
            </w:r>
            <w:r>
              <w:rPr>
                <w:rFonts w:hint="eastAsia" w:ascii="Times New Roman" w:hAnsi="Times New Roman" w:eastAsia="宋体"/>
                <w:b/>
                <w:sz w:val="24"/>
              </w:rPr>
              <w:t>9     本项目室内木门生产工艺及产污节点图2</w:t>
            </w:r>
          </w:p>
          <w:p>
            <w:pPr>
              <w:spacing w:line="360" w:lineRule="auto"/>
              <w:ind w:firstLine="482" w:firstLineChars="200"/>
              <w:rPr>
                <w:rFonts w:ascii="Times New Roman" w:hAnsi="Times New Roman" w:eastAsia="宋体"/>
                <w:b/>
                <w:sz w:val="24"/>
              </w:rPr>
            </w:pPr>
            <w:r>
              <w:rPr>
                <w:rFonts w:ascii="Times New Roman" w:hAnsi="Times New Roman" w:eastAsia="宋体"/>
                <w:b/>
                <w:sz w:val="24"/>
              </w:rPr>
              <w:t>工序流程说明：</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（1）切割下料：使用推台锯对木材进行切割，对托盘上的木材进行检查以及调整设备后，对质量合格的原材料进行开料。此工序会有木材粉尘、设备噪声及废边角料产生。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（2）雕刻：对切割处理后的半成品板材送入雕刻机，雕刻机根据设计的图案自动进行雕刻；此工序会有木材粉尘、设备噪声及废边角料产生。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（3）喷胶：将雕刻好的板材进行预喷胶，便于后续PVC膜的吸附。此工序会有有机废气、设备噪声产生。</w:t>
            </w:r>
          </w:p>
          <w:p>
            <w:pPr>
              <w:pStyle w:val="3"/>
              <w:spacing w:after="0" w:line="360" w:lineRule="auto"/>
              <w:ind w:left="0" w:leftChars="0" w:firstLine="480" w:firstLineChars="200"/>
              <w:rPr>
                <w:sz w:val="24"/>
              </w:rPr>
            </w:pPr>
            <w:r>
              <w:rPr>
                <w:rFonts w:hint="eastAsia"/>
                <w:sz w:val="24"/>
              </w:rPr>
              <w:t>（4）吸塑、膜压：</w:t>
            </w:r>
            <w:r>
              <w:rPr>
                <w:rStyle w:val="15"/>
                <w:rFonts w:hint="default" w:ascii="Times New Roman" w:hAnsi="Times New Roman"/>
                <w:color w:val="auto"/>
              </w:rPr>
              <w:t>膜压即真空吸塑，将预喷好胶水的板材送至膜压机进行真空吸塑处理。膜压机（真空吸塑机）通过抽真空，在负压的基础上，以压缩空气为动力加以正压，在160~180℃的环境中，将PVC膜压合在吸塑门板的胶面上。膜压机自带电加热系统。</w:t>
            </w:r>
            <w:r>
              <w:rPr>
                <w:rFonts w:hint="eastAsia"/>
                <w:sz w:val="24"/>
              </w:rPr>
              <w:t>此工序会有有机废气、设备噪声产生。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（5）组装：将吸塑好后的板材进行组装；</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（6）打包入库：由人工对产品进行包装，最后运至成品库暂存，最终销售。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与项目有关的原有环境污染问题</w:t>
            </w:r>
          </w:p>
        </w:tc>
        <w:tc>
          <w:tcPr>
            <w:tcW w:w="4521" w:type="pct"/>
          </w:tcPr>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本项目为新建项目，不存在原有环境污染情况及相应的环境问题。</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jc w:val="center"/>
        <w:outlineLvl w:val="0"/>
        <w:rPr>
          <w:rFonts w:ascii="Times New Roman" w:hAnsi="Times New Roman" w:eastAsia="黑体"/>
          <w:sz w:val="30"/>
        </w:rPr>
      </w:pPr>
      <w:r>
        <w:rPr>
          <w:rFonts w:hint="eastAsia" w:ascii="Times New Roman" w:hAnsi="Times New Roman" w:eastAsia="黑体"/>
          <w:sz w:val="30"/>
        </w:rPr>
        <w:t>三、区域</w:t>
      </w:r>
      <w:r>
        <w:rPr>
          <w:rFonts w:ascii="Times New Roman" w:hAnsi="Times New Roman" w:eastAsia="黑体"/>
          <w:sz w:val="30"/>
        </w:rPr>
        <w:t>环境质量现状</w:t>
      </w:r>
      <w:r>
        <w:rPr>
          <w:rFonts w:hint="eastAsia" w:ascii="Times New Roman" w:hAnsi="Times New Roman" w:eastAsia="黑体"/>
          <w:sz w:val="30"/>
        </w:rPr>
        <w:t>、</w:t>
      </w:r>
      <w:r>
        <w:rPr>
          <w:rFonts w:ascii="Times New Roman" w:hAnsi="Times New Roman" w:eastAsia="黑体"/>
          <w:sz w:val="30"/>
        </w:rPr>
        <w:t>环境保护目标及评价标准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区域环境质量现状</w:t>
            </w:r>
          </w:p>
        </w:tc>
        <w:tc>
          <w:tcPr>
            <w:tcW w:w="7711" w:type="dxa"/>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1.大气环境质量现状</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1.1区域环境质量达标评价</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根据《环境影响评价技术导则</w:t>
            </w:r>
            <w:r>
              <w:rPr>
                <w:rFonts w:ascii="Times New Roman" w:hAnsi="Times New Roman" w:eastAsia="宋体"/>
                <w:sz w:val="24"/>
              </w:rPr>
              <w:t>-</w:t>
            </w:r>
            <w:r>
              <w:rPr>
                <w:rFonts w:hint="eastAsia" w:ascii="Times New Roman" w:hAnsi="Times New Roman" w:eastAsia="宋体"/>
                <w:sz w:val="24"/>
              </w:rPr>
              <w:t>大气环境》（</w:t>
            </w:r>
            <w:r>
              <w:rPr>
                <w:rFonts w:ascii="Times New Roman" w:hAnsi="Times New Roman" w:eastAsia="宋体"/>
                <w:sz w:val="24"/>
              </w:rPr>
              <w:t>H.J2.2-2018</w:t>
            </w:r>
            <w:r>
              <w:rPr>
                <w:rFonts w:hint="eastAsia" w:ascii="Times New Roman" w:hAnsi="Times New Roman" w:eastAsia="宋体"/>
                <w:sz w:val="24"/>
              </w:rPr>
              <w:t>）对环境质量现状数据的要求，本次评价选择《昌吉州2021年环境空气质量报告》阜康市</w:t>
            </w:r>
            <w:r>
              <w:rPr>
                <w:rFonts w:ascii="Times New Roman" w:hAnsi="Times New Roman" w:eastAsia="宋体"/>
                <w:sz w:val="24"/>
              </w:rPr>
              <w:t>202</w:t>
            </w:r>
            <w:r>
              <w:rPr>
                <w:rFonts w:hint="eastAsia" w:ascii="Times New Roman" w:hAnsi="Times New Roman" w:eastAsia="宋体"/>
                <w:sz w:val="24"/>
              </w:rPr>
              <w:t>1年度环境空气质量情况，作为本项目环境空气现状评价基本污染物</w:t>
            </w:r>
            <w:r>
              <w:rPr>
                <w:rFonts w:ascii="Times New Roman" w:hAnsi="Times New Roman" w:eastAsia="宋体"/>
                <w:sz w:val="24"/>
              </w:rPr>
              <w:t>SO</w:t>
            </w:r>
            <w:r>
              <w:rPr>
                <w:rFonts w:ascii="Times New Roman" w:hAnsi="Times New Roman" w:eastAsia="宋体"/>
                <w:sz w:val="24"/>
                <w:vertAlign w:val="subscript"/>
              </w:rPr>
              <w:t>2</w:t>
            </w:r>
            <w:r>
              <w:rPr>
                <w:rFonts w:hint="eastAsia" w:ascii="Times New Roman" w:hAnsi="Times New Roman" w:eastAsia="宋体"/>
                <w:sz w:val="24"/>
              </w:rPr>
              <w:t>、</w:t>
            </w:r>
            <w:r>
              <w:rPr>
                <w:rFonts w:ascii="Times New Roman" w:hAnsi="Times New Roman" w:eastAsia="宋体"/>
                <w:sz w:val="24"/>
              </w:rPr>
              <w:t>NO</w:t>
            </w:r>
            <w:r>
              <w:rPr>
                <w:rFonts w:ascii="Times New Roman" w:hAnsi="Times New Roman" w:eastAsia="宋体"/>
                <w:sz w:val="24"/>
                <w:vertAlign w:val="subscript"/>
              </w:rPr>
              <w:t>2</w:t>
            </w:r>
            <w:r>
              <w:rPr>
                <w:rFonts w:hint="eastAsia" w:ascii="Times New Roman" w:hAnsi="Times New Roman" w:eastAsia="宋体"/>
                <w:sz w:val="24"/>
              </w:rPr>
              <w:t>、</w:t>
            </w:r>
            <w:r>
              <w:rPr>
                <w:rFonts w:ascii="Times New Roman" w:hAnsi="Times New Roman" w:eastAsia="宋体"/>
                <w:sz w:val="24"/>
              </w:rPr>
              <w:t>PM</w:t>
            </w:r>
            <w:r>
              <w:rPr>
                <w:rFonts w:ascii="Times New Roman" w:hAnsi="Times New Roman" w:eastAsia="宋体"/>
                <w:sz w:val="24"/>
                <w:vertAlign w:val="subscript"/>
              </w:rPr>
              <w:t>10</w:t>
            </w:r>
            <w:r>
              <w:rPr>
                <w:rFonts w:hint="eastAsia" w:ascii="Times New Roman" w:hAnsi="Times New Roman" w:eastAsia="宋体"/>
                <w:sz w:val="24"/>
              </w:rPr>
              <w:t>、</w:t>
            </w:r>
            <w:r>
              <w:rPr>
                <w:rFonts w:ascii="Times New Roman" w:hAnsi="Times New Roman" w:eastAsia="宋体"/>
                <w:sz w:val="24"/>
              </w:rPr>
              <w:t>PM</w:t>
            </w:r>
            <w:r>
              <w:rPr>
                <w:rFonts w:ascii="Times New Roman" w:hAnsi="Times New Roman" w:eastAsia="宋体"/>
                <w:sz w:val="24"/>
                <w:vertAlign w:val="subscript"/>
              </w:rPr>
              <w:t>2.5</w:t>
            </w:r>
            <w:r>
              <w:rPr>
                <w:rFonts w:hint="eastAsia" w:ascii="Times New Roman" w:hAnsi="Times New Roman" w:eastAsia="宋体"/>
                <w:sz w:val="24"/>
              </w:rPr>
              <w:t>、</w:t>
            </w:r>
            <w:r>
              <w:rPr>
                <w:rFonts w:ascii="Times New Roman" w:hAnsi="Times New Roman" w:eastAsia="宋体"/>
                <w:sz w:val="24"/>
              </w:rPr>
              <w:t>CO</w:t>
            </w:r>
            <w:r>
              <w:rPr>
                <w:rFonts w:hint="eastAsia" w:ascii="Times New Roman" w:hAnsi="Times New Roman" w:eastAsia="宋体"/>
                <w:sz w:val="24"/>
              </w:rPr>
              <w:t>和</w:t>
            </w:r>
            <w:r>
              <w:rPr>
                <w:rFonts w:ascii="Times New Roman" w:hAnsi="Times New Roman" w:eastAsia="宋体"/>
                <w:sz w:val="24"/>
              </w:rPr>
              <w:t>O</w:t>
            </w:r>
            <w:r>
              <w:rPr>
                <w:rFonts w:ascii="Times New Roman" w:hAnsi="Times New Roman" w:eastAsia="宋体"/>
                <w:sz w:val="24"/>
                <w:vertAlign w:val="subscript"/>
              </w:rPr>
              <w:t>3</w:t>
            </w:r>
            <w:r>
              <w:rPr>
                <w:rFonts w:hint="eastAsia" w:ascii="Times New Roman" w:hAnsi="Times New Roman" w:eastAsia="宋体"/>
                <w:sz w:val="24"/>
              </w:rPr>
              <w:t>的数据来源。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1.1.1评价标准</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根据本项目所在区域的环境功能区划，常规污染物执行《环境空气质量标准》（GB3095-2012）中的二级标准，评价标准见表</w:t>
            </w:r>
            <w:r>
              <w:rPr>
                <w:rFonts w:hint="eastAsia" w:ascii="Times New Roman" w:hAnsi="Times New Roman" w:eastAsia="宋体"/>
                <w:sz w:val="24"/>
              </w:rPr>
              <w:t>16</w:t>
            </w:r>
            <w:r>
              <w:rPr>
                <w:rFonts w:ascii="Times New Roman" w:hAnsi="Times New Roman" w:eastAsia="宋体"/>
                <w:sz w:val="24"/>
              </w:rPr>
              <w:t>。</w:t>
            </w:r>
          </w:p>
          <w:p>
            <w:pPr>
              <w:spacing w:line="360" w:lineRule="auto"/>
              <w:jc w:val="center"/>
              <w:rPr>
                <w:rFonts w:ascii="Times New Roman" w:hAnsi="Times New Roman" w:eastAsia="黑体"/>
              </w:rPr>
            </w:pPr>
            <w:r>
              <w:rPr>
                <w:rFonts w:hint="eastAsia" w:ascii="Times New Roman" w:hAnsi="Times New Roman" w:eastAsia="黑体"/>
              </w:rPr>
              <w:t xml:space="preserve">                  表16     大气环境质量标准                 单位：</w:t>
            </w:r>
            <w:r>
              <w:rPr>
                <w:rFonts w:ascii="Times New Roman" w:hAnsi="Times New Roman" w:eastAsia="黑体" w:cs="Times New Roman"/>
              </w:rPr>
              <w:t>μ</w:t>
            </w:r>
            <w:r>
              <w:rPr>
                <w:rFonts w:hint="eastAsia" w:ascii="Times New Roman" w:hAnsi="Times New Roman" w:eastAsia="黑体"/>
              </w:rPr>
              <w:t>g/m</w:t>
            </w:r>
            <w:r>
              <w:rPr>
                <w:rFonts w:hint="eastAsia" w:ascii="Times New Roman" w:hAnsi="Times New Roman" w:eastAsia="黑体"/>
                <w:vertAlign w:val="superscript"/>
              </w:rPr>
              <w:t>3</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922"/>
              <w:gridCol w:w="1579"/>
              <w:gridCol w:w="1579"/>
              <w:gridCol w:w="15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1218"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污染物名称</w:t>
                  </w:r>
                </w:p>
              </w:tc>
              <w:tc>
                <w:tcPr>
                  <w:tcW w:w="3000" w:type="pct"/>
                  <w:gridSpan w:val="3"/>
                  <w:vAlign w:val="center"/>
                </w:tcPr>
                <w:p>
                  <w:pPr>
                    <w:spacing w:line="240" w:lineRule="atLeast"/>
                    <w:jc w:val="center"/>
                    <w:rPr>
                      <w:rFonts w:ascii="Times New Roman" w:hAnsi="Times New Roman" w:eastAsia="宋体"/>
                      <w:b/>
                    </w:rPr>
                  </w:pPr>
                  <w:r>
                    <w:rPr>
                      <w:rFonts w:hint="eastAsia" w:ascii="Times New Roman" w:hAnsi="Times New Roman" w:eastAsia="宋体"/>
                      <w:b/>
                    </w:rPr>
                    <w:t>平均时间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218"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00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年平均</w:t>
                  </w:r>
                </w:p>
              </w:tc>
              <w:tc>
                <w:tcPr>
                  <w:tcW w:w="100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日平均</w:t>
                  </w:r>
                </w:p>
              </w:tc>
              <w:tc>
                <w:tcPr>
                  <w:tcW w:w="100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小时平均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1218"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SO</w:t>
                  </w:r>
                  <w:r>
                    <w:rPr>
                      <w:rFonts w:hint="eastAsia" w:ascii="Times New Roman" w:hAnsi="Times New Roman" w:eastAsia="宋体"/>
                      <w:vertAlign w:val="subscript"/>
                    </w:rPr>
                    <w:t>2</w:t>
                  </w:r>
                </w:p>
              </w:tc>
              <w:tc>
                <w:tcPr>
                  <w:tcW w:w="100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30</w:t>
                  </w:r>
                </w:p>
              </w:tc>
              <w:tc>
                <w:tcPr>
                  <w:tcW w:w="100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150</w:t>
                  </w:r>
                </w:p>
              </w:tc>
              <w:tc>
                <w:tcPr>
                  <w:tcW w:w="100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1218" w:type="pct"/>
                  <w:vAlign w:val="center"/>
                </w:tcPr>
                <w:p>
                  <w:pPr>
                    <w:spacing w:line="240" w:lineRule="atLeast"/>
                    <w:jc w:val="center"/>
                    <w:rPr>
                      <w:rFonts w:ascii="Times New Roman" w:hAnsi="Times New Roman" w:eastAsia="宋体"/>
                    </w:rPr>
                  </w:pPr>
                  <w:r>
                    <w:rPr>
                      <w:rFonts w:hint="eastAsia" w:ascii="Times New Roman" w:hAnsi="Times New Roman" w:eastAsia="宋体"/>
                    </w:rPr>
                    <w:t>NO</w:t>
                  </w:r>
                  <w:r>
                    <w:rPr>
                      <w:rFonts w:hint="eastAsia" w:ascii="Times New Roman" w:hAnsi="Times New Roman" w:eastAsia="宋体"/>
                      <w:vertAlign w:val="subscript"/>
                    </w:rPr>
                    <w:t>2</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40</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80</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1218" w:type="pct"/>
                  <w:vAlign w:val="center"/>
                </w:tcPr>
                <w:p>
                  <w:pPr>
                    <w:spacing w:line="240" w:lineRule="atLeast"/>
                    <w:jc w:val="center"/>
                    <w:rPr>
                      <w:rFonts w:ascii="Times New Roman" w:hAnsi="Times New Roman" w:eastAsia="宋体"/>
                    </w:rPr>
                  </w:pPr>
                  <w:r>
                    <w:rPr>
                      <w:rFonts w:hint="eastAsia" w:ascii="Times New Roman" w:hAnsi="Times New Roman" w:eastAsia="宋体"/>
                    </w:rPr>
                    <w:t>PM</w:t>
                  </w:r>
                  <w:r>
                    <w:rPr>
                      <w:rFonts w:hint="eastAsia" w:ascii="Times New Roman" w:hAnsi="Times New Roman" w:eastAsia="宋体"/>
                      <w:vertAlign w:val="subscript"/>
                    </w:rPr>
                    <w:t>10</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15</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81" w:type="pct"/>
                  <w:vAlign w:val="center"/>
                </w:tcPr>
                <w:p>
                  <w:pPr>
                    <w:spacing w:line="240" w:lineRule="atLeast"/>
                    <w:jc w:val="center"/>
                    <w:rPr>
                      <w:rFonts w:ascii="Times New Roman" w:hAnsi="Times New Roman" w:eastAsia="宋体"/>
                    </w:rPr>
                  </w:pPr>
                  <w:r>
                    <w:rPr>
                      <w:rFonts w:hint="eastAsia" w:ascii="Times New Roman" w:hAnsi="Times New Roman" w:eastAsia="宋体"/>
                    </w:rPr>
                    <w:t>4</w:t>
                  </w:r>
                </w:p>
              </w:tc>
              <w:tc>
                <w:tcPr>
                  <w:tcW w:w="1218" w:type="pct"/>
                  <w:vAlign w:val="center"/>
                </w:tcPr>
                <w:p>
                  <w:pPr>
                    <w:spacing w:line="240" w:lineRule="atLeast"/>
                    <w:jc w:val="center"/>
                    <w:rPr>
                      <w:rFonts w:ascii="Times New Roman" w:hAnsi="Times New Roman" w:eastAsia="宋体"/>
                    </w:rPr>
                  </w:pPr>
                  <w:r>
                    <w:rPr>
                      <w:rFonts w:hint="eastAsia" w:ascii="Times New Roman" w:hAnsi="Times New Roman" w:eastAsia="宋体"/>
                    </w:rPr>
                    <w:t>PM</w:t>
                  </w:r>
                  <w:r>
                    <w:rPr>
                      <w:rFonts w:hint="eastAsia" w:ascii="Times New Roman" w:hAnsi="Times New Roman" w:eastAsia="宋体"/>
                      <w:vertAlign w:val="subscript"/>
                    </w:rPr>
                    <w:t>2.5</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35</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75</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c>
                <w:tcPr>
                  <w:tcW w:w="1218" w:type="pct"/>
                  <w:vAlign w:val="center"/>
                </w:tcPr>
                <w:p>
                  <w:pPr>
                    <w:spacing w:line="240" w:lineRule="atLeast"/>
                    <w:jc w:val="center"/>
                    <w:rPr>
                      <w:rFonts w:ascii="Times New Roman" w:hAnsi="Times New Roman" w:eastAsia="宋体"/>
                    </w:rPr>
                  </w:pPr>
                  <w:r>
                    <w:rPr>
                      <w:rFonts w:hint="eastAsia" w:ascii="Times New Roman" w:hAnsi="Times New Roman" w:eastAsia="宋体"/>
                    </w:rPr>
                    <w:t>一氧化碳（CO）</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4000</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10000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line="240" w:lineRule="atLeast"/>
                    <w:jc w:val="center"/>
                    <w:rPr>
                      <w:rFonts w:ascii="Times New Roman" w:hAnsi="Times New Roman" w:eastAsia="宋体"/>
                    </w:rPr>
                  </w:pPr>
                  <w:r>
                    <w:rPr>
                      <w:rFonts w:hint="eastAsia" w:ascii="Times New Roman" w:hAnsi="Times New Roman" w:eastAsia="宋体"/>
                    </w:rPr>
                    <w:t>6</w:t>
                  </w:r>
                </w:p>
              </w:tc>
              <w:tc>
                <w:tcPr>
                  <w:tcW w:w="1218" w:type="pct"/>
                  <w:vAlign w:val="center"/>
                </w:tcPr>
                <w:p>
                  <w:pPr>
                    <w:spacing w:line="240" w:lineRule="atLeast"/>
                    <w:jc w:val="center"/>
                    <w:rPr>
                      <w:rFonts w:ascii="Times New Roman" w:hAnsi="Times New Roman" w:eastAsia="宋体"/>
                    </w:rPr>
                  </w:pPr>
                  <w:r>
                    <w:rPr>
                      <w:rFonts w:hint="eastAsia" w:ascii="Times New Roman" w:hAnsi="Times New Roman" w:eastAsia="宋体"/>
                    </w:rPr>
                    <w:t>臭氧（O</w:t>
                  </w:r>
                  <w:r>
                    <w:rPr>
                      <w:rFonts w:hint="eastAsia" w:ascii="Times New Roman" w:hAnsi="Times New Roman" w:eastAsia="宋体"/>
                      <w:vertAlign w:val="subscript"/>
                    </w:rPr>
                    <w:t>3</w:t>
                  </w:r>
                  <w:r>
                    <w:rPr>
                      <w:rFonts w:hint="eastAsia" w:ascii="Times New Roman" w:hAnsi="Times New Roman" w:eastAsia="宋体"/>
                    </w:rPr>
                    <w:t>）</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160</w:t>
                  </w:r>
                </w:p>
              </w:tc>
              <w:tc>
                <w:tcPr>
                  <w:tcW w:w="1000" w:type="pct"/>
                  <w:vAlign w:val="center"/>
                </w:tcPr>
                <w:p>
                  <w:pPr>
                    <w:spacing w:line="240" w:lineRule="atLeast"/>
                    <w:jc w:val="center"/>
                    <w:rPr>
                      <w:rFonts w:ascii="Times New Roman" w:hAnsi="Times New Roman" w:eastAsia="宋体"/>
                    </w:rPr>
                  </w:pPr>
                  <w:r>
                    <w:rPr>
                      <w:rFonts w:hint="eastAsia" w:ascii="Times New Roman" w:hAnsi="Times New Roman" w:eastAsia="宋体"/>
                    </w:rPr>
                    <w:t>200</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1.1.2评价方法</w:t>
            </w:r>
          </w:p>
          <w:p>
            <w:pPr>
              <w:spacing w:line="360" w:lineRule="auto"/>
              <w:ind w:firstLine="480" w:firstLineChars="200"/>
              <w:rPr>
                <w:rFonts w:ascii="Times New Roman" w:hAnsi="Times New Roman" w:eastAsia="宋体"/>
                <w:sz w:val="24"/>
              </w:rPr>
            </w:pPr>
            <w:r>
              <w:rPr>
                <w:rFonts w:ascii="Times New Roman" w:hAnsi="Times New Roman" w:eastAsia="宋体"/>
                <w:sz w:val="24"/>
              </w:rPr>
              <w:t>基本污染物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pPr>
              <w:spacing w:line="360" w:lineRule="auto"/>
              <w:ind w:firstLine="480" w:firstLineChars="200"/>
              <w:rPr>
                <w:rFonts w:ascii="Times New Roman" w:hAnsi="Times New Roman" w:eastAsia="宋体"/>
                <w:sz w:val="24"/>
              </w:rPr>
            </w:pPr>
            <w:r>
              <w:rPr>
                <w:rFonts w:ascii="Times New Roman" w:hAnsi="Times New Roman" w:eastAsia="宋体"/>
                <w:sz w:val="24"/>
              </w:rPr>
              <w:t>本次环境空气质量现状评价采用各取值时间最大占标率和超标率评价达标情况，最大占标率计算公式为：</w:t>
            </w:r>
          </w:p>
          <w:p>
            <w:pPr>
              <w:spacing w:line="360" w:lineRule="auto"/>
              <w:ind w:firstLine="480" w:firstLineChars="200"/>
              <w:rPr>
                <w:rFonts w:ascii="Times New Roman" w:hAnsi="Times New Roman" w:eastAsia="宋体"/>
                <w:sz w:val="24"/>
              </w:rPr>
            </w:pPr>
            <w:r>
              <w:rPr>
                <w:rFonts w:ascii="Times New Roman" w:hAnsi="Times New Roman" w:eastAsia="宋体"/>
                <w:sz w:val="24"/>
              </w:rPr>
              <w:t>计算公式为：</w:t>
            </w:r>
          </w:p>
          <w:p>
            <w:pPr>
              <w:spacing w:line="360" w:lineRule="auto"/>
              <w:jc w:val="center"/>
              <w:rPr>
                <w:rFonts w:ascii="Times New Roman" w:hAnsi="Times New Roman" w:eastAsia="宋体"/>
                <w:sz w:val="24"/>
              </w:rPr>
            </w:pPr>
            <w:r>
              <w:rPr>
                <w:rFonts w:ascii="Times New Roman" w:hAnsi="Times New Roman" w:eastAsia="宋体"/>
                <w:position w:val="-26"/>
                <w:sz w:val="24"/>
              </w:rPr>
              <w:object>
                <v:shape id="_x0000_i1025" o:spt="75" type="#_x0000_t75" style="height:32.65pt;width:97.9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spacing w:line="360" w:lineRule="auto"/>
              <w:ind w:firstLine="480" w:firstLineChars="200"/>
              <w:rPr>
                <w:rFonts w:ascii="Times New Roman" w:hAnsi="Times New Roman" w:eastAsia="宋体"/>
                <w:sz w:val="24"/>
              </w:rPr>
            </w:pPr>
            <w:r>
              <w:rPr>
                <w:rFonts w:ascii="Times New Roman" w:hAnsi="Times New Roman" w:eastAsia="宋体"/>
                <w:sz w:val="24"/>
              </w:rPr>
              <w:t>式中：P</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污染物i的单项污染指数；</w:t>
            </w: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      C</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污染物i的实测浓度值（mg/m</w:t>
            </w:r>
            <w:r>
              <w:rPr>
                <w:rFonts w:ascii="Times New Roman" w:hAnsi="Times New Roman" w:eastAsia="宋体"/>
                <w:sz w:val="24"/>
                <w:vertAlign w:val="superscript"/>
              </w:rPr>
              <w:t>3</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      C</w:t>
            </w:r>
            <w:r>
              <w:rPr>
                <w:rFonts w:hint="eastAsia" w:ascii="Times New Roman" w:hAnsi="Times New Roman" w:eastAsia="宋体"/>
                <w:sz w:val="24"/>
                <w:vertAlign w:val="subscript"/>
              </w:rPr>
              <w:t>o</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污染物i的评价标准（mg/m</w:t>
            </w:r>
            <w:r>
              <w:rPr>
                <w:rFonts w:ascii="Times New Roman" w:hAnsi="Times New Roman" w:eastAsia="宋体"/>
                <w:sz w:val="24"/>
                <w:vertAlign w:val="superscript"/>
              </w:rPr>
              <w:t>3</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阜康市</w:t>
            </w:r>
            <w:r>
              <w:rPr>
                <w:rFonts w:ascii="Times New Roman" w:hAnsi="Times New Roman" w:eastAsia="宋体"/>
                <w:sz w:val="24"/>
              </w:rPr>
              <w:t>202</w:t>
            </w:r>
            <w:r>
              <w:rPr>
                <w:rFonts w:hint="eastAsia" w:ascii="Times New Roman" w:hAnsi="Times New Roman" w:eastAsia="宋体"/>
                <w:sz w:val="24"/>
              </w:rPr>
              <w:t>1</w:t>
            </w:r>
            <w:r>
              <w:rPr>
                <w:rFonts w:ascii="Times New Roman" w:hAnsi="Times New Roman" w:eastAsia="宋体"/>
                <w:sz w:val="24"/>
              </w:rPr>
              <w:t>年空气质量达标区判定结果见表</w:t>
            </w:r>
            <w:r>
              <w:rPr>
                <w:rFonts w:hint="eastAsia" w:ascii="Times New Roman" w:hAnsi="Times New Roman" w:eastAsia="宋体"/>
                <w:sz w:val="24"/>
              </w:rPr>
              <w:t>17</w:t>
            </w:r>
            <w:r>
              <w:rPr>
                <w:rFonts w:ascii="Times New Roman" w:hAnsi="Times New Roman" w:eastAsia="宋体"/>
                <w:sz w:val="24"/>
              </w:rPr>
              <w:t>。</w:t>
            </w:r>
          </w:p>
          <w:p>
            <w:pPr>
              <w:spacing w:line="360" w:lineRule="auto"/>
              <w:jc w:val="center"/>
              <w:rPr>
                <w:rFonts w:ascii="Times New Roman" w:hAnsi="Times New Roman" w:eastAsia="宋体"/>
                <w:sz w:val="24"/>
              </w:rPr>
            </w:pPr>
            <w:r>
              <w:rPr>
                <w:rFonts w:hint="eastAsia" w:ascii="Times New Roman" w:hAnsi="Times New Roman" w:eastAsia="黑体"/>
              </w:rPr>
              <w:t>表17     阜康市2021年空气质量达标区判定结果表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412"/>
              <w:gridCol w:w="1291"/>
              <w:gridCol w:w="1293"/>
              <w:gridCol w:w="1293"/>
              <w:gridCol w:w="12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评价因子</w:t>
                  </w:r>
                </w:p>
              </w:tc>
              <w:tc>
                <w:tcPr>
                  <w:tcW w:w="89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评价标准</w:t>
                  </w:r>
                </w:p>
              </w:tc>
              <w:tc>
                <w:tcPr>
                  <w:tcW w:w="818"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现状浓度（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819"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评价浓度（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819"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占标率（%）</w:t>
                  </w:r>
                </w:p>
              </w:tc>
              <w:tc>
                <w:tcPr>
                  <w:tcW w:w="819"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31"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SO</w:t>
                  </w:r>
                  <w:r>
                    <w:rPr>
                      <w:rFonts w:hint="eastAsia" w:ascii="Times New Roman" w:hAnsi="Times New Roman" w:eastAsia="宋体"/>
                      <w:vertAlign w:val="subscript"/>
                    </w:rPr>
                    <w:t>2</w:t>
                  </w:r>
                </w:p>
              </w:tc>
              <w:tc>
                <w:tcPr>
                  <w:tcW w:w="89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年平均</w:t>
                  </w:r>
                </w:p>
              </w:tc>
              <w:tc>
                <w:tcPr>
                  <w:tcW w:w="818"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9</w:t>
                  </w:r>
                </w:p>
              </w:tc>
              <w:tc>
                <w:tcPr>
                  <w:tcW w:w="81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60</w:t>
                  </w:r>
                </w:p>
              </w:tc>
              <w:tc>
                <w:tcPr>
                  <w:tcW w:w="81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15</w:t>
                  </w:r>
                </w:p>
              </w:tc>
              <w:tc>
                <w:tcPr>
                  <w:tcW w:w="81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pct"/>
                  <w:vAlign w:val="center"/>
                </w:tcPr>
                <w:p>
                  <w:pPr>
                    <w:spacing w:line="240" w:lineRule="atLeast"/>
                    <w:jc w:val="center"/>
                    <w:rPr>
                      <w:rFonts w:ascii="Times New Roman" w:hAnsi="Times New Roman" w:eastAsia="宋体"/>
                    </w:rPr>
                  </w:pPr>
                  <w:r>
                    <w:rPr>
                      <w:rFonts w:hint="eastAsia" w:ascii="Times New Roman" w:hAnsi="Times New Roman" w:eastAsia="宋体"/>
                    </w:rPr>
                    <w:t>NO</w:t>
                  </w:r>
                  <w:r>
                    <w:rPr>
                      <w:rFonts w:hint="eastAsia" w:ascii="Times New Roman" w:hAnsi="Times New Roman" w:eastAsia="宋体"/>
                      <w:vertAlign w:val="subscript"/>
                    </w:rPr>
                    <w:t>2</w:t>
                  </w:r>
                </w:p>
              </w:tc>
              <w:tc>
                <w:tcPr>
                  <w:tcW w:w="895" w:type="pct"/>
                  <w:vAlign w:val="center"/>
                </w:tcPr>
                <w:p>
                  <w:pPr>
                    <w:spacing w:line="240" w:lineRule="atLeast"/>
                    <w:jc w:val="center"/>
                    <w:rPr>
                      <w:rFonts w:ascii="Times New Roman" w:hAnsi="Times New Roman" w:eastAsia="宋体"/>
                    </w:rPr>
                  </w:pPr>
                  <w:r>
                    <w:rPr>
                      <w:rFonts w:hint="eastAsia" w:ascii="Times New Roman" w:hAnsi="Times New Roman" w:eastAsia="宋体"/>
                    </w:rPr>
                    <w:t>年平均</w:t>
                  </w:r>
                </w:p>
              </w:tc>
              <w:tc>
                <w:tcPr>
                  <w:tcW w:w="818" w:type="pct"/>
                  <w:vAlign w:val="center"/>
                </w:tcPr>
                <w:p>
                  <w:pPr>
                    <w:spacing w:line="240" w:lineRule="atLeast"/>
                    <w:jc w:val="center"/>
                    <w:rPr>
                      <w:rFonts w:ascii="Times New Roman" w:hAnsi="Times New Roman" w:eastAsia="宋体"/>
                    </w:rPr>
                  </w:pPr>
                  <w:r>
                    <w:rPr>
                      <w:rFonts w:hint="eastAsia" w:ascii="Times New Roman" w:hAnsi="Times New Roman" w:eastAsia="宋体"/>
                    </w:rPr>
                    <w:t>27</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40</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67.5</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pct"/>
                  <w:vAlign w:val="center"/>
                </w:tcPr>
                <w:p>
                  <w:pPr>
                    <w:spacing w:line="240" w:lineRule="atLeast"/>
                    <w:jc w:val="center"/>
                    <w:rPr>
                      <w:rFonts w:ascii="Times New Roman" w:hAnsi="Times New Roman" w:eastAsia="宋体"/>
                    </w:rPr>
                  </w:pPr>
                  <w:r>
                    <w:rPr>
                      <w:rFonts w:hint="eastAsia" w:ascii="Times New Roman" w:hAnsi="Times New Roman" w:eastAsia="宋体"/>
                    </w:rPr>
                    <w:t>CO</w:t>
                  </w:r>
                </w:p>
              </w:tc>
              <w:tc>
                <w:tcPr>
                  <w:tcW w:w="895" w:type="pct"/>
                  <w:vAlign w:val="center"/>
                </w:tcPr>
                <w:p>
                  <w:pPr>
                    <w:spacing w:line="240" w:lineRule="atLeast"/>
                    <w:jc w:val="center"/>
                    <w:rPr>
                      <w:rFonts w:ascii="Times New Roman" w:hAnsi="Times New Roman" w:eastAsia="宋体"/>
                    </w:rPr>
                  </w:pPr>
                  <w:r>
                    <w:rPr>
                      <w:rFonts w:hint="eastAsia" w:ascii="Times New Roman" w:hAnsi="Times New Roman" w:eastAsia="宋体"/>
                    </w:rPr>
                    <w:t>日平均第95百分位数</w:t>
                  </w:r>
                </w:p>
              </w:tc>
              <w:tc>
                <w:tcPr>
                  <w:tcW w:w="818" w:type="pct"/>
                  <w:vAlign w:val="center"/>
                </w:tcPr>
                <w:p>
                  <w:pPr>
                    <w:spacing w:line="240" w:lineRule="atLeast"/>
                    <w:jc w:val="center"/>
                    <w:rPr>
                      <w:rFonts w:ascii="Times New Roman" w:hAnsi="Times New Roman" w:eastAsia="宋体"/>
                    </w:rPr>
                  </w:pPr>
                  <w:r>
                    <w:rPr>
                      <w:rFonts w:hint="eastAsia" w:ascii="Times New Roman" w:hAnsi="Times New Roman" w:eastAsia="宋体"/>
                    </w:rPr>
                    <w:t>2mg/m</w:t>
                  </w:r>
                  <w:r>
                    <w:rPr>
                      <w:rFonts w:hint="eastAsia" w:ascii="Times New Roman" w:hAnsi="Times New Roman" w:eastAsia="宋体"/>
                      <w:vertAlign w:val="superscript"/>
                    </w:rPr>
                    <w:t>3</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4mg/m</w:t>
                  </w:r>
                  <w:r>
                    <w:rPr>
                      <w:rFonts w:hint="eastAsia" w:ascii="Times New Roman" w:hAnsi="Times New Roman" w:eastAsia="宋体"/>
                      <w:vertAlign w:val="superscript"/>
                    </w:rPr>
                    <w:t>3</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50</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pct"/>
                  <w:vAlign w:val="center"/>
                </w:tcPr>
                <w:p>
                  <w:pPr>
                    <w:spacing w:line="240" w:lineRule="atLeast"/>
                    <w:jc w:val="center"/>
                    <w:rPr>
                      <w:rFonts w:ascii="Times New Roman" w:hAnsi="Times New Roman" w:eastAsia="宋体"/>
                    </w:rPr>
                  </w:pPr>
                  <w:r>
                    <w:rPr>
                      <w:rFonts w:hint="eastAsia" w:ascii="Times New Roman" w:hAnsi="Times New Roman" w:eastAsia="宋体"/>
                    </w:rPr>
                    <w:t>O</w:t>
                  </w:r>
                  <w:r>
                    <w:rPr>
                      <w:rFonts w:hint="eastAsia" w:ascii="Times New Roman" w:hAnsi="Times New Roman" w:eastAsia="宋体"/>
                      <w:vertAlign w:val="subscript"/>
                    </w:rPr>
                    <w:t>3</w:t>
                  </w:r>
                </w:p>
              </w:tc>
              <w:tc>
                <w:tcPr>
                  <w:tcW w:w="895" w:type="pct"/>
                  <w:vAlign w:val="center"/>
                </w:tcPr>
                <w:p>
                  <w:pPr>
                    <w:spacing w:line="240" w:lineRule="atLeast"/>
                    <w:jc w:val="center"/>
                    <w:rPr>
                      <w:rFonts w:ascii="Times New Roman" w:hAnsi="Times New Roman" w:eastAsia="宋体"/>
                    </w:rPr>
                  </w:pPr>
                  <w:r>
                    <w:rPr>
                      <w:rFonts w:hint="eastAsia" w:ascii="Times New Roman" w:hAnsi="Times New Roman" w:eastAsia="宋体"/>
                    </w:rPr>
                    <w:t>日平均第90百分位数</w:t>
                  </w:r>
                </w:p>
              </w:tc>
              <w:tc>
                <w:tcPr>
                  <w:tcW w:w="818" w:type="pct"/>
                  <w:vAlign w:val="center"/>
                </w:tcPr>
                <w:p>
                  <w:pPr>
                    <w:spacing w:line="240" w:lineRule="atLeast"/>
                    <w:jc w:val="center"/>
                    <w:rPr>
                      <w:rFonts w:ascii="Times New Roman" w:hAnsi="Times New Roman" w:eastAsia="宋体"/>
                    </w:rPr>
                  </w:pPr>
                  <w:r>
                    <w:rPr>
                      <w:rFonts w:hint="eastAsia" w:ascii="Times New Roman" w:hAnsi="Times New Roman" w:eastAsia="宋体"/>
                    </w:rPr>
                    <w:t>131</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160</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81.88</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pct"/>
                  <w:vAlign w:val="center"/>
                </w:tcPr>
                <w:p>
                  <w:pPr>
                    <w:spacing w:line="240" w:lineRule="atLeast"/>
                    <w:jc w:val="center"/>
                    <w:rPr>
                      <w:rFonts w:ascii="Times New Roman" w:hAnsi="Times New Roman" w:eastAsia="宋体"/>
                    </w:rPr>
                  </w:pPr>
                  <w:r>
                    <w:rPr>
                      <w:rFonts w:hint="eastAsia" w:ascii="Times New Roman" w:hAnsi="Times New Roman" w:eastAsia="宋体"/>
                    </w:rPr>
                    <w:t>PM</w:t>
                  </w:r>
                  <w:r>
                    <w:rPr>
                      <w:rFonts w:hint="eastAsia" w:ascii="Times New Roman" w:hAnsi="Times New Roman" w:eastAsia="宋体"/>
                      <w:vertAlign w:val="subscript"/>
                    </w:rPr>
                    <w:t>10</w:t>
                  </w:r>
                </w:p>
              </w:tc>
              <w:tc>
                <w:tcPr>
                  <w:tcW w:w="895" w:type="pct"/>
                  <w:vAlign w:val="center"/>
                </w:tcPr>
                <w:p>
                  <w:pPr>
                    <w:spacing w:line="240" w:lineRule="atLeast"/>
                    <w:jc w:val="center"/>
                    <w:rPr>
                      <w:rFonts w:ascii="Times New Roman" w:hAnsi="Times New Roman" w:eastAsia="宋体"/>
                    </w:rPr>
                  </w:pPr>
                  <w:r>
                    <w:rPr>
                      <w:rFonts w:hint="eastAsia" w:ascii="Times New Roman" w:hAnsi="Times New Roman" w:eastAsia="宋体"/>
                    </w:rPr>
                    <w:t>年平均</w:t>
                  </w:r>
                </w:p>
              </w:tc>
              <w:tc>
                <w:tcPr>
                  <w:tcW w:w="818" w:type="pct"/>
                  <w:vAlign w:val="center"/>
                </w:tcPr>
                <w:p>
                  <w:pPr>
                    <w:spacing w:line="240" w:lineRule="atLeast"/>
                    <w:jc w:val="center"/>
                    <w:rPr>
                      <w:rFonts w:ascii="Times New Roman" w:hAnsi="Times New Roman" w:eastAsia="宋体"/>
                    </w:rPr>
                  </w:pPr>
                  <w:r>
                    <w:rPr>
                      <w:rFonts w:hint="eastAsia" w:ascii="Times New Roman" w:hAnsi="Times New Roman" w:eastAsia="宋体"/>
                    </w:rPr>
                    <w:t>77</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110</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pct"/>
                  <w:vAlign w:val="center"/>
                </w:tcPr>
                <w:p>
                  <w:pPr>
                    <w:spacing w:line="240" w:lineRule="atLeast"/>
                    <w:jc w:val="center"/>
                    <w:rPr>
                      <w:rFonts w:ascii="Times New Roman" w:hAnsi="Times New Roman" w:eastAsia="宋体"/>
                    </w:rPr>
                  </w:pPr>
                  <w:r>
                    <w:rPr>
                      <w:rFonts w:hint="eastAsia" w:ascii="Times New Roman" w:hAnsi="Times New Roman" w:eastAsia="宋体"/>
                    </w:rPr>
                    <w:t>PM</w:t>
                  </w:r>
                  <w:r>
                    <w:rPr>
                      <w:rFonts w:hint="eastAsia" w:ascii="Times New Roman" w:hAnsi="Times New Roman" w:eastAsia="宋体"/>
                      <w:vertAlign w:val="subscript"/>
                    </w:rPr>
                    <w:t>2.5</w:t>
                  </w:r>
                </w:p>
              </w:tc>
              <w:tc>
                <w:tcPr>
                  <w:tcW w:w="895" w:type="pct"/>
                  <w:vAlign w:val="center"/>
                </w:tcPr>
                <w:p>
                  <w:pPr>
                    <w:spacing w:line="240" w:lineRule="atLeast"/>
                    <w:jc w:val="center"/>
                    <w:rPr>
                      <w:rFonts w:ascii="Times New Roman" w:hAnsi="Times New Roman" w:eastAsia="宋体"/>
                    </w:rPr>
                  </w:pPr>
                  <w:r>
                    <w:rPr>
                      <w:rFonts w:hint="eastAsia" w:ascii="Times New Roman" w:hAnsi="Times New Roman" w:eastAsia="宋体"/>
                    </w:rPr>
                    <w:t>年平均</w:t>
                  </w:r>
                </w:p>
              </w:tc>
              <w:tc>
                <w:tcPr>
                  <w:tcW w:w="818" w:type="pct"/>
                  <w:vAlign w:val="center"/>
                </w:tcPr>
                <w:p>
                  <w:pPr>
                    <w:spacing w:line="240" w:lineRule="atLeast"/>
                    <w:jc w:val="center"/>
                    <w:rPr>
                      <w:rFonts w:ascii="Times New Roman" w:hAnsi="Times New Roman" w:eastAsia="宋体"/>
                    </w:rPr>
                  </w:pPr>
                  <w:r>
                    <w:rPr>
                      <w:rFonts w:hint="eastAsia" w:ascii="Times New Roman" w:hAnsi="Times New Roman" w:eastAsia="宋体"/>
                    </w:rPr>
                    <w:t>47</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35</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134.29</w:t>
                  </w:r>
                </w:p>
              </w:tc>
              <w:tc>
                <w:tcPr>
                  <w:tcW w:w="819" w:type="pct"/>
                  <w:vAlign w:val="center"/>
                </w:tcPr>
                <w:p>
                  <w:pPr>
                    <w:spacing w:line="240" w:lineRule="atLeast"/>
                    <w:jc w:val="center"/>
                    <w:rPr>
                      <w:rFonts w:ascii="Times New Roman" w:hAnsi="Times New Roman" w:eastAsia="宋体"/>
                    </w:rPr>
                  </w:pPr>
                  <w:r>
                    <w:rPr>
                      <w:rFonts w:hint="eastAsia" w:ascii="Times New Roman" w:hAnsi="Times New Roman" w:eastAsia="宋体"/>
                    </w:rPr>
                    <w:t>超标</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由上表可以看出：项目所在区域PM</w:t>
            </w:r>
            <w:r>
              <w:rPr>
                <w:rFonts w:hint="eastAsia" w:ascii="Times New Roman" w:hAnsi="Times New Roman" w:eastAsia="宋体"/>
                <w:sz w:val="24"/>
                <w:vertAlign w:val="subscript"/>
              </w:rPr>
              <w:t>10</w:t>
            </w:r>
            <w:r>
              <w:rPr>
                <w:rFonts w:hint="eastAsia" w:ascii="Times New Roman" w:hAnsi="Times New Roman" w:eastAsia="宋体"/>
                <w:sz w:val="24"/>
              </w:rPr>
              <w:t>和PM</w:t>
            </w:r>
            <w:r>
              <w:rPr>
                <w:rFonts w:hint="eastAsia" w:ascii="Times New Roman" w:hAnsi="Times New Roman" w:eastAsia="宋体"/>
                <w:sz w:val="24"/>
                <w:vertAlign w:val="subscript"/>
              </w:rPr>
              <w:t>2.5</w:t>
            </w:r>
            <w:r>
              <w:rPr>
                <w:rFonts w:hint="eastAsia" w:ascii="Times New Roman" w:hAnsi="Times New Roman" w:eastAsia="宋体"/>
                <w:sz w:val="24"/>
              </w:rPr>
              <w:t>的年平均浓度均超过《环境空气质量标准》（GB3095-2012）的二级标准要求；CO第95百分位数日平均浓度、O</w:t>
            </w:r>
            <w:r>
              <w:rPr>
                <w:rFonts w:hint="eastAsia" w:ascii="Times New Roman" w:hAnsi="Times New Roman" w:eastAsia="宋体"/>
                <w:sz w:val="24"/>
                <w:vertAlign w:val="subscript"/>
              </w:rPr>
              <w:t>3</w:t>
            </w:r>
            <w:r>
              <w:rPr>
                <w:rFonts w:hint="eastAsia" w:ascii="Times New Roman" w:hAnsi="Times New Roman" w:eastAsia="宋体"/>
                <w:sz w:val="24"/>
              </w:rPr>
              <w:t>最大8小时第90百分位数日平均浓度、SO</w:t>
            </w:r>
            <w:r>
              <w:rPr>
                <w:rFonts w:hint="eastAsia" w:ascii="Times New Roman" w:hAnsi="Times New Roman" w:eastAsia="宋体"/>
                <w:sz w:val="24"/>
                <w:vertAlign w:val="subscript"/>
              </w:rPr>
              <w:t>2</w:t>
            </w:r>
            <w:r>
              <w:rPr>
                <w:rFonts w:hint="eastAsia" w:ascii="Times New Roman" w:hAnsi="Times New Roman" w:eastAsia="宋体"/>
                <w:sz w:val="24"/>
              </w:rPr>
              <w:t>的年均浓度和NO</w:t>
            </w:r>
            <w:r>
              <w:rPr>
                <w:rFonts w:hint="eastAsia" w:ascii="Times New Roman" w:hAnsi="Times New Roman" w:eastAsia="宋体"/>
                <w:sz w:val="24"/>
                <w:vertAlign w:val="subscript"/>
              </w:rPr>
              <w:t>2</w:t>
            </w:r>
            <w:r>
              <w:rPr>
                <w:rFonts w:hint="eastAsia" w:ascii="Times New Roman" w:hAnsi="Times New Roman" w:eastAsia="宋体"/>
                <w:sz w:val="24"/>
              </w:rPr>
              <w:t>的</w:t>
            </w:r>
            <w:r>
              <w:rPr>
                <w:rFonts w:ascii="Times New Roman" w:hAnsi="Times New Roman" w:eastAsia="宋体"/>
                <w:sz w:val="24"/>
              </w:rPr>
              <w:t>年均浓度</w:t>
            </w:r>
            <w:r>
              <w:rPr>
                <w:rFonts w:hint="eastAsia" w:ascii="Times New Roman" w:hAnsi="Times New Roman" w:eastAsia="宋体"/>
                <w:sz w:val="24"/>
              </w:rPr>
              <w:t>均满足《环境空气质量标准》（GB3095-2012）的二级标准要求，故本项目所在区域为不达标区域。</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1.2评价范围内环境质量达标评价</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本次评价大气现状监测数据</w:t>
            </w:r>
            <w:r>
              <w:rPr>
                <w:rFonts w:ascii="Times New Roman" w:hAnsi="Times New Roman" w:eastAsia="宋体"/>
                <w:sz w:val="24"/>
              </w:rPr>
              <w:t>中</w:t>
            </w:r>
            <w:r>
              <w:rPr>
                <w:rFonts w:hint="eastAsia" w:ascii="Times New Roman" w:hAnsi="Times New Roman" w:eastAsia="宋体"/>
                <w:sz w:val="24"/>
              </w:rPr>
              <w:t>非甲烷总烃、甲醛、苯、甲苯、二甲苯监测数据由新疆锡水金山环境科技有限公司于2022年5月11日~5月17日实地监测数据，1#监测点（</w:t>
            </w:r>
            <w:r>
              <w:rPr>
                <w:rFonts w:ascii="Times New Roman" w:hAnsi="Times New Roman" w:eastAsia="宋体"/>
                <w:sz w:val="24"/>
                <w:szCs w:val="21"/>
              </w:rPr>
              <w:t>44</w:t>
            </w:r>
            <w:r>
              <w:rPr>
                <w:rFonts w:hint="eastAsia" w:ascii="Times New Roman" w:hAnsi="Times New Roman" w:eastAsia="宋体"/>
                <w:sz w:val="24"/>
                <w:szCs w:val="21"/>
              </w:rPr>
              <w:t>°9′38.40″</w:t>
            </w:r>
            <w:r>
              <w:rPr>
                <w:rFonts w:ascii="Times New Roman" w:hAnsi="Times New Roman" w:eastAsia="宋体"/>
                <w:sz w:val="24"/>
                <w:szCs w:val="21"/>
              </w:rPr>
              <w:t>N</w:t>
            </w:r>
            <w:r>
              <w:rPr>
                <w:rFonts w:hint="eastAsia" w:ascii="Times New Roman" w:hAnsi="Times New Roman" w:eastAsia="宋体"/>
                <w:sz w:val="24"/>
                <w:szCs w:val="21"/>
              </w:rPr>
              <w:t>，</w:t>
            </w:r>
            <w:r>
              <w:rPr>
                <w:rFonts w:ascii="Times New Roman" w:hAnsi="Times New Roman" w:eastAsia="宋体"/>
                <w:sz w:val="24"/>
                <w:szCs w:val="21"/>
              </w:rPr>
              <w:t>87</w:t>
            </w:r>
            <w:r>
              <w:rPr>
                <w:rFonts w:hint="eastAsia" w:ascii="Times New Roman" w:hAnsi="Times New Roman" w:eastAsia="宋体"/>
                <w:sz w:val="24"/>
                <w:szCs w:val="21"/>
              </w:rPr>
              <w:t>°49′36.47″</w:t>
            </w:r>
            <w:r>
              <w:rPr>
                <w:rFonts w:ascii="Times New Roman" w:hAnsi="Times New Roman" w:eastAsia="宋体"/>
                <w:sz w:val="24"/>
                <w:szCs w:val="21"/>
              </w:rPr>
              <w:t>E</w:t>
            </w:r>
            <w:r>
              <w:rPr>
                <w:rFonts w:hint="eastAsia" w:ascii="Times New Roman" w:hAnsi="Times New Roman" w:eastAsia="宋体"/>
                <w:sz w:val="24"/>
              </w:rPr>
              <w:t>）位于项目区内，2#监测点（</w:t>
            </w:r>
            <w:r>
              <w:rPr>
                <w:rFonts w:ascii="Times New Roman" w:hAnsi="Times New Roman" w:eastAsia="宋体"/>
                <w:sz w:val="24"/>
                <w:szCs w:val="21"/>
              </w:rPr>
              <w:t>44</w:t>
            </w:r>
            <w:r>
              <w:rPr>
                <w:rFonts w:hint="eastAsia" w:ascii="Times New Roman" w:hAnsi="Times New Roman" w:eastAsia="宋体"/>
                <w:sz w:val="24"/>
                <w:szCs w:val="21"/>
              </w:rPr>
              <w:t>°</w:t>
            </w:r>
            <w:r>
              <w:rPr>
                <w:rFonts w:ascii="Times New Roman" w:hAnsi="Times New Roman" w:eastAsia="宋体"/>
                <w:sz w:val="24"/>
                <w:szCs w:val="21"/>
              </w:rPr>
              <w:t>9</w:t>
            </w:r>
            <w:r>
              <w:rPr>
                <w:rFonts w:hint="eastAsia" w:ascii="Times New Roman" w:hAnsi="Times New Roman" w:eastAsia="宋体"/>
                <w:sz w:val="24"/>
                <w:szCs w:val="21"/>
              </w:rPr>
              <w:t>′50.59″</w:t>
            </w:r>
            <w:r>
              <w:rPr>
                <w:rFonts w:ascii="Times New Roman" w:hAnsi="Times New Roman" w:eastAsia="宋体"/>
                <w:sz w:val="24"/>
                <w:szCs w:val="21"/>
              </w:rPr>
              <w:t>N</w:t>
            </w:r>
            <w:r>
              <w:rPr>
                <w:rFonts w:hint="eastAsia" w:ascii="Times New Roman" w:hAnsi="Times New Roman" w:eastAsia="宋体"/>
                <w:sz w:val="24"/>
                <w:szCs w:val="21"/>
              </w:rPr>
              <w:t>，</w:t>
            </w:r>
            <w:r>
              <w:rPr>
                <w:rFonts w:ascii="Times New Roman" w:hAnsi="Times New Roman" w:eastAsia="宋体"/>
                <w:sz w:val="24"/>
                <w:szCs w:val="21"/>
              </w:rPr>
              <w:t>87</w:t>
            </w:r>
            <w:r>
              <w:rPr>
                <w:rFonts w:hint="eastAsia" w:ascii="Times New Roman" w:hAnsi="Times New Roman" w:eastAsia="宋体"/>
                <w:sz w:val="24"/>
                <w:szCs w:val="21"/>
              </w:rPr>
              <w:t>°49′39.04″</w:t>
            </w:r>
            <w:r>
              <w:rPr>
                <w:rFonts w:ascii="Times New Roman" w:hAnsi="Times New Roman" w:eastAsia="宋体"/>
                <w:sz w:val="24"/>
                <w:szCs w:val="21"/>
              </w:rPr>
              <w:t>E</w:t>
            </w:r>
            <w:r>
              <w:rPr>
                <w:rFonts w:hint="eastAsia" w:ascii="Times New Roman" w:hAnsi="Times New Roman" w:eastAsia="宋体"/>
                <w:sz w:val="24"/>
              </w:rPr>
              <w:t>）位于项目区东北侧0.37km处；详见本项目监测布点图10。</w:t>
            </w:r>
          </w:p>
          <w:p>
            <w:pPr>
              <w:spacing w:line="360" w:lineRule="auto"/>
              <w:ind w:firstLine="480" w:firstLineChars="200"/>
              <w:rPr>
                <w:rFonts w:ascii="Times New Roman" w:hAnsi="Times New Roman" w:eastAsia="宋体"/>
                <w:sz w:val="24"/>
              </w:rPr>
            </w:pPr>
            <w:r>
              <w:rPr>
                <w:rFonts w:ascii="Times New Roman" w:hAnsi="Times New Roman" w:eastAsia="宋体"/>
                <w:sz w:val="24"/>
              </w:rPr>
              <w:t>监测项目：</w:t>
            </w:r>
            <w:r>
              <w:rPr>
                <w:rFonts w:hint="eastAsia" w:ascii="Times New Roman" w:hAnsi="Times New Roman" w:eastAsia="宋体"/>
                <w:sz w:val="24"/>
              </w:rPr>
              <w:t>非甲烷总烃、甲醛、苯、甲苯、二甲苯</w:t>
            </w:r>
            <w:r>
              <w:rPr>
                <w:rFonts w:ascii="Times New Roman" w:hAnsi="Times New Roman" w:eastAsia="宋体"/>
                <w:sz w:val="24"/>
              </w:rPr>
              <w:t>。各项目的采样及分析方法均按照国家环保局颁布的《空气和废气监测分析方法》、《环境监测技术规范》中</w:t>
            </w:r>
            <w:r>
              <w:rPr>
                <w:rFonts w:hint="eastAsia" w:ascii="Times New Roman" w:hAnsi="Times New Roman" w:eastAsia="宋体"/>
                <w:sz w:val="24"/>
              </w:rPr>
              <w:t>的</w:t>
            </w:r>
            <w:r>
              <w:rPr>
                <w:rFonts w:ascii="Times New Roman" w:hAnsi="Times New Roman" w:eastAsia="宋体"/>
                <w:sz w:val="24"/>
              </w:rPr>
              <w:t>有关规定执行。</w:t>
            </w:r>
          </w:p>
          <w:p>
            <w:pPr>
              <w:spacing w:line="360" w:lineRule="auto"/>
              <w:jc w:val="center"/>
              <w:rPr>
                <w:rFonts w:ascii="Times New Roman" w:hAnsi="Times New Roman" w:eastAsia="宋体"/>
                <w:sz w:val="24"/>
              </w:rPr>
            </w:pPr>
            <w:r>
              <w:rPr>
                <w:rFonts w:hint="eastAsia" w:ascii="Times New Roman" w:hAnsi="Times New Roman" w:eastAsia="黑体"/>
              </w:rPr>
              <w:t>表18     大气监测采样及分析方法</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97"/>
              <w:gridCol w:w="3639"/>
              <w:gridCol w:w="19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编号</w:t>
                  </w:r>
                </w:p>
              </w:tc>
              <w:tc>
                <w:tcPr>
                  <w:tcW w:w="948"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项目名称</w:t>
                  </w:r>
                </w:p>
              </w:tc>
              <w:tc>
                <w:tcPr>
                  <w:tcW w:w="230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分析方法</w:t>
                  </w:r>
                </w:p>
              </w:tc>
              <w:tc>
                <w:tcPr>
                  <w:tcW w:w="125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方法来源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948"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非甲烷总烃</w:t>
                  </w:r>
                </w:p>
              </w:tc>
              <w:tc>
                <w:tcPr>
                  <w:tcW w:w="2305" w:type="pct"/>
                  <w:tcBorders>
                    <w:top w:val="single" w:color="auto" w:sz="12" w:space="0"/>
                  </w:tcBorders>
                  <w:vAlign w:val="center"/>
                </w:tcPr>
                <w:p>
                  <w:pPr>
                    <w:spacing w:line="240" w:lineRule="atLeast"/>
                    <w:jc w:val="center"/>
                    <w:rPr>
                      <w:rFonts w:ascii="Times New Roman" w:hAnsi="Times New Roman" w:eastAsia="宋体"/>
                      <w:szCs w:val="21"/>
                    </w:rPr>
                  </w:pPr>
                  <w:r>
                    <w:rPr>
                      <w:rFonts w:hint="eastAsia" w:ascii="Times New Roman" w:hAnsi="Times New Roman" w:eastAsia="宋体"/>
                      <w:szCs w:val="21"/>
                    </w:rPr>
                    <w:t>环境空气 总烃、甲烷和非甲烷总烃的测定直接进样-气相色谱法</w:t>
                  </w:r>
                </w:p>
              </w:tc>
              <w:tc>
                <w:tcPr>
                  <w:tcW w:w="1250" w:type="pct"/>
                  <w:tcBorders>
                    <w:top w:val="single" w:color="auto" w:sz="12" w:space="0"/>
                  </w:tcBorders>
                  <w:vAlign w:val="center"/>
                </w:tcPr>
                <w:p>
                  <w:pPr>
                    <w:spacing w:line="240" w:lineRule="atLeast"/>
                    <w:jc w:val="center"/>
                    <w:rPr>
                      <w:rFonts w:ascii="Times New Roman" w:hAnsi="Times New Roman" w:eastAsia="宋体"/>
                      <w:szCs w:val="18"/>
                    </w:rPr>
                  </w:pPr>
                  <w:r>
                    <w:rPr>
                      <w:rFonts w:hint="eastAsia" w:ascii="Times New Roman" w:hAnsi="Times New Roman" w:eastAsia="宋体"/>
                      <w:szCs w:val="18"/>
                    </w:rPr>
                    <w:t>HJ604-2017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96"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948" w:type="pct"/>
                  <w:vAlign w:val="center"/>
                </w:tcPr>
                <w:p>
                  <w:pPr>
                    <w:spacing w:line="240" w:lineRule="atLeast"/>
                    <w:jc w:val="center"/>
                    <w:rPr>
                      <w:rFonts w:ascii="Times New Roman" w:hAnsi="Times New Roman" w:eastAsia="宋体"/>
                    </w:rPr>
                  </w:pPr>
                  <w:r>
                    <w:rPr>
                      <w:rFonts w:ascii="Times New Roman" w:hAnsi="Times New Roman" w:eastAsia="宋体"/>
                    </w:rPr>
                    <w:t>甲醛</w:t>
                  </w:r>
                </w:p>
              </w:tc>
              <w:tc>
                <w:tcPr>
                  <w:tcW w:w="2305" w:type="pct"/>
                  <w:vAlign w:val="center"/>
                </w:tcPr>
                <w:p>
                  <w:pPr>
                    <w:spacing w:line="240" w:lineRule="atLeast"/>
                    <w:jc w:val="center"/>
                    <w:rPr>
                      <w:rFonts w:ascii="Times New Roman" w:hAnsi="Times New Roman" w:eastAsia="宋体"/>
                      <w:szCs w:val="21"/>
                    </w:rPr>
                  </w:pPr>
                  <w:r>
                    <w:rPr>
                      <w:rFonts w:ascii="Times New Roman" w:hAnsi="Times New Roman" w:eastAsia="宋体"/>
                      <w:szCs w:val="21"/>
                    </w:rPr>
                    <w:t>空气质量</w:t>
                  </w:r>
                  <w:r>
                    <w:rPr>
                      <w:rFonts w:hint="eastAsia" w:ascii="Times New Roman" w:hAnsi="Times New Roman" w:eastAsia="宋体"/>
                      <w:szCs w:val="21"/>
                    </w:rPr>
                    <w:t xml:space="preserve"> 甲醛的测定 乙酰丙酮分光光度法</w:t>
                  </w:r>
                </w:p>
              </w:tc>
              <w:tc>
                <w:tcPr>
                  <w:tcW w:w="1250" w:type="pct"/>
                  <w:vAlign w:val="center"/>
                </w:tcPr>
                <w:p>
                  <w:pPr>
                    <w:spacing w:line="240" w:lineRule="atLeast"/>
                    <w:jc w:val="center"/>
                    <w:rPr>
                      <w:rFonts w:ascii="Times New Roman" w:hAnsi="Times New Roman" w:eastAsia="宋体"/>
                      <w:szCs w:val="18"/>
                    </w:rPr>
                  </w:pPr>
                  <w:r>
                    <w:rPr>
                      <w:rFonts w:hint="eastAsia" w:ascii="Times New Roman" w:hAnsi="Times New Roman" w:eastAsia="宋体"/>
                      <w:szCs w:val="21"/>
                    </w:rPr>
                    <w:t>GB/T15516-1995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948" w:type="pct"/>
                  <w:vAlign w:val="center"/>
                </w:tcPr>
                <w:p>
                  <w:pPr>
                    <w:spacing w:line="240" w:lineRule="atLeast"/>
                    <w:jc w:val="center"/>
                    <w:rPr>
                      <w:rFonts w:ascii="Times New Roman" w:hAnsi="Times New Roman" w:eastAsia="宋体"/>
                    </w:rPr>
                  </w:pPr>
                  <w:r>
                    <w:rPr>
                      <w:rFonts w:ascii="Times New Roman" w:hAnsi="Times New Roman" w:eastAsia="宋体"/>
                      <w:szCs w:val="21"/>
                    </w:rPr>
                    <w:t>苯</w:t>
                  </w:r>
                </w:p>
              </w:tc>
              <w:tc>
                <w:tcPr>
                  <w:tcW w:w="2305" w:type="pct"/>
                  <w:vMerge w:val="restart"/>
                  <w:vAlign w:val="center"/>
                </w:tcPr>
                <w:p>
                  <w:pPr>
                    <w:spacing w:line="240" w:lineRule="atLeast"/>
                    <w:jc w:val="center"/>
                    <w:rPr>
                      <w:rFonts w:ascii="Times New Roman" w:hAnsi="Times New Roman" w:eastAsia="宋体"/>
                      <w:szCs w:val="21"/>
                    </w:rPr>
                  </w:pPr>
                  <w:r>
                    <w:rPr>
                      <w:rFonts w:ascii="Times New Roman" w:hAnsi="Times New Roman" w:eastAsia="宋体"/>
                      <w:szCs w:val="21"/>
                    </w:rPr>
                    <w:t>环境空气 苯系物的测定 活性炭吸附/二硫化碳解吸-气相色谱法</w:t>
                  </w:r>
                </w:p>
              </w:tc>
              <w:tc>
                <w:tcPr>
                  <w:tcW w:w="1250" w:type="pct"/>
                  <w:vMerge w:val="restart"/>
                  <w:vAlign w:val="center"/>
                </w:tcPr>
                <w:p>
                  <w:pPr>
                    <w:spacing w:line="240" w:lineRule="atLeast"/>
                    <w:jc w:val="center"/>
                    <w:rPr>
                      <w:rFonts w:ascii="Times New Roman" w:hAnsi="Times New Roman" w:eastAsia="宋体"/>
                      <w:szCs w:val="18"/>
                    </w:rPr>
                  </w:pPr>
                  <w:r>
                    <w:rPr>
                      <w:rStyle w:val="16"/>
                      <w:rFonts w:ascii="Times New Roman" w:hAnsi="Times New Roman" w:eastAsia="宋体"/>
                    </w:rPr>
                    <w:t>HJ584-2010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pPr>
                    <w:spacing w:line="240" w:lineRule="atLeast"/>
                    <w:jc w:val="center"/>
                    <w:rPr>
                      <w:rFonts w:ascii="Times New Roman" w:hAnsi="Times New Roman" w:eastAsia="宋体"/>
                    </w:rPr>
                  </w:pPr>
                  <w:r>
                    <w:rPr>
                      <w:rFonts w:hint="eastAsia" w:ascii="Times New Roman" w:hAnsi="Times New Roman" w:eastAsia="宋体"/>
                    </w:rPr>
                    <w:t>4</w:t>
                  </w:r>
                </w:p>
              </w:tc>
              <w:tc>
                <w:tcPr>
                  <w:tcW w:w="948" w:type="pct"/>
                  <w:vAlign w:val="center"/>
                </w:tcPr>
                <w:p>
                  <w:pPr>
                    <w:spacing w:line="240" w:lineRule="atLeast"/>
                    <w:jc w:val="center"/>
                    <w:rPr>
                      <w:rFonts w:ascii="Times New Roman" w:hAnsi="Times New Roman" w:eastAsia="宋体"/>
                    </w:rPr>
                  </w:pPr>
                  <w:r>
                    <w:rPr>
                      <w:rFonts w:hint="eastAsia" w:ascii="Times New Roman" w:hAnsi="Times New Roman" w:eastAsia="宋体"/>
                    </w:rPr>
                    <w:t>甲苯</w:t>
                  </w:r>
                </w:p>
              </w:tc>
              <w:tc>
                <w:tcPr>
                  <w:tcW w:w="2305" w:type="pct"/>
                  <w:vMerge w:val="continue"/>
                  <w:vAlign w:val="center"/>
                </w:tcPr>
                <w:p>
                  <w:pPr>
                    <w:spacing w:line="240" w:lineRule="atLeast"/>
                    <w:jc w:val="center"/>
                    <w:rPr>
                      <w:rFonts w:ascii="Times New Roman" w:hAnsi="Times New Roman" w:eastAsia="宋体"/>
                    </w:rPr>
                  </w:pPr>
                </w:p>
              </w:tc>
              <w:tc>
                <w:tcPr>
                  <w:tcW w:w="1250"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c>
                <w:tcPr>
                  <w:tcW w:w="948" w:type="pct"/>
                  <w:vAlign w:val="center"/>
                </w:tcPr>
                <w:p>
                  <w:pPr>
                    <w:spacing w:line="240" w:lineRule="atLeast"/>
                    <w:jc w:val="center"/>
                    <w:rPr>
                      <w:rFonts w:ascii="Times New Roman" w:hAnsi="Times New Roman" w:eastAsia="宋体"/>
                    </w:rPr>
                  </w:pPr>
                  <w:r>
                    <w:rPr>
                      <w:rFonts w:hint="eastAsia" w:ascii="Times New Roman" w:hAnsi="Times New Roman" w:eastAsia="宋体"/>
                    </w:rPr>
                    <w:t>二甲苯</w:t>
                  </w:r>
                </w:p>
              </w:tc>
              <w:tc>
                <w:tcPr>
                  <w:tcW w:w="2305" w:type="pct"/>
                  <w:vMerge w:val="continue"/>
                  <w:vAlign w:val="center"/>
                </w:tcPr>
                <w:p>
                  <w:pPr>
                    <w:spacing w:line="240" w:lineRule="atLeast"/>
                    <w:jc w:val="center"/>
                    <w:rPr>
                      <w:rFonts w:ascii="Times New Roman" w:hAnsi="Times New Roman" w:eastAsia="宋体"/>
                    </w:rPr>
                  </w:pPr>
                </w:p>
              </w:tc>
              <w:tc>
                <w:tcPr>
                  <w:tcW w:w="1250" w:type="pct"/>
                  <w:vMerge w:val="continue"/>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1.2.1评价标准</w:t>
            </w:r>
          </w:p>
          <w:p>
            <w:pPr>
              <w:spacing w:line="360" w:lineRule="auto"/>
              <w:ind w:firstLine="480" w:firstLineChars="200"/>
              <w:rPr>
                <w:rFonts w:ascii="Times New Roman" w:hAnsi="Times New Roman" w:eastAsia="宋体"/>
                <w:sz w:val="24"/>
              </w:rPr>
            </w:pPr>
            <w:r>
              <w:rPr>
                <w:rFonts w:hint="eastAsia" w:ascii="Times New Roman" w:hAnsi="Times New Roman" w:eastAsia="宋体" w:cs="Arial"/>
                <w:sz w:val="24"/>
              </w:rPr>
              <w:t>根据</w:t>
            </w:r>
            <w:r>
              <w:fldChar w:fldCharType="begin"/>
            </w:r>
            <w:r>
              <w:instrText xml:space="preserve"> HYPERLINK "http://zhidao.baidu.com/search?word=%E4%B8%AD%E5%9B%BD%E7%8E%AF%E5%A2%83%E7%A7%91%E5%AD%A6%E5%87%BA%E7%89%88%E7%A4%BE&amp;fr=qb_search_exp&amp;ie=utf8" \t "_blank" </w:instrText>
            </w:r>
            <w:r>
              <w:fldChar w:fldCharType="separate"/>
            </w:r>
            <w:r>
              <w:rPr>
                <w:rFonts w:ascii="Times New Roman" w:hAnsi="Times New Roman" w:eastAsia="宋体" w:cs="Arial"/>
                <w:sz w:val="24"/>
              </w:rPr>
              <w:t>中国环境科学出版社</w:t>
            </w:r>
            <w:r>
              <w:rPr>
                <w:rFonts w:ascii="Times New Roman" w:hAnsi="Times New Roman" w:eastAsia="宋体" w:cs="Arial"/>
                <w:sz w:val="24"/>
              </w:rPr>
              <w:fldChar w:fldCharType="end"/>
            </w:r>
            <w:r>
              <w:rPr>
                <w:rFonts w:ascii="Times New Roman" w:hAnsi="Times New Roman" w:eastAsia="宋体" w:cs="Arial"/>
                <w:sz w:val="24"/>
              </w:rPr>
              <w:t>出版的国家环境保护局科技标准司的《</w:t>
            </w:r>
            <w:r>
              <w:fldChar w:fldCharType="begin"/>
            </w:r>
            <w:r>
              <w:instrText xml:space="preserve"> HYPERLINK "http://zhidao.baidu.com/search?word=%E5%A4%A7%E6%B0%94%E6%B1%A1%E6%9F%93%E7%89%A9%E7%BB%BC%E5%90%88%E6%8E%92%E6%94%BE%E6%A0%87%E5%87%86&amp;fr=qb_search_exp&amp;ie=utf8" \t "_blank" </w:instrText>
            </w:r>
            <w:r>
              <w:fldChar w:fldCharType="separate"/>
            </w:r>
            <w:r>
              <w:rPr>
                <w:rFonts w:ascii="Times New Roman" w:hAnsi="Times New Roman" w:eastAsia="宋体" w:cs="Arial"/>
                <w:sz w:val="24"/>
              </w:rPr>
              <w:t>大气污染物综合排放标准</w:t>
            </w:r>
            <w:r>
              <w:rPr>
                <w:rFonts w:ascii="Times New Roman" w:hAnsi="Times New Roman" w:eastAsia="宋体" w:cs="Arial"/>
                <w:sz w:val="24"/>
              </w:rPr>
              <w:fldChar w:fldCharType="end"/>
            </w:r>
            <w:r>
              <w:rPr>
                <w:rFonts w:ascii="Times New Roman" w:hAnsi="Times New Roman" w:eastAsia="宋体" w:cs="Arial"/>
                <w:sz w:val="24"/>
              </w:rPr>
              <w:t>详解》，具体第244页。由于我国目前没有</w:t>
            </w:r>
            <w:r>
              <w:fldChar w:fldCharType="begin"/>
            </w:r>
            <w:r>
              <w:instrText xml:space="preserve"> HYPERLINK "http://zhidao.baidu.com/search?word=%E9%9D%9E%E7%94%B2%E7%83%B7%E6%80%BB%E7%83%83&amp;fr=qb_search_exp&amp;ie=utf8" \t "_blank" </w:instrText>
            </w:r>
            <w:r>
              <w:fldChar w:fldCharType="separate"/>
            </w:r>
            <w:r>
              <w:rPr>
                <w:rFonts w:ascii="Times New Roman" w:hAnsi="Times New Roman" w:eastAsia="宋体" w:cs="Arial"/>
                <w:sz w:val="24"/>
              </w:rPr>
              <w:t>非甲烷总烃</w:t>
            </w:r>
            <w:r>
              <w:rPr>
                <w:rFonts w:ascii="Times New Roman" w:hAnsi="Times New Roman" w:eastAsia="宋体" w:cs="Arial"/>
                <w:sz w:val="24"/>
              </w:rPr>
              <w:fldChar w:fldCharType="end"/>
            </w:r>
            <w:r>
              <w:rPr>
                <w:rFonts w:ascii="Times New Roman" w:hAnsi="Times New Roman" w:eastAsia="宋体" w:cs="Arial"/>
                <w:sz w:val="24"/>
              </w:rPr>
              <w:t>的</w:t>
            </w:r>
            <w:r>
              <w:fldChar w:fldCharType="begin"/>
            </w:r>
            <w:r>
              <w:instrText xml:space="preserve"> HYPERLINK "http://zhidao.baidu.com/search?word=%E7%8E%AF%E5%A2%83%E8%B4%A8%E9%87%8F%E6%A0%87%E5%87%86&amp;fr=qb_search_exp&amp;ie=utf8" \t "_blank" </w:instrText>
            </w:r>
            <w:r>
              <w:fldChar w:fldCharType="separate"/>
            </w:r>
            <w:r>
              <w:rPr>
                <w:rFonts w:ascii="Times New Roman" w:hAnsi="Times New Roman" w:eastAsia="宋体" w:cs="Arial"/>
                <w:sz w:val="24"/>
              </w:rPr>
              <w:t>环境质量标准</w:t>
            </w:r>
            <w:r>
              <w:rPr>
                <w:rFonts w:ascii="Times New Roman" w:hAnsi="Times New Roman" w:eastAsia="宋体" w:cs="Arial"/>
                <w:sz w:val="24"/>
              </w:rPr>
              <w:fldChar w:fldCharType="end"/>
            </w:r>
            <w:r>
              <w:rPr>
                <w:rFonts w:ascii="Times New Roman" w:hAnsi="Times New Roman" w:eastAsia="宋体" w:cs="Arial"/>
                <w:sz w:val="24"/>
              </w:rPr>
              <w:t>，美国的同类标准已废除，</w:t>
            </w:r>
            <w:r>
              <w:fldChar w:fldCharType="begin"/>
            </w:r>
            <w:r>
              <w:instrText xml:space="preserve"> HYPERLINK "http://s.1688.com/wiki/k-%D2%D4%C9%AB%C1%D0_n-y.html" \t "_blank" </w:instrText>
            </w:r>
            <w:r>
              <w:fldChar w:fldCharType="separate"/>
            </w:r>
            <w:r>
              <w:rPr>
                <w:rFonts w:ascii="Times New Roman" w:hAnsi="Times New Roman" w:eastAsia="宋体" w:cs="Arial"/>
                <w:sz w:val="24"/>
              </w:rPr>
              <w:t>以色列</w:t>
            </w:r>
            <w:r>
              <w:rPr>
                <w:rFonts w:ascii="Times New Roman" w:hAnsi="Times New Roman" w:eastAsia="宋体" w:cs="Arial"/>
                <w:sz w:val="24"/>
              </w:rPr>
              <w:fldChar w:fldCharType="end"/>
            </w:r>
            <w:r>
              <w:rPr>
                <w:rFonts w:ascii="Times New Roman" w:hAnsi="Times New Roman" w:eastAsia="宋体" w:cs="Arial"/>
                <w:sz w:val="24"/>
              </w:rPr>
              <w:t>居住区大气环境质量标准中，非甲烷总烃限值为：日均值2.0mg/m</w:t>
            </w:r>
            <w:r>
              <w:rPr>
                <w:rFonts w:ascii="Times New Roman" w:hAnsi="Times New Roman" w:eastAsia="宋体" w:cs="Arial"/>
                <w:sz w:val="24"/>
                <w:vertAlign w:val="superscript"/>
              </w:rPr>
              <w:t>3</w:t>
            </w:r>
            <w:r>
              <w:rPr>
                <w:rFonts w:ascii="Times New Roman" w:hAnsi="Times New Roman" w:eastAsia="宋体" w:cs="Arial"/>
                <w:sz w:val="24"/>
              </w:rPr>
              <w:t>、一次值5.0mg/m</w:t>
            </w:r>
            <w:r>
              <w:rPr>
                <w:rFonts w:ascii="Times New Roman" w:hAnsi="Times New Roman" w:eastAsia="宋体" w:cs="Arial"/>
                <w:sz w:val="24"/>
                <w:vertAlign w:val="superscript"/>
              </w:rPr>
              <w:t>3</w:t>
            </w:r>
            <w:r>
              <w:rPr>
                <w:rFonts w:ascii="Times New Roman" w:hAnsi="Times New Roman" w:eastAsia="宋体" w:cs="Arial"/>
                <w:sz w:val="24"/>
              </w:rPr>
              <w:t>，而我国《大气污染物综合排放标准》（GB16297-1996）对于非甲烷总烃在厂界的无组织限值为4.0mg/m</w:t>
            </w:r>
            <w:r>
              <w:rPr>
                <w:rFonts w:ascii="Times New Roman" w:hAnsi="Times New Roman" w:eastAsia="宋体" w:cs="Arial"/>
                <w:sz w:val="24"/>
                <w:vertAlign w:val="superscript"/>
              </w:rPr>
              <w:t>3</w:t>
            </w:r>
            <w:r>
              <w:rPr>
                <w:rFonts w:ascii="Times New Roman" w:hAnsi="Times New Roman" w:eastAsia="宋体" w:cs="Arial"/>
                <w:sz w:val="24"/>
              </w:rPr>
              <w:t>，结合上述两个标准确定为本项目非甲烷总烃环境空气质量标准执行：日均值为2.0mg/m</w:t>
            </w:r>
            <w:r>
              <w:rPr>
                <w:rFonts w:ascii="Times New Roman" w:hAnsi="Times New Roman" w:eastAsia="宋体" w:cs="Arial"/>
                <w:sz w:val="24"/>
                <w:vertAlign w:val="superscript"/>
              </w:rPr>
              <w:t>3</w:t>
            </w:r>
            <w:r>
              <w:rPr>
                <w:rFonts w:ascii="Times New Roman" w:hAnsi="Times New Roman" w:eastAsia="宋体" w:cs="Arial"/>
                <w:sz w:val="24"/>
              </w:rPr>
              <w:t>、小时值为4.0mg/m</w:t>
            </w:r>
            <w:r>
              <w:rPr>
                <w:rFonts w:ascii="Times New Roman" w:hAnsi="Times New Roman" w:eastAsia="宋体" w:cs="Arial"/>
                <w:sz w:val="24"/>
                <w:vertAlign w:val="superscript"/>
              </w:rPr>
              <w:t>3</w:t>
            </w:r>
            <w:r>
              <w:rPr>
                <w:rFonts w:ascii="Times New Roman" w:hAnsi="Times New Roman" w:eastAsia="宋体" w:cs="Arial"/>
                <w:sz w:val="24"/>
              </w:rPr>
              <w:t>。</w:t>
            </w:r>
          </w:p>
          <w:p>
            <w:pPr>
              <w:spacing w:line="360" w:lineRule="auto"/>
              <w:jc w:val="center"/>
              <w:rPr>
                <w:rFonts w:ascii="Times New Roman" w:hAnsi="Times New Roman" w:eastAsia="黑体"/>
                <w:sz w:val="24"/>
              </w:rPr>
            </w:pPr>
            <w:r>
              <w:rPr>
                <w:rFonts w:hint="eastAsia" w:ascii="Times New Roman" w:hAnsi="Times New Roman" w:eastAsia="黑体"/>
              </w:rPr>
              <w:t xml:space="preserve">表19     </w:t>
            </w:r>
            <w:r>
              <w:fldChar w:fldCharType="begin"/>
            </w:r>
            <w:r>
              <w:instrText xml:space="preserve"> HYPERLINK "http://zhidao.baidu.com/search?word=%E5%A4%A7%E6%B0%94%E6%B1%A1%E6%9F%93%E7%89%A9%E7%BB%BC%E5%90%88%E6%8E%92%E6%94%BE%E6%A0%87%E5%87%86&amp;fr=qb_search_exp&amp;ie=utf8" \t "_blank" </w:instrText>
            </w:r>
            <w:r>
              <w:fldChar w:fldCharType="separate"/>
            </w:r>
            <w:r>
              <w:rPr>
                <w:rFonts w:ascii="Times New Roman" w:hAnsi="Times New Roman" w:eastAsia="黑体"/>
              </w:rPr>
              <w:t>大气污染物综合排放标准</w:t>
            </w:r>
            <w:r>
              <w:rPr>
                <w:rFonts w:ascii="Times New Roman" w:hAnsi="Times New Roman" w:eastAsia="黑体"/>
              </w:rPr>
              <w:fldChar w:fldCharType="end"/>
            </w:r>
            <w:r>
              <w:rPr>
                <w:rFonts w:ascii="Times New Roman" w:hAnsi="Times New Roman" w:eastAsia="黑体"/>
              </w:rPr>
              <w:t>详解</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630"/>
              <w:gridCol w:w="26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污染物</w:t>
                  </w:r>
                </w:p>
              </w:tc>
              <w:tc>
                <w:tcPr>
                  <w:tcW w:w="1666" w:type="pct"/>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取值时间</w:t>
                  </w:r>
                </w:p>
              </w:tc>
              <w:tc>
                <w:tcPr>
                  <w:tcW w:w="1667" w:type="pct"/>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标准值（mg/m</w:t>
                  </w:r>
                  <w:r>
                    <w:rPr>
                      <w:rFonts w:hint="eastAsia" w:ascii="Times New Roman" w:hAnsi="Times New Roman" w:eastAsia="宋体"/>
                      <w:b/>
                      <w:vertAlign w:val="superscript"/>
                    </w:rPr>
                    <w:t>3</w:t>
                  </w:r>
                  <w:r>
                    <w:rPr>
                      <w:rFonts w:hint="eastAsia" w:ascii="Times New Roman" w:hAnsi="Times New Roman" w:eastAsia="宋体"/>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12" w:space="0"/>
                  </w:tcBorders>
                  <w:vAlign w:val="center"/>
                </w:tcPr>
                <w:p>
                  <w:pPr>
                    <w:spacing w:line="240" w:lineRule="atLeast"/>
                    <w:jc w:val="center"/>
                    <w:rPr>
                      <w:rFonts w:ascii="Times New Roman" w:hAnsi="Times New Roman" w:eastAsia="宋体"/>
                      <w:szCs w:val="21"/>
                    </w:rPr>
                  </w:pPr>
                  <w:r>
                    <w:rPr>
                      <w:rFonts w:hint="eastAsia" w:ascii="Times New Roman" w:hAnsi="Times New Roman" w:eastAsia="宋体"/>
                      <w:szCs w:val="21"/>
                    </w:rPr>
                    <w:t>非甲烷总烃</w:t>
                  </w:r>
                </w:p>
              </w:tc>
              <w:tc>
                <w:tcPr>
                  <w:tcW w:w="1666" w:type="pct"/>
                  <w:tcBorders>
                    <w:top w:val="single" w:color="auto" w:sz="12" w:space="0"/>
                  </w:tcBorders>
                  <w:vAlign w:val="center"/>
                </w:tcPr>
                <w:p>
                  <w:pPr>
                    <w:spacing w:line="240" w:lineRule="atLeast"/>
                    <w:jc w:val="center"/>
                    <w:rPr>
                      <w:rFonts w:ascii="Times New Roman" w:hAnsi="Times New Roman" w:eastAsia="宋体"/>
                      <w:szCs w:val="21"/>
                    </w:rPr>
                  </w:pPr>
                  <w:r>
                    <w:rPr>
                      <w:rFonts w:hint="eastAsia" w:ascii="Times New Roman" w:hAnsi="Times New Roman" w:eastAsia="宋体"/>
                      <w:szCs w:val="21"/>
                    </w:rPr>
                    <w:t>日平均值</w:t>
                  </w:r>
                </w:p>
                <w:p>
                  <w:pPr>
                    <w:spacing w:line="240" w:lineRule="atLeast"/>
                    <w:jc w:val="center"/>
                    <w:rPr>
                      <w:rFonts w:ascii="Times New Roman" w:hAnsi="Times New Roman" w:eastAsia="宋体"/>
                      <w:szCs w:val="21"/>
                    </w:rPr>
                  </w:pPr>
                  <w:r>
                    <w:rPr>
                      <w:rFonts w:hint="eastAsia" w:ascii="Times New Roman" w:hAnsi="Times New Roman" w:eastAsia="宋体"/>
                      <w:szCs w:val="21"/>
                    </w:rPr>
                    <w:t>小时平均值</w:t>
                  </w:r>
                </w:p>
              </w:tc>
              <w:tc>
                <w:tcPr>
                  <w:tcW w:w="1667" w:type="pct"/>
                  <w:tcBorders>
                    <w:top w:val="single" w:color="auto" w:sz="12" w:space="0"/>
                  </w:tcBorders>
                  <w:vAlign w:val="center"/>
                </w:tcPr>
                <w:p>
                  <w:pPr>
                    <w:spacing w:line="240" w:lineRule="atLeast"/>
                    <w:jc w:val="center"/>
                    <w:rPr>
                      <w:rFonts w:ascii="Times New Roman" w:hAnsi="Times New Roman" w:eastAsia="宋体"/>
                      <w:szCs w:val="21"/>
                    </w:rPr>
                  </w:pPr>
                  <w:r>
                    <w:rPr>
                      <w:rFonts w:hint="eastAsia" w:ascii="Times New Roman" w:hAnsi="Times New Roman" w:eastAsia="宋体"/>
                      <w:szCs w:val="21"/>
                    </w:rPr>
                    <w:t>2</w:t>
                  </w:r>
                </w:p>
                <w:p>
                  <w:pPr>
                    <w:spacing w:line="240" w:lineRule="atLeast"/>
                    <w:jc w:val="center"/>
                    <w:rPr>
                      <w:rFonts w:ascii="Times New Roman" w:hAnsi="Times New Roman" w:eastAsia="宋体"/>
                      <w:szCs w:val="21"/>
                    </w:rPr>
                  </w:pPr>
                  <w:r>
                    <w:rPr>
                      <w:rFonts w:hint="eastAsia" w:ascii="Times New Roman" w:hAnsi="Times New Roman" w:eastAsia="宋体"/>
                      <w:szCs w:val="21"/>
                    </w:rPr>
                    <w:t>4</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cs="Arial"/>
                <w:sz w:val="24"/>
              </w:rPr>
              <w:t>苯、甲苯、二甲苯</w:t>
            </w:r>
            <w:r>
              <w:rPr>
                <w:rFonts w:hint="eastAsia" w:ascii="Times New Roman" w:hAnsi="Times New Roman" w:eastAsia="宋体"/>
                <w:sz w:val="24"/>
              </w:rPr>
              <w:t>执行《环境影响评价导则·大气导则》（HJ2.2-2018）中“附录D”中“其他污染物空气质量浓度参考限值”中“甲醛、苯、甲苯、二甲苯1h平均标准值”</w:t>
            </w:r>
            <w:r>
              <w:rPr>
                <w:rFonts w:hint="eastAsia" w:ascii="Times New Roman" w:hAnsi="Times New Roman" w:eastAsia="宋体" w:cs="Arial"/>
                <w:sz w:val="24"/>
              </w:rPr>
              <w:t>。</w:t>
            </w:r>
          </w:p>
          <w:p>
            <w:pPr>
              <w:spacing w:line="360" w:lineRule="auto"/>
              <w:jc w:val="center"/>
              <w:rPr>
                <w:rFonts w:ascii="Times New Roman" w:hAnsi="Times New Roman" w:eastAsia="宋体"/>
                <w:sz w:val="24"/>
              </w:rPr>
            </w:pPr>
            <w:r>
              <w:rPr>
                <w:rFonts w:hint="eastAsia" w:ascii="Times New Roman" w:hAnsi="Times New Roman" w:eastAsia="黑体"/>
              </w:rPr>
              <w:t>表20     其他污染物空气质量浓度参考限值</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45"/>
              <w:gridCol w:w="39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污染物名称</w:t>
                  </w:r>
                </w:p>
              </w:tc>
              <w:tc>
                <w:tcPr>
                  <w:tcW w:w="2500" w:type="pct"/>
                  <w:vAlign w:val="center"/>
                </w:tcPr>
                <w:p>
                  <w:pPr>
                    <w:spacing w:line="240" w:lineRule="atLeast"/>
                    <w:jc w:val="center"/>
                    <w:rPr>
                      <w:rFonts w:ascii="Times New Roman" w:hAnsi="Times New Roman" w:eastAsia="宋体"/>
                      <w:b/>
                    </w:rPr>
                  </w:pPr>
                  <w:r>
                    <w:rPr>
                      <w:rFonts w:hint="eastAsia" w:ascii="Times New Roman" w:hAnsi="Times New Roman" w:eastAsia="宋体"/>
                      <w:b/>
                    </w:rPr>
                    <w:t>标准值（</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250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1h平均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cs="Arial"/>
                    </w:rPr>
                  </w:pPr>
                  <w:r>
                    <w:rPr>
                      <w:rFonts w:ascii="Times New Roman" w:hAnsi="Times New Roman" w:eastAsia="宋体" w:cs="Arial"/>
                    </w:rPr>
                    <w:t>甲醛</w:t>
                  </w:r>
                </w:p>
              </w:tc>
              <w:tc>
                <w:tcPr>
                  <w:tcW w:w="2500" w:type="pct"/>
                  <w:tcBorders>
                    <w:top w:val="single" w:color="auto" w:sz="12" w:space="0"/>
                  </w:tcBorders>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苯</w:t>
                  </w:r>
                </w:p>
              </w:tc>
              <w:tc>
                <w:tcPr>
                  <w:tcW w:w="2500" w:type="pct"/>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甲苯</w:t>
                  </w:r>
                </w:p>
              </w:tc>
              <w:tc>
                <w:tcPr>
                  <w:tcW w:w="2500" w:type="pct"/>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二甲苯</w:t>
                  </w:r>
                </w:p>
              </w:tc>
              <w:tc>
                <w:tcPr>
                  <w:tcW w:w="2500" w:type="pct"/>
                  <w:vAlign w:val="center"/>
                </w:tcPr>
                <w:p>
                  <w:pPr>
                    <w:autoSpaceDE w:val="0"/>
                    <w:autoSpaceDN w:val="0"/>
                    <w:adjustRightInd w:val="0"/>
                    <w:spacing w:line="240" w:lineRule="atLeast"/>
                    <w:jc w:val="center"/>
                    <w:rPr>
                      <w:rFonts w:ascii="Times New Roman" w:hAnsi="Times New Roman" w:eastAsia="宋体" w:cs="Arial"/>
                    </w:rPr>
                  </w:pPr>
                  <w:r>
                    <w:rPr>
                      <w:rFonts w:hint="eastAsia" w:ascii="Times New Roman" w:hAnsi="Times New Roman" w:eastAsia="宋体" w:cs="Arial"/>
                    </w:rPr>
                    <w:t>200</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1.2.2评价方法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本次环评空气质量现状采用浓度占标率评价，计算公式为：</w:t>
            </w:r>
          </w:p>
          <w:p>
            <w:pPr>
              <w:spacing w:line="360" w:lineRule="auto"/>
              <w:jc w:val="center"/>
              <w:rPr>
                <w:rFonts w:ascii="Times New Roman" w:hAnsi="Times New Roman" w:eastAsia="宋体"/>
                <w:sz w:val="24"/>
              </w:rPr>
            </w:pPr>
            <w:r>
              <w:rPr>
                <w:rFonts w:ascii="Times New Roman" w:hAnsi="Times New Roman" w:eastAsia="宋体"/>
                <w:position w:val="-26"/>
                <w:sz w:val="24"/>
              </w:rPr>
              <w:object>
                <v:shape id="_x0000_i1026" o:spt="75" type="#_x0000_t75" style="height:32.65pt;width:97.9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p>
          <w:p>
            <w:pPr>
              <w:spacing w:line="360" w:lineRule="auto"/>
              <w:ind w:firstLine="480" w:firstLineChars="200"/>
              <w:rPr>
                <w:rFonts w:ascii="Times New Roman" w:hAnsi="Times New Roman" w:eastAsia="宋体"/>
                <w:sz w:val="24"/>
              </w:rPr>
            </w:pPr>
            <w:r>
              <w:rPr>
                <w:rFonts w:ascii="Times New Roman" w:hAnsi="Times New Roman" w:eastAsia="宋体"/>
                <w:sz w:val="24"/>
              </w:rPr>
              <w:t>式中：P</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污染物i的单项污染指数；</w:t>
            </w: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      C</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污染物i的实测浓度值（</w:t>
            </w:r>
            <w:r>
              <w:rPr>
                <w:rFonts w:ascii="Times New Roman" w:hAnsi="Times New Roman" w:eastAsia="宋体" w:cs="Times New Roman"/>
                <w:sz w:val="24"/>
              </w:rPr>
              <w:t>μ</w:t>
            </w:r>
            <w:r>
              <w:rPr>
                <w:rFonts w:ascii="Times New Roman" w:hAnsi="Times New Roman" w:eastAsia="宋体"/>
                <w:sz w:val="24"/>
              </w:rPr>
              <w:t>g/m</w:t>
            </w:r>
            <w:r>
              <w:rPr>
                <w:rFonts w:ascii="Times New Roman" w:hAnsi="Times New Roman" w:eastAsia="宋体"/>
                <w:sz w:val="24"/>
                <w:vertAlign w:val="superscript"/>
              </w:rPr>
              <w:t>3</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      C</w:t>
            </w:r>
            <w:r>
              <w:rPr>
                <w:rFonts w:hint="eastAsia" w:ascii="Times New Roman" w:hAnsi="Times New Roman" w:eastAsia="宋体"/>
                <w:sz w:val="24"/>
                <w:vertAlign w:val="subscript"/>
              </w:rPr>
              <w:t>o</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污染物i的评价标准（</w:t>
            </w:r>
            <w:r>
              <w:rPr>
                <w:rFonts w:ascii="Times New Roman" w:hAnsi="Times New Roman" w:eastAsia="宋体" w:cs="Times New Roman"/>
                <w:sz w:val="24"/>
              </w:rPr>
              <w:t>μ</w:t>
            </w:r>
            <w:r>
              <w:rPr>
                <w:rFonts w:ascii="Times New Roman" w:hAnsi="Times New Roman" w:eastAsia="宋体"/>
                <w:sz w:val="24"/>
              </w:rPr>
              <w:t>g/m</w:t>
            </w:r>
            <w:r>
              <w:rPr>
                <w:rFonts w:ascii="Times New Roman" w:hAnsi="Times New Roman" w:eastAsia="宋体"/>
                <w:sz w:val="24"/>
                <w:vertAlign w:val="superscript"/>
              </w:rPr>
              <w:t>3</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根据评价计算，可以得出</w:t>
            </w:r>
            <w:r>
              <w:rPr>
                <w:rFonts w:hint="eastAsia" w:ascii="Times New Roman" w:hAnsi="Times New Roman" w:eastAsia="宋体"/>
                <w:sz w:val="24"/>
              </w:rPr>
              <w:t>浓度占标率</w:t>
            </w:r>
            <w:r>
              <w:rPr>
                <w:rFonts w:ascii="Times New Roman" w:hAnsi="Times New Roman" w:eastAsia="宋体"/>
                <w:sz w:val="24"/>
              </w:rPr>
              <w:t>（</w:t>
            </w:r>
            <w:r>
              <w:rPr>
                <w:rFonts w:hint="eastAsia" w:ascii="Times New Roman" w:hAnsi="Times New Roman" w:eastAsia="宋体"/>
                <w:sz w:val="24"/>
              </w:rPr>
              <w:t>P</w:t>
            </w:r>
            <w:r>
              <w:rPr>
                <w:rFonts w:ascii="Times New Roman" w:hAnsi="Times New Roman" w:eastAsia="宋体"/>
                <w:sz w:val="24"/>
                <w:vertAlign w:val="subscript"/>
              </w:rPr>
              <w:t>i</w:t>
            </w:r>
            <w:r>
              <w:rPr>
                <w:rFonts w:ascii="Times New Roman" w:hAnsi="Times New Roman" w:eastAsia="宋体"/>
                <w:sz w:val="24"/>
              </w:rPr>
              <w:t>），依照</w:t>
            </w:r>
            <w:r>
              <w:rPr>
                <w:rFonts w:hint="eastAsia" w:ascii="Times New Roman" w:hAnsi="Times New Roman" w:eastAsia="宋体"/>
                <w:sz w:val="24"/>
              </w:rPr>
              <w:t>P</w:t>
            </w:r>
            <w:r>
              <w:rPr>
                <w:rFonts w:ascii="Times New Roman" w:hAnsi="Times New Roman" w:eastAsia="宋体"/>
                <w:sz w:val="24"/>
                <w:vertAlign w:val="subscript"/>
              </w:rPr>
              <w:t>i</w:t>
            </w:r>
            <w:r>
              <w:rPr>
                <w:rFonts w:ascii="Times New Roman" w:hAnsi="Times New Roman" w:eastAsia="宋体"/>
                <w:sz w:val="24"/>
              </w:rPr>
              <w:t>值的大小，分别确定其污染程度。当</w:t>
            </w:r>
            <w:r>
              <w:rPr>
                <w:rFonts w:hint="eastAsia" w:ascii="Times New Roman" w:hAnsi="Times New Roman" w:eastAsia="宋体"/>
                <w:sz w:val="24"/>
              </w:rPr>
              <w:t>P</w:t>
            </w:r>
            <w:r>
              <w:rPr>
                <w:rFonts w:ascii="Times New Roman" w:hAnsi="Times New Roman" w:eastAsia="宋体"/>
                <w:sz w:val="24"/>
                <w:vertAlign w:val="subscript"/>
              </w:rPr>
              <w:t>i</w:t>
            </w:r>
            <w:r>
              <w:rPr>
                <w:rFonts w:ascii="Times New Roman" w:hAnsi="Times New Roman" w:eastAsia="宋体"/>
                <w:sz w:val="24"/>
              </w:rPr>
              <w:t xml:space="preserve"> </w:t>
            </w:r>
            <w:r>
              <w:rPr>
                <w:rFonts w:hint="eastAsia" w:ascii="Times New Roman" w:hAnsi="Times New Roman" w:eastAsia="宋体"/>
                <w:sz w:val="24"/>
              </w:rPr>
              <w:t>＜</w:t>
            </w:r>
            <w:r>
              <w:rPr>
                <w:rFonts w:ascii="Times New Roman" w:hAnsi="Times New Roman" w:eastAsia="宋体"/>
                <w:sz w:val="24"/>
              </w:rPr>
              <w:t>1</w:t>
            </w:r>
            <w:r>
              <w:rPr>
                <w:rFonts w:hint="eastAsia" w:ascii="Times New Roman" w:hAnsi="Times New Roman" w:eastAsia="宋体"/>
                <w:sz w:val="24"/>
              </w:rPr>
              <w:t>00%</w:t>
            </w:r>
            <w:r>
              <w:rPr>
                <w:rFonts w:ascii="Times New Roman" w:hAnsi="Times New Roman" w:eastAsia="宋体"/>
                <w:sz w:val="24"/>
              </w:rPr>
              <w:t>时，表示大气中该污染物浓度不超标；当</w:t>
            </w:r>
            <w:r>
              <w:rPr>
                <w:rFonts w:hint="eastAsia" w:ascii="Times New Roman" w:hAnsi="Times New Roman" w:eastAsia="宋体"/>
                <w:sz w:val="24"/>
              </w:rPr>
              <w:t>P</w:t>
            </w:r>
            <w:r>
              <w:rPr>
                <w:rFonts w:ascii="Times New Roman" w:hAnsi="Times New Roman" w:eastAsia="宋体"/>
                <w:sz w:val="24"/>
                <w:vertAlign w:val="subscript"/>
              </w:rPr>
              <w:t>i</w:t>
            </w:r>
            <w:r>
              <w:rPr>
                <w:rFonts w:hint="eastAsia" w:ascii="Times New Roman" w:hAnsi="Times New Roman" w:eastAsia="宋体"/>
                <w:sz w:val="24"/>
              </w:rPr>
              <w:t>≥</w:t>
            </w:r>
            <w:r>
              <w:rPr>
                <w:rFonts w:ascii="Times New Roman" w:hAnsi="Times New Roman" w:eastAsia="宋体"/>
                <w:sz w:val="24"/>
              </w:rPr>
              <w:t>1</w:t>
            </w:r>
            <w:r>
              <w:rPr>
                <w:rFonts w:hint="eastAsia" w:ascii="Times New Roman" w:hAnsi="Times New Roman" w:eastAsia="宋体"/>
                <w:sz w:val="24"/>
              </w:rPr>
              <w:t>00%</w:t>
            </w:r>
            <w:r>
              <w:rPr>
                <w:rFonts w:ascii="Times New Roman" w:hAnsi="Times New Roman" w:eastAsia="宋体"/>
                <w:sz w:val="24"/>
              </w:rPr>
              <w:t>时，表示大气中该污染物浓度超过评价标准。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1.2.3监测结果及分析</w:t>
            </w:r>
          </w:p>
          <w:p>
            <w:pPr>
              <w:spacing w:line="360" w:lineRule="auto"/>
              <w:ind w:firstLine="480" w:firstLineChars="200"/>
              <w:rPr>
                <w:rFonts w:ascii="Times New Roman" w:hAnsi="Times New Roman" w:eastAsia="黑体"/>
              </w:rPr>
            </w:pPr>
            <w:r>
              <w:rPr>
                <w:rFonts w:ascii="Times New Roman" w:hAnsi="Times New Roman" w:eastAsia="宋体"/>
                <w:sz w:val="24"/>
              </w:rPr>
              <w:t>本次监测非甲烷总烃</w:t>
            </w:r>
            <w:r>
              <w:rPr>
                <w:rFonts w:hint="eastAsia" w:ascii="Times New Roman" w:hAnsi="Times New Roman" w:eastAsia="宋体"/>
                <w:sz w:val="24"/>
              </w:rPr>
              <w:t>、苯、甲苯、二甲苯日</w:t>
            </w:r>
            <w:r>
              <w:rPr>
                <w:rFonts w:ascii="Times New Roman" w:hAnsi="Times New Roman" w:eastAsia="宋体"/>
                <w:sz w:val="24"/>
              </w:rPr>
              <w:t>平均浓度统计</w:t>
            </w:r>
            <w:r>
              <w:rPr>
                <w:rFonts w:hint="eastAsia" w:ascii="Times New Roman" w:hAnsi="Times New Roman" w:eastAsia="宋体"/>
                <w:sz w:val="24"/>
              </w:rPr>
              <w:t>结果见</w:t>
            </w:r>
            <w:r>
              <w:rPr>
                <w:rFonts w:ascii="Times New Roman" w:hAnsi="Times New Roman" w:eastAsia="宋体"/>
                <w:sz w:val="24"/>
              </w:rPr>
              <w:t>表</w:t>
            </w:r>
            <w:r>
              <w:rPr>
                <w:rFonts w:hint="eastAsia" w:ascii="Times New Roman" w:hAnsi="Times New Roman" w:eastAsia="宋体"/>
                <w:sz w:val="24"/>
              </w:rPr>
              <w:t>21</w:t>
            </w:r>
            <w:r>
              <w:rPr>
                <w:rFonts w:ascii="Times New Roman" w:hAnsi="Times New Roman" w:eastAsia="宋体"/>
                <w:sz w:val="24"/>
              </w:rPr>
              <w:t>。</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hint="eastAsia" w:ascii="Times New Roman" w:hAnsi="Times New Roman" w:eastAsia="黑体"/>
              </w:rPr>
              <w:t xml:space="preserve">            表21     非甲烷总烃环境空气现状监测结果     单位：mg/m</w:t>
            </w:r>
            <w:r>
              <w:rPr>
                <w:rFonts w:hint="eastAsia" w:ascii="Times New Roman" w:hAnsi="Times New Roman" w:eastAsia="黑体"/>
                <w:vertAlign w:val="superscript"/>
              </w:rPr>
              <w:t>3</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
              <w:gridCol w:w="789"/>
              <w:gridCol w:w="467"/>
              <w:gridCol w:w="648"/>
              <w:gridCol w:w="759"/>
              <w:gridCol w:w="648"/>
              <w:gridCol w:w="759"/>
              <w:gridCol w:w="648"/>
              <w:gridCol w:w="759"/>
              <w:gridCol w:w="648"/>
              <w:gridCol w:w="759"/>
              <w:gridCol w:w="6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监测点位名称</w:t>
                  </w:r>
                </w:p>
              </w:tc>
              <w:tc>
                <w:tcPr>
                  <w:tcW w:w="602" w:type="pct"/>
                  <w:vMerge w:val="restart"/>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监测时间</w:t>
                  </w:r>
                </w:p>
              </w:tc>
              <w:tc>
                <w:tcPr>
                  <w:tcW w:w="4143" w:type="pct"/>
                  <w:gridSpan w:val="10"/>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监测项目结果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tcBorders>
                    <w:bottom w:val="single" w:color="auto" w:sz="12" w:space="0"/>
                  </w:tcBorders>
                  <w:vAlign w:val="center"/>
                </w:tcPr>
                <w:p>
                  <w:pPr>
                    <w:spacing w:line="240" w:lineRule="atLeast"/>
                    <w:jc w:val="center"/>
                    <w:rPr>
                      <w:rFonts w:ascii="Times New Roman" w:hAnsi="Times New Roman" w:eastAsia="宋体"/>
                      <w:b/>
                      <w:sz w:val="18"/>
                    </w:rPr>
                  </w:pPr>
                </w:p>
              </w:tc>
              <w:tc>
                <w:tcPr>
                  <w:tcW w:w="602" w:type="pct"/>
                  <w:vMerge w:val="continue"/>
                  <w:tcBorders>
                    <w:bottom w:val="single" w:color="auto" w:sz="12" w:space="0"/>
                  </w:tcBorders>
                  <w:vAlign w:val="center"/>
                </w:tcPr>
                <w:p>
                  <w:pPr>
                    <w:spacing w:line="240" w:lineRule="atLeast"/>
                    <w:jc w:val="center"/>
                    <w:rPr>
                      <w:rFonts w:ascii="Times New Roman" w:hAnsi="Times New Roman" w:eastAsia="宋体"/>
                      <w:b/>
                      <w:sz w:val="18"/>
                    </w:rPr>
                  </w:pPr>
                </w:p>
              </w:tc>
              <w:tc>
                <w:tcPr>
                  <w:tcW w:w="341"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非甲烷总烃小时平均值</w:t>
                  </w:r>
                </w:p>
              </w:tc>
              <w:tc>
                <w:tcPr>
                  <w:tcW w:w="487"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P</w:t>
                  </w:r>
                  <w:r>
                    <w:rPr>
                      <w:rFonts w:hint="eastAsia" w:ascii="Times New Roman" w:hAnsi="Times New Roman" w:eastAsia="宋体"/>
                      <w:b/>
                      <w:sz w:val="18"/>
                      <w:vertAlign w:val="subscript"/>
                    </w:rPr>
                    <w:t>i</w:t>
                  </w:r>
                  <w:r>
                    <w:rPr>
                      <w:rFonts w:hint="eastAsia" w:ascii="Times New Roman" w:hAnsi="Times New Roman" w:eastAsia="宋体"/>
                      <w:b/>
                      <w:sz w:val="18"/>
                    </w:rPr>
                    <w:t>（%）</w:t>
                  </w:r>
                </w:p>
              </w:tc>
              <w:tc>
                <w:tcPr>
                  <w:tcW w:w="341"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甲醛小时平均值</w:t>
                  </w:r>
                </w:p>
              </w:tc>
              <w:tc>
                <w:tcPr>
                  <w:tcW w:w="487"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P</w:t>
                  </w:r>
                  <w:r>
                    <w:rPr>
                      <w:rFonts w:hint="eastAsia" w:ascii="Times New Roman" w:hAnsi="Times New Roman" w:eastAsia="宋体"/>
                      <w:b/>
                      <w:sz w:val="18"/>
                      <w:vertAlign w:val="subscript"/>
                    </w:rPr>
                    <w:t>i</w:t>
                  </w:r>
                  <w:r>
                    <w:rPr>
                      <w:rFonts w:hint="eastAsia" w:ascii="Times New Roman" w:hAnsi="Times New Roman" w:eastAsia="宋体"/>
                      <w:b/>
                      <w:sz w:val="18"/>
                    </w:rPr>
                    <w:t>（%）</w:t>
                  </w:r>
                </w:p>
              </w:tc>
              <w:tc>
                <w:tcPr>
                  <w:tcW w:w="341"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苯小时平均值</w:t>
                  </w:r>
                </w:p>
              </w:tc>
              <w:tc>
                <w:tcPr>
                  <w:tcW w:w="487"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P</w:t>
                  </w:r>
                  <w:r>
                    <w:rPr>
                      <w:rFonts w:hint="eastAsia" w:ascii="Times New Roman" w:hAnsi="Times New Roman" w:eastAsia="宋体"/>
                      <w:b/>
                      <w:sz w:val="18"/>
                      <w:vertAlign w:val="subscript"/>
                    </w:rPr>
                    <w:t>i</w:t>
                  </w:r>
                  <w:r>
                    <w:rPr>
                      <w:rFonts w:hint="eastAsia" w:ascii="Times New Roman" w:hAnsi="Times New Roman" w:eastAsia="宋体"/>
                      <w:b/>
                      <w:sz w:val="18"/>
                    </w:rPr>
                    <w:t>（%）</w:t>
                  </w:r>
                </w:p>
              </w:tc>
              <w:tc>
                <w:tcPr>
                  <w:tcW w:w="341"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甲苯</w:t>
                  </w:r>
                  <w:r>
                    <w:rPr>
                      <w:rFonts w:ascii="Times New Roman" w:hAnsi="Times New Roman" w:eastAsia="宋体"/>
                      <w:b/>
                      <w:sz w:val="18"/>
                    </w:rPr>
                    <w:t>小时平均值</w:t>
                  </w:r>
                </w:p>
              </w:tc>
              <w:tc>
                <w:tcPr>
                  <w:tcW w:w="487"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P</w:t>
                  </w:r>
                  <w:r>
                    <w:rPr>
                      <w:rFonts w:hint="eastAsia" w:ascii="Times New Roman" w:hAnsi="Times New Roman" w:eastAsia="宋体"/>
                      <w:b/>
                      <w:sz w:val="18"/>
                      <w:vertAlign w:val="subscript"/>
                    </w:rPr>
                    <w:t>i</w:t>
                  </w:r>
                  <w:r>
                    <w:rPr>
                      <w:rFonts w:hint="eastAsia" w:ascii="Times New Roman" w:hAnsi="Times New Roman" w:eastAsia="宋体"/>
                      <w:b/>
                      <w:sz w:val="18"/>
                    </w:rPr>
                    <w:t>（%）</w:t>
                  </w:r>
                </w:p>
              </w:tc>
              <w:tc>
                <w:tcPr>
                  <w:tcW w:w="341"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二甲苯小时平均值</w:t>
                  </w:r>
                </w:p>
              </w:tc>
              <w:tc>
                <w:tcPr>
                  <w:tcW w:w="487"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P</w:t>
                  </w:r>
                  <w:r>
                    <w:rPr>
                      <w:rFonts w:hint="eastAsia" w:ascii="Times New Roman" w:hAnsi="Times New Roman" w:eastAsia="宋体"/>
                      <w:b/>
                      <w:sz w:val="18"/>
                      <w:vertAlign w:val="subscript"/>
                    </w:rPr>
                    <w:t>i</w:t>
                  </w:r>
                  <w:r>
                    <w:rPr>
                      <w:rFonts w:hint="eastAsia" w:ascii="Times New Roman" w:hAnsi="Times New Roman" w:eastAsia="宋体"/>
                      <w:b/>
                      <w:sz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restar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1#项目区</w:t>
                  </w:r>
                </w:p>
              </w:tc>
              <w:tc>
                <w:tcPr>
                  <w:tcW w:w="602"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2022.5.11</w:t>
                  </w:r>
                </w:p>
              </w:tc>
              <w:tc>
                <w:tcPr>
                  <w:tcW w:w="341"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0.8</w:t>
                  </w:r>
                </w:p>
              </w:tc>
              <w:tc>
                <w:tcPr>
                  <w:tcW w:w="487"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40</w:t>
                  </w:r>
                </w:p>
              </w:tc>
              <w:tc>
                <w:tcPr>
                  <w:tcW w:w="341"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tcBorders>
                    <w:top w:val="single" w:color="auto" w:sz="12" w:space="0"/>
                  </w:tcBorders>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2022.5.12</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0.79</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39.5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0.76</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38</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2022.5.14</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0.79</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39.5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b/>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0.8</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40</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0.77</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38.5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2022.5.17</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0.82</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41</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2#项目区东北侧</w:t>
                  </w: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2022.5.11</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0.35</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2022.5.12</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0.43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21.5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0.38</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19</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2022.5.14</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0.4</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20</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0.38</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19</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0.4</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20</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pPr>
                    <w:spacing w:line="240" w:lineRule="atLeast"/>
                    <w:jc w:val="center"/>
                    <w:rPr>
                      <w:rFonts w:ascii="Times New Roman" w:hAnsi="Times New Roman" w:eastAsia="宋体"/>
                      <w:sz w:val="18"/>
                    </w:rPr>
                  </w:pPr>
                </w:p>
              </w:tc>
              <w:tc>
                <w:tcPr>
                  <w:tcW w:w="602"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2022.5.17</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0.44</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22</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1.36</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＜1.5×10</w:t>
                  </w:r>
                  <w:r>
                    <w:rPr>
                      <w:rFonts w:hint="eastAsia" w:ascii="Times New Roman" w:hAnsi="Times New Roman" w:eastAsia="宋体"/>
                      <w:sz w:val="18"/>
                      <w:szCs w:val="28"/>
                      <w:vertAlign w:val="superscript"/>
                    </w:rPr>
                    <w:t>-3</w:t>
                  </w:r>
                </w:p>
              </w:tc>
              <w:tc>
                <w:tcPr>
                  <w:tcW w:w="487"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标准值</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2</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0.05</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szCs w:val="28"/>
                    </w:rPr>
                    <w:t>0.03</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0.11</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0.2</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0.2</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日均值超标率（%）</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0</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szCs w:val="28"/>
                    </w:rPr>
                    <w:t>0</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7" w:type="pct"/>
                  <w:gridSpan w:val="2"/>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最大浓度占标率（%）</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41</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szCs w:val="28"/>
                    </w:rPr>
                  </w:pPr>
                  <w:r>
                    <w:rPr>
                      <w:rFonts w:hint="eastAsia" w:ascii="Times New Roman" w:hAnsi="Times New Roman" w:eastAsia="宋体"/>
                      <w:sz w:val="18"/>
                      <w:szCs w:val="28"/>
                    </w:rPr>
                    <w:t>3</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szCs w:val="28"/>
                    </w:rPr>
                    <w:t>1.36</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szCs w:val="28"/>
                    </w:rPr>
                    <w:t>0.75</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34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szCs w:val="28"/>
                    </w:rPr>
                    <w:t>0.75</w:t>
                  </w:r>
                </w:p>
              </w:tc>
              <w:tc>
                <w:tcPr>
                  <w:tcW w:w="487"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1.2.4现状监测结果分析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对照表</w:t>
            </w:r>
            <w:r>
              <w:rPr>
                <w:rFonts w:hint="eastAsia" w:ascii="Times New Roman" w:hAnsi="Times New Roman" w:eastAsia="宋体"/>
                <w:sz w:val="24"/>
              </w:rPr>
              <w:t>16、表19、表20</w:t>
            </w:r>
            <w:r>
              <w:rPr>
                <w:rFonts w:ascii="Times New Roman" w:hAnsi="Times New Roman" w:eastAsia="宋体"/>
                <w:sz w:val="24"/>
              </w:rPr>
              <w:t>环境空气质量标准，由</w:t>
            </w:r>
            <w:r>
              <w:rPr>
                <w:rFonts w:hint="eastAsia" w:ascii="Times New Roman" w:hAnsi="Times New Roman" w:eastAsia="宋体"/>
                <w:sz w:val="24"/>
              </w:rPr>
              <w:t>表21小时平均浓度</w:t>
            </w:r>
            <w:r>
              <w:rPr>
                <w:rFonts w:ascii="Times New Roman" w:hAnsi="Times New Roman" w:eastAsia="宋体"/>
                <w:sz w:val="24"/>
              </w:rPr>
              <w:t>看出：评价区域内大气环境监测结果表明，</w:t>
            </w:r>
            <w:r>
              <w:rPr>
                <w:rFonts w:hint="eastAsia" w:ascii="Times New Roman" w:hAnsi="Times New Roman" w:eastAsia="宋体"/>
                <w:sz w:val="24"/>
              </w:rPr>
              <w:t>监测点非甲烷总烃达到</w:t>
            </w:r>
            <w:r>
              <w:rPr>
                <w:rFonts w:ascii="Times New Roman" w:hAnsi="Times New Roman" w:eastAsia="宋体"/>
                <w:sz w:val="24"/>
              </w:rPr>
              <w:t>《</w:t>
            </w:r>
            <w:r>
              <w:rPr>
                <w:rFonts w:hint="eastAsia" w:ascii="Times New Roman" w:hAnsi="Times New Roman" w:eastAsia="宋体"/>
                <w:sz w:val="24"/>
              </w:rPr>
              <w:t>大气污染物综合排放标准详解</w:t>
            </w:r>
            <w:r>
              <w:rPr>
                <w:rFonts w:ascii="Times New Roman" w:hAnsi="Times New Roman" w:eastAsia="宋体"/>
                <w:sz w:val="24"/>
              </w:rPr>
              <w:t>》</w:t>
            </w:r>
            <w:r>
              <w:rPr>
                <w:rFonts w:hint="eastAsia" w:ascii="Times New Roman" w:hAnsi="Times New Roman" w:eastAsia="宋体"/>
                <w:sz w:val="24"/>
              </w:rPr>
              <w:t>（</w:t>
            </w:r>
            <w:r>
              <w:rPr>
                <w:rFonts w:ascii="Times New Roman" w:hAnsi="Times New Roman" w:eastAsia="宋体"/>
                <w:sz w:val="24"/>
              </w:rPr>
              <w:t>国家环境保护局科技标准司</w:t>
            </w:r>
            <w:r>
              <w:rPr>
                <w:rFonts w:hint="eastAsia" w:ascii="Times New Roman" w:hAnsi="Times New Roman" w:eastAsia="宋体"/>
                <w:sz w:val="24"/>
              </w:rPr>
              <w:t>（中国环境科学出版社））标准限值2mg/m</w:t>
            </w:r>
            <w:r>
              <w:rPr>
                <w:rFonts w:hint="eastAsia" w:ascii="Times New Roman" w:hAnsi="Times New Roman" w:eastAsia="宋体"/>
                <w:sz w:val="24"/>
                <w:vertAlign w:val="superscript"/>
              </w:rPr>
              <w:t>3</w:t>
            </w:r>
            <w:r>
              <w:rPr>
                <w:rFonts w:hint="eastAsia" w:ascii="Times New Roman" w:hAnsi="Times New Roman" w:eastAsia="宋体"/>
                <w:sz w:val="24"/>
              </w:rPr>
              <w:t>，甲醛、苯、甲苯、二甲苯可以达到《环境影响评价导则·大气导则》（HJ2.2-2018）中“附录D”中“其他污染物空气质量浓度参考限值”中“甲醛、苯、甲苯、二甲苯1h平均标准值”。</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2.地下水环境质量现状</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本项目地</w:t>
            </w:r>
            <w:r>
              <w:rPr>
                <w:rFonts w:hint="eastAsia" w:ascii="Times New Roman" w:hAnsi="Times New Roman" w:eastAsia="宋体"/>
                <w:sz w:val="24"/>
              </w:rPr>
              <w:t>下</w:t>
            </w:r>
            <w:r>
              <w:rPr>
                <w:rFonts w:ascii="Times New Roman" w:hAnsi="Times New Roman" w:eastAsia="宋体"/>
                <w:sz w:val="24"/>
              </w:rPr>
              <w:t>水监测数据</w:t>
            </w:r>
            <w:r>
              <w:rPr>
                <w:rFonts w:hint="eastAsia" w:ascii="Times New Roman" w:hAnsi="Times New Roman" w:eastAsia="宋体"/>
                <w:sz w:val="24"/>
              </w:rPr>
              <w:t>由新疆锡水金山环境科技有限公司于2022年5月16日实地监测数据，详见本项目监测布点图10</w:t>
            </w:r>
            <w:r>
              <w:rPr>
                <w:rFonts w:ascii="Times New Roman" w:hAnsi="Times New Roman" w:eastAsia="宋体"/>
                <w:sz w:val="24"/>
              </w:rPr>
              <w:t>。项目区与监测点位于同一水文地质单元</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地下水监测点位与本项目位置关系见表22。</w:t>
            </w:r>
          </w:p>
          <w:p>
            <w:pPr>
              <w:spacing w:line="360" w:lineRule="auto"/>
              <w:jc w:val="center"/>
              <w:rPr>
                <w:rFonts w:ascii="Times New Roman" w:hAnsi="Times New Roman" w:eastAsia="宋体"/>
                <w:sz w:val="24"/>
              </w:rPr>
            </w:pPr>
            <w:r>
              <w:rPr>
                <w:rFonts w:hint="eastAsia" w:ascii="Times New Roman" w:hAnsi="Times New Roman" w:eastAsia="黑体"/>
              </w:rPr>
              <w:t>表22     地下水监测点位与本项目位置关系表</w:t>
            </w:r>
          </w:p>
          <w:tbl>
            <w:tblPr>
              <w:tblStyle w:val="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22"/>
              <w:gridCol w:w="1793"/>
              <w:gridCol w:w="30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15" w:type="pct"/>
                  <w:tcBorders>
                    <w:top w:val="single" w:color="auto" w:sz="12" w:space="0"/>
                    <w:bottom w:val="single" w:color="auto" w:sz="12" w:space="0"/>
                  </w:tcBorders>
                  <w:vAlign w:val="center"/>
                </w:tcPr>
                <w:p>
                  <w:pPr>
                    <w:spacing w:line="240" w:lineRule="atLeast"/>
                    <w:jc w:val="center"/>
                    <w:rPr>
                      <w:rFonts w:ascii="Times New Roman" w:hAnsi="Times New Roman" w:eastAsia="宋体"/>
                      <w:b/>
                      <w:szCs w:val="21"/>
                    </w:rPr>
                  </w:pPr>
                  <w:r>
                    <w:rPr>
                      <w:rFonts w:ascii="Times New Roman" w:hAnsi="Times New Roman" w:eastAsia="宋体"/>
                      <w:b/>
                      <w:szCs w:val="21"/>
                    </w:rPr>
                    <w:t>监测点</w:t>
                  </w:r>
                </w:p>
              </w:tc>
              <w:tc>
                <w:tcPr>
                  <w:tcW w:w="1136" w:type="pct"/>
                  <w:tcBorders>
                    <w:top w:val="single" w:color="auto" w:sz="12" w:space="0"/>
                    <w:bottom w:val="single" w:color="auto" w:sz="12" w:space="0"/>
                  </w:tcBorders>
                  <w:vAlign w:val="center"/>
                </w:tcPr>
                <w:p>
                  <w:pPr>
                    <w:spacing w:line="240" w:lineRule="atLeast"/>
                    <w:jc w:val="center"/>
                    <w:rPr>
                      <w:rFonts w:ascii="Times New Roman" w:hAnsi="Times New Roman" w:eastAsia="宋体"/>
                      <w:b/>
                      <w:szCs w:val="21"/>
                    </w:rPr>
                  </w:pPr>
                  <w:r>
                    <w:rPr>
                      <w:rFonts w:ascii="Times New Roman" w:hAnsi="Times New Roman" w:eastAsia="宋体"/>
                      <w:b/>
                      <w:szCs w:val="21"/>
                    </w:rPr>
                    <w:t>相对本项目位置</w:t>
                  </w:r>
                </w:p>
              </w:tc>
              <w:tc>
                <w:tcPr>
                  <w:tcW w:w="1949" w:type="pct"/>
                  <w:tcBorders>
                    <w:top w:val="single" w:color="auto" w:sz="12" w:space="0"/>
                    <w:bottom w:val="single" w:color="auto" w:sz="12" w:space="0"/>
                  </w:tcBorders>
                  <w:vAlign w:val="center"/>
                </w:tcPr>
                <w:p>
                  <w:pPr>
                    <w:spacing w:line="240" w:lineRule="atLeast"/>
                    <w:jc w:val="center"/>
                    <w:rPr>
                      <w:rFonts w:ascii="Times New Roman" w:hAnsi="Times New Roman" w:eastAsia="宋体"/>
                      <w:b/>
                      <w:szCs w:val="21"/>
                    </w:rPr>
                  </w:pPr>
                  <w:r>
                    <w:rPr>
                      <w:rFonts w:ascii="Times New Roman" w:hAnsi="Times New Roman" w:eastAsia="宋体"/>
                      <w:b/>
                      <w:szCs w:val="21"/>
                    </w:rPr>
                    <w:t>监测项目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15" w:type="pct"/>
                  <w:tcBorders>
                    <w:top w:val="single" w:color="auto" w:sz="12" w:space="0"/>
                  </w:tcBorders>
                  <w:vAlign w:val="center"/>
                </w:tcPr>
                <w:p>
                  <w:pPr>
                    <w:spacing w:line="240" w:lineRule="atLeast"/>
                    <w:jc w:val="center"/>
                    <w:rPr>
                      <w:rFonts w:ascii="Times New Roman" w:hAnsi="Times New Roman" w:eastAsia="宋体"/>
                      <w:spacing w:val="-4"/>
                      <w:szCs w:val="21"/>
                    </w:rPr>
                  </w:pPr>
                  <w:r>
                    <w:rPr>
                      <w:rFonts w:hint="eastAsia" w:ascii="Times New Roman" w:hAnsi="Times New Roman" w:eastAsia="宋体"/>
                      <w:spacing w:val="-4"/>
                      <w:szCs w:val="21"/>
                    </w:rPr>
                    <w:t>项目区西侧天山水泥厂内水井1#</w:t>
                  </w:r>
                </w:p>
              </w:tc>
              <w:tc>
                <w:tcPr>
                  <w:tcW w:w="1136" w:type="pct"/>
                  <w:tcBorders>
                    <w:top w:val="single" w:color="auto" w:sz="12" w:space="0"/>
                  </w:tcBorders>
                  <w:vAlign w:val="center"/>
                </w:tcPr>
                <w:p>
                  <w:pPr>
                    <w:spacing w:line="240" w:lineRule="atLeast"/>
                    <w:jc w:val="center"/>
                    <w:rPr>
                      <w:rFonts w:ascii="Times New Roman" w:hAnsi="Times New Roman" w:eastAsia="宋体"/>
                      <w:szCs w:val="21"/>
                    </w:rPr>
                  </w:pPr>
                  <w:r>
                    <w:rPr>
                      <w:rFonts w:ascii="Times New Roman" w:hAnsi="Times New Roman" w:eastAsia="宋体"/>
                      <w:szCs w:val="21"/>
                    </w:rPr>
                    <w:t>西</w:t>
                  </w:r>
                  <w:r>
                    <w:rPr>
                      <w:rFonts w:hint="eastAsia" w:ascii="Times New Roman" w:hAnsi="Times New Roman" w:eastAsia="宋体"/>
                      <w:szCs w:val="21"/>
                    </w:rPr>
                    <w:t>南</w:t>
                  </w:r>
                  <w:r>
                    <w:rPr>
                      <w:rFonts w:ascii="Times New Roman" w:hAnsi="Times New Roman" w:eastAsia="宋体"/>
                      <w:szCs w:val="21"/>
                    </w:rPr>
                    <w:t>侧</w:t>
                  </w:r>
                  <w:r>
                    <w:rPr>
                      <w:rFonts w:hint="eastAsia" w:ascii="Times New Roman" w:hAnsi="Times New Roman" w:eastAsia="宋体"/>
                      <w:szCs w:val="21"/>
                    </w:rPr>
                    <w:t>3.34km</w:t>
                  </w:r>
                </w:p>
              </w:tc>
              <w:tc>
                <w:tcPr>
                  <w:tcW w:w="1949" w:type="pct"/>
                  <w:vMerge w:val="restart"/>
                  <w:tcBorders>
                    <w:top w:val="single" w:color="auto" w:sz="12" w:space="0"/>
                  </w:tcBorders>
                  <w:vAlign w:val="center"/>
                </w:tcPr>
                <w:p>
                  <w:pPr>
                    <w:spacing w:line="240" w:lineRule="atLeast"/>
                    <w:jc w:val="center"/>
                    <w:rPr>
                      <w:rFonts w:ascii="Times New Roman" w:hAnsi="Times New Roman" w:eastAsia="宋体"/>
                      <w:szCs w:val="21"/>
                    </w:rPr>
                  </w:pPr>
                  <w:r>
                    <w:rPr>
                      <w:rFonts w:hint="eastAsia" w:ascii="Times New Roman" w:hAnsi="Times New Roman" w:eastAsia="宋体"/>
                      <w:szCs w:val="21"/>
                    </w:rPr>
                    <w:t>pH、</w:t>
                  </w:r>
                  <w:r>
                    <w:rPr>
                      <w:rFonts w:ascii="Times New Roman" w:hAnsi="Times New Roman" w:eastAsia="宋体"/>
                      <w:szCs w:val="21"/>
                    </w:rPr>
                    <w:t>总硬度、高锰酸盐指数、</w:t>
                  </w:r>
                  <w:r>
                    <w:rPr>
                      <w:rFonts w:hint="eastAsia" w:ascii="Times New Roman" w:hAnsi="Times New Roman" w:eastAsia="宋体"/>
                      <w:szCs w:val="21"/>
                    </w:rPr>
                    <w:t>氯化物、溶解性总固体、氨氮、硝酸盐氮、亚硝酸盐、六价铬、挥发性酚类、镉、砷、汞、铅、铁、锰、总大肠菌群、菌落总数、氟化物、氰化物、碳酸根离子、钾离子、钙离子、钠离子、镁离子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915" w:type="pct"/>
                  <w:vAlign w:val="center"/>
                </w:tcPr>
                <w:p>
                  <w:pPr>
                    <w:spacing w:line="240" w:lineRule="atLeast"/>
                    <w:jc w:val="center"/>
                    <w:rPr>
                      <w:rFonts w:ascii="Times New Roman" w:hAnsi="Times New Roman" w:eastAsia="宋体"/>
                      <w:spacing w:val="-4"/>
                      <w:szCs w:val="21"/>
                    </w:rPr>
                  </w:pPr>
                  <w:r>
                    <w:rPr>
                      <w:rFonts w:hint="eastAsia" w:ascii="Times New Roman" w:hAnsi="Times New Roman" w:eastAsia="宋体"/>
                      <w:spacing w:val="-4"/>
                      <w:szCs w:val="21"/>
                    </w:rPr>
                    <w:t>项目区东南侧木粒网业厂区内水井2#</w:t>
                  </w:r>
                </w:p>
              </w:tc>
              <w:tc>
                <w:tcPr>
                  <w:tcW w:w="1136" w:type="pct"/>
                  <w:vAlign w:val="center"/>
                </w:tcPr>
                <w:p>
                  <w:pPr>
                    <w:spacing w:line="240" w:lineRule="atLeast"/>
                    <w:jc w:val="center"/>
                    <w:rPr>
                      <w:rFonts w:ascii="Times New Roman" w:hAnsi="Times New Roman" w:eastAsia="宋体"/>
                      <w:szCs w:val="21"/>
                    </w:rPr>
                  </w:pPr>
                  <w:r>
                    <w:rPr>
                      <w:rFonts w:hint="eastAsia" w:ascii="Times New Roman" w:hAnsi="Times New Roman" w:eastAsia="宋体"/>
                      <w:spacing w:val="-4"/>
                      <w:szCs w:val="21"/>
                    </w:rPr>
                    <w:t>东南</w:t>
                  </w:r>
                  <w:r>
                    <w:rPr>
                      <w:rFonts w:ascii="Times New Roman" w:hAnsi="Times New Roman" w:eastAsia="宋体"/>
                      <w:szCs w:val="21"/>
                    </w:rPr>
                    <w:t>侧</w:t>
                  </w:r>
                  <w:r>
                    <w:rPr>
                      <w:rFonts w:hint="eastAsia" w:ascii="Times New Roman" w:hAnsi="Times New Roman" w:eastAsia="宋体"/>
                      <w:szCs w:val="21"/>
                    </w:rPr>
                    <w:t>3.38km</w:t>
                  </w:r>
                </w:p>
              </w:tc>
              <w:tc>
                <w:tcPr>
                  <w:tcW w:w="1949" w:type="pct"/>
                  <w:vMerge w:val="continue"/>
                  <w:vAlign w:val="center"/>
                </w:tcPr>
                <w:p>
                  <w:pPr>
                    <w:spacing w:line="240" w:lineRule="atLeast"/>
                    <w:jc w:val="center"/>
                    <w:rPr>
                      <w:rFonts w:ascii="Times New Roman" w:hAnsi="Times New Roman" w:eastAsia="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915" w:type="pct"/>
                  <w:vAlign w:val="center"/>
                </w:tcPr>
                <w:p>
                  <w:pPr>
                    <w:spacing w:line="240" w:lineRule="atLeast"/>
                    <w:jc w:val="center"/>
                    <w:rPr>
                      <w:rFonts w:ascii="Times New Roman" w:hAnsi="Times New Roman" w:eastAsia="宋体"/>
                      <w:spacing w:val="-4"/>
                      <w:szCs w:val="21"/>
                    </w:rPr>
                  </w:pPr>
                  <w:r>
                    <w:rPr>
                      <w:rFonts w:hint="eastAsia" w:ascii="Times New Roman" w:hAnsi="Times New Roman" w:eastAsia="宋体"/>
                      <w:spacing w:val="-4"/>
                      <w:szCs w:val="21"/>
                    </w:rPr>
                    <w:t>项目区东北侧水塔处水井3#</w:t>
                  </w:r>
                </w:p>
              </w:tc>
              <w:tc>
                <w:tcPr>
                  <w:tcW w:w="1136" w:type="pct"/>
                  <w:vAlign w:val="center"/>
                </w:tcPr>
                <w:p>
                  <w:pPr>
                    <w:spacing w:line="240" w:lineRule="atLeast"/>
                    <w:jc w:val="center"/>
                    <w:rPr>
                      <w:rFonts w:ascii="Times New Roman" w:hAnsi="Times New Roman" w:eastAsia="宋体"/>
                      <w:szCs w:val="21"/>
                    </w:rPr>
                  </w:pPr>
                  <w:r>
                    <w:rPr>
                      <w:rFonts w:hint="eastAsia" w:ascii="Times New Roman" w:hAnsi="Times New Roman" w:eastAsia="宋体"/>
                      <w:spacing w:val="-4"/>
                      <w:szCs w:val="21"/>
                    </w:rPr>
                    <w:t>东北侧</w:t>
                  </w:r>
                  <w:r>
                    <w:rPr>
                      <w:rFonts w:hint="eastAsia" w:ascii="Times New Roman" w:hAnsi="Times New Roman" w:eastAsia="宋体"/>
                      <w:szCs w:val="21"/>
                    </w:rPr>
                    <w:t>2.61km</w:t>
                  </w:r>
                </w:p>
              </w:tc>
              <w:tc>
                <w:tcPr>
                  <w:tcW w:w="1949" w:type="pct"/>
                  <w:vMerge w:val="continue"/>
                  <w:vAlign w:val="center"/>
                </w:tcPr>
                <w:p>
                  <w:pPr>
                    <w:spacing w:line="240" w:lineRule="atLeast"/>
                    <w:jc w:val="center"/>
                    <w:rPr>
                      <w:rFonts w:ascii="Times New Roman" w:hAnsi="Times New Roman" w:eastAsia="宋体"/>
                      <w:szCs w:val="21"/>
                    </w:rPr>
                  </w:pPr>
                </w:p>
              </w:tc>
            </w:tr>
          </w:tbl>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2.1监测内容</w:t>
            </w:r>
          </w:p>
          <w:p>
            <w:pPr>
              <w:spacing w:line="360" w:lineRule="auto"/>
              <w:ind w:firstLine="480" w:firstLineChars="200"/>
              <w:rPr>
                <w:rFonts w:ascii="Times New Roman" w:hAnsi="Times New Roman" w:eastAsia="宋体"/>
                <w:sz w:val="24"/>
              </w:rPr>
            </w:pPr>
            <w:r>
              <w:rPr>
                <w:rFonts w:ascii="Times New Roman" w:hAnsi="Times New Roman" w:eastAsia="宋体"/>
                <w:sz w:val="24"/>
              </w:rPr>
              <w:t>监测项目</w:t>
            </w:r>
            <w:r>
              <w:rPr>
                <w:rFonts w:hint="eastAsia" w:ascii="Times New Roman" w:hAnsi="Times New Roman" w:eastAsia="宋体"/>
                <w:sz w:val="24"/>
              </w:rPr>
              <w:t>：</w:t>
            </w:r>
            <w:r>
              <w:rPr>
                <w:rFonts w:ascii="Times New Roman" w:hAnsi="Times New Roman" w:eastAsia="宋体"/>
                <w:sz w:val="24"/>
              </w:rPr>
              <w:t>选择总硬度</w:t>
            </w:r>
            <w:r>
              <w:rPr>
                <w:rFonts w:hint="eastAsia" w:ascii="Times New Roman" w:hAnsi="Times New Roman" w:eastAsia="宋体"/>
                <w:sz w:val="24"/>
              </w:rPr>
              <w:t>、钡、镍、氯乙烯、硫化物、硫酸盐、氯化物、亚硝酸盐氮、硝酸盐氮、氨氮、铁、锰、汞、砷、锌、铜、铅、六价铬、氰化物、挥发性酚类、氟化物、溶解性总固体、耗氧量、总大肠菌群，共24项。</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2.2分析方法</w:t>
            </w:r>
          </w:p>
          <w:p>
            <w:pPr>
              <w:spacing w:line="360" w:lineRule="auto"/>
              <w:ind w:firstLine="480" w:firstLineChars="200"/>
              <w:contextualSpacing/>
              <w:rPr>
                <w:rFonts w:ascii="Times New Roman" w:hAnsi="Times New Roman" w:eastAsia="宋体"/>
                <w:sz w:val="24"/>
              </w:rPr>
            </w:pPr>
            <w:r>
              <w:rPr>
                <w:rFonts w:ascii="Times New Roman" w:hAnsi="Times New Roman" w:eastAsia="宋体"/>
                <w:sz w:val="24"/>
              </w:rPr>
              <w:t>采样及监测分析方法按照《地下水质量标准》（GB/T14848-2017）中有关规定执行。</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2.3评价标准</w:t>
            </w:r>
          </w:p>
          <w:p>
            <w:pPr>
              <w:spacing w:line="360" w:lineRule="auto"/>
              <w:ind w:firstLine="480" w:firstLineChars="200"/>
              <w:rPr>
                <w:rFonts w:ascii="Times New Roman" w:hAnsi="Times New Roman" w:eastAsia="宋体"/>
                <w:sz w:val="24"/>
              </w:rPr>
            </w:pPr>
            <w:r>
              <w:rPr>
                <w:rFonts w:ascii="Times New Roman" w:hAnsi="Times New Roman" w:eastAsia="宋体"/>
                <w:sz w:val="24"/>
              </w:rPr>
              <w:t>本次评价执行《地下水质量标准》（GB/T14848-2017）规定的</w:t>
            </w:r>
            <w:r>
              <w:rPr>
                <w:rFonts w:hint="eastAsia" w:ascii="Times New Roman" w:hAnsi="Times New Roman" w:eastAsia="宋体"/>
                <w:sz w:val="24"/>
              </w:rPr>
              <w:t>Ⅲ</w:t>
            </w:r>
            <w:r>
              <w:rPr>
                <w:rFonts w:ascii="Times New Roman" w:hAnsi="Times New Roman" w:eastAsia="宋体"/>
                <w:sz w:val="24"/>
              </w:rPr>
              <w:t>类标准。</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2.4评价方法</w:t>
            </w:r>
          </w:p>
          <w:p>
            <w:pPr>
              <w:spacing w:line="360" w:lineRule="auto"/>
              <w:ind w:firstLine="480" w:firstLineChars="200"/>
              <w:contextualSpacing/>
              <w:rPr>
                <w:rFonts w:ascii="Times New Roman" w:hAnsi="Times New Roman" w:eastAsia="宋体"/>
                <w:sz w:val="24"/>
              </w:rPr>
            </w:pPr>
            <w:r>
              <w:rPr>
                <w:rFonts w:hint="eastAsia" w:ascii="Times New Roman" w:hAnsi="Times New Roman" w:eastAsia="宋体"/>
                <w:sz w:val="24"/>
              </w:rPr>
              <w:t>2.4.1</w:t>
            </w:r>
            <w:r>
              <w:rPr>
                <w:rFonts w:ascii="Times New Roman" w:hAnsi="Times New Roman" w:eastAsia="宋体"/>
                <w:sz w:val="24"/>
              </w:rPr>
              <w:t>采用</w:t>
            </w:r>
            <w:r>
              <w:rPr>
                <w:rFonts w:hint="eastAsia" w:ascii="Times New Roman" w:hAnsi="Times New Roman" w:eastAsia="宋体"/>
                <w:sz w:val="24"/>
              </w:rPr>
              <w:t>水质</w:t>
            </w:r>
            <w:r>
              <w:rPr>
                <w:rFonts w:ascii="Times New Roman" w:hAnsi="Times New Roman" w:eastAsia="宋体"/>
                <w:sz w:val="24"/>
              </w:rPr>
              <w:t>指数法对监测结果进行评价。其单项水质参数i在第j点的标准指数为：</w:t>
            </w:r>
          </w:p>
          <w:p>
            <w:pPr>
              <w:spacing w:line="360" w:lineRule="auto"/>
              <w:contextualSpacing/>
              <w:jc w:val="center"/>
              <w:rPr>
                <w:rFonts w:ascii="Times New Roman" w:hAnsi="Times New Roman" w:eastAsia="宋体"/>
                <w:sz w:val="24"/>
                <w:vertAlign w:val="subscript"/>
              </w:rPr>
            </w:pPr>
            <w:r>
              <w:rPr>
                <w:rFonts w:ascii="Times New Roman" w:hAnsi="Times New Roman" w:eastAsia="宋体"/>
                <w:sz w:val="24"/>
              </w:rPr>
              <w:t>S</w:t>
            </w:r>
            <w:r>
              <w:rPr>
                <w:rFonts w:ascii="Times New Roman" w:hAnsi="Times New Roman" w:eastAsia="宋体"/>
                <w:sz w:val="24"/>
                <w:vertAlign w:val="subscript"/>
              </w:rPr>
              <w:t>i，j</w:t>
            </w:r>
            <w:r>
              <w:rPr>
                <w:rFonts w:ascii="Times New Roman" w:hAnsi="Times New Roman" w:eastAsia="宋体"/>
                <w:sz w:val="24"/>
              </w:rPr>
              <w:t>=C</w:t>
            </w:r>
            <w:r>
              <w:rPr>
                <w:rFonts w:ascii="Times New Roman" w:hAnsi="Times New Roman" w:eastAsia="宋体"/>
                <w:sz w:val="24"/>
                <w:vertAlign w:val="subscript"/>
              </w:rPr>
              <w:t>i，j</w:t>
            </w:r>
            <w:r>
              <w:rPr>
                <w:rFonts w:ascii="Times New Roman" w:hAnsi="Times New Roman" w:eastAsia="宋体"/>
                <w:sz w:val="24"/>
              </w:rPr>
              <w:t>/C</w:t>
            </w:r>
            <w:r>
              <w:rPr>
                <w:rFonts w:ascii="Times New Roman" w:hAnsi="Times New Roman" w:eastAsia="宋体"/>
                <w:sz w:val="24"/>
                <w:vertAlign w:val="subscript"/>
              </w:rPr>
              <w:t>si</w:t>
            </w:r>
          </w:p>
          <w:p>
            <w:pPr>
              <w:spacing w:line="360" w:lineRule="auto"/>
              <w:ind w:firstLine="480" w:firstLineChars="200"/>
              <w:contextualSpacing/>
              <w:rPr>
                <w:rFonts w:ascii="Times New Roman" w:hAnsi="Times New Roman" w:eastAsia="宋体"/>
                <w:sz w:val="24"/>
              </w:rPr>
            </w:pPr>
            <w:r>
              <w:rPr>
                <w:rFonts w:ascii="Times New Roman" w:hAnsi="Times New Roman" w:eastAsia="宋体"/>
                <w:sz w:val="24"/>
              </w:rPr>
              <w:t>其中：S</w:t>
            </w:r>
            <w:r>
              <w:rPr>
                <w:rFonts w:ascii="Times New Roman" w:hAnsi="Times New Roman" w:eastAsia="宋体"/>
                <w:sz w:val="24"/>
                <w:vertAlign w:val="subscript"/>
              </w:rPr>
              <w:t>i,j</w:t>
            </w:r>
            <w:r>
              <w:rPr>
                <w:rFonts w:ascii="Times New Roman" w:hAnsi="Times New Roman" w:eastAsia="宋体"/>
                <w:sz w:val="24"/>
              </w:rPr>
              <w:t>——单项评价指数；</w:t>
            </w:r>
          </w:p>
          <w:p>
            <w:pPr>
              <w:spacing w:line="360" w:lineRule="auto"/>
              <w:ind w:firstLine="1200" w:firstLineChars="500"/>
              <w:contextualSpacing/>
              <w:rPr>
                <w:rFonts w:ascii="Times New Roman" w:hAnsi="Times New Roman" w:eastAsia="宋体"/>
                <w:sz w:val="24"/>
              </w:rPr>
            </w:pPr>
            <w:r>
              <w:rPr>
                <w:rFonts w:ascii="Times New Roman" w:hAnsi="Times New Roman" w:eastAsia="宋体"/>
                <w:sz w:val="24"/>
              </w:rPr>
              <w:t>C</w:t>
            </w:r>
            <w:r>
              <w:rPr>
                <w:rFonts w:ascii="Times New Roman" w:hAnsi="Times New Roman" w:eastAsia="宋体"/>
                <w:sz w:val="24"/>
                <w:vertAlign w:val="subscript"/>
              </w:rPr>
              <w:t>i,j</w:t>
            </w:r>
            <w:r>
              <w:rPr>
                <w:rFonts w:ascii="Times New Roman" w:hAnsi="Times New Roman" w:eastAsia="宋体"/>
                <w:sz w:val="24"/>
              </w:rPr>
              <w:t>——水质参数i在第j点的监测结果；</w:t>
            </w:r>
          </w:p>
          <w:p>
            <w:pPr>
              <w:spacing w:line="360" w:lineRule="auto"/>
              <w:ind w:firstLine="1200" w:firstLineChars="500"/>
              <w:rPr>
                <w:rFonts w:ascii="Times New Roman" w:hAnsi="Times New Roman" w:eastAsia="宋体"/>
                <w:sz w:val="24"/>
              </w:rPr>
            </w:pPr>
            <w:r>
              <w:rPr>
                <w:rFonts w:ascii="Times New Roman" w:hAnsi="Times New Roman" w:eastAsia="宋体"/>
                <w:sz w:val="24"/>
              </w:rPr>
              <w:t>C</w:t>
            </w:r>
            <w:r>
              <w:rPr>
                <w:rFonts w:ascii="Times New Roman" w:hAnsi="Times New Roman" w:eastAsia="宋体"/>
                <w:sz w:val="24"/>
                <w:vertAlign w:val="subscript"/>
              </w:rPr>
              <w:t>si</w:t>
            </w:r>
            <w:r>
              <w:rPr>
                <w:rFonts w:ascii="Times New Roman" w:hAnsi="Times New Roman" w:eastAsia="宋体"/>
                <w:sz w:val="24"/>
              </w:rPr>
              <w:t>——水质参数i的水质标准。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2.4.2对于评价标准为区间值的水质因子（如pH值），其标准指数计算方法见下列公示：</w:t>
            </w:r>
          </w:p>
          <w:p>
            <w:pPr>
              <w:spacing w:line="360" w:lineRule="auto"/>
              <w:jc w:val="center"/>
              <w:rPr>
                <w:rFonts w:ascii="Times New Roman" w:hAnsi="Times New Roman" w:eastAsia="宋体"/>
                <w:sz w:val="24"/>
              </w:rPr>
            </w:pPr>
            <w:r>
              <w:rPr>
                <w:rFonts w:ascii="Times New Roman" w:hAnsi="Times New Roman" w:eastAsia="宋体"/>
                <w:position w:val="-30"/>
                <w:sz w:val="24"/>
              </w:rPr>
              <w:object>
                <v:shape id="_x0000_i1027" o:spt="75" type="#_x0000_t75" style="height:33.5pt;width:87.05pt;" o:ole="t" filled="f" o:preferrelative="t" stroked="f" coordsize="21600,21600">
                  <v:path/>
                  <v:fill on="f" focussize="0,0"/>
                  <v:stroke on="f" joinstyle="miter"/>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ascii="Times New Roman" w:hAnsi="Times New Roman" w:eastAsia="宋体"/>
                <w:sz w:val="24"/>
              </w:rPr>
              <w:t xml:space="preserve">     pH</w:t>
            </w:r>
            <w:r>
              <w:rPr>
                <w:rFonts w:hint="eastAsia" w:ascii="宋体" w:hAnsi="宋体" w:eastAsia="宋体"/>
                <w:sz w:val="24"/>
              </w:rPr>
              <w:t>≤</w:t>
            </w:r>
            <w:r>
              <w:rPr>
                <w:rFonts w:hint="eastAsia" w:ascii="Times New Roman" w:hAnsi="Times New Roman" w:eastAsia="宋体"/>
                <w:sz w:val="24"/>
              </w:rPr>
              <w:t>7时；</w:t>
            </w:r>
          </w:p>
          <w:p>
            <w:pPr>
              <w:spacing w:line="360" w:lineRule="auto"/>
              <w:jc w:val="center"/>
              <w:rPr>
                <w:rFonts w:ascii="Times New Roman" w:hAnsi="Times New Roman" w:eastAsia="宋体"/>
                <w:sz w:val="24"/>
              </w:rPr>
            </w:pPr>
            <w:r>
              <w:rPr>
                <w:rFonts w:ascii="Times New Roman" w:hAnsi="Times New Roman" w:eastAsia="宋体"/>
                <w:position w:val="-30"/>
                <w:sz w:val="24"/>
              </w:rPr>
              <w:object>
                <v:shape id="_x0000_i1028" o:spt="75" type="#_x0000_t75" style="height:33.5pt;width:87.05pt;" o:ole="t" filled="f" o:preferrelative="t" stroked="f" coordsize="21600,21600">
                  <v:path/>
                  <v:fill on="f" focussize="0,0"/>
                  <v:stroke on="f" joinstyle="miter"/>
                  <v:imagedata r:id="rId16" o:title=""/>
                  <o:lock v:ext="edit" aspectratio="t"/>
                  <w10:wrap type="none"/>
                  <w10:anchorlock/>
                </v:shape>
                <o:OLEObject Type="Embed" ProgID="Equation.KSEE3" ShapeID="_x0000_i1028" DrawAspect="Content" ObjectID="_1468075728" r:id="rId15">
                  <o:LockedField>false</o:LockedField>
                </o:OLEObject>
              </w:object>
            </w:r>
            <w:r>
              <w:rPr>
                <w:rFonts w:hint="eastAsia" w:ascii="Times New Roman" w:hAnsi="Times New Roman" w:eastAsia="宋体"/>
                <w:sz w:val="24"/>
              </w:rPr>
              <w:t xml:space="preserve">     pH＞7时</w:t>
            </w:r>
          </w:p>
          <w:p>
            <w:pPr>
              <w:spacing w:line="360" w:lineRule="auto"/>
              <w:ind w:firstLine="480" w:firstLineChars="200"/>
              <w:rPr>
                <w:rFonts w:ascii="Times New Roman" w:hAnsi="Times New Roman" w:eastAsia="宋体"/>
                <w:sz w:val="24"/>
              </w:rPr>
            </w:pPr>
            <w:r>
              <w:rPr>
                <w:rFonts w:ascii="Times New Roman" w:hAnsi="Times New Roman" w:eastAsia="宋体"/>
                <w:sz w:val="24"/>
              </w:rPr>
              <w:t>式中：P</w:t>
            </w:r>
            <w:r>
              <w:rPr>
                <w:rFonts w:hint="eastAsia" w:ascii="Times New Roman" w:hAnsi="Times New Roman" w:eastAsia="宋体"/>
                <w:sz w:val="24"/>
                <w:vertAlign w:val="subscript"/>
              </w:rPr>
              <w:t>pH</w:t>
            </w:r>
            <w:r>
              <w:rPr>
                <w:rFonts w:hint="eastAsia" w:ascii="Times New Roman" w:hAnsi="Times New Roman" w:eastAsia="宋体"/>
                <w:sz w:val="24"/>
              </w:rPr>
              <w:t>—pH的标准指数，无量纲；</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pH—pH监测值；</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pH</w:t>
            </w:r>
            <w:r>
              <w:rPr>
                <w:rFonts w:hint="eastAsia" w:ascii="Times New Roman" w:hAnsi="Times New Roman" w:eastAsia="宋体"/>
                <w:sz w:val="24"/>
                <w:vertAlign w:val="subscript"/>
              </w:rPr>
              <w:t>su</w:t>
            </w:r>
            <w:r>
              <w:rPr>
                <w:rFonts w:hint="eastAsia" w:ascii="Times New Roman" w:hAnsi="Times New Roman" w:eastAsia="宋体"/>
                <w:sz w:val="24"/>
              </w:rPr>
              <w:t>—标准中pH的上限值；</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pH</w:t>
            </w:r>
            <w:r>
              <w:rPr>
                <w:rFonts w:hint="eastAsia" w:ascii="Times New Roman" w:hAnsi="Times New Roman" w:eastAsia="宋体"/>
                <w:sz w:val="24"/>
                <w:vertAlign w:val="subscript"/>
              </w:rPr>
              <w:t>sd</w:t>
            </w:r>
            <w:r>
              <w:rPr>
                <w:rFonts w:hint="eastAsia" w:ascii="Times New Roman" w:hAnsi="Times New Roman" w:eastAsia="宋体"/>
                <w:sz w:val="24"/>
              </w:rPr>
              <w:t>—标准中pH的下限值。</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2.5评价结果</w:t>
            </w:r>
          </w:p>
          <w:p>
            <w:pPr>
              <w:spacing w:line="360" w:lineRule="auto"/>
              <w:ind w:firstLine="480" w:firstLineChars="200"/>
              <w:rPr>
                <w:rFonts w:ascii="Times New Roman" w:hAnsi="Times New Roman" w:eastAsia="宋体"/>
                <w:sz w:val="24"/>
              </w:rPr>
            </w:pPr>
            <w:r>
              <w:rPr>
                <w:rFonts w:ascii="Times New Roman" w:hAnsi="Times New Roman" w:eastAsia="宋体"/>
                <w:sz w:val="24"/>
              </w:rPr>
              <w:t>评价区地</w:t>
            </w:r>
            <w:r>
              <w:rPr>
                <w:rFonts w:hint="eastAsia" w:ascii="Times New Roman" w:hAnsi="Times New Roman" w:eastAsia="宋体"/>
                <w:sz w:val="24"/>
              </w:rPr>
              <w:t>下</w:t>
            </w:r>
            <w:r>
              <w:rPr>
                <w:rFonts w:ascii="Times New Roman" w:hAnsi="Times New Roman" w:eastAsia="宋体"/>
                <w:sz w:val="24"/>
              </w:rPr>
              <w:t>水现状水质监测分析及评价结果见表</w:t>
            </w:r>
            <w:r>
              <w:rPr>
                <w:rFonts w:hint="eastAsia" w:ascii="Times New Roman" w:hAnsi="Times New Roman" w:eastAsia="宋体"/>
                <w:sz w:val="24"/>
              </w:rPr>
              <w:t>23。</w:t>
            </w:r>
          </w:p>
          <w:p>
            <w:pPr>
              <w:spacing w:line="360" w:lineRule="auto"/>
              <w:jc w:val="center"/>
              <w:rPr>
                <w:rFonts w:ascii="Times New Roman" w:hAnsi="Times New Roman" w:eastAsia="黑体"/>
              </w:rPr>
            </w:pPr>
            <w:r>
              <w:rPr>
                <w:rFonts w:hint="eastAsia" w:ascii="Times New Roman" w:hAnsi="Times New Roman" w:eastAsia="黑体"/>
              </w:rPr>
              <w:t xml:space="preserve">               </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r>
              <w:rPr>
                <w:rFonts w:hint="eastAsia" w:ascii="Times New Roman" w:hAnsi="Times New Roman" w:eastAsia="黑体"/>
              </w:rPr>
              <w:t xml:space="preserve">                   表23     评价区地下水水质监测及评价结果   单位：mg/L</w:t>
            </w:r>
          </w:p>
          <w:tbl>
            <w:tblPr>
              <w:tblStyle w:val="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960"/>
              <w:gridCol w:w="963"/>
              <w:gridCol w:w="963"/>
              <w:gridCol w:w="1370"/>
              <w:gridCol w:w="609"/>
              <w:gridCol w:w="609"/>
              <w:gridCol w:w="6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Merge w:val="restart"/>
                  <w:tcBorders>
                    <w:top w:val="single" w:color="auto" w:sz="12" w:space="0"/>
                    <w:bottom w:val="single" w:color="auto" w:sz="4"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项目</w:t>
                  </w:r>
                </w:p>
              </w:tc>
              <w:tc>
                <w:tcPr>
                  <w:tcW w:w="1828" w:type="pct"/>
                  <w:gridSpan w:val="3"/>
                  <w:tcBorders>
                    <w:top w:val="single" w:color="auto" w:sz="12" w:space="0"/>
                    <w:bottom w:val="single" w:color="auto" w:sz="4"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监测值</w:t>
                  </w:r>
                </w:p>
              </w:tc>
              <w:tc>
                <w:tcPr>
                  <w:tcW w:w="868" w:type="pct"/>
                  <w:vMerge w:val="restart"/>
                  <w:tcBorders>
                    <w:top w:val="single" w:color="auto" w:sz="12" w:space="0"/>
                    <w:bottom w:val="single" w:color="auto" w:sz="4"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标准</w:t>
                  </w:r>
                </w:p>
                <w:p>
                  <w:pPr>
                    <w:spacing w:line="240" w:lineRule="atLeast"/>
                    <w:jc w:val="center"/>
                    <w:rPr>
                      <w:rFonts w:ascii="Times New Roman" w:hAnsi="Times New Roman" w:eastAsia="宋体"/>
                      <w:b/>
                      <w:szCs w:val="20"/>
                    </w:rPr>
                  </w:pPr>
                  <w:r>
                    <w:rPr>
                      <w:rFonts w:hint="eastAsia" w:ascii="Times New Roman" w:hAnsi="Times New Roman" w:eastAsia="宋体"/>
                      <w:b/>
                      <w:szCs w:val="20"/>
                    </w:rPr>
                    <w:t>限值</w:t>
                  </w:r>
                </w:p>
              </w:tc>
              <w:tc>
                <w:tcPr>
                  <w:tcW w:w="1158" w:type="pct"/>
                  <w:gridSpan w:val="3"/>
                  <w:tcBorders>
                    <w:top w:val="single" w:color="auto" w:sz="12" w:space="0"/>
                    <w:bottom w:val="single" w:color="auto" w:sz="4"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评价指数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146" w:type="pct"/>
                  <w:vMerge w:val="continue"/>
                  <w:tcBorders>
                    <w:top w:val="single" w:color="auto" w:sz="4" w:space="0"/>
                    <w:bottom w:val="single" w:color="auto" w:sz="12" w:space="0"/>
                  </w:tcBorders>
                  <w:vAlign w:val="center"/>
                </w:tcPr>
                <w:p>
                  <w:pPr>
                    <w:widowControl/>
                    <w:spacing w:line="240" w:lineRule="atLeast"/>
                    <w:jc w:val="center"/>
                    <w:rPr>
                      <w:rFonts w:ascii="Times New Roman" w:hAnsi="Times New Roman" w:eastAsia="宋体"/>
                      <w:b/>
                      <w:szCs w:val="20"/>
                    </w:rPr>
                  </w:pPr>
                </w:p>
              </w:tc>
              <w:tc>
                <w:tcPr>
                  <w:tcW w:w="608" w:type="pct"/>
                  <w:tcBorders>
                    <w:top w:val="single" w:color="auto" w:sz="4" w:space="0"/>
                    <w:bottom w:val="single" w:color="auto" w:sz="12"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1#</w:t>
                  </w:r>
                </w:p>
              </w:tc>
              <w:tc>
                <w:tcPr>
                  <w:tcW w:w="610" w:type="pct"/>
                  <w:tcBorders>
                    <w:top w:val="single" w:color="auto" w:sz="4" w:space="0"/>
                    <w:bottom w:val="single" w:color="auto" w:sz="12"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2#</w:t>
                  </w:r>
                </w:p>
              </w:tc>
              <w:tc>
                <w:tcPr>
                  <w:tcW w:w="610" w:type="pct"/>
                  <w:tcBorders>
                    <w:top w:val="single" w:color="auto" w:sz="4" w:space="0"/>
                    <w:bottom w:val="single" w:color="auto" w:sz="12"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3#</w:t>
                  </w:r>
                </w:p>
              </w:tc>
              <w:tc>
                <w:tcPr>
                  <w:tcW w:w="868" w:type="pct"/>
                  <w:vMerge w:val="continue"/>
                  <w:tcBorders>
                    <w:top w:val="single" w:color="auto" w:sz="4" w:space="0"/>
                    <w:bottom w:val="single" w:color="auto" w:sz="12" w:space="0"/>
                  </w:tcBorders>
                  <w:vAlign w:val="center"/>
                </w:tcPr>
                <w:p>
                  <w:pPr>
                    <w:widowControl/>
                    <w:spacing w:line="240" w:lineRule="atLeast"/>
                    <w:jc w:val="center"/>
                    <w:rPr>
                      <w:rFonts w:ascii="Times New Roman" w:hAnsi="Times New Roman" w:eastAsia="宋体"/>
                      <w:b/>
                      <w:szCs w:val="20"/>
                    </w:rPr>
                  </w:pPr>
                </w:p>
              </w:tc>
              <w:tc>
                <w:tcPr>
                  <w:tcW w:w="386" w:type="pct"/>
                  <w:tcBorders>
                    <w:top w:val="single" w:color="auto" w:sz="4" w:space="0"/>
                    <w:bottom w:val="single" w:color="auto" w:sz="12"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1#</w:t>
                  </w:r>
                </w:p>
              </w:tc>
              <w:tc>
                <w:tcPr>
                  <w:tcW w:w="386" w:type="pct"/>
                  <w:tcBorders>
                    <w:top w:val="single" w:color="auto" w:sz="4" w:space="0"/>
                    <w:bottom w:val="single" w:color="auto" w:sz="12"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2#</w:t>
                  </w:r>
                </w:p>
              </w:tc>
              <w:tc>
                <w:tcPr>
                  <w:tcW w:w="386" w:type="pct"/>
                  <w:tcBorders>
                    <w:top w:val="single" w:color="auto" w:sz="4" w:space="0"/>
                    <w:bottom w:val="single" w:color="auto" w:sz="12" w:space="0"/>
                  </w:tcBorders>
                  <w:vAlign w:val="center"/>
                </w:tcPr>
                <w:p>
                  <w:pPr>
                    <w:spacing w:line="240" w:lineRule="atLeast"/>
                    <w:jc w:val="center"/>
                    <w:rPr>
                      <w:rFonts w:ascii="Times New Roman" w:hAnsi="Times New Roman" w:eastAsia="宋体"/>
                      <w:b/>
                      <w:szCs w:val="20"/>
                    </w:rPr>
                  </w:pPr>
                  <w:r>
                    <w:rPr>
                      <w:rFonts w:hint="eastAsia" w:ascii="Times New Roman" w:hAnsi="Times New Roman" w:eastAsia="宋体"/>
                      <w:b/>
                      <w:szCs w:val="20"/>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pH</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7</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7.1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7.1</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6.5~8.5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0.93</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总硬度</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126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141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139</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≤450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0.28</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0.31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ascii="Times New Roman" w:hAnsi="Times New Roman" w:eastAsia="宋体"/>
                      <w:szCs w:val="21"/>
                    </w:rPr>
                    <w:t>高锰酸盐指数</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1.5</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1.7</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≤3</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0.53</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氯化物</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105</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103</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133</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≤250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0.42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0.41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溶解性总固体</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419</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435</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555</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≤1000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0.42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0.44</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氨氮</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0.14</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0.135</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0.13</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0.28</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0.27</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硝酸盐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0.51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0.41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0.32</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0.03</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亚硝酸盐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0.016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0.008</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0.007</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硫酸盐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135</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138</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188</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≤250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0.54</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六价铬</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0.004</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0.005</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0.08</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挥发酚</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＜0.0003</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＜0.0003</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＜0.0003</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镉</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＜0.001</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砷</w:t>
                  </w:r>
                </w:p>
              </w:tc>
              <w:tc>
                <w:tcPr>
                  <w:tcW w:w="608" w:type="pct"/>
                  <w:vAlign w:val="center"/>
                </w:tcPr>
                <w:p>
                  <w:pPr>
                    <w:spacing w:line="240" w:lineRule="atLeast"/>
                    <w:jc w:val="center"/>
                    <w:rPr>
                      <w:rFonts w:ascii="Times New Roman" w:hAnsi="Times New Roman" w:eastAsia="宋体"/>
                      <w:spacing w:val="-4"/>
                      <w:szCs w:val="20"/>
                    </w:rPr>
                  </w:pPr>
                  <w:r>
                    <w:rPr>
                      <w:rFonts w:hint="eastAsia" w:ascii="Times New Roman" w:hAnsi="Times New Roman" w:eastAsia="宋体"/>
                      <w:szCs w:val="20"/>
                    </w:rPr>
                    <w:t>＜0.0006</w:t>
                  </w:r>
                </w:p>
              </w:tc>
              <w:tc>
                <w:tcPr>
                  <w:tcW w:w="610" w:type="pct"/>
                  <w:vAlign w:val="center"/>
                </w:tcPr>
                <w:p>
                  <w:pPr>
                    <w:spacing w:line="240" w:lineRule="atLeast"/>
                    <w:jc w:val="center"/>
                    <w:rPr>
                      <w:rFonts w:ascii="Times New Roman" w:hAnsi="Times New Roman" w:eastAsia="宋体"/>
                      <w:spacing w:val="-4"/>
                      <w:szCs w:val="20"/>
                    </w:rPr>
                  </w:pPr>
                  <w:r>
                    <w:rPr>
                      <w:rFonts w:hint="eastAsia" w:ascii="Times New Roman" w:hAnsi="Times New Roman" w:eastAsia="宋体"/>
                      <w:szCs w:val="20"/>
                    </w:rPr>
                    <w:t>＜0.0006</w:t>
                  </w:r>
                </w:p>
              </w:tc>
              <w:tc>
                <w:tcPr>
                  <w:tcW w:w="610" w:type="pct"/>
                  <w:vAlign w:val="center"/>
                </w:tcPr>
                <w:p>
                  <w:pPr>
                    <w:spacing w:line="240" w:lineRule="atLeast"/>
                    <w:jc w:val="center"/>
                    <w:rPr>
                      <w:rFonts w:ascii="Times New Roman" w:hAnsi="Times New Roman" w:eastAsia="宋体"/>
                      <w:spacing w:val="-4"/>
                      <w:szCs w:val="20"/>
                    </w:rPr>
                  </w:pPr>
                  <w:r>
                    <w:rPr>
                      <w:rFonts w:hint="eastAsia" w:ascii="Times New Roman" w:hAnsi="Times New Roman" w:eastAsia="宋体"/>
                      <w:szCs w:val="20"/>
                    </w:rPr>
                    <w:t>＜0.0006</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0.06</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0.06</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汞</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＜0.00004</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＜0.00004</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＜0.00004</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0.04</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0.04</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铅</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铁</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＜0.03</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＜0.03</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＜0.03</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≤0.3</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锰</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＜0.01</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总大肠菌群（MPL/100mL）</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≤3</w:t>
                  </w:r>
                  <w:r>
                    <w:rPr>
                      <w:rFonts w:hint="eastAsia" w:ascii="Times New Roman" w:hAnsi="Times New Roman" w:eastAsia="宋体"/>
                      <w:bCs/>
                      <w:kern w:val="0"/>
                    </w:rPr>
                    <w:t xml:space="preserve"> MPL/100mL</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0.67</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0.67</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菌落总数（CFU/mL）</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21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14</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≤100</w:t>
                  </w:r>
                  <w:r>
                    <w:rPr>
                      <w:rFonts w:hint="eastAsia" w:ascii="Times New Roman" w:hAnsi="Times New Roman" w:eastAsia="宋体"/>
                      <w:bCs/>
                      <w:kern w:val="0"/>
                    </w:rPr>
                    <w:t xml:space="preserve"> CFU/mL</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0.12</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氟化物</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0.58</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0.26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cs="宋体"/>
                      <w:szCs w:val="20"/>
                    </w:rPr>
                    <w:t>0.67</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≤1</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0.58</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0.26</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bCs/>
                      <w:kern w:val="0"/>
                    </w:rPr>
                    <w:t>氰化物</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0.002</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≤0.05</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0.04</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0.04</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碳酸根离子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6"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碳酸氢根离子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28.6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30.1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29.8</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napToGrid w:val="0"/>
                    <w:spacing w:line="240" w:lineRule="atLeast"/>
                    <w:jc w:val="center"/>
                    <w:rPr>
                      <w:rFonts w:ascii="Times New Roman" w:hAnsi="Times New Roman" w:eastAsia="宋体"/>
                      <w:szCs w:val="20"/>
                    </w:rPr>
                  </w:pPr>
                  <w:r>
                    <w:rPr>
                      <w:rFonts w:hint="eastAsia" w:ascii="Times New Roman" w:hAnsi="Times New Roman" w:eastAsia="宋体"/>
                      <w:bCs/>
                      <w:szCs w:val="21"/>
                    </w:rPr>
                    <w:t>钾离子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0.74</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0.72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0.8</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napToGrid w:val="0"/>
                    <w:spacing w:line="240" w:lineRule="atLeast"/>
                    <w:jc w:val="center"/>
                    <w:rPr>
                      <w:rFonts w:ascii="Times New Roman" w:hAnsi="Times New Roman" w:eastAsia="宋体"/>
                      <w:bCs/>
                      <w:szCs w:val="21"/>
                    </w:rPr>
                  </w:pPr>
                  <w:r>
                    <w:rPr>
                      <w:rFonts w:hint="eastAsia" w:ascii="Times New Roman" w:hAnsi="Times New Roman" w:eastAsia="宋体"/>
                      <w:szCs w:val="21"/>
                    </w:rPr>
                    <w:t>钙</w:t>
                  </w:r>
                  <w:r>
                    <w:rPr>
                      <w:rFonts w:hint="eastAsia" w:ascii="Times New Roman" w:hAnsi="Times New Roman" w:eastAsia="宋体"/>
                      <w:bCs/>
                      <w:szCs w:val="21"/>
                    </w:rPr>
                    <w:t>离子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31.7</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37.1</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34.6</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napToGrid w:val="0"/>
                    <w:spacing w:line="240" w:lineRule="atLeast"/>
                    <w:jc w:val="center"/>
                    <w:rPr>
                      <w:rFonts w:ascii="Times New Roman" w:hAnsi="Times New Roman" w:eastAsia="宋体"/>
                      <w:bCs/>
                      <w:szCs w:val="21"/>
                    </w:rPr>
                  </w:pPr>
                  <w:r>
                    <w:rPr>
                      <w:rFonts w:hint="eastAsia" w:ascii="Times New Roman" w:hAnsi="Times New Roman" w:eastAsia="宋体"/>
                      <w:szCs w:val="21"/>
                    </w:rPr>
                    <w:t>钠</w:t>
                  </w:r>
                  <w:r>
                    <w:rPr>
                      <w:rFonts w:hint="eastAsia" w:ascii="Times New Roman" w:hAnsi="Times New Roman" w:eastAsia="宋体"/>
                      <w:bCs/>
                      <w:szCs w:val="21"/>
                    </w:rPr>
                    <w:t>离子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106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95.4</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140</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≤200</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0.53</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0.48</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cs="宋体"/>
                      <w:szCs w:val="20"/>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6" w:type="pct"/>
                  <w:vAlign w:val="center"/>
                </w:tcPr>
                <w:p>
                  <w:pPr>
                    <w:snapToGrid w:val="0"/>
                    <w:spacing w:line="240" w:lineRule="atLeast"/>
                    <w:jc w:val="center"/>
                    <w:rPr>
                      <w:rFonts w:ascii="Times New Roman" w:hAnsi="Times New Roman" w:eastAsia="宋体"/>
                      <w:bCs/>
                      <w:szCs w:val="21"/>
                    </w:rPr>
                  </w:pPr>
                  <w:r>
                    <w:rPr>
                      <w:rFonts w:hint="eastAsia" w:ascii="Times New Roman" w:hAnsi="Times New Roman" w:eastAsia="宋体"/>
                      <w:szCs w:val="21"/>
                    </w:rPr>
                    <w:t>镁</w:t>
                  </w:r>
                  <w:r>
                    <w:rPr>
                      <w:rFonts w:hint="eastAsia" w:ascii="Times New Roman" w:hAnsi="Times New Roman" w:eastAsia="宋体"/>
                      <w:bCs/>
                      <w:szCs w:val="21"/>
                    </w:rPr>
                    <w:t>离子</w:t>
                  </w:r>
                </w:p>
              </w:tc>
              <w:tc>
                <w:tcPr>
                  <w:tcW w:w="60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11.2</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11.6</w:t>
                  </w:r>
                </w:p>
              </w:tc>
              <w:tc>
                <w:tcPr>
                  <w:tcW w:w="610"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1"/>
                    </w:rPr>
                    <w:t>12.5</w:t>
                  </w:r>
                </w:p>
              </w:tc>
              <w:tc>
                <w:tcPr>
                  <w:tcW w:w="868" w:type="pct"/>
                  <w:vAlign w:val="center"/>
                </w:tcPr>
                <w:p>
                  <w:pPr>
                    <w:spacing w:line="240" w:lineRule="atLeast"/>
                    <w:jc w:val="center"/>
                    <w:rPr>
                      <w:rFonts w:ascii="Times New Roman" w:hAnsi="Times New Roman" w:eastAsia="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c>
                <w:tcPr>
                  <w:tcW w:w="386" w:type="pct"/>
                  <w:vAlign w:val="center"/>
                </w:tcPr>
                <w:p>
                  <w:pPr>
                    <w:spacing w:line="240" w:lineRule="atLeast"/>
                    <w:jc w:val="center"/>
                    <w:rPr>
                      <w:rFonts w:ascii="Times New Roman" w:hAnsi="Times New Roman" w:eastAsia="宋体" w:cs="宋体"/>
                      <w:szCs w:val="20"/>
                    </w:rPr>
                  </w:pPr>
                  <w:r>
                    <w:rPr>
                      <w:rFonts w:hint="eastAsia" w:ascii="Times New Roman" w:hAnsi="Times New Roman" w:eastAsia="宋体"/>
                      <w:szCs w:val="20"/>
                    </w:rPr>
                    <w:t>/</w:t>
                  </w:r>
                </w:p>
              </w:tc>
            </w:tr>
          </w:tbl>
          <w:p>
            <w:pPr>
              <w:spacing w:line="360" w:lineRule="auto"/>
              <w:ind w:firstLine="480" w:firstLineChars="200"/>
              <w:rPr>
                <w:rFonts w:ascii="Times New Roman" w:hAnsi="Times New Roman" w:eastAsia="宋体"/>
                <w:sz w:val="24"/>
              </w:rPr>
            </w:pPr>
            <w:r>
              <w:rPr>
                <w:rFonts w:ascii="Times New Roman" w:hAnsi="Times New Roman" w:eastAsia="宋体"/>
                <w:sz w:val="24"/>
              </w:rPr>
              <w:t>由地下水水质监测及评价结果分析可知，</w:t>
            </w:r>
            <w:r>
              <w:rPr>
                <w:rFonts w:hint="eastAsia" w:ascii="Times New Roman" w:hAnsi="Times New Roman" w:eastAsia="宋体"/>
                <w:sz w:val="24"/>
              </w:rPr>
              <w:t>各监测点各项监测指标</w:t>
            </w:r>
            <w:r>
              <w:rPr>
                <w:rFonts w:ascii="Times New Roman" w:hAnsi="Times New Roman" w:eastAsia="宋体"/>
                <w:sz w:val="24"/>
              </w:rPr>
              <w:t>均符合《地下水质量标准》</w:t>
            </w:r>
            <w:r>
              <w:rPr>
                <w:rFonts w:hint="eastAsia" w:ascii="Times New Roman" w:hAnsi="Times New Roman" w:eastAsia="宋体"/>
                <w:sz w:val="24"/>
              </w:rPr>
              <w:t>（</w:t>
            </w:r>
            <w:r>
              <w:rPr>
                <w:rFonts w:ascii="Times New Roman" w:hAnsi="Times New Roman" w:eastAsia="宋体"/>
                <w:sz w:val="24"/>
              </w:rPr>
              <w:t>GB/T14848-2017</w:t>
            </w:r>
            <w:r>
              <w:rPr>
                <w:rFonts w:hint="eastAsia" w:ascii="Times New Roman" w:hAnsi="Times New Roman" w:eastAsia="宋体"/>
                <w:sz w:val="24"/>
              </w:rPr>
              <w:t>）Ⅲ</w:t>
            </w:r>
            <w:r>
              <w:rPr>
                <w:rFonts w:ascii="Times New Roman" w:hAnsi="Times New Roman" w:eastAsia="宋体"/>
                <w:sz w:val="24"/>
              </w:rPr>
              <w:t>类标准要求。</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3.声环境质量现状</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噪声</w:t>
            </w:r>
            <w:r>
              <w:rPr>
                <w:rFonts w:ascii="Times New Roman" w:hAnsi="Times New Roman" w:eastAsia="宋体"/>
                <w:sz w:val="24"/>
              </w:rPr>
              <w:t>监测数据</w:t>
            </w:r>
            <w:r>
              <w:rPr>
                <w:rFonts w:hint="eastAsia" w:ascii="Times New Roman" w:hAnsi="Times New Roman" w:eastAsia="宋体"/>
                <w:sz w:val="24"/>
              </w:rPr>
              <w:t>由新疆锡水金山环境科技有限公司于</w:t>
            </w:r>
            <w:r>
              <w:rPr>
                <w:rFonts w:hint="eastAsia" w:ascii="Times New Roman" w:hAnsi="Times New Roman" w:eastAsia="宋体"/>
                <w:kern w:val="24"/>
                <w:sz w:val="24"/>
              </w:rPr>
              <w:t>2022年5月16日</w:t>
            </w:r>
            <w:r>
              <w:rPr>
                <w:rFonts w:hint="eastAsia" w:ascii="Times New Roman" w:hAnsi="Times New Roman" w:eastAsia="宋体"/>
                <w:sz w:val="24"/>
              </w:rPr>
              <w:t>对项目区实地监测得出。</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3.1监测布点</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为了解项目区声环境质量现状，声环境监测布设4个点位，主要布设在项目厂界四周，昼夜监测一天，对该区域的噪声现状值进行监测。详见本项目监测布点图10。</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3.2监测方法和监测时间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监测方法按照《声环境质量标准》（GB3096-2008）的规定执行。环境噪声现状监测点共布设4个监测点，测量等效连续A声级，昼间和夜间分别测量。</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3.3评价标准</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本项目采用《声环境质量标准》（GB3096-2008）中的3类声环境功能限值，标准见表24。</w:t>
            </w:r>
          </w:p>
          <w:p>
            <w:pPr>
              <w:spacing w:line="360" w:lineRule="auto"/>
              <w:jc w:val="center"/>
              <w:rPr>
                <w:rFonts w:ascii="Times New Roman" w:hAnsi="Times New Roman" w:eastAsia="宋体"/>
                <w:sz w:val="24"/>
              </w:rPr>
            </w:pPr>
            <w:r>
              <w:rPr>
                <w:rFonts w:hint="eastAsia" w:ascii="Times New Roman" w:hAnsi="Times New Roman" w:eastAsia="黑体"/>
              </w:rPr>
              <w:t>表24     《声环境质量标准》（GB3096-2008）</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2616"/>
              <w:gridCol w:w="26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816"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评价类别</w:t>
                  </w:r>
                </w:p>
              </w:tc>
              <w:tc>
                <w:tcPr>
                  <w:tcW w:w="2745"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昼间dB</w:t>
                  </w:r>
                  <w:r>
                    <w:rPr>
                      <w:rFonts w:hint="eastAsia" w:ascii="Times New Roman" w:hAnsi="Times New Roman" w:eastAsia="宋体"/>
                      <w:b/>
                    </w:rPr>
                    <w:t>(A)</w:t>
                  </w:r>
                </w:p>
              </w:tc>
              <w:tc>
                <w:tcPr>
                  <w:tcW w:w="2745"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夜</w:t>
                  </w:r>
                  <w:r>
                    <w:rPr>
                      <w:rFonts w:ascii="Times New Roman" w:hAnsi="Times New Roman" w:eastAsia="宋体"/>
                      <w:b/>
                    </w:rPr>
                    <w:t>间dB</w:t>
                  </w:r>
                  <w:r>
                    <w:rPr>
                      <w:rFonts w:hint="eastAsia" w:ascii="Times New Roman" w:hAnsi="Times New Roman" w:eastAsia="宋体"/>
                      <w:b/>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81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274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65</w:t>
                  </w:r>
                </w:p>
              </w:tc>
              <w:tc>
                <w:tcPr>
                  <w:tcW w:w="2745" w:type="dxa"/>
                  <w:tcBorders>
                    <w:top w:val="single" w:color="auto" w:sz="12" w:space="0"/>
                  </w:tcBorders>
                </w:tcPr>
                <w:p>
                  <w:pPr>
                    <w:spacing w:line="240" w:lineRule="atLeast"/>
                    <w:jc w:val="center"/>
                    <w:rPr>
                      <w:rFonts w:ascii="Times New Roman" w:hAnsi="Times New Roman" w:eastAsia="宋体"/>
                    </w:rPr>
                  </w:pPr>
                  <w:r>
                    <w:rPr>
                      <w:rFonts w:hint="eastAsia" w:ascii="Times New Roman" w:hAnsi="Times New Roman" w:eastAsia="宋体"/>
                    </w:rPr>
                    <w:t>55</w:t>
                  </w:r>
                </w:p>
              </w:tc>
            </w:tr>
          </w:tbl>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3.4监测及评价结果</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监测结果如表25所示。</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25     声环境质量现状监测及评价结果</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851"/>
              <w:gridCol w:w="852"/>
              <w:gridCol w:w="851"/>
              <w:gridCol w:w="852"/>
              <w:gridCol w:w="851"/>
              <w:gridCol w:w="852"/>
              <w:gridCol w:w="851"/>
              <w:gridCol w:w="8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3"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监测</w:t>
                  </w:r>
                  <w:r>
                    <w:rPr>
                      <w:rFonts w:ascii="Times New Roman" w:hAnsi="Times New Roman" w:eastAsia="宋体"/>
                      <w:b/>
                    </w:rPr>
                    <w:t>点位</w:t>
                  </w:r>
                </w:p>
              </w:tc>
              <w:tc>
                <w:tcPr>
                  <w:tcW w:w="1079"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1#东侧</w:t>
                  </w:r>
                </w:p>
              </w:tc>
              <w:tc>
                <w:tcPr>
                  <w:tcW w:w="1079"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2#南侧</w:t>
                  </w:r>
                </w:p>
              </w:tc>
              <w:tc>
                <w:tcPr>
                  <w:tcW w:w="1079"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1#西侧</w:t>
                  </w:r>
                </w:p>
              </w:tc>
              <w:tc>
                <w:tcPr>
                  <w:tcW w:w="1079"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1#北侧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3"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539"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昼间</w:t>
                  </w:r>
                </w:p>
              </w:tc>
              <w:tc>
                <w:tcPr>
                  <w:tcW w:w="540"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夜间</w:t>
                  </w:r>
                </w:p>
              </w:tc>
              <w:tc>
                <w:tcPr>
                  <w:tcW w:w="539"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昼间</w:t>
                  </w:r>
                </w:p>
              </w:tc>
              <w:tc>
                <w:tcPr>
                  <w:tcW w:w="540"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夜间</w:t>
                  </w:r>
                </w:p>
              </w:tc>
              <w:tc>
                <w:tcPr>
                  <w:tcW w:w="539"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昼间</w:t>
                  </w:r>
                </w:p>
              </w:tc>
              <w:tc>
                <w:tcPr>
                  <w:tcW w:w="540"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夜间</w:t>
                  </w:r>
                </w:p>
              </w:tc>
              <w:tc>
                <w:tcPr>
                  <w:tcW w:w="539"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昼间</w:t>
                  </w:r>
                </w:p>
              </w:tc>
              <w:tc>
                <w:tcPr>
                  <w:tcW w:w="540"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3"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监测值</w:t>
                  </w:r>
                </w:p>
              </w:tc>
              <w:tc>
                <w:tcPr>
                  <w:tcW w:w="53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42</w:t>
                  </w:r>
                </w:p>
              </w:tc>
              <w:tc>
                <w:tcPr>
                  <w:tcW w:w="54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38</w:t>
                  </w:r>
                </w:p>
              </w:tc>
              <w:tc>
                <w:tcPr>
                  <w:tcW w:w="53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43</w:t>
                  </w:r>
                </w:p>
              </w:tc>
              <w:tc>
                <w:tcPr>
                  <w:tcW w:w="54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38</w:t>
                  </w:r>
                </w:p>
              </w:tc>
              <w:tc>
                <w:tcPr>
                  <w:tcW w:w="53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42</w:t>
                  </w:r>
                </w:p>
              </w:tc>
              <w:tc>
                <w:tcPr>
                  <w:tcW w:w="54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39</w:t>
                  </w:r>
                </w:p>
              </w:tc>
              <w:tc>
                <w:tcPr>
                  <w:tcW w:w="539"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43</w:t>
                  </w:r>
                </w:p>
              </w:tc>
              <w:tc>
                <w:tcPr>
                  <w:tcW w:w="54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pPr>
                    <w:spacing w:line="240" w:lineRule="atLeast"/>
                    <w:jc w:val="center"/>
                    <w:rPr>
                      <w:rFonts w:ascii="Times New Roman" w:hAnsi="Times New Roman" w:eastAsia="宋体"/>
                    </w:rPr>
                  </w:pPr>
                  <w:r>
                    <w:rPr>
                      <w:rFonts w:ascii="Times New Roman" w:hAnsi="Times New Roman" w:eastAsia="宋体"/>
                    </w:rPr>
                    <w:t>标准值</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65</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55</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65</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55</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65</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55</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65</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3" w:type="pct"/>
                  <w:vAlign w:val="center"/>
                </w:tcPr>
                <w:p>
                  <w:pPr>
                    <w:spacing w:line="240" w:lineRule="atLeast"/>
                    <w:jc w:val="center"/>
                    <w:rPr>
                      <w:rFonts w:ascii="Times New Roman" w:hAnsi="Times New Roman" w:eastAsia="宋体"/>
                    </w:rPr>
                  </w:pPr>
                  <w:r>
                    <w:rPr>
                      <w:rFonts w:ascii="Times New Roman" w:hAnsi="Times New Roman" w:eastAsia="宋体"/>
                    </w:rPr>
                    <w:t>超标</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40"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从噪声监测结果表25中可以看出，项目区</w:t>
            </w:r>
            <w:r>
              <w:rPr>
                <w:rFonts w:hint="eastAsia" w:ascii="Times New Roman" w:hAnsi="Times New Roman" w:eastAsia="宋体"/>
                <w:sz w:val="24"/>
              </w:rPr>
              <w:t>昼间和夜间噪声</w:t>
            </w:r>
            <w:r>
              <w:rPr>
                <w:rFonts w:hint="eastAsia" w:ascii="Times New Roman" w:hAnsi="Times New Roman" w:eastAsia="宋体"/>
                <w:bCs/>
                <w:sz w:val="24"/>
              </w:rPr>
              <w:t>监测值</w:t>
            </w:r>
            <w:r>
              <w:rPr>
                <w:rFonts w:hint="eastAsia" w:ascii="Times New Roman" w:hAnsi="Times New Roman" w:eastAsia="宋体"/>
                <w:sz w:val="24"/>
              </w:rPr>
              <w:t>均</w:t>
            </w:r>
            <w:r>
              <w:rPr>
                <w:rFonts w:hint="eastAsia" w:ascii="Times New Roman" w:hAnsi="Times New Roman" w:eastAsia="宋体"/>
                <w:bCs/>
                <w:sz w:val="24"/>
              </w:rPr>
              <w:t>达到了</w:t>
            </w:r>
            <w:r>
              <w:rPr>
                <w:rFonts w:hint="eastAsia" w:ascii="Times New Roman" w:hAnsi="Times New Roman" w:eastAsia="宋体"/>
                <w:sz w:val="24"/>
              </w:rPr>
              <w:t>《声环境质量标准》（GB3096-2008）中的3类</w:t>
            </w:r>
            <w:r>
              <w:rPr>
                <w:rFonts w:ascii="Times New Roman" w:hAnsi="Times New Roman" w:eastAsia="宋体"/>
                <w:sz w:val="24"/>
              </w:rPr>
              <w:t>标准</w:t>
            </w:r>
            <w:r>
              <w:rPr>
                <w:rFonts w:hint="eastAsia" w:ascii="Times New Roman" w:hAnsi="Times New Roman" w:eastAsia="宋体"/>
                <w:sz w:val="24"/>
              </w:rPr>
              <w:t>限值要求，说明区域声环境质量现状较好。</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5.土壤环境质量现状</w:t>
            </w:r>
          </w:p>
          <w:p>
            <w:pPr>
              <w:spacing w:line="360" w:lineRule="auto"/>
              <w:ind w:firstLine="480" w:firstLineChars="200"/>
              <w:rPr>
                <w:rFonts w:ascii="Times New Roman" w:hAnsi="Times New Roman" w:eastAsia="宋体"/>
                <w:snapToGrid w:val="0"/>
                <w:kern w:val="0"/>
                <w:sz w:val="24"/>
              </w:rPr>
            </w:pPr>
            <w:r>
              <w:rPr>
                <w:rFonts w:ascii="Times New Roman" w:hAnsi="Times New Roman" w:eastAsia="宋体"/>
                <w:snapToGrid w:val="0"/>
                <w:kern w:val="0"/>
                <w:sz w:val="24"/>
              </w:rPr>
              <w:t>根据《建设项目环境影响报告表编制技术指南（污染影响类）（试行）》中相关要求：</w:t>
            </w:r>
            <w:r>
              <w:rPr>
                <w:rFonts w:hint="eastAsia" w:ascii="Times New Roman" w:hAnsi="Times New Roman" w:eastAsia="宋体"/>
                <w:snapToGrid w:val="0"/>
                <w:kern w:val="0"/>
                <w:sz w:val="24"/>
              </w:rPr>
              <w:t>“</w:t>
            </w:r>
            <w:r>
              <w:rPr>
                <w:rFonts w:ascii="Times New Roman" w:hAnsi="Times New Roman" w:eastAsia="宋体"/>
                <w:snapToGrid w:val="0"/>
                <w:kern w:val="0"/>
                <w:sz w:val="24"/>
              </w:rPr>
              <w:t>原则上不开展环境质量现状调查。</w:t>
            </w:r>
            <w:r>
              <w:rPr>
                <w:rFonts w:hint="eastAsia" w:ascii="Times New Roman" w:hAnsi="Times New Roman" w:eastAsia="宋体"/>
                <w:snapToGrid w:val="0"/>
                <w:kern w:val="0"/>
                <w:sz w:val="24"/>
              </w:rPr>
              <w:t>建设项目存在土壤环境污染途径的，应结合污染源、保护目标分布情况开展现状调查以留作背景值。”</w:t>
            </w:r>
          </w:p>
          <w:p>
            <w:pPr>
              <w:spacing w:line="360" w:lineRule="auto"/>
              <w:ind w:firstLine="480" w:firstLineChars="200"/>
              <w:rPr>
                <w:rFonts w:ascii="Times New Roman" w:hAnsi="Times New Roman" w:eastAsia="宋体"/>
                <w:snapToGrid w:val="0"/>
                <w:kern w:val="0"/>
                <w:sz w:val="24"/>
              </w:rPr>
            </w:pPr>
            <w:r>
              <w:rPr>
                <w:rFonts w:hint="eastAsia" w:ascii="Times New Roman" w:hAnsi="Times New Roman" w:eastAsia="宋体"/>
                <w:snapToGrid w:val="0"/>
                <w:kern w:val="0"/>
                <w:sz w:val="24"/>
              </w:rPr>
              <w:t>根据</w:t>
            </w:r>
            <w:r>
              <w:rPr>
                <w:rFonts w:ascii="Times New Roman" w:hAnsi="Times New Roman" w:eastAsia="宋体"/>
                <w:snapToGrid w:val="0"/>
                <w:kern w:val="0"/>
                <w:sz w:val="24"/>
              </w:rPr>
              <w:t>现场调查，</w:t>
            </w:r>
            <w:r>
              <w:rPr>
                <w:rFonts w:hint="eastAsia" w:ascii="Times New Roman" w:hAnsi="Times New Roman" w:eastAsia="宋体"/>
                <w:snapToGrid w:val="0"/>
                <w:kern w:val="0"/>
                <w:sz w:val="24"/>
              </w:rPr>
              <w:t>项目区</w:t>
            </w:r>
            <w:r>
              <w:rPr>
                <w:rFonts w:ascii="Times New Roman" w:hAnsi="Times New Roman" w:eastAsia="宋体"/>
                <w:snapToGrid w:val="0"/>
                <w:kern w:val="0"/>
                <w:sz w:val="24"/>
              </w:rPr>
              <w:t>土地已全部</w:t>
            </w:r>
            <w:r>
              <w:rPr>
                <w:rFonts w:hint="eastAsia" w:ascii="Times New Roman" w:hAnsi="Times New Roman" w:eastAsia="宋体"/>
                <w:snapToGrid w:val="0"/>
                <w:kern w:val="0"/>
                <w:sz w:val="24"/>
              </w:rPr>
              <w:t>硬化，</w:t>
            </w:r>
            <w:r>
              <w:rPr>
                <w:rFonts w:ascii="Times New Roman" w:hAnsi="Times New Roman" w:eastAsia="宋体"/>
                <w:snapToGrid w:val="0"/>
                <w:kern w:val="0"/>
                <w:sz w:val="24"/>
              </w:rPr>
              <w:t>不具备采样条件，</w:t>
            </w:r>
            <w:r>
              <w:rPr>
                <w:rFonts w:hint="eastAsia" w:ascii="Times New Roman" w:hAnsi="Times New Roman" w:eastAsia="宋体"/>
                <w:snapToGrid w:val="0"/>
                <w:kern w:val="0"/>
                <w:sz w:val="24"/>
              </w:rPr>
              <w:t>根据生态环境部关于土壤破坏性监测问题的回复：“根据建设项目实际情况，如果项目场地已经进行了防腐防渗（包括硬化）处理无法取样，可不取样监测”，</w:t>
            </w:r>
            <w:r>
              <w:rPr>
                <w:rFonts w:ascii="Times New Roman" w:hAnsi="Times New Roman" w:eastAsia="宋体"/>
                <w:snapToGrid w:val="0"/>
                <w:kern w:val="0"/>
                <w:sz w:val="24"/>
              </w:rPr>
              <w:t>故</w:t>
            </w:r>
            <w:r>
              <w:rPr>
                <w:rFonts w:hint="eastAsia" w:ascii="Times New Roman" w:hAnsi="Times New Roman" w:eastAsia="宋体"/>
                <w:snapToGrid w:val="0"/>
                <w:kern w:val="0"/>
                <w:sz w:val="24"/>
              </w:rPr>
              <w:t>未</w:t>
            </w:r>
            <w:r>
              <w:rPr>
                <w:rFonts w:ascii="Times New Roman" w:hAnsi="Times New Roman" w:eastAsia="宋体"/>
                <w:snapToGrid w:val="0"/>
                <w:kern w:val="0"/>
                <w:sz w:val="24"/>
              </w:rPr>
              <w:t>开展土壤现状调查。</w:t>
            </w:r>
          </w:p>
          <w:p>
            <w:pPr>
              <w:spacing w:line="360" w:lineRule="auto"/>
              <w:ind w:firstLine="480" w:firstLineChars="200"/>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环境保护目标</w:t>
            </w:r>
          </w:p>
        </w:tc>
        <w:tc>
          <w:tcPr>
            <w:tcW w:w="7711" w:type="dxa"/>
          </w:tcPr>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1.大气环境：本项目厂界外500m范围内无自然保护区、风景名胜区、居住区、文化区和农村地区中人群集中的区域。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2.地下水：本项目厂界外500m范围内无地下水集中式饮用水水源和热水、矿泉水、温泉等特殊地下水资源。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3.声环境：本项目厂界外50m范围内无声环境保护目标。</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4.生态环境：本项目新增用地范围内无生态环境保护目标。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污染物排放控制标准</w:t>
            </w:r>
          </w:p>
        </w:tc>
        <w:tc>
          <w:tcPr>
            <w:tcW w:w="7711" w:type="dxa"/>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1.污染物排放标准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本项目粉尘、二甲苯、非甲烷总烃有组织、无组织大气污染物排放标准详见表26。</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26     新污染源大气污染物排放限值</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65"/>
              <w:gridCol w:w="1219"/>
              <w:gridCol w:w="857"/>
              <w:gridCol w:w="880"/>
              <w:gridCol w:w="879"/>
              <w:gridCol w:w="1220"/>
              <w:gridCol w:w="19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336"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污染物</w:t>
                  </w:r>
                </w:p>
              </w:tc>
              <w:tc>
                <w:tcPr>
                  <w:tcW w:w="785"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最高允许排放浓度（mg/m</w:t>
                  </w:r>
                  <w:r>
                    <w:rPr>
                      <w:rFonts w:hint="eastAsia" w:ascii="Times New Roman" w:hAnsi="Times New Roman" w:eastAsia="宋体"/>
                      <w:b/>
                      <w:vertAlign w:val="superscript"/>
                    </w:rPr>
                    <w:t>3</w:t>
                  </w:r>
                  <w:r>
                    <w:rPr>
                      <w:rFonts w:hint="eastAsia" w:ascii="Times New Roman" w:hAnsi="Times New Roman" w:eastAsia="宋体"/>
                      <w:b/>
                    </w:rPr>
                    <w:t>）</w:t>
                  </w:r>
                </w:p>
              </w:tc>
              <w:tc>
                <w:tcPr>
                  <w:tcW w:w="1173"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最高允许排放速率（kg/h）</w:t>
                  </w:r>
                </w:p>
              </w:tc>
              <w:tc>
                <w:tcPr>
                  <w:tcW w:w="1173"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无组织排放监控浓度限值</w:t>
                  </w:r>
                </w:p>
              </w:tc>
              <w:tc>
                <w:tcPr>
                  <w:tcW w:w="1249"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336"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785"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586"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排气筒高度（m）</w:t>
                  </w:r>
                </w:p>
              </w:tc>
              <w:tc>
                <w:tcPr>
                  <w:tcW w:w="586"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二级</w:t>
                  </w:r>
                </w:p>
              </w:tc>
              <w:tc>
                <w:tcPr>
                  <w:tcW w:w="586"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监控点</w:t>
                  </w:r>
                </w:p>
              </w:tc>
              <w:tc>
                <w:tcPr>
                  <w:tcW w:w="586"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浓度（mg/m</w:t>
                  </w:r>
                  <w:r>
                    <w:rPr>
                      <w:rFonts w:hint="eastAsia" w:ascii="Times New Roman" w:hAnsi="Times New Roman" w:eastAsia="宋体"/>
                      <w:b/>
                      <w:vertAlign w:val="superscript"/>
                    </w:rPr>
                    <w:t>3</w:t>
                  </w:r>
                  <w:r>
                    <w:rPr>
                      <w:rFonts w:hint="eastAsia" w:ascii="Times New Roman" w:hAnsi="Times New Roman" w:eastAsia="宋体"/>
                      <w:b/>
                    </w:rPr>
                    <w:t>）</w:t>
                  </w:r>
                </w:p>
              </w:tc>
              <w:tc>
                <w:tcPr>
                  <w:tcW w:w="1249" w:type="pct"/>
                  <w:vMerge w:val="continue"/>
                  <w:tcBorders>
                    <w:bottom w:val="single" w:color="auto" w:sz="12" w:space="0"/>
                  </w:tcBorders>
                  <w:vAlign w:val="center"/>
                </w:tcPr>
                <w:p>
                  <w:pPr>
                    <w:spacing w:line="240" w:lineRule="atLeast"/>
                    <w:jc w:val="center"/>
                    <w:rPr>
                      <w:rFonts w:ascii="Times New Roman" w:hAnsi="Times New Roman" w:eastAsia="宋体"/>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33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颗粒物</w:t>
                  </w:r>
                </w:p>
              </w:tc>
              <w:tc>
                <w:tcPr>
                  <w:tcW w:w="78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58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15</w:t>
                  </w:r>
                </w:p>
              </w:tc>
              <w:tc>
                <w:tcPr>
                  <w:tcW w:w="58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3.5</w:t>
                  </w:r>
                </w:p>
              </w:tc>
              <w:tc>
                <w:tcPr>
                  <w:tcW w:w="58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周界外浓度最高点</w:t>
                  </w:r>
                </w:p>
              </w:tc>
              <w:tc>
                <w:tcPr>
                  <w:tcW w:w="58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1249"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336" w:type="pct"/>
                  <w:vAlign w:val="center"/>
                </w:tcPr>
                <w:p>
                  <w:pPr>
                    <w:spacing w:line="240" w:lineRule="atLeast"/>
                    <w:jc w:val="center"/>
                    <w:rPr>
                      <w:rFonts w:ascii="Times New Roman" w:hAnsi="Times New Roman" w:eastAsia="宋体"/>
                    </w:rPr>
                  </w:pPr>
                  <w:r>
                    <w:rPr>
                      <w:rFonts w:hint="eastAsia" w:ascii="Times New Roman" w:hAnsi="Times New Roman" w:eastAsia="宋体"/>
                    </w:rPr>
                    <w:t>二甲苯</w:t>
                  </w:r>
                </w:p>
              </w:tc>
              <w:tc>
                <w:tcPr>
                  <w:tcW w:w="785"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15</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周界外浓度最高点</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1.2</w:t>
                  </w:r>
                </w:p>
              </w:tc>
              <w:tc>
                <w:tcPr>
                  <w:tcW w:w="1249"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336" w:type="pct"/>
                  <w:vAlign w:val="center"/>
                </w:tcPr>
                <w:p>
                  <w:pPr>
                    <w:spacing w:line="240" w:lineRule="atLeast"/>
                    <w:jc w:val="center"/>
                    <w:rPr>
                      <w:rFonts w:ascii="Times New Roman" w:hAnsi="Times New Roman" w:eastAsia="宋体"/>
                    </w:rPr>
                  </w:pPr>
                  <w:r>
                    <w:rPr>
                      <w:rFonts w:hint="eastAsia" w:ascii="Times New Roman" w:hAnsi="Times New Roman" w:eastAsia="宋体"/>
                    </w:rPr>
                    <w:t>非甲烷总烃</w:t>
                  </w:r>
                </w:p>
              </w:tc>
              <w:tc>
                <w:tcPr>
                  <w:tcW w:w="785"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15</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周界外浓度最高点</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4.0</w:t>
                  </w:r>
                </w:p>
              </w:tc>
              <w:tc>
                <w:tcPr>
                  <w:tcW w:w="1249" w:type="pct"/>
                  <w:vMerge w:val="continue"/>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本项目企业厂区内VOCs无组织排放监控点浓度应符合表27。</w:t>
            </w:r>
          </w:p>
          <w:p>
            <w:pPr>
              <w:spacing w:line="360" w:lineRule="auto"/>
              <w:jc w:val="center"/>
              <w:rPr>
                <w:rFonts w:ascii="Times New Roman" w:hAnsi="Times New Roman" w:eastAsia="宋体"/>
                <w:sz w:val="24"/>
              </w:rPr>
            </w:pPr>
            <w:r>
              <w:rPr>
                <w:rFonts w:hint="eastAsia" w:ascii="Times New Roman" w:hAnsi="Times New Roman" w:eastAsia="黑体"/>
              </w:rPr>
              <w:t xml:space="preserve">              </w:t>
            </w:r>
            <w:r>
              <w:rPr>
                <w:rFonts w:ascii="Times New Roman" w:hAnsi="Times New Roman" w:eastAsia="黑体"/>
              </w:rPr>
              <w:t>表</w:t>
            </w:r>
            <w:r>
              <w:rPr>
                <w:rFonts w:hint="eastAsia" w:ascii="Times New Roman" w:hAnsi="Times New Roman" w:eastAsia="黑体"/>
              </w:rPr>
              <w:t>27     厂区内VOCs无组织排放限值         单位：mg/m</w:t>
            </w:r>
            <w:r>
              <w:rPr>
                <w:rFonts w:hint="eastAsia" w:ascii="Times New Roman" w:hAnsi="Times New Roman" w:eastAsia="黑体"/>
                <w:vertAlign w:val="superscript"/>
              </w:rPr>
              <w:t>3</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346"/>
              <w:gridCol w:w="1729"/>
              <w:gridCol w:w="1730"/>
              <w:gridCol w:w="19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1"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污染物项目</w:t>
                  </w:r>
                </w:p>
              </w:tc>
              <w:tc>
                <w:tcPr>
                  <w:tcW w:w="880"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特别排放限值</w:t>
                  </w:r>
                </w:p>
              </w:tc>
              <w:tc>
                <w:tcPr>
                  <w:tcW w:w="112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限值含义</w:t>
                  </w:r>
                </w:p>
              </w:tc>
              <w:tc>
                <w:tcPr>
                  <w:tcW w:w="112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无组织排放监控位置</w:t>
                  </w:r>
                </w:p>
              </w:tc>
              <w:tc>
                <w:tcPr>
                  <w:tcW w:w="112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1"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NMHC</w:t>
                  </w:r>
                </w:p>
              </w:tc>
              <w:tc>
                <w:tcPr>
                  <w:tcW w:w="880"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6</w:t>
                  </w:r>
                </w:p>
              </w:tc>
              <w:tc>
                <w:tcPr>
                  <w:tcW w:w="1123"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监控点处1h平均浓度值</w:t>
                  </w:r>
                </w:p>
              </w:tc>
              <w:tc>
                <w:tcPr>
                  <w:tcW w:w="1123"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在厂房外设置监控点</w:t>
                  </w:r>
                </w:p>
              </w:tc>
              <w:tc>
                <w:tcPr>
                  <w:tcW w:w="1123"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51" w:type="pct"/>
                  <w:vMerge w:val="continue"/>
                  <w:vAlign w:val="center"/>
                </w:tcPr>
                <w:p>
                  <w:pPr>
                    <w:spacing w:line="240" w:lineRule="atLeast"/>
                    <w:jc w:val="center"/>
                    <w:rPr>
                      <w:rFonts w:ascii="Times New Roman" w:hAnsi="Times New Roman" w:eastAsia="宋体"/>
                    </w:rPr>
                  </w:pPr>
                </w:p>
              </w:tc>
              <w:tc>
                <w:tcPr>
                  <w:tcW w:w="880" w:type="pct"/>
                  <w:vAlign w:val="center"/>
                </w:tcPr>
                <w:p>
                  <w:pPr>
                    <w:spacing w:line="240" w:lineRule="atLeast"/>
                    <w:jc w:val="center"/>
                    <w:rPr>
                      <w:rFonts w:ascii="Times New Roman" w:hAnsi="Times New Roman" w:eastAsia="宋体"/>
                    </w:rPr>
                  </w:pPr>
                  <w:r>
                    <w:rPr>
                      <w:rFonts w:hint="eastAsia" w:ascii="Times New Roman" w:hAnsi="Times New Roman" w:eastAsia="宋体"/>
                    </w:rPr>
                    <w:t>20</w:t>
                  </w:r>
                </w:p>
              </w:tc>
              <w:tc>
                <w:tcPr>
                  <w:tcW w:w="1123" w:type="pct"/>
                  <w:vAlign w:val="center"/>
                </w:tcPr>
                <w:p>
                  <w:pPr>
                    <w:spacing w:line="240" w:lineRule="atLeast"/>
                    <w:jc w:val="center"/>
                    <w:rPr>
                      <w:rFonts w:ascii="Times New Roman" w:hAnsi="Times New Roman" w:eastAsia="宋体"/>
                    </w:rPr>
                  </w:pPr>
                  <w:r>
                    <w:rPr>
                      <w:rFonts w:hint="eastAsia" w:ascii="Times New Roman" w:hAnsi="Times New Roman" w:eastAsia="宋体"/>
                    </w:rPr>
                    <w:t>监控点处任意一次浓度值</w:t>
                  </w:r>
                </w:p>
              </w:tc>
              <w:tc>
                <w:tcPr>
                  <w:tcW w:w="1123" w:type="pct"/>
                  <w:vMerge w:val="continue"/>
                  <w:vAlign w:val="center"/>
                </w:tcPr>
                <w:p>
                  <w:pPr>
                    <w:spacing w:line="240" w:lineRule="atLeast"/>
                    <w:jc w:val="center"/>
                    <w:rPr>
                      <w:rFonts w:ascii="Times New Roman" w:hAnsi="Times New Roman" w:eastAsia="宋体"/>
                    </w:rPr>
                  </w:pPr>
                </w:p>
              </w:tc>
              <w:tc>
                <w:tcPr>
                  <w:tcW w:w="1123" w:type="pct"/>
                  <w:vMerge w:val="continue"/>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本项目生活污水达到《污水综合排放标准》（GB8978-1996）中的三级标准，主要污染物排放标准详见表28。</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hint="eastAsia" w:ascii="Times New Roman" w:hAnsi="Times New Roman" w:eastAsia="黑体"/>
              </w:rPr>
              <w:t>表28     废水污染物排放标准</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27"/>
              <w:gridCol w:w="2126"/>
              <w:gridCol w:w="24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5" w:type="pc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污染物</w:t>
                  </w:r>
                </w:p>
              </w:tc>
              <w:tc>
                <w:tcPr>
                  <w:tcW w:w="1221" w:type="pc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适用范围</w:t>
                  </w:r>
                </w:p>
              </w:tc>
              <w:tc>
                <w:tcPr>
                  <w:tcW w:w="1347" w:type="pc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三级标准（mg/L）</w:t>
                  </w:r>
                </w:p>
              </w:tc>
              <w:tc>
                <w:tcPr>
                  <w:tcW w:w="1557" w:type="pc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5" w:type="pct"/>
                  <w:tcBorders>
                    <w:top w:val="single" w:color="auto" w:sz="12"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悬浮物（SS）</w:t>
                  </w:r>
                </w:p>
              </w:tc>
              <w:tc>
                <w:tcPr>
                  <w:tcW w:w="1221" w:type="pct"/>
                  <w:tcBorders>
                    <w:top w:val="single" w:color="auto" w:sz="12"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其他</w:t>
                  </w:r>
                  <w:r>
                    <w:rPr>
                      <w:rFonts w:ascii="Times New Roman" w:hAnsi="Times New Roman" w:eastAsia="宋体"/>
                    </w:rPr>
                    <w:t>排污单位</w:t>
                  </w:r>
                  <w:r>
                    <w:rPr>
                      <w:rFonts w:hint="eastAsia" w:ascii="Times New Roman" w:hAnsi="Times New Roman" w:eastAsia="宋体"/>
                    </w:rPr>
                    <w:t xml:space="preserve"> </w:t>
                  </w:r>
                </w:p>
              </w:tc>
              <w:tc>
                <w:tcPr>
                  <w:tcW w:w="1347" w:type="pct"/>
                  <w:tcBorders>
                    <w:top w:val="single" w:color="auto" w:sz="12"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400</w:t>
                  </w:r>
                </w:p>
              </w:tc>
              <w:tc>
                <w:tcPr>
                  <w:tcW w:w="1557"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5" w:type="pct"/>
                  <w:tcBorders>
                    <w:top w:val="single" w:color="auto" w:sz="4"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五日生化需氧量（BOD</w:t>
                  </w:r>
                  <w:r>
                    <w:rPr>
                      <w:rFonts w:hint="eastAsia" w:ascii="Times New Roman" w:hAnsi="Times New Roman" w:eastAsia="宋体"/>
                      <w:vertAlign w:val="subscript"/>
                    </w:rPr>
                    <w:t>5</w:t>
                  </w:r>
                  <w:r>
                    <w:rPr>
                      <w:rFonts w:hint="eastAsia" w:ascii="Times New Roman" w:hAnsi="Times New Roman" w:eastAsia="宋体"/>
                    </w:rPr>
                    <w:t>）</w:t>
                  </w:r>
                </w:p>
              </w:tc>
              <w:tc>
                <w:tcPr>
                  <w:tcW w:w="1221" w:type="pct"/>
                  <w:tcBorders>
                    <w:top w:val="single" w:color="auto" w:sz="4"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其他</w:t>
                  </w:r>
                  <w:r>
                    <w:rPr>
                      <w:rFonts w:ascii="Times New Roman" w:hAnsi="Times New Roman" w:eastAsia="宋体"/>
                    </w:rPr>
                    <w:t>排污单位</w:t>
                  </w:r>
                </w:p>
              </w:tc>
              <w:tc>
                <w:tcPr>
                  <w:tcW w:w="1347" w:type="pct"/>
                  <w:tcBorders>
                    <w:top w:val="single" w:color="auto" w:sz="4"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300</w:t>
                  </w:r>
                </w:p>
              </w:tc>
              <w:tc>
                <w:tcPr>
                  <w:tcW w:w="1557"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5" w:type="pct"/>
                  <w:tcBorders>
                    <w:top w:val="single" w:color="auto" w:sz="4"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化学需氧量（COD）</w:t>
                  </w:r>
                </w:p>
              </w:tc>
              <w:tc>
                <w:tcPr>
                  <w:tcW w:w="1221" w:type="pct"/>
                  <w:tcBorders>
                    <w:top w:val="single" w:color="auto" w:sz="4"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其他</w:t>
                  </w:r>
                  <w:r>
                    <w:rPr>
                      <w:rFonts w:ascii="Times New Roman" w:hAnsi="Times New Roman" w:eastAsia="宋体"/>
                    </w:rPr>
                    <w:t>排污单位</w:t>
                  </w:r>
                </w:p>
              </w:tc>
              <w:tc>
                <w:tcPr>
                  <w:tcW w:w="1347" w:type="pct"/>
                  <w:tcBorders>
                    <w:top w:val="single" w:color="auto" w:sz="4" w:space="0"/>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w:t>
                  </w:r>
                  <w:r>
                    <w:rPr>
                      <w:rFonts w:hint="eastAsia" w:ascii="Times New Roman" w:hAnsi="Times New Roman" w:eastAsia="宋体"/>
                    </w:rPr>
                    <w:cr/>
                  </w:r>
                  <w:r>
                    <w:rPr>
                      <w:rFonts w:hint="eastAsia" w:ascii="Times New Roman" w:hAnsi="Times New Roman" w:eastAsia="宋体"/>
                    </w:rPr>
                    <w:t>0</w:t>
                  </w:r>
                </w:p>
              </w:tc>
              <w:tc>
                <w:tcPr>
                  <w:tcW w:w="1557"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75" w:type="pct"/>
                  <w:tcBorders>
                    <w:top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氨氮</w:t>
                  </w:r>
                </w:p>
              </w:tc>
              <w:tc>
                <w:tcPr>
                  <w:tcW w:w="1221" w:type="pct"/>
                  <w:tcBorders>
                    <w:top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其他</w:t>
                  </w:r>
                  <w:r>
                    <w:rPr>
                      <w:rFonts w:ascii="Times New Roman" w:hAnsi="Times New Roman" w:eastAsia="宋体"/>
                    </w:rPr>
                    <w:t>排污单位</w:t>
                  </w:r>
                </w:p>
              </w:tc>
              <w:tc>
                <w:tcPr>
                  <w:tcW w:w="1347" w:type="pct"/>
                  <w:tcBorders>
                    <w:top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557" w:type="pct"/>
                  <w:vMerge w:val="continue"/>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w:t>
            </w:r>
            <w:r>
              <w:rPr>
                <w:rFonts w:ascii="Times New Roman" w:hAnsi="Times New Roman" w:eastAsia="宋体"/>
                <w:sz w:val="24"/>
              </w:rPr>
              <w:t>噪声预测值均能满足《工业企业厂界环境噪声排放标准》（GB12348-2008）3类声功能区，详见表</w:t>
            </w:r>
            <w:r>
              <w:rPr>
                <w:rFonts w:hint="eastAsia" w:ascii="Times New Roman" w:hAnsi="Times New Roman" w:eastAsia="宋体"/>
                <w:sz w:val="24"/>
              </w:rPr>
              <w:t>29</w:t>
            </w:r>
            <w:r>
              <w:rPr>
                <w:rFonts w:ascii="Times New Roman" w:hAnsi="Times New Roman" w:eastAsia="宋体"/>
                <w:sz w:val="24"/>
              </w:rPr>
              <w:t>；</w:t>
            </w:r>
          </w:p>
          <w:p>
            <w:pPr>
              <w:spacing w:line="360" w:lineRule="auto"/>
              <w:jc w:val="center"/>
              <w:rPr>
                <w:rFonts w:ascii="Times New Roman" w:hAnsi="Times New Roman" w:eastAsia="宋体"/>
                <w:sz w:val="24"/>
              </w:rPr>
            </w:pPr>
            <w:r>
              <w:rPr>
                <w:rFonts w:hint="eastAsia" w:ascii="Times New Roman" w:hAnsi="Times New Roman" w:eastAsia="黑体"/>
              </w:rPr>
              <w:t>表29     噪声排放标准</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419"/>
              <w:gridCol w:w="1420"/>
              <w:gridCol w:w="29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8" w:hRule="atLeast"/>
              </w:trPr>
              <w:tc>
                <w:tcPr>
                  <w:tcW w:w="1347" w:type="pct"/>
                  <w:vMerge w:val="restar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厂界外声环境功能区类别</w:t>
                  </w:r>
                </w:p>
              </w:tc>
              <w:tc>
                <w:tcPr>
                  <w:tcW w:w="1799" w:type="pct"/>
                  <w:gridSpan w:val="2"/>
                  <w:tcBorders>
                    <w:top w:val="single" w:color="auto" w:sz="12" w:space="0"/>
                    <w:bottom w:val="single" w:color="auto" w:sz="4" w:space="0"/>
                  </w:tcBorders>
                  <w:vAlign w:val="center"/>
                </w:tcPr>
                <w:p>
                  <w:pPr>
                    <w:spacing w:line="240" w:lineRule="atLeast"/>
                    <w:jc w:val="center"/>
                    <w:rPr>
                      <w:rFonts w:ascii="Times New Roman" w:hAnsi="Times New Roman" w:eastAsia="宋体"/>
                      <w:b/>
                    </w:rPr>
                  </w:pPr>
                  <w:r>
                    <w:rPr>
                      <w:rFonts w:ascii="Times New Roman" w:hAnsi="Times New Roman" w:eastAsia="宋体"/>
                      <w:b/>
                    </w:rPr>
                    <w:t>时段</w:t>
                  </w:r>
                  <w:r>
                    <w:rPr>
                      <w:rFonts w:hint="eastAsia" w:ascii="Times New Roman" w:hAnsi="Times New Roman" w:eastAsia="宋体"/>
                      <w:b/>
                    </w:rPr>
                    <w:t>（dB(A)）</w:t>
                  </w:r>
                </w:p>
              </w:tc>
              <w:tc>
                <w:tcPr>
                  <w:tcW w:w="1854" w:type="pct"/>
                  <w:vMerge w:val="restart"/>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347" w:type="pct"/>
                  <w:vMerge w:val="continue"/>
                  <w:vAlign w:val="center"/>
                </w:tcPr>
                <w:p>
                  <w:pPr>
                    <w:spacing w:line="240" w:lineRule="atLeast"/>
                    <w:jc w:val="center"/>
                    <w:rPr>
                      <w:rFonts w:ascii="Times New Roman" w:hAnsi="Times New Roman" w:eastAsia="宋体"/>
                      <w:b/>
                    </w:rPr>
                  </w:pPr>
                </w:p>
              </w:tc>
              <w:tc>
                <w:tcPr>
                  <w:tcW w:w="899" w:type="pct"/>
                  <w:tcBorders>
                    <w:top w:val="single" w:color="auto" w:sz="4"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昼间</w:t>
                  </w:r>
                </w:p>
              </w:tc>
              <w:tc>
                <w:tcPr>
                  <w:tcW w:w="899" w:type="pct"/>
                  <w:vAlign w:val="center"/>
                </w:tcPr>
                <w:p>
                  <w:pPr>
                    <w:spacing w:line="240" w:lineRule="atLeast"/>
                    <w:jc w:val="center"/>
                    <w:rPr>
                      <w:rFonts w:ascii="Times New Roman" w:hAnsi="Times New Roman" w:eastAsia="宋体"/>
                      <w:b/>
                    </w:rPr>
                  </w:pPr>
                  <w:r>
                    <w:rPr>
                      <w:rFonts w:hint="eastAsia" w:ascii="Times New Roman" w:hAnsi="Times New Roman" w:eastAsia="宋体"/>
                      <w:b/>
                    </w:rPr>
                    <w:t>夜间</w:t>
                  </w:r>
                </w:p>
              </w:tc>
              <w:tc>
                <w:tcPr>
                  <w:tcW w:w="1854" w:type="pct"/>
                  <w:vMerge w:val="continue"/>
                  <w:vAlign w:val="center"/>
                </w:tcPr>
                <w:p>
                  <w:pPr>
                    <w:spacing w:line="240" w:lineRule="atLeast"/>
                    <w:jc w:val="center"/>
                    <w:rPr>
                      <w:rFonts w:ascii="Times New Roman" w:hAnsi="Times New Roman" w:eastAsia="宋体"/>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347" w:type="pct"/>
                  <w:tcBorders>
                    <w:top w:val="single" w:color="auto" w:sz="12" w:space="0"/>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899" w:type="pct"/>
                  <w:tcBorders>
                    <w:top w:val="single" w:color="auto" w:sz="12" w:space="0"/>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65</w:t>
                  </w:r>
                </w:p>
              </w:tc>
              <w:tc>
                <w:tcPr>
                  <w:tcW w:w="899" w:type="pct"/>
                  <w:tcBorders>
                    <w:top w:val="single" w:color="auto" w:sz="12" w:space="0"/>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55</w:t>
                  </w:r>
                </w:p>
              </w:tc>
              <w:tc>
                <w:tcPr>
                  <w:tcW w:w="1854" w:type="pct"/>
                  <w:tcBorders>
                    <w:top w:val="single" w:color="auto" w:sz="12" w:space="0"/>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《工业企业厂界环境噪声排放标准》（GB12348-2008）中的3类声功能区</w:t>
                  </w: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2.污染物排放标准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（1）《一般工业固体废物贮存和填埋污染控制标准》（GB18599-2020）；</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《危险废物贮存污染控制标准》（GB18597</w:t>
            </w:r>
            <w:r>
              <w:rPr>
                <w:rFonts w:hint="eastAsia" w:ascii="Times New Roman" w:hAnsi="Times New Roman" w:eastAsia="宋体"/>
                <w:sz w:val="24"/>
              </w:rPr>
              <w:t>-</w:t>
            </w:r>
            <w:r>
              <w:rPr>
                <w:rFonts w:ascii="Times New Roman" w:hAnsi="Times New Roman" w:eastAsia="宋体"/>
                <w:sz w:val="24"/>
              </w:rPr>
              <w:t>2001及2013年修订）</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总量控制指标</w:t>
            </w:r>
          </w:p>
        </w:tc>
        <w:tc>
          <w:tcPr>
            <w:tcW w:w="7711" w:type="dxa"/>
          </w:tcPr>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根据生态环境部“十四五”期间的总量控制计划，结合本项目所在区域的污染特征及本项目排污情况，本项目总量控制指标为：颗粒物：0.057t/a，倍量替代量为0.114t/a；VOCs：1.046t/a，倍量替代量为2.092t/a。</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jc w:val="center"/>
        <w:outlineLvl w:val="0"/>
        <w:rPr>
          <w:rFonts w:ascii="Times New Roman" w:hAnsi="Times New Roman" w:eastAsia="黑体"/>
          <w:sz w:val="30"/>
        </w:rPr>
      </w:pPr>
      <w:r>
        <w:rPr>
          <w:rFonts w:hint="eastAsia" w:ascii="Times New Roman" w:hAnsi="Times New Roman" w:eastAsia="黑体"/>
          <w:sz w:val="30"/>
        </w:rPr>
        <w:t>四、主要环境影响和保护措施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eastAsia="宋体"/>
                <w:sz w:val="24"/>
              </w:rPr>
            </w:pPr>
            <w:r>
              <w:rPr>
                <w:rFonts w:ascii="Times New Roman" w:hAnsi="Times New Roman" w:eastAsia="宋体"/>
                <w:sz w:val="24"/>
              </w:rPr>
              <w:t>施工期环境保护措施</w:t>
            </w:r>
          </w:p>
        </w:tc>
        <w:tc>
          <w:tcPr>
            <w:tcW w:w="7705" w:type="dxa"/>
          </w:tcPr>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本项目选址位于新疆昌吉回族自治州阜康市苏通小微创业园绿色建材产业基地B-08-01-25，直接购买由阜康市鑫宇翔房地产开发有限公司开发建设的标准化生产厂房，总占地面积为6346.7m</w:t>
            </w:r>
            <w:r>
              <w:rPr>
                <w:rFonts w:hint="eastAsia" w:ascii="Times New Roman" w:hAnsi="Times New Roman" w:eastAsia="宋体"/>
                <w:sz w:val="24"/>
                <w:vertAlign w:val="superscript"/>
              </w:rPr>
              <w:t>2</w:t>
            </w:r>
            <w:r>
              <w:rPr>
                <w:rFonts w:hint="eastAsia" w:ascii="Times New Roman" w:hAnsi="Times New Roman" w:eastAsia="宋体"/>
                <w:sz w:val="24"/>
              </w:rPr>
              <w:t>，总建筑面积为4023.04m</w:t>
            </w:r>
            <w:r>
              <w:rPr>
                <w:rFonts w:hint="eastAsia" w:ascii="Times New Roman" w:hAnsi="Times New Roman" w:eastAsia="宋体"/>
                <w:sz w:val="24"/>
                <w:vertAlign w:val="superscript"/>
              </w:rPr>
              <w:t>2</w:t>
            </w:r>
            <w:r>
              <w:rPr>
                <w:rFonts w:hint="eastAsia" w:ascii="Times New Roman" w:hAnsi="Times New Roman" w:eastAsia="宋体"/>
                <w:sz w:val="24"/>
              </w:rPr>
              <w:t>，其中厂房建筑面积4023.04m</w:t>
            </w:r>
            <w:r>
              <w:rPr>
                <w:rFonts w:hint="eastAsia" w:ascii="Times New Roman" w:hAnsi="Times New Roman" w:eastAsia="宋体"/>
                <w:sz w:val="24"/>
                <w:vertAlign w:val="superscript"/>
              </w:rPr>
              <w:t>2</w:t>
            </w:r>
            <w:r>
              <w:rPr>
                <w:rFonts w:hint="eastAsia" w:ascii="Times New Roman" w:hAnsi="Times New Roman" w:eastAsia="宋体"/>
                <w:sz w:val="24"/>
              </w:rPr>
              <w:t>。职工宿舍、职工食堂、办公楼均依托阜康市鑫宇翔房地产开发有限公司开发建设的倒班宿舍楼、职工食堂、商业服务楼。</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本次环评介入时，厂房施工期已结束，产生的污染影响已经消除。经过现场调查，厂房施工期无遗留的环境问题。</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因此施工期不涉及基础开挖、土石方等工程，仅对厂房进行适用性改造及设备安装，安装完毕后即可投入使用，在设备安装、调试过程中主要的污染物包括生活废水、设备安装噪声、固体废物等。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（1）生活废水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本项目施工期设备安装人员产生的生活废水，经过厂房已建设污水管网，最终进入</w:t>
            </w:r>
            <w:r>
              <w:rPr>
                <w:rFonts w:hint="eastAsia" w:ascii="Times New Roman" w:hAnsi="Times New Roman" w:eastAsia="宋体"/>
                <w:sz w:val="24"/>
                <w:lang w:val="zh-CN"/>
              </w:rPr>
              <w:t>阜西区污水处理厂集中</w:t>
            </w:r>
            <w:r>
              <w:rPr>
                <w:rFonts w:hint="eastAsia" w:ascii="Times New Roman" w:hAnsi="Times New Roman" w:eastAsia="宋体"/>
                <w:sz w:val="24"/>
              </w:rPr>
              <w:t>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（2）固体废物</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本项目设备安装期间固体废物主要包括废包装材料及施工人员生活垃圾。其中废包装材料经集中收集后，出售给资源回收利用公司处置；生活垃圾在厂区内定点统一收集后，由当地环卫部门</w:t>
            </w:r>
            <w:r>
              <w:rPr>
                <w:rFonts w:ascii="Times New Roman" w:hAnsi="Times New Roman" w:eastAsia="宋体"/>
                <w:sz w:val="24"/>
              </w:rPr>
              <w:t>运往</w:t>
            </w:r>
            <w:r>
              <w:rPr>
                <w:rFonts w:hint="eastAsia" w:ascii="Times New Roman" w:hAnsi="Times New Roman" w:eastAsia="宋体"/>
                <w:sz w:val="24"/>
              </w:rPr>
              <w:t>附近</w:t>
            </w:r>
            <w:r>
              <w:rPr>
                <w:rFonts w:ascii="Times New Roman" w:hAnsi="Times New Roman" w:eastAsia="宋体"/>
                <w:sz w:val="24"/>
              </w:rPr>
              <w:t>生活垃圾填埋场处理。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本项目施工期较短，影响较小，且施工完成后影响即可消除，据此，本次环评主要分析运营期的环境影响。</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eastAsia="宋体"/>
                <w:sz w:val="24"/>
              </w:rPr>
            </w:pPr>
            <w:r>
              <w:rPr>
                <w:rFonts w:hint="eastAsia" w:ascii="Times New Roman" w:hAnsi="Times New Roman" w:eastAsia="宋体"/>
                <w:sz w:val="24"/>
              </w:rPr>
              <w:t>运营期环境影响和保护措施</w:t>
            </w:r>
          </w:p>
        </w:tc>
        <w:tc>
          <w:tcPr>
            <w:tcW w:w="7705" w:type="dxa"/>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1.废气环境影响和保护措施</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1.1污染源分析及措施可行性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1.1.1污染源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根据分析，本项目废气污染源强核算结果详见表30、31，排放口情况详见表32。</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30     废气污染物有组织排放源强核算一览表</w:t>
            </w:r>
          </w:p>
          <w:tbl>
            <w:tblPr>
              <w:tblStyle w:val="8"/>
              <w:tblW w:w="790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61"/>
              <w:gridCol w:w="587"/>
              <w:gridCol w:w="794"/>
              <w:gridCol w:w="907"/>
              <w:gridCol w:w="758"/>
              <w:gridCol w:w="361"/>
              <w:gridCol w:w="651"/>
              <w:gridCol w:w="361"/>
              <w:gridCol w:w="794"/>
              <w:gridCol w:w="908"/>
              <w:gridCol w:w="8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产污环节</w:t>
                  </w:r>
                </w:p>
              </w:tc>
              <w:tc>
                <w:tcPr>
                  <w:tcW w:w="228" w:type="pct"/>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污染物种类</w:t>
                  </w:r>
                </w:p>
              </w:tc>
              <w:tc>
                <w:tcPr>
                  <w:tcW w:w="1931" w:type="pct"/>
                  <w:gridSpan w:val="4"/>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污染物产生</w:t>
                  </w:r>
                </w:p>
              </w:tc>
              <w:tc>
                <w:tcPr>
                  <w:tcW w:w="871" w:type="pct"/>
                  <w:gridSpan w:val="3"/>
                  <w:vAlign w:val="center"/>
                </w:tcPr>
                <w:p>
                  <w:pPr>
                    <w:spacing w:line="240" w:lineRule="atLeast"/>
                    <w:jc w:val="center"/>
                    <w:rPr>
                      <w:rFonts w:ascii="Times New Roman" w:hAnsi="Times New Roman" w:eastAsia="宋体"/>
                      <w:b/>
                      <w:sz w:val="18"/>
                    </w:rPr>
                  </w:pPr>
                  <w:r>
                    <w:rPr>
                      <w:rFonts w:ascii="Times New Roman" w:hAnsi="Times New Roman" w:eastAsia="宋体"/>
                      <w:b/>
                      <w:sz w:val="18"/>
                    </w:rPr>
                    <w:t>治理措施</w:t>
                  </w:r>
                </w:p>
              </w:tc>
              <w:tc>
                <w:tcPr>
                  <w:tcW w:w="1605" w:type="pct"/>
                  <w:gridSpan w:val="3"/>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污染物排放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continue"/>
                  <w:tcBorders>
                    <w:bottom w:val="single" w:color="auto" w:sz="12" w:space="0"/>
                  </w:tcBorders>
                  <w:vAlign w:val="center"/>
                </w:tcPr>
                <w:p>
                  <w:pPr>
                    <w:spacing w:line="240" w:lineRule="atLeast"/>
                    <w:jc w:val="center"/>
                    <w:rPr>
                      <w:rFonts w:ascii="Times New Roman" w:hAnsi="Times New Roman" w:eastAsia="宋体"/>
                      <w:b/>
                      <w:sz w:val="18"/>
                    </w:rPr>
                  </w:pPr>
                </w:p>
              </w:tc>
              <w:tc>
                <w:tcPr>
                  <w:tcW w:w="228" w:type="pct"/>
                  <w:vMerge w:val="continue"/>
                  <w:tcBorders>
                    <w:bottom w:val="single" w:color="auto" w:sz="12" w:space="0"/>
                  </w:tcBorders>
                  <w:vAlign w:val="center"/>
                </w:tcPr>
                <w:p>
                  <w:pPr>
                    <w:spacing w:line="240" w:lineRule="atLeast"/>
                    <w:jc w:val="center"/>
                    <w:rPr>
                      <w:rFonts w:ascii="Times New Roman" w:hAnsi="Times New Roman" w:eastAsia="宋体"/>
                      <w:b/>
                      <w:sz w:val="18"/>
                    </w:rPr>
                  </w:pPr>
                </w:p>
              </w:tc>
              <w:tc>
                <w:tcPr>
                  <w:tcW w:w="371"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产生时间（h）</w:t>
                  </w:r>
                </w:p>
              </w:tc>
              <w:tc>
                <w:tcPr>
                  <w:tcW w:w="504"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风量（m</w:t>
                  </w:r>
                  <w:r>
                    <w:rPr>
                      <w:rFonts w:hint="eastAsia" w:ascii="Times New Roman" w:hAnsi="Times New Roman" w:eastAsia="宋体"/>
                      <w:b/>
                      <w:sz w:val="18"/>
                      <w:vertAlign w:val="superscript"/>
                    </w:rPr>
                    <w:t>3</w:t>
                  </w:r>
                  <w:r>
                    <w:rPr>
                      <w:rFonts w:hint="eastAsia" w:ascii="Times New Roman" w:hAnsi="Times New Roman" w:eastAsia="宋体"/>
                      <w:b/>
                      <w:sz w:val="18"/>
                    </w:rPr>
                    <w:t>/h</w:t>
                  </w:r>
                  <w:r>
                    <w:rPr>
                      <w:rFonts w:ascii="Times New Roman" w:hAnsi="Times New Roman" w:eastAsia="宋体"/>
                      <w:b/>
                      <w:sz w:val="18"/>
                    </w:rPr>
                    <w:t>）</w:t>
                  </w:r>
                </w:p>
              </w:tc>
              <w:tc>
                <w:tcPr>
                  <w:tcW w:w="575"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产生浓度（mg/</w:t>
                  </w:r>
                  <w:r>
                    <w:rPr>
                      <w:rFonts w:hint="eastAsia" w:ascii="Times New Roman" w:hAnsi="Times New Roman" w:eastAsia="宋体"/>
                      <w:b/>
                      <w:sz w:val="18"/>
                    </w:rPr>
                    <w:t>m</w:t>
                  </w:r>
                  <w:r>
                    <w:rPr>
                      <w:rFonts w:hint="eastAsia" w:ascii="Times New Roman" w:hAnsi="Times New Roman" w:eastAsia="宋体"/>
                      <w:b/>
                      <w:sz w:val="18"/>
                      <w:vertAlign w:val="superscript"/>
                    </w:rPr>
                    <w:t>3</w:t>
                  </w:r>
                  <w:r>
                    <w:rPr>
                      <w:rFonts w:ascii="Times New Roman" w:hAnsi="Times New Roman" w:eastAsia="宋体"/>
                      <w:b/>
                      <w:sz w:val="18"/>
                    </w:rPr>
                    <w:t>）</w:t>
                  </w:r>
                </w:p>
              </w:tc>
              <w:tc>
                <w:tcPr>
                  <w:tcW w:w="480"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产生量（t/a）</w:t>
                  </w:r>
                </w:p>
              </w:tc>
              <w:tc>
                <w:tcPr>
                  <w:tcW w:w="229"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工艺</w:t>
                  </w:r>
                </w:p>
              </w:tc>
              <w:tc>
                <w:tcPr>
                  <w:tcW w:w="413"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效率（%）</w:t>
                  </w:r>
                </w:p>
              </w:tc>
              <w:tc>
                <w:tcPr>
                  <w:tcW w:w="229"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是否为可行技术</w:t>
                  </w:r>
                </w:p>
              </w:tc>
              <w:tc>
                <w:tcPr>
                  <w:tcW w:w="504"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风量（m</w:t>
                  </w:r>
                  <w:r>
                    <w:rPr>
                      <w:rFonts w:hint="eastAsia" w:ascii="Times New Roman" w:hAnsi="Times New Roman" w:eastAsia="宋体"/>
                      <w:b/>
                      <w:sz w:val="18"/>
                      <w:vertAlign w:val="superscript"/>
                    </w:rPr>
                    <w:t>3</w:t>
                  </w:r>
                  <w:r>
                    <w:rPr>
                      <w:rFonts w:hint="eastAsia" w:ascii="Times New Roman" w:hAnsi="Times New Roman" w:eastAsia="宋体"/>
                      <w:b/>
                      <w:sz w:val="18"/>
                    </w:rPr>
                    <w:t>/h</w:t>
                  </w:r>
                  <w:r>
                    <w:rPr>
                      <w:rFonts w:ascii="Times New Roman" w:hAnsi="Times New Roman" w:eastAsia="宋体"/>
                      <w:b/>
                      <w:sz w:val="18"/>
                    </w:rPr>
                    <w:t>）</w:t>
                  </w:r>
                </w:p>
              </w:tc>
              <w:tc>
                <w:tcPr>
                  <w:tcW w:w="575" w:type="pct"/>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排放浓度（mg/m</w:t>
                  </w:r>
                  <w:r>
                    <w:rPr>
                      <w:rFonts w:ascii="Times New Roman" w:hAnsi="Times New Roman" w:eastAsia="宋体"/>
                      <w:b/>
                      <w:sz w:val="18"/>
                      <w:vertAlign w:val="superscript"/>
                    </w:rPr>
                    <w:t>3</w:t>
                  </w:r>
                  <w:r>
                    <w:rPr>
                      <w:rFonts w:ascii="Times New Roman" w:hAnsi="Times New Roman" w:eastAsia="宋体"/>
                      <w:b/>
                      <w:sz w:val="18"/>
                    </w:rPr>
                    <w:t>）</w:t>
                  </w:r>
                </w:p>
              </w:tc>
              <w:tc>
                <w:tcPr>
                  <w:tcW w:w="526" w:type="pct"/>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开料（下料）、铣料</w:t>
                  </w:r>
                  <w:r>
                    <w:rPr>
                      <w:rFonts w:hint="eastAsia" w:ascii="Times New Roman" w:hAnsi="Times New Roman" w:eastAsia="宋体"/>
                      <w:sz w:val="18"/>
                    </w:rPr>
                    <w:t>、</w:t>
                  </w:r>
                  <w:r>
                    <w:rPr>
                      <w:rFonts w:ascii="Times New Roman" w:hAnsi="Times New Roman" w:eastAsia="宋体"/>
                      <w:sz w:val="18"/>
                    </w:rPr>
                    <w:t>雕刻工序</w:t>
                  </w:r>
                </w:p>
              </w:tc>
              <w:tc>
                <w:tcPr>
                  <w:tcW w:w="228" w:type="pct"/>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粉尘</w:t>
                  </w:r>
                </w:p>
              </w:tc>
              <w:tc>
                <w:tcPr>
                  <w:tcW w:w="371"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660</w:t>
                  </w:r>
                </w:p>
              </w:tc>
              <w:tc>
                <w:tcPr>
                  <w:tcW w:w="504"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28000</w:t>
                  </w:r>
                </w:p>
              </w:tc>
              <w:tc>
                <w:tcPr>
                  <w:tcW w:w="575"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3.17</w:t>
                  </w:r>
                </w:p>
              </w:tc>
              <w:tc>
                <w:tcPr>
                  <w:tcW w:w="480"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0.059</w:t>
                  </w:r>
                </w:p>
              </w:tc>
              <w:tc>
                <w:tcPr>
                  <w:tcW w:w="229" w:type="pct"/>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布袋除尘器</w:t>
                  </w:r>
                </w:p>
              </w:tc>
              <w:tc>
                <w:tcPr>
                  <w:tcW w:w="413"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90</w:t>
                  </w:r>
                </w:p>
              </w:tc>
              <w:tc>
                <w:tcPr>
                  <w:tcW w:w="229" w:type="pct"/>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28000</w:t>
                  </w:r>
                </w:p>
              </w:tc>
              <w:tc>
                <w:tcPr>
                  <w:tcW w:w="575"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0.32</w:t>
                  </w:r>
                </w:p>
              </w:tc>
              <w:tc>
                <w:tcPr>
                  <w:tcW w:w="526" w:type="pct"/>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打磨工序</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粉尘</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260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22500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0.423</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脉冲式干式内循环除尘器</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22500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粘胶</w:t>
                  </w:r>
                  <w:r>
                    <w:rPr>
                      <w:rFonts w:ascii="Times New Roman" w:hAnsi="Times New Roman" w:eastAsia="宋体"/>
                      <w:sz w:val="18"/>
                    </w:rPr>
                    <w:t>工序</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6.55</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0.042</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催化燃烧装置</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1.31</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rPr>
                    <w:t>水性漆</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漆雾</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17.2</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0.281</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水帘柜</w:t>
                  </w:r>
                  <w:r>
                    <w:rPr>
                      <w:rFonts w:hint="eastAsia" w:ascii="Times New Roman" w:hAnsi="Times New Roman" w:eastAsia="宋体"/>
                      <w:sz w:val="18"/>
                    </w:rPr>
                    <w:t>+旋风喷淋塔</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0.688</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continue"/>
                  <w:vAlign w:val="center"/>
                </w:tcPr>
                <w:p>
                  <w:pPr>
                    <w:spacing w:line="240" w:lineRule="atLeast"/>
                    <w:jc w:val="center"/>
                    <w:rPr>
                      <w:rFonts w:ascii="Times New Roman" w:hAnsi="Times New Roman" w:eastAsia="宋体"/>
                      <w:sz w:val="18"/>
                    </w:rPr>
                  </w:pP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280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49.613</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1.111</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催化燃烧装置</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9.923</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0.222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rPr>
                    <w:t>油漆</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漆雾</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140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88.83</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0.995</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水帘柜</w:t>
                  </w:r>
                  <w:r>
                    <w:rPr>
                      <w:rFonts w:hint="eastAsia" w:ascii="Times New Roman" w:hAnsi="Times New Roman" w:eastAsia="宋体"/>
                      <w:sz w:val="18"/>
                    </w:rPr>
                    <w:t>+旋风喷淋塔</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3.553</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continue"/>
                  <w:vAlign w:val="center"/>
                </w:tcPr>
                <w:p>
                  <w:pPr>
                    <w:spacing w:line="240" w:lineRule="atLeast"/>
                    <w:jc w:val="center"/>
                    <w:rPr>
                      <w:rFonts w:ascii="Times New Roman" w:hAnsi="Times New Roman" w:eastAsia="宋体"/>
                      <w:sz w:val="18"/>
                    </w:rPr>
                  </w:pP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二甲苯</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180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53.9</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0.776</w:t>
                  </w:r>
                </w:p>
              </w:tc>
              <w:tc>
                <w:tcPr>
                  <w:tcW w:w="229" w:type="pct"/>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rPr>
                    <w:t>催化燃烧装置</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10.78</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0.155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Merge w:val="continue"/>
                  <w:vAlign w:val="center"/>
                </w:tcPr>
                <w:p>
                  <w:pPr>
                    <w:spacing w:line="240" w:lineRule="atLeast"/>
                    <w:jc w:val="center"/>
                    <w:rPr>
                      <w:rFonts w:ascii="Times New Roman" w:hAnsi="Times New Roman" w:eastAsia="宋体"/>
                      <w:sz w:val="18"/>
                    </w:rPr>
                  </w:pP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180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213.15</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3.069</w:t>
                  </w:r>
                </w:p>
              </w:tc>
              <w:tc>
                <w:tcPr>
                  <w:tcW w:w="229" w:type="pct"/>
                  <w:vMerge w:val="continue"/>
                  <w:vAlign w:val="center"/>
                </w:tcPr>
                <w:p>
                  <w:pPr>
                    <w:spacing w:line="240" w:lineRule="atLeast"/>
                    <w:jc w:val="center"/>
                    <w:rPr>
                      <w:rFonts w:ascii="Times New Roman" w:hAnsi="Times New Roman" w:eastAsia="宋体"/>
                      <w:sz w:val="18"/>
                    </w:rPr>
                  </w:pP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42.63</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0.614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封边工序</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40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0.0001</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0.000008</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催化燃烧装置</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0.0005</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0.0000016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贴皮</w:t>
                  </w:r>
                  <w:r>
                    <w:rPr>
                      <w:rFonts w:ascii="Times New Roman" w:hAnsi="Times New Roman" w:eastAsia="宋体"/>
                      <w:sz w:val="18"/>
                    </w:rPr>
                    <w:t>工序</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2.625</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0.017</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催化燃烧装置</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0.525</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喷胶、吸塑、亚膜工序</w:t>
                  </w:r>
                </w:p>
              </w:tc>
              <w:tc>
                <w:tcPr>
                  <w:tcW w:w="228"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371"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60</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46.167</w:t>
                  </w:r>
                </w:p>
              </w:tc>
              <w:tc>
                <w:tcPr>
                  <w:tcW w:w="480"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0.222</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催化燃烧装置</w:t>
                  </w:r>
                </w:p>
              </w:tc>
              <w:tc>
                <w:tcPr>
                  <w:tcW w:w="413"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w:t>
                  </w:r>
                </w:p>
              </w:tc>
              <w:tc>
                <w:tcPr>
                  <w:tcW w:w="229" w:type="pct"/>
                  <w:vAlign w:val="center"/>
                </w:tcPr>
                <w:p>
                  <w:pPr>
                    <w:spacing w:line="240" w:lineRule="atLeast"/>
                    <w:jc w:val="center"/>
                    <w:rPr>
                      <w:rFonts w:ascii="Times New Roman" w:hAnsi="Times New Roman" w:eastAsia="宋体"/>
                      <w:sz w:val="18"/>
                    </w:rPr>
                  </w:pPr>
                  <w:r>
                    <w:rPr>
                      <w:rFonts w:ascii="Times New Roman" w:hAnsi="Times New Roman" w:eastAsia="宋体"/>
                      <w:sz w:val="18"/>
                    </w:rPr>
                    <w:t>是</w:t>
                  </w:r>
                </w:p>
              </w:tc>
              <w:tc>
                <w:tcPr>
                  <w:tcW w:w="504"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80000</w:t>
                  </w:r>
                </w:p>
              </w:tc>
              <w:tc>
                <w:tcPr>
                  <w:tcW w:w="575"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9.233</w:t>
                  </w:r>
                </w:p>
              </w:tc>
              <w:tc>
                <w:tcPr>
                  <w:tcW w:w="526" w:type="pc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0.044</w:t>
                  </w:r>
                </w:p>
              </w:tc>
            </w:tr>
          </w:tbl>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31     废气污染物无组织排放源强核算一览表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961"/>
              <w:gridCol w:w="1961"/>
              <w:gridCol w:w="19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产污环节</w:t>
                  </w:r>
                </w:p>
              </w:tc>
              <w:tc>
                <w:tcPr>
                  <w:tcW w:w="1961"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污染物种类</w:t>
                  </w:r>
                </w:p>
              </w:tc>
              <w:tc>
                <w:tcPr>
                  <w:tcW w:w="1961" w:type="dxa"/>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污染物产生</w:t>
                  </w:r>
                </w:p>
              </w:tc>
              <w:tc>
                <w:tcPr>
                  <w:tcW w:w="1961" w:type="dxa"/>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污染物排放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Merge w:val="continue"/>
                  <w:tcBorders>
                    <w:bottom w:val="single" w:color="auto" w:sz="12" w:space="0"/>
                  </w:tcBorders>
                  <w:vAlign w:val="center"/>
                </w:tcPr>
                <w:p>
                  <w:pPr>
                    <w:spacing w:line="240" w:lineRule="atLeast"/>
                    <w:jc w:val="center"/>
                    <w:rPr>
                      <w:rFonts w:ascii="Times New Roman" w:hAnsi="Times New Roman" w:eastAsia="宋体"/>
                      <w:b/>
                      <w:sz w:val="18"/>
                    </w:rPr>
                  </w:pPr>
                </w:p>
              </w:tc>
              <w:tc>
                <w:tcPr>
                  <w:tcW w:w="1961" w:type="dxa"/>
                  <w:vMerge w:val="continue"/>
                  <w:tcBorders>
                    <w:bottom w:val="single" w:color="auto" w:sz="12" w:space="0"/>
                  </w:tcBorders>
                  <w:vAlign w:val="center"/>
                </w:tcPr>
                <w:p>
                  <w:pPr>
                    <w:spacing w:line="240" w:lineRule="atLeast"/>
                    <w:jc w:val="center"/>
                    <w:rPr>
                      <w:rFonts w:ascii="Times New Roman" w:hAnsi="Times New Roman" w:eastAsia="宋体"/>
                      <w:b/>
                      <w:sz w:val="18"/>
                    </w:rPr>
                  </w:pPr>
                </w:p>
              </w:tc>
              <w:tc>
                <w:tcPr>
                  <w:tcW w:w="1961" w:type="dxa"/>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产生量（t/a）</w:t>
                  </w:r>
                </w:p>
              </w:tc>
              <w:tc>
                <w:tcPr>
                  <w:tcW w:w="1961" w:type="dxa"/>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开料（下料）、铣料</w:t>
                  </w:r>
                  <w:r>
                    <w:rPr>
                      <w:rFonts w:hint="eastAsia" w:ascii="Times New Roman" w:hAnsi="Times New Roman" w:eastAsia="宋体"/>
                      <w:sz w:val="18"/>
                    </w:rPr>
                    <w:t>、</w:t>
                  </w:r>
                  <w:r>
                    <w:rPr>
                      <w:rFonts w:ascii="Times New Roman" w:hAnsi="Times New Roman" w:eastAsia="宋体"/>
                      <w:sz w:val="18"/>
                    </w:rPr>
                    <w:t>雕刻工序</w:t>
                  </w:r>
                </w:p>
              </w:tc>
              <w:tc>
                <w:tcPr>
                  <w:tcW w:w="1961"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粉尘</w:t>
                  </w:r>
                </w:p>
              </w:tc>
              <w:tc>
                <w:tcPr>
                  <w:tcW w:w="1961"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0.015</w:t>
                  </w:r>
                </w:p>
              </w:tc>
              <w:tc>
                <w:tcPr>
                  <w:tcW w:w="1961"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打磨工序</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粉尘</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0.106</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0.106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粘胶</w:t>
                  </w:r>
                  <w:r>
                    <w:rPr>
                      <w:rFonts w:ascii="Times New Roman" w:hAnsi="Times New Roman" w:eastAsia="宋体"/>
                      <w:sz w:val="18"/>
                    </w:rPr>
                    <w:t>工序</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rPr>
                    <w:t>水性漆</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漆雾</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0.006</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961" w:type="dxa"/>
                  <w:vMerge w:val="continue"/>
                  <w:vAlign w:val="center"/>
                </w:tcPr>
                <w:p>
                  <w:pPr>
                    <w:spacing w:line="240" w:lineRule="atLeast"/>
                    <w:jc w:val="center"/>
                    <w:rPr>
                      <w:rFonts w:ascii="Times New Roman" w:hAnsi="Times New Roman" w:eastAsia="宋体"/>
                      <w:sz w:val="18"/>
                    </w:rPr>
                  </w:pP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0.023</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rPr>
                    <w:t>油漆</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漆雾</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0.02</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Merge w:val="continue"/>
                  <w:vAlign w:val="center"/>
                </w:tcPr>
                <w:p>
                  <w:pPr>
                    <w:spacing w:line="240" w:lineRule="atLeast"/>
                    <w:jc w:val="center"/>
                    <w:rPr>
                      <w:rFonts w:ascii="Times New Roman" w:hAnsi="Times New Roman" w:eastAsia="宋体"/>
                      <w:sz w:val="18"/>
                    </w:rPr>
                  </w:pP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二甲苯</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0.016</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Merge w:val="continue"/>
                  <w:vAlign w:val="center"/>
                </w:tcPr>
                <w:p>
                  <w:pPr>
                    <w:spacing w:line="240" w:lineRule="atLeast"/>
                    <w:jc w:val="center"/>
                    <w:rPr>
                      <w:rFonts w:ascii="Times New Roman" w:hAnsi="Times New Roman" w:eastAsia="宋体"/>
                      <w:sz w:val="18"/>
                    </w:rPr>
                  </w:pP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0.063</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封边工序</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0.000002</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贴皮工序</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0.004</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喷胶、吸塑、压膜工序</w:t>
                  </w:r>
                </w:p>
              </w:tc>
              <w:tc>
                <w:tcPr>
                  <w:tcW w:w="1961"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0.055</w:t>
                  </w:r>
                </w:p>
              </w:tc>
              <w:tc>
                <w:tcPr>
                  <w:tcW w:w="196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0.055</w:t>
                  </w:r>
                </w:p>
              </w:tc>
            </w:tr>
          </w:tbl>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32     废气排放口基本情况一览表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670"/>
              <w:gridCol w:w="997"/>
              <w:gridCol w:w="997"/>
              <w:gridCol w:w="742"/>
              <w:gridCol w:w="850"/>
              <w:gridCol w:w="770"/>
              <w:gridCol w:w="758"/>
              <w:gridCol w:w="16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序号</w:t>
                  </w:r>
                </w:p>
              </w:tc>
              <w:tc>
                <w:tcPr>
                  <w:tcW w:w="654"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污染源</w:t>
                  </w:r>
                </w:p>
              </w:tc>
              <w:tc>
                <w:tcPr>
                  <w:tcW w:w="2172" w:type="dxa"/>
                  <w:gridSpan w:val="2"/>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排气筒底部</w:t>
                  </w:r>
                  <w:r>
                    <w:rPr>
                      <w:rFonts w:ascii="Times New Roman" w:hAnsi="Times New Roman" w:eastAsia="宋体"/>
                      <w:b/>
                      <w:sz w:val="18"/>
                    </w:rPr>
                    <w:cr/>
                  </w:r>
                  <w:r>
                    <w:rPr>
                      <w:rFonts w:ascii="Times New Roman" w:hAnsi="Times New Roman" w:eastAsia="宋体"/>
                      <w:b/>
                      <w:sz w:val="18"/>
                    </w:rPr>
                    <w:t>标</w:t>
                  </w:r>
                </w:p>
              </w:tc>
              <w:tc>
                <w:tcPr>
                  <w:tcW w:w="715"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排气筒高度（m）</w:t>
                  </w:r>
                </w:p>
              </w:tc>
              <w:tc>
                <w:tcPr>
                  <w:tcW w:w="832" w:type="dxa"/>
                  <w:vMerge w:val="restart"/>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流速（m/s）</w:t>
                  </w:r>
                </w:p>
              </w:tc>
              <w:tc>
                <w:tcPr>
                  <w:tcW w:w="745" w:type="dxa"/>
                  <w:vMerge w:val="restart"/>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温度（℃）</w:t>
                  </w:r>
                </w:p>
              </w:tc>
              <w:tc>
                <w:tcPr>
                  <w:tcW w:w="732"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排口编号</w:t>
                  </w:r>
                </w:p>
              </w:tc>
              <w:tc>
                <w:tcPr>
                  <w:tcW w:w="1658"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654"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1086" w:type="dxa"/>
                  <w:tcBorders>
                    <w:bottom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X</w:t>
                  </w:r>
                </w:p>
              </w:tc>
              <w:tc>
                <w:tcPr>
                  <w:tcW w:w="1086" w:type="dxa"/>
                  <w:tcBorders>
                    <w:bottom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Y</w:t>
                  </w:r>
                </w:p>
              </w:tc>
              <w:tc>
                <w:tcPr>
                  <w:tcW w:w="715"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832"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745"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732"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1658"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6"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w:t>
                  </w:r>
                </w:p>
              </w:tc>
              <w:tc>
                <w:tcPr>
                  <w:tcW w:w="693"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开料（下料）、铣料</w:t>
                  </w:r>
                  <w:r>
                    <w:rPr>
                      <w:rFonts w:hint="eastAsia" w:ascii="Times New Roman" w:hAnsi="Times New Roman" w:eastAsia="宋体"/>
                      <w:sz w:val="18"/>
                    </w:rPr>
                    <w:t>、</w:t>
                  </w:r>
                  <w:r>
                    <w:rPr>
                      <w:rFonts w:ascii="Times New Roman" w:hAnsi="Times New Roman" w:eastAsia="宋体"/>
                      <w:sz w:val="18"/>
                    </w:rPr>
                    <w:t>雕刻工序</w:t>
                  </w:r>
                </w:p>
              </w:tc>
              <w:tc>
                <w:tcPr>
                  <w:tcW w:w="990"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87.824047</w:t>
                  </w:r>
                </w:p>
              </w:tc>
              <w:tc>
                <w:tcPr>
                  <w:tcW w:w="678"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44.160003</w:t>
                  </w:r>
                </w:p>
              </w:tc>
              <w:tc>
                <w:tcPr>
                  <w:tcW w:w="819"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63"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39.63</w:t>
                  </w:r>
                </w:p>
              </w:tc>
              <w:tc>
                <w:tcPr>
                  <w:tcW w:w="830"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20</w:t>
                  </w:r>
                </w:p>
              </w:tc>
              <w:tc>
                <w:tcPr>
                  <w:tcW w:w="826"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001</w:t>
                  </w:r>
                </w:p>
              </w:tc>
              <w:tc>
                <w:tcPr>
                  <w:tcW w:w="1696"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《大气污染物综合排放标准》（GB16297-1996）表2中“颗粒物最高允许排放浓度120mg/m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，最高允许排放速率3.5kg/h。”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6" w:type="dxa"/>
                  <w:vMerge w:val="restar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w:t>
                  </w:r>
                </w:p>
              </w:tc>
              <w:tc>
                <w:tcPr>
                  <w:tcW w:w="69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水性漆</w:t>
                  </w:r>
                </w:p>
              </w:tc>
              <w:tc>
                <w:tcPr>
                  <w:tcW w:w="990" w:type="dxa"/>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szCs w:val="23"/>
                    </w:rPr>
                    <w:t>87.824194</w:t>
                  </w:r>
                </w:p>
              </w:tc>
              <w:tc>
                <w:tcPr>
                  <w:tcW w:w="678" w:type="dxa"/>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szCs w:val="23"/>
                    </w:rPr>
                    <w:t>44.159728</w:t>
                  </w:r>
                </w:p>
              </w:tc>
              <w:tc>
                <w:tcPr>
                  <w:tcW w:w="819"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63"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19.66</w:t>
                  </w:r>
                </w:p>
              </w:tc>
              <w:tc>
                <w:tcPr>
                  <w:tcW w:w="830"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826"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1696"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《大气污染物综合排放标准》（GB16297-1996）中表2“颗粒物最高允许排放浓度120mg/m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，最高允许排放速率3.5kg/h；非甲烷总烃最高允许排放浓度120mg/m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，最高允许排放速率10kg/h。”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continue"/>
                  <w:vAlign w:val="center"/>
                </w:tcPr>
                <w:p>
                  <w:pPr>
                    <w:spacing w:line="240" w:lineRule="atLeast"/>
                    <w:jc w:val="center"/>
                    <w:rPr>
                      <w:rFonts w:ascii="Times New Roman" w:hAnsi="Times New Roman" w:eastAsia="宋体"/>
                      <w:sz w:val="18"/>
                    </w:rPr>
                  </w:pPr>
                </w:p>
              </w:tc>
              <w:tc>
                <w:tcPr>
                  <w:tcW w:w="654"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油性漆</w:t>
                  </w:r>
                </w:p>
              </w:tc>
              <w:tc>
                <w:tcPr>
                  <w:tcW w:w="1086" w:type="dxa"/>
                  <w:vMerge w:val="continue"/>
                  <w:vAlign w:val="center"/>
                </w:tcPr>
                <w:p>
                  <w:pPr>
                    <w:spacing w:line="240" w:lineRule="atLeast"/>
                    <w:jc w:val="center"/>
                    <w:rPr>
                      <w:rFonts w:ascii="Times New Roman" w:hAnsi="Times New Roman" w:eastAsia="宋体"/>
                      <w:sz w:val="18"/>
                    </w:rPr>
                  </w:pPr>
                </w:p>
              </w:tc>
              <w:tc>
                <w:tcPr>
                  <w:tcW w:w="1086" w:type="dxa"/>
                  <w:vMerge w:val="continue"/>
                  <w:vAlign w:val="center"/>
                </w:tcPr>
                <w:p>
                  <w:pPr>
                    <w:spacing w:line="240" w:lineRule="atLeast"/>
                    <w:jc w:val="center"/>
                    <w:rPr>
                      <w:rFonts w:ascii="Times New Roman" w:hAnsi="Times New Roman" w:eastAsia="宋体"/>
                      <w:sz w:val="18"/>
                    </w:rPr>
                  </w:pPr>
                </w:p>
              </w:tc>
              <w:tc>
                <w:tcPr>
                  <w:tcW w:w="71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32"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19.66</w:t>
                  </w:r>
                </w:p>
              </w:tc>
              <w:tc>
                <w:tcPr>
                  <w:tcW w:w="74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732"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165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《大气污染物综合排放标准》（GB16297-1996）中表2“颗粒物最高允许排放浓度120mg/m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，最高允许排放速率3.5kg/h；二甲苯最高允许排放浓度70mg/m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，最高允许排放速率1.0kg/h；非甲烷总烃最高允许排放浓度120mg/m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，最高允许排放速率10kg/h。”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continue"/>
                  <w:vAlign w:val="center"/>
                </w:tcPr>
                <w:p>
                  <w:pPr>
                    <w:spacing w:line="240" w:lineRule="atLeast"/>
                    <w:jc w:val="center"/>
                    <w:rPr>
                      <w:rFonts w:ascii="Times New Roman" w:hAnsi="Times New Roman" w:eastAsia="宋体"/>
                      <w:sz w:val="18"/>
                    </w:rPr>
                  </w:pPr>
                </w:p>
              </w:tc>
              <w:tc>
                <w:tcPr>
                  <w:tcW w:w="654"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粘胶工序</w:t>
                  </w:r>
                </w:p>
              </w:tc>
              <w:tc>
                <w:tcPr>
                  <w:tcW w:w="1086" w:type="dxa"/>
                  <w:vMerge w:val="continue"/>
                  <w:vAlign w:val="center"/>
                </w:tcPr>
                <w:p>
                  <w:pPr>
                    <w:spacing w:line="240" w:lineRule="atLeast"/>
                    <w:jc w:val="center"/>
                    <w:rPr>
                      <w:rFonts w:ascii="Times New Roman" w:hAnsi="Times New Roman" w:eastAsia="宋体"/>
                      <w:sz w:val="18"/>
                    </w:rPr>
                  </w:pPr>
                </w:p>
              </w:tc>
              <w:tc>
                <w:tcPr>
                  <w:tcW w:w="1086" w:type="dxa"/>
                  <w:vMerge w:val="continue"/>
                  <w:vAlign w:val="center"/>
                </w:tcPr>
                <w:p>
                  <w:pPr>
                    <w:spacing w:line="240" w:lineRule="atLeast"/>
                    <w:jc w:val="center"/>
                    <w:rPr>
                      <w:rFonts w:ascii="Times New Roman" w:hAnsi="Times New Roman" w:eastAsia="宋体"/>
                      <w:sz w:val="18"/>
                    </w:rPr>
                  </w:pPr>
                </w:p>
              </w:tc>
              <w:tc>
                <w:tcPr>
                  <w:tcW w:w="71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32"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19.66</w:t>
                  </w:r>
                </w:p>
              </w:tc>
              <w:tc>
                <w:tcPr>
                  <w:tcW w:w="74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732"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1658" w:type="dxa"/>
                  <w:vMerge w:val="restar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《大气污染物综合排放标准》（GB16297-1996）中表2“非甲烷总烃最高允许排放浓度120mg/m</w:t>
                  </w:r>
                  <w:r>
                    <w:rPr>
                      <w:rFonts w:hint="eastAsia" w:ascii="Times New Roman" w:hAnsi="Times New Roman" w:eastAsia="宋体"/>
                      <w:sz w:val="18"/>
                      <w:vertAlign w:val="superscript"/>
                    </w:rPr>
                    <w:t>3</w:t>
                  </w:r>
                  <w:r>
                    <w:rPr>
                      <w:rFonts w:hint="eastAsia" w:ascii="Times New Roman" w:hAnsi="Times New Roman" w:eastAsia="宋体"/>
                      <w:sz w:val="18"/>
                    </w:rPr>
                    <w:t>，最高允许排放速率10kg/h。”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continue"/>
                  <w:vAlign w:val="center"/>
                </w:tcPr>
                <w:p>
                  <w:pPr>
                    <w:spacing w:line="240" w:lineRule="atLeast"/>
                    <w:jc w:val="center"/>
                    <w:rPr>
                      <w:rFonts w:ascii="Times New Roman" w:hAnsi="Times New Roman" w:eastAsia="宋体"/>
                      <w:sz w:val="18"/>
                    </w:rPr>
                  </w:pPr>
                </w:p>
              </w:tc>
              <w:tc>
                <w:tcPr>
                  <w:tcW w:w="654"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封边工序</w:t>
                  </w:r>
                </w:p>
              </w:tc>
              <w:tc>
                <w:tcPr>
                  <w:tcW w:w="1086" w:type="dxa"/>
                  <w:vMerge w:val="continue"/>
                  <w:vAlign w:val="center"/>
                </w:tcPr>
                <w:p>
                  <w:pPr>
                    <w:spacing w:line="240" w:lineRule="atLeast"/>
                    <w:jc w:val="center"/>
                    <w:rPr>
                      <w:rFonts w:ascii="Times New Roman" w:hAnsi="Times New Roman" w:eastAsia="宋体"/>
                      <w:sz w:val="18"/>
                    </w:rPr>
                  </w:pPr>
                </w:p>
              </w:tc>
              <w:tc>
                <w:tcPr>
                  <w:tcW w:w="1086" w:type="dxa"/>
                  <w:vMerge w:val="continue"/>
                  <w:vAlign w:val="center"/>
                </w:tcPr>
                <w:p>
                  <w:pPr>
                    <w:spacing w:line="240" w:lineRule="atLeast"/>
                    <w:jc w:val="center"/>
                    <w:rPr>
                      <w:rFonts w:ascii="Times New Roman" w:hAnsi="Times New Roman" w:eastAsia="宋体"/>
                      <w:sz w:val="18"/>
                    </w:rPr>
                  </w:pPr>
                </w:p>
              </w:tc>
              <w:tc>
                <w:tcPr>
                  <w:tcW w:w="71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32"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19.66</w:t>
                  </w:r>
                </w:p>
              </w:tc>
              <w:tc>
                <w:tcPr>
                  <w:tcW w:w="74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732"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1658" w:type="dxa"/>
                  <w:vMerge w:val="continue"/>
                  <w:vAlign w:val="center"/>
                </w:tcPr>
                <w:p>
                  <w:pPr>
                    <w:spacing w:line="240" w:lineRule="atLeast"/>
                    <w:jc w:val="center"/>
                    <w:rPr>
                      <w:rFonts w:ascii="Times New Roman" w:hAnsi="Times New Roman" w:eastAsia="宋体"/>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continue"/>
                  <w:vAlign w:val="center"/>
                </w:tcPr>
                <w:p>
                  <w:pPr>
                    <w:spacing w:line="240" w:lineRule="atLeast"/>
                    <w:jc w:val="center"/>
                    <w:rPr>
                      <w:rFonts w:ascii="Times New Roman" w:hAnsi="Times New Roman" w:eastAsia="宋体"/>
                      <w:sz w:val="18"/>
                    </w:rPr>
                  </w:pPr>
                </w:p>
              </w:tc>
              <w:tc>
                <w:tcPr>
                  <w:tcW w:w="654"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贴皮工序</w:t>
                  </w:r>
                </w:p>
              </w:tc>
              <w:tc>
                <w:tcPr>
                  <w:tcW w:w="1086" w:type="dxa"/>
                  <w:vMerge w:val="continue"/>
                  <w:vAlign w:val="center"/>
                </w:tcPr>
                <w:p>
                  <w:pPr>
                    <w:spacing w:line="240" w:lineRule="atLeast"/>
                    <w:jc w:val="center"/>
                    <w:rPr>
                      <w:rFonts w:ascii="Times New Roman" w:hAnsi="Times New Roman" w:eastAsia="宋体"/>
                      <w:sz w:val="18"/>
                    </w:rPr>
                  </w:pPr>
                </w:p>
              </w:tc>
              <w:tc>
                <w:tcPr>
                  <w:tcW w:w="1086" w:type="dxa"/>
                  <w:vMerge w:val="continue"/>
                  <w:vAlign w:val="center"/>
                </w:tcPr>
                <w:p>
                  <w:pPr>
                    <w:spacing w:line="240" w:lineRule="atLeast"/>
                    <w:jc w:val="center"/>
                    <w:rPr>
                      <w:rFonts w:ascii="Times New Roman" w:hAnsi="Times New Roman" w:eastAsia="宋体"/>
                      <w:sz w:val="18"/>
                    </w:rPr>
                  </w:pPr>
                </w:p>
              </w:tc>
              <w:tc>
                <w:tcPr>
                  <w:tcW w:w="71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32"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19.66</w:t>
                  </w:r>
                </w:p>
              </w:tc>
              <w:tc>
                <w:tcPr>
                  <w:tcW w:w="74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732"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1658" w:type="dxa"/>
                  <w:vMerge w:val="continue"/>
                  <w:vAlign w:val="center"/>
                </w:tcPr>
                <w:p>
                  <w:pPr>
                    <w:spacing w:line="240" w:lineRule="atLeast"/>
                    <w:jc w:val="center"/>
                    <w:rPr>
                      <w:rFonts w:ascii="Times New Roman" w:hAnsi="Times New Roman" w:eastAsia="宋体"/>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dxa"/>
                  <w:vMerge w:val="continue"/>
                  <w:vAlign w:val="center"/>
                </w:tcPr>
                <w:p>
                  <w:pPr>
                    <w:spacing w:line="240" w:lineRule="atLeast"/>
                    <w:jc w:val="center"/>
                    <w:rPr>
                      <w:rFonts w:ascii="Times New Roman" w:hAnsi="Times New Roman" w:eastAsia="宋体"/>
                      <w:sz w:val="18"/>
                    </w:rPr>
                  </w:pPr>
                </w:p>
              </w:tc>
              <w:tc>
                <w:tcPr>
                  <w:tcW w:w="654"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喷胶、吸塑、压膜工序</w:t>
                  </w:r>
                </w:p>
              </w:tc>
              <w:tc>
                <w:tcPr>
                  <w:tcW w:w="1086" w:type="dxa"/>
                  <w:vMerge w:val="continue"/>
                  <w:vAlign w:val="center"/>
                </w:tcPr>
                <w:p>
                  <w:pPr>
                    <w:spacing w:line="240" w:lineRule="atLeast"/>
                    <w:jc w:val="center"/>
                    <w:rPr>
                      <w:rFonts w:ascii="Times New Roman" w:hAnsi="Times New Roman" w:eastAsia="宋体"/>
                      <w:sz w:val="18"/>
                    </w:rPr>
                  </w:pPr>
                </w:p>
              </w:tc>
              <w:tc>
                <w:tcPr>
                  <w:tcW w:w="1086" w:type="dxa"/>
                  <w:vMerge w:val="continue"/>
                  <w:vAlign w:val="center"/>
                </w:tcPr>
                <w:p>
                  <w:pPr>
                    <w:spacing w:line="240" w:lineRule="atLeast"/>
                    <w:jc w:val="center"/>
                    <w:rPr>
                      <w:rFonts w:ascii="Times New Roman" w:hAnsi="Times New Roman" w:eastAsia="宋体"/>
                      <w:sz w:val="18"/>
                    </w:rPr>
                  </w:pPr>
                </w:p>
              </w:tc>
              <w:tc>
                <w:tcPr>
                  <w:tcW w:w="71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15</w:t>
                  </w:r>
                </w:p>
              </w:tc>
              <w:tc>
                <w:tcPr>
                  <w:tcW w:w="832"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19.66</w:t>
                  </w:r>
                </w:p>
              </w:tc>
              <w:tc>
                <w:tcPr>
                  <w:tcW w:w="745"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732"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1658" w:type="dxa"/>
                  <w:vMerge w:val="continue"/>
                  <w:vAlign w:val="center"/>
                </w:tcPr>
                <w:p>
                  <w:pPr>
                    <w:spacing w:line="240" w:lineRule="atLeast"/>
                    <w:jc w:val="center"/>
                    <w:rPr>
                      <w:rFonts w:ascii="Times New Roman" w:hAnsi="Times New Roman" w:eastAsia="宋体"/>
                      <w:sz w:val="18"/>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本项目废气排放达标分析详见表33。</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33     本项目废气达标排放分析一览表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756"/>
              <w:gridCol w:w="938"/>
              <w:gridCol w:w="913"/>
              <w:gridCol w:w="1078"/>
              <w:gridCol w:w="981"/>
              <w:gridCol w:w="1078"/>
              <w:gridCol w:w="918"/>
              <w:gridCol w:w="5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污染源</w:t>
                  </w:r>
                </w:p>
              </w:tc>
              <w:tc>
                <w:tcPr>
                  <w:tcW w:w="756"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排口编号</w:t>
                  </w:r>
                </w:p>
              </w:tc>
              <w:tc>
                <w:tcPr>
                  <w:tcW w:w="938"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风量（</w:t>
                  </w:r>
                  <w:r>
                    <w:rPr>
                      <w:rFonts w:hint="eastAsia" w:ascii="Times New Roman" w:hAnsi="Times New Roman" w:eastAsia="宋体"/>
                      <w:b/>
                      <w:sz w:val="18"/>
                    </w:rPr>
                    <w:t>m</w:t>
                  </w:r>
                  <w:r>
                    <w:rPr>
                      <w:rFonts w:hint="eastAsia" w:ascii="Times New Roman" w:hAnsi="Times New Roman" w:eastAsia="宋体"/>
                      <w:b/>
                      <w:sz w:val="18"/>
                      <w:vertAlign w:val="superscript"/>
                    </w:rPr>
                    <w:t>3</w:t>
                  </w:r>
                  <w:r>
                    <w:rPr>
                      <w:rFonts w:hint="eastAsia" w:ascii="Times New Roman" w:hAnsi="Times New Roman" w:eastAsia="宋体"/>
                      <w:b/>
                      <w:sz w:val="18"/>
                    </w:rPr>
                    <w:t>/h</w:t>
                  </w:r>
                  <w:r>
                    <w:rPr>
                      <w:rFonts w:ascii="Times New Roman" w:hAnsi="Times New Roman" w:eastAsia="宋体"/>
                      <w:b/>
                      <w:sz w:val="18"/>
                    </w:rPr>
                    <w:t>）</w:t>
                  </w:r>
                </w:p>
              </w:tc>
              <w:tc>
                <w:tcPr>
                  <w:tcW w:w="913"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主要污染物</w:t>
                  </w:r>
                </w:p>
              </w:tc>
              <w:tc>
                <w:tcPr>
                  <w:tcW w:w="2059" w:type="dxa"/>
                  <w:gridSpan w:val="2"/>
                  <w:vAlign w:val="center"/>
                </w:tcPr>
                <w:p>
                  <w:pPr>
                    <w:spacing w:line="240" w:lineRule="atLeast"/>
                    <w:jc w:val="center"/>
                    <w:rPr>
                      <w:rFonts w:ascii="Times New Roman" w:hAnsi="Times New Roman" w:eastAsia="宋体"/>
                      <w:b/>
                      <w:sz w:val="18"/>
                    </w:rPr>
                  </w:pPr>
                  <w:r>
                    <w:rPr>
                      <w:rFonts w:ascii="Times New Roman" w:hAnsi="Times New Roman" w:eastAsia="宋体"/>
                      <w:b/>
                      <w:sz w:val="18"/>
                    </w:rPr>
                    <w:t>污染物排放</w:t>
                  </w:r>
                </w:p>
              </w:tc>
              <w:tc>
                <w:tcPr>
                  <w:tcW w:w="1996" w:type="dxa"/>
                  <w:gridSpan w:val="2"/>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排放标准</w:t>
                  </w:r>
                </w:p>
              </w:tc>
              <w:tc>
                <w:tcPr>
                  <w:tcW w:w="598" w:type="dxa"/>
                  <w:vMerge w:val="restart"/>
                  <w:vAlign w:val="center"/>
                </w:tcPr>
                <w:p>
                  <w:pPr>
                    <w:spacing w:line="240" w:lineRule="atLeast"/>
                    <w:jc w:val="center"/>
                    <w:rPr>
                      <w:rFonts w:ascii="Times New Roman" w:hAnsi="Times New Roman" w:eastAsia="宋体"/>
                      <w:b/>
                      <w:sz w:val="18"/>
                    </w:rPr>
                  </w:pPr>
                  <w:r>
                    <w:rPr>
                      <w:rFonts w:ascii="Times New Roman" w:hAnsi="Times New Roman" w:eastAsia="宋体"/>
                      <w:b/>
                      <w:sz w:val="18"/>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756"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938"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913"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c>
                <w:tcPr>
                  <w:tcW w:w="1078" w:type="dxa"/>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排放浓度（mg/m</w:t>
                  </w:r>
                  <w:r>
                    <w:rPr>
                      <w:rFonts w:ascii="Times New Roman" w:hAnsi="Times New Roman" w:eastAsia="宋体"/>
                      <w:b/>
                      <w:sz w:val="18"/>
                      <w:vertAlign w:val="superscript"/>
                    </w:rPr>
                    <w:t>3</w:t>
                  </w:r>
                  <w:r>
                    <w:rPr>
                      <w:rFonts w:ascii="Times New Roman" w:hAnsi="Times New Roman" w:eastAsia="宋体"/>
                      <w:b/>
                      <w:sz w:val="18"/>
                    </w:rPr>
                    <w:t>）</w:t>
                  </w:r>
                </w:p>
              </w:tc>
              <w:tc>
                <w:tcPr>
                  <w:tcW w:w="981" w:type="dxa"/>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排放速率（kg/h）</w:t>
                  </w:r>
                </w:p>
              </w:tc>
              <w:tc>
                <w:tcPr>
                  <w:tcW w:w="1078" w:type="dxa"/>
                  <w:tcBorders>
                    <w:bottom w:val="single" w:color="auto" w:sz="12" w:space="0"/>
                  </w:tcBorders>
                  <w:vAlign w:val="center"/>
                </w:tcPr>
                <w:p>
                  <w:pPr>
                    <w:spacing w:line="240" w:lineRule="atLeast"/>
                    <w:jc w:val="center"/>
                    <w:rPr>
                      <w:rFonts w:ascii="Times New Roman" w:hAnsi="Times New Roman" w:eastAsia="宋体"/>
                      <w:b/>
                      <w:sz w:val="18"/>
                    </w:rPr>
                  </w:pPr>
                  <w:r>
                    <w:rPr>
                      <w:rFonts w:ascii="Times New Roman" w:hAnsi="Times New Roman" w:eastAsia="宋体"/>
                      <w:b/>
                      <w:sz w:val="18"/>
                    </w:rPr>
                    <w:t>排放浓度（mg/m</w:t>
                  </w:r>
                  <w:r>
                    <w:rPr>
                      <w:rFonts w:ascii="Times New Roman" w:hAnsi="Times New Roman" w:eastAsia="宋体"/>
                      <w:b/>
                      <w:sz w:val="18"/>
                      <w:vertAlign w:val="superscript"/>
                    </w:rPr>
                    <w:t>3</w:t>
                  </w:r>
                  <w:r>
                    <w:rPr>
                      <w:rFonts w:ascii="Times New Roman" w:hAnsi="Times New Roman" w:eastAsia="宋体"/>
                      <w:b/>
                      <w:sz w:val="18"/>
                    </w:rPr>
                    <w:t>）</w:t>
                  </w:r>
                </w:p>
              </w:tc>
              <w:tc>
                <w:tcPr>
                  <w:tcW w:w="918" w:type="dxa"/>
                  <w:tcBorders>
                    <w:bottom w:val="single" w:color="auto" w:sz="12" w:space="0"/>
                  </w:tcBorders>
                  <w:vAlign w:val="center"/>
                </w:tcPr>
                <w:p>
                  <w:pPr>
                    <w:spacing w:line="240" w:lineRule="atLeast"/>
                    <w:jc w:val="center"/>
                    <w:rPr>
                      <w:rFonts w:ascii="Times New Roman" w:hAnsi="Times New Roman" w:eastAsia="宋体"/>
                      <w:b/>
                      <w:sz w:val="18"/>
                    </w:rPr>
                  </w:pPr>
                  <w:r>
                    <w:rPr>
                      <w:rFonts w:hint="eastAsia" w:ascii="Times New Roman" w:hAnsi="Times New Roman" w:eastAsia="宋体"/>
                      <w:b/>
                      <w:sz w:val="18"/>
                    </w:rPr>
                    <w:t>排放速率（kg/h）</w:t>
                  </w:r>
                </w:p>
              </w:tc>
              <w:tc>
                <w:tcPr>
                  <w:tcW w:w="598" w:type="dxa"/>
                  <w:vMerge w:val="continue"/>
                  <w:tcBorders>
                    <w:bottom w:val="single" w:color="auto" w:sz="12" w:space="0"/>
                  </w:tcBorders>
                  <w:vAlign w:val="center"/>
                </w:tcPr>
                <w:p>
                  <w:pPr>
                    <w:spacing w:line="240" w:lineRule="atLeast"/>
                    <w:jc w:val="center"/>
                    <w:rPr>
                      <w:rFonts w:ascii="Times New Roman" w:hAnsi="Times New Roman" w:eastAsia="宋体"/>
                      <w:sz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w:t>
                  </w:r>
                </w:p>
              </w:tc>
              <w:tc>
                <w:tcPr>
                  <w:tcW w:w="756"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001</w:t>
                  </w:r>
                </w:p>
              </w:tc>
              <w:tc>
                <w:tcPr>
                  <w:tcW w:w="938"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28000</w:t>
                  </w:r>
                </w:p>
              </w:tc>
              <w:tc>
                <w:tcPr>
                  <w:tcW w:w="913"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粉尘</w:t>
                  </w:r>
                </w:p>
              </w:tc>
              <w:tc>
                <w:tcPr>
                  <w:tcW w:w="1078"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0.32</w:t>
                  </w:r>
                </w:p>
              </w:tc>
              <w:tc>
                <w:tcPr>
                  <w:tcW w:w="981"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0.009</w:t>
                  </w:r>
                </w:p>
              </w:tc>
              <w:tc>
                <w:tcPr>
                  <w:tcW w:w="1078"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tcBorders>
                    <w:top w:val="single" w:color="auto" w:sz="12" w:space="0"/>
                  </w:tcBorders>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3.5</w:t>
                  </w:r>
                </w:p>
              </w:tc>
              <w:tc>
                <w:tcPr>
                  <w:tcW w:w="598" w:type="dxa"/>
                  <w:tcBorders>
                    <w:top w:val="single" w:color="auto" w:sz="12" w:space="0"/>
                  </w:tcBorders>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restar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2</w:t>
                  </w:r>
                </w:p>
              </w:tc>
              <w:tc>
                <w:tcPr>
                  <w:tcW w:w="756" w:type="dxa"/>
                  <w:vMerge w:val="restart"/>
                  <w:vAlign w:val="center"/>
                </w:tcPr>
                <w:p>
                  <w:pPr>
                    <w:spacing w:line="240" w:lineRule="atLeast"/>
                    <w:jc w:val="center"/>
                    <w:rPr>
                      <w:rFonts w:ascii="Times New Roman" w:hAnsi="Times New Roman" w:eastAsia="宋体"/>
                      <w:sz w:val="18"/>
                    </w:rPr>
                  </w:pPr>
                  <w:r>
                    <w:rPr>
                      <w:rFonts w:ascii="Times New Roman" w:hAnsi="Times New Roman" w:eastAsia="宋体"/>
                      <w:sz w:val="18"/>
                    </w:rPr>
                    <w:t>DA</w:t>
                  </w:r>
                  <w:r>
                    <w:rPr>
                      <w:rFonts w:hint="eastAsia" w:ascii="Times New Roman" w:hAnsi="Times New Roman" w:eastAsia="宋体"/>
                      <w:sz w:val="18"/>
                    </w:rPr>
                    <w:t>002</w:t>
                  </w:r>
                </w:p>
              </w:tc>
              <w:tc>
                <w:tcPr>
                  <w:tcW w:w="938" w:type="dxa"/>
                  <w:vMerge w:val="restart"/>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40000</w:t>
                  </w: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9.923</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0.794</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颗粒物</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0.688</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0.055</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3.5</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42.63</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3.41</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颗粒物</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3.553</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0.284</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3.5</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二甲苯</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10.78</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0.862</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70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1.31</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0.01</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0.0005</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0.00004</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0.525</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0.042</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spacing w:line="240" w:lineRule="atLeast"/>
                    <w:jc w:val="center"/>
                    <w:rPr>
                      <w:rFonts w:ascii="Times New Roman" w:hAnsi="Times New Roman" w:eastAsia="宋体"/>
                      <w:sz w:val="18"/>
                    </w:rPr>
                  </w:pPr>
                </w:p>
              </w:tc>
              <w:tc>
                <w:tcPr>
                  <w:tcW w:w="756" w:type="dxa"/>
                  <w:vMerge w:val="continue"/>
                  <w:vAlign w:val="center"/>
                </w:tcPr>
                <w:p>
                  <w:pPr>
                    <w:spacing w:line="240" w:lineRule="atLeast"/>
                    <w:jc w:val="center"/>
                    <w:rPr>
                      <w:rFonts w:ascii="Times New Roman" w:hAnsi="Times New Roman" w:eastAsia="宋体"/>
                      <w:sz w:val="18"/>
                    </w:rPr>
                  </w:pPr>
                </w:p>
              </w:tc>
              <w:tc>
                <w:tcPr>
                  <w:tcW w:w="938" w:type="dxa"/>
                  <w:vMerge w:val="continue"/>
                  <w:vAlign w:val="center"/>
                </w:tcPr>
                <w:p>
                  <w:pPr>
                    <w:spacing w:line="240" w:lineRule="atLeast"/>
                    <w:jc w:val="center"/>
                    <w:rPr>
                      <w:rFonts w:ascii="Times New Roman" w:hAnsi="Times New Roman" w:eastAsia="宋体"/>
                      <w:sz w:val="18"/>
                    </w:rPr>
                  </w:pPr>
                </w:p>
              </w:tc>
              <w:tc>
                <w:tcPr>
                  <w:tcW w:w="913"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有机废气</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9.233</w:t>
                  </w:r>
                </w:p>
              </w:tc>
              <w:tc>
                <w:tcPr>
                  <w:tcW w:w="981"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0.739</w:t>
                  </w:r>
                </w:p>
              </w:tc>
              <w:tc>
                <w:tcPr>
                  <w:tcW w:w="107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120</w:t>
                  </w:r>
                </w:p>
              </w:tc>
              <w:tc>
                <w:tcPr>
                  <w:tcW w:w="918" w:type="dxa"/>
                  <w:vAlign w:val="center"/>
                </w:tcPr>
                <w:p>
                  <w:pPr>
                    <w:spacing w:line="240" w:lineRule="atLeast"/>
                    <w:jc w:val="center"/>
                    <w:rPr>
                      <w:rFonts w:ascii="Times New Roman" w:hAnsi="Times New Roman" w:eastAsia="宋体"/>
                      <w:sz w:val="18"/>
                    </w:rPr>
                  </w:pPr>
                  <w:r>
                    <w:rPr>
                      <w:rFonts w:hint="eastAsia" w:ascii="Times New Roman" w:hAnsi="Times New Roman" w:eastAsia="宋体"/>
                      <w:sz w:val="18"/>
                    </w:rPr>
                    <w:t>10</w:t>
                  </w:r>
                </w:p>
              </w:tc>
              <w:tc>
                <w:tcPr>
                  <w:tcW w:w="598" w:type="dxa"/>
                  <w:vAlign w:val="center"/>
                </w:tcPr>
                <w:p>
                  <w:pPr>
                    <w:spacing w:line="240" w:lineRule="atLeast"/>
                    <w:jc w:val="center"/>
                    <w:rPr>
                      <w:rFonts w:ascii="Times New Roman" w:hAnsi="Times New Roman" w:eastAsia="宋体"/>
                      <w:sz w:val="18"/>
                    </w:rPr>
                  </w:pPr>
                  <w:r>
                    <w:rPr>
                      <w:rFonts w:ascii="Times New Roman" w:hAnsi="Times New Roman" w:eastAsia="宋体"/>
                      <w:sz w:val="18"/>
                    </w:rPr>
                    <w:t>达标</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1.1.2污染源核算</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w:t>
            </w:r>
            <w:r>
              <w:rPr>
                <w:rFonts w:hint="eastAsia" w:ascii="Times New Roman" w:hAnsi="Times New Roman" w:eastAsia="宋体"/>
                <w:sz w:val="24"/>
              </w:rPr>
              <w:t>开料（下料）、铣料、雕刻工序产生的</w:t>
            </w:r>
            <w:r>
              <w:rPr>
                <w:rFonts w:ascii="Times New Roman" w:hAnsi="Times New Roman" w:eastAsia="宋体"/>
                <w:sz w:val="24"/>
              </w:rPr>
              <w:t>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实木家具、板式家具、室内木门生产工艺中的开料（下料）、铣料、雕刻工序产生的粉尘，根据《排放源统计调查产排污核算方法和系数手册》中“211木质家具制造行业系数手册”中“2110木质家具制造行业系数表”，污染物产排污系数详见表34。</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34     木质家具制造行业系数表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986"/>
              <w:gridCol w:w="986"/>
              <w:gridCol w:w="986"/>
              <w:gridCol w:w="986"/>
              <w:gridCol w:w="986"/>
              <w:gridCol w:w="988"/>
              <w:gridCol w:w="988"/>
              <w:gridCol w:w="984"/>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PrEx>
              <w:tc>
                <w:tcPr>
                  <w:tcW w:w="625" w:type="pct"/>
                  <w:vAlign w:val="center"/>
                </w:tcPr>
                <w:p>
                  <w:pPr>
                    <w:spacing w:line="240" w:lineRule="atLeast"/>
                    <w:jc w:val="center"/>
                    <w:rPr>
                      <w:rFonts w:ascii="Times New Roman" w:hAnsi="Times New Roman" w:eastAsia="宋体"/>
                      <w:b/>
                    </w:rPr>
                  </w:pPr>
                  <w:r>
                    <w:rPr>
                      <w:rFonts w:ascii="Times New Roman" w:hAnsi="Times New Roman" w:eastAsia="宋体"/>
                      <w:b/>
                    </w:rPr>
                    <w:t>工段名称</w:t>
                  </w:r>
                </w:p>
              </w:tc>
              <w:tc>
                <w:tcPr>
                  <w:tcW w:w="625" w:type="pct"/>
                  <w:vAlign w:val="center"/>
                </w:tcPr>
                <w:p>
                  <w:pPr>
                    <w:spacing w:line="240" w:lineRule="atLeast"/>
                    <w:jc w:val="center"/>
                    <w:rPr>
                      <w:rFonts w:ascii="Times New Roman" w:hAnsi="Times New Roman" w:eastAsia="宋体"/>
                      <w:b/>
                    </w:rPr>
                  </w:pPr>
                  <w:r>
                    <w:rPr>
                      <w:rFonts w:ascii="Times New Roman" w:hAnsi="Times New Roman" w:eastAsia="宋体"/>
                      <w:b/>
                    </w:rPr>
                    <w:t>产品名称</w:t>
                  </w:r>
                </w:p>
              </w:tc>
              <w:tc>
                <w:tcPr>
                  <w:tcW w:w="625" w:type="pct"/>
                  <w:vAlign w:val="center"/>
                </w:tcPr>
                <w:p>
                  <w:pPr>
                    <w:spacing w:line="240" w:lineRule="atLeast"/>
                    <w:jc w:val="center"/>
                    <w:rPr>
                      <w:rFonts w:ascii="Times New Roman" w:hAnsi="Times New Roman" w:eastAsia="宋体"/>
                      <w:b/>
                    </w:rPr>
                  </w:pPr>
                  <w:r>
                    <w:rPr>
                      <w:rFonts w:ascii="Times New Roman" w:hAnsi="Times New Roman" w:eastAsia="宋体"/>
                      <w:b/>
                    </w:rPr>
                    <w:t>原料名称</w:t>
                  </w:r>
                </w:p>
              </w:tc>
              <w:tc>
                <w:tcPr>
                  <w:tcW w:w="625" w:type="pct"/>
                  <w:vAlign w:val="center"/>
                </w:tcPr>
                <w:p>
                  <w:pPr>
                    <w:spacing w:line="240" w:lineRule="atLeast"/>
                    <w:jc w:val="center"/>
                    <w:rPr>
                      <w:rFonts w:ascii="Times New Roman" w:hAnsi="Times New Roman" w:eastAsia="宋体"/>
                      <w:b/>
                    </w:rPr>
                  </w:pPr>
                  <w:r>
                    <w:rPr>
                      <w:rFonts w:ascii="Times New Roman" w:hAnsi="Times New Roman" w:eastAsia="宋体"/>
                      <w:b/>
                    </w:rPr>
                    <w:t>工艺名称</w:t>
                  </w:r>
                </w:p>
              </w:tc>
              <w:tc>
                <w:tcPr>
                  <w:tcW w:w="625" w:type="pct"/>
                  <w:vAlign w:val="center"/>
                </w:tcPr>
                <w:p>
                  <w:pPr>
                    <w:spacing w:line="240" w:lineRule="atLeast"/>
                    <w:jc w:val="center"/>
                    <w:rPr>
                      <w:rFonts w:ascii="Times New Roman" w:hAnsi="Times New Roman" w:eastAsia="宋体"/>
                      <w:b/>
                    </w:rPr>
                  </w:pPr>
                  <w:r>
                    <w:rPr>
                      <w:rFonts w:ascii="Times New Roman" w:hAnsi="Times New Roman" w:eastAsia="宋体"/>
                      <w:b/>
                    </w:rPr>
                    <w:t>规模等级</w:t>
                  </w:r>
                </w:p>
              </w:tc>
              <w:tc>
                <w:tcPr>
                  <w:tcW w:w="626" w:type="pct"/>
                  <w:vAlign w:val="center"/>
                </w:tcPr>
                <w:p>
                  <w:pPr>
                    <w:spacing w:line="240" w:lineRule="atLeast"/>
                    <w:jc w:val="center"/>
                    <w:rPr>
                      <w:rFonts w:ascii="Times New Roman" w:hAnsi="Times New Roman" w:eastAsia="宋体"/>
                      <w:b/>
                    </w:rPr>
                  </w:pPr>
                  <w:r>
                    <w:rPr>
                      <w:rFonts w:ascii="Times New Roman" w:hAnsi="Times New Roman" w:eastAsia="宋体"/>
                      <w:b/>
                    </w:rPr>
                    <w:t>污染物指标</w:t>
                  </w:r>
                </w:p>
              </w:tc>
              <w:tc>
                <w:tcPr>
                  <w:tcW w:w="626" w:type="pct"/>
                  <w:vAlign w:val="center"/>
                </w:tcPr>
                <w:p>
                  <w:pPr>
                    <w:spacing w:line="240" w:lineRule="atLeast"/>
                    <w:jc w:val="center"/>
                    <w:rPr>
                      <w:rFonts w:ascii="Times New Roman" w:hAnsi="Times New Roman" w:eastAsia="宋体"/>
                      <w:b/>
                    </w:rPr>
                  </w:pPr>
                  <w:r>
                    <w:rPr>
                      <w:rFonts w:ascii="Times New Roman" w:hAnsi="Times New Roman" w:eastAsia="宋体"/>
                      <w:b/>
                    </w:rPr>
                    <w:t>系数单位</w:t>
                  </w:r>
                </w:p>
              </w:tc>
              <w:tc>
                <w:tcPr>
                  <w:tcW w:w="623" w:type="pct"/>
                  <w:vAlign w:val="center"/>
                </w:tcPr>
                <w:p>
                  <w:pPr>
                    <w:spacing w:line="240" w:lineRule="atLeast"/>
                    <w:jc w:val="center"/>
                    <w:rPr>
                      <w:rFonts w:ascii="Times New Roman" w:hAnsi="Times New Roman" w:eastAsia="宋体"/>
                      <w:b/>
                    </w:rPr>
                  </w:pPr>
                  <w:r>
                    <w:rPr>
                      <w:rFonts w:ascii="Times New Roman" w:hAnsi="Times New Roman" w:eastAsia="宋体"/>
                      <w:b/>
                    </w:rPr>
                    <w:t>产污系数</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下料</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实木家具、人造板家具</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实木、人造板</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机加工</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所有规模</w:t>
                  </w:r>
                </w:p>
              </w:tc>
              <w:tc>
                <w:tcPr>
                  <w:tcW w:w="626" w:type="pct"/>
                  <w:vAlign w:val="center"/>
                </w:tcPr>
                <w:p>
                  <w:pPr>
                    <w:spacing w:line="240" w:lineRule="atLeast"/>
                    <w:jc w:val="center"/>
                    <w:rPr>
                      <w:rFonts w:ascii="Times New Roman" w:hAnsi="Times New Roman" w:eastAsia="宋体"/>
                    </w:rPr>
                  </w:pPr>
                  <w:r>
                    <w:rPr>
                      <w:rFonts w:ascii="Times New Roman" w:hAnsi="Times New Roman" w:eastAsia="宋体"/>
                    </w:rPr>
                    <w:t>颗粒物</w:t>
                  </w:r>
                </w:p>
              </w:tc>
              <w:tc>
                <w:tcPr>
                  <w:tcW w:w="626" w:type="pct"/>
                  <w:vAlign w:val="center"/>
                </w:tcPr>
                <w:p>
                  <w:pPr>
                    <w:spacing w:line="240" w:lineRule="atLeast"/>
                    <w:jc w:val="center"/>
                    <w:rPr>
                      <w:rFonts w:ascii="Times New Roman" w:hAnsi="Times New Roman" w:eastAsia="宋体"/>
                    </w:rPr>
                  </w:pPr>
                  <w:r>
                    <w:rPr>
                      <w:rFonts w:ascii="Times New Roman" w:hAnsi="Times New Roman" w:eastAsia="宋体"/>
                    </w:rPr>
                    <w:t>克</w:t>
                  </w:r>
                  <w:r>
                    <w:rPr>
                      <w:rFonts w:hint="eastAsia" w:ascii="Times New Roman" w:hAnsi="Times New Roman" w:eastAsia="宋体"/>
                    </w:rPr>
                    <w:t>/立方米-原料</w:t>
                  </w:r>
                </w:p>
              </w:tc>
              <w:tc>
                <w:tcPr>
                  <w:tcW w:w="623" w:type="pct"/>
                  <w:vAlign w:val="center"/>
                </w:tcPr>
                <w:p>
                  <w:pPr>
                    <w:spacing w:line="240" w:lineRule="atLeast"/>
                    <w:jc w:val="center"/>
                    <w:rPr>
                      <w:rFonts w:ascii="Times New Roman" w:hAnsi="Times New Roman" w:eastAsia="宋体"/>
                    </w:rPr>
                  </w:pPr>
                  <w:r>
                    <w:rPr>
                      <w:rFonts w:hint="eastAsia" w:ascii="Times New Roman" w:hAnsi="Times New Roman" w:eastAsia="宋体"/>
                    </w:rPr>
                    <w:t>150</w:t>
                  </w:r>
                </w:p>
              </w:tc>
            </w:tr>
          </w:tbl>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开料（下料）、铣料、雕刻工序使用的中纤板用量为133.96m</w:t>
            </w:r>
            <w:r>
              <w:rPr>
                <w:rFonts w:hint="eastAsia" w:ascii="Times New Roman" w:hAnsi="Times New Roman" w:eastAsia="宋体"/>
                <w:sz w:val="24"/>
                <w:vertAlign w:val="superscript"/>
              </w:rPr>
              <w:t>3</w:t>
            </w:r>
            <w:r>
              <w:rPr>
                <w:rFonts w:hint="eastAsia" w:ascii="Times New Roman" w:hAnsi="Times New Roman" w:eastAsia="宋体"/>
                <w:sz w:val="24"/>
              </w:rPr>
              <w:t>/a，木材用量为300m</w:t>
            </w:r>
            <w:r>
              <w:rPr>
                <w:rFonts w:hint="eastAsia" w:ascii="Times New Roman" w:hAnsi="Times New Roman" w:eastAsia="宋体"/>
                <w:sz w:val="24"/>
                <w:vertAlign w:val="superscript"/>
              </w:rPr>
              <w:t>3</w:t>
            </w:r>
            <w:r>
              <w:rPr>
                <w:rFonts w:hint="eastAsia" w:ascii="Times New Roman" w:hAnsi="Times New Roman" w:eastAsia="宋体"/>
                <w:sz w:val="24"/>
              </w:rPr>
              <w:t>/a，生态板用量为22.33m</w:t>
            </w:r>
            <w:r>
              <w:rPr>
                <w:rFonts w:hint="eastAsia" w:ascii="Times New Roman" w:hAnsi="Times New Roman" w:eastAsia="宋体"/>
                <w:sz w:val="24"/>
                <w:vertAlign w:val="superscript"/>
              </w:rPr>
              <w:t>3</w:t>
            </w:r>
            <w:r>
              <w:rPr>
                <w:rFonts w:hint="eastAsia" w:ascii="Times New Roman" w:hAnsi="Times New Roman" w:eastAsia="宋体"/>
                <w:sz w:val="24"/>
              </w:rPr>
              <w:t>/a，实木板用量为22.33m</w:t>
            </w:r>
            <w:r>
              <w:rPr>
                <w:rFonts w:hint="eastAsia" w:ascii="Times New Roman" w:hAnsi="Times New Roman" w:eastAsia="宋体"/>
                <w:sz w:val="24"/>
                <w:vertAlign w:val="superscript"/>
              </w:rPr>
              <w:t>3</w:t>
            </w:r>
            <w:r>
              <w:rPr>
                <w:rFonts w:hint="eastAsia" w:ascii="Times New Roman" w:hAnsi="Times New Roman" w:eastAsia="宋体"/>
                <w:sz w:val="24"/>
              </w:rPr>
              <w:t>/a，颗粒板用量为8.93m</w:t>
            </w:r>
            <w:r>
              <w:rPr>
                <w:rFonts w:hint="eastAsia" w:ascii="Times New Roman" w:hAnsi="Times New Roman" w:eastAsia="宋体"/>
                <w:sz w:val="24"/>
                <w:vertAlign w:val="superscript"/>
              </w:rPr>
              <w:t>3</w:t>
            </w:r>
            <w:r>
              <w:rPr>
                <w:rFonts w:hint="eastAsia" w:ascii="Times New Roman" w:hAnsi="Times New Roman" w:eastAsia="宋体"/>
                <w:sz w:val="24"/>
              </w:rPr>
              <w:t xml:space="preserve">/a，则开料（下料）、铣料、雕刻工序粉尘产生量为0.073t/a，年工作时间为660h。 </w:t>
            </w:r>
          </w:p>
          <w:p>
            <w:pPr>
              <w:spacing w:line="360" w:lineRule="auto"/>
              <w:ind w:firstLine="480" w:firstLineChars="200"/>
              <w:rPr>
                <w:rFonts w:ascii="Times New Roman" w:hAnsi="Times New Roman" w:eastAsia="宋体"/>
                <w:sz w:val="24"/>
              </w:rPr>
            </w:pPr>
            <w:r>
              <w:rPr>
                <w:rFonts w:hint="eastAsia" w:ascii="宋体" w:hAnsi="宋体" w:eastAsia="宋体"/>
                <w:sz w:val="24"/>
              </w:rPr>
              <w:t>①</w:t>
            </w:r>
            <w:r>
              <w:rPr>
                <w:rFonts w:ascii="Times New Roman" w:hAnsi="Times New Roman" w:eastAsia="宋体"/>
                <w:sz w:val="24"/>
              </w:rPr>
              <w:t>有组织</w:t>
            </w:r>
            <w:r>
              <w:rPr>
                <w:rFonts w:hint="eastAsia" w:ascii="Times New Roman" w:hAnsi="Times New Roman" w:eastAsia="宋体"/>
                <w:sz w:val="24"/>
              </w:rPr>
              <w:t>开料（下料）、铣料、雕刻工序产生的</w:t>
            </w:r>
            <w:r>
              <w:rPr>
                <w:rFonts w:ascii="Times New Roman" w:hAnsi="Times New Roman" w:eastAsia="宋体"/>
                <w:sz w:val="24"/>
              </w:rPr>
              <w:t>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开料（下料）、铣料、雕刻工序有组织粉尘产生量为0.059t/a，产生浓度为3.17mg/m</w:t>
            </w:r>
            <w:r>
              <w:rPr>
                <w:rFonts w:hint="eastAsia" w:ascii="Times New Roman" w:hAnsi="Times New Roman" w:eastAsia="宋体"/>
                <w:sz w:val="24"/>
                <w:vertAlign w:val="superscript"/>
              </w:rPr>
              <w:t>3</w:t>
            </w:r>
            <w:r>
              <w:rPr>
                <w:rFonts w:hint="eastAsia" w:ascii="Times New Roman" w:hAnsi="Times New Roman" w:eastAsia="宋体"/>
                <w:sz w:val="24"/>
              </w:rPr>
              <w:t>，产生速率为0.089kg/h。</w:t>
            </w:r>
            <w:r>
              <w:rPr>
                <w:rFonts w:ascii="Times New Roman" w:hAnsi="Times New Roman" w:eastAsia="宋体"/>
                <w:sz w:val="24"/>
              </w:rPr>
              <w:t>在带锯</w:t>
            </w:r>
            <w:r>
              <w:rPr>
                <w:rFonts w:hint="eastAsia" w:ascii="Times New Roman" w:hAnsi="Times New Roman" w:eastAsia="宋体"/>
                <w:sz w:val="24"/>
              </w:rPr>
              <w:t>、</w:t>
            </w:r>
            <w:r>
              <w:rPr>
                <w:rFonts w:ascii="Times New Roman" w:hAnsi="Times New Roman" w:eastAsia="宋体"/>
                <w:sz w:val="24"/>
              </w:rPr>
              <w:t>推台锯</w:t>
            </w:r>
            <w:r>
              <w:rPr>
                <w:rFonts w:hint="eastAsia" w:ascii="Times New Roman" w:hAnsi="Times New Roman" w:eastAsia="宋体"/>
                <w:sz w:val="24"/>
              </w:rPr>
              <w:t>、</w:t>
            </w:r>
            <w:r>
              <w:rPr>
                <w:rFonts w:ascii="Times New Roman" w:hAnsi="Times New Roman" w:eastAsia="宋体"/>
                <w:sz w:val="24"/>
              </w:rPr>
              <w:t>雕刻机</w:t>
            </w:r>
            <w:r>
              <w:rPr>
                <w:rFonts w:hint="eastAsia" w:ascii="Times New Roman" w:hAnsi="Times New Roman" w:eastAsia="宋体"/>
                <w:sz w:val="24"/>
              </w:rPr>
              <w:t>、</w:t>
            </w:r>
            <w:r>
              <w:rPr>
                <w:rFonts w:ascii="Times New Roman" w:hAnsi="Times New Roman" w:eastAsia="宋体"/>
                <w:sz w:val="24"/>
              </w:rPr>
              <w:t>电子下料锯等设备上方设置抽风</w:t>
            </w:r>
            <w:r>
              <w:rPr>
                <w:rFonts w:hint="eastAsia" w:ascii="Times New Roman" w:hAnsi="Times New Roman" w:eastAsia="宋体"/>
                <w:sz w:val="24"/>
              </w:rPr>
              <w:t>集气罩</w:t>
            </w:r>
            <w:r>
              <w:rPr>
                <w:rFonts w:ascii="Times New Roman" w:hAnsi="Times New Roman" w:eastAsia="宋体"/>
                <w:sz w:val="24"/>
              </w:rPr>
              <w:t>收集粉尘</w:t>
            </w:r>
            <w:r>
              <w:rPr>
                <w:rFonts w:hint="eastAsia" w:ascii="Times New Roman" w:hAnsi="Times New Roman" w:eastAsia="宋体"/>
                <w:sz w:val="24"/>
              </w:rPr>
              <w:t>，</w:t>
            </w:r>
            <w:r>
              <w:rPr>
                <w:rFonts w:ascii="Times New Roman" w:hAnsi="Times New Roman" w:eastAsia="宋体"/>
                <w:sz w:val="24"/>
              </w:rPr>
              <w:t>将粉尘统一收集汇总后经布袋除尘器处理</w:t>
            </w:r>
            <w:r>
              <w:rPr>
                <w:rFonts w:hint="eastAsia" w:ascii="Times New Roman" w:hAnsi="Times New Roman" w:eastAsia="宋体"/>
                <w:sz w:val="24"/>
              </w:rPr>
              <w:t>，</w:t>
            </w:r>
            <w:r>
              <w:rPr>
                <w:rFonts w:ascii="Times New Roman" w:hAnsi="Times New Roman" w:eastAsia="宋体"/>
                <w:sz w:val="24"/>
              </w:rPr>
              <w:t>经处理后由</w:t>
            </w:r>
            <w:r>
              <w:rPr>
                <w:rFonts w:hint="eastAsia" w:ascii="Times New Roman" w:hAnsi="Times New Roman" w:eastAsia="宋体"/>
                <w:sz w:val="24"/>
              </w:rPr>
              <w:t>15m高排气筒排放。配套1台风机，设计风量为28000m</w:t>
            </w:r>
            <w:r>
              <w:rPr>
                <w:rFonts w:hint="eastAsia" w:ascii="Times New Roman" w:hAnsi="Times New Roman" w:eastAsia="宋体"/>
                <w:sz w:val="24"/>
                <w:vertAlign w:val="superscript"/>
              </w:rPr>
              <w:t>3</w:t>
            </w:r>
            <w:r>
              <w:rPr>
                <w:rFonts w:hint="eastAsia" w:ascii="Times New Roman" w:hAnsi="Times New Roman" w:eastAsia="宋体"/>
                <w:sz w:val="24"/>
              </w:rPr>
              <w:t>/h，集气罩捕集效率为80%，布袋除尘效率为90%，则开料（下料）、铣料、雕刻工序有组织粉尘排放量为0.006t/a，排放浓度为0.32mg/m</w:t>
            </w:r>
            <w:r>
              <w:rPr>
                <w:rFonts w:hint="eastAsia" w:ascii="Times New Roman" w:hAnsi="Times New Roman" w:eastAsia="宋体"/>
                <w:sz w:val="24"/>
                <w:vertAlign w:val="superscript"/>
              </w:rPr>
              <w:t>3</w:t>
            </w:r>
            <w:r>
              <w:rPr>
                <w:rFonts w:hint="eastAsia" w:ascii="Times New Roman" w:hAnsi="Times New Roman" w:eastAsia="宋体"/>
                <w:sz w:val="24"/>
              </w:rPr>
              <w:t>，排放速率为0.009kg/h，有组织粉尘排放浓度及排放速率均达到《大气污染物综合排放标准》（GB16297-1996）表2中“颗粒物最高允许排放浓度120mg/m</w:t>
            </w:r>
            <w:r>
              <w:rPr>
                <w:rFonts w:hint="eastAsia" w:ascii="Times New Roman" w:hAnsi="Times New Roman" w:eastAsia="宋体"/>
                <w:sz w:val="24"/>
                <w:vertAlign w:val="superscript"/>
              </w:rPr>
              <w:t>3</w:t>
            </w:r>
            <w:r>
              <w:rPr>
                <w:rFonts w:hint="eastAsia" w:ascii="Times New Roman" w:hAnsi="Times New Roman" w:eastAsia="宋体"/>
                <w:sz w:val="24"/>
              </w:rPr>
              <w:t>，最高允许排放速率3.5kg/h。”</w:t>
            </w:r>
          </w:p>
          <w:p>
            <w:pPr>
              <w:spacing w:line="360" w:lineRule="auto"/>
              <w:ind w:firstLine="480" w:firstLineChars="200"/>
              <w:rPr>
                <w:rFonts w:ascii="Times New Roman" w:hAnsi="Times New Roman" w:eastAsia="宋体"/>
                <w:sz w:val="24"/>
              </w:rPr>
            </w:pPr>
            <w:r>
              <w:rPr>
                <w:rFonts w:hint="eastAsia" w:ascii="宋体" w:hAnsi="宋体" w:eastAsia="宋体"/>
                <w:sz w:val="24"/>
              </w:rPr>
              <w:t>②</w:t>
            </w:r>
            <w:r>
              <w:rPr>
                <w:rFonts w:hint="eastAsia" w:ascii="Times New Roman" w:hAnsi="Times New Roman" w:eastAsia="宋体"/>
                <w:sz w:val="24"/>
              </w:rPr>
              <w:t>无组织开料（下料）、铣料、雕刻工序产生的</w:t>
            </w:r>
            <w:r>
              <w:rPr>
                <w:rFonts w:ascii="Times New Roman" w:hAnsi="Times New Roman" w:eastAsia="宋体"/>
                <w:sz w:val="24"/>
              </w:rPr>
              <w:t>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开料（下料）、铣料、雕刻工序中未被收集的20%粉尘通过车间无组织排放，则无组织粉尘排放量为0.015t/a，排放速率为0.022kg/h，企业边界无组织排放满足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打磨工序产生的</w:t>
            </w:r>
            <w:r>
              <w:rPr>
                <w:rFonts w:ascii="Times New Roman" w:hAnsi="Times New Roman" w:eastAsia="宋体"/>
                <w:sz w:val="24"/>
              </w:rPr>
              <w:t>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实木家具、板式家具、室内木门生产工艺中的打磨工序产生的粉尘，根据《排放源统计调查产排污核算方法和系数手册》中“211木质家具制造行业系数手册”中“2110木质家具制造行业系数表”，污染物产排污系数详见表35。</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35     木质家具制造行业系数表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86"/>
              <w:gridCol w:w="986"/>
              <w:gridCol w:w="986"/>
              <w:gridCol w:w="986"/>
              <w:gridCol w:w="988"/>
              <w:gridCol w:w="988"/>
              <w:gridCol w:w="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工段名称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产品名称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原料名称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工艺名称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规</w:t>
                  </w:r>
                  <w:r>
                    <w:rPr>
                      <w:rFonts w:ascii="Times New Roman" w:hAnsi="Times New Roman" w:eastAsia="宋体"/>
                      <w:b/>
                    </w:rPr>
                    <w:cr/>
                  </w:r>
                  <w:r>
                    <w:rPr>
                      <w:rFonts w:ascii="Times New Roman" w:hAnsi="Times New Roman" w:eastAsia="宋体"/>
                      <w:b/>
                    </w:rPr>
                    <w:t>等级</w:t>
                  </w:r>
                </w:p>
              </w:tc>
              <w:tc>
                <w:tcPr>
                  <w:tcW w:w="6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污染物指标</w:t>
                  </w:r>
                </w:p>
              </w:tc>
              <w:tc>
                <w:tcPr>
                  <w:tcW w:w="6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系数单位</w:t>
                  </w:r>
                </w:p>
              </w:tc>
              <w:tc>
                <w:tcPr>
                  <w:tcW w:w="623"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5"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磨光</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实木家具、人造板家具</w:t>
                  </w:r>
                </w:p>
              </w:tc>
              <w:tc>
                <w:tcPr>
                  <w:tcW w:w="625"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实木、人造板、涂料、粘胶剂</w:t>
                  </w:r>
                </w:p>
              </w:tc>
              <w:tc>
                <w:tcPr>
                  <w:tcW w:w="625"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表面光滑处理</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所有规模</w:t>
                  </w:r>
                </w:p>
              </w:tc>
              <w:tc>
                <w:tcPr>
                  <w:tcW w:w="626"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颗粒物</w:t>
                  </w:r>
                </w:p>
              </w:tc>
              <w:tc>
                <w:tcPr>
                  <w:tcW w:w="626"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克</w:t>
                  </w:r>
                  <w:r>
                    <w:rPr>
                      <w:rFonts w:hint="eastAsia" w:ascii="Times New Roman" w:hAnsi="Times New Roman" w:eastAsia="宋体"/>
                    </w:rPr>
                    <w:t>/平方米-原料</w:t>
                  </w:r>
                </w:p>
              </w:tc>
              <w:tc>
                <w:tcPr>
                  <w:tcW w:w="623"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23.5</w:t>
                  </w:r>
                </w:p>
              </w:tc>
            </w:tr>
          </w:tbl>
          <w:p>
            <w:pPr>
              <w:pStyle w:val="10"/>
              <w:spacing w:line="360" w:lineRule="auto"/>
              <w:ind w:firstLine="480"/>
              <w:rPr>
                <w:rFonts w:ascii="Times New Roman" w:hAnsi="Times New Roman" w:eastAsia="宋体"/>
                <w:sz w:val="24"/>
              </w:rPr>
            </w:pPr>
            <w:r>
              <w:rPr>
                <w:rFonts w:ascii="Times New Roman" w:hAnsi="Times New Roman" w:eastAsia="宋体"/>
                <w:sz w:val="24"/>
              </w:rPr>
              <w:t>本项目打磨工序</w:t>
            </w:r>
            <w:r>
              <w:rPr>
                <w:rFonts w:hint="eastAsia" w:ascii="Times New Roman" w:hAnsi="Times New Roman" w:eastAsia="宋体"/>
                <w:sz w:val="24"/>
              </w:rPr>
              <w:t>使用的中纤板用量为8930.4m</w:t>
            </w:r>
            <w:r>
              <w:rPr>
                <w:rFonts w:hint="eastAsia" w:ascii="Times New Roman" w:hAnsi="Times New Roman" w:eastAsia="宋体"/>
                <w:sz w:val="24"/>
                <w:vertAlign w:val="superscript"/>
              </w:rPr>
              <w:t>2</w:t>
            </w:r>
            <w:r>
              <w:rPr>
                <w:rFonts w:hint="eastAsia" w:ascii="Times New Roman" w:hAnsi="Times New Roman" w:eastAsia="宋体"/>
                <w:sz w:val="24"/>
              </w:rPr>
              <w:t>/a，木材用量为10000.2m</w:t>
            </w:r>
            <w:r>
              <w:rPr>
                <w:rFonts w:hint="eastAsia" w:ascii="Times New Roman" w:hAnsi="Times New Roman" w:eastAsia="宋体"/>
                <w:sz w:val="24"/>
                <w:vertAlign w:val="superscript"/>
              </w:rPr>
              <w:t>2</w:t>
            </w:r>
            <w:r>
              <w:rPr>
                <w:rFonts w:hint="eastAsia" w:ascii="Times New Roman" w:hAnsi="Times New Roman" w:eastAsia="宋体"/>
                <w:sz w:val="24"/>
              </w:rPr>
              <w:t>/a，生态板用量为1488.4m</w:t>
            </w:r>
            <w:r>
              <w:rPr>
                <w:rFonts w:hint="eastAsia" w:ascii="Times New Roman" w:hAnsi="Times New Roman" w:eastAsia="宋体"/>
                <w:sz w:val="24"/>
                <w:vertAlign w:val="superscript"/>
              </w:rPr>
              <w:t>2</w:t>
            </w:r>
            <w:r>
              <w:rPr>
                <w:rFonts w:hint="eastAsia" w:ascii="Times New Roman" w:hAnsi="Times New Roman" w:eastAsia="宋体"/>
                <w:sz w:val="24"/>
              </w:rPr>
              <w:t>/a，实木板用量为1488.4m</w:t>
            </w:r>
            <w:r>
              <w:rPr>
                <w:rFonts w:hint="eastAsia" w:ascii="Times New Roman" w:hAnsi="Times New Roman" w:eastAsia="宋体"/>
                <w:sz w:val="24"/>
                <w:vertAlign w:val="superscript"/>
              </w:rPr>
              <w:t>2</w:t>
            </w:r>
            <w:r>
              <w:rPr>
                <w:rFonts w:hint="eastAsia" w:ascii="Times New Roman" w:hAnsi="Times New Roman" w:eastAsia="宋体"/>
                <w:sz w:val="24"/>
              </w:rPr>
              <w:t>/a，颗粒板用量为595.36m</w:t>
            </w:r>
            <w:r>
              <w:rPr>
                <w:rFonts w:hint="eastAsia" w:ascii="Times New Roman" w:hAnsi="Times New Roman" w:eastAsia="宋体"/>
                <w:sz w:val="24"/>
                <w:vertAlign w:val="superscript"/>
              </w:rPr>
              <w:t>2</w:t>
            </w:r>
            <w:r>
              <w:rPr>
                <w:rFonts w:hint="eastAsia" w:ascii="Times New Roman" w:hAnsi="Times New Roman" w:eastAsia="宋体"/>
                <w:sz w:val="24"/>
              </w:rPr>
              <w:t>/a，则打磨工序粉尘产生量为0.529t/a，年工作时间为260h。</w:t>
            </w:r>
          </w:p>
          <w:p>
            <w:pPr>
              <w:pStyle w:val="10"/>
              <w:spacing w:line="360" w:lineRule="auto"/>
              <w:ind w:firstLine="480"/>
              <w:rPr>
                <w:rFonts w:ascii="Times New Roman" w:hAnsi="Times New Roman" w:eastAsia="宋体"/>
                <w:sz w:val="24"/>
              </w:rPr>
            </w:pPr>
            <w:r>
              <w:rPr>
                <w:rFonts w:hint="eastAsia" w:ascii="Times New Roman" w:hAnsi="Times New Roman" w:eastAsia="宋体"/>
                <w:sz w:val="24"/>
              </w:rPr>
              <w:t>本项目打磨工序粉尘收集量为0.423t/a，产生速率为1.627kg/h。打磨工序在打磨房（打磨房每节设置长度为7m共设计3节长21m，每节宽4m）内进行，粉尘经配套采用脉冲式干式内循环除尘器处理，设计风量为22500m</w:t>
            </w:r>
            <w:r>
              <w:rPr>
                <w:rFonts w:hint="eastAsia" w:ascii="Times New Roman" w:hAnsi="Times New Roman" w:eastAsia="宋体"/>
                <w:sz w:val="24"/>
                <w:vertAlign w:val="superscript"/>
              </w:rPr>
              <w:t>3</w:t>
            </w:r>
            <w:r>
              <w:rPr>
                <w:rFonts w:hint="eastAsia" w:ascii="Times New Roman" w:hAnsi="Times New Roman" w:eastAsia="宋体"/>
                <w:sz w:val="24"/>
              </w:rPr>
              <w:t>/h，捕集效率为80%，去除效率为80%，则打磨工序粉尘排放量为0.085t/a，产生速率为0.325kg/h，未被收集的20%粉尘通过车间无组织排放，则无组织粉尘排放量为0.106t/a，排放速率为0.407kg/h。企业边界无组织排放满足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3</w:t>
            </w:r>
            <w:r>
              <w:rPr>
                <w:rFonts w:ascii="Times New Roman" w:hAnsi="Times New Roman" w:eastAsia="宋体"/>
                <w:sz w:val="24"/>
              </w:rPr>
              <w:t>）</w:t>
            </w:r>
            <w:r>
              <w:rPr>
                <w:rFonts w:hint="eastAsia" w:ascii="Times New Roman" w:hAnsi="Times New Roman" w:eastAsia="宋体"/>
                <w:sz w:val="24"/>
              </w:rPr>
              <w:t>粘胶工序产生的有机废气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本项目实木家具、板式家具生产工艺中粘胶工序过程采用白乳胶粘合</w:t>
            </w:r>
            <w:r>
              <w:rPr>
                <w:rFonts w:hint="eastAsia" w:ascii="Times New Roman" w:hAnsi="Times New Roman" w:eastAsia="宋体"/>
                <w:sz w:val="24"/>
              </w:rPr>
              <w:t>产生的有机废气，根据《第二次全国污染源普查产排污核算系数手册（试用版）》中“211木质家具制造行业系数手册”中“211木质家具制造行业系数手册”，污染物产排污系数详见表36。</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36     木质家具制造行业</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86"/>
              <w:gridCol w:w="986"/>
              <w:gridCol w:w="986"/>
              <w:gridCol w:w="986"/>
              <w:gridCol w:w="988"/>
              <w:gridCol w:w="988"/>
              <w:gridCol w:w="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核算</w:t>
                  </w:r>
                  <w:r>
                    <w:rPr>
                      <w:rFonts w:ascii="Times New Roman" w:hAnsi="Times New Roman" w:eastAsia="宋体"/>
                      <w:b/>
                    </w:rPr>
                    <w:t>环节</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产品名称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原料名称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工艺名称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规模等级</w:t>
                  </w:r>
                </w:p>
              </w:tc>
              <w:tc>
                <w:tcPr>
                  <w:tcW w:w="6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污染物指标</w:t>
                  </w:r>
                </w:p>
              </w:tc>
              <w:tc>
                <w:tcPr>
                  <w:tcW w:w="6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系数单位</w:t>
                  </w:r>
                </w:p>
              </w:tc>
              <w:tc>
                <w:tcPr>
                  <w:tcW w:w="623"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5"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胶合</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实木家具、人造板家具</w:t>
                  </w:r>
                </w:p>
              </w:tc>
              <w:tc>
                <w:tcPr>
                  <w:tcW w:w="625"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胶粘剂（水性）</w:t>
                  </w:r>
                </w:p>
              </w:tc>
              <w:tc>
                <w:tcPr>
                  <w:tcW w:w="625"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涂胶</w:t>
                  </w:r>
                </w:p>
              </w:tc>
              <w:tc>
                <w:tcPr>
                  <w:tcW w:w="625" w:type="pct"/>
                  <w:vAlign w:val="center"/>
                </w:tcPr>
                <w:p>
                  <w:pPr>
                    <w:spacing w:line="240" w:lineRule="atLeast"/>
                    <w:jc w:val="center"/>
                    <w:rPr>
                      <w:rFonts w:ascii="Times New Roman" w:hAnsi="Times New Roman" w:eastAsia="宋体"/>
                    </w:rPr>
                  </w:pPr>
                  <w:r>
                    <w:rPr>
                      <w:rFonts w:ascii="Times New Roman" w:hAnsi="Times New Roman" w:eastAsia="宋体"/>
                    </w:rPr>
                    <w:t>所有规模</w:t>
                  </w:r>
                </w:p>
              </w:tc>
              <w:tc>
                <w:tcPr>
                  <w:tcW w:w="626"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挥发性</w:t>
                  </w:r>
                  <w:r>
                    <w:rPr>
                      <w:rFonts w:ascii="Times New Roman" w:hAnsi="Times New Roman" w:eastAsia="宋体"/>
                    </w:rPr>
                    <w:t>有机废物</w:t>
                  </w:r>
                </w:p>
              </w:tc>
              <w:tc>
                <w:tcPr>
                  <w:tcW w:w="626"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克</w:t>
                  </w:r>
                  <w:r>
                    <w:rPr>
                      <w:rFonts w:hint="eastAsia" w:ascii="Times New Roman" w:hAnsi="Times New Roman" w:eastAsia="宋体"/>
                    </w:rPr>
                    <w:t>/公斤-胶粘剂</w:t>
                  </w:r>
                </w:p>
              </w:tc>
              <w:tc>
                <w:tcPr>
                  <w:tcW w:w="623"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52.4</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本项目白乳胶使用量为1t/a，则粘胶工序产生的有机废气产生量为0.052t/a，年工作时间为80h。</w:t>
            </w:r>
          </w:p>
          <w:p>
            <w:pPr>
              <w:spacing w:line="360" w:lineRule="auto"/>
              <w:ind w:firstLine="480" w:firstLineChars="200"/>
              <w:rPr>
                <w:rFonts w:ascii="Times New Roman" w:hAnsi="Times New Roman" w:eastAsia="宋体"/>
                <w:sz w:val="24"/>
              </w:rPr>
            </w:pPr>
            <w:r>
              <w:rPr>
                <w:rFonts w:hint="eastAsia" w:ascii="宋体" w:hAnsi="宋体" w:eastAsia="宋体"/>
                <w:sz w:val="24"/>
              </w:rPr>
              <w:t>①</w:t>
            </w:r>
            <w:r>
              <w:rPr>
                <w:rFonts w:hint="eastAsia" w:ascii="Times New Roman" w:hAnsi="Times New Roman" w:eastAsia="宋体"/>
                <w:sz w:val="24"/>
              </w:rPr>
              <w:t>有组织粘胶工序产生的有机废气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本项目粘胶工序产生的有组织有机废气产生量为0.042t/a，产生浓度为6.55mg/m</w:t>
            </w:r>
            <w:r>
              <w:rPr>
                <w:rFonts w:hint="eastAsia" w:ascii="Times New Roman" w:hAnsi="Times New Roman" w:eastAsia="宋体"/>
                <w:sz w:val="24"/>
                <w:vertAlign w:val="superscript"/>
              </w:rPr>
              <w:t>3</w:t>
            </w:r>
            <w:r>
              <w:rPr>
                <w:rFonts w:hint="eastAsia" w:ascii="Times New Roman" w:hAnsi="Times New Roman" w:eastAsia="宋体"/>
                <w:sz w:val="24"/>
              </w:rPr>
              <w:t>，产生速率为0.524kg/h，</w:t>
            </w:r>
            <w:r>
              <w:rPr>
                <w:rFonts w:ascii="Times New Roman" w:hAnsi="Times New Roman" w:eastAsia="宋体"/>
                <w:sz w:val="24"/>
              </w:rPr>
              <w:t>在粘胶区域上方设置</w:t>
            </w:r>
            <w:r>
              <w:rPr>
                <w:rFonts w:hint="eastAsia" w:ascii="Times New Roman" w:hAnsi="Times New Roman" w:eastAsia="宋体"/>
                <w:sz w:val="24"/>
              </w:rPr>
              <w:t>集气罩，集气罩</w:t>
            </w:r>
            <w:r>
              <w:rPr>
                <w:rFonts w:ascii="Times New Roman" w:hAnsi="Times New Roman" w:eastAsia="宋体"/>
                <w:sz w:val="24"/>
              </w:rPr>
              <w:t>捕集效率按</w:t>
            </w:r>
            <w:r>
              <w:rPr>
                <w:rFonts w:hint="eastAsia" w:ascii="Times New Roman" w:hAnsi="Times New Roman" w:eastAsia="宋体"/>
                <w:sz w:val="24"/>
              </w:rPr>
              <w:t>80%计，经集气罩收集的有机废气进入活性炭吸附/脱附+催化燃烧装置处理，活性炭吸附/脱附+催化燃烧装置风机风量为80000m</w:t>
            </w:r>
            <w:r>
              <w:rPr>
                <w:rFonts w:hint="eastAsia" w:ascii="Times New Roman" w:hAnsi="Times New Roman" w:eastAsia="宋体"/>
                <w:sz w:val="24"/>
                <w:vertAlign w:val="superscript"/>
              </w:rPr>
              <w:t>3</w:t>
            </w:r>
            <w:r>
              <w:rPr>
                <w:rFonts w:hint="eastAsia" w:ascii="Times New Roman" w:hAnsi="Times New Roman" w:eastAsia="宋体"/>
                <w:sz w:val="24"/>
              </w:rPr>
              <w:t>/h，活性炭吸附/脱附+催化燃烧装置去除废气中的非甲烷总烃，去除效率按80%计，则非甲烷总烃排放量为0.008t/a，排放浓度为1.31mg/m</w:t>
            </w:r>
            <w:r>
              <w:rPr>
                <w:rFonts w:hint="eastAsia" w:ascii="Times New Roman" w:hAnsi="Times New Roman" w:eastAsia="宋体"/>
                <w:sz w:val="24"/>
                <w:vertAlign w:val="superscript"/>
              </w:rPr>
              <w:t>3</w:t>
            </w:r>
            <w:r>
              <w:rPr>
                <w:rFonts w:hint="eastAsia" w:ascii="Times New Roman" w:hAnsi="Times New Roman" w:eastAsia="宋体"/>
                <w:sz w:val="24"/>
              </w:rPr>
              <w:t>，排放速率为0.01kg/h，最终经15m高排气筒排放，非甲烷总烃排放浓度达到《大气污染物综合排放标准》（GB16297-1996）中表2“非甲烷总烃最高允许排放浓度120mg/m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宋体" w:hAnsi="宋体" w:eastAsia="宋体"/>
                <w:sz w:val="24"/>
              </w:rPr>
              <w:t>②</w:t>
            </w:r>
            <w:r>
              <w:rPr>
                <w:rFonts w:hint="eastAsia" w:ascii="Times New Roman" w:hAnsi="Times New Roman" w:eastAsia="宋体"/>
                <w:sz w:val="24"/>
              </w:rPr>
              <w:t>无组织粘胶工序产生的有机废气</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本项目粘胶工序有机废气中未被收集的</w:t>
            </w:r>
            <w:r>
              <w:rPr>
                <w:rFonts w:hint="eastAsia" w:ascii="Times New Roman" w:hAnsi="Times New Roman" w:eastAsia="宋体"/>
                <w:sz w:val="24"/>
              </w:rPr>
              <w:t>20%的非甲烷总烃通过车间无组织排放，无组织排放量为0.01t/a，排放速率为0.131kg/h。企业边界无组织排放满足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4</w:t>
            </w:r>
            <w:r>
              <w:rPr>
                <w:rFonts w:ascii="Times New Roman" w:hAnsi="Times New Roman" w:eastAsia="宋体"/>
                <w:sz w:val="24"/>
              </w:rPr>
              <w:t>）</w:t>
            </w:r>
            <w:r>
              <w:rPr>
                <w:rFonts w:hint="eastAsia" w:ascii="Times New Roman" w:hAnsi="Times New Roman" w:eastAsia="宋体"/>
                <w:sz w:val="24"/>
              </w:rPr>
              <w:t>喷漆工序产生的漆雾、有机废气</w:t>
            </w:r>
          </w:p>
          <w:p>
            <w:pPr>
              <w:pStyle w:val="10"/>
              <w:spacing w:line="360" w:lineRule="auto"/>
              <w:ind w:left="480" w:firstLine="0" w:firstLineChars="0"/>
              <w:rPr>
                <w:rFonts w:ascii="Times New Roman" w:hAnsi="Times New Roman" w:eastAsia="宋体"/>
                <w:sz w:val="24"/>
              </w:rPr>
            </w:pPr>
            <w:r>
              <w:rPr>
                <w:rFonts w:hint="eastAsia" w:ascii="宋体" w:hAnsi="宋体" w:eastAsia="宋体"/>
                <w:sz w:val="24"/>
              </w:rPr>
              <w:t>①</w:t>
            </w:r>
            <w:r>
              <w:rPr>
                <w:rFonts w:hint="eastAsia" w:ascii="Times New Roman" w:hAnsi="Times New Roman" w:eastAsia="宋体"/>
                <w:sz w:val="24"/>
              </w:rPr>
              <w:t>水性漆喷漆、晾干工序产生的漆雾、有机废气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本项目板式家具、室内木门生产工艺中喷漆工序过程使用水性漆</w:t>
            </w:r>
            <w:r>
              <w:rPr>
                <w:rFonts w:hint="eastAsia" w:ascii="Times New Roman" w:hAnsi="Times New Roman" w:eastAsia="宋体"/>
                <w:sz w:val="24"/>
              </w:rPr>
              <w:t>产生的漆雾、有机废气，根据《第二次全国污染源普查产排污核算系数手册（试用版）》中“211木质家具制造行业系数手册”中“211木质家具制造行业（续4）”，污染物产排污系数详见表37。</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37     木质家具制造行业（续4）</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86"/>
              <w:gridCol w:w="986"/>
              <w:gridCol w:w="986"/>
              <w:gridCol w:w="986"/>
              <w:gridCol w:w="988"/>
              <w:gridCol w:w="988"/>
              <w:gridCol w:w="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核算</w:t>
                  </w:r>
                  <w:r>
                    <w:rPr>
                      <w:rFonts w:ascii="Times New Roman" w:hAnsi="Times New Roman" w:eastAsia="宋体"/>
                      <w:b/>
                    </w:rPr>
                    <w:t>环节</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产品名称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原料名称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工艺名称</w:t>
                  </w:r>
                </w:p>
              </w:tc>
              <w:tc>
                <w:tcPr>
                  <w:tcW w:w="62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规模等级</w:t>
                  </w:r>
                </w:p>
              </w:tc>
              <w:tc>
                <w:tcPr>
                  <w:tcW w:w="6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污染物指标</w:t>
                  </w:r>
                </w:p>
              </w:tc>
              <w:tc>
                <w:tcPr>
                  <w:tcW w:w="6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系数单位</w:t>
                  </w:r>
                </w:p>
              </w:tc>
              <w:tc>
                <w:tcPr>
                  <w:tcW w:w="623"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5" w:type="pct"/>
                  <w:vMerge w:val="restar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涂饰</w:t>
                  </w:r>
                </w:p>
              </w:tc>
              <w:tc>
                <w:tcPr>
                  <w:tcW w:w="625" w:type="pct"/>
                  <w:vMerge w:val="restart"/>
                  <w:vAlign w:val="center"/>
                </w:tcPr>
                <w:p>
                  <w:pPr>
                    <w:spacing w:line="240" w:lineRule="atLeast"/>
                    <w:jc w:val="center"/>
                    <w:rPr>
                      <w:rFonts w:ascii="Times New Roman" w:hAnsi="Times New Roman" w:eastAsia="宋体"/>
                    </w:rPr>
                  </w:pPr>
                  <w:r>
                    <w:rPr>
                      <w:rFonts w:ascii="Times New Roman" w:hAnsi="Times New Roman" w:eastAsia="宋体"/>
                    </w:rPr>
                    <w:t>实木家具、人造板家具</w:t>
                  </w:r>
                </w:p>
              </w:tc>
              <w:tc>
                <w:tcPr>
                  <w:tcW w:w="625" w:type="pct"/>
                  <w:vMerge w:val="restar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涂料（水性）</w:t>
                  </w:r>
                </w:p>
              </w:tc>
              <w:tc>
                <w:tcPr>
                  <w:tcW w:w="625" w:type="pct"/>
                  <w:vMerge w:val="restar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喷漆</w:t>
                  </w:r>
                </w:p>
              </w:tc>
              <w:tc>
                <w:tcPr>
                  <w:tcW w:w="625" w:type="pct"/>
                  <w:vMerge w:val="restart"/>
                  <w:vAlign w:val="center"/>
                </w:tcPr>
                <w:p>
                  <w:pPr>
                    <w:spacing w:line="240" w:lineRule="atLeast"/>
                    <w:jc w:val="center"/>
                    <w:rPr>
                      <w:rFonts w:ascii="Times New Roman" w:hAnsi="Times New Roman" w:eastAsia="宋体"/>
                    </w:rPr>
                  </w:pPr>
                  <w:r>
                    <w:rPr>
                      <w:rFonts w:ascii="Times New Roman" w:hAnsi="Times New Roman" w:eastAsia="宋体"/>
                    </w:rPr>
                    <w:t>所有规模</w:t>
                  </w:r>
                </w:p>
              </w:tc>
              <w:tc>
                <w:tcPr>
                  <w:tcW w:w="626" w:type="pct"/>
                  <w:tcBorders>
                    <w:top w:val="single" w:color="auto" w:sz="8" w:space="0"/>
                    <w:bottom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颗粒物</w:t>
                  </w:r>
                </w:p>
              </w:tc>
              <w:tc>
                <w:tcPr>
                  <w:tcW w:w="626" w:type="pct"/>
                  <w:tcBorders>
                    <w:top w:val="single" w:color="auto" w:sz="8" w:space="0"/>
                    <w:bottom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克</w:t>
                  </w:r>
                  <w:r>
                    <w:rPr>
                      <w:rFonts w:hint="eastAsia" w:ascii="Times New Roman" w:hAnsi="Times New Roman" w:eastAsia="宋体"/>
                    </w:rPr>
                    <w:t>/公斤-涂料</w:t>
                  </w:r>
                </w:p>
              </w:tc>
              <w:tc>
                <w:tcPr>
                  <w:tcW w:w="623" w:type="pct"/>
                  <w:tcBorders>
                    <w:top w:val="single" w:color="auto" w:sz="8" w:space="0"/>
                    <w:bottom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20.8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5" w:type="pct"/>
                  <w:vMerge w:val="continue"/>
                  <w:vAlign w:val="center"/>
                </w:tcPr>
                <w:p>
                  <w:pPr>
                    <w:spacing w:line="240" w:lineRule="atLeast"/>
                    <w:jc w:val="center"/>
                    <w:rPr>
                      <w:rFonts w:ascii="Times New Roman" w:hAnsi="Times New Roman" w:eastAsia="宋体"/>
                    </w:rPr>
                  </w:pPr>
                </w:p>
              </w:tc>
              <w:tc>
                <w:tcPr>
                  <w:tcW w:w="625" w:type="pct"/>
                  <w:vMerge w:val="continue"/>
                  <w:vAlign w:val="center"/>
                </w:tcPr>
                <w:p>
                  <w:pPr>
                    <w:spacing w:line="240" w:lineRule="atLeast"/>
                    <w:jc w:val="center"/>
                    <w:rPr>
                      <w:rFonts w:ascii="Times New Roman" w:hAnsi="Times New Roman" w:eastAsia="宋体"/>
                    </w:rPr>
                  </w:pPr>
                </w:p>
              </w:tc>
              <w:tc>
                <w:tcPr>
                  <w:tcW w:w="625" w:type="pct"/>
                  <w:vMerge w:val="continue"/>
                  <w:vAlign w:val="center"/>
                </w:tcPr>
                <w:p>
                  <w:pPr>
                    <w:spacing w:line="240" w:lineRule="atLeast"/>
                    <w:jc w:val="center"/>
                    <w:rPr>
                      <w:rFonts w:ascii="Times New Roman" w:hAnsi="Times New Roman" w:eastAsia="宋体"/>
                    </w:rPr>
                  </w:pPr>
                </w:p>
              </w:tc>
              <w:tc>
                <w:tcPr>
                  <w:tcW w:w="625" w:type="pct"/>
                  <w:vMerge w:val="continue"/>
                  <w:vAlign w:val="center"/>
                </w:tcPr>
                <w:p>
                  <w:pPr>
                    <w:spacing w:line="240" w:lineRule="atLeast"/>
                    <w:jc w:val="center"/>
                    <w:rPr>
                      <w:rFonts w:ascii="Times New Roman" w:hAnsi="Times New Roman" w:eastAsia="宋体"/>
                    </w:rPr>
                  </w:pPr>
                </w:p>
              </w:tc>
              <w:tc>
                <w:tcPr>
                  <w:tcW w:w="625" w:type="pct"/>
                  <w:vMerge w:val="continue"/>
                  <w:vAlign w:val="center"/>
                </w:tcPr>
                <w:p>
                  <w:pPr>
                    <w:spacing w:line="240" w:lineRule="atLeast"/>
                    <w:jc w:val="center"/>
                    <w:rPr>
                      <w:rFonts w:ascii="Times New Roman" w:hAnsi="Times New Roman" w:eastAsia="宋体"/>
                    </w:rPr>
                  </w:pPr>
                </w:p>
              </w:tc>
              <w:tc>
                <w:tcPr>
                  <w:tcW w:w="626"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挥发性</w:t>
                  </w:r>
                  <w:r>
                    <w:rPr>
                      <w:rFonts w:ascii="Times New Roman" w:hAnsi="Times New Roman" w:eastAsia="宋体"/>
                    </w:rPr>
                    <w:t>有机废物</w:t>
                  </w:r>
                </w:p>
              </w:tc>
              <w:tc>
                <w:tcPr>
                  <w:tcW w:w="626" w:type="pct"/>
                  <w:tcBorders>
                    <w:top w:val="single" w:color="auto" w:sz="8" w:space="0"/>
                  </w:tcBorders>
                  <w:vAlign w:val="center"/>
                </w:tcPr>
                <w:p>
                  <w:pPr>
                    <w:spacing w:line="240" w:lineRule="atLeast"/>
                    <w:jc w:val="center"/>
                    <w:rPr>
                      <w:rFonts w:ascii="Times New Roman" w:hAnsi="Times New Roman" w:eastAsia="宋体"/>
                    </w:rPr>
                  </w:pPr>
                  <w:r>
                    <w:rPr>
                      <w:rFonts w:ascii="Times New Roman" w:hAnsi="Times New Roman" w:eastAsia="宋体"/>
                    </w:rPr>
                    <w:t>克</w:t>
                  </w:r>
                  <w:r>
                    <w:rPr>
                      <w:rFonts w:hint="eastAsia" w:ascii="Times New Roman" w:hAnsi="Times New Roman" w:eastAsia="宋体"/>
                    </w:rPr>
                    <w:t>/公斤-胶粘剂</w:t>
                  </w:r>
                </w:p>
              </w:tc>
              <w:tc>
                <w:tcPr>
                  <w:tcW w:w="623" w:type="pct"/>
                  <w:tcBorders>
                    <w:top w:val="single" w:color="auto" w:sz="8"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84</w:t>
                  </w:r>
                </w:p>
              </w:tc>
            </w:tr>
          </w:tbl>
          <w:p>
            <w:pPr>
              <w:spacing w:line="360" w:lineRule="auto"/>
              <w:ind w:firstLine="480" w:firstLineChars="200"/>
              <w:rPr>
                <w:rFonts w:ascii="Times New Roman" w:hAnsi="Times New Roman" w:eastAsia="宋体" w:cs="Arial"/>
                <w:sz w:val="24"/>
              </w:rPr>
            </w:pPr>
            <w:r>
              <w:rPr>
                <w:rFonts w:hint="eastAsia" w:ascii="Times New Roman" w:hAnsi="Times New Roman" w:eastAsia="宋体"/>
                <w:sz w:val="24"/>
              </w:rPr>
              <w:t>本项目喷漆工序为间断性生产，配套2套喷涂设备，其中水性漆喷漆全年工作时间为200h，晾干工序全年工作时间为80h，喷漆室和晾干室风机风量为80000m</w:t>
            </w:r>
            <w:r>
              <w:rPr>
                <w:rFonts w:hint="eastAsia" w:ascii="Times New Roman" w:hAnsi="Times New Roman" w:eastAsia="宋体"/>
                <w:sz w:val="24"/>
                <w:vertAlign w:val="superscript"/>
              </w:rPr>
              <w:t>3</w:t>
            </w:r>
            <w:r>
              <w:rPr>
                <w:rFonts w:hint="eastAsia" w:ascii="Times New Roman" w:hAnsi="Times New Roman" w:eastAsia="宋体"/>
                <w:sz w:val="24"/>
              </w:rPr>
              <w:t>/h，污染物捕集率为98%。</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a.有组织废气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本项目水性漆喷漆工序中有组织废气中漆雾产生量为0.281t/a，产生浓度为17.2mg/m</w:t>
            </w:r>
            <w:r>
              <w:rPr>
                <w:rFonts w:hint="eastAsia" w:ascii="Times New Roman" w:hAnsi="Times New Roman" w:eastAsia="宋体"/>
                <w:sz w:val="24"/>
                <w:vertAlign w:val="superscript"/>
              </w:rPr>
              <w:t>3</w:t>
            </w:r>
            <w:r>
              <w:rPr>
                <w:rFonts w:hint="eastAsia" w:ascii="Times New Roman" w:hAnsi="Times New Roman" w:eastAsia="宋体"/>
                <w:sz w:val="24"/>
              </w:rPr>
              <w:t>，产生速率为1.376kg/h；非甲烷总烃产生量为1.111t/a，产生浓度为49.613mg/m</w:t>
            </w:r>
            <w:r>
              <w:rPr>
                <w:rFonts w:hint="eastAsia" w:ascii="Times New Roman" w:hAnsi="Times New Roman" w:eastAsia="宋体"/>
                <w:sz w:val="24"/>
                <w:vertAlign w:val="superscript"/>
              </w:rPr>
              <w:t>3</w:t>
            </w:r>
            <w:r>
              <w:rPr>
                <w:rFonts w:hint="eastAsia" w:ascii="Times New Roman" w:hAnsi="Times New Roman" w:eastAsia="宋体"/>
                <w:sz w:val="24"/>
              </w:rPr>
              <w:t>，产生速率为3.969kg/h。</w:t>
            </w:r>
            <w:r>
              <w:rPr>
                <w:rFonts w:ascii="Times New Roman" w:hAnsi="Times New Roman" w:eastAsia="宋体"/>
                <w:sz w:val="24"/>
              </w:rPr>
              <w:t>本项目拟采用水帘柜</w:t>
            </w:r>
            <w:r>
              <w:rPr>
                <w:rFonts w:hint="eastAsia" w:ascii="Times New Roman" w:hAnsi="Times New Roman" w:eastAsia="宋体"/>
                <w:sz w:val="24"/>
              </w:rPr>
              <w:t>+旋风喷淋塔+活性炭吸附/脱附+催化燃烧装置处理喷漆废气，水帘</w:t>
            </w:r>
            <w:r>
              <w:rPr>
                <w:rFonts w:ascii="Times New Roman" w:hAnsi="Times New Roman" w:eastAsia="宋体"/>
                <w:sz w:val="24"/>
              </w:rPr>
              <w:t>柜</w:t>
            </w:r>
            <w:r>
              <w:rPr>
                <w:rFonts w:hint="eastAsia" w:ascii="Times New Roman" w:hAnsi="Times New Roman" w:eastAsia="宋体"/>
                <w:sz w:val="24"/>
              </w:rPr>
              <w:t>、旋风喷淋塔主要去除废气中的漆雾，水帘</w:t>
            </w:r>
            <w:r>
              <w:rPr>
                <w:rFonts w:ascii="Times New Roman" w:hAnsi="Times New Roman" w:eastAsia="宋体"/>
                <w:sz w:val="24"/>
              </w:rPr>
              <w:t>柜</w:t>
            </w:r>
            <w:r>
              <w:rPr>
                <w:rFonts w:hint="eastAsia" w:ascii="Times New Roman" w:hAnsi="Times New Roman" w:eastAsia="宋体"/>
                <w:sz w:val="24"/>
              </w:rPr>
              <w:t>去除效率按80%计，旋风喷淋塔去除效率按80%计，则漆雾排放量为0.011t/a，排放浓度为0.688mg/m</w:t>
            </w:r>
            <w:r>
              <w:rPr>
                <w:rFonts w:hint="eastAsia" w:ascii="Times New Roman" w:hAnsi="Times New Roman" w:eastAsia="宋体" w:cs="Arial"/>
                <w:sz w:val="24"/>
                <w:vertAlign w:val="superscript"/>
              </w:rPr>
              <w:t>3</w:t>
            </w:r>
            <w:r>
              <w:rPr>
                <w:rFonts w:hint="eastAsia" w:ascii="Times New Roman" w:hAnsi="Times New Roman" w:eastAsia="宋体"/>
                <w:sz w:val="24"/>
              </w:rPr>
              <w:t>，排放速率为0.055kg/h；活性炭吸附/脱附+催化燃烧装置去除废气中的非甲烷总烃，去除效率按80%计，则非甲烷总烃排放量为0.222t/a，排放浓度为9.923mg/m</w:t>
            </w:r>
            <w:r>
              <w:rPr>
                <w:rFonts w:hint="eastAsia" w:ascii="Times New Roman" w:hAnsi="Times New Roman" w:eastAsia="宋体"/>
                <w:sz w:val="24"/>
                <w:vertAlign w:val="superscript"/>
              </w:rPr>
              <w:t>3</w:t>
            </w:r>
            <w:r>
              <w:rPr>
                <w:rFonts w:hint="eastAsia" w:ascii="Times New Roman" w:hAnsi="Times New Roman" w:eastAsia="宋体"/>
                <w:sz w:val="24"/>
              </w:rPr>
              <w:t>，排放速率为0.794kg/h；最终经15m高排气筒排放，漆雾、非甲烷总烃排放浓度达到《大气污染物综合排放标准》（GB16297-1996）中表2“颗粒物最高允许排放浓度120mg/m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，最高允许排放速率3.5kg/h；非甲烷总烃最高允许排放浓度120mg/m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b.无组织废气</w:t>
            </w:r>
          </w:p>
          <w:p>
            <w:pPr>
              <w:spacing w:line="360" w:lineRule="auto"/>
              <w:ind w:firstLine="480" w:firstLineChars="200"/>
              <w:rPr>
                <w:rFonts w:ascii="Times New Roman" w:hAnsi="Times New Roman" w:eastAsia="宋体" w:cs="Arial"/>
                <w:sz w:val="24"/>
              </w:rPr>
            </w:pPr>
            <w:r>
              <w:rPr>
                <w:rFonts w:ascii="Times New Roman" w:hAnsi="Times New Roman" w:eastAsia="宋体"/>
                <w:sz w:val="24"/>
              </w:rPr>
              <w:t>本项目水性漆喷漆</w:t>
            </w:r>
            <w:r>
              <w:rPr>
                <w:rFonts w:hint="eastAsia" w:ascii="Times New Roman" w:hAnsi="Times New Roman" w:eastAsia="宋体"/>
                <w:sz w:val="24"/>
              </w:rPr>
              <w:t>、</w:t>
            </w:r>
            <w:r>
              <w:rPr>
                <w:rFonts w:ascii="Times New Roman" w:hAnsi="Times New Roman" w:eastAsia="宋体"/>
                <w:sz w:val="24"/>
              </w:rPr>
              <w:t>晾干工序中未被收集的</w:t>
            </w:r>
            <w:r>
              <w:rPr>
                <w:rFonts w:hint="eastAsia" w:ascii="Times New Roman" w:hAnsi="Times New Roman" w:eastAsia="宋体"/>
                <w:sz w:val="24"/>
              </w:rPr>
              <w:t>2%的喷漆、晾干废气通过车间无组织排放，其中漆雾无组织排放量为0.006t/a，排放速率为0.028kg/h；非甲烷总烃无组织排放量为0.023t/a，排放速率为0.081kg/h。企业边界无组织排放满足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 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宋体" w:hAnsi="宋体" w:eastAsia="宋体"/>
                <w:sz w:val="24"/>
              </w:rPr>
              <w:t>②</w:t>
            </w:r>
            <w:r>
              <w:rPr>
                <w:rFonts w:hint="eastAsia" w:ascii="Times New Roman" w:hAnsi="Times New Roman" w:eastAsia="宋体"/>
                <w:sz w:val="24"/>
              </w:rPr>
              <w:t>油漆喷漆、晾干工序产生的漆雾、有机废气</w:t>
            </w:r>
          </w:p>
          <w:p>
            <w:pPr>
              <w:spacing w:line="360" w:lineRule="auto"/>
              <w:ind w:firstLine="480" w:firstLineChars="200"/>
              <w:rPr>
                <w:rFonts w:ascii="Times New Roman" w:hAnsi="Times New Roman" w:eastAsia="宋体"/>
                <w:sz w:val="24"/>
              </w:rPr>
            </w:pPr>
            <w:r>
              <w:rPr>
                <w:rFonts w:ascii="Times New Roman" w:hAnsi="Times New Roman" w:eastAsia="宋体" w:cs="Arial"/>
                <w:sz w:val="24"/>
              </w:rPr>
              <w:t>本项目</w:t>
            </w:r>
            <w:r>
              <w:rPr>
                <w:rFonts w:hint="eastAsia" w:ascii="Times New Roman" w:hAnsi="Times New Roman" w:eastAsia="宋体" w:cs="Arial"/>
                <w:sz w:val="24"/>
              </w:rPr>
              <w:t>喷漆工艺，</w:t>
            </w:r>
            <w:r>
              <w:rPr>
                <w:rFonts w:ascii="Times New Roman" w:hAnsi="Times New Roman" w:eastAsia="宋体" w:cs="Arial"/>
                <w:sz w:val="24"/>
              </w:rPr>
              <w:t>根据《涂料工艺》（刘登良，化学工业出版社，</w:t>
            </w:r>
            <w:r>
              <w:rPr>
                <w:rFonts w:hint="eastAsia" w:ascii="Times New Roman" w:hAnsi="Times New Roman" w:eastAsia="宋体" w:cs="Arial"/>
                <w:sz w:val="24"/>
              </w:rPr>
              <w:t>2010年版</w:t>
            </w:r>
            <w:r>
              <w:rPr>
                <w:rFonts w:ascii="Times New Roman" w:hAnsi="Times New Roman" w:eastAsia="宋体" w:cs="Arial"/>
                <w:sz w:val="24"/>
              </w:rPr>
              <w:t>）等文献相关资料，结合实际经验得知，油漆由不挥发份和挥发份组成，不挥发份包括成膜物质（主要为酯类有机化合物）和辅助成膜物质（主要为无机物颜料和助剂等）。在喷漆和油漆固化过程中溶剂会挥发进入空气，不会附着在喷漆物表面，在喷漆和固化过程中将全部释放形成有机废气。因此喷漆</w:t>
            </w:r>
            <w:r>
              <w:rPr>
                <w:rFonts w:hint="eastAsia" w:ascii="Times New Roman" w:hAnsi="Times New Roman" w:eastAsia="宋体" w:cs="Arial"/>
                <w:sz w:val="24"/>
              </w:rPr>
              <w:t>固化</w:t>
            </w:r>
            <w:r>
              <w:rPr>
                <w:rFonts w:ascii="Times New Roman" w:hAnsi="Times New Roman" w:eastAsia="宋体" w:cs="Arial"/>
                <w:sz w:val="24"/>
              </w:rPr>
              <w:t>废气的主要污染因子是未有效利用的漆雾颗粒物和溶剂的挥发份（</w:t>
            </w:r>
            <w:r>
              <w:rPr>
                <w:rFonts w:hint="eastAsia" w:ascii="Times New Roman" w:hAnsi="Times New Roman" w:eastAsia="宋体"/>
                <w:sz w:val="24"/>
              </w:rPr>
              <w:t>非甲烷总烃）</w:t>
            </w:r>
            <w:r>
              <w:rPr>
                <w:rFonts w:ascii="Times New Roman" w:hAnsi="Times New Roman" w:eastAsia="宋体" w:cs="Arial"/>
                <w:sz w:val="24"/>
              </w:rPr>
              <w:t>。</w:t>
            </w:r>
          </w:p>
          <w:p>
            <w:pPr>
              <w:spacing w:line="360" w:lineRule="auto"/>
              <w:ind w:firstLine="480" w:firstLineChars="200"/>
              <w:rPr>
                <w:rFonts w:ascii="Times New Roman" w:hAnsi="Times New Roman" w:eastAsia="宋体"/>
                <w:sz w:val="24"/>
              </w:rPr>
            </w:pPr>
            <w:r>
              <w:rPr>
                <w:rFonts w:ascii="Times New Roman" w:hAnsi="Times New Roman" w:eastAsia="宋体" w:cs="Arial"/>
                <w:sz w:val="24"/>
              </w:rPr>
              <w:t>本项目采用空气喷涂，空气喷涂法，也称有气喷涂、普通喷涂，是以喷枪为工具，利用压缩空气的气流将涂料吹散、雾化并喷在被涂饰件表面，形成连续完整涂层的一种方法。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本项目喷漆工序为间断性生产，配套2套喷涂设备，其中油性漆喷涂全年工作时间为140h，晾干工序全年工作时间为40h，喷漆室和晾干室风机风量为80000m</w:t>
            </w:r>
            <w:r>
              <w:rPr>
                <w:rFonts w:hint="eastAsia" w:ascii="Times New Roman" w:hAnsi="Times New Roman" w:eastAsia="宋体"/>
                <w:sz w:val="24"/>
                <w:vertAlign w:val="superscript"/>
              </w:rPr>
              <w:t>3</w:t>
            </w:r>
            <w:r>
              <w:rPr>
                <w:rFonts w:hint="eastAsia" w:ascii="Times New Roman" w:hAnsi="Times New Roman" w:eastAsia="宋体"/>
                <w:sz w:val="24"/>
              </w:rPr>
              <w:t>/h，污染物捕集率为98%。</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本项目油性漆使用量为9t/a，油性漆喷漆、晾干工序中二甲苯的产生量为0.792t/a、非甲烷总烃产生量为3.132t/a，则不挥发份含量为5.076t/a。</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在喷漆、晾干工序中部分使用油漆，喷漆、晾干工序在喷漆房、晾干室内进行，喷漆、晾干过程中会产生废气，主要包括漆雾和有机废气。根据《喷漆工序有机废气源强的估算比较》（梁栋，环境保护，2015/5）、《环境影响评价中喷涂工艺主要大气污染物排放量的确定》（马君贤，中国环境科学与学会学术年会优秀论文集（2007），第五章，环境监督管理制度建设），根据油性面漆、底漆主要成分表中混合溶剂（丁脂、二甲苯等）所占比例为4%，油性漆使用量为3.6t/a，则非甲烷总烃产生量为0.144t/a；油性漆固化剂主要成分表中</w:t>
            </w:r>
            <w:r>
              <w:rPr>
                <w:rFonts w:ascii="Times New Roman" w:hAnsi="Times New Roman" w:eastAsia="宋体"/>
                <w:sz w:val="24"/>
              </w:rPr>
              <w:t>HDI</w:t>
            </w:r>
            <w:r>
              <w:rPr>
                <w:rFonts w:hint="eastAsia" w:ascii="Times New Roman" w:hAnsi="Times New Roman" w:eastAsia="宋体"/>
                <w:sz w:val="24"/>
              </w:rPr>
              <w:t>耐黄固化剂所占比例为13%、醋酸丁酯所占比例为41%，油性固化剂使用量为1.8t/a，则非甲烷总烃产生量为0.972t/a；油性漆稀释剂主要成分表中环己酮、丁酯、PMA所占比例为78%，油性稀释剂使用量为3.6t/a，则非甲烷总烃产生量为2.808t/a，油性漆稀释剂主要成分表中二甲苯所占比例为22%，油性稀释剂使用量为3.6t/a，则二甲苯产生量为0.792t/a。则不挥发份含量为3.924t/a，全部附着在工件表面，二甲苯产生量为0.792t/a，非甲烷总烃产生量为3.132t/a。</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漆雾中不挥发份颗粒物的利用率按照80%计，则未有效利用的漆雾颗粒物产生量1.015t/a。</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a.有组织废气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本项目油漆喷漆工序中有组织废气中漆雾产生量为0.995t/a，产生浓度为88.83mg/m</w:t>
            </w:r>
            <w:r>
              <w:rPr>
                <w:rFonts w:hint="eastAsia" w:ascii="Times New Roman" w:hAnsi="Times New Roman" w:eastAsia="宋体"/>
                <w:sz w:val="24"/>
                <w:vertAlign w:val="superscript"/>
              </w:rPr>
              <w:t>3</w:t>
            </w:r>
            <w:r>
              <w:rPr>
                <w:rFonts w:hint="eastAsia" w:ascii="Times New Roman" w:hAnsi="Times New Roman" w:eastAsia="宋体"/>
                <w:sz w:val="24"/>
              </w:rPr>
              <w:t>，产生速率为7.106kg/h；喷漆、晾干工序中有组织废气中二甲苯产生量为0.776t/a，产生浓度为53.9mg/m</w:t>
            </w:r>
            <w:r>
              <w:rPr>
                <w:rFonts w:hint="eastAsia" w:ascii="Times New Roman" w:hAnsi="Times New Roman" w:eastAsia="宋体"/>
                <w:sz w:val="24"/>
                <w:vertAlign w:val="superscript"/>
              </w:rPr>
              <w:t>3</w:t>
            </w:r>
            <w:r>
              <w:rPr>
                <w:rFonts w:hint="eastAsia" w:ascii="Times New Roman" w:hAnsi="Times New Roman" w:eastAsia="宋体"/>
                <w:sz w:val="24"/>
              </w:rPr>
              <w:t>，产生速率为4.312kg/h；非甲烷总烃产生量为3.069t/a，产生浓度为213.15mg/m</w:t>
            </w:r>
            <w:r>
              <w:rPr>
                <w:rFonts w:hint="eastAsia" w:ascii="Times New Roman" w:hAnsi="Times New Roman" w:eastAsia="宋体"/>
                <w:sz w:val="24"/>
                <w:vertAlign w:val="superscript"/>
              </w:rPr>
              <w:t>3</w:t>
            </w:r>
            <w:r>
              <w:rPr>
                <w:rFonts w:hint="eastAsia" w:ascii="Times New Roman" w:hAnsi="Times New Roman" w:eastAsia="宋体"/>
                <w:sz w:val="24"/>
              </w:rPr>
              <w:t>，产生速率为17.052kg/h。</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本项目拟采用水帘柜</w:t>
            </w:r>
            <w:r>
              <w:rPr>
                <w:rFonts w:hint="eastAsia" w:ascii="Times New Roman" w:hAnsi="Times New Roman" w:eastAsia="宋体"/>
                <w:sz w:val="24"/>
              </w:rPr>
              <w:t>+旋风喷淋塔+活性炭吸附/脱附+催化燃烧装置处理喷漆废气，水帘柜、旋风喷淋塔主要去除废气中的漆雾，水帘柜去除效率按80%计，旋风喷淋塔去除效率按80%计，则漆雾排放浓度为排放量为0.04t/a，排放浓度为3.553mg/m</w:t>
            </w:r>
            <w:r>
              <w:rPr>
                <w:rFonts w:hint="eastAsia" w:ascii="Times New Roman" w:hAnsi="Times New Roman" w:eastAsia="宋体" w:cs="Arial"/>
                <w:sz w:val="24"/>
                <w:vertAlign w:val="superscript"/>
              </w:rPr>
              <w:t>3</w:t>
            </w:r>
            <w:r>
              <w:rPr>
                <w:rFonts w:hint="eastAsia" w:ascii="Times New Roman" w:hAnsi="Times New Roman" w:eastAsia="宋体"/>
                <w:sz w:val="24"/>
              </w:rPr>
              <w:t>，排放速率为0.284kg/h；活性炭吸附/脱附+催化燃烧装置去除废气中的二甲苯及非甲烷总烃，去除效率按80%计，则二甲苯排放量为0.155t/a，排放浓度为10.78mg/m</w:t>
            </w:r>
            <w:r>
              <w:rPr>
                <w:rFonts w:hint="eastAsia" w:ascii="Times New Roman" w:hAnsi="Times New Roman" w:eastAsia="宋体"/>
                <w:sz w:val="24"/>
                <w:vertAlign w:val="superscript"/>
              </w:rPr>
              <w:t>3</w:t>
            </w:r>
            <w:r>
              <w:rPr>
                <w:rFonts w:hint="eastAsia" w:ascii="Times New Roman" w:hAnsi="Times New Roman" w:eastAsia="宋体"/>
                <w:sz w:val="24"/>
              </w:rPr>
              <w:t>，排放速率为0.862kg/h；非甲烷总烃排放量为0.614t/a，排放浓度为42.63mg/m</w:t>
            </w:r>
            <w:r>
              <w:rPr>
                <w:rFonts w:hint="eastAsia" w:ascii="Times New Roman" w:hAnsi="Times New Roman" w:eastAsia="宋体"/>
                <w:sz w:val="24"/>
                <w:vertAlign w:val="superscript"/>
              </w:rPr>
              <w:t>3</w:t>
            </w:r>
            <w:r>
              <w:rPr>
                <w:rFonts w:hint="eastAsia" w:ascii="Times New Roman" w:hAnsi="Times New Roman" w:eastAsia="宋体"/>
                <w:sz w:val="24"/>
              </w:rPr>
              <w:t>，排放速率为3.41kg/h；最终经15m高排气筒排放，漆雾、二甲苯、非甲烷总烃排放浓度达到《大气污染物综合排放标准》（GB16297-1996）中表2“颗粒物最高允许排放浓度120mg/m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，最高允许排放速率3.5kg/h；二甲苯最高允许排放浓度70mg/m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b.无组织废气</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油漆喷漆、晾干工序中未被收集的2%的喷漆、晾干废气通过车间无组织排放，其中漆雾无组织排放量为0.02t/a，排放速率为0.145kg/h；二甲苯无组织排放量为0.016t/a，排放速率为0.088kg/h；非甲烷总烃无组织排放量为0.063t/a，排放速率为0.348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5</w:t>
            </w:r>
            <w:r>
              <w:rPr>
                <w:rFonts w:ascii="Times New Roman" w:hAnsi="Times New Roman" w:eastAsia="宋体"/>
                <w:sz w:val="24"/>
              </w:rPr>
              <w:t>）</w:t>
            </w:r>
            <w:r>
              <w:rPr>
                <w:rFonts w:hint="eastAsia" w:ascii="Times New Roman" w:hAnsi="Times New Roman" w:eastAsia="宋体"/>
                <w:sz w:val="24"/>
              </w:rPr>
              <w:t>封边工序产生的有机废气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本项目室内木门封边工序采用热熔胶封边，在粘合过程中封边</w:t>
            </w:r>
            <w:r>
              <w:rPr>
                <w:rFonts w:hint="eastAsia" w:ascii="Times New Roman" w:hAnsi="Times New Roman" w:eastAsia="宋体"/>
                <w:bCs/>
                <w:sz w:val="24"/>
              </w:rPr>
              <w:t>工序仅产生极少量的挥发性有机废气，</w:t>
            </w:r>
            <w:r>
              <w:rPr>
                <w:rFonts w:hint="eastAsia" w:ascii="Times New Roman" w:hAnsi="Times New Roman" w:eastAsia="宋体"/>
                <w:sz w:val="24"/>
              </w:rPr>
              <w:t>根据热熔胶检验结果总挥发性有机物含量为0.05g/kg，本项目热熔胶使用量为0.2t/a，则封边工序有机废气产生量为0.00001t/a，年工作时间为40h。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a.有组织有机废气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本项目封边工序有组织有机废气产生量为0.000008t/a，产生浓度为0.0025mg/m</w:t>
            </w:r>
            <w:r>
              <w:rPr>
                <w:rFonts w:hint="eastAsia" w:ascii="Times New Roman" w:hAnsi="Times New Roman" w:eastAsia="宋体"/>
                <w:sz w:val="24"/>
                <w:vertAlign w:val="superscript"/>
              </w:rPr>
              <w:t>3</w:t>
            </w:r>
            <w:r>
              <w:rPr>
                <w:rFonts w:hint="eastAsia" w:ascii="Times New Roman" w:hAnsi="Times New Roman" w:eastAsia="宋体"/>
                <w:sz w:val="24"/>
              </w:rPr>
              <w:t>，产生速率为0.0002kg/h。</w:t>
            </w:r>
            <w:r>
              <w:rPr>
                <w:rFonts w:hint="eastAsia" w:ascii="Times New Roman" w:hAnsi="Times New Roman" w:eastAsia="宋体"/>
                <w:bCs/>
                <w:sz w:val="24"/>
              </w:rPr>
              <w:t>在封边机设备上方设置</w:t>
            </w:r>
            <w:r>
              <w:rPr>
                <w:rFonts w:hint="eastAsia" w:ascii="Times New Roman" w:hAnsi="Times New Roman" w:eastAsia="宋体"/>
                <w:sz w:val="24"/>
              </w:rPr>
              <w:t>集气罩</w:t>
            </w:r>
            <w:r>
              <w:rPr>
                <w:rFonts w:hint="eastAsia" w:ascii="Times New Roman" w:hAnsi="Times New Roman" w:eastAsia="宋体"/>
                <w:bCs/>
                <w:sz w:val="24"/>
              </w:rPr>
              <w:t>，</w:t>
            </w:r>
            <w:r>
              <w:rPr>
                <w:rFonts w:hint="eastAsia" w:ascii="Times New Roman" w:hAnsi="Times New Roman" w:eastAsia="宋体"/>
                <w:sz w:val="24"/>
              </w:rPr>
              <w:t>集气罩</w:t>
            </w:r>
            <w:r>
              <w:rPr>
                <w:rFonts w:hint="eastAsia" w:ascii="Times New Roman" w:hAnsi="Times New Roman" w:eastAsia="宋体"/>
                <w:bCs/>
                <w:sz w:val="24"/>
              </w:rPr>
              <w:t>捕集效率按80%计，经</w:t>
            </w:r>
            <w:r>
              <w:rPr>
                <w:rFonts w:hint="eastAsia" w:ascii="Times New Roman" w:hAnsi="Times New Roman" w:eastAsia="宋体"/>
                <w:sz w:val="24"/>
              </w:rPr>
              <w:t>集气罩</w:t>
            </w:r>
            <w:r>
              <w:rPr>
                <w:rFonts w:hint="eastAsia" w:ascii="Times New Roman" w:hAnsi="Times New Roman" w:eastAsia="宋体"/>
                <w:bCs/>
                <w:sz w:val="24"/>
              </w:rPr>
              <w:t>收集的有机废气进入</w:t>
            </w:r>
            <w:r>
              <w:rPr>
                <w:rFonts w:hint="eastAsia" w:ascii="Times New Roman" w:hAnsi="Times New Roman" w:eastAsia="宋体"/>
                <w:sz w:val="24"/>
              </w:rPr>
              <w:t>活性炭吸附/脱附+催化燃烧装置处理，活性炭吸附/脱附+催化燃烧装置风机风量为80000m</w:t>
            </w:r>
            <w:r>
              <w:rPr>
                <w:rFonts w:hint="eastAsia" w:ascii="Times New Roman" w:hAnsi="Times New Roman" w:eastAsia="宋体"/>
                <w:sz w:val="24"/>
                <w:vertAlign w:val="superscript"/>
              </w:rPr>
              <w:t>3</w:t>
            </w:r>
            <w:r>
              <w:rPr>
                <w:rFonts w:hint="eastAsia" w:ascii="Times New Roman" w:hAnsi="Times New Roman" w:eastAsia="宋体"/>
                <w:sz w:val="24"/>
              </w:rPr>
              <w:t>/h，活性炭吸附/脱附+催化燃烧装置去除废气中的非甲烷总烃，去除效率按80%计，则非甲烷总烃排放量为0.0000016t/a，排放浓度为0.0005mg/m</w:t>
            </w:r>
            <w:r>
              <w:rPr>
                <w:rFonts w:hint="eastAsia" w:ascii="Times New Roman" w:hAnsi="Times New Roman" w:eastAsia="宋体"/>
                <w:sz w:val="24"/>
                <w:vertAlign w:val="superscript"/>
              </w:rPr>
              <w:t>3</w:t>
            </w:r>
            <w:r>
              <w:rPr>
                <w:rFonts w:hint="eastAsia" w:ascii="Times New Roman" w:hAnsi="Times New Roman" w:eastAsia="宋体"/>
                <w:sz w:val="24"/>
              </w:rPr>
              <w:t>，排放速率为0.00004kg/h；最终经15m高排气筒排放，非甲烷总烃排放浓度达到《大气污染物综合排放标准》（GB16297-1996）中表2“非甲烷总烃最高允许排放浓度120mg/m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b.无组织有机废气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本项目封边</w:t>
            </w:r>
            <w:r>
              <w:rPr>
                <w:rFonts w:ascii="Times New Roman" w:hAnsi="Times New Roman" w:eastAsia="宋体"/>
                <w:sz w:val="24"/>
              </w:rPr>
              <w:t>工序</w:t>
            </w:r>
            <w:r>
              <w:rPr>
                <w:rFonts w:hint="eastAsia" w:ascii="Times New Roman" w:hAnsi="Times New Roman" w:eastAsia="宋体"/>
                <w:sz w:val="24"/>
              </w:rPr>
              <w:t>有机废气中未被收集的20%的非甲烷总烃通过车间无组织排放，无组织非甲烷总烃排放量为0.000002t/a，无组织排放速率为0.00005kg/h。企业边界无组织排放满足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 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6</w:t>
            </w:r>
            <w:r>
              <w:rPr>
                <w:rFonts w:ascii="Times New Roman" w:hAnsi="Times New Roman" w:eastAsia="宋体"/>
                <w:sz w:val="24"/>
              </w:rPr>
              <w:t>）</w:t>
            </w:r>
            <w:r>
              <w:rPr>
                <w:rFonts w:hint="eastAsia" w:ascii="Times New Roman" w:hAnsi="Times New Roman" w:eastAsia="宋体"/>
                <w:sz w:val="24"/>
              </w:rPr>
              <w:t>贴皮工序产生的有机废气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本项目室内木门生产工艺中贴皮工序过程采用白乳胶粘合，</w:t>
            </w:r>
            <w:r>
              <w:rPr>
                <w:rFonts w:hint="eastAsia" w:ascii="Times New Roman" w:hAnsi="Times New Roman" w:eastAsia="宋体"/>
                <w:sz w:val="24"/>
              </w:rPr>
              <w:t>根据白乳胶检验结果总挥发性有机物含量为21g/L，</w:t>
            </w:r>
            <w:r>
              <w:rPr>
                <w:rFonts w:hint="eastAsia" w:ascii="Times New Roman" w:hAnsi="Times New Roman" w:eastAsia="宋体"/>
                <w:bCs/>
                <w:sz w:val="24"/>
              </w:rPr>
              <w:t>白乳胶</w:t>
            </w:r>
            <w:r>
              <w:rPr>
                <w:rFonts w:hint="eastAsia" w:ascii="Times New Roman" w:hAnsi="Times New Roman" w:eastAsia="宋体"/>
                <w:sz w:val="24"/>
              </w:rPr>
              <w:t>密度为1g/cm</w:t>
            </w:r>
            <w:r>
              <w:rPr>
                <w:rFonts w:hint="eastAsia" w:ascii="Times New Roman" w:hAnsi="Times New Roman" w:eastAsia="宋体"/>
                <w:sz w:val="24"/>
                <w:vertAlign w:val="superscript"/>
              </w:rPr>
              <w:t>3</w:t>
            </w:r>
            <w:r>
              <w:rPr>
                <w:rFonts w:hint="eastAsia" w:ascii="Times New Roman" w:hAnsi="Times New Roman" w:eastAsia="宋体"/>
                <w:sz w:val="24"/>
              </w:rPr>
              <w:t>，白乳胶使用量为1t/a，则</w:t>
            </w:r>
            <w:r>
              <w:rPr>
                <w:rFonts w:hint="eastAsia" w:ascii="Times New Roman" w:hAnsi="Times New Roman" w:eastAsia="宋体"/>
                <w:bCs/>
                <w:sz w:val="24"/>
              </w:rPr>
              <w:t>贴皮工序</w:t>
            </w:r>
            <w:r>
              <w:rPr>
                <w:rFonts w:hint="eastAsia" w:ascii="Times New Roman" w:hAnsi="Times New Roman" w:eastAsia="宋体"/>
                <w:sz w:val="24"/>
              </w:rPr>
              <w:t>有机废气产生量为0.021t/a，年工作时间为80h。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a.有组织有机废气</w:t>
            </w:r>
          </w:p>
          <w:p>
            <w:pPr>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本项目</w:t>
            </w:r>
            <w:r>
              <w:rPr>
                <w:rFonts w:hint="eastAsia" w:ascii="Times New Roman" w:hAnsi="Times New Roman" w:eastAsia="宋体"/>
                <w:sz w:val="24"/>
              </w:rPr>
              <w:t>贴皮工序有组织</w:t>
            </w:r>
            <w:r>
              <w:rPr>
                <w:rFonts w:hint="eastAsia" w:ascii="Times New Roman" w:hAnsi="Times New Roman" w:eastAsia="宋体"/>
                <w:bCs/>
                <w:sz w:val="24"/>
              </w:rPr>
              <w:t>有机废气VOC</w:t>
            </w:r>
            <w:r>
              <w:rPr>
                <w:rFonts w:hint="eastAsia" w:ascii="Times New Roman" w:hAnsi="Times New Roman" w:eastAsia="宋体"/>
                <w:bCs/>
                <w:sz w:val="24"/>
                <w:vertAlign w:val="subscript"/>
              </w:rPr>
              <w:t>s</w:t>
            </w:r>
            <w:r>
              <w:rPr>
                <w:rFonts w:hint="eastAsia" w:ascii="Times New Roman" w:hAnsi="Times New Roman" w:eastAsia="宋体"/>
                <w:bCs/>
                <w:sz w:val="24"/>
              </w:rPr>
              <w:t>产生量约为0.017t/a，产生浓度为2.625mg/m</w:t>
            </w:r>
            <w:r>
              <w:rPr>
                <w:rFonts w:hint="eastAsia" w:ascii="Times New Roman" w:hAnsi="Times New Roman" w:eastAsia="宋体"/>
                <w:bCs/>
                <w:sz w:val="24"/>
                <w:vertAlign w:val="superscript"/>
              </w:rPr>
              <w:t>3</w:t>
            </w:r>
            <w:r>
              <w:rPr>
                <w:rFonts w:hint="eastAsia" w:ascii="Times New Roman" w:hAnsi="Times New Roman" w:eastAsia="宋体"/>
                <w:bCs/>
                <w:sz w:val="24"/>
              </w:rPr>
              <w:t>，产生速率为0.21kg/h。</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在</w:t>
            </w:r>
            <w:r>
              <w:rPr>
                <w:rFonts w:hint="eastAsia" w:ascii="Times New Roman" w:hAnsi="Times New Roman" w:eastAsia="宋体"/>
                <w:sz w:val="24"/>
              </w:rPr>
              <w:t>贴皮区域</w:t>
            </w:r>
            <w:r>
              <w:rPr>
                <w:rFonts w:hint="eastAsia" w:ascii="Times New Roman" w:hAnsi="Times New Roman" w:eastAsia="宋体"/>
                <w:bCs/>
                <w:sz w:val="24"/>
              </w:rPr>
              <w:t>上方设置</w:t>
            </w:r>
            <w:r>
              <w:rPr>
                <w:rFonts w:hint="eastAsia" w:ascii="Times New Roman" w:hAnsi="Times New Roman" w:eastAsia="宋体"/>
                <w:sz w:val="24"/>
              </w:rPr>
              <w:t>集气罩</w:t>
            </w:r>
            <w:r>
              <w:rPr>
                <w:rFonts w:hint="eastAsia" w:ascii="Times New Roman" w:hAnsi="Times New Roman" w:eastAsia="宋体"/>
                <w:bCs/>
                <w:sz w:val="24"/>
              </w:rPr>
              <w:t>，</w:t>
            </w:r>
            <w:r>
              <w:rPr>
                <w:rFonts w:hint="eastAsia" w:ascii="Times New Roman" w:hAnsi="Times New Roman" w:eastAsia="宋体"/>
                <w:sz w:val="24"/>
              </w:rPr>
              <w:t>集气罩</w:t>
            </w:r>
            <w:r>
              <w:rPr>
                <w:rFonts w:hint="eastAsia" w:ascii="Times New Roman" w:hAnsi="Times New Roman" w:eastAsia="宋体"/>
                <w:bCs/>
                <w:sz w:val="24"/>
              </w:rPr>
              <w:t>捕集效率按80%计，经</w:t>
            </w:r>
            <w:r>
              <w:rPr>
                <w:rFonts w:hint="eastAsia" w:ascii="Times New Roman" w:hAnsi="Times New Roman" w:eastAsia="宋体"/>
                <w:sz w:val="24"/>
              </w:rPr>
              <w:t>集气罩</w:t>
            </w:r>
            <w:r>
              <w:rPr>
                <w:rFonts w:hint="eastAsia" w:ascii="Times New Roman" w:hAnsi="Times New Roman" w:eastAsia="宋体"/>
                <w:bCs/>
                <w:sz w:val="24"/>
              </w:rPr>
              <w:t>收集的有机废气进入</w:t>
            </w:r>
            <w:r>
              <w:rPr>
                <w:rFonts w:hint="eastAsia" w:ascii="Times New Roman" w:hAnsi="Times New Roman" w:eastAsia="宋体"/>
                <w:sz w:val="24"/>
              </w:rPr>
              <w:t>活性炭吸附/脱附+催化燃烧装置处理，活性炭吸附/脱附+催化燃烧装置风机风量为80000m</w:t>
            </w:r>
            <w:r>
              <w:rPr>
                <w:rFonts w:hint="eastAsia" w:ascii="Times New Roman" w:hAnsi="Times New Roman" w:eastAsia="宋体"/>
                <w:sz w:val="24"/>
                <w:vertAlign w:val="superscript"/>
              </w:rPr>
              <w:t>3</w:t>
            </w:r>
            <w:r>
              <w:rPr>
                <w:rFonts w:hint="eastAsia" w:ascii="Times New Roman" w:hAnsi="Times New Roman" w:eastAsia="宋体"/>
                <w:sz w:val="24"/>
              </w:rPr>
              <w:t>/h，活性炭吸附/脱附+催化燃烧装置去除废气中的非甲烷总烃，去除效率按80%计，则非甲烷总烃排放量为0.003t/a，排放浓度为0.525mg/m</w:t>
            </w:r>
            <w:r>
              <w:rPr>
                <w:rFonts w:hint="eastAsia" w:ascii="Times New Roman" w:hAnsi="Times New Roman" w:eastAsia="宋体"/>
                <w:sz w:val="24"/>
                <w:vertAlign w:val="superscript"/>
              </w:rPr>
              <w:t>3</w:t>
            </w:r>
            <w:r>
              <w:rPr>
                <w:rFonts w:hint="eastAsia" w:ascii="Times New Roman" w:hAnsi="Times New Roman" w:eastAsia="宋体"/>
                <w:sz w:val="24"/>
              </w:rPr>
              <w:t>，排放速率为0.042kg/h，最终经15m高排气筒排放，非甲烷总烃排放浓度达到《大气污染物综合排放标准》（GB16297-1996）中表2“非甲烷总烃最高允许排放浓度120mg/m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b.无组织有机废气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本项目贴皮</w:t>
            </w:r>
            <w:r>
              <w:rPr>
                <w:rFonts w:ascii="Times New Roman" w:hAnsi="Times New Roman" w:eastAsia="宋体"/>
                <w:sz w:val="24"/>
              </w:rPr>
              <w:t>工序</w:t>
            </w:r>
            <w:r>
              <w:rPr>
                <w:rFonts w:hint="eastAsia" w:ascii="Times New Roman" w:hAnsi="Times New Roman" w:eastAsia="宋体"/>
                <w:sz w:val="24"/>
              </w:rPr>
              <w:t>有机废气中未被收集的20%的非甲烷总烃通过车间无组织排放，无组织排放量为0.004t/a，无组织排放速率为0.053kg/h。企业边界无组织排放满足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7</w:t>
            </w:r>
            <w:r>
              <w:rPr>
                <w:rFonts w:ascii="Times New Roman" w:hAnsi="Times New Roman" w:eastAsia="宋体"/>
                <w:sz w:val="24"/>
              </w:rPr>
              <w:t>）</w:t>
            </w:r>
            <w:r>
              <w:rPr>
                <w:rFonts w:hint="eastAsia" w:ascii="Times New Roman" w:hAnsi="Times New Roman" w:eastAsia="宋体"/>
                <w:sz w:val="24"/>
              </w:rPr>
              <w:t>喷胶、吸塑、压膜工序产生的有机废气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本项目喷胶、吸塑、压膜工序中采用喷塑胶，在喷胶、吸塑、压膜工序过程中会有少量的挥发性有机废气，根据喷塑胶检验结果总挥发性有机物含量为554g/L，喷塑胶密度均为1g/cm</w:t>
            </w:r>
            <w:r>
              <w:rPr>
                <w:rFonts w:hint="eastAsia" w:ascii="Times New Roman" w:hAnsi="Times New Roman" w:eastAsia="宋体"/>
                <w:sz w:val="24"/>
                <w:vertAlign w:val="superscript"/>
              </w:rPr>
              <w:t>3</w:t>
            </w:r>
            <w:r>
              <w:rPr>
                <w:rFonts w:hint="eastAsia" w:ascii="Times New Roman" w:hAnsi="Times New Roman" w:eastAsia="宋体"/>
                <w:sz w:val="24"/>
              </w:rPr>
              <w:t>，本项目喷塑胶使用量为0.5t/a，则喷胶、吸塑、压膜工序有机废气产生量为0.277t/a，年工作时间为60h。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a.有组织有机废气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本项目喷胶、吸塑、压膜工序有机废气产生量为0.222t/a，</w:t>
            </w:r>
            <w:r>
              <w:rPr>
                <w:rFonts w:hint="eastAsia" w:ascii="Times New Roman" w:hAnsi="Times New Roman" w:eastAsia="宋体"/>
                <w:bCs/>
                <w:sz w:val="24"/>
              </w:rPr>
              <w:t>产生浓度为46.167mg/m</w:t>
            </w:r>
            <w:r>
              <w:rPr>
                <w:rFonts w:hint="eastAsia" w:ascii="Times New Roman" w:hAnsi="Times New Roman" w:eastAsia="宋体"/>
                <w:bCs/>
                <w:sz w:val="24"/>
                <w:vertAlign w:val="superscript"/>
              </w:rPr>
              <w:t>3</w:t>
            </w:r>
            <w:r>
              <w:rPr>
                <w:rFonts w:hint="eastAsia" w:ascii="Times New Roman" w:hAnsi="Times New Roman" w:eastAsia="宋体"/>
                <w:bCs/>
                <w:sz w:val="24"/>
              </w:rPr>
              <w:t>，产生速率为3.693kg/h。</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在喷胶、吸塑机、压膜设备上方设置</w:t>
            </w:r>
            <w:r>
              <w:rPr>
                <w:rFonts w:hint="eastAsia" w:ascii="Times New Roman" w:hAnsi="Times New Roman" w:eastAsia="宋体"/>
                <w:sz w:val="24"/>
              </w:rPr>
              <w:t>集气罩</w:t>
            </w:r>
            <w:r>
              <w:rPr>
                <w:rFonts w:hint="eastAsia" w:ascii="Times New Roman" w:hAnsi="Times New Roman" w:eastAsia="宋体"/>
                <w:bCs/>
                <w:sz w:val="24"/>
              </w:rPr>
              <w:t>，</w:t>
            </w:r>
            <w:r>
              <w:rPr>
                <w:rFonts w:hint="eastAsia" w:ascii="Times New Roman" w:hAnsi="Times New Roman" w:eastAsia="宋体"/>
                <w:sz w:val="24"/>
              </w:rPr>
              <w:t>集气罩</w:t>
            </w:r>
            <w:r>
              <w:rPr>
                <w:rFonts w:hint="eastAsia" w:ascii="Times New Roman" w:hAnsi="Times New Roman" w:eastAsia="宋体"/>
                <w:bCs/>
                <w:sz w:val="24"/>
              </w:rPr>
              <w:t>捕集效率按80%计，经</w:t>
            </w:r>
            <w:r>
              <w:rPr>
                <w:rFonts w:hint="eastAsia" w:ascii="Times New Roman" w:hAnsi="Times New Roman" w:eastAsia="宋体"/>
                <w:sz w:val="24"/>
              </w:rPr>
              <w:t>集气罩</w:t>
            </w:r>
            <w:r>
              <w:rPr>
                <w:rFonts w:hint="eastAsia" w:ascii="Times New Roman" w:hAnsi="Times New Roman" w:eastAsia="宋体"/>
                <w:bCs/>
                <w:sz w:val="24"/>
              </w:rPr>
              <w:t>收集的有机废气进入</w:t>
            </w:r>
            <w:r>
              <w:rPr>
                <w:rFonts w:hint="eastAsia" w:ascii="Times New Roman" w:hAnsi="Times New Roman" w:eastAsia="宋体"/>
                <w:sz w:val="24"/>
              </w:rPr>
              <w:t>活性炭吸附/脱附+催化燃烧装置处理，活性炭吸附/脱附+催化燃烧装置风机风量为80000m</w:t>
            </w:r>
            <w:r>
              <w:rPr>
                <w:rFonts w:hint="eastAsia" w:ascii="Times New Roman" w:hAnsi="Times New Roman" w:eastAsia="宋体"/>
                <w:sz w:val="24"/>
                <w:vertAlign w:val="superscript"/>
              </w:rPr>
              <w:t>3</w:t>
            </w:r>
            <w:r>
              <w:rPr>
                <w:rFonts w:hint="eastAsia" w:ascii="Times New Roman" w:hAnsi="Times New Roman" w:eastAsia="宋体"/>
                <w:sz w:val="24"/>
              </w:rPr>
              <w:t>/h，活性炭吸附/脱附+催化燃烧装置去除废气中的非甲烷总烃，去除效率按80%计，则非甲烷总烃排放量为0.044t/a，排放浓度为9.233mg/m</w:t>
            </w:r>
            <w:r>
              <w:rPr>
                <w:rFonts w:hint="eastAsia" w:ascii="Times New Roman" w:hAnsi="Times New Roman" w:eastAsia="宋体"/>
                <w:sz w:val="24"/>
                <w:vertAlign w:val="superscript"/>
              </w:rPr>
              <w:t>3</w:t>
            </w:r>
            <w:r>
              <w:rPr>
                <w:rFonts w:hint="eastAsia" w:ascii="Times New Roman" w:hAnsi="Times New Roman" w:eastAsia="宋体"/>
                <w:sz w:val="24"/>
              </w:rPr>
              <w:t>，排放速率为0.739kg/h，最终经15m高排气筒排放，非甲烷总烃排放浓度达到《大气污染物综合排放标准》（GB16297-1996）中表2“非甲烷总烃最高允许排放浓度120mg/m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b.无组织有机废气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本项目喷胶、吸塑、压膜工序有机废气中未被收集的20%的非甲烷总烃通过车间无组织排放，无组织排放量为0.055t/a，无组织排放速率为0.923kg/h。企业边界无组织排放满足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1.2环境影响分析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1.2.1开料（下料）、铣料、雕刻工序产生的</w:t>
            </w:r>
            <w:r>
              <w:rPr>
                <w:rFonts w:ascii="Times New Roman" w:hAnsi="Times New Roman" w:eastAsia="宋体"/>
                <w:sz w:val="24"/>
              </w:rPr>
              <w:t>粉尘影响分析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）有组织粉尘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开料（下料）、铣料、雕刻工序有组织粉尘产生量为0.059t/a，产生浓度为3.17mg/m</w:t>
            </w:r>
            <w:r>
              <w:rPr>
                <w:rFonts w:hint="eastAsia" w:ascii="Times New Roman" w:hAnsi="Times New Roman" w:eastAsia="宋体"/>
                <w:sz w:val="24"/>
                <w:vertAlign w:val="superscript"/>
              </w:rPr>
              <w:t>3</w:t>
            </w:r>
            <w:r>
              <w:rPr>
                <w:rFonts w:hint="eastAsia" w:ascii="Times New Roman" w:hAnsi="Times New Roman" w:eastAsia="宋体"/>
                <w:sz w:val="24"/>
              </w:rPr>
              <w:t>，产生速率为0.089kg/h。</w:t>
            </w:r>
            <w:r>
              <w:rPr>
                <w:rFonts w:ascii="Times New Roman" w:hAnsi="Times New Roman" w:eastAsia="宋体"/>
                <w:sz w:val="24"/>
              </w:rPr>
              <w:t>在带锯</w:t>
            </w:r>
            <w:r>
              <w:rPr>
                <w:rFonts w:hint="eastAsia" w:ascii="Times New Roman" w:hAnsi="Times New Roman" w:eastAsia="宋体"/>
                <w:sz w:val="24"/>
              </w:rPr>
              <w:t>、</w:t>
            </w:r>
            <w:r>
              <w:rPr>
                <w:rFonts w:ascii="Times New Roman" w:hAnsi="Times New Roman" w:eastAsia="宋体"/>
                <w:sz w:val="24"/>
              </w:rPr>
              <w:t>推台锯</w:t>
            </w:r>
            <w:r>
              <w:rPr>
                <w:rFonts w:hint="eastAsia" w:ascii="Times New Roman" w:hAnsi="Times New Roman" w:eastAsia="宋体"/>
                <w:sz w:val="24"/>
              </w:rPr>
              <w:t>、</w:t>
            </w:r>
            <w:r>
              <w:rPr>
                <w:rFonts w:ascii="Times New Roman" w:hAnsi="Times New Roman" w:eastAsia="宋体"/>
                <w:sz w:val="24"/>
              </w:rPr>
              <w:t>雕刻机</w:t>
            </w:r>
            <w:r>
              <w:rPr>
                <w:rFonts w:hint="eastAsia" w:ascii="Times New Roman" w:hAnsi="Times New Roman" w:eastAsia="宋体"/>
                <w:sz w:val="24"/>
              </w:rPr>
              <w:t>、</w:t>
            </w:r>
            <w:r>
              <w:rPr>
                <w:rFonts w:ascii="Times New Roman" w:hAnsi="Times New Roman" w:eastAsia="宋体"/>
                <w:sz w:val="24"/>
              </w:rPr>
              <w:t>电子下料锯等设备上方设置抽风</w:t>
            </w:r>
            <w:r>
              <w:rPr>
                <w:rFonts w:hint="eastAsia" w:ascii="Times New Roman" w:hAnsi="Times New Roman" w:eastAsia="宋体"/>
                <w:sz w:val="24"/>
              </w:rPr>
              <w:t>集气罩</w:t>
            </w:r>
            <w:r>
              <w:rPr>
                <w:rFonts w:ascii="Times New Roman" w:hAnsi="Times New Roman" w:eastAsia="宋体"/>
                <w:sz w:val="24"/>
              </w:rPr>
              <w:t>收集粉尘</w:t>
            </w:r>
            <w:r>
              <w:rPr>
                <w:rFonts w:hint="eastAsia" w:ascii="Times New Roman" w:hAnsi="Times New Roman" w:eastAsia="宋体"/>
                <w:sz w:val="24"/>
              </w:rPr>
              <w:t>，</w:t>
            </w:r>
            <w:r>
              <w:rPr>
                <w:rFonts w:ascii="Times New Roman" w:hAnsi="Times New Roman" w:eastAsia="宋体"/>
                <w:sz w:val="24"/>
              </w:rPr>
              <w:t>将粉尘统一收集汇总后经布袋除尘器处理</w:t>
            </w:r>
            <w:r>
              <w:rPr>
                <w:rFonts w:hint="eastAsia" w:ascii="Times New Roman" w:hAnsi="Times New Roman" w:eastAsia="宋体"/>
                <w:sz w:val="24"/>
              </w:rPr>
              <w:t>，</w:t>
            </w:r>
            <w:r>
              <w:rPr>
                <w:rFonts w:ascii="Times New Roman" w:hAnsi="Times New Roman" w:eastAsia="宋体"/>
                <w:sz w:val="24"/>
              </w:rPr>
              <w:t>经处理后由</w:t>
            </w:r>
            <w:r>
              <w:rPr>
                <w:rFonts w:hint="eastAsia" w:ascii="Times New Roman" w:hAnsi="Times New Roman" w:eastAsia="宋体"/>
                <w:sz w:val="24"/>
              </w:rPr>
              <w:t>15m高排气筒排放。有组织粉尘排放量为0.006t/a，排放浓度为0.32mg/m</w:t>
            </w:r>
            <w:r>
              <w:rPr>
                <w:rFonts w:hint="eastAsia" w:ascii="Times New Roman" w:hAnsi="Times New Roman" w:eastAsia="宋体"/>
                <w:sz w:val="24"/>
                <w:vertAlign w:val="superscript"/>
              </w:rPr>
              <w:t>3</w:t>
            </w:r>
            <w:r>
              <w:rPr>
                <w:rFonts w:hint="eastAsia" w:ascii="Times New Roman" w:hAnsi="Times New Roman" w:eastAsia="宋体"/>
                <w:sz w:val="24"/>
              </w:rPr>
              <w:t>，排放速率为0.009kg/h，有组织粉尘排放浓度及排放速率均达到《大气污染物综合排放标准》（GB16297-1996）表2中“颗粒物最高允许排放浓度120mg/m</w:t>
            </w:r>
            <w:r>
              <w:rPr>
                <w:rFonts w:hint="eastAsia" w:ascii="Times New Roman" w:hAnsi="Times New Roman" w:eastAsia="宋体"/>
                <w:sz w:val="24"/>
                <w:vertAlign w:val="superscript"/>
              </w:rPr>
              <w:t>3</w:t>
            </w:r>
            <w:r>
              <w:rPr>
                <w:rFonts w:hint="eastAsia" w:ascii="Times New Roman" w:hAnsi="Times New Roman" w:eastAsia="宋体"/>
                <w:sz w:val="24"/>
              </w:rPr>
              <w:t>，最高允许排放速率3.5kg/h。”</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无</w:t>
            </w:r>
            <w:r>
              <w:rPr>
                <w:rFonts w:ascii="Times New Roman" w:hAnsi="Times New Roman" w:eastAsia="宋体"/>
                <w:sz w:val="24"/>
              </w:rPr>
              <w:t>组织粉尘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开料（下料）、铣料、雕刻工序中未被收集的20%粉尘通过车间无组织排放，则无组织粉尘排放量为0.015t/a，排放速率为0.022kg/h，企业边界无组织排放满足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3</w:t>
            </w:r>
            <w:r>
              <w:rPr>
                <w:rFonts w:ascii="Times New Roman" w:hAnsi="Times New Roman" w:eastAsia="宋体"/>
                <w:sz w:val="24"/>
              </w:rPr>
              <w:t>）布袋除尘器工作原理</w:t>
            </w:r>
          </w:p>
          <w:p>
            <w:pPr>
              <w:pStyle w:val="2"/>
              <w:widowControl/>
              <w:spacing w:before="0" w:beforeLines="0" w:after="0" w:afterLines="0"/>
              <w:ind w:firstLine="480"/>
              <w:rPr>
                <w:rFonts w:eastAsia="宋体" w:cs="Times New Roman"/>
              </w:rPr>
            </w:pPr>
            <w:r>
              <w:rPr>
                <w:rFonts w:eastAsia="宋体" w:cs="Times New Roman"/>
              </w:rPr>
              <w:t>布袋除尘器具有运行安全、净化效率高、回收的</w:t>
            </w:r>
            <w:r>
              <w:rPr>
                <w:rFonts w:hint="eastAsia" w:eastAsia="宋体" w:cs="Times New Roman"/>
              </w:rPr>
              <w:t>粉尘</w:t>
            </w:r>
            <w:r>
              <w:rPr>
                <w:rFonts w:eastAsia="宋体" w:cs="Times New Roman"/>
              </w:rPr>
              <w:t>便于综合利用等优点。在一定范围内，除尘器出口</w:t>
            </w:r>
            <w:r>
              <w:rPr>
                <w:rFonts w:hint="eastAsia" w:eastAsia="宋体" w:cs="Times New Roman"/>
              </w:rPr>
              <w:t>粉尘</w:t>
            </w:r>
            <w:r>
              <w:rPr>
                <w:rFonts w:eastAsia="宋体" w:cs="Times New Roman"/>
              </w:rPr>
              <w:t xml:space="preserve">浓度不随入口烟气量和烟气浓度变化，能够使烟尘排放浓度长时间保持在较低水平，是目前较可靠的除尘方式。 </w:t>
            </w:r>
          </w:p>
          <w:p>
            <w:pPr>
              <w:spacing w:line="360" w:lineRule="auto"/>
              <w:ind w:firstLine="480" w:firstLineChars="200"/>
              <w:rPr>
                <w:rFonts w:ascii="Times New Roman" w:hAnsi="Times New Roman" w:eastAsia="宋体"/>
                <w:sz w:val="24"/>
              </w:rPr>
            </w:pPr>
            <w:r>
              <w:rPr>
                <w:rFonts w:ascii="Times New Roman" w:hAnsi="Times New Roman" w:eastAsia="宋体" w:cs="Times New Roman"/>
                <w:sz w:val="24"/>
              </w:rPr>
              <w:t>布袋除尘器主要由滤袋室（箱体）、滤袋及其框架、灰斗、净化室、脉冲喷吹系统、进气阀、排气蝶阀、进出风总管、进风支管、支架、卸灰阀、清灰程序控制器以及梯子平台等组成。含尘气体进入除尘器进风总管并由进风支管进入灰斗后，首先碰到挡板，颗粒物落入灰斗，起到预收尘和均布气流的作用，气流进入灰斗后折流向上进入滤袋室，在系统负压作用下含尘气体穿过内部装有支承骨架的滤袋时，颗粒物被截留在滤袋外表面上，干净清洁气体穿过滤袋后进入净气箱，由出口经蝶阀汇入排气总管通过风机由烟囱排入大气。滤袋上的颗粒物通过时间控制器给出的指令使脉冲阀打开，向滤袋内喷入 0.25～0.3Mp 的清洁干燥的压缩气体，使滤袋鼓涨以抖落外表的颗粒物，并落入灰斗。除尘器灰斗内的颗粒物积聚到一定程度时（低于进风口）上料位器给出信号，启动卸灰阀，卸灰阀联锁，进行排灰和卸料，到达下料位器时关闭卸灰阀。</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4</w:t>
            </w:r>
            <w:r>
              <w:rPr>
                <w:rFonts w:ascii="Times New Roman" w:hAnsi="Times New Roman" w:eastAsia="宋体"/>
                <w:sz w:val="24"/>
              </w:rPr>
              <w:t>）评价因子</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根据拟建项目的主要大气污染源排放情况</w:t>
            </w:r>
            <w:r>
              <w:rPr>
                <w:rFonts w:hint="eastAsia" w:ascii="Times New Roman" w:hAnsi="Times New Roman" w:eastAsia="宋体"/>
                <w:sz w:val="24"/>
              </w:rPr>
              <w:t>，</w:t>
            </w:r>
            <w:r>
              <w:rPr>
                <w:rFonts w:ascii="Times New Roman" w:hAnsi="Times New Roman" w:eastAsia="宋体"/>
                <w:sz w:val="24"/>
              </w:rPr>
              <w:t>确定其预测评价因子为</w:t>
            </w:r>
            <w:r>
              <w:rPr>
                <w:rFonts w:hint="eastAsia" w:ascii="Times New Roman" w:hAnsi="Times New Roman" w:eastAsia="宋体"/>
                <w:sz w:val="24"/>
              </w:rPr>
              <w:t>：粉尘。</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5</w:t>
            </w:r>
            <w:r>
              <w:rPr>
                <w:rFonts w:ascii="Times New Roman" w:hAnsi="Times New Roman" w:eastAsia="宋体"/>
                <w:sz w:val="24"/>
              </w:rPr>
              <w:t>）</w:t>
            </w:r>
            <w:r>
              <w:rPr>
                <w:rFonts w:hint="eastAsia" w:ascii="Times New Roman" w:hAnsi="Times New Roman" w:eastAsia="宋体"/>
                <w:sz w:val="24"/>
              </w:rPr>
              <w:t>预测</w:t>
            </w:r>
            <w:r>
              <w:rPr>
                <w:rFonts w:ascii="Times New Roman" w:hAnsi="Times New Roman" w:eastAsia="宋体"/>
                <w:sz w:val="24"/>
              </w:rPr>
              <w:t>结果</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w:t>
            </w:r>
            <w:r>
              <w:rPr>
                <w:rFonts w:hint="eastAsia" w:ascii="Times New Roman" w:hAnsi="Times New Roman" w:eastAsia="宋体"/>
                <w:sz w:val="24"/>
              </w:rPr>
              <w:t>《环境影响评价技术导则·大气环境》（HJ2.2-2018），采用SCREEN3估算模式计算各污染源的最大影响程度和最远影响范围，结果见表38、39、40。</w:t>
            </w: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38     主要废气污染源参数一览表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1102"/>
              <w:gridCol w:w="1102"/>
              <w:gridCol w:w="808"/>
              <w:gridCol w:w="808"/>
              <w:gridCol w:w="808"/>
              <w:gridCol w:w="860"/>
              <w:gridCol w:w="947"/>
              <w:gridCol w:w="10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6"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污染源名称</w:t>
                  </w:r>
                </w:p>
              </w:tc>
              <w:tc>
                <w:tcPr>
                  <w:tcW w:w="2404" w:type="dxa"/>
                  <w:gridSpan w:val="2"/>
                  <w:vAlign w:val="center"/>
                </w:tcPr>
                <w:p>
                  <w:pPr>
                    <w:spacing w:line="240" w:lineRule="atLeast"/>
                    <w:jc w:val="center"/>
                    <w:rPr>
                      <w:rFonts w:ascii="Times New Roman" w:hAnsi="Times New Roman" w:eastAsia="宋体"/>
                      <w:b/>
                    </w:rPr>
                  </w:pPr>
                  <w:r>
                    <w:rPr>
                      <w:rFonts w:ascii="Times New Roman" w:hAnsi="Times New Roman" w:eastAsia="宋体"/>
                      <w:b/>
                    </w:rPr>
                    <w:t>排气筒底部中心地理坐标</w:t>
                  </w:r>
                </w:p>
              </w:tc>
              <w:tc>
                <w:tcPr>
                  <w:tcW w:w="605"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排气筒底部海拔高度</w:t>
                  </w:r>
                  <w:r>
                    <w:rPr>
                      <w:rFonts w:hint="eastAsia" w:ascii="Times New Roman" w:hAnsi="Times New Roman" w:eastAsia="宋体"/>
                      <w:b/>
                    </w:rPr>
                    <w:t>（m）</w:t>
                  </w:r>
                </w:p>
              </w:tc>
              <w:tc>
                <w:tcPr>
                  <w:tcW w:w="3419" w:type="dxa"/>
                  <w:gridSpan w:val="4"/>
                  <w:vAlign w:val="center"/>
                </w:tcPr>
                <w:p>
                  <w:pPr>
                    <w:spacing w:line="240" w:lineRule="atLeast"/>
                    <w:jc w:val="center"/>
                    <w:rPr>
                      <w:rFonts w:ascii="Times New Roman" w:hAnsi="Times New Roman" w:eastAsia="宋体"/>
                      <w:b/>
                    </w:rPr>
                  </w:pPr>
                  <w:r>
                    <w:rPr>
                      <w:rFonts w:ascii="Times New Roman" w:hAnsi="Times New Roman" w:eastAsia="宋体"/>
                      <w:b/>
                    </w:rPr>
                    <w:t>排气筒参数</w:t>
                  </w:r>
                </w:p>
              </w:tc>
              <w:tc>
                <w:tcPr>
                  <w:tcW w:w="1027" w:type="dxa"/>
                  <w:vAlign w:val="center"/>
                </w:tcPr>
                <w:p>
                  <w:pPr>
                    <w:spacing w:line="240" w:lineRule="atLeast"/>
                    <w:jc w:val="center"/>
                    <w:rPr>
                      <w:rFonts w:ascii="Times New Roman" w:hAnsi="Times New Roman" w:eastAsia="宋体"/>
                      <w:b/>
                    </w:rPr>
                  </w:pPr>
                  <w:r>
                    <w:rPr>
                      <w:rFonts w:hint="eastAsia" w:ascii="Times New Roman" w:hAnsi="Times New Roman" w:eastAsia="宋体"/>
                      <w:b/>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26"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101"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经度</w:t>
                  </w:r>
                </w:p>
              </w:tc>
              <w:tc>
                <w:tcPr>
                  <w:tcW w:w="1303"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纬度</w:t>
                  </w:r>
                </w:p>
              </w:tc>
              <w:tc>
                <w:tcPr>
                  <w:tcW w:w="605"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807"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高度</w:t>
                  </w:r>
                  <w:r>
                    <w:rPr>
                      <w:rFonts w:hint="eastAsia" w:ascii="Times New Roman" w:hAnsi="Times New Roman" w:eastAsia="宋体"/>
                      <w:b/>
                    </w:rPr>
                    <w:t>（m）</w:t>
                  </w:r>
                </w:p>
              </w:tc>
              <w:tc>
                <w:tcPr>
                  <w:tcW w:w="807"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内径</w:t>
                  </w:r>
                  <w:r>
                    <w:rPr>
                      <w:rFonts w:hint="eastAsia" w:ascii="Times New Roman" w:hAnsi="Times New Roman" w:eastAsia="宋体"/>
                      <w:b/>
                    </w:rPr>
                    <w:t>（m）</w:t>
                  </w:r>
                </w:p>
              </w:tc>
              <w:tc>
                <w:tcPr>
                  <w:tcW w:w="859"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温度（℃）</w:t>
                  </w:r>
                </w:p>
              </w:tc>
              <w:tc>
                <w:tcPr>
                  <w:tcW w:w="946"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流速（m/s）</w:t>
                  </w:r>
                </w:p>
              </w:tc>
              <w:tc>
                <w:tcPr>
                  <w:tcW w:w="1027"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PM</w:t>
                  </w:r>
                  <w:r>
                    <w:rPr>
                      <w:rFonts w:hint="eastAsia" w:ascii="Times New Roman" w:hAnsi="Times New Roman" w:eastAsia="宋体"/>
                      <w:b/>
                      <w:vertAlign w:val="subscript"/>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点源</w:t>
                  </w:r>
                </w:p>
              </w:tc>
              <w:tc>
                <w:tcPr>
                  <w:tcW w:w="1101"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87.824047</w:t>
                  </w:r>
                </w:p>
              </w:tc>
              <w:tc>
                <w:tcPr>
                  <w:tcW w:w="1303"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44.160003</w:t>
                  </w:r>
                </w:p>
              </w:tc>
              <w:tc>
                <w:tcPr>
                  <w:tcW w:w="605"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508</w:t>
                  </w:r>
                </w:p>
              </w:tc>
              <w:tc>
                <w:tcPr>
                  <w:tcW w:w="80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15</w:t>
                  </w:r>
                </w:p>
              </w:tc>
              <w:tc>
                <w:tcPr>
                  <w:tcW w:w="80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0.5</w:t>
                  </w:r>
                </w:p>
              </w:tc>
              <w:tc>
                <w:tcPr>
                  <w:tcW w:w="859"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20</w:t>
                  </w:r>
                </w:p>
              </w:tc>
              <w:tc>
                <w:tcPr>
                  <w:tcW w:w="94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39.63</w:t>
                  </w:r>
                </w:p>
              </w:tc>
              <w:tc>
                <w:tcPr>
                  <w:tcW w:w="102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0.009</w:t>
                  </w:r>
                </w:p>
              </w:tc>
            </w:tr>
          </w:tbl>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39     估算模式参数表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2622"/>
              <w:gridCol w:w="26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4" w:type="dxa"/>
                  <w:gridSpan w:val="2"/>
                  <w:vAlign w:val="center"/>
                </w:tcPr>
                <w:p>
                  <w:pPr>
                    <w:spacing w:line="240" w:lineRule="atLeast"/>
                    <w:jc w:val="center"/>
                    <w:rPr>
                      <w:rFonts w:ascii="Times New Roman" w:hAnsi="Times New Roman" w:eastAsia="宋体"/>
                      <w:b/>
                    </w:rPr>
                  </w:pPr>
                  <w:r>
                    <w:rPr>
                      <w:rFonts w:ascii="Times New Roman" w:hAnsi="Times New Roman" w:eastAsia="宋体"/>
                      <w:b/>
                    </w:rPr>
                    <w:t>参数</w:t>
                  </w:r>
                </w:p>
              </w:tc>
              <w:tc>
                <w:tcPr>
                  <w:tcW w:w="2622"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农村</w:t>
                  </w:r>
                  <w:r>
                    <w:rPr>
                      <w:rFonts w:hint="eastAsia" w:ascii="Times New Roman" w:hAnsi="Times New Roman" w:eastAsia="宋体"/>
                    </w:rPr>
                    <w:t>城市/选项</w:t>
                  </w:r>
                </w:p>
              </w:tc>
              <w:tc>
                <w:tcPr>
                  <w:tcW w:w="2622"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农村</w:t>
                  </w:r>
                  <w:r>
                    <w:rPr>
                      <w:rFonts w:hint="eastAsia" w:ascii="Times New Roman" w:hAnsi="Times New Roman" w:eastAsia="宋体"/>
                    </w:rPr>
                    <w:t>/城市</w:t>
                  </w:r>
                </w:p>
              </w:tc>
              <w:tc>
                <w:tcPr>
                  <w:tcW w:w="2622"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pPr>
                    <w:spacing w:line="240" w:lineRule="atLeast"/>
                    <w:jc w:val="center"/>
                    <w:rPr>
                      <w:rFonts w:ascii="Times New Roman" w:hAnsi="Times New Roman" w:eastAsia="宋体"/>
                    </w:rPr>
                  </w:pP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rPr>
                    <w:t>人口数（城市人口数）</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4" w:type="dxa"/>
                  <w:gridSpan w:val="2"/>
                  <w:vAlign w:val="center"/>
                </w:tcPr>
                <w:p>
                  <w:pPr>
                    <w:spacing w:line="240" w:lineRule="atLeast"/>
                    <w:jc w:val="center"/>
                    <w:rPr>
                      <w:rFonts w:ascii="Times New Roman" w:hAnsi="Times New Roman" w:eastAsia="宋体"/>
                    </w:rPr>
                  </w:pPr>
                  <w:r>
                    <w:rPr>
                      <w:rFonts w:ascii="Times New Roman" w:hAnsi="Times New Roman" w:eastAsia="宋体"/>
                    </w:rPr>
                    <w:t>最高环境温度</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44.4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4" w:type="dxa"/>
                  <w:gridSpan w:val="2"/>
                  <w:vAlign w:val="center"/>
                </w:tcPr>
                <w:p>
                  <w:pPr>
                    <w:spacing w:line="240" w:lineRule="atLeast"/>
                    <w:jc w:val="center"/>
                    <w:rPr>
                      <w:rFonts w:ascii="Times New Roman" w:hAnsi="Times New Roman" w:eastAsia="宋体"/>
                    </w:rPr>
                  </w:pPr>
                  <w:r>
                    <w:rPr>
                      <w:rFonts w:ascii="Times New Roman" w:hAnsi="Times New Roman" w:eastAsia="宋体"/>
                    </w:rPr>
                    <w:t>最低环境温度</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-42.2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244" w:type="dxa"/>
                  <w:gridSpan w:val="2"/>
                  <w:vAlign w:val="center"/>
                </w:tcPr>
                <w:p>
                  <w:pPr>
                    <w:spacing w:line="240" w:lineRule="atLeast"/>
                    <w:jc w:val="center"/>
                    <w:rPr>
                      <w:rFonts w:ascii="Times New Roman" w:hAnsi="Times New Roman" w:eastAsia="宋体"/>
                    </w:rPr>
                  </w:pPr>
                  <w:r>
                    <w:rPr>
                      <w:rFonts w:ascii="Times New Roman" w:hAnsi="Times New Roman" w:eastAsia="宋体"/>
                    </w:rPr>
                    <w:t>土地利用类型</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荒漠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4" w:type="dxa"/>
                  <w:gridSpan w:val="2"/>
                  <w:vAlign w:val="center"/>
                </w:tcPr>
                <w:p>
                  <w:pPr>
                    <w:spacing w:line="240" w:lineRule="atLeast"/>
                    <w:jc w:val="center"/>
                    <w:rPr>
                      <w:rFonts w:ascii="Times New Roman" w:hAnsi="Times New Roman" w:eastAsia="宋体"/>
                    </w:rPr>
                  </w:pPr>
                  <w:r>
                    <w:rPr>
                      <w:rFonts w:ascii="Times New Roman" w:hAnsi="Times New Roman" w:eastAsia="宋体"/>
                    </w:rPr>
                    <w:t>区域温度条件</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干燥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restart"/>
                  <w:vAlign w:val="center"/>
                </w:tcPr>
                <w:p>
                  <w:pPr>
                    <w:spacing w:line="240" w:lineRule="atLeast"/>
                    <w:jc w:val="center"/>
                    <w:rPr>
                      <w:rFonts w:ascii="Times New Roman" w:hAnsi="Times New Roman" w:eastAsia="宋体"/>
                    </w:rPr>
                  </w:pPr>
                  <w:r>
                    <w:rPr>
                      <w:rFonts w:ascii="Times New Roman" w:hAnsi="Times New Roman" w:eastAsia="宋体"/>
                    </w:rPr>
                    <w:t>是否考虑地形</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rPr>
                    <w:t>考虑地形</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pPr>
                    <w:spacing w:line="240" w:lineRule="atLeast"/>
                    <w:jc w:val="center"/>
                    <w:rPr>
                      <w:rFonts w:ascii="Times New Roman" w:hAnsi="Times New Roman" w:eastAsia="宋体"/>
                    </w:rPr>
                  </w:pP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rPr>
                    <w:t>地形数据分辨率（</w:t>
                  </w:r>
                  <w:r>
                    <w:rPr>
                      <w:rFonts w:hint="eastAsia" w:ascii="Times New Roman" w:hAnsi="Times New Roman" w:eastAsia="宋体"/>
                    </w:rPr>
                    <w:t>m</w:t>
                  </w:r>
                  <w:r>
                    <w:rPr>
                      <w:rFonts w:ascii="Times New Roman" w:hAnsi="Times New Roman" w:eastAsia="宋体"/>
                    </w:rPr>
                    <w:t>）</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restart"/>
                  <w:vAlign w:val="center"/>
                </w:tcPr>
                <w:p>
                  <w:pPr>
                    <w:spacing w:line="240" w:lineRule="atLeast"/>
                    <w:jc w:val="center"/>
                    <w:rPr>
                      <w:rFonts w:ascii="Times New Roman" w:hAnsi="Times New Roman" w:eastAsia="宋体"/>
                    </w:rPr>
                  </w:pPr>
                  <w:r>
                    <w:rPr>
                      <w:rFonts w:ascii="Times New Roman" w:hAnsi="Times New Roman" w:eastAsia="宋体"/>
                    </w:rPr>
                    <w:t>是否考虑岸线熏烟</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rPr>
                    <w:t>考虑海岸熏烟</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pPr>
                    <w:spacing w:line="240" w:lineRule="atLeast"/>
                    <w:jc w:val="center"/>
                    <w:rPr>
                      <w:rFonts w:ascii="Times New Roman" w:hAnsi="Times New Roman" w:eastAsia="宋体"/>
                    </w:rPr>
                  </w:pP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rPr>
                    <w:t>海岸线距离</w:t>
                  </w:r>
                  <w:r>
                    <w:rPr>
                      <w:rFonts w:hint="eastAsia" w:ascii="Times New Roman" w:hAnsi="Times New Roman" w:eastAsia="宋体"/>
                    </w:rPr>
                    <w:t>/m</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continue"/>
                  <w:vAlign w:val="center"/>
                </w:tcPr>
                <w:p>
                  <w:pPr>
                    <w:spacing w:line="240" w:lineRule="atLeast"/>
                    <w:jc w:val="center"/>
                    <w:rPr>
                      <w:rFonts w:ascii="Times New Roman" w:hAnsi="Times New Roman" w:eastAsia="宋体"/>
                    </w:rPr>
                  </w:pPr>
                </w:p>
              </w:tc>
              <w:tc>
                <w:tcPr>
                  <w:tcW w:w="2622" w:type="dxa"/>
                  <w:vAlign w:val="center"/>
                </w:tcPr>
                <w:p>
                  <w:pPr>
                    <w:spacing w:line="240" w:lineRule="atLeast"/>
                    <w:jc w:val="center"/>
                    <w:rPr>
                      <w:rFonts w:ascii="Times New Roman" w:hAnsi="Times New Roman" w:eastAsia="宋体"/>
                    </w:rPr>
                  </w:pPr>
                  <w:r>
                    <w:rPr>
                      <w:rFonts w:hint="eastAsia" w:ascii="Times New Roman" w:hAnsi="Times New Roman" w:eastAsia="宋体"/>
                    </w:rPr>
                    <w:t>海岸线方向/°</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w:t>
                  </w:r>
                </w:p>
              </w:tc>
            </w:tr>
          </w:tbl>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40     污染源结果</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2622"/>
              <w:gridCol w:w="26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下风向距离</w:t>
                  </w:r>
                </w:p>
              </w:tc>
              <w:tc>
                <w:tcPr>
                  <w:tcW w:w="5244" w:type="dxa"/>
                  <w:gridSpan w:val="2"/>
                  <w:vAlign w:val="center"/>
                </w:tcPr>
                <w:p>
                  <w:pPr>
                    <w:spacing w:line="240" w:lineRule="atLeast"/>
                    <w:jc w:val="center"/>
                    <w:rPr>
                      <w:rFonts w:ascii="Times New Roman" w:hAnsi="Times New Roman" w:eastAsia="宋体"/>
                      <w:b/>
                    </w:rPr>
                  </w:pPr>
                  <w:r>
                    <w:rPr>
                      <w:rFonts w:ascii="Times New Roman" w:hAnsi="Times New Roman" w:eastAsia="宋体"/>
                      <w:b/>
                    </w:rPr>
                    <w:t>点源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2622"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PM</w:t>
                  </w:r>
                  <w:r>
                    <w:rPr>
                      <w:rFonts w:hint="eastAsia" w:ascii="Times New Roman" w:hAnsi="Times New Roman" w:eastAsia="宋体"/>
                      <w:b/>
                      <w:vertAlign w:val="subscript"/>
                    </w:rPr>
                    <w:t>10</w:t>
                  </w:r>
                  <w:r>
                    <w:rPr>
                      <w:rFonts w:hint="eastAsia" w:ascii="Times New Roman" w:hAnsi="Times New Roman" w:eastAsia="宋体"/>
                      <w:b/>
                    </w:rPr>
                    <w:t>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2622"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PM</w:t>
                  </w:r>
                  <w:r>
                    <w:rPr>
                      <w:rFonts w:hint="eastAsia" w:ascii="Times New Roman" w:hAnsi="Times New Roman" w:eastAsia="宋体"/>
                      <w:b/>
                      <w:vertAlign w:val="subscript"/>
                    </w:rPr>
                    <w:t>10</w:t>
                  </w:r>
                  <w:r>
                    <w:rPr>
                      <w:rFonts w:hint="eastAsia" w:ascii="Times New Roman" w:hAnsi="Times New Roman" w:eastAsia="宋体"/>
                      <w:b/>
                    </w:rPr>
                    <w:t>占标率（</w:t>
                  </w:r>
                  <w:r>
                    <w:rPr>
                      <w:rFonts w:hint="eastAsia" w:ascii="Times New Roman" w:hAnsi="Times New Roman" w:eastAsia="宋体" w:cs="Times New Roman"/>
                      <w:b/>
                    </w:rPr>
                    <w:t>%</w:t>
                  </w:r>
                  <w:r>
                    <w:rPr>
                      <w:rFonts w:hint="eastAsia" w:ascii="Times New Roman" w:hAnsi="Times New Roman" w:eastAsia="宋体"/>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10.0</w:t>
                  </w:r>
                </w:p>
              </w:tc>
              <w:tc>
                <w:tcPr>
                  <w:tcW w:w="2622"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0.0109</w:t>
                  </w:r>
                </w:p>
              </w:tc>
              <w:tc>
                <w:tcPr>
                  <w:tcW w:w="2622"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tcBorders>
                    <w:bottom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100.0</w:t>
                  </w:r>
                </w:p>
              </w:tc>
              <w:tc>
                <w:tcPr>
                  <w:tcW w:w="2622" w:type="dxa"/>
                  <w:tcBorders>
                    <w:bottom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0.7354</w:t>
                  </w:r>
                </w:p>
              </w:tc>
              <w:tc>
                <w:tcPr>
                  <w:tcW w:w="2622" w:type="dxa"/>
                  <w:tcBorders>
                    <w:bottom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0.1634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tcBorders>
                    <w:top w:val="single" w:color="auto" w:sz="4" w:space="0"/>
                    <w:bottom w:val="single" w:color="auto" w:sz="4" w:space="0"/>
                  </w:tcBorders>
                  <w:shd w:val="clear" w:color="auto" w:fill="C0C0C0"/>
                  <w:vAlign w:val="center"/>
                </w:tcPr>
                <w:p>
                  <w:pPr>
                    <w:spacing w:line="240" w:lineRule="atLeast"/>
                    <w:jc w:val="center"/>
                    <w:rPr>
                      <w:rFonts w:ascii="Times New Roman" w:hAnsi="Times New Roman" w:eastAsia="宋体"/>
                      <w:b/>
                    </w:rPr>
                  </w:pPr>
                  <w:r>
                    <w:rPr>
                      <w:rFonts w:ascii="Times New Roman" w:hAnsi="Times New Roman" w:eastAsia="宋体"/>
                      <w:b/>
                      <w:szCs w:val="23"/>
                    </w:rPr>
                    <w:t>154.0</w:t>
                  </w:r>
                </w:p>
              </w:tc>
              <w:tc>
                <w:tcPr>
                  <w:tcW w:w="2622" w:type="dxa"/>
                  <w:tcBorders>
                    <w:top w:val="single" w:color="auto" w:sz="4" w:space="0"/>
                    <w:bottom w:val="single" w:color="auto" w:sz="4" w:space="0"/>
                  </w:tcBorders>
                  <w:shd w:val="clear" w:color="auto" w:fill="C0C0C0"/>
                  <w:vAlign w:val="center"/>
                </w:tcPr>
                <w:p>
                  <w:pPr>
                    <w:spacing w:line="240" w:lineRule="atLeast"/>
                    <w:jc w:val="center"/>
                    <w:rPr>
                      <w:rFonts w:ascii="Times New Roman" w:hAnsi="Times New Roman" w:eastAsia="宋体"/>
                      <w:b/>
                    </w:rPr>
                  </w:pPr>
                  <w:r>
                    <w:rPr>
                      <w:rFonts w:ascii="Times New Roman" w:hAnsi="Times New Roman" w:eastAsia="宋体"/>
                      <w:b/>
                      <w:szCs w:val="23"/>
                    </w:rPr>
                    <w:t>1.0001</w:t>
                  </w:r>
                </w:p>
              </w:tc>
              <w:tc>
                <w:tcPr>
                  <w:tcW w:w="2622" w:type="dxa"/>
                  <w:tcBorders>
                    <w:top w:val="single" w:color="auto" w:sz="4" w:space="0"/>
                    <w:bottom w:val="single" w:color="auto" w:sz="4" w:space="0"/>
                  </w:tcBorders>
                  <w:shd w:val="clear" w:color="auto" w:fill="C0C0C0"/>
                  <w:vAlign w:val="center"/>
                </w:tcPr>
                <w:p>
                  <w:pPr>
                    <w:spacing w:line="240" w:lineRule="atLeast"/>
                    <w:jc w:val="center"/>
                    <w:rPr>
                      <w:rFonts w:ascii="Times New Roman" w:hAnsi="Times New Roman" w:eastAsia="宋体"/>
                      <w:b/>
                    </w:rPr>
                  </w:pPr>
                  <w:r>
                    <w:rPr>
                      <w:rFonts w:ascii="Times New Roman" w:hAnsi="Times New Roman" w:eastAsia="宋体"/>
                      <w:b/>
                      <w:szCs w:val="23"/>
                    </w:rPr>
                    <w:t>0.2222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200.0</w:t>
                  </w:r>
                </w:p>
              </w:tc>
              <w:tc>
                <w:tcPr>
                  <w:tcW w:w="2622"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0.9284</w:t>
                  </w:r>
                </w:p>
              </w:tc>
              <w:tc>
                <w:tcPr>
                  <w:tcW w:w="2622"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0.2063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300.0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0.7005</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0.1557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400.0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0.5944</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0.1321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500.0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0.4984</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0.1108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600.0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0.4245</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0.0943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700.0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0.3644</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0.0810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800.0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0.3184</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0.0707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900.0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0.2979</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0.0662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1000.0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0.2988</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0.0664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1100.0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0.2929</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0.0651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1200.0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0.2846</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0.0632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1300.0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0.2744</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1400.0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0.2625</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0.0583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1500.0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0.2543</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0.0565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1600.0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0.3827</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0.0851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1700.0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0.3997</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0.0888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1800.0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0.2631</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0.0585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1900.0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0.2548</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0.0566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2000.0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0.3079</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0.0684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2100.0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0.3486</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0.0775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2200.0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0.3523</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0.0783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2300.0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0.3601</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2400.0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0.3438</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0.0764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2500.0</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0.3293</w:t>
                  </w:r>
                </w:p>
              </w:tc>
              <w:tc>
                <w:tcPr>
                  <w:tcW w:w="2622" w:type="dxa"/>
                  <w:vAlign w:val="center"/>
                </w:tcPr>
                <w:p>
                  <w:pPr>
                    <w:spacing w:line="240" w:lineRule="atLeast"/>
                    <w:jc w:val="center"/>
                    <w:rPr>
                      <w:rFonts w:ascii="Times New Roman" w:hAnsi="Times New Roman" w:eastAsia="宋体"/>
                    </w:rPr>
                  </w:pPr>
                  <w:r>
                    <w:rPr>
                      <w:rFonts w:ascii="Times New Roman" w:hAnsi="Times New Roman" w:eastAsia="宋体"/>
                      <w:szCs w:val="23"/>
                    </w:rPr>
                    <w:t>0.0732</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根据预测结果，本项目开料（下料）、铣料、雕刻工序产生的粉尘，粉尘最大落地浓度为0.001mg/m</w:t>
            </w:r>
            <w:r>
              <w:rPr>
                <w:rFonts w:hint="eastAsia" w:ascii="Times New Roman" w:hAnsi="Times New Roman" w:eastAsia="宋体"/>
                <w:sz w:val="24"/>
                <w:vertAlign w:val="superscript"/>
              </w:rPr>
              <w:t>3</w:t>
            </w:r>
            <w:r>
              <w:rPr>
                <w:rFonts w:hint="eastAsia" w:ascii="Times New Roman" w:hAnsi="Times New Roman" w:eastAsia="宋体"/>
                <w:sz w:val="24"/>
              </w:rPr>
              <w:t>，占标率为0.2222%，对应的距离为154m。估算模式已考虑了最不利的气象条件，分析预测结果表明，本项目开料（下料）、铣料、雕刻工序产生的粉尘，对周围大气环境质量影响较小。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1.2.2打磨工序产生的</w:t>
            </w:r>
            <w:r>
              <w:rPr>
                <w:rFonts w:ascii="Times New Roman" w:hAnsi="Times New Roman" w:eastAsia="宋体"/>
                <w:sz w:val="24"/>
              </w:rPr>
              <w:t>粉尘影响分析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打磨工序粉尘收集量为0.423t/a，产生速率为1.627kg/h。打磨工序在打磨房内进行，粉尘经配套采用脉冲式干式内循环除尘器处理，则打磨工序粉尘排放量为0.085t/a，产生速率为0.325kg/h。未被收集的20%粉尘通过车间无组织排放，则无组织粉尘排放量为0.106t/a，排放速率为0.407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1.2.3粘胶工序产生的有机废气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）有组织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本项目粘胶工序产生的有组织有机废气产生量为0.042t/a，产生浓度为6.55mg/m</w:t>
            </w:r>
            <w:r>
              <w:rPr>
                <w:rFonts w:hint="eastAsia" w:ascii="Times New Roman" w:hAnsi="Times New Roman" w:eastAsia="宋体"/>
                <w:sz w:val="24"/>
                <w:vertAlign w:val="superscript"/>
              </w:rPr>
              <w:t>3</w:t>
            </w:r>
            <w:r>
              <w:rPr>
                <w:rFonts w:hint="eastAsia" w:ascii="Times New Roman" w:hAnsi="Times New Roman" w:eastAsia="宋体"/>
                <w:sz w:val="24"/>
              </w:rPr>
              <w:t>，产生速率为0.524kg/h，</w:t>
            </w:r>
            <w:r>
              <w:rPr>
                <w:rFonts w:ascii="Times New Roman" w:hAnsi="Times New Roman" w:eastAsia="宋体"/>
                <w:sz w:val="24"/>
              </w:rPr>
              <w:t>在粘胶区域上方设置</w:t>
            </w:r>
            <w:r>
              <w:rPr>
                <w:rFonts w:hint="eastAsia" w:ascii="Times New Roman" w:hAnsi="Times New Roman" w:eastAsia="宋体"/>
                <w:sz w:val="24"/>
              </w:rPr>
              <w:t>集气罩，集气罩</w:t>
            </w:r>
            <w:r>
              <w:rPr>
                <w:rFonts w:ascii="Times New Roman" w:hAnsi="Times New Roman" w:eastAsia="宋体"/>
                <w:sz w:val="24"/>
              </w:rPr>
              <w:t>捕集效率按</w:t>
            </w:r>
            <w:r>
              <w:rPr>
                <w:rFonts w:hint="eastAsia" w:ascii="Times New Roman" w:hAnsi="Times New Roman" w:eastAsia="宋体"/>
                <w:sz w:val="24"/>
              </w:rPr>
              <w:t>80%计，经集气罩收集的有机废气进入活性炭吸附/脱附+催化燃烧装置处理，非甲烷总烃排放量为0.008t/a，排放浓度为1.31mg/m</w:t>
            </w:r>
            <w:r>
              <w:rPr>
                <w:rFonts w:hint="eastAsia" w:ascii="Times New Roman" w:hAnsi="Times New Roman" w:eastAsia="宋体"/>
                <w:sz w:val="24"/>
                <w:vertAlign w:val="superscript"/>
              </w:rPr>
              <w:t>3</w:t>
            </w:r>
            <w:r>
              <w:rPr>
                <w:rFonts w:hint="eastAsia" w:ascii="Times New Roman" w:hAnsi="Times New Roman" w:eastAsia="宋体"/>
                <w:sz w:val="24"/>
              </w:rPr>
              <w:t>，排放速率为0.01kg/h，最终经15m高排气筒排放，非甲烷总烃排放浓度达到《大气污染物综合排放标准》（GB16297-1996）中表2“非甲烷总烃最高允许排放浓度120mg/m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无</w:t>
            </w:r>
            <w:r>
              <w:rPr>
                <w:rFonts w:ascii="Times New Roman" w:hAnsi="Times New Roman" w:eastAsia="宋体"/>
                <w:sz w:val="24"/>
              </w:rPr>
              <w:t>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本项目粘胶工序有机废气中未被收集的</w:t>
            </w:r>
            <w:r>
              <w:rPr>
                <w:rFonts w:hint="eastAsia" w:ascii="Times New Roman" w:hAnsi="Times New Roman" w:eastAsia="宋体"/>
                <w:sz w:val="24"/>
              </w:rPr>
              <w:t>20%的非甲烷总烃通过车间无组织排放，无组织排放量为0.01t/a，排放速率为0.131kg/h。企业边界无组织排放满足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1.2.4喷漆工序产生的漆雾、有机废气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）水性漆</w:t>
            </w:r>
            <w:r>
              <w:rPr>
                <w:rFonts w:hint="eastAsia" w:ascii="Times New Roman" w:hAnsi="Times New Roman" w:eastAsia="宋体"/>
                <w:sz w:val="24"/>
              </w:rPr>
              <w:t>喷漆、晾干工序产生的漆雾、有机废气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①有组织漆雾、有机废气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本项目水性漆喷漆工序中有组织废气中漆雾产生量为0.281t/a，产生浓度为17.2mg/m</w:t>
            </w:r>
            <w:r>
              <w:rPr>
                <w:rFonts w:hint="eastAsia" w:ascii="Times New Roman" w:hAnsi="Times New Roman" w:eastAsia="宋体"/>
                <w:sz w:val="24"/>
                <w:vertAlign w:val="superscript"/>
              </w:rPr>
              <w:t>3</w:t>
            </w:r>
            <w:r>
              <w:rPr>
                <w:rFonts w:hint="eastAsia" w:ascii="Times New Roman" w:hAnsi="Times New Roman" w:eastAsia="宋体"/>
                <w:sz w:val="24"/>
              </w:rPr>
              <w:t>，产生速率为1.376kg/h；非甲烷总烃产生量为1.111t/a，产生浓度为49.613mg/m</w:t>
            </w:r>
            <w:r>
              <w:rPr>
                <w:rFonts w:hint="eastAsia" w:ascii="Times New Roman" w:hAnsi="Times New Roman" w:eastAsia="宋体"/>
                <w:sz w:val="24"/>
                <w:vertAlign w:val="superscript"/>
              </w:rPr>
              <w:t>3</w:t>
            </w:r>
            <w:r>
              <w:rPr>
                <w:rFonts w:hint="eastAsia" w:ascii="Times New Roman" w:hAnsi="Times New Roman" w:eastAsia="宋体"/>
                <w:sz w:val="24"/>
              </w:rPr>
              <w:t>，产生速率为3.969kg/h。</w:t>
            </w:r>
            <w:r>
              <w:rPr>
                <w:rFonts w:ascii="Times New Roman" w:hAnsi="Times New Roman" w:eastAsia="宋体"/>
                <w:sz w:val="24"/>
              </w:rPr>
              <w:t>本项目拟采用水帘柜</w:t>
            </w:r>
            <w:r>
              <w:rPr>
                <w:rFonts w:hint="eastAsia" w:ascii="Times New Roman" w:hAnsi="Times New Roman" w:eastAsia="宋体"/>
                <w:sz w:val="24"/>
              </w:rPr>
              <w:t>+旋风喷淋塔+活性炭吸附/脱附+催化燃烧装置处理喷漆废气，漆雾排放量为0.011t/a，排放浓度为0.688mg/m</w:t>
            </w:r>
            <w:r>
              <w:rPr>
                <w:rFonts w:hint="eastAsia" w:ascii="Times New Roman" w:hAnsi="Times New Roman" w:eastAsia="宋体" w:cs="Arial"/>
                <w:sz w:val="24"/>
                <w:vertAlign w:val="superscript"/>
              </w:rPr>
              <w:t>3</w:t>
            </w:r>
            <w:r>
              <w:rPr>
                <w:rFonts w:hint="eastAsia" w:ascii="Times New Roman" w:hAnsi="Times New Roman" w:eastAsia="宋体"/>
                <w:sz w:val="24"/>
              </w:rPr>
              <w:t>，排放速率为0.055kg/h；非甲烷总烃排放量为0.222t/a，排放浓度为9.923mg/m</w:t>
            </w:r>
            <w:r>
              <w:rPr>
                <w:rFonts w:hint="eastAsia" w:ascii="Times New Roman" w:hAnsi="Times New Roman" w:eastAsia="宋体"/>
                <w:sz w:val="24"/>
                <w:vertAlign w:val="superscript"/>
              </w:rPr>
              <w:t>3</w:t>
            </w:r>
            <w:r>
              <w:rPr>
                <w:rFonts w:hint="eastAsia" w:ascii="Times New Roman" w:hAnsi="Times New Roman" w:eastAsia="宋体"/>
                <w:sz w:val="24"/>
              </w:rPr>
              <w:t>，排放速率为0.794kg/h；最终经15m高排气筒排放，漆雾、非甲烷总烃排放浓度达到《大气污染物综合排放标准》（GB16297-1996）中表2“颗粒物最高允许排放浓度120mg/m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，最高允许排放速率3.5kg/h；非甲烷总烃最高允许排放浓度120mg/m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pStyle w:val="10"/>
              <w:numPr>
                <w:ilvl w:val="0"/>
                <w:numId w:val="1"/>
              </w:numPr>
              <w:spacing w:line="360" w:lineRule="auto"/>
              <w:ind w:firstLineChars="0"/>
              <w:rPr>
                <w:rFonts w:ascii="Times New Roman" w:hAnsi="Times New Roman" w:eastAsia="宋体"/>
                <w:sz w:val="24"/>
              </w:rPr>
            </w:pPr>
            <w:r>
              <w:rPr>
                <w:rFonts w:hint="eastAsia" w:ascii="Times New Roman" w:hAnsi="Times New Roman" w:eastAsia="宋体"/>
                <w:sz w:val="24"/>
              </w:rPr>
              <w:t>无组织漆雾、有机废气</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本项目水性漆喷漆</w:t>
            </w:r>
            <w:r>
              <w:rPr>
                <w:rFonts w:hint="eastAsia" w:ascii="Times New Roman" w:hAnsi="Times New Roman" w:eastAsia="宋体"/>
                <w:sz w:val="24"/>
              </w:rPr>
              <w:t>、</w:t>
            </w:r>
            <w:r>
              <w:rPr>
                <w:rFonts w:ascii="Times New Roman" w:hAnsi="Times New Roman" w:eastAsia="宋体"/>
                <w:sz w:val="24"/>
              </w:rPr>
              <w:t>晾干工序中未被收集的</w:t>
            </w:r>
            <w:r>
              <w:rPr>
                <w:rFonts w:hint="eastAsia" w:ascii="Times New Roman" w:hAnsi="Times New Roman" w:eastAsia="宋体"/>
                <w:sz w:val="24"/>
              </w:rPr>
              <w:t>2%的喷漆、晾干废气通过车间无组织排放，其中漆雾无组织排放量为0.006t/a，排放速率为0.028kg/h；非甲烷总烃无组织排放量为0.023t/a，排放速率为0.081kg/h。企业边界无组织排放满足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 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宋体" w:hAnsi="宋体" w:eastAsia="宋体"/>
                <w:sz w:val="24"/>
              </w:rPr>
              <w:t>②</w:t>
            </w:r>
            <w:r>
              <w:rPr>
                <w:rFonts w:hint="eastAsia" w:ascii="Times New Roman" w:hAnsi="Times New Roman" w:eastAsia="宋体"/>
                <w:sz w:val="24"/>
              </w:rPr>
              <w:t>有机废气处理措施可行性分析</w:t>
            </w:r>
          </w:p>
          <w:p>
            <w:pPr>
              <w:spacing w:line="360" w:lineRule="auto"/>
              <w:ind w:firstLine="480" w:firstLineChars="200"/>
              <w:rPr>
                <w:rFonts w:ascii="Times New Roman" w:hAnsi="Times New Roman" w:eastAsia="宋体"/>
                <w:bCs/>
                <w:sz w:val="24"/>
              </w:rPr>
            </w:pPr>
            <w:r>
              <w:rPr>
                <w:rFonts w:ascii="Times New Roman" w:hAnsi="Times New Roman" w:eastAsia="宋体"/>
                <w:bCs/>
                <w:sz w:val="24"/>
              </w:rPr>
              <w:t>有机废气催化燃烧处理工艺几个步骤，废气经水帘机</w:t>
            </w:r>
            <w:r>
              <w:rPr>
                <w:rFonts w:hint="eastAsia" w:ascii="Times New Roman" w:hAnsi="Times New Roman" w:eastAsia="宋体"/>
                <w:bCs/>
                <w:sz w:val="24"/>
              </w:rPr>
              <w:t>+旋风喷淋塔</w:t>
            </w:r>
            <w:r>
              <w:rPr>
                <w:rFonts w:ascii="Times New Roman" w:hAnsi="Times New Roman" w:eastAsia="宋体"/>
                <w:bCs/>
                <w:sz w:val="24"/>
              </w:rPr>
              <w:t>处理漆雾后</w:t>
            </w:r>
            <w:r>
              <w:rPr>
                <w:rFonts w:hint="eastAsia" w:ascii="Times New Roman" w:hAnsi="Times New Roman" w:eastAsia="宋体"/>
                <w:bCs/>
                <w:sz w:val="24"/>
              </w:rPr>
              <w:t>，然后</w:t>
            </w:r>
            <w:r>
              <w:rPr>
                <w:rFonts w:ascii="Times New Roman" w:hAnsi="Times New Roman" w:eastAsia="宋体"/>
                <w:bCs/>
                <w:sz w:val="24"/>
              </w:rPr>
              <w:t>废气进入活性炭吸附</w:t>
            </w:r>
            <w:r>
              <w:rPr>
                <w:rFonts w:hint="eastAsia" w:ascii="Times New Roman" w:hAnsi="Times New Roman" w:eastAsia="宋体"/>
                <w:bCs/>
                <w:sz w:val="24"/>
              </w:rPr>
              <w:t>/脱附，经活性炭吸附浓缩后的高浓度有机废气进入</w:t>
            </w:r>
            <w:r>
              <w:rPr>
                <w:rFonts w:ascii="Times New Roman" w:hAnsi="Times New Roman" w:eastAsia="宋体"/>
                <w:bCs/>
                <w:sz w:val="24"/>
              </w:rPr>
              <w:t>催化氧化床进行燃烧，由于催化剂的作用，燃烧过程低温、快速、无焰，废气因而得到净化。该处理方法具体流程如</w:t>
            </w:r>
            <w:r>
              <w:rPr>
                <w:rFonts w:hint="eastAsia" w:ascii="Times New Roman" w:hAnsi="Times New Roman" w:eastAsia="宋体"/>
                <w:bCs/>
                <w:sz w:val="24"/>
              </w:rPr>
              <w:t>图11。</w:t>
            </w:r>
          </w:p>
          <w:p>
            <w:pPr>
              <w:spacing w:line="360" w:lineRule="auto"/>
              <w:jc w:val="center"/>
              <w:rPr>
                <w:rFonts w:ascii="Times New Roman" w:hAnsi="Times New Roman" w:eastAsia="宋体"/>
                <w:b/>
                <w:sz w:val="24"/>
              </w:rPr>
            </w:pPr>
            <w:r>
              <w:rPr>
                <w:rFonts w:hint="eastAsia" w:ascii="Times New Roman" w:hAnsi="Times New Roman" w:eastAsia="宋体"/>
                <w:b/>
                <w:sz w:val="24"/>
              </w:rPr>
              <w:drawing>
                <wp:anchor distT="0" distB="0" distL="114300" distR="114300" simplePos="0" relativeHeight="251661312" behindDoc="0" locked="0" layoutInCell="1" allowOverlap="1">
                  <wp:simplePos x="0" y="0"/>
                  <wp:positionH relativeFrom="column">
                    <wp:posOffset>-1905</wp:posOffset>
                  </wp:positionH>
                  <wp:positionV relativeFrom="paragraph">
                    <wp:posOffset>3810</wp:posOffset>
                  </wp:positionV>
                  <wp:extent cx="5111750" cy="396240"/>
                  <wp:effectExtent l="0" t="0" r="0"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112000" cy="396000"/>
                          </a:xfrm>
                          <a:prstGeom prst="rect">
                            <a:avLst/>
                          </a:prstGeom>
                        </pic:spPr>
                      </pic:pic>
                    </a:graphicData>
                  </a:graphic>
                </wp:anchor>
              </w:drawing>
            </w:r>
            <w:r>
              <w:rPr>
                <w:rFonts w:hint="eastAsia" w:ascii="Times New Roman" w:hAnsi="Times New Roman" w:eastAsia="宋体"/>
                <w:b/>
                <w:sz w:val="24"/>
              </w:rPr>
              <w:t>图11     漆雾、有机废气处理工艺流程图</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a.漆雾处理工艺</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1）本项目产生的漆雾采用内循环水帘机处理，其工作原理如下：内循环水帘机采用空气诱导提水形成循环水幕。含有漆雾的空气在与水幕撞击后，穿过水帘进入气水通道，与通道里的水产生强烈的混合，当进入集气箱后，流速突然降低，气水分离，空气通过挡水板后，被排风机排放到大气中；而被分离的水在集气箱汇集后流入溢水槽，水从溢水槽溢流到泛水板上形成水幕，流回水箱。循环水中添加特殊的絮凝剂，改变漆雾的粘附状况，使漆雾结成渣块，便于清理。</w:t>
            </w:r>
          </w:p>
          <w:p>
            <w:pPr>
              <w:spacing w:line="360" w:lineRule="auto"/>
              <w:ind w:firstLine="480" w:firstLineChars="200"/>
              <w:contextualSpacing/>
              <w:rPr>
                <w:rFonts w:ascii="Times New Roman" w:hAnsi="Times New Roman" w:eastAsia="宋体"/>
                <w:bCs/>
                <w:sz w:val="24"/>
              </w:rPr>
            </w:pPr>
            <w:r>
              <w:rPr>
                <w:rFonts w:hint="eastAsia" w:ascii="Times New Roman" w:hAnsi="Times New Roman" w:eastAsia="宋体"/>
                <w:bCs/>
                <w:sz w:val="24"/>
              </w:rPr>
              <w:t>技术特点：</w:t>
            </w:r>
          </w:p>
          <w:p>
            <w:pPr>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本产品借助风力作用提升水形成水帘，无需水泵提水。避免了因水泵和管道堵塞、损坏引起的故障，大大降低了设备的故障率。而且，由于气水搅拌作用，大大提高了固体漆雾颗粒的净除效果。其漆雾处理方法科学有效，是一种技术较为先进的漆雾处理设备。</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2）</w:t>
            </w:r>
            <w:r>
              <w:rPr>
                <w:rFonts w:hint="eastAsia" w:ascii="Times New Roman" w:hAnsi="Times New Roman" w:eastAsia="宋体"/>
                <w:sz w:val="24"/>
              </w:rPr>
              <w:t>旋风塔喷淋塔</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气旋塔在离心力作用下，含尘气体呈横向向心运动，含尘气体停留时间更长，洗涤效果更好，彻底改善了喷淋塔在某些特定工况下存在的除尘不彻底、水喷淋塔容易堵塞等技术缺陷。</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产品采用流体力学技术，避免水泵及喷头的堵塞，大大提高生产效率，其中水池的水可循环使用，避免产生二次污染造成的困扰，更节约了水资源；气旋塔内安装有若干个“圆形旋流桶”和高效除雾板。旋流桶内放有实心填料球，上层的除雾板用来净化水雾，达到脱水雾的目的，含尘气体在塔内旋流上升、并在各板上与由塔顶进入的液体旋流接触，完成除尘任务；通过离心力的作用，废气中的大颗粒沉入水池， 之后由人工捞出清理机壳，这样气体得到净化，达标排放，同时气旋塔内的水可以继续循环使用。</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气动旋流塔板叶片如固定的风车叶片，气流通过叶片时产生旋转和离心运动，吸收液通过中间盲板均匀分配到个叶片，形成薄液层，与旋转向上的气流形成旋转和离心的效果，喷淋后成细小液滴，甩向塔壁后。液滴受重力作用集流到集液槽，并通过降液管流到下一旋流板废气处理塔旋流板废气处理塔板的盲板区。具有一定风压、风速的待处理气流从塔的底部进，上部出；</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吸收液从气动旋流塔的上部进，下部出。气流与吸收液在塔内作相对运动，并在旋流塔板的结构部位形成很大表面积的水膜，从而大大提高了吸收作用。每一层的吸收液经旋流离心作用掉入边缘的收集槽，再经导流管进入下一层塔板，进行下一层的吸收作用。</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b.活性炭吸附设备工艺</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1）</w:t>
            </w:r>
            <w:r>
              <w:rPr>
                <w:rFonts w:ascii="Times New Roman" w:hAnsi="Times New Roman" w:eastAsia="宋体"/>
                <w:sz w:val="24"/>
              </w:rPr>
              <w:t>吸附过程：由于固体表面上存在着未平衡和未饱和的分子引力或化学键力，当此固体表面与气体接触时，就能吸引气体分子，使其浓聚并保持在固体表面，此现象称为吸附。利用固体表面的吸附能力，使废气与大表面的多孔性固体物质相接触，废气中的污染物被吸附在固体表面上，使其与气体混合物分离，达到净化目的。其实质是一个吸附浓缩的过程。</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2）</w:t>
            </w:r>
            <w:r>
              <w:rPr>
                <w:rFonts w:ascii="Times New Roman" w:hAnsi="Times New Roman" w:eastAsia="宋体"/>
                <w:sz w:val="24"/>
              </w:rPr>
              <w:t>活性炭吸附装置主要由活性炭层和承托层组成。活性炭具有发达的空隙，比表面积大，具有很高的吸附能力。含尘气体由风机提供动力，正压或负压进入塔体，由于活性炭固体表面上存在着未平衡和未饱和的分子引力或化学健力，因此当此固体表面与气体接触时，就能吸引气体分子，使其浓聚并保持在固体表面，污染物质从而被吸附，废气经过滤器后，进入设备排尘系统，净化气体高空达标排放。</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c.催化燃烧工艺</w:t>
            </w:r>
          </w:p>
          <w:p>
            <w:pPr>
              <w:spacing w:line="360" w:lineRule="auto"/>
              <w:ind w:firstLine="480" w:firstLineChars="200"/>
              <w:rPr>
                <w:rFonts w:ascii="Times New Roman" w:hAnsi="Times New Roman" w:eastAsia="宋体"/>
                <w:sz w:val="24"/>
              </w:rPr>
            </w:pPr>
            <w:r>
              <w:rPr>
                <w:rFonts w:ascii="Times New Roman" w:hAnsi="Times New Roman" w:eastAsia="宋体"/>
                <w:sz w:val="24"/>
              </w:rPr>
              <w:t>催化燃烧是指在有催化剂存在的条件下，废气中可燃组分能在较低的温度下进行燃烧。通常借助催化剂在低温下</w:t>
            </w:r>
            <w:r>
              <w:rPr>
                <w:rFonts w:hint="eastAsia" w:ascii="Times New Roman" w:hAnsi="Times New Roman" w:eastAsia="宋体"/>
                <w:sz w:val="24"/>
              </w:rPr>
              <w:t>（</w:t>
            </w:r>
            <w:r>
              <w:rPr>
                <w:rFonts w:ascii="Times New Roman" w:hAnsi="Times New Roman" w:eastAsia="宋体"/>
                <w:sz w:val="24"/>
              </w:rPr>
              <w:t>200</w:t>
            </w:r>
            <w:r>
              <w:rPr>
                <w:rFonts w:hint="eastAsia" w:ascii="Times New Roman" w:hAnsi="Times New Roman" w:eastAsia="宋体"/>
                <w:sz w:val="24"/>
              </w:rPr>
              <w:t>~</w:t>
            </w:r>
            <w:r>
              <w:rPr>
                <w:rFonts w:ascii="Times New Roman" w:hAnsi="Times New Roman" w:eastAsia="宋体"/>
                <w:sz w:val="24"/>
              </w:rPr>
              <w:t>400℃</w:t>
            </w:r>
            <w:r>
              <w:rPr>
                <w:rFonts w:hint="eastAsia" w:ascii="Times New Roman" w:hAnsi="Times New Roman" w:eastAsia="宋体"/>
                <w:sz w:val="24"/>
              </w:rPr>
              <w:t>）</w:t>
            </w:r>
            <w:r>
              <w:rPr>
                <w:rFonts w:ascii="Times New Roman" w:hAnsi="Times New Roman" w:eastAsia="宋体"/>
                <w:sz w:val="24"/>
              </w:rPr>
              <w:t>，实现对有机物的完全氧化，因此，能耗少，操作简便，安全，净化效率高。</w:t>
            </w:r>
          </w:p>
          <w:p>
            <w:pPr>
              <w:spacing w:line="360" w:lineRule="auto"/>
              <w:ind w:firstLine="480" w:firstLineChars="200"/>
              <w:contextualSpacing/>
            </w:pPr>
            <w:r>
              <w:rPr>
                <w:rFonts w:ascii="Times New Roman" w:hAnsi="Times New Roman" w:eastAsia="宋体"/>
                <w:sz w:val="24"/>
              </w:rPr>
              <w:t>催化剂是一种能提高化学反应速率，控制反应方向，在反应前后本身的化学性质不发生改变的物质。在一个化学反应过程中，催化剂的加入并不能改变原有的化学平衡，所改变的仅是化学反应的速度。催化剂本身参加了反应，正是由于它的参加，使反应改变了原有的途径，使反应的活化能降低，从而加速了反应速度。反应前后，催化剂本身化学性质并未改变。例如反应</w:t>
            </w:r>
            <w:r>
              <w:rPr>
                <w:rFonts w:ascii="Times New Roman" w:hAnsi="Times New Roman" w:eastAsia="宋体"/>
                <w:position w:val="-6"/>
                <w:sz w:val="24"/>
              </w:rPr>
              <w:object>
                <v:shape id="_x0000_i1029" o:spt="75" type="#_x0000_t75" style="height:13.4pt;width:56.1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ascii="Times New Roman" w:hAnsi="Times New Roman" w:eastAsia="宋体"/>
                <w:sz w:val="24"/>
              </w:rPr>
              <w:t>是通过中间活性结合物(AB)过渡而成的，即：</w:t>
            </w:r>
          </w:p>
          <w:p>
            <w:pPr>
              <w:spacing w:line="360" w:lineRule="auto"/>
              <w:contextualSpacing/>
              <w:jc w:val="center"/>
            </w:pPr>
            <w:r>
              <w:rPr>
                <w:position w:val="-10"/>
              </w:rPr>
              <w:object>
                <v:shape id="_x0000_i1030" o:spt="75" type="#_x0000_t75" style="height:16.75pt;width:95.45pt;" o:ole="t" filled="f" o:preferrelative="t" stroked="f" coordsize="21600,21600">
                  <v:path/>
                  <v:fill on="f" focussize="0,0"/>
                  <v:stroke on="f" joinstyle="miter"/>
                  <v:imagedata r:id="rId21" o:title=""/>
                  <o:lock v:ext="edit" aspectratio="t"/>
                  <w10:wrap type="none"/>
                  <w10:anchorlock/>
                </v:shape>
                <o:OLEObject Type="Embed" ProgID="Equation.KSEE3" ShapeID="_x0000_i1030" DrawAspect="Content" ObjectID="_1468075730" r:id="rId20">
                  <o:LockedField>false</o:LockedField>
                </o:OLEObject>
              </w:object>
            </w:r>
          </w:p>
          <w:p>
            <w:pPr>
              <w:spacing w:line="360" w:lineRule="auto"/>
              <w:ind w:firstLine="480" w:firstLineChars="200"/>
              <w:contextualSpacing/>
              <w:rPr>
                <w:rFonts w:ascii="Times New Roman" w:hAnsi="Times New Roman" w:eastAsia="宋体"/>
                <w:sz w:val="24"/>
              </w:rPr>
            </w:pPr>
            <w:r>
              <w:rPr>
                <w:rFonts w:ascii="Times New Roman" w:hAnsi="Times New Roman" w:eastAsia="宋体"/>
                <w:sz w:val="24"/>
              </w:rPr>
              <w:t>其反应速度较慢。当加入催化剂</w:t>
            </w:r>
            <w:r>
              <w:rPr>
                <w:rFonts w:hint="eastAsia" w:ascii="Times New Roman" w:hAnsi="Times New Roman" w:eastAsia="宋体"/>
                <w:sz w:val="24"/>
              </w:rPr>
              <w:t>K</w:t>
            </w:r>
            <w:r>
              <w:rPr>
                <w:rFonts w:ascii="Times New Roman" w:hAnsi="Times New Roman" w:eastAsia="宋体"/>
                <w:sz w:val="24"/>
              </w:rPr>
              <w:t>后，反应从一条很容易进行的途径实现：</w:t>
            </w:r>
          </w:p>
          <w:p>
            <w:pPr>
              <w:spacing w:line="360" w:lineRule="auto"/>
              <w:contextualSpacing/>
              <w:jc w:val="center"/>
            </w:pPr>
            <w:r>
              <w:rPr>
                <w:position w:val="-10"/>
              </w:rPr>
              <w:object>
                <v:shape id="_x0000_i1031" o:spt="75" type="#_x0000_t75" style="height:16.75pt;width:241.95pt;" o:ole="t" filled="f" o:preferrelative="t" stroked="f" coordsize="21600,21600">
                  <v:path/>
                  <v:fill on="f" focussize="0,0"/>
                  <v:stroke on="f" joinstyle="miter"/>
                  <v:imagedata r:id="rId23" o:title=""/>
                  <o:lock v:ext="edit" aspectratio="t"/>
                  <w10:wrap type="none"/>
                  <w10:anchorlock/>
                </v:shape>
                <o:OLEObject Type="Embed" ProgID="Equation.KSEE3" ShapeID="_x0000_i1031" DrawAspect="Content" ObjectID="_1468075731" r:id="rId22">
                  <o:LockedField>false</o:LockedField>
                </o:OLEObject>
              </w:object>
            </w:r>
          </w:p>
          <w:p>
            <w:pPr>
              <w:spacing w:line="360" w:lineRule="auto"/>
              <w:ind w:firstLine="480" w:firstLineChars="200"/>
              <w:contextualSpacing/>
              <w:rPr>
                <w:rFonts w:ascii="Times New Roman" w:hAnsi="Times New Roman" w:eastAsia="宋体"/>
                <w:bCs/>
                <w:sz w:val="24"/>
              </w:rPr>
            </w:pPr>
            <w:r>
              <w:rPr>
                <w:rFonts w:ascii="Times New Roman" w:hAnsi="Times New Roman" w:eastAsia="宋体"/>
                <w:sz w:val="24"/>
              </w:rPr>
              <w:t>中间不再需要[AB]向C的过渡，从而加快了反应速度，而催化剂并未改变性质。</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d.催化剂</w:t>
            </w:r>
          </w:p>
          <w:p>
            <w:pPr>
              <w:spacing w:line="360" w:lineRule="auto"/>
              <w:ind w:firstLine="480" w:firstLineChars="200"/>
              <w:rPr>
                <w:rFonts w:ascii="Times New Roman" w:hAnsi="Times New Roman" w:eastAsia="宋体"/>
                <w:sz w:val="24"/>
              </w:rPr>
            </w:pPr>
            <w:r>
              <w:rPr>
                <w:rFonts w:ascii="Times New Roman" w:hAnsi="Times New Roman" w:eastAsia="宋体"/>
                <w:sz w:val="24"/>
              </w:rPr>
              <w:t>用于催化燃烧的催化剂以贵金属Pt、Pd催化剂使用最多，因为这些催化剂活性好，寿命长，使用稳定。目前研究较多的为稀土催化剂，并已取得一定成效。</w:t>
            </w:r>
          </w:p>
          <w:p>
            <w:pPr>
              <w:spacing w:line="360" w:lineRule="auto"/>
              <w:ind w:firstLine="480" w:firstLineChars="200"/>
              <w:rPr>
                <w:rFonts w:ascii="Times New Roman" w:hAnsi="Times New Roman" w:eastAsia="宋体"/>
                <w:sz w:val="24"/>
              </w:rPr>
            </w:pPr>
            <w:r>
              <w:rPr>
                <w:rFonts w:ascii="Times New Roman" w:hAnsi="Times New Roman" w:eastAsia="宋体"/>
                <w:sz w:val="24"/>
              </w:rPr>
              <w:t>1）以</w:t>
            </w:r>
            <w:r>
              <w:rPr>
                <w:rFonts w:hint="eastAsia" w:ascii="Times New Roman" w:hAnsi="Times New Roman" w:eastAsia="宋体"/>
                <w:sz w:val="24"/>
              </w:rPr>
              <w:t>Al</w:t>
            </w:r>
            <w:r>
              <w:rPr>
                <w:rFonts w:hint="eastAsia" w:ascii="Times New Roman" w:hAnsi="Times New Roman" w:eastAsia="宋体"/>
                <w:sz w:val="24"/>
                <w:vertAlign w:val="subscript"/>
              </w:rPr>
              <w:t>2</w:t>
            </w:r>
            <w:r>
              <w:rPr>
                <w:rFonts w:hint="eastAsia" w:ascii="Times New Roman" w:hAnsi="Times New Roman" w:eastAsia="宋体"/>
                <w:sz w:val="24"/>
              </w:rPr>
              <w:t>O</w:t>
            </w:r>
            <w:r>
              <w:rPr>
                <w:rFonts w:hint="eastAsia" w:ascii="Times New Roman" w:hAnsi="Times New Roman" w:eastAsia="宋体"/>
                <w:sz w:val="24"/>
                <w:vertAlign w:val="subscript"/>
              </w:rPr>
              <w:t>3</w:t>
            </w:r>
            <w:r>
              <w:rPr>
                <w:rFonts w:ascii="Times New Roman" w:hAnsi="Times New Roman" w:eastAsia="宋体"/>
                <w:sz w:val="24"/>
              </w:rPr>
              <w:t>为载体的催化剂。此载体可作成蜂窝状或粒状等，然后将活性组分负载其上，现已使用的有蜂窝陶瓷钯催化剂、蜂窝陶瓷铅催化剂、蜂窝陶瓷非贵金属催化剂、</w:t>
            </w:r>
            <w:r>
              <w:rPr>
                <w:rFonts w:hint="eastAsia" w:ascii="Times New Roman" w:hAnsi="Times New Roman" w:eastAsia="宋体"/>
                <w:sz w:val="24"/>
              </w:rPr>
              <w:t>y</w:t>
            </w:r>
            <w:r>
              <w:rPr>
                <w:rFonts w:ascii="Times New Roman" w:hAnsi="Times New Roman" w:eastAsia="宋体"/>
                <w:sz w:val="24"/>
              </w:rPr>
              <w:t>-</w:t>
            </w:r>
            <w:r>
              <w:rPr>
                <w:rFonts w:hint="eastAsia" w:ascii="Times New Roman" w:hAnsi="Times New Roman" w:eastAsia="宋体"/>
                <w:sz w:val="24"/>
              </w:rPr>
              <w:t>Al</w:t>
            </w:r>
            <w:r>
              <w:rPr>
                <w:rFonts w:hint="eastAsia" w:ascii="Times New Roman" w:hAnsi="Times New Roman" w:eastAsia="宋体"/>
                <w:sz w:val="24"/>
                <w:vertAlign w:val="subscript"/>
              </w:rPr>
              <w:t>2</w:t>
            </w:r>
            <w:r>
              <w:rPr>
                <w:rFonts w:hint="eastAsia" w:ascii="Times New Roman" w:hAnsi="Times New Roman" w:eastAsia="宋体"/>
                <w:sz w:val="24"/>
              </w:rPr>
              <w:t>O</w:t>
            </w:r>
            <w:r>
              <w:rPr>
                <w:rFonts w:hint="eastAsia" w:ascii="Times New Roman" w:hAnsi="Times New Roman" w:eastAsia="宋体"/>
                <w:sz w:val="24"/>
                <w:vertAlign w:val="subscript"/>
              </w:rPr>
              <w:t>3</w:t>
            </w:r>
            <w:r>
              <w:rPr>
                <w:rFonts w:ascii="Times New Roman" w:hAnsi="Times New Roman" w:eastAsia="宋体"/>
                <w:sz w:val="24"/>
              </w:rPr>
              <w:t>粒状铅催化剂、y-</w:t>
            </w:r>
            <w:r>
              <w:rPr>
                <w:rFonts w:hint="eastAsia" w:ascii="Times New Roman" w:hAnsi="Times New Roman" w:eastAsia="宋体"/>
                <w:sz w:val="24"/>
              </w:rPr>
              <w:t>Al</w:t>
            </w:r>
            <w:r>
              <w:rPr>
                <w:rFonts w:hint="eastAsia" w:ascii="Times New Roman" w:hAnsi="Times New Roman" w:eastAsia="宋体"/>
                <w:sz w:val="24"/>
                <w:vertAlign w:val="subscript"/>
              </w:rPr>
              <w:t>2</w:t>
            </w:r>
            <w:r>
              <w:rPr>
                <w:rFonts w:hint="eastAsia" w:ascii="Times New Roman" w:hAnsi="Times New Roman" w:eastAsia="宋体"/>
                <w:sz w:val="24"/>
              </w:rPr>
              <w:t>O</w:t>
            </w:r>
            <w:r>
              <w:rPr>
                <w:rFonts w:hint="eastAsia" w:ascii="Times New Roman" w:hAnsi="Times New Roman" w:eastAsia="宋体"/>
                <w:sz w:val="24"/>
                <w:vertAlign w:val="subscript"/>
              </w:rPr>
              <w:t>3</w:t>
            </w:r>
            <w:r>
              <w:rPr>
                <w:rFonts w:ascii="Times New Roman" w:hAnsi="Times New Roman" w:eastAsia="宋体"/>
                <w:sz w:val="24"/>
              </w:rPr>
              <w:t>稀土催化剂等。</w:t>
            </w:r>
          </w:p>
          <w:p>
            <w:pPr>
              <w:spacing w:line="360" w:lineRule="auto"/>
              <w:ind w:firstLine="480" w:firstLineChars="200"/>
              <w:rPr>
                <w:rFonts w:ascii="Times New Roman" w:hAnsi="Times New Roman" w:eastAsia="宋体"/>
                <w:sz w:val="24"/>
              </w:rPr>
            </w:pPr>
            <w:r>
              <w:rPr>
                <w:rFonts w:ascii="Times New Roman" w:hAnsi="Times New Roman" w:eastAsia="宋体"/>
                <w:sz w:val="24"/>
              </w:rPr>
              <w:t>2）以金属作为载体的催化剂。可用镍铬合金、镍铬镍铝合金、不锈钢等金属作为载体，已经应用的有镍铬丝蓬体球钯催化剂、不锈钢丝网钯催化剂以及金属蜂窝体的催化剂等。</w:t>
            </w:r>
          </w:p>
          <w:p>
            <w:pPr>
              <w:spacing w:line="360" w:lineRule="auto"/>
              <w:ind w:firstLine="480" w:firstLineChars="200"/>
              <w:rPr>
                <w:rFonts w:ascii="Times New Roman" w:hAnsi="Times New Roman" w:eastAsia="宋体"/>
                <w:sz w:val="24"/>
              </w:rPr>
            </w:pPr>
            <w:r>
              <w:rPr>
                <w:rFonts w:hint="eastAsia" w:ascii="宋体" w:hAnsi="宋体" w:eastAsia="宋体"/>
                <w:sz w:val="24"/>
              </w:rPr>
              <w:t>④同类企业案例</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w:t>
            </w:r>
            <w:r>
              <w:rPr>
                <w:rFonts w:hint="eastAsia" w:ascii="Times New Roman" w:hAnsi="Times New Roman" w:eastAsia="宋体"/>
                <w:sz w:val="24"/>
              </w:rPr>
              <w:t>同</w:t>
            </w:r>
            <w:r>
              <w:rPr>
                <w:rFonts w:ascii="Times New Roman" w:hAnsi="Times New Roman" w:eastAsia="宋体"/>
                <w:sz w:val="24"/>
              </w:rPr>
              <w:t>类型企业新疆银海祥瑞木业有限公司位于乌鲁木齐市米东区燕新国际家具产业园，《新疆银海祥瑞木业有限公司年产</w:t>
            </w:r>
            <w:r>
              <w:rPr>
                <w:rFonts w:hint="eastAsia" w:ascii="Times New Roman" w:hAnsi="Times New Roman" w:eastAsia="宋体"/>
                <w:sz w:val="24"/>
              </w:rPr>
              <w:t>5万套实木复合门生产基地项目竣工环境保护验收</w:t>
            </w:r>
            <w:r>
              <w:rPr>
                <w:rFonts w:ascii="Times New Roman" w:hAnsi="Times New Roman" w:eastAsia="宋体"/>
                <w:sz w:val="24"/>
              </w:rPr>
              <w:t>》中的验收检测报告，详见表</w:t>
            </w:r>
            <w:r>
              <w:rPr>
                <w:rFonts w:hint="eastAsia" w:ascii="Times New Roman" w:hAnsi="Times New Roman" w:eastAsia="宋体"/>
                <w:sz w:val="24"/>
              </w:rPr>
              <w:t>41。</w:t>
            </w:r>
          </w:p>
          <w:p>
            <w:pPr>
              <w:spacing w:line="360" w:lineRule="auto"/>
              <w:jc w:val="center"/>
              <w:rPr>
                <w:rFonts w:ascii="Times New Roman" w:hAnsi="Times New Roman" w:eastAsia="黑体"/>
              </w:rPr>
            </w:pPr>
            <w:r>
              <w:rPr>
                <w:rFonts w:ascii="Times New Roman" w:hAnsi="Times New Roman" w:eastAsia="黑体"/>
              </w:rPr>
              <w:t>表</w:t>
            </w:r>
            <w:r>
              <w:rPr>
                <w:rFonts w:hint="eastAsia" w:ascii="Times New Roman" w:hAnsi="Times New Roman" w:eastAsia="黑体"/>
              </w:rPr>
              <w:t>41     固定污染源废气监测结果一览表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971"/>
              <w:gridCol w:w="1190"/>
              <w:gridCol w:w="924"/>
              <w:gridCol w:w="925"/>
              <w:gridCol w:w="926"/>
              <w:gridCol w:w="1005"/>
              <w:gridCol w:w="7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采样日期</w:t>
                  </w:r>
                </w:p>
              </w:tc>
              <w:tc>
                <w:tcPr>
                  <w:tcW w:w="616"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监测点位</w:t>
                  </w:r>
                </w:p>
              </w:tc>
              <w:tc>
                <w:tcPr>
                  <w:tcW w:w="755" w:type="pct"/>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检测</w:t>
                  </w:r>
                  <w:r>
                    <w:rPr>
                      <w:rFonts w:ascii="Times New Roman" w:hAnsi="Times New Roman" w:eastAsia="宋体"/>
                      <w:b/>
                    </w:rPr>
                    <w:t>项目</w:t>
                  </w:r>
                </w:p>
              </w:tc>
              <w:tc>
                <w:tcPr>
                  <w:tcW w:w="586" w:type="pct"/>
                  <w:vAlign w:val="center"/>
                </w:tcPr>
                <w:p>
                  <w:pPr>
                    <w:spacing w:line="240" w:lineRule="atLeast"/>
                    <w:jc w:val="center"/>
                    <w:rPr>
                      <w:rFonts w:ascii="Times New Roman" w:hAnsi="Times New Roman" w:eastAsia="宋体"/>
                      <w:b/>
                    </w:rPr>
                  </w:pPr>
                  <w:r>
                    <w:rPr>
                      <w:rFonts w:ascii="Times New Roman" w:hAnsi="Times New Roman" w:eastAsia="宋体"/>
                      <w:b/>
                    </w:rPr>
                    <w:t>标干流量</w:t>
                  </w:r>
                </w:p>
              </w:tc>
              <w:tc>
                <w:tcPr>
                  <w:tcW w:w="587" w:type="pct"/>
                  <w:vAlign w:val="center"/>
                </w:tcPr>
                <w:p>
                  <w:pPr>
                    <w:spacing w:line="240" w:lineRule="atLeast"/>
                    <w:jc w:val="center"/>
                    <w:rPr>
                      <w:rFonts w:ascii="Times New Roman" w:hAnsi="Times New Roman" w:eastAsia="宋体"/>
                      <w:b/>
                    </w:rPr>
                  </w:pPr>
                  <w:r>
                    <w:rPr>
                      <w:rFonts w:ascii="Times New Roman" w:hAnsi="Times New Roman" w:eastAsia="宋体"/>
                      <w:b/>
                    </w:rPr>
                    <w:t>排放浓度</w:t>
                  </w:r>
                </w:p>
              </w:tc>
              <w:tc>
                <w:tcPr>
                  <w:tcW w:w="587" w:type="pct"/>
                  <w:vAlign w:val="center"/>
                </w:tcPr>
                <w:p>
                  <w:pPr>
                    <w:spacing w:line="240" w:lineRule="atLeast"/>
                    <w:jc w:val="center"/>
                    <w:rPr>
                      <w:rFonts w:ascii="Times New Roman" w:hAnsi="Times New Roman" w:eastAsia="宋体"/>
                      <w:b/>
                    </w:rPr>
                  </w:pPr>
                  <w:r>
                    <w:rPr>
                      <w:rFonts w:ascii="Times New Roman" w:hAnsi="Times New Roman" w:eastAsia="宋体"/>
                      <w:b/>
                    </w:rPr>
                    <w:t>标准值</w:t>
                  </w:r>
                </w:p>
              </w:tc>
              <w:tc>
                <w:tcPr>
                  <w:tcW w:w="635" w:type="pct"/>
                  <w:vAlign w:val="center"/>
                </w:tcPr>
                <w:p>
                  <w:pPr>
                    <w:spacing w:line="240" w:lineRule="atLeast"/>
                    <w:jc w:val="center"/>
                    <w:rPr>
                      <w:rFonts w:ascii="Times New Roman" w:hAnsi="Times New Roman" w:eastAsia="宋体"/>
                      <w:b/>
                    </w:rPr>
                  </w:pPr>
                  <w:r>
                    <w:rPr>
                      <w:rFonts w:ascii="Times New Roman" w:hAnsi="Times New Roman" w:eastAsia="宋体"/>
                      <w:b/>
                    </w:rPr>
                    <w:t>排放速率</w:t>
                  </w:r>
                </w:p>
              </w:tc>
              <w:tc>
                <w:tcPr>
                  <w:tcW w:w="504" w:type="pct"/>
                  <w:vAlign w:val="center"/>
                </w:tcPr>
                <w:p>
                  <w:pPr>
                    <w:spacing w:line="240" w:lineRule="atLeast"/>
                    <w:jc w:val="center"/>
                    <w:rPr>
                      <w:rFonts w:ascii="Times New Roman" w:hAnsi="Times New Roman" w:eastAsia="宋体"/>
                      <w:b/>
                    </w:rPr>
                  </w:pPr>
                  <w:r>
                    <w:rPr>
                      <w:rFonts w:ascii="Times New Roman" w:hAnsi="Times New Roman" w:eastAsia="宋体"/>
                      <w:b/>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616"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755"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58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m</w:t>
                  </w:r>
                  <w:r>
                    <w:rPr>
                      <w:rFonts w:hint="eastAsia" w:ascii="Times New Roman" w:hAnsi="Times New Roman" w:eastAsia="宋体"/>
                      <w:b/>
                      <w:vertAlign w:val="superscript"/>
                    </w:rPr>
                    <w:t>3</w:t>
                  </w:r>
                  <w:r>
                    <w:rPr>
                      <w:rFonts w:hint="eastAsia" w:ascii="Times New Roman" w:hAnsi="Times New Roman" w:eastAsia="宋体"/>
                      <w:b/>
                    </w:rPr>
                    <w:t>/h</w:t>
                  </w:r>
                </w:p>
              </w:tc>
              <w:tc>
                <w:tcPr>
                  <w:tcW w:w="587"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mg/m</w:t>
                  </w:r>
                  <w:r>
                    <w:rPr>
                      <w:rFonts w:hint="eastAsia" w:ascii="Times New Roman" w:hAnsi="Times New Roman" w:eastAsia="宋体"/>
                      <w:b/>
                      <w:vertAlign w:val="superscript"/>
                    </w:rPr>
                    <w:t>3</w:t>
                  </w:r>
                </w:p>
              </w:tc>
              <w:tc>
                <w:tcPr>
                  <w:tcW w:w="587"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mg/m</w:t>
                  </w:r>
                  <w:r>
                    <w:rPr>
                      <w:rFonts w:hint="eastAsia" w:ascii="Times New Roman" w:hAnsi="Times New Roman" w:eastAsia="宋体"/>
                      <w:b/>
                      <w:vertAlign w:val="superscript"/>
                    </w:rPr>
                    <w:t>3</w:t>
                  </w:r>
                </w:p>
              </w:tc>
              <w:tc>
                <w:tcPr>
                  <w:tcW w:w="63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k</w:t>
                  </w:r>
                  <w:r>
                    <w:rPr>
                      <w:rFonts w:hint="eastAsia" w:ascii="Times New Roman" w:hAnsi="Times New Roman" w:eastAsia="宋体"/>
                      <w:b/>
                    </w:rPr>
                    <w:t>g/h</w:t>
                  </w:r>
                </w:p>
              </w:tc>
              <w:tc>
                <w:tcPr>
                  <w:tcW w:w="504"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k</w:t>
                  </w:r>
                  <w:r>
                    <w:rPr>
                      <w:rFonts w:hint="eastAsia" w:ascii="Times New Roman" w:hAnsi="Times New Roman" w:eastAsia="宋体"/>
                      <w:b/>
                    </w:rPr>
                    <w:t>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2022.11.9</w:t>
                  </w:r>
                </w:p>
              </w:tc>
              <w:tc>
                <w:tcPr>
                  <w:tcW w:w="616"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喷漆及晾干、胶合、封边工序总排口Q</w:t>
                  </w:r>
                  <w:r>
                    <w:rPr>
                      <w:rFonts w:hint="eastAsia" w:ascii="Times New Roman" w:hAnsi="Times New Roman" w:eastAsia="宋体"/>
                      <w:vertAlign w:val="subscript"/>
                    </w:rPr>
                    <w:t>2</w:t>
                  </w:r>
                </w:p>
              </w:tc>
              <w:tc>
                <w:tcPr>
                  <w:tcW w:w="755" w:type="pct"/>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二甲苯</w:t>
                  </w:r>
                </w:p>
              </w:tc>
              <w:tc>
                <w:tcPr>
                  <w:tcW w:w="58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29032</w:t>
                  </w:r>
                </w:p>
              </w:tc>
              <w:tc>
                <w:tcPr>
                  <w:tcW w:w="587"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0.571</w:t>
                  </w:r>
                </w:p>
              </w:tc>
              <w:tc>
                <w:tcPr>
                  <w:tcW w:w="587"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63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0.0166</w:t>
                  </w:r>
                </w:p>
              </w:tc>
              <w:tc>
                <w:tcPr>
                  <w:tcW w:w="504"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28819</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0.221</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0.00637</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30933</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1.02</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0.0316</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2022.11.10</w:t>
                  </w: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27524</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0.015</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0.000413</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27168</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1.66</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0.0451</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29654</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＜0.013</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70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730"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2022.11.9</w:t>
                  </w:r>
                </w:p>
              </w:tc>
              <w:tc>
                <w:tcPr>
                  <w:tcW w:w="616" w:type="pct"/>
                  <w:vMerge w:val="continue"/>
                  <w:vAlign w:val="center"/>
                </w:tcPr>
                <w:p>
                  <w:pPr>
                    <w:spacing w:line="240" w:lineRule="atLeast"/>
                    <w:jc w:val="center"/>
                    <w:rPr>
                      <w:rFonts w:ascii="Times New Roman" w:hAnsi="Times New Roman" w:eastAsia="宋体"/>
                    </w:rPr>
                  </w:pPr>
                </w:p>
              </w:tc>
              <w:tc>
                <w:tcPr>
                  <w:tcW w:w="755" w:type="pct"/>
                  <w:vMerge w:val="restart"/>
                  <w:vAlign w:val="center"/>
                </w:tcPr>
                <w:p>
                  <w:pPr>
                    <w:spacing w:line="240" w:lineRule="atLeast"/>
                    <w:jc w:val="center"/>
                    <w:rPr>
                      <w:rFonts w:ascii="Times New Roman" w:hAnsi="Times New Roman" w:eastAsia="宋体"/>
                    </w:rPr>
                  </w:pPr>
                  <w:r>
                    <w:rPr>
                      <w:rFonts w:ascii="Times New Roman" w:hAnsi="Times New Roman" w:eastAsia="宋体"/>
                    </w:rPr>
                    <w:t>非甲烷总烃</w:t>
                  </w: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29026</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2.13</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0.0618</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28537</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2.32</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0.0662</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29420</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2.36</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0.0694</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2022.11.10</w:t>
                  </w: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27794</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1.6</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0.0445</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29005</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1.76</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0.051</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pPr>
                    <w:spacing w:line="240" w:lineRule="atLeast"/>
                    <w:jc w:val="center"/>
                    <w:rPr>
                      <w:rFonts w:ascii="Times New Roman" w:hAnsi="Times New Roman" w:eastAsia="宋体"/>
                    </w:rPr>
                  </w:pPr>
                </w:p>
              </w:tc>
              <w:tc>
                <w:tcPr>
                  <w:tcW w:w="616" w:type="pct"/>
                  <w:vMerge w:val="continue"/>
                  <w:vAlign w:val="center"/>
                </w:tcPr>
                <w:p>
                  <w:pPr>
                    <w:spacing w:line="240" w:lineRule="atLeast"/>
                    <w:jc w:val="center"/>
                    <w:rPr>
                      <w:rFonts w:ascii="Times New Roman" w:hAnsi="Times New Roman" w:eastAsia="宋体"/>
                    </w:rPr>
                  </w:pPr>
                </w:p>
              </w:tc>
              <w:tc>
                <w:tcPr>
                  <w:tcW w:w="755" w:type="pct"/>
                  <w:vMerge w:val="continue"/>
                  <w:vAlign w:val="center"/>
                </w:tcPr>
                <w:p>
                  <w:pPr>
                    <w:spacing w:line="240" w:lineRule="atLeast"/>
                    <w:jc w:val="center"/>
                    <w:rPr>
                      <w:rFonts w:ascii="Times New Roman" w:hAnsi="Times New Roman" w:eastAsia="宋体"/>
                    </w:rPr>
                  </w:pPr>
                </w:p>
              </w:tc>
              <w:tc>
                <w:tcPr>
                  <w:tcW w:w="586" w:type="pct"/>
                  <w:vAlign w:val="center"/>
                </w:tcPr>
                <w:p>
                  <w:pPr>
                    <w:spacing w:line="240" w:lineRule="atLeast"/>
                    <w:jc w:val="center"/>
                    <w:rPr>
                      <w:rFonts w:ascii="Times New Roman" w:hAnsi="Times New Roman" w:eastAsia="宋体"/>
                    </w:rPr>
                  </w:pPr>
                  <w:r>
                    <w:rPr>
                      <w:rFonts w:hint="eastAsia" w:ascii="Times New Roman" w:hAnsi="Times New Roman" w:eastAsia="宋体"/>
                    </w:rPr>
                    <w:t>27911</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1.66</w:t>
                  </w:r>
                </w:p>
              </w:tc>
              <w:tc>
                <w:tcPr>
                  <w:tcW w:w="587" w:type="pct"/>
                  <w:vAlign w:val="center"/>
                </w:tcPr>
                <w:p>
                  <w:pPr>
                    <w:spacing w:line="240" w:lineRule="atLeast"/>
                    <w:jc w:val="center"/>
                    <w:rPr>
                      <w:rFonts w:ascii="Times New Roman" w:hAnsi="Times New Roman" w:eastAsia="宋体"/>
                    </w:rPr>
                  </w:pPr>
                  <w:r>
                    <w:rPr>
                      <w:rFonts w:hint="eastAsia" w:ascii="Times New Roman" w:hAnsi="Times New Roman" w:eastAsia="宋体"/>
                    </w:rPr>
                    <w:t>120</w:t>
                  </w:r>
                </w:p>
              </w:tc>
              <w:tc>
                <w:tcPr>
                  <w:tcW w:w="635" w:type="pct"/>
                  <w:vAlign w:val="center"/>
                </w:tcPr>
                <w:p>
                  <w:pPr>
                    <w:spacing w:line="240" w:lineRule="atLeast"/>
                    <w:jc w:val="center"/>
                    <w:rPr>
                      <w:rFonts w:ascii="Times New Roman" w:hAnsi="Times New Roman" w:eastAsia="宋体"/>
                    </w:rPr>
                  </w:pPr>
                  <w:r>
                    <w:rPr>
                      <w:rFonts w:hint="eastAsia" w:ascii="Times New Roman" w:hAnsi="Times New Roman" w:eastAsia="宋体"/>
                    </w:rPr>
                    <w:t>0.0463</w:t>
                  </w:r>
                </w:p>
              </w:tc>
              <w:tc>
                <w:tcPr>
                  <w:tcW w:w="504" w:type="pct"/>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bl>
          <w:p>
            <w:pPr>
              <w:spacing w:line="360" w:lineRule="auto"/>
              <w:ind w:firstLine="480" w:firstLineChars="200"/>
              <w:rPr>
                <w:rFonts w:ascii="Times New Roman" w:hAnsi="Times New Roman" w:eastAsia="宋体"/>
                <w:sz w:val="24"/>
              </w:rPr>
            </w:pPr>
            <w:r>
              <w:rPr>
                <w:rFonts w:ascii="Times New Roman" w:hAnsi="Times New Roman" w:eastAsia="宋体"/>
                <w:sz w:val="24"/>
              </w:rPr>
              <w:t>新疆银海祥瑞木业有限公司年产</w:t>
            </w:r>
            <w:r>
              <w:rPr>
                <w:rFonts w:hint="eastAsia" w:ascii="Times New Roman" w:hAnsi="Times New Roman" w:eastAsia="宋体"/>
                <w:sz w:val="24"/>
              </w:rPr>
              <w:t>5万套实木复合门生产基地项目，喷漆及晾干、胶合、封边工序配套水幕式除漆雾装置+V型滤纸干式过滤器+催化燃烧装置，二甲苯、非甲烷总烃排放浓度、排放速率可达到《大气污染物综合排放标准》（GB16297-1996）中表2“二甲苯最高允许排放浓度70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hint="eastAsia" w:ascii="宋体" w:hAnsi="宋体" w:eastAsia="宋体"/>
                <w:sz w:val="24"/>
              </w:rPr>
              <w:t>⑤</w:t>
            </w:r>
            <w:r>
              <w:rPr>
                <w:rFonts w:ascii="Times New Roman" w:hAnsi="Times New Roman" w:eastAsia="宋体"/>
                <w:sz w:val="24"/>
              </w:rPr>
              <w:t>评价因子</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根据拟建项目的主要大气污染源排放情况</w:t>
            </w:r>
            <w:r>
              <w:rPr>
                <w:rFonts w:hint="eastAsia" w:ascii="Times New Roman" w:hAnsi="Times New Roman" w:eastAsia="宋体"/>
                <w:sz w:val="24"/>
              </w:rPr>
              <w:t>，</w:t>
            </w:r>
            <w:r>
              <w:rPr>
                <w:rFonts w:ascii="Times New Roman" w:hAnsi="Times New Roman" w:eastAsia="宋体"/>
                <w:sz w:val="24"/>
              </w:rPr>
              <w:t>确定其预测评价因子为</w:t>
            </w:r>
            <w:r>
              <w:rPr>
                <w:rFonts w:hint="eastAsia" w:ascii="Times New Roman" w:hAnsi="Times New Roman" w:eastAsia="宋体"/>
                <w:sz w:val="24"/>
              </w:rPr>
              <w:t>：粉尘、有机废气。</w:t>
            </w:r>
          </w:p>
          <w:p>
            <w:pPr>
              <w:spacing w:line="360" w:lineRule="auto"/>
              <w:ind w:firstLine="480" w:firstLineChars="200"/>
              <w:rPr>
                <w:rFonts w:ascii="Times New Roman" w:hAnsi="Times New Roman" w:eastAsia="宋体"/>
                <w:sz w:val="24"/>
              </w:rPr>
            </w:pPr>
            <w:r>
              <w:rPr>
                <w:rFonts w:hint="eastAsia" w:ascii="宋体" w:hAnsi="宋体" w:eastAsia="宋体"/>
                <w:sz w:val="24"/>
              </w:rPr>
              <w:t>⑥</w:t>
            </w:r>
            <w:r>
              <w:rPr>
                <w:rFonts w:hint="eastAsia" w:ascii="Times New Roman" w:hAnsi="Times New Roman" w:eastAsia="宋体"/>
                <w:sz w:val="24"/>
              </w:rPr>
              <w:t>预测</w:t>
            </w:r>
            <w:r>
              <w:rPr>
                <w:rFonts w:ascii="Times New Roman" w:hAnsi="Times New Roman" w:eastAsia="宋体"/>
                <w:sz w:val="24"/>
              </w:rPr>
              <w:t>结果</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w:t>
            </w:r>
            <w:r>
              <w:rPr>
                <w:rFonts w:hint="eastAsia" w:ascii="Times New Roman" w:hAnsi="Times New Roman" w:eastAsia="宋体"/>
                <w:sz w:val="24"/>
              </w:rPr>
              <w:t>《环境影响评价技术导则·大气环境》（HJ2.2-2018），采用SCREEN3估算模式计算各污染源的最大影响程度和最远影响范围，结果见表42、43。</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42     主要废气污染源参数一览表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1027"/>
              <w:gridCol w:w="1027"/>
              <w:gridCol w:w="758"/>
              <w:gridCol w:w="758"/>
              <w:gridCol w:w="758"/>
              <w:gridCol w:w="805"/>
              <w:gridCol w:w="885"/>
              <w:gridCol w:w="645"/>
              <w:gridCol w:w="8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3"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污染源名称</w:t>
                  </w:r>
                </w:p>
              </w:tc>
              <w:tc>
                <w:tcPr>
                  <w:tcW w:w="1513" w:type="pct"/>
                  <w:gridSpan w:val="2"/>
                  <w:vAlign w:val="center"/>
                </w:tcPr>
                <w:p>
                  <w:pPr>
                    <w:spacing w:line="240" w:lineRule="atLeast"/>
                    <w:jc w:val="center"/>
                    <w:rPr>
                      <w:rFonts w:ascii="Times New Roman" w:hAnsi="Times New Roman" w:eastAsia="宋体"/>
                      <w:b/>
                    </w:rPr>
                  </w:pPr>
                  <w:r>
                    <w:rPr>
                      <w:rFonts w:ascii="Times New Roman" w:hAnsi="Times New Roman" w:eastAsia="宋体"/>
                      <w:b/>
                    </w:rPr>
                    <w:t>排气筒底部中心地理坐标</w:t>
                  </w:r>
                </w:p>
              </w:tc>
              <w:tc>
                <w:tcPr>
                  <w:tcW w:w="495"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排气筒底部海拔高度</w:t>
                  </w:r>
                  <w:r>
                    <w:rPr>
                      <w:rFonts w:hint="eastAsia" w:ascii="Times New Roman" w:hAnsi="Times New Roman" w:eastAsia="宋体"/>
                      <w:b/>
                    </w:rPr>
                    <w:t>（m）</w:t>
                  </w:r>
                </w:p>
              </w:tc>
              <w:tc>
                <w:tcPr>
                  <w:tcW w:w="2094" w:type="pct"/>
                  <w:gridSpan w:val="4"/>
                  <w:vAlign w:val="center"/>
                </w:tcPr>
                <w:p>
                  <w:pPr>
                    <w:spacing w:line="240" w:lineRule="atLeast"/>
                    <w:jc w:val="center"/>
                    <w:rPr>
                      <w:rFonts w:ascii="Times New Roman" w:hAnsi="Times New Roman" w:eastAsia="宋体"/>
                      <w:b/>
                    </w:rPr>
                  </w:pPr>
                  <w:r>
                    <w:rPr>
                      <w:rFonts w:ascii="Times New Roman" w:hAnsi="Times New Roman" w:eastAsia="宋体"/>
                      <w:b/>
                    </w:rPr>
                    <w:t>排气筒参数</w:t>
                  </w:r>
                </w:p>
              </w:tc>
              <w:tc>
                <w:tcPr>
                  <w:tcW w:w="635" w:type="pct"/>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75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经度</w:t>
                  </w:r>
                </w:p>
              </w:tc>
              <w:tc>
                <w:tcPr>
                  <w:tcW w:w="757"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纬度</w:t>
                  </w:r>
                </w:p>
              </w:tc>
              <w:tc>
                <w:tcPr>
                  <w:tcW w:w="495"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49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高度</w:t>
                  </w:r>
                  <w:r>
                    <w:rPr>
                      <w:rFonts w:hint="eastAsia" w:ascii="Times New Roman" w:hAnsi="Times New Roman" w:eastAsia="宋体"/>
                      <w:b/>
                    </w:rPr>
                    <w:t>（m）</w:t>
                  </w:r>
                </w:p>
              </w:tc>
              <w:tc>
                <w:tcPr>
                  <w:tcW w:w="495"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内径</w:t>
                  </w:r>
                  <w:r>
                    <w:rPr>
                      <w:rFonts w:hint="eastAsia" w:ascii="Times New Roman" w:hAnsi="Times New Roman" w:eastAsia="宋体"/>
                      <w:b/>
                    </w:rPr>
                    <w:t>（m）</w:t>
                  </w:r>
                </w:p>
              </w:tc>
              <w:tc>
                <w:tcPr>
                  <w:tcW w:w="526"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温度（℃）</w:t>
                  </w:r>
                </w:p>
              </w:tc>
              <w:tc>
                <w:tcPr>
                  <w:tcW w:w="579"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流速（m/s）</w:t>
                  </w:r>
                </w:p>
              </w:tc>
              <w:tc>
                <w:tcPr>
                  <w:tcW w:w="47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PM</w:t>
                  </w:r>
                  <w:r>
                    <w:rPr>
                      <w:rFonts w:hint="eastAsia" w:ascii="Times New Roman" w:hAnsi="Times New Roman" w:eastAsia="宋体"/>
                      <w:b/>
                      <w:vertAlign w:val="subscript"/>
                    </w:rPr>
                    <w:t>10</w:t>
                  </w:r>
                </w:p>
              </w:tc>
              <w:tc>
                <w:tcPr>
                  <w:tcW w:w="162"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szCs w:val="23"/>
                    </w:rPr>
                    <w:t>NMHC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点源</w:t>
                  </w:r>
                </w:p>
              </w:tc>
              <w:tc>
                <w:tcPr>
                  <w:tcW w:w="756"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87.824194</w:t>
                  </w:r>
                </w:p>
              </w:tc>
              <w:tc>
                <w:tcPr>
                  <w:tcW w:w="757"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44.159728</w:t>
                  </w:r>
                </w:p>
              </w:tc>
              <w:tc>
                <w:tcPr>
                  <w:tcW w:w="495"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508</w:t>
                  </w:r>
                </w:p>
              </w:tc>
              <w:tc>
                <w:tcPr>
                  <w:tcW w:w="495"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15</w:t>
                  </w:r>
                </w:p>
              </w:tc>
              <w:tc>
                <w:tcPr>
                  <w:tcW w:w="495"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1.2</w:t>
                  </w:r>
                </w:p>
              </w:tc>
              <w:tc>
                <w:tcPr>
                  <w:tcW w:w="52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szCs w:val="23"/>
                    </w:rPr>
                    <w:t>120</w:t>
                  </w:r>
                </w:p>
              </w:tc>
              <w:tc>
                <w:tcPr>
                  <w:tcW w:w="579"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11.06</w:t>
                  </w:r>
                </w:p>
              </w:tc>
              <w:tc>
                <w:tcPr>
                  <w:tcW w:w="473"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0.055</w:t>
                  </w:r>
                </w:p>
              </w:tc>
              <w:tc>
                <w:tcPr>
                  <w:tcW w:w="162"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w:t>
                  </w:r>
                  <w:r>
                    <w:rPr>
                      <w:rFonts w:hint="eastAsia" w:ascii="Times New Roman" w:hAnsi="Times New Roman" w:eastAsia="宋体"/>
                      <w:szCs w:val="23"/>
                    </w:rPr>
                    <w:t>794</w:t>
                  </w:r>
                </w:p>
              </w:tc>
            </w:tr>
          </w:tbl>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43     污染源结果</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849"/>
              <w:gridCol w:w="1681"/>
              <w:gridCol w:w="1349"/>
              <w:gridCol w:w="13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下风向距离</w:t>
                  </w:r>
                </w:p>
              </w:tc>
              <w:tc>
                <w:tcPr>
                  <w:tcW w:w="6228" w:type="dxa"/>
                  <w:gridSpan w:val="4"/>
                  <w:vAlign w:val="center"/>
                </w:tcPr>
                <w:p>
                  <w:pPr>
                    <w:spacing w:line="240" w:lineRule="atLeast"/>
                    <w:jc w:val="center"/>
                    <w:rPr>
                      <w:rFonts w:ascii="Times New Roman" w:hAnsi="Times New Roman" w:eastAsia="宋体"/>
                      <w:b/>
                    </w:rPr>
                  </w:pPr>
                  <w:r>
                    <w:rPr>
                      <w:rFonts w:ascii="Times New Roman" w:hAnsi="Times New Roman" w:eastAsia="宋体"/>
                      <w:b/>
                    </w:rPr>
                    <w:t>点源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849"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PM</w:t>
                  </w:r>
                  <w:r>
                    <w:rPr>
                      <w:rFonts w:hint="eastAsia" w:ascii="Times New Roman" w:hAnsi="Times New Roman" w:eastAsia="宋体"/>
                      <w:b/>
                      <w:vertAlign w:val="subscript"/>
                    </w:rPr>
                    <w:t>10</w:t>
                  </w:r>
                  <w:r>
                    <w:rPr>
                      <w:rFonts w:hint="eastAsia" w:ascii="Times New Roman" w:hAnsi="Times New Roman" w:eastAsia="宋体"/>
                      <w:b/>
                    </w:rPr>
                    <w:t>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1681"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PM</w:t>
                  </w:r>
                  <w:r>
                    <w:rPr>
                      <w:rFonts w:hint="eastAsia" w:ascii="Times New Roman" w:hAnsi="Times New Roman" w:eastAsia="宋体"/>
                      <w:b/>
                      <w:vertAlign w:val="subscript"/>
                    </w:rPr>
                    <w:t>10</w:t>
                  </w:r>
                  <w:r>
                    <w:rPr>
                      <w:rFonts w:hint="eastAsia" w:ascii="Times New Roman" w:hAnsi="Times New Roman" w:eastAsia="宋体"/>
                      <w:b/>
                    </w:rPr>
                    <w:t>占标率（</w:t>
                  </w:r>
                  <w:r>
                    <w:rPr>
                      <w:rFonts w:hint="eastAsia" w:ascii="Times New Roman" w:hAnsi="Times New Roman" w:eastAsia="宋体" w:cs="Times New Roman"/>
                      <w:b/>
                    </w:rPr>
                    <w:t>%</w:t>
                  </w:r>
                  <w:r>
                    <w:rPr>
                      <w:rFonts w:hint="eastAsia" w:ascii="Times New Roman" w:hAnsi="Times New Roman" w:eastAsia="宋体"/>
                      <w:b/>
                    </w:rPr>
                    <w:t>）</w:t>
                  </w:r>
                </w:p>
              </w:tc>
              <w:tc>
                <w:tcPr>
                  <w:tcW w:w="1349" w:type="dxa"/>
                  <w:tcBorders>
                    <w:bottom w:val="single" w:color="auto" w:sz="12" w:space="0"/>
                  </w:tcBorders>
                </w:tcPr>
                <w:p>
                  <w:pPr>
                    <w:spacing w:line="240" w:lineRule="atLeast"/>
                    <w:jc w:val="center"/>
                    <w:rPr>
                      <w:rFonts w:ascii="Times New Roman" w:hAnsi="Times New Roman" w:eastAsia="宋体"/>
                      <w:b/>
                    </w:rPr>
                  </w:pPr>
                  <w:r>
                    <w:rPr>
                      <w:rFonts w:ascii="Times New Roman" w:hAnsi="Times New Roman" w:eastAsia="宋体"/>
                      <w:b/>
                      <w:szCs w:val="23"/>
                    </w:rPr>
                    <w:t>NMHC</w:t>
                  </w:r>
                  <w:r>
                    <w:rPr>
                      <w:rFonts w:hint="eastAsia" w:ascii="Times New Roman" w:hAnsi="Times New Roman" w:eastAsia="宋体"/>
                      <w:b/>
                    </w:rPr>
                    <w:t>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1349" w:type="dxa"/>
                  <w:tcBorders>
                    <w:bottom w:val="single" w:color="auto" w:sz="12" w:space="0"/>
                  </w:tcBorders>
                </w:tcPr>
                <w:p>
                  <w:pPr>
                    <w:spacing w:line="240" w:lineRule="atLeast"/>
                    <w:jc w:val="center"/>
                    <w:rPr>
                      <w:rFonts w:ascii="Times New Roman" w:hAnsi="Times New Roman" w:eastAsia="宋体"/>
                      <w:b/>
                    </w:rPr>
                  </w:pPr>
                  <w:r>
                    <w:rPr>
                      <w:rFonts w:ascii="Times New Roman" w:hAnsi="Times New Roman" w:eastAsia="宋体"/>
                      <w:b/>
                      <w:szCs w:val="23"/>
                    </w:rPr>
                    <w:t>NMHC</w:t>
                  </w:r>
                  <w:r>
                    <w:rPr>
                      <w:rFonts w:hint="eastAsia" w:ascii="Times New Roman" w:hAnsi="Times New Roman" w:eastAsia="宋体"/>
                      <w:b/>
                    </w:rPr>
                    <w:t>占标率（</w:t>
                  </w:r>
                  <w:r>
                    <w:rPr>
                      <w:rFonts w:hint="eastAsia" w:ascii="Times New Roman" w:hAnsi="Times New Roman" w:eastAsia="宋体" w:cs="Times New Roman"/>
                      <w:b/>
                    </w:rPr>
                    <w:t>%</w:t>
                  </w:r>
                  <w:r>
                    <w:rPr>
                      <w:rFonts w:hint="eastAsia" w:ascii="Times New Roman" w:hAnsi="Times New Roman" w:eastAsia="宋体"/>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10.0</w:t>
                  </w:r>
                </w:p>
              </w:tc>
              <w:tc>
                <w:tcPr>
                  <w:tcW w:w="1849"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0.0597</w:t>
                  </w:r>
                </w:p>
              </w:tc>
              <w:tc>
                <w:tcPr>
                  <w:tcW w:w="1681"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0.0133</w:t>
                  </w:r>
                </w:p>
              </w:tc>
              <w:tc>
                <w:tcPr>
                  <w:tcW w:w="1349"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0.8614</w:t>
                  </w:r>
                </w:p>
              </w:tc>
              <w:tc>
                <w:tcPr>
                  <w:tcW w:w="1349"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0.0431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100.0</w:t>
                  </w:r>
                </w:p>
              </w:tc>
              <w:tc>
                <w:tcPr>
                  <w:tcW w:w="1849"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0.5781</w:t>
                  </w:r>
                </w:p>
              </w:tc>
              <w:tc>
                <w:tcPr>
                  <w:tcW w:w="1681"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0.1285</w:t>
                  </w:r>
                </w:p>
              </w:tc>
              <w:tc>
                <w:tcPr>
                  <w:tcW w:w="1349"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8.3460</w:t>
                  </w:r>
                </w:p>
              </w:tc>
              <w:tc>
                <w:tcPr>
                  <w:tcW w:w="1349"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0.4173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200.0</w:t>
                  </w:r>
                </w:p>
              </w:tc>
              <w:tc>
                <w:tcPr>
                  <w:tcW w:w="1849"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0.4644</w:t>
                  </w:r>
                </w:p>
              </w:tc>
              <w:tc>
                <w:tcPr>
                  <w:tcW w:w="1681"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0.1032</w:t>
                  </w:r>
                </w:p>
              </w:tc>
              <w:tc>
                <w:tcPr>
                  <w:tcW w:w="1349"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6.7037</w:t>
                  </w:r>
                </w:p>
              </w:tc>
              <w:tc>
                <w:tcPr>
                  <w:tcW w:w="1349"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0.3352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300.0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0.3641</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0.0809</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5.2570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0.2629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400.0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0.2983</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0.0663</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4.3058</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0.2153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500.0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0.2461</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0.0547</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3.5524</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0.1776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600.0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0.2017</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0.0448</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2.9120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700.0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0.1872</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0.0416</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2.7032</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0.1352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800.0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0.1801</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0.0400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2.5998</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900.0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0.1713</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0.0381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2.4724</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1000.0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0.1625</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0.0361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2.3456</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0.1173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1100.0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0.1548</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0.0344</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2.2352</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0.1118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1200.0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0.1479</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0.0329</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2.1350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1300.0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0.1408</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0.0313</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2.0321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0.1016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1400.0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0.1338</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0.0297</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1.9316</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0.0966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1500.0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0.1274</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0.0283</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1.8398</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0.0920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1600.0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0.1218</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0.0271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1.7589</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0.0879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1700.0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0.1167</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0.0259</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1.6850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0.0843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1800.0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0.1121</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0.0249</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1.6180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0.0809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1900.0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0.1080</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0.0240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1.5584</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0.0779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2000.0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0.1041</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0.0231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1.5030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0.0751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2100.0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0.1005</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0.0223</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1.4511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0.0726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2200.0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0.0992</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0.0220</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1.4314</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0.0716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2300.0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0.0982</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0.0218</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1.4178</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2400.0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0.0965</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0.0214</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1.3931</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0.0697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pPr>
                    <w:spacing w:line="240" w:lineRule="atLeast"/>
                    <w:jc w:val="center"/>
                    <w:rPr>
                      <w:rFonts w:ascii="Times New Roman" w:hAnsi="Times New Roman" w:eastAsia="宋体"/>
                    </w:rPr>
                  </w:pPr>
                  <w:r>
                    <w:rPr>
                      <w:rFonts w:ascii="Times New Roman" w:hAnsi="Times New Roman" w:eastAsia="宋体"/>
                      <w:szCs w:val="23"/>
                    </w:rPr>
                    <w:t>2500.0</w:t>
                  </w:r>
                </w:p>
              </w:tc>
              <w:tc>
                <w:tcPr>
                  <w:tcW w:w="1849" w:type="dxa"/>
                  <w:vAlign w:val="center"/>
                </w:tcPr>
                <w:p>
                  <w:pPr>
                    <w:spacing w:line="240" w:lineRule="atLeast"/>
                    <w:jc w:val="center"/>
                    <w:rPr>
                      <w:rFonts w:ascii="Times New Roman" w:hAnsi="Times New Roman" w:eastAsia="宋体"/>
                    </w:rPr>
                  </w:pPr>
                  <w:r>
                    <w:rPr>
                      <w:rFonts w:ascii="Times New Roman" w:hAnsi="Times New Roman" w:eastAsia="宋体"/>
                      <w:szCs w:val="23"/>
                    </w:rPr>
                    <w:t>0.0953</w:t>
                  </w:r>
                </w:p>
              </w:tc>
              <w:tc>
                <w:tcPr>
                  <w:tcW w:w="1681" w:type="dxa"/>
                  <w:vAlign w:val="center"/>
                </w:tcPr>
                <w:p>
                  <w:pPr>
                    <w:spacing w:line="240" w:lineRule="atLeast"/>
                    <w:jc w:val="center"/>
                    <w:rPr>
                      <w:rFonts w:ascii="Times New Roman" w:hAnsi="Times New Roman" w:eastAsia="宋体"/>
                    </w:rPr>
                  </w:pPr>
                  <w:r>
                    <w:rPr>
                      <w:rFonts w:ascii="Times New Roman" w:hAnsi="Times New Roman" w:eastAsia="宋体"/>
                      <w:szCs w:val="23"/>
                    </w:rPr>
                    <w:t>0.0212</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1.3763</w:t>
                  </w:r>
                </w:p>
              </w:tc>
              <w:tc>
                <w:tcPr>
                  <w:tcW w:w="1349" w:type="dxa"/>
                  <w:vAlign w:val="center"/>
                </w:tcPr>
                <w:p>
                  <w:pPr>
                    <w:spacing w:line="240" w:lineRule="atLeast"/>
                    <w:jc w:val="center"/>
                    <w:rPr>
                      <w:rFonts w:ascii="Times New Roman" w:hAnsi="Times New Roman" w:eastAsia="宋体"/>
                    </w:rPr>
                  </w:pPr>
                  <w:r>
                    <w:rPr>
                      <w:rFonts w:ascii="Times New Roman" w:hAnsi="Times New Roman" w:eastAsia="宋体"/>
                      <w:szCs w:val="23"/>
                    </w:rPr>
                    <w:t>0.0688</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根据预测结果，本项目</w:t>
            </w:r>
            <w:r>
              <w:rPr>
                <w:rFonts w:ascii="Times New Roman" w:hAnsi="Times New Roman" w:eastAsia="宋体"/>
                <w:sz w:val="24"/>
              </w:rPr>
              <w:t>水性漆</w:t>
            </w:r>
            <w:r>
              <w:rPr>
                <w:rFonts w:hint="eastAsia" w:ascii="Times New Roman" w:hAnsi="Times New Roman" w:eastAsia="宋体"/>
                <w:sz w:val="24"/>
              </w:rPr>
              <w:t>喷漆、晾干工序产生的漆雾、有机废气，漆雾最大落地浓度为0.0006mg/m</w:t>
            </w:r>
            <w:r>
              <w:rPr>
                <w:rFonts w:hint="eastAsia" w:ascii="Times New Roman" w:hAnsi="Times New Roman" w:eastAsia="宋体"/>
                <w:sz w:val="24"/>
                <w:vertAlign w:val="superscript"/>
              </w:rPr>
              <w:t>3</w:t>
            </w:r>
            <w:r>
              <w:rPr>
                <w:rFonts w:hint="eastAsia" w:ascii="Times New Roman" w:hAnsi="Times New Roman" w:eastAsia="宋体"/>
                <w:sz w:val="24"/>
              </w:rPr>
              <w:t>，占标率为0.1344%；有机废气最大落地浓度为0.008mg/m</w:t>
            </w:r>
            <w:r>
              <w:rPr>
                <w:rFonts w:hint="eastAsia" w:ascii="Times New Roman" w:hAnsi="Times New Roman" w:eastAsia="宋体"/>
                <w:sz w:val="24"/>
                <w:vertAlign w:val="superscript"/>
              </w:rPr>
              <w:t>3</w:t>
            </w:r>
            <w:r>
              <w:rPr>
                <w:rFonts w:hint="eastAsia" w:ascii="Times New Roman" w:hAnsi="Times New Roman" w:eastAsia="宋体"/>
                <w:sz w:val="24"/>
              </w:rPr>
              <w:t>，占标率为0.4366%。估算模式已考虑了最不利的气象条件，分析预测结果表明，本项目</w:t>
            </w:r>
            <w:r>
              <w:rPr>
                <w:rFonts w:ascii="Times New Roman" w:hAnsi="Times New Roman" w:eastAsia="宋体"/>
                <w:sz w:val="24"/>
              </w:rPr>
              <w:t>水性漆</w:t>
            </w:r>
            <w:r>
              <w:rPr>
                <w:rFonts w:hint="eastAsia" w:ascii="Times New Roman" w:hAnsi="Times New Roman" w:eastAsia="宋体"/>
                <w:sz w:val="24"/>
              </w:rPr>
              <w:t>喷漆、晾干工序产生的漆雾、有机废气，对周围大气环境质量影响较小。</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油漆喷漆、晾干工序产生的漆雾、有机废气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①有组织漆雾、有机废气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本项目油漆喷漆工序中有组织废气中漆雾产生量为0.995t/a，产生浓度为88.83mg/m</w:t>
            </w:r>
            <w:r>
              <w:rPr>
                <w:rFonts w:hint="eastAsia" w:ascii="Times New Roman" w:hAnsi="Times New Roman" w:eastAsia="宋体"/>
                <w:sz w:val="24"/>
                <w:vertAlign w:val="superscript"/>
              </w:rPr>
              <w:t>3</w:t>
            </w:r>
            <w:r>
              <w:rPr>
                <w:rFonts w:hint="eastAsia" w:ascii="Times New Roman" w:hAnsi="Times New Roman" w:eastAsia="宋体"/>
                <w:sz w:val="24"/>
              </w:rPr>
              <w:t>，产生速率为7.106kg/h；喷漆、晾干工序中有组织废气中二甲苯产生量为0.776t/a，产生浓度为53.9mg/m</w:t>
            </w:r>
            <w:r>
              <w:rPr>
                <w:rFonts w:hint="eastAsia" w:ascii="Times New Roman" w:hAnsi="Times New Roman" w:eastAsia="宋体"/>
                <w:sz w:val="24"/>
                <w:vertAlign w:val="superscript"/>
              </w:rPr>
              <w:t>3</w:t>
            </w:r>
            <w:r>
              <w:rPr>
                <w:rFonts w:hint="eastAsia" w:ascii="Times New Roman" w:hAnsi="Times New Roman" w:eastAsia="宋体"/>
                <w:sz w:val="24"/>
              </w:rPr>
              <w:t>，产生速率为4.312kg/h；非甲烷总烃产生量为3.069t/a，产生浓度为213.15mg/m</w:t>
            </w:r>
            <w:r>
              <w:rPr>
                <w:rFonts w:hint="eastAsia" w:ascii="Times New Roman" w:hAnsi="Times New Roman" w:eastAsia="宋体"/>
                <w:sz w:val="24"/>
                <w:vertAlign w:val="superscript"/>
              </w:rPr>
              <w:t>3</w:t>
            </w:r>
            <w:r>
              <w:rPr>
                <w:rFonts w:hint="eastAsia" w:ascii="Times New Roman" w:hAnsi="Times New Roman" w:eastAsia="宋体"/>
                <w:sz w:val="24"/>
              </w:rPr>
              <w:t>，产生速率为17.052kg/h。</w:t>
            </w:r>
            <w:r>
              <w:rPr>
                <w:rFonts w:ascii="Times New Roman" w:hAnsi="Times New Roman" w:eastAsia="宋体"/>
                <w:sz w:val="24"/>
              </w:rPr>
              <w:t>本项目拟采用水帘柜</w:t>
            </w:r>
            <w:r>
              <w:rPr>
                <w:rFonts w:hint="eastAsia" w:ascii="Times New Roman" w:hAnsi="Times New Roman" w:eastAsia="宋体"/>
                <w:sz w:val="24"/>
              </w:rPr>
              <w:t>+旋风喷淋塔+活性炭吸附/脱附+催化燃烧装置处理喷漆废气，漆雾排放浓度为排放量为0.04t/a，排放浓度为3.553mg/m</w:t>
            </w:r>
            <w:r>
              <w:rPr>
                <w:rFonts w:hint="eastAsia" w:ascii="Times New Roman" w:hAnsi="Times New Roman" w:eastAsia="宋体" w:cs="Arial"/>
                <w:sz w:val="24"/>
                <w:vertAlign w:val="superscript"/>
              </w:rPr>
              <w:t>3</w:t>
            </w:r>
            <w:r>
              <w:rPr>
                <w:rFonts w:hint="eastAsia" w:ascii="Times New Roman" w:hAnsi="Times New Roman" w:eastAsia="宋体"/>
                <w:sz w:val="24"/>
              </w:rPr>
              <w:t>，排放速率为0.284kg/h；二甲苯排放量为0.155t/a，排放浓度为10.78mg/m</w:t>
            </w:r>
            <w:r>
              <w:rPr>
                <w:rFonts w:hint="eastAsia" w:ascii="Times New Roman" w:hAnsi="Times New Roman" w:eastAsia="宋体"/>
                <w:sz w:val="24"/>
                <w:vertAlign w:val="superscript"/>
              </w:rPr>
              <w:t>3</w:t>
            </w:r>
            <w:r>
              <w:rPr>
                <w:rFonts w:hint="eastAsia" w:ascii="Times New Roman" w:hAnsi="Times New Roman" w:eastAsia="宋体"/>
                <w:sz w:val="24"/>
              </w:rPr>
              <w:t>，排放速率为0.862kg/h；非甲烷总烃排放量为0.614t/a，排放浓度为42.63mg/m</w:t>
            </w:r>
            <w:r>
              <w:rPr>
                <w:rFonts w:hint="eastAsia" w:ascii="Times New Roman" w:hAnsi="Times New Roman" w:eastAsia="宋体"/>
                <w:sz w:val="24"/>
                <w:vertAlign w:val="superscript"/>
              </w:rPr>
              <w:t>3</w:t>
            </w:r>
            <w:r>
              <w:rPr>
                <w:rFonts w:hint="eastAsia" w:ascii="Times New Roman" w:hAnsi="Times New Roman" w:eastAsia="宋体"/>
                <w:sz w:val="24"/>
              </w:rPr>
              <w:t>，排放速率为3.41kg/h；最终经15m高排气筒排放，漆雾、二甲苯、非甲烷总烃排放浓度达到《大气污染物综合排放标准》（GB16297-1996）中表2“颗粒物最高允许排放浓度120mg/m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，最高允许排放速率3.5kg/h；二甲苯最高允许排放浓度70mg/m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pStyle w:val="10"/>
              <w:numPr>
                <w:ilvl w:val="0"/>
                <w:numId w:val="1"/>
              </w:numPr>
              <w:spacing w:line="360" w:lineRule="auto"/>
              <w:ind w:firstLineChars="0"/>
              <w:rPr>
                <w:rFonts w:ascii="Times New Roman" w:hAnsi="Times New Roman" w:eastAsia="宋体"/>
                <w:sz w:val="24"/>
              </w:rPr>
            </w:pPr>
            <w:r>
              <w:rPr>
                <w:rFonts w:hint="eastAsia" w:ascii="Times New Roman" w:hAnsi="Times New Roman" w:eastAsia="宋体"/>
                <w:sz w:val="24"/>
              </w:rPr>
              <w:t>无组织漆雾、有机废气</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w:t>
            </w:r>
            <w:r>
              <w:rPr>
                <w:rFonts w:hint="eastAsia" w:ascii="Times New Roman" w:hAnsi="Times New Roman" w:eastAsia="宋体"/>
                <w:sz w:val="24"/>
              </w:rPr>
              <w:t>油漆喷漆、晾干工序中未被收集的2%的喷漆、晾干废气通过车间无组织排放，其中漆雾无组织排放量为0.02t/a，排放速率为0.145kg/h；二甲苯无组织排放量为0.016t/a，排放速率为0.088kg/h；非甲烷总烃无组织排放量为0.063t/a，排放速率为0.348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pStyle w:val="10"/>
              <w:numPr>
                <w:ilvl w:val="0"/>
                <w:numId w:val="1"/>
              </w:numPr>
              <w:spacing w:line="360" w:lineRule="auto"/>
              <w:ind w:firstLineChars="0"/>
              <w:rPr>
                <w:rFonts w:ascii="Times New Roman" w:hAnsi="Times New Roman" w:eastAsia="宋体"/>
                <w:sz w:val="24"/>
              </w:rPr>
            </w:pPr>
            <w:r>
              <w:rPr>
                <w:rFonts w:ascii="Times New Roman" w:hAnsi="Times New Roman" w:eastAsia="宋体"/>
                <w:sz w:val="24"/>
              </w:rPr>
              <w:t>评价因子</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根据拟建项目的主要大气污染源排放情况</w:t>
            </w:r>
            <w:r>
              <w:rPr>
                <w:rFonts w:hint="eastAsia" w:ascii="Times New Roman" w:hAnsi="Times New Roman" w:eastAsia="宋体"/>
                <w:sz w:val="24"/>
              </w:rPr>
              <w:t>，</w:t>
            </w:r>
            <w:r>
              <w:rPr>
                <w:rFonts w:ascii="Times New Roman" w:hAnsi="Times New Roman" w:eastAsia="宋体"/>
                <w:sz w:val="24"/>
              </w:rPr>
              <w:t>确定其预测评价因子为</w:t>
            </w:r>
            <w:r>
              <w:rPr>
                <w:rFonts w:hint="eastAsia" w:ascii="Times New Roman" w:hAnsi="Times New Roman" w:eastAsia="宋体"/>
                <w:sz w:val="24"/>
              </w:rPr>
              <w:t>：粉尘、二甲苯、有机废气。</w:t>
            </w:r>
          </w:p>
          <w:p>
            <w:pPr>
              <w:pStyle w:val="10"/>
              <w:numPr>
                <w:ilvl w:val="0"/>
                <w:numId w:val="1"/>
              </w:numPr>
              <w:spacing w:line="360" w:lineRule="auto"/>
              <w:ind w:firstLineChars="0"/>
              <w:rPr>
                <w:rFonts w:ascii="Times New Roman" w:hAnsi="Times New Roman" w:eastAsia="宋体"/>
                <w:sz w:val="24"/>
              </w:rPr>
            </w:pPr>
            <w:r>
              <w:rPr>
                <w:rFonts w:hint="eastAsia" w:ascii="Times New Roman" w:hAnsi="Times New Roman" w:eastAsia="宋体"/>
                <w:sz w:val="24"/>
              </w:rPr>
              <w:t>监测</w:t>
            </w:r>
            <w:r>
              <w:rPr>
                <w:rFonts w:ascii="Times New Roman" w:hAnsi="Times New Roman" w:eastAsia="宋体"/>
                <w:sz w:val="24"/>
              </w:rPr>
              <w:t>结果</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w:t>
            </w:r>
            <w:r>
              <w:rPr>
                <w:rFonts w:hint="eastAsia" w:ascii="Times New Roman" w:hAnsi="Times New Roman" w:eastAsia="宋体"/>
                <w:sz w:val="24"/>
              </w:rPr>
              <w:t>《环境影响评价技术导则·大气环境》（HJ2.2-2018），采用SCREEN3估算模式计算各污染源的最大影响程度和最远影响范围，结果见表44、45。</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44     主要废气污染源参数一览表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7"/>
              <w:gridCol w:w="942"/>
              <w:gridCol w:w="942"/>
              <w:gridCol w:w="701"/>
              <w:gridCol w:w="701"/>
              <w:gridCol w:w="701"/>
              <w:gridCol w:w="743"/>
              <w:gridCol w:w="815"/>
              <w:gridCol w:w="600"/>
              <w:gridCol w:w="601"/>
              <w:gridCol w:w="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46"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污染源名称</w:t>
                  </w:r>
                </w:p>
              </w:tc>
              <w:tc>
                <w:tcPr>
                  <w:tcW w:w="1195" w:type="pct"/>
                  <w:gridSpan w:val="2"/>
                  <w:vAlign w:val="center"/>
                </w:tcPr>
                <w:p>
                  <w:pPr>
                    <w:spacing w:line="240" w:lineRule="atLeast"/>
                    <w:jc w:val="center"/>
                    <w:rPr>
                      <w:rFonts w:ascii="Times New Roman" w:hAnsi="Times New Roman" w:eastAsia="宋体"/>
                      <w:b/>
                    </w:rPr>
                  </w:pPr>
                  <w:r>
                    <w:rPr>
                      <w:rFonts w:ascii="Times New Roman" w:hAnsi="Times New Roman" w:eastAsia="宋体"/>
                      <w:b/>
                    </w:rPr>
                    <w:t>排气筒底部中心地理坐标</w:t>
                  </w:r>
                </w:p>
              </w:tc>
              <w:tc>
                <w:tcPr>
                  <w:tcW w:w="444"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排气筒底部海拔高度</w:t>
                  </w:r>
                  <w:r>
                    <w:rPr>
                      <w:rFonts w:hint="eastAsia" w:ascii="Times New Roman" w:hAnsi="Times New Roman" w:eastAsia="宋体"/>
                      <w:b/>
                    </w:rPr>
                    <w:t>（m）</w:t>
                  </w:r>
                </w:p>
              </w:tc>
              <w:tc>
                <w:tcPr>
                  <w:tcW w:w="1877" w:type="pct"/>
                  <w:gridSpan w:val="4"/>
                  <w:vAlign w:val="center"/>
                </w:tcPr>
                <w:p>
                  <w:pPr>
                    <w:spacing w:line="240" w:lineRule="atLeast"/>
                    <w:jc w:val="center"/>
                    <w:rPr>
                      <w:rFonts w:ascii="Times New Roman" w:hAnsi="Times New Roman" w:eastAsia="宋体"/>
                      <w:b/>
                    </w:rPr>
                  </w:pPr>
                  <w:r>
                    <w:rPr>
                      <w:rFonts w:ascii="Times New Roman" w:hAnsi="Times New Roman" w:eastAsia="宋体"/>
                      <w:b/>
                    </w:rPr>
                    <w:t>排气筒参数</w:t>
                  </w:r>
                </w:p>
              </w:tc>
              <w:tc>
                <w:tcPr>
                  <w:tcW w:w="1238" w:type="pct"/>
                  <w:gridSpan w:val="3"/>
                  <w:vAlign w:val="center"/>
                </w:tcPr>
                <w:p>
                  <w:pPr>
                    <w:spacing w:line="240" w:lineRule="atLeast"/>
                    <w:jc w:val="center"/>
                    <w:rPr>
                      <w:rFonts w:ascii="Times New Roman" w:hAnsi="Times New Roman" w:eastAsia="宋体"/>
                      <w:b/>
                    </w:rPr>
                  </w:pPr>
                  <w:r>
                    <w:rPr>
                      <w:rFonts w:hint="eastAsia" w:ascii="Times New Roman" w:hAnsi="Times New Roman" w:eastAsia="宋体"/>
                      <w:b/>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6"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597"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经度</w:t>
                  </w:r>
                </w:p>
              </w:tc>
              <w:tc>
                <w:tcPr>
                  <w:tcW w:w="597"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纬度</w:t>
                  </w:r>
                </w:p>
              </w:tc>
              <w:tc>
                <w:tcPr>
                  <w:tcW w:w="444" w:type="pct"/>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444"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高度</w:t>
                  </w:r>
                  <w:r>
                    <w:rPr>
                      <w:rFonts w:hint="eastAsia" w:ascii="Times New Roman" w:hAnsi="Times New Roman" w:eastAsia="宋体"/>
                      <w:b/>
                    </w:rPr>
                    <w:t>（m）</w:t>
                  </w:r>
                </w:p>
              </w:tc>
              <w:tc>
                <w:tcPr>
                  <w:tcW w:w="444"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内径</w:t>
                  </w:r>
                  <w:r>
                    <w:rPr>
                      <w:rFonts w:hint="eastAsia" w:ascii="Times New Roman" w:hAnsi="Times New Roman" w:eastAsia="宋体"/>
                      <w:b/>
                    </w:rPr>
                    <w:t>（m）</w:t>
                  </w:r>
                </w:p>
              </w:tc>
              <w:tc>
                <w:tcPr>
                  <w:tcW w:w="472"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温度（℃）</w:t>
                  </w:r>
                </w:p>
              </w:tc>
              <w:tc>
                <w:tcPr>
                  <w:tcW w:w="517"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流速（m/s）</w:t>
                  </w:r>
                </w:p>
              </w:tc>
              <w:tc>
                <w:tcPr>
                  <w:tcW w:w="378"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PM</w:t>
                  </w:r>
                  <w:r>
                    <w:rPr>
                      <w:rFonts w:hint="eastAsia" w:ascii="Times New Roman" w:hAnsi="Times New Roman" w:eastAsia="宋体"/>
                      <w:b/>
                      <w:vertAlign w:val="subscript"/>
                    </w:rPr>
                    <w:t>10</w:t>
                  </w:r>
                </w:p>
              </w:tc>
              <w:tc>
                <w:tcPr>
                  <w:tcW w:w="380"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二甲苯</w:t>
                  </w:r>
                </w:p>
              </w:tc>
              <w:tc>
                <w:tcPr>
                  <w:tcW w:w="480" w:type="pct"/>
                  <w:tcBorders>
                    <w:bottom w:val="single" w:color="auto" w:sz="12" w:space="0"/>
                  </w:tcBorders>
                  <w:vAlign w:val="center"/>
                </w:tcPr>
                <w:p>
                  <w:pPr>
                    <w:spacing w:line="240" w:lineRule="atLeast"/>
                    <w:jc w:val="center"/>
                    <w:rPr>
                      <w:rFonts w:ascii="Times New Roman" w:hAnsi="Times New Roman" w:eastAsia="宋体"/>
                      <w:b/>
                      <w:szCs w:val="23"/>
                    </w:rPr>
                  </w:pPr>
                  <w:r>
                    <w:rPr>
                      <w:rFonts w:ascii="Times New Roman" w:hAnsi="Times New Roman" w:eastAsia="宋体"/>
                      <w:b/>
                      <w:szCs w:val="23"/>
                    </w:rPr>
                    <w:t>NMHC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6"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点源</w:t>
                  </w:r>
                </w:p>
              </w:tc>
              <w:tc>
                <w:tcPr>
                  <w:tcW w:w="597"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87.824194</w:t>
                  </w:r>
                </w:p>
              </w:tc>
              <w:tc>
                <w:tcPr>
                  <w:tcW w:w="597"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44.159728</w:t>
                  </w:r>
                </w:p>
              </w:tc>
              <w:tc>
                <w:tcPr>
                  <w:tcW w:w="444"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508</w:t>
                  </w:r>
                </w:p>
              </w:tc>
              <w:tc>
                <w:tcPr>
                  <w:tcW w:w="444"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15</w:t>
                  </w:r>
                </w:p>
              </w:tc>
              <w:tc>
                <w:tcPr>
                  <w:tcW w:w="444"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1.2</w:t>
                  </w:r>
                </w:p>
              </w:tc>
              <w:tc>
                <w:tcPr>
                  <w:tcW w:w="472"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szCs w:val="23"/>
                    </w:rPr>
                    <w:t>120</w:t>
                  </w:r>
                </w:p>
              </w:tc>
              <w:tc>
                <w:tcPr>
                  <w:tcW w:w="517"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11.06</w:t>
                  </w:r>
                </w:p>
              </w:tc>
              <w:tc>
                <w:tcPr>
                  <w:tcW w:w="378"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0.284</w:t>
                  </w:r>
                </w:p>
              </w:tc>
              <w:tc>
                <w:tcPr>
                  <w:tcW w:w="380"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0.862</w:t>
                  </w:r>
                </w:p>
              </w:tc>
              <w:tc>
                <w:tcPr>
                  <w:tcW w:w="480" w:type="pct"/>
                  <w:tcBorders>
                    <w:top w:val="single" w:color="auto" w:sz="12" w:space="0"/>
                  </w:tcBorders>
                  <w:vAlign w:val="center"/>
                </w:tcPr>
                <w:p>
                  <w:pPr>
                    <w:spacing w:line="240" w:lineRule="atLeast"/>
                    <w:jc w:val="center"/>
                    <w:rPr>
                      <w:rFonts w:ascii="Times New Roman" w:hAnsi="Times New Roman" w:eastAsia="宋体"/>
                      <w:szCs w:val="23"/>
                    </w:rPr>
                  </w:pPr>
                  <w:r>
                    <w:rPr>
                      <w:rFonts w:ascii="Times New Roman" w:hAnsi="Times New Roman" w:eastAsia="宋体"/>
                      <w:szCs w:val="23"/>
                    </w:rPr>
                    <w:t>3.41</w:t>
                  </w:r>
                </w:p>
              </w:tc>
            </w:tr>
          </w:tbl>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45     污染源结果</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383"/>
              <w:gridCol w:w="1113"/>
              <w:gridCol w:w="1165"/>
              <w:gridCol w:w="909"/>
              <w:gridCol w:w="1223"/>
              <w:gridCol w:w="10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下风向距离</w:t>
                  </w:r>
                </w:p>
              </w:tc>
              <w:tc>
                <w:tcPr>
                  <w:tcW w:w="6831" w:type="dxa"/>
                  <w:gridSpan w:val="6"/>
                  <w:vAlign w:val="center"/>
                </w:tcPr>
                <w:p>
                  <w:pPr>
                    <w:spacing w:line="240" w:lineRule="atLeast"/>
                    <w:jc w:val="center"/>
                    <w:rPr>
                      <w:rFonts w:ascii="Times New Roman" w:hAnsi="Times New Roman" w:eastAsia="宋体"/>
                      <w:b/>
                    </w:rPr>
                  </w:pPr>
                  <w:r>
                    <w:rPr>
                      <w:rFonts w:ascii="Times New Roman" w:hAnsi="Times New Roman" w:eastAsia="宋体"/>
                      <w:b/>
                    </w:rPr>
                    <w:t>点源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385"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PM</w:t>
                  </w:r>
                  <w:r>
                    <w:rPr>
                      <w:rFonts w:hint="eastAsia" w:ascii="Times New Roman" w:hAnsi="Times New Roman" w:eastAsia="宋体"/>
                      <w:b/>
                      <w:vertAlign w:val="subscript"/>
                    </w:rPr>
                    <w:t>10</w:t>
                  </w:r>
                  <w:r>
                    <w:rPr>
                      <w:rFonts w:hint="eastAsia" w:ascii="Times New Roman" w:hAnsi="Times New Roman" w:eastAsia="宋体"/>
                      <w:b/>
                    </w:rPr>
                    <w:t>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1116"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PM</w:t>
                  </w:r>
                  <w:r>
                    <w:rPr>
                      <w:rFonts w:hint="eastAsia" w:ascii="Times New Roman" w:hAnsi="Times New Roman" w:eastAsia="宋体"/>
                      <w:b/>
                      <w:vertAlign w:val="subscript"/>
                    </w:rPr>
                    <w:t>10</w:t>
                  </w:r>
                  <w:r>
                    <w:rPr>
                      <w:rFonts w:hint="eastAsia" w:ascii="Times New Roman" w:hAnsi="Times New Roman" w:eastAsia="宋体"/>
                      <w:b/>
                    </w:rPr>
                    <w:t>占标率（</w:t>
                  </w:r>
                  <w:r>
                    <w:rPr>
                      <w:rFonts w:hint="eastAsia" w:ascii="Times New Roman" w:hAnsi="Times New Roman" w:eastAsia="宋体" w:cs="Times New Roman"/>
                      <w:b/>
                    </w:rPr>
                    <w:t>%</w:t>
                  </w:r>
                  <w:r>
                    <w:rPr>
                      <w:rFonts w:hint="eastAsia" w:ascii="Times New Roman" w:hAnsi="Times New Roman" w:eastAsia="宋体"/>
                      <w:b/>
                    </w:rPr>
                    <w:t>）</w:t>
                  </w:r>
                </w:p>
              </w:tc>
              <w:tc>
                <w:tcPr>
                  <w:tcW w:w="1165" w:type="dxa"/>
                  <w:tcBorders>
                    <w:bottom w:val="single" w:color="auto" w:sz="12" w:space="0"/>
                  </w:tcBorders>
                  <w:vAlign w:val="center"/>
                </w:tcPr>
                <w:p>
                  <w:pPr>
                    <w:spacing w:line="240" w:lineRule="atLeast"/>
                    <w:jc w:val="center"/>
                    <w:rPr>
                      <w:rFonts w:ascii="Times New Roman" w:hAnsi="Times New Roman" w:eastAsia="宋体"/>
                      <w:b/>
                      <w:szCs w:val="23"/>
                    </w:rPr>
                  </w:pPr>
                  <w:r>
                    <w:rPr>
                      <w:rFonts w:ascii="Times New Roman" w:hAnsi="Times New Roman" w:eastAsia="宋体"/>
                      <w:b/>
                      <w:szCs w:val="23"/>
                    </w:rPr>
                    <w:t>二甲苯</w:t>
                  </w:r>
                  <w:r>
                    <w:rPr>
                      <w:rFonts w:hint="eastAsia" w:ascii="Times New Roman" w:hAnsi="Times New Roman" w:eastAsia="宋体"/>
                      <w:b/>
                    </w:rPr>
                    <w:t>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910" w:type="dxa"/>
                  <w:tcBorders>
                    <w:bottom w:val="single" w:color="auto" w:sz="12" w:space="0"/>
                  </w:tcBorders>
                  <w:vAlign w:val="center"/>
                </w:tcPr>
                <w:p>
                  <w:pPr>
                    <w:spacing w:line="240" w:lineRule="atLeast"/>
                    <w:jc w:val="center"/>
                    <w:rPr>
                      <w:rFonts w:ascii="Times New Roman" w:hAnsi="Times New Roman" w:eastAsia="宋体"/>
                      <w:b/>
                      <w:szCs w:val="23"/>
                    </w:rPr>
                  </w:pPr>
                  <w:r>
                    <w:rPr>
                      <w:rFonts w:ascii="Times New Roman" w:hAnsi="Times New Roman" w:eastAsia="宋体"/>
                      <w:b/>
                      <w:szCs w:val="23"/>
                    </w:rPr>
                    <w:t>二甲苯</w:t>
                  </w:r>
                  <w:r>
                    <w:rPr>
                      <w:rFonts w:hint="eastAsia" w:ascii="Times New Roman" w:hAnsi="Times New Roman" w:eastAsia="宋体"/>
                      <w:b/>
                    </w:rPr>
                    <w:t>占标率（</w:t>
                  </w:r>
                  <w:r>
                    <w:rPr>
                      <w:rFonts w:hint="eastAsia" w:ascii="Times New Roman" w:hAnsi="Times New Roman" w:eastAsia="宋体" w:cs="Times New Roman"/>
                      <w:b/>
                    </w:rPr>
                    <w:t>%</w:t>
                  </w:r>
                  <w:r>
                    <w:rPr>
                      <w:rFonts w:hint="eastAsia" w:ascii="Times New Roman" w:hAnsi="Times New Roman" w:eastAsia="宋体"/>
                      <w:b/>
                    </w:rPr>
                    <w:t>）</w:t>
                  </w:r>
                </w:p>
              </w:tc>
              <w:tc>
                <w:tcPr>
                  <w:tcW w:w="1224"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szCs w:val="23"/>
                    </w:rPr>
                    <w:t>NMHC</w:t>
                  </w:r>
                  <w:r>
                    <w:rPr>
                      <w:rFonts w:hint="eastAsia" w:ascii="Times New Roman" w:hAnsi="Times New Roman" w:eastAsia="宋体"/>
                      <w:b/>
                    </w:rPr>
                    <w:t>浓度（</w:t>
                  </w:r>
                  <w:r>
                    <w:rPr>
                      <w:rFonts w:ascii="Times New Roman" w:hAnsi="Times New Roman" w:eastAsia="宋体" w:cs="Times New Roman"/>
                      <w:b/>
                    </w:rPr>
                    <w:t>μ</w:t>
                  </w:r>
                  <w:r>
                    <w:rPr>
                      <w:rFonts w:hint="eastAsia" w:ascii="Times New Roman" w:hAnsi="Times New Roman" w:eastAsia="宋体"/>
                      <w:b/>
                    </w:rPr>
                    <w:t>g/m</w:t>
                  </w:r>
                  <w:r>
                    <w:rPr>
                      <w:rFonts w:hint="eastAsia" w:ascii="Times New Roman" w:hAnsi="Times New Roman" w:eastAsia="宋体"/>
                      <w:b/>
                      <w:vertAlign w:val="superscript"/>
                    </w:rPr>
                    <w:t>3</w:t>
                  </w:r>
                  <w:r>
                    <w:rPr>
                      <w:rFonts w:hint="eastAsia" w:ascii="Times New Roman" w:hAnsi="Times New Roman" w:eastAsia="宋体"/>
                      <w:b/>
                    </w:rPr>
                    <w:t>）</w:t>
                  </w:r>
                </w:p>
              </w:tc>
              <w:tc>
                <w:tcPr>
                  <w:tcW w:w="1031"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szCs w:val="23"/>
                    </w:rPr>
                    <w:t>NMHC</w:t>
                  </w:r>
                  <w:r>
                    <w:rPr>
                      <w:rFonts w:hint="eastAsia" w:ascii="Times New Roman" w:hAnsi="Times New Roman" w:eastAsia="宋体"/>
                      <w:b/>
                    </w:rPr>
                    <w:t>占标率（</w:t>
                  </w:r>
                  <w:r>
                    <w:rPr>
                      <w:rFonts w:hint="eastAsia" w:ascii="Times New Roman" w:hAnsi="Times New Roman" w:eastAsia="宋体" w:cs="Times New Roman"/>
                      <w:b/>
                    </w:rPr>
                    <w:t>%</w:t>
                  </w:r>
                  <w:r>
                    <w:rPr>
                      <w:rFonts w:hint="eastAsia" w:ascii="Times New Roman" w:hAnsi="Times New Roman" w:eastAsia="宋体"/>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070"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10.0</w:t>
                  </w:r>
                </w:p>
              </w:tc>
              <w:tc>
                <w:tcPr>
                  <w:tcW w:w="1385"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0.3081</w:t>
                  </w:r>
                </w:p>
              </w:tc>
              <w:tc>
                <w:tcPr>
                  <w:tcW w:w="111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0.0685</w:t>
                  </w:r>
                </w:p>
              </w:tc>
              <w:tc>
                <w:tcPr>
                  <w:tcW w:w="1165"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0.9351</w:t>
                  </w:r>
                </w:p>
              </w:tc>
              <w:tc>
                <w:tcPr>
                  <w:tcW w:w="910"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0.4675</w:t>
                  </w:r>
                </w:p>
              </w:tc>
              <w:tc>
                <w:tcPr>
                  <w:tcW w:w="1224"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3.6991</w:t>
                  </w:r>
                </w:p>
              </w:tc>
              <w:tc>
                <w:tcPr>
                  <w:tcW w:w="1031"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0.1850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100.0</w:t>
                  </w:r>
                </w:p>
              </w:tc>
              <w:tc>
                <w:tcPr>
                  <w:tcW w:w="1385"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2.9848</w:t>
                  </w:r>
                </w:p>
              </w:tc>
              <w:tc>
                <w:tcPr>
                  <w:tcW w:w="1116"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0.6633</w:t>
                  </w:r>
                </w:p>
              </w:tc>
              <w:tc>
                <w:tcPr>
                  <w:tcW w:w="1165"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9.0595</w:t>
                  </w:r>
                </w:p>
              </w:tc>
              <w:tc>
                <w:tcPr>
                  <w:tcW w:w="910"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4.5297</w:t>
                  </w:r>
                </w:p>
              </w:tc>
              <w:tc>
                <w:tcPr>
                  <w:tcW w:w="1224"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35.8386</w:t>
                  </w:r>
                </w:p>
              </w:tc>
              <w:tc>
                <w:tcPr>
                  <w:tcW w:w="1031"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1.7919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200.0</w:t>
                  </w:r>
                </w:p>
              </w:tc>
              <w:tc>
                <w:tcPr>
                  <w:tcW w:w="1385"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2.3974</w:t>
                  </w:r>
                </w:p>
              </w:tc>
              <w:tc>
                <w:tcPr>
                  <w:tcW w:w="1116"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0.5328</w:t>
                  </w:r>
                </w:p>
              </w:tc>
              <w:tc>
                <w:tcPr>
                  <w:tcW w:w="1165"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7.2766</w:t>
                  </w:r>
                </w:p>
              </w:tc>
              <w:tc>
                <w:tcPr>
                  <w:tcW w:w="910"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3.6383</w:t>
                  </w:r>
                </w:p>
              </w:tc>
              <w:tc>
                <w:tcPr>
                  <w:tcW w:w="1224"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28.7857</w:t>
                  </w:r>
                </w:p>
              </w:tc>
              <w:tc>
                <w:tcPr>
                  <w:tcW w:w="1031" w:type="dxa"/>
                  <w:tcBorders>
                    <w:top w:val="single" w:color="auto" w:sz="4" w:space="0"/>
                  </w:tcBorders>
                  <w:vAlign w:val="center"/>
                </w:tcPr>
                <w:p>
                  <w:pPr>
                    <w:spacing w:line="240" w:lineRule="atLeast"/>
                    <w:jc w:val="center"/>
                    <w:rPr>
                      <w:rFonts w:ascii="Times New Roman" w:hAnsi="Times New Roman" w:eastAsia="宋体"/>
                    </w:rPr>
                  </w:pPr>
                  <w:r>
                    <w:rPr>
                      <w:rFonts w:ascii="Times New Roman" w:hAnsi="Times New Roman" w:eastAsia="宋体"/>
                      <w:szCs w:val="23"/>
                    </w:rPr>
                    <w:t>1.4393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300.0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1.8801</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0.4178</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5.7065</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2.8533</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22.5744</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1.1287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400.0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1.5399</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0.3422</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4.6739</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2.3370</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18.4896</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0.9245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500.0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1.2704</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0.2823</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3.8559</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1.9280</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15.2537</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0.7627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600.0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1.0414</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0.2314</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3.1609</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1.5804</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12.5041</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0.6252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700.0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0.9667</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0.2148</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2.9343</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1.4671</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11.6078</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0.5804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800.0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0.9298</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0.2066</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2.8221</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1.4110</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11.1639</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0.5582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900.0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0.8842</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0.1965</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2.6837</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1.3419</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10.6166</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0.5308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1000.0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0.8389</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0.1864</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2.5461</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1.2731</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10.0722</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0.5036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1100.0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0.7994</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0.1776</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2.4263</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1.2131</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9.5981</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0.4799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1200.0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0.7635</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0.1697</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2.3175</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1.1588</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9.1679</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0.4584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1300.0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0.7267</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0.1615</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2.2058</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1.1029</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8.7260</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0.4363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1400.0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0.6908</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0.1535</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2.0967</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1.0484</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8.2945</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0.4147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1500.0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0.6580</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0.1462</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1.9971</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0.9986</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7.9005</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0.3950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1600.0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0.6290</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0.1398</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1.9093</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0.9546</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7.5530</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0.3777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1700.0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0.6026</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0.1339</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1.8291</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0.9146</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7.2359</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0.3618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1800.0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0.5787</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0.1286</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1.7564</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0.8782</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6.9480</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0.3474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1900.0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0.5574</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0.1239</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1.6917</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0.8459</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6.6922</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0.3346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2000.0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0.5375</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0.1194</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1.6315</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0.8157</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6.4540</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0.3227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2100.0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0.5190</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0.1153</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1.5752</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0.7876</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6.2313</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0.3116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2200.0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0.5119</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0.1138</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1.5538</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0.7769</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6.1466</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0.3073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2300.0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0.5071</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0.1127</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1.5390</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0.7695</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6.0882</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0.3044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2400.0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0.4982</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0.1107</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1.5122</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0.7561</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5.9823</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0.2991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spacing w:line="240" w:lineRule="atLeast"/>
                    <w:jc w:val="center"/>
                    <w:rPr>
                      <w:rFonts w:ascii="Times New Roman" w:hAnsi="Times New Roman" w:eastAsia="宋体"/>
                    </w:rPr>
                  </w:pPr>
                  <w:r>
                    <w:rPr>
                      <w:rFonts w:ascii="Times New Roman" w:hAnsi="Times New Roman" w:eastAsia="宋体"/>
                      <w:szCs w:val="23"/>
                    </w:rPr>
                    <w:t>2500.0</w:t>
                  </w:r>
                </w:p>
              </w:tc>
              <w:tc>
                <w:tcPr>
                  <w:tcW w:w="1385" w:type="dxa"/>
                  <w:vAlign w:val="center"/>
                </w:tcPr>
                <w:p>
                  <w:pPr>
                    <w:spacing w:line="240" w:lineRule="atLeast"/>
                    <w:jc w:val="center"/>
                    <w:rPr>
                      <w:rFonts w:ascii="Times New Roman" w:hAnsi="Times New Roman" w:eastAsia="宋体"/>
                    </w:rPr>
                  </w:pPr>
                  <w:r>
                    <w:rPr>
                      <w:rFonts w:ascii="Times New Roman" w:hAnsi="Times New Roman" w:eastAsia="宋体"/>
                      <w:szCs w:val="23"/>
                    </w:rPr>
                    <w:t>0.4922</w:t>
                  </w:r>
                </w:p>
              </w:tc>
              <w:tc>
                <w:tcPr>
                  <w:tcW w:w="1116" w:type="dxa"/>
                  <w:vAlign w:val="center"/>
                </w:tcPr>
                <w:p>
                  <w:pPr>
                    <w:spacing w:line="240" w:lineRule="atLeast"/>
                    <w:jc w:val="center"/>
                    <w:rPr>
                      <w:rFonts w:ascii="Times New Roman" w:hAnsi="Times New Roman" w:eastAsia="宋体"/>
                    </w:rPr>
                  </w:pPr>
                  <w:r>
                    <w:rPr>
                      <w:rFonts w:ascii="Times New Roman" w:hAnsi="Times New Roman" w:eastAsia="宋体"/>
                      <w:szCs w:val="23"/>
                    </w:rPr>
                    <w:t>0.1094</w:t>
                  </w:r>
                </w:p>
              </w:tc>
              <w:tc>
                <w:tcPr>
                  <w:tcW w:w="1165" w:type="dxa"/>
                  <w:vAlign w:val="center"/>
                </w:tcPr>
                <w:p>
                  <w:pPr>
                    <w:spacing w:line="240" w:lineRule="atLeast"/>
                    <w:jc w:val="center"/>
                    <w:rPr>
                      <w:rFonts w:ascii="Times New Roman" w:hAnsi="Times New Roman" w:eastAsia="宋体"/>
                    </w:rPr>
                  </w:pPr>
                  <w:r>
                    <w:rPr>
                      <w:rFonts w:ascii="Times New Roman" w:hAnsi="Times New Roman" w:eastAsia="宋体"/>
                      <w:szCs w:val="23"/>
                    </w:rPr>
                    <w:t>1.4940</w:t>
                  </w:r>
                </w:p>
              </w:tc>
              <w:tc>
                <w:tcPr>
                  <w:tcW w:w="910" w:type="dxa"/>
                  <w:vAlign w:val="center"/>
                </w:tcPr>
                <w:p>
                  <w:pPr>
                    <w:spacing w:line="240" w:lineRule="atLeast"/>
                    <w:jc w:val="center"/>
                    <w:rPr>
                      <w:rFonts w:ascii="Times New Roman" w:hAnsi="Times New Roman" w:eastAsia="宋体"/>
                    </w:rPr>
                  </w:pPr>
                  <w:r>
                    <w:rPr>
                      <w:rFonts w:ascii="Times New Roman" w:hAnsi="Times New Roman" w:eastAsia="宋体"/>
                      <w:szCs w:val="23"/>
                    </w:rPr>
                    <w:t>0.7470</w:t>
                  </w:r>
                </w:p>
              </w:tc>
              <w:tc>
                <w:tcPr>
                  <w:tcW w:w="1224" w:type="dxa"/>
                  <w:vAlign w:val="center"/>
                </w:tcPr>
                <w:p>
                  <w:pPr>
                    <w:spacing w:line="240" w:lineRule="atLeast"/>
                    <w:jc w:val="center"/>
                    <w:rPr>
                      <w:rFonts w:ascii="Times New Roman" w:hAnsi="Times New Roman" w:eastAsia="宋体"/>
                    </w:rPr>
                  </w:pPr>
                  <w:r>
                    <w:rPr>
                      <w:rFonts w:ascii="Times New Roman" w:hAnsi="Times New Roman" w:eastAsia="宋体"/>
                      <w:szCs w:val="23"/>
                    </w:rPr>
                    <w:t>5.9101</w:t>
                  </w:r>
                </w:p>
              </w:tc>
              <w:tc>
                <w:tcPr>
                  <w:tcW w:w="1031" w:type="dxa"/>
                  <w:vAlign w:val="center"/>
                </w:tcPr>
                <w:p>
                  <w:pPr>
                    <w:spacing w:line="240" w:lineRule="atLeast"/>
                    <w:jc w:val="center"/>
                    <w:rPr>
                      <w:rFonts w:ascii="Times New Roman" w:hAnsi="Times New Roman" w:eastAsia="宋体"/>
                    </w:rPr>
                  </w:pPr>
                  <w:r>
                    <w:rPr>
                      <w:rFonts w:ascii="Times New Roman" w:hAnsi="Times New Roman" w:eastAsia="宋体"/>
                      <w:szCs w:val="23"/>
                    </w:rPr>
                    <w:t>0.2955</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根据预测结果，本项目油漆</w:t>
            </w:r>
            <w:r>
              <w:rPr>
                <w:rFonts w:ascii="Times New Roman" w:hAnsi="Times New Roman" w:eastAsia="宋体"/>
                <w:sz w:val="24"/>
              </w:rPr>
              <w:t>漆</w:t>
            </w:r>
            <w:r>
              <w:rPr>
                <w:rFonts w:hint="eastAsia" w:ascii="Times New Roman" w:hAnsi="Times New Roman" w:eastAsia="宋体"/>
                <w:sz w:val="24"/>
              </w:rPr>
              <w:t>喷漆、晾干工序产生的漆雾、二甲苯、有机废气，漆雾最大落地浓度为0.0031mg/m</w:t>
            </w:r>
            <w:r>
              <w:rPr>
                <w:rFonts w:hint="eastAsia" w:ascii="Times New Roman" w:hAnsi="Times New Roman" w:eastAsia="宋体"/>
                <w:sz w:val="24"/>
                <w:vertAlign w:val="superscript"/>
              </w:rPr>
              <w:t>3</w:t>
            </w:r>
            <w:r>
              <w:rPr>
                <w:rFonts w:hint="eastAsia" w:ascii="Times New Roman" w:hAnsi="Times New Roman" w:eastAsia="宋体"/>
                <w:sz w:val="24"/>
              </w:rPr>
              <w:t>，占标率为0.694%；二甲苯最大落地浓度为0.0095mg/m</w:t>
            </w:r>
            <w:r>
              <w:rPr>
                <w:rFonts w:hint="eastAsia" w:ascii="Times New Roman" w:hAnsi="Times New Roman" w:eastAsia="宋体"/>
                <w:sz w:val="24"/>
                <w:vertAlign w:val="superscript"/>
              </w:rPr>
              <w:t>3</w:t>
            </w:r>
            <w:r>
              <w:rPr>
                <w:rFonts w:hint="eastAsia" w:ascii="Times New Roman" w:hAnsi="Times New Roman" w:eastAsia="宋体"/>
                <w:sz w:val="24"/>
              </w:rPr>
              <w:t>，占标率为4.7392%；有机废气最大落地浓度为0.0375mg/m</w:t>
            </w:r>
            <w:r>
              <w:rPr>
                <w:rFonts w:hint="eastAsia" w:ascii="Times New Roman" w:hAnsi="Times New Roman" w:eastAsia="宋体"/>
                <w:sz w:val="24"/>
                <w:vertAlign w:val="superscript"/>
              </w:rPr>
              <w:t>3</w:t>
            </w:r>
            <w:r>
              <w:rPr>
                <w:rFonts w:hint="eastAsia" w:ascii="Times New Roman" w:hAnsi="Times New Roman" w:eastAsia="宋体"/>
                <w:sz w:val="24"/>
              </w:rPr>
              <w:t>，占标率为1.8748%。估算模式已考虑了最不利的气象条件，分析预测结果表明，本项目油漆喷漆、晾干工序产生的漆雾、二甲苯、有机废气，对周围大气环境质量影响较小。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1.2.5</w:t>
            </w:r>
            <w:r>
              <w:rPr>
                <w:rFonts w:ascii="Times New Roman" w:hAnsi="Times New Roman" w:eastAsia="宋体"/>
                <w:sz w:val="24"/>
              </w:rPr>
              <w:t xml:space="preserve"> VOCs无组织排放控制要求</w:t>
            </w:r>
          </w:p>
          <w:p>
            <w:pPr>
              <w:spacing w:line="360" w:lineRule="auto"/>
              <w:ind w:firstLine="480" w:firstLineChars="200"/>
              <w:rPr>
                <w:rFonts w:ascii="Times New Roman" w:hAnsi="Times New Roman" w:eastAsia="宋体"/>
                <w:bCs/>
                <w:sz w:val="24"/>
              </w:rPr>
            </w:pPr>
            <w:r>
              <w:rPr>
                <w:rFonts w:ascii="Times New Roman" w:hAnsi="Times New Roman" w:eastAsia="宋体"/>
                <w:bCs/>
                <w:sz w:val="24"/>
              </w:rPr>
              <w:t>根据《挥发性有机物无组织排放控制标准》（GB37822-2019）相关控制要求，本项目需采取如下措施：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VOCs物料储存无组织排放控制要求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w:t>
            </w:r>
            <w:r>
              <w:rPr>
                <w:rFonts w:ascii="Times New Roman" w:hAnsi="Times New Roman" w:eastAsia="宋体"/>
                <w:sz w:val="24"/>
              </w:rPr>
              <w:t>V</w:t>
            </w:r>
            <w:r>
              <w:rPr>
                <w:rFonts w:hint="eastAsia" w:ascii="Times New Roman" w:hAnsi="Times New Roman" w:eastAsia="宋体"/>
                <w:sz w:val="24"/>
              </w:rPr>
              <w:t>O</w:t>
            </w:r>
            <w:r>
              <w:rPr>
                <w:rFonts w:ascii="Times New Roman" w:hAnsi="Times New Roman" w:eastAsia="宋体"/>
                <w:sz w:val="24"/>
              </w:rPr>
              <w:t>Cs物料应储存于密闭的容器、包装袋、储罐、储库、料仓中。</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②</w:t>
            </w:r>
            <w:r>
              <w:rPr>
                <w:rFonts w:ascii="Times New Roman" w:hAnsi="Times New Roman" w:eastAsia="宋体"/>
                <w:sz w:val="24"/>
              </w:rPr>
              <w:t>盛装VOCs物料的容器或包装袋应存放于室内，或存放于设置有雨棚、遮阳和防渗设施的专用场地。盛装VO</w:t>
            </w:r>
            <w:r>
              <w:rPr>
                <w:rFonts w:hint="eastAsia" w:ascii="Times New Roman" w:hAnsi="Times New Roman" w:eastAsia="宋体"/>
                <w:sz w:val="24"/>
              </w:rPr>
              <w:t>C</w:t>
            </w:r>
            <w:r>
              <w:rPr>
                <w:rFonts w:ascii="Times New Roman" w:hAnsi="Times New Roman" w:eastAsia="宋体"/>
                <w:sz w:val="24"/>
              </w:rPr>
              <w:t>s物料的容器或包装袋在非取用状态时应加盖、封口，保持密闭。</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③</w:t>
            </w:r>
            <w:r>
              <w:rPr>
                <w:rFonts w:ascii="Times New Roman" w:hAnsi="Times New Roman" w:eastAsia="宋体"/>
                <w:sz w:val="24"/>
              </w:rPr>
              <w:t>VOCs物料储罐应密封良好。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VOCs物料转移和输送无组织排放控制要求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w:t>
            </w:r>
            <w:r>
              <w:rPr>
                <w:rFonts w:ascii="Times New Roman" w:hAnsi="Times New Roman" w:eastAsia="宋体"/>
                <w:sz w:val="24"/>
              </w:rPr>
              <w:t>液态VOCs物料应采用密闭管道输送。采用非管道输送方式转移液态VOCs物料时，应采用密闭容器、罐车。</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②</w:t>
            </w:r>
            <w:r>
              <w:rPr>
                <w:rFonts w:ascii="Times New Roman" w:hAnsi="Times New Roman" w:eastAsia="宋体"/>
                <w:sz w:val="24"/>
              </w:rPr>
              <w:t>粉状、粒装VOCs物料应采用气力输送设备、管状带式输送机、螺旋输送机等密闭输送方式，或者采用密闭的包装袋、容器或罐车进行物料转移。</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工艺过程VOCs无组织排放控制要求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w:t>
            </w:r>
            <w:r>
              <w:rPr>
                <w:rFonts w:ascii="Times New Roman" w:hAnsi="Times New Roman" w:eastAsia="宋体"/>
                <w:sz w:val="24"/>
              </w:rPr>
              <w:t>VOCs质量占比大于等于10%的含VOCs产品，其使用过程应采用密闭设备或在密闭空间内操作，废气应排至VOCs废气收集处理系统；无法密闭的，应采取局部气体收集措施，废气应排至废气收集处理系统。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②</w:t>
            </w:r>
            <w:r>
              <w:rPr>
                <w:rFonts w:ascii="Times New Roman" w:hAnsi="Times New Roman" w:eastAsia="宋体"/>
                <w:sz w:val="24"/>
              </w:rPr>
              <w:t>企业应建立台账，记录含VOCs原辅材料和含VOC</w:t>
            </w:r>
            <w:r>
              <w:rPr>
                <w:rFonts w:hint="eastAsia" w:ascii="Times New Roman" w:hAnsi="Times New Roman" w:eastAsia="宋体"/>
                <w:sz w:val="24"/>
              </w:rPr>
              <w:t>s</w:t>
            </w:r>
            <w:r>
              <w:rPr>
                <w:rFonts w:ascii="Times New Roman" w:hAnsi="Times New Roman" w:eastAsia="宋体"/>
                <w:sz w:val="24"/>
              </w:rPr>
              <w:t>产品的名称、使用量、回收量、废气量、去向以及VOCs含量等信息。台账保存期限不少于3年。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③</w:t>
            </w:r>
            <w:r>
              <w:rPr>
                <w:rFonts w:ascii="Times New Roman" w:hAnsi="Times New Roman" w:eastAsia="宋体"/>
                <w:sz w:val="24"/>
              </w:rPr>
              <w:t>通风生产设备、操作工位、车间厂房等应在符合安全生产、职业卫生相关规定的前提下，根据行业作业规程与标准、工业建筑及洁净厂房通风设计规范等的要求，采用合理的通风量。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④</w:t>
            </w:r>
            <w:r>
              <w:rPr>
                <w:rFonts w:ascii="Times New Roman" w:hAnsi="Times New Roman" w:eastAsia="宋体"/>
                <w:sz w:val="24"/>
              </w:rPr>
              <w:t>载有VOCs物料的设备及其管道在开停工(车)、检维修和洁洗时，应在退料阶段将残存物料退净，并用密闭容器盛装，退料过程废气应排至VOCs废气收集处理系统，清洗及吹扫过程排气应排至VOCs废气收集处理系统。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1.2.6封边工序产生的有机废气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）有组织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本项目封边工序有组织有机废气产生量为0.000008t/a，产生浓度为0.0025mg/m</w:t>
            </w:r>
            <w:r>
              <w:rPr>
                <w:rFonts w:hint="eastAsia" w:ascii="Times New Roman" w:hAnsi="Times New Roman" w:eastAsia="宋体"/>
                <w:sz w:val="24"/>
                <w:vertAlign w:val="superscript"/>
              </w:rPr>
              <w:t>3</w:t>
            </w:r>
            <w:r>
              <w:rPr>
                <w:rFonts w:hint="eastAsia" w:ascii="Times New Roman" w:hAnsi="Times New Roman" w:eastAsia="宋体"/>
                <w:sz w:val="24"/>
              </w:rPr>
              <w:t>，产生速率为0.0002kg/h。</w:t>
            </w:r>
            <w:r>
              <w:rPr>
                <w:rFonts w:hint="eastAsia" w:ascii="Times New Roman" w:hAnsi="Times New Roman" w:eastAsia="宋体"/>
                <w:bCs/>
                <w:sz w:val="24"/>
              </w:rPr>
              <w:t>在封边机设备上方设置</w:t>
            </w:r>
            <w:r>
              <w:rPr>
                <w:rFonts w:hint="eastAsia" w:ascii="Times New Roman" w:hAnsi="Times New Roman" w:eastAsia="宋体"/>
                <w:sz w:val="24"/>
              </w:rPr>
              <w:t>集气罩</w:t>
            </w:r>
            <w:r>
              <w:rPr>
                <w:rFonts w:hint="eastAsia" w:ascii="Times New Roman" w:hAnsi="Times New Roman" w:eastAsia="宋体"/>
                <w:bCs/>
                <w:sz w:val="24"/>
              </w:rPr>
              <w:t>，经</w:t>
            </w:r>
            <w:r>
              <w:rPr>
                <w:rFonts w:hint="eastAsia" w:ascii="Times New Roman" w:hAnsi="Times New Roman" w:eastAsia="宋体"/>
                <w:sz w:val="24"/>
              </w:rPr>
              <w:t>集气罩</w:t>
            </w:r>
            <w:r>
              <w:rPr>
                <w:rFonts w:hint="eastAsia" w:ascii="Times New Roman" w:hAnsi="Times New Roman" w:eastAsia="宋体"/>
                <w:bCs/>
                <w:sz w:val="24"/>
              </w:rPr>
              <w:t>收集的有机废气进入</w:t>
            </w:r>
            <w:r>
              <w:rPr>
                <w:rFonts w:hint="eastAsia" w:ascii="Times New Roman" w:hAnsi="Times New Roman" w:eastAsia="宋体"/>
                <w:sz w:val="24"/>
              </w:rPr>
              <w:t>活性炭吸附/脱附+催化燃烧装置处理，非甲烷总烃排放量为0.0000016t/a，排放浓度为0.0005mg/m</w:t>
            </w:r>
            <w:r>
              <w:rPr>
                <w:rFonts w:hint="eastAsia" w:ascii="Times New Roman" w:hAnsi="Times New Roman" w:eastAsia="宋体"/>
                <w:sz w:val="24"/>
                <w:vertAlign w:val="superscript"/>
              </w:rPr>
              <w:t>3</w:t>
            </w:r>
            <w:r>
              <w:rPr>
                <w:rFonts w:hint="eastAsia" w:ascii="Times New Roman" w:hAnsi="Times New Roman" w:eastAsia="宋体"/>
                <w:sz w:val="24"/>
              </w:rPr>
              <w:t>，排放速率为0.00004kg/h；最终经15m高排气筒排放，非甲烷总烃排放浓度达到《大气污染物综合排放标准》（GB16297-1996）中表2“非甲烷总烃最高允许排放浓度120mg/m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无</w:t>
            </w:r>
            <w:r>
              <w:rPr>
                <w:rFonts w:ascii="Times New Roman" w:hAnsi="Times New Roman" w:eastAsia="宋体"/>
                <w:sz w:val="24"/>
              </w:rPr>
              <w:t>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本项目封边</w:t>
            </w:r>
            <w:r>
              <w:rPr>
                <w:rFonts w:ascii="Times New Roman" w:hAnsi="Times New Roman" w:eastAsia="宋体"/>
                <w:sz w:val="24"/>
              </w:rPr>
              <w:t>工序</w:t>
            </w:r>
            <w:r>
              <w:rPr>
                <w:rFonts w:hint="eastAsia" w:ascii="Times New Roman" w:hAnsi="Times New Roman" w:eastAsia="宋体"/>
                <w:sz w:val="24"/>
              </w:rPr>
              <w:t>有机废气中未被收集的20%的非甲烷总烃通过车间无组织排放，无组织非甲烷总烃排放量为0.000002t/a，无组织排放速率为0.00005kg/h。企业边界无组织排放满足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 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1.2.7贴皮工序产生的有机废气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）有组织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w:t>
            </w:r>
            <w:r>
              <w:rPr>
                <w:rFonts w:hint="eastAsia" w:ascii="Times New Roman" w:hAnsi="Times New Roman" w:eastAsia="宋体"/>
                <w:sz w:val="24"/>
              </w:rPr>
              <w:t>贴皮工序有组织</w:t>
            </w:r>
            <w:r>
              <w:rPr>
                <w:rFonts w:hint="eastAsia" w:ascii="Times New Roman" w:hAnsi="Times New Roman" w:eastAsia="宋体"/>
                <w:bCs/>
                <w:sz w:val="24"/>
              </w:rPr>
              <w:t>有机废气VOC</w:t>
            </w:r>
            <w:r>
              <w:rPr>
                <w:rFonts w:hint="eastAsia" w:ascii="Times New Roman" w:hAnsi="Times New Roman" w:eastAsia="宋体"/>
                <w:bCs/>
                <w:sz w:val="24"/>
                <w:vertAlign w:val="subscript"/>
              </w:rPr>
              <w:t>s</w:t>
            </w:r>
            <w:r>
              <w:rPr>
                <w:rFonts w:hint="eastAsia" w:ascii="Times New Roman" w:hAnsi="Times New Roman" w:eastAsia="宋体"/>
                <w:bCs/>
                <w:sz w:val="24"/>
              </w:rPr>
              <w:t>产生量约为0.017t/a，产生浓度为2.625mg/m</w:t>
            </w:r>
            <w:r>
              <w:rPr>
                <w:rFonts w:hint="eastAsia" w:ascii="Times New Roman" w:hAnsi="Times New Roman" w:eastAsia="宋体"/>
                <w:bCs/>
                <w:sz w:val="24"/>
                <w:vertAlign w:val="superscript"/>
              </w:rPr>
              <w:t>3</w:t>
            </w:r>
            <w:r>
              <w:rPr>
                <w:rFonts w:hint="eastAsia" w:ascii="Times New Roman" w:hAnsi="Times New Roman" w:eastAsia="宋体"/>
                <w:bCs/>
                <w:sz w:val="24"/>
              </w:rPr>
              <w:t>，产生速率为0.21kg/h。在</w:t>
            </w:r>
            <w:r>
              <w:rPr>
                <w:rFonts w:hint="eastAsia" w:ascii="Times New Roman" w:hAnsi="Times New Roman" w:eastAsia="宋体"/>
                <w:sz w:val="24"/>
              </w:rPr>
              <w:t>贴皮区域</w:t>
            </w:r>
            <w:r>
              <w:rPr>
                <w:rFonts w:hint="eastAsia" w:ascii="Times New Roman" w:hAnsi="Times New Roman" w:eastAsia="宋体"/>
                <w:bCs/>
                <w:sz w:val="24"/>
              </w:rPr>
              <w:t>上方设置</w:t>
            </w:r>
            <w:r>
              <w:rPr>
                <w:rFonts w:hint="eastAsia" w:ascii="Times New Roman" w:hAnsi="Times New Roman" w:eastAsia="宋体"/>
                <w:sz w:val="24"/>
              </w:rPr>
              <w:t>集气罩</w:t>
            </w:r>
            <w:r>
              <w:rPr>
                <w:rFonts w:hint="eastAsia" w:ascii="Times New Roman" w:hAnsi="Times New Roman" w:eastAsia="宋体"/>
                <w:bCs/>
                <w:sz w:val="24"/>
              </w:rPr>
              <w:t>，经</w:t>
            </w:r>
            <w:r>
              <w:rPr>
                <w:rFonts w:hint="eastAsia" w:ascii="Times New Roman" w:hAnsi="Times New Roman" w:eastAsia="宋体"/>
                <w:sz w:val="24"/>
              </w:rPr>
              <w:t>集气罩</w:t>
            </w:r>
            <w:r>
              <w:rPr>
                <w:rFonts w:hint="eastAsia" w:ascii="Times New Roman" w:hAnsi="Times New Roman" w:eastAsia="宋体"/>
                <w:bCs/>
                <w:sz w:val="24"/>
              </w:rPr>
              <w:t>收集的有机废气进入</w:t>
            </w:r>
            <w:r>
              <w:rPr>
                <w:rFonts w:hint="eastAsia" w:ascii="Times New Roman" w:hAnsi="Times New Roman" w:eastAsia="宋体"/>
                <w:sz w:val="24"/>
              </w:rPr>
              <w:t>活性炭吸附/脱附+催化燃烧装置处理，非甲烷总烃排放量为0.003t/a，排放浓度为0.525mg/m</w:t>
            </w:r>
            <w:r>
              <w:rPr>
                <w:rFonts w:hint="eastAsia" w:ascii="Times New Roman" w:hAnsi="Times New Roman" w:eastAsia="宋体"/>
                <w:sz w:val="24"/>
                <w:vertAlign w:val="superscript"/>
              </w:rPr>
              <w:t>3</w:t>
            </w:r>
            <w:r>
              <w:rPr>
                <w:rFonts w:hint="eastAsia" w:ascii="Times New Roman" w:hAnsi="Times New Roman" w:eastAsia="宋体"/>
                <w:sz w:val="24"/>
              </w:rPr>
              <w:t>，排放速率为0.042kg/h，最终经15m高排气筒排放，非甲烷总烃排放浓度达到《大气污染物综合排放标准》（GB16297-1996）中表2“非甲烷总烃最高允许排放浓度120mg/m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无</w:t>
            </w:r>
            <w:r>
              <w:rPr>
                <w:rFonts w:ascii="Times New Roman" w:hAnsi="Times New Roman" w:eastAsia="宋体"/>
                <w:sz w:val="24"/>
              </w:rPr>
              <w:t>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本项目贴皮</w:t>
            </w:r>
            <w:r>
              <w:rPr>
                <w:rFonts w:ascii="Times New Roman" w:hAnsi="Times New Roman" w:eastAsia="宋体"/>
                <w:sz w:val="24"/>
              </w:rPr>
              <w:t>工序</w:t>
            </w:r>
            <w:r>
              <w:rPr>
                <w:rFonts w:hint="eastAsia" w:ascii="Times New Roman" w:hAnsi="Times New Roman" w:eastAsia="宋体"/>
                <w:sz w:val="24"/>
              </w:rPr>
              <w:t>有机废气中未被收集的20%的非甲烷总烃通过车间无组织排放，无组织排放量为0.004t/a，无组织排放速率为0.053kg/h。企业边界无组织排放满足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1.2.8喷胶、吸塑、压膜工序产生的有机废气</w:t>
            </w:r>
            <w:r>
              <w:rPr>
                <w:rFonts w:ascii="Times New Roman" w:hAnsi="Times New Roman" w:eastAsia="宋体"/>
                <w:sz w:val="24"/>
              </w:rPr>
              <w:t>影响分析</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）有组织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本项目喷胶、吸塑、压膜工序有机废气产生量为0.222t/a，</w:t>
            </w:r>
            <w:r>
              <w:rPr>
                <w:rFonts w:hint="eastAsia" w:ascii="Times New Roman" w:hAnsi="Times New Roman" w:eastAsia="宋体"/>
                <w:bCs/>
                <w:sz w:val="24"/>
              </w:rPr>
              <w:t>产生浓度为46.167mg/m</w:t>
            </w:r>
            <w:r>
              <w:rPr>
                <w:rFonts w:hint="eastAsia" w:ascii="Times New Roman" w:hAnsi="Times New Roman" w:eastAsia="宋体"/>
                <w:bCs/>
                <w:sz w:val="24"/>
                <w:vertAlign w:val="superscript"/>
              </w:rPr>
              <w:t>3</w:t>
            </w:r>
            <w:r>
              <w:rPr>
                <w:rFonts w:hint="eastAsia" w:ascii="Times New Roman" w:hAnsi="Times New Roman" w:eastAsia="宋体"/>
                <w:bCs/>
                <w:sz w:val="24"/>
              </w:rPr>
              <w:t>，产生速率为3.693kg/h。在喷胶、吸塑机、压膜设备上方设置</w:t>
            </w:r>
            <w:r>
              <w:rPr>
                <w:rFonts w:hint="eastAsia" w:ascii="Times New Roman" w:hAnsi="Times New Roman" w:eastAsia="宋体"/>
                <w:sz w:val="24"/>
              </w:rPr>
              <w:t>集气罩</w:t>
            </w:r>
            <w:r>
              <w:rPr>
                <w:rFonts w:hint="eastAsia" w:ascii="Times New Roman" w:hAnsi="Times New Roman" w:eastAsia="宋体"/>
                <w:bCs/>
                <w:sz w:val="24"/>
              </w:rPr>
              <w:t>，经</w:t>
            </w:r>
            <w:r>
              <w:rPr>
                <w:rFonts w:hint="eastAsia" w:ascii="Times New Roman" w:hAnsi="Times New Roman" w:eastAsia="宋体"/>
                <w:sz w:val="24"/>
              </w:rPr>
              <w:t>集气罩</w:t>
            </w:r>
            <w:r>
              <w:rPr>
                <w:rFonts w:hint="eastAsia" w:ascii="Times New Roman" w:hAnsi="Times New Roman" w:eastAsia="宋体"/>
                <w:bCs/>
                <w:sz w:val="24"/>
              </w:rPr>
              <w:t>收集的有机废气进入</w:t>
            </w:r>
            <w:r>
              <w:rPr>
                <w:rFonts w:hint="eastAsia" w:ascii="Times New Roman" w:hAnsi="Times New Roman" w:eastAsia="宋体"/>
                <w:sz w:val="24"/>
              </w:rPr>
              <w:t>活性炭吸附/脱附+催化燃烧装置处理，非甲烷总烃排放量为0.044t/a，排放浓度为9.233mg/m</w:t>
            </w:r>
            <w:r>
              <w:rPr>
                <w:rFonts w:hint="eastAsia" w:ascii="Times New Roman" w:hAnsi="Times New Roman" w:eastAsia="宋体"/>
                <w:sz w:val="24"/>
                <w:vertAlign w:val="superscript"/>
              </w:rPr>
              <w:t>3</w:t>
            </w:r>
            <w:r>
              <w:rPr>
                <w:rFonts w:hint="eastAsia" w:ascii="Times New Roman" w:hAnsi="Times New Roman" w:eastAsia="宋体"/>
                <w:sz w:val="24"/>
              </w:rPr>
              <w:t>，排放速率为0.739kg/h，最终经15m高排气筒排放，非甲烷总烃排放浓度达到《大气污染物综合排放标准》（GB16297-1996）中表2“非甲烷总烃最高允许排放浓度120mg/m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无</w:t>
            </w:r>
            <w:r>
              <w:rPr>
                <w:rFonts w:ascii="Times New Roman" w:hAnsi="Times New Roman" w:eastAsia="宋体"/>
                <w:sz w:val="24"/>
              </w:rPr>
              <w:t>组织</w:t>
            </w:r>
            <w:r>
              <w:rPr>
                <w:rFonts w:hint="eastAsia" w:ascii="Times New Roman" w:hAnsi="Times New Roman" w:eastAsia="宋体"/>
                <w:sz w:val="24"/>
              </w:rPr>
              <w:t>有机废气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本项目喷胶、吸塑、压膜工序有机废气中未被收集的20%的非甲烷总烃通过车间无组织排放，无组织排放量为0.055t/a，无组织排放速率为0.923kg/h。企业边界无组织排放满足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1.3废气监测计划</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根据《排污单位自行监测技术指南 总纲》（HJ819-2017），本项目废气污染物监测数据按要求报昌吉州生态环境局阜康市分局，本项目废气污染物监测计划见表46。</w:t>
            </w: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46     本项目运营期大气污染物监测计划</w:t>
            </w:r>
          </w:p>
          <w:tbl>
            <w:tblPr>
              <w:tblStyle w:val="8"/>
              <w:tblW w:w="0" w:type="auto"/>
              <w:tblInd w:w="0"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126"/>
              <w:gridCol w:w="1126"/>
              <w:gridCol w:w="1127"/>
              <w:gridCol w:w="1127"/>
              <w:gridCol w:w="1127"/>
              <w:gridCol w:w="1127"/>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2" w:type="dxa"/>
                  <w:gridSpan w:val="2"/>
                  <w:tcBorders>
                    <w:top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类别</w:t>
                  </w:r>
                </w:p>
              </w:tc>
              <w:tc>
                <w:tcPr>
                  <w:tcW w:w="1126" w:type="dxa"/>
                  <w:tcBorders>
                    <w:top w:val="single" w:color="auto" w:sz="12" w:space="0"/>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监测位置</w:t>
                  </w:r>
                </w:p>
              </w:tc>
              <w:tc>
                <w:tcPr>
                  <w:tcW w:w="1127" w:type="dxa"/>
                  <w:tcBorders>
                    <w:top w:val="single" w:color="auto" w:sz="12" w:space="0"/>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排口编号</w:t>
                  </w:r>
                </w:p>
              </w:tc>
              <w:tc>
                <w:tcPr>
                  <w:tcW w:w="1127" w:type="dxa"/>
                  <w:tcBorders>
                    <w:top w:val="single" w:color="auto" w:sz="12" w:space="0"/>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监测项目</w:t>
                  </w:r>
                </w:p>
              </w:tc>
              <w:tc>
                <w:tcPr>
                  <w:tcW w:w="1127" w:type="dxa"/>
                  <w:tcBorders>
                    <w:top w:val="single" w:color="auto" w:sz="12" w:space="0"/>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监测频次</w:t>
                  </w:r>
                </w:p>
              </w:tc>
              <w:tc>
                <w:tcPr>
                  <w:tcW w:w="1127" w:type="dxa"/>
                  <w:tcBorders>
                    <w:top w:val="single" w:color="auto" w:sz="12" w:space="0"/>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实施单位</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6"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污染源监测</w:t>
                  </w:r>
                </w:p>
              </w:tc>
              <w:tc>
                <w:tcPr>
                  <w:tcW w:w="112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开料（下料）、铣料</w:t>
                  </w:r>
                  <w:r>
                    <w:rPr>
                      <w:rFonts w:hint="eastAsia" w:ascii="Times New Roman" w:hAnsi="Times New Roman" w:eastAsia="宋体"/>
                    </w:rPr>
                    <w:t>、</w:t>
                  </w:r>
                  <w:r>
                    <w:rPr>
                      <w:rFonts w:ascii="Times New Roman" w:hAnsi="Times New Roman" w:eastAsia="宋体"/>
                    </w:rPr>
                    <w:t>雕刻工序</w:t>
                  </w:r>
                </w:p>
              </w:tc>
              <w:tc>
                <w:tcPr>
                  <w:tcW w:w="112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布袋除尘器15m高排气筒</w:t>
                  </w:r>
                </w:p>
              </w:tc>
              <w:tc>
                <w:tcPr>
                  <w:tcW w:w="1127"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DA001</w:t>
                  </w:r>
                </w:p>
              </w:tc>
              <w:tc>
                <w:tcPr>
                  <w:tcW w:w="1127"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颗粒物</w:t>
                  </w:r>
                </w:p>
              </w:tc>
              <w:tc>
                <w:tcPr>
                  <w:tcW w:w="1127"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年</w:t>
                  </w:r>
                </w:p>
              </w:tc>
              <w:tc>
                <w:tcPr>
                  <w:tcW w:w="1127"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委托第三方监测机构</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pPr>
                    <w:spacing w:line="240" w:lineRule="atLeast"/>
                    <w:jc w:val="center"/>
                    <w:rPr>
                      <w:rFonts w:ascii="Times New Roman" w:hAnsi="Times New Roman" w:eastAsia="宋体"/>
                    </w:rPr>
                  </w:pPr>
                </w:p>
              </w:tc>
              <w:tc>
                <w:tcPr>
                  <w:tcW w:w="1126" w:type="dxa"/>
                  <w:vAlign w:val="center"/>
                </w:tcPr>
                <w:p>
                  <w:pPr>
                    <w:spacing w:line="240" w:lineRule="atLeast"/>
                    <w:jc w:val="center"/>
                    <w:rPr>
                      <w:rFonts w:ascii="Times New Roman" w:hAnsi="Times New Roman" w:eastAsia="宋体"/>
                    </w:rPr>
                  </w:pPr>
                  <w:r>
                    <w:rPr>
                      <w:rFonts w:ascii="Times New Roman" w:hAnsi="Times New Roman" w:eastAsia="宋体"/>
                    </w:rPr>
                    <w:t>黏胶工序、水性漆、油漆、封边工序、贴皮工序、喷胶、吸塑、压膜工序</w:t>
                  </w:r>
                </w:p>
              </w:tc>
              <w:tc>
                <w:tcPr>
                  <w:tcW w:w="1126" w:type="dxa"/>
                  <w:vAlign w:val="center"/>
                </w:tcPr>
                <w:p>
                  <w:pPr>
                    <w:spacing w:line="240" w:lineRule="atLeast"/>
                    <w:jc w:val="center"/>
                    <w:rPr>
                      <w:rFonts w:ascii="Times New Roman" w:hAnsi="Times New Roman" w:eastAsia="宋体"/>
                    </w:rPr>
                  </w:pPr>
                  <w:r>
                    <w:rPr>
                      <w:rFonts w:hint="eastAsia" w:ascii="Times New Roman" w:hAnsi="Times New Roman" w:eastAsia="宋体"/>
                    </w:rPr>
                    <w:t>催化燃烧装置15m高排气筒</w:t>
                  </w:r>
                </w:p>
              </w:tc>
              <w:tc>
                <w:tcPr>
                  <w:tcW w:w="1127" w:type="dxa"/>
                  <w:vAlign w:val="center"/>
                </w:tcPr>
                <w:p>
                  <w:pPr>
                    <w:spacing w:line="240" w:lineRule="atLeast"/>
                    <w:jc w:val="center"/>
                    <w:rPr>
                      <w:rFonts w:ascii="Times New Roman" w:hAnsi="Times New Roman" w:eastAsia="宋体"/>
                    </w:rPr>
                  </w:pPr>
                  <w:r>
                    <w:rPr>
                      <w:rFonts w:hint="eastAsia" w:ascii="Times New Roman" w:hAnsi="Times New Roman" w:eastAsia="宋体"/>
                    </w:rPr>
                    <w:t>DA002</w:t>
                  </w:r>
                </w:p>
              </w:tc>
              <w:tc>
                <w:tcPr>
                  <w:tcW w:w="1127" w:type="dxa"/>
                  <w:vAlign w:val="center"/>
                </w:tcPr>
                <w:p>
                  <w:pPr>
                    <w:spacing w:line="240" w:lineRule="atLeast"/>
                    <w:jc w:val="center"/>
                    <w:rPr>
                      <w:rFonts w:ascii="Times New Roman" w:hAnsi="Times New Roman" w:eastAsia="宋体"/>
                    </w:rPr>
                  </w:pPr>
                  <w:r>
                    <w:rPr>
                      <w:rFonts w:hint="eastAsia" w:ascii="Times New Roman" w:hAnsi="Times New Roman" w:eastAsia="宋体"/>
                    </w:rPr>
                    <w:t>颗粒物、二甲苯、非甲烷总烃</w:t>
                  </w:r>
                </w:p>
              </w:tc>
              <w:tc>
                <w:tcPr>
                  <w:tcW w:w="1127" w:type="dxa"/>
                  <w:vAlign w:val="center"/>
                </w:tcPr>
                <w:p>
                  <w:pPr>
                    <w:spacing w:line="240" w:lineRule="atLeast"/>
                    <w:jc w:val="center"/>
                    <w:rPr>
                      <w:rFonts w:ascii="Times New Roman" w:hAnsi="Times New Roman" w:eastAsia="宋体"/>
                    </w:rPr>
                  </w:pPr>
                  <w:r>
                    <w:rPr>
                      <w:rFonts w:hint="eastAsia" w:ascii="Times New Roman" w:hAnsi="Times New Roman" w:eastAsia="宋体"/>
                    </w:rPr>
                    <w:t>年</w:t>
                  </w:r>
                </w:p>
              </w:tc>
              <w:tc>
                <w:tcPr>
                  <w:tcW w:w="1127"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2" w:type="dxa"/>
                  <w:gridSpan w:val="2"/>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无组织监测</w:t>
                  </w:r>
                </w:p>
              </w:tc>
              <w:tc>
                <w:tcPr>
                  <w:tcW w:w="1126" w:type="dxa"/>
                  <w:vAlign w:val="center"/>
                </w:tcPr>
                <w:p>
                  <w:pPr>
                    <w:spacing w:line="240" w:lineRule="atLeast"/>
                    <w:jc w:val="center"/>
                    <w:rPr>
                      <w:rFonts w:ascii="Times New Roman" w:hAnsi="Times New Roman" w:eastAsia="宋体"/>
                    </w:rPr>
                  </w:pPr>
                  <w:r>
                    <w:rPr>
                      <w:rFonts w:hint="eastAsia" w:ascii="Times New Roman" w:hAnsi="Times New Roman" w:eastAsia="宋体"/>
                    </w:rPr>
                    <w:t>厂界</w:t>
                  </w:r>
                </w:p>
              </w:tc>
              <w:tc>
                <w:tcPr>
                  <w:tcW w:w="1127"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127" w:type="dxa"/>
                  <w:vAlign w:val="center"/>
                </w:tcPr>
                <w:p>
                  <w:pPr>
                    <w:spacing w:line="240" w:lineRule="atLeast"/>
                    <w:jc w:val="center"/>
                    <w:rPr>
                      <w:rFonts w:ascii="Times New Roman" w:hAnsi="Times New Roman" w:eastAsia="宋体"/>
                    </w:rPr>
                  </w:pPr>
                  <w:r>
                    <w:rPr>
                      <w:rFonts w:hint="eastAsia" w:ascii="Times New Roman" w:hAnsi="Times New Roman" w:eastAsia="宋体"/>
                    </w:rPr>
                    <w:t>颗粒物、非甲烷总烃</w:t>
                  </w:r>
                </w:p>
              </w:tc>
              <w:tc>
                <w:tcPr>
                  <w:tcW w:w="1127" w:type="dxa"/>
                  <w:vAlign w:val="center"/>
                </w:tcPr>
                <w:p>
                  <w:pPr>
                    <w:spacing w:line="240" w:lineRule="atLeast"/>
                    <w:jc w:val="center"/>
                    <w:rPr>
                      <w:rFonts w:ascii="Times New Roman" w:hAnsi="Times New Roman" w:eastAsia="宋体"/>
                    </w:rPr>
                  </w:pPr>
                  <w:r>
                    <w:rPr>
                      <w:rFonts w:hint="eastAsia" w:ascii="Times New Roman" w:hAnsi="Times New Roman" w:eastAsia="宋体"/>
                    </w:rPr>
                    <w:t>年</w:t>
                  </w:r>
                </w:p>
              </w:tc>
              <w:tc>
                <w:tcPr>
                  <w:tcW w:w="1127"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2" w:type="dxa"/>
                  <w:gridSpan w:val="2"/>
                  <w:vMerge w:val="continue"/>
                  <w:tcBorders>
                    <w:bottom w:val="single" w:color="auto" w:sz="12" w:space="0"/>
                  </w:tcBorders>
                  <w:vAlign w:val="center"/>
                </w:tcPr>
                <w:p>
                  <w:pPr>
                    <w:spacing w:line="240" w:lineRule="atLeast"/>
                    <w:jc w:val="center"/>
                    <w:rPr>
                      <w:rFonts w:ascii="Times New Roman" w:hAnsi="Times New Roman" w:eastAsia="宋体"/>
                    </w:rPr>
                  </w:pPr>
                </w:p>
              </w:tc>
              <w:tc>
                <w:tcPr>
                  <w:tcW w:w="1126" w:type="dxa"/>
                  <w:tcBorders>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厂房外</w:t>
                  </w:r>
                </w:p>
              </w:tc>
              <w:tc>
                <w:tcPr>
                  <w:tcW w:w="1127" w:type="dxa"/>
                  <w:tcBorders>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127" w:type="dxa"/>
                  <w:tcBorders>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非甲烷总烃</w:t>
                  </w:r>
                </w:p>
              </w:tc>
              <w:tc>
                <w:tcPr>
                  <w:tcW w:w="1127" w:type="dxa"/>
                  <w:tcBorders>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年</w:t>
                  </w:r>
                </w:p>
              </w:tc>
              <w:tc>
                <w:tcPr>
                  <w:tcW w:w="1127" w:type="dxa"/>
                  <w:vMerge w:val="continue"/>
                  <w:tcBorders>
                    <w:bottom w:val="single" w:color="auto" w:sz="12" w:space="0"/>
                  </w:tcBorders>
                  <w:vAlign w:val="center"/>
                </w:tcPr>
                <w:p>
                  <w:pPr>
                    <w:spacing w:line="240" w:lineRule="atLeast"/>
                    <w:jc w:val="center"/>
                    <w:rPr>
                      <w:rFonts w:ascii="Times New Roman" w:hAnsi="Times New Roman" w:eastAsia="宋体"/>
                    </w:rPr>
                  </w:pP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2.水环境影响和保护措施</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2.1环境影响分析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2.1.1污染源</w:t>
            </w:r>
          </w:p>
          <w:p>
            <w:pPr>
              <w:spacing w:line="360" w:lineRule="auto"/>
              <w:ind w:firstLine="480" w:firstLineChars="200"/>
              <w:rPr>
                <w:rFonts w:ascii="Times New Roman" w:hAnsi="Times New Roman" w:eastAsia="宋体"/>
                <w:sz w:val="24"/>
              </w:rPr>
            </w:pPr>
            <w:r>
              <w:rPr>
                <w:rFonts w:ascii="Times New Roman" w:hAnsi="Times New Roman" w:eastAsia="宋体"/>
                <w:sz w:val="24"/>
              </w:rPr>
              <w:t>据分析，本项目废水污染源强核算结果表</w:t>
            </w:r>
            <w:r>
              <w:rPr>
                <w:rFonts w:hint="eastAsia" w:ascii="Times New Roman" w:hAnsi="Times New Roman" w:eastAsia="宋体"/>
                <w:sz w:val="24"/>
              </w:rPr>
              <w:t>47，排放口情况见表48。</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47     废水污染物排放源强核算结果一览表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688"/>
              <w:gridCol w:w="832"/>
              <w:gridCol w:w="1116"/>
              <w:gridCol w:w="1043"/>
              <w:gridCol w:w="1117"/>
              <w:gridCol w:w="1044"/>
              <w:gridCol w:w="14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9"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产污环节</w:t>
                  </w:r>
                </w:p>
              </w:tc>
              <w:tc>
                <w:tcPr>
                  <w:tcW w:w="448"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污染物类别</w:t>
                  </w:r>
                </w:p>
              </w:tc>
              <w:tc>
                <w:tcPr>
                  <w:tcW w:w="539"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污染物种类</w:t>
                  </w:r>
                </w:p>
              </w:tc>
              <w:tc>
                <w:tcPr>
                  <w:tcW w:w="1345" w:type="pct"/>
                  <w:gridSpan w:val="2"/>
                  <w:vAlign w:val="center"/>
                </w:tcPr>
                <w:p>
                  <w:pPr>
                    <w:spacing w:line="240" w:lineRule="atLeast"/>
                    <w:jc w:val="center"/>
                    <w:rPr>
                      <w:rFonts w:ascii="Times New Roman" w:hAnsi="Times New Roman" w:eastAsia="宋体"/>
                      <w:b/>
                    </w:rPr>
                  </w:pPr>
                  <w:r>
                    <w:rPr>
                      <w:rFonts w:ascii="Times New Roman" w:hAnsi="Times New Roman" w:eastAsia="宋体"/>
                      <w:b/>
                    </w:rPr>
                    <w:t>污染物产生</w:t>
                  </w:r>
                </w:p>
              </w:tc>
              <w:tc>
                <w:tcPr>
                  <w:tcW w:w="1345" w:type="pct"/>
                  <w:gridSpan w:val="2"/>
                  <w:vAlign w:val="center"/>
                </w:tcPr>
                <w:p>
                  <w:pPr>
                    <w:spacing w:line="240" w:lineRule="atLeast"/>
                    <w:jc w:val="center"/>
                    <w:rPr>
                      <w:rFonts w:ascii="Times New Roman" w:hAnsi="Times New Roman" w:eastAsia="宋体"/>
                      <w:b/>
                    </w:rPr>
                  </w:pPr>
                  <w:r>
                    <w:rPr>
                      <w:rFonts w:ascii="Times New Roman" w:hAnsi="Times New Roman" w:eastAsia="宋体"/>
                      <w:b/>
                    </w:rPr>
                    <w:t>污染物排放</w:t>
                  </w:r>
                </w:p>
              </w:tc>
              <w:tc>
                <w:tcPr>
                  <w:tcW w:w="954"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9" w:type="pct"/>
                  <w:vMerge w:val="continue"/>
                  <w:tcBorders>
                    <w:bottom w:val="single" w:color="auto" w:sz="12" w:space="0"/>
                  </w:tcBorders>
                  <w:vAlign w:val="center"/>
                </w:tcPr>
                <w:p>
                  <w:pPr>
                    <w:spacing w:line="240" w:lineRule="atLeast"/>
                    <w:jc w:val="center"/>
                    <w:rPr>
                      <w:rFonts w:ascii="Times New Roman" w:hAnsi="Times New Roman" w:eastAsia="宋体"/>
                    </w:rPr>
                  </w:pPr>
                </w:p>
              </w:tc>
              <w:tc>
                <w:tcPr>
                  <w:tcW w:w="448" w:type="pct"/>
                  <w:vMerge w:val="continue"/>
                  <w:tcBorders>
                    <w:bottom w:val="single" w:color="auto" w:sz="12" w:space="0"/>
                  </w:tcBorders>
                  <w:vAlign w:val="center"/>
                </w:tcPr>
                <w:p>
                  <w:pPr>
                    <w:spacing w:line="240" w:lineRule="atLeast"/>
                    <w:jc w:val="center"/>
                    <w:rPr>
                      <w:rFonts w:ascii="Times New Roman" w:hAnsi="Times New Roman" w:eastAsia="宋体"/>
                    </w:rPr>
                  </w:pPr>
                </w:p>
              </w:tc>
              <w:tc>
                <w:tcPr>
                  <w:tcW w:w="539" w:type="pct"/>
                  <w:vMerge w:val="continue"/>
                  <w:tcBorders>
                    <w:bottom w:val="single" w:color="auto" w:sz="12" w:space="0"/>
                  </w:tcBorders>
                  <w:vAlign w:val="center"/>
                </w:tcPr>
                <w:p>
                  <w:pPr>
                    <w:spacing w:line="240" w:lineRule="atLeast"/>
                    <w:jc w:val="center"/>
                    <w:rPr>
                      <w:rFonts w:ascii="Times New Roman" w:hAnsi="Times New Roman" w:eastAsia="宋体"/>
                    </w:rPr>
                  </w:pPr>
                </w:p>
              </w:tc>
              <w:tc>
                <w:tcPr>
                  <w:tcW w:w="672" w:type="pct"/>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产生浓度（mg/L）</w:t>
                  </w:r>
                </w:p>
              </w:tc>
              <w:tc>
                <w:tcPr>
                  <w:tcW w:w="67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产生量（t/a）</w:t>
                  </w:r>
                </w:p>
              </w:tc>
              <w:tc>
                <w:tcPr>
                  <w:tcW w:w="672"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排放</w:t>
                  </w:r>
                  <w:r>
                    <w:rPr>
                      <w:rFonts w:ascii="Times New Roman" w:hAnsi="Times New Roman" w:eastAsia="宋体"/>
                      <w:b/>
                    </w:rPr>
                    <w:t>浓度（mg/L）</w:t>
                  </w:r>
                </w:p>
              </w:tc>
              <w:tc>
                <w:tcPr>
                  <w:tcW w:w="673" w:type="pct"/>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排放量（t/a）</w:t>
                  </w:r>
                </w:p>
              </w:tc>
              <w:tc>
                <w:tcPr>
                  <w:tcW w:w="954" w:type="pct"/>
                  <w:vMerge w:val="continue"/>
                  <w:tcBorders>
                    <w:bottom w:val="single" w:color="auto" w:sz="12" w:space="0"/>
                  </w:tcBorders>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9" w:type="pct"/>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劳动定员</w:t>
                  </w:r>
                </w:p>
              </w:tc>
              <w:tc>
                <w:tcPr>
                  <w:tcW w:w="448" w:type="pct"/>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生活废水</w:t>
                  </w:r>
                </w:p>
              </w:tc>
              <w:tc>
                <w:tcPr>
                  <w:tcW w:w="539"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COD</w:t>
                  </w:r>
                </w:p>
              </w:tc>
              <w:tc>
                <w:tcPr>
                  <w:tcW w:w="672"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350</w:t>
                  </w:r>
                </w:p>
              </w:tc>
              <w:tc>
                <w:tcPr>
                  <w:tcW w:w="673"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0.232</w:t>
                  </w:r>
                </w:p>
              </w:tc>
              <w:tc>
                <w:tcPr>
                  <w:tcW w:w="672"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350</w:t>
                  </w:r>
                </w:p>
              </w:tc>
              <w:tc>
                <w:tcPr>
                  <w:tcW w:w="673"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0.232</w:t>
                  </w:r>
                </w:p>
              </w:tc>
              <w:tc>
                <w:tcPr>
                  <w:tcW w:w="954" w:type="pct"/>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szCs w:val="18"/>
                      <w:lang w:val="zh-CN"/>
                    </w:rPr>
                    <w:t>排入园区污水管网，汇入阜西区污水处理厂集中</w:t>
                  </w:r>
                  <w:r>
                    <w:rPr>
                      <w:rFonts w:hint="eastAsia" w:ascii="Times New Roman" w:hAnsi="Times New Roman" w:eastAsia="宋体"/>
                      <w:szCs w:val="18"/>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69" w:type="pct"/>
                  <w:vMerge w:val="continue"/>
                  <w:vAlign w:val="center"/>
                </w:tcPr>
                <w:p>
                  <w:pPr>
                    <w:spacing w:line="240" w:lineRule="atLeast"/>
                    <w:jc w:val="center"/>
                    <w:rPr>
                      <w:rFonts w:ascii="Times New Roman" w:hAnsi="Times New Roman" w:eastAsia="宋体"/>
                    </w:rPr>
                  </w:pPr>
                </w:p>
              </w:tc>
              <w:tc>
                <w:tcPr>
                  <w:tcW w:w="448" w:type="pct"/>
                  <w:vMerge w:val="continue"/>
                  <w:vAlign w:val="center"/>
                </w:tcPr>
                <w:p>
                  <w:pPr>
                    <w:spacing w:line="240" w:lineRule="atLeast"/>
                    <w:jc w:val="center"/>
                    <w:rPr>
                      <w:rFonts w:ascii="Times New Roman" w:hAnsi="Times New Roman" w:eastAsia="宋体"/>
                    </w:rPr>
                  </w:pPr>
                </w:p>
              </w:tc>
              <w:tc>
                <w:tcPr>
                  <w:tcW w:w="539" w:type="pct"/>
                  <w:vAlign w:val="center"/>
                </w:tcPr>
                <w:p>
                  <w:pPr>
                    <w:spacing w:line="240" w:lineRule="atLeast"/>
                    <w:jc w:val="center"/>
                    <w:rPr>
                      <w:rFonts w:ascii="Times New Roman" w:hAnsi="Times New Roman" w:eastAsia="宋体"/>
                    </w:rPr>
                  </w:pPr>
                  <w:r>
                    <w:rPr>
                      <w:rFonts w:ascii="Times New Roman" w:hAnsi="Times New Roman" w:eastAsia="宋体"/>
                    </w:rPr>
                    <w:t>BOD</w:t>
                  </w:r>
                  <w:r>
                    <w:rPr>
                      <w:rFonts w:hint="eastAsia" w:ascii="Times New Roman" w:hAnsi="Times New Roman" w:eastAsia="宋体"/>
                      <w:vertAlign w:val="subscript"/>
                    </w:rPr>
                    <w:t>5</w:t>
                  </w:r>
                </w:p>
              </w:tc>
              <w:tc>
                <w:tcPr>
                  <w:tcW w:w="672" w:type="pct"/>
                  <w:vAlign w:val="center"/>
                </w:tcPr>
                <w:p>
                  <w:pPr>
                    <w:spacing w:line="240" w:lineRule="atLeast"/>
                    <w:jc w:val="center"/>
                    <w:rPr>
                      <w:rFonts w:ascii="Times New Roman" w:hAnsi="Times New Roman" w:eastAsia="宋体"/>
                    </w:rPr>
                  </w:pPr>
                  <w:r>
                    <w:rPr>
                      <w:rFonts w:hint="eastAsia" w:ascii="Times New Roman" w:hAnsi="Times New Roman" w:eastAsia="宋体"/>
                    </w:rPr>
                    <w:t>200</w:t>
                  </w:r>
                </w:p>
              </w:tc>
              <w:tc>
                <w:tcPr>
                  <w:tcW w:w="673" w:type="pct"/>
                  <w:vAlign w:val="center"/>
                </w:tcPr>
                <w:p>
                  <w:pPr>
                    <w:spacing w:line="240" w:lineRule="atLeast"/>
                    <w:jc w:val="center"/>
                    <w:rPr>
                      <w:rFonts w:ascii="Times New Roman" w:hAnsi="Times New Roman" w:eastAsia="宋体"/>
                    </w:rPr>
                  </w:pPr>
                  <w:r>
                    <w:rPr>
                      <w:rFonts w:hint="eastAsia" w:ascii="Times New Roman" w:hAnsi="Times New Roman" w:eastAsia="宋体"/>
                    </w:rPr>
                    <w:t>0.133</w:t>
                  </w:r>
                </w:p>
              </w:tc>
              <w:tc>
                <w:tcPr>
                  <w:tcW w:w="672" w:type="pct"/>
                  <w:vAlign w:val="center"/>
                </w:tcPr>
                <w:p>
                  <w:pPr>
                    <w:spacing w:line="240" w:lineRule="atLeast"/>
                    <w:jc w:val="center"/>
                    <w:rPr>
                      <w:rFonts w:ascii="Times New Roman" w:hAnsi="Times New Roman" w:eastAsia="宋体"/>
                    </w:rPr>
                  </w:pPr>
                  <w:r>
                    <w:rPr>
                      <w:rFonts w:hint="eastAsia" w:ascii="Times New Roman" w:hAnsi="Times New Roman" w:eastAsia="宋体"/>
                    </w:rPr>
                    <w:t>200</w:t>
                  </w:r>
                </w:p>
              </w:tc>
              <w:tc>
                <w:tcPr>
                  <w:tcW w:w="673" w:type="pct"/>
                  <w:vAlign w:val="center"/>
                </w:tcPr>
                <w:p>
                  <w:pPr>
                    <w:spacing w:line="240" w:lineRule="atLeast"/>
                    <w:jc w:val="center"/>
                    <w:rPr>
                      <w:rFonts w:ascii="Times New Roman" w:hAnsi="Times New Roman" w:eastAsia="宋体"/>
                    </w:rPr>
                  </w:pPr>
                  <w:r>
                    <w:rPr>
                      <w:rFonts w:hint="eastAsia" w:ascii="Times New Roman" w:hAnsi="Times New Roman" w:eastAsia="宋体"/>
                    </w:rPr>
                    <w:t>0.133</w:t>
                  </w:r>
                </w:p>
              </w:tc>
              <w:tc>
                <w:tcPr>
                  <w:tcW w:w="95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9" w:type="pct"/>
                  <w:vMerge w:val="continue"/>
                  <w:vAlign w:val="center"/>
                </w:tcPr>
                <w:p>
                  <w:pPr>
                    <w:spacing w:line="240" w:lineRule="atLeast"/>
                    <w:jc w:val="center"/>
                    <w:rPr>
                      <w:rFonts w:ascii="Times New Roman" w:hAnsi="Times New Roman" w:eastAsia="宋体"/>
                    </w:rPr>
                  </w:pPr>
                </w:p>
              </w:tc>
              <w:tc>
                <w:tcPr>
                  <w:tcW w:w="448" w:type="pct"/>
                  <w:vMerge w:val="continue"/>
                  <w:vAlign w:val="center"/>
                </w:tcPr>
                <w:p>
                  <w:pPr>
                    <w:spacing w:line="240" w:lineRule="atLeast"/>
                    <w:jc w:val="center"/>
                    <w:rPr>
                      <w:rFonts w:ascii="Times New Roman" w:hAnsi="Times New Roman" w:eastAsia="宋体"/>
                    </w:rPr>
                  </w:pP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SS</w:t>
                  </w:r>
                </w:p>
              </w:tc>
              <w:tc>
                <w:tcPr>
                  <w:tcW w:w="672" w:type="pct"/>
                  <w:vAlign w:val="center"/>
                </w:tcPr>
                <w:p>
                  <w:pPr>
                    <w:spacing w:line="240" w:lineRule="atLeast"/>
                    <w:jc w:val="center"/>
                    <w:rPr>
                      <w:rFonts w:ascii="Times New Roman" w:hAnsi="Times New Roman" w:eastAsia="宋体"/>
                    </w:rPr>
                  </w:pPr>
                  <w:r>
                    <w:rPr>
                      <w:rFonts w:hint="eastAsia" w:ascii="Times New Roman" w:hAnsi="Times New Roman" w:eastAsia="宋体"/>
                    </w:rPr>
                    <w:t>250</w:t>
                  </w:r>
                </w:p>
              </w:tc>
              <w:tc>
                <w:tcPr>
                  <w:tcW w:w="673" w:type="pct"/>
                  <w:vAlign w:val="center"/>
                </w:tcPr>
                <w:p>
                  <w:pPr>
                    <w:spacing w:line="240" w:lineRule="atLeast"/>
                    <w:jc w:val="center"/>
                    <w:rPr>
                      <w:rFonts w:ascii="Times New Roman" w:hAnsi="Times New Roman" w:eastAsia="宋体"/>
                    </w:rPr>
                  </w:pPr>
                  <w:r>
                    <w:rPr>
                      <w:rFonts w:hint="eastAsia" w:ascii="Times New Roman" w:hAnsi="Times New Roman" w:eastAsia="宋体"/>
                    </w:rPr>
                    <w:t>0.166</w:t>
                  </w:r>
                </w:p>
              </w:tc>
              <w:tc>
                <w:tcPr>
                  <w:tcW w:w="672" w:type="pct"/>
                  <w:vAlign w:val="center"/>
                </w:tcPr>
                <w:p>
                  <w:pPr>
                    <w:spacing w:line="240" w:lineRule="atLeast"/>
                    <w:jc w:val="center"/>
                    <w:rPr>
                      <w:rFonts w:ascii="Times New Roman" w:hAnsi="Times New Roman" w:eastAsia="宋体"/>
                    </w:rPr>
                  </w:pPr>
                  <w:r>
                    <w:rPr>
                      <w:rFonts w:hint="eastAsia" w:ascii="Times New Roman" w:hAnsi="Times New Roman" w:eastAsia="宋体"/>
                    </w:rPr>
                    <w:t>250</w:t>
                  </w:r>
                </w:p>
              </w:tc>
              <w:tc>
                <w:tcPr>
                  <w:tcW w:w="673" w:type="pct"/>
                  <w:vAlign w:val="center"/>
                </w:tcPr>
                <w:p>
                  <w:pPr>
                    <w:spacing w:line="240" w:lineRule="atLeast"/>
                    <w:jc w:val="center"/>
                    <w:rPr>
                      <w:rFonts w:ascii="Times New Roman" w:hAnsi="Times New Roman" w:eastAsia="宋体"/>
                    </w:rPr>
                  </w:pPr>
                  <w:r>
                    <w:rPr>
                      <w:rFonts w:hint="eastAsia" w:ascii="Times New Roman" w:hAnsi="Times New Roman" w:eastAsia="宋体"/>
                    </w:rPr>
                    <w:t>0.166</w:t>
                  </w:r>
                </w:p>
              </w:tc>
              <w:tc>
                <w:tcPr>
                  <w:tcW w:w="954" w:type="pct"/>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9" w:type="pct"/>
                  <w:vMerge w:val="continue"/>
                  <w:vAlign w:val="center"/>
                </w:tcPr>
                <w:p>
                  <w:pPr>
                    <w:spacing w:line="240" w:lineRule="atLeast"/>
                    <w:jc w:val="center"/>
                    <w:rPr>
                      <w:rFonts w:ascii="Times New Roman" w:hAnsi="Times New Roman" w:eastAsia="宋体"/>
                    </w:rPr>
                  </w:pPr>
                </w:p>
              </w:tc>
              <w:tc>
                <w:tcPr>
                  <w:tcW w:w="448" w:type="pct"/>
                  <w:vMerge w:val="continue"/>
                  <w:vAlign w:val="center"/>
                </w:tcPr>
                <w:p>
                  <w:pPr>
                    <w:spacing w:line="240" w:lineRule="atLeast"/>
                    <w:jc w:val="center"/>
                    <w:rPr>
                      <w:rFonts w:ascii="Times New Roman" w:hAnsi="Times New Roman" w:eastAsia="宋体"/>
                    </w:rPr>
                  </w:pPr>
                </w:p>
              </w:tc>
              <w:tc>
                <w:tcPr>
                  <w:tcW w:w="539" w:type="pct"/>
                  <w:vAlign w:val="center"/>
                </w:tcPr>
                <w:p>
                  <w:pPr>
                    <w:spacing w:line="240" w:lineRule="atLeast"/>
                    <w:jc w:val="center"/>
                    <w:rPr>
                      <w:rFonts w:ascii="Times New Roman" w:hAnsi="Times New Roman" w:eastAsia="宋体"/>
                    </w:rPr>
                  </w:pPr>
                  <w:r>
                    <w:rPr>
                      <w:rFonts w:hint="eastAsia" w:ascii="Times New Roman" w:hAnsi="Times New Roman" w:eastAsia="宋体"/>
                    </w:rPr>
                    <w:t>NH</w:t>
                  </w:r>
                  <w:r>
                    <w:rPr>
                      <w:rFonts w:hint="eastAsia" w:ascii="Times New Roman" w:hAnsi="Times New Roman" w:eastAsia="宋体"/>
                      <w:vertAlign w:val="subscript"/>
                    </w:rPr>
                    <w:t>3</w:t>
                  </w:r>
                  <w:r>
                    <w:rPr>
                      <w:rFonts w:hint="eastAsia" w:ascii="Times New Roman" w:hAnsi="Times New Roman" w:eastAsia="宋体"/>
                    </w:rPr>
                    <w:t>-N</w:t>
                  </w:r>
                </w:p>
              </w:tc>
              <w:tc>
                <w:tcPr>
                  <w:tcW w:w="672" w:type="pct"/>
                  <w:vAlign w:val="center"/>
                </w:tcPr>
                <w:p>
                  <w:pPr>
                    <w:spacing w:line="240" w:lineRule="atLeast"/>
                    <w:jc w:val="center"/>
                    <w:rPr>
                      <w:rFonts w:ascii="Times New Roman" w:hAnsi="Times New Roman" w:eastAsia="宋体"/>
                    </w:rPr>
                  </w:pPr>
                  <w:r>
                    <w:rPr>
                      <w:rFonts w:hint="eastAsia" w:ascii="Times New Roman" w:hAnsi="Times New Roman" w:eastAsia="宋体"/>
                    </w:rPr>
                    <w:t>50</w:t>
                  </w:r>
                </w:p>
              </w:tc>
              <w:tc>
                <w:tcPr>
                  <w:tcW w:w="673" w:type="pct"/>
                  <w:vAlign w:val="center"/>
                </w:tcPr>
                <w:p>
                  <w:pPr>
                    <w:spacing w:line="240" w:lineRule="atLeast"/>
                    <w:jc w:val="center"/>
                    <w:rPr>
                      <w:rFonts w:ascii="Times New Roman" w:hAnsi="Times New Roman" w:eastAsia="宋体"/>
                    </w:rPr>
                  </w:pPr>
                  <w:r>
                    <w:rPr>
                      <w:rFonts w:hint="eastAsia" w:ascii="Times New Roman" w:hAnsi="Times New Roman" w:eastAsia="宋体"/>
                    </w:rPr>
                    <w:t>0.033</w:t>
                  </w:r>
                </w:p>
              </w:tc>
              <w:tc>
                <w:tcPr>
                  <w:tcW w:w="672" w:type="pct"/>
                  <w:vAlign w:val="center"/>
                </w:tcPr>
                <w:p>
                  <w:pPr>
                    <w:spacing w:line="240" w:lineRule="atLeast"/>
                    <w:jc w:val="center"/>
                    <w:rPr>
                      <w:rFonts w:ascii="Times New Roman" w:hAnsi="Times New Roman" w:eastAsia="宋体"/>
                    </w:rPr>
                  </w:pPr>
                  <w:r>
                    <w:rPr>
                      <w:rFonts w:hint="eastAsia" w:ascii="Times New Roman" w:hAnsi="Times New Roman" w:eastAsia="宋体"/>
                    </w:rPr>
                    <w:t>50</w:t>
                  </w:r>
                </w:p>
              </w:tc>
              <w:tc>
                <w:tcPr>
                  <w:tcW w:w="673" w:type="pct"/>
                  <w:vAlign w:val="center"/>
                </w:tcPr>
                <w:p>
                  <w:pPr>
                    <w:spacing w:line="240" w:lineRule="atLeast"/>
                    <w:jc w:val="center"/>
                    <w:rPr>
                      <w:rFonts w:ascii="Times New Roman" w:hAnsi="Times New Roman" w:eastAsia="宋体"/>
                    </w:rPr>
                  </w:pPr>
                  <w:r>
                    <w:rPr>
                      <w:rFonts w:hint="eastAsia" w:ascii="Times New Roman" w:hAnsi="Times New Roman" w:eastAsia="宋体"/>
                    </w:rPr>
                    <w:t>0.033</w:t>
                  </w:r>
                </w:p>
              </w:tc>
              <w:tc>
                <w:tcPr>
                  <w:tcW w:w="954" w:type="pct"/>
                  <w:vMerge w:val="continue"/>
                  <w:vAlign w:val="center"/>
                </w:tcPr>
                <w:p>
                  <w:pPr>
                    <w:spacing w:line="240" w:lineRule="atLeast"/>
                    <w:jc w:val="center"/>
                    <w:rPr>
                      <w:rFonts w:ascii="Times New Roman" w:hAnsi="Times New Roman" w:eastAsia="宋体"/>
                    </w:rPr>
                  </w:pPr>
                </w:p>
              </w:tc>
            </w:tr>
          </w:tbl>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48     废水排放口基本情况一览表</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823"/>
              <w:gridCol w:w="1823"/>
              <w:gridCol w:w="3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36"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序号</w:t>
                  </w:r>
                </w:p>
              </w:tc>
              <w:tc>
                <w:tcPr>
                  <w:tcW w:w="1155"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排口编号</w:t>
                  </w:r>
                </w:p>
              </w:tc>
              <w:tc>
                <w:tcPr>
                  <w:tcW w:w="1155"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类别</w:t>
                  </w:r>
                </w:p>
              </w:tc>
              <w:tc>
                <w:tcPr>
                  <w:tcW w:w="1954" w:type="pct"/>
                  <w:vMerge w:val="restart"/>
                  <w:vAlign w:val="center"/>
                </w:tcPr>
                <w:p>
                  <w:pPr>
                    <w:spacing w:line="240" w:lineRule="atLeast"/>
                    <w:jc w:val="center"/>
                    <w:rPr>
                      <w:rFonts w:ascii="Times New Roman" w:hAnsi="Times New Roman" w:eastAsia="宋体"/>
                      <w:b/>
                    </w:rPr>
                  </w:pPr>
                  <w:r>
                    <w:rPr>
                      <w:rFonts w:ascii="Times New Roman" w:hAnsi="Times New Roman" w:eastAsia="宋体"/>
                      <w:b/>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36" w:type="pct"/>
                  <w:vMerge w:val="continue"/>
                  <w:tcBorders>
                    <w:bottom w:val="single" w:color="auto" w:sz="12" w:space="0"/>
                  </w:tcBorders>
                  <w:vAlign w:val="center"/>
                </w:tcPr>
                <w:p>
                  <w:pPr>
                    <w:spacing w:line="240" w:lineRule="atLeast"/>
                    <w:jc w:val="center"/>
                    <w:rPr>
                      <w:rFonts w:ascii="Times New Roman" w:hAnsi="Times New Roman" w:eastAsia="宋体"/>
                    </w:rPr>
                  </w:pPr>
                </w:p>
              </w:tc>
              <w:tc>
                <w:tcPr>
                  <w:tcW w:w="1155" w:type="pct"/>
                  <w:vMerge w:val="continue"/>
                  <w:tcBorders>
                    <w:bottom w:val="single" w:color="auto" w:sz="12" w:space="0"/>
                  </w:tcBorders>
                  <w:vAlign w:val="center"/>
                </w:tcPr>
                <w:p>
                  <w:pPr>
                    <w:spacing w:line="240" w:lineRule="atLeast"/>
                    <w:jc w:val="center"/>
                    <w:rPr>
                      <w:rFonts w:ascii="Times New Roman" w:hAnsi="Times New Roman" w:eastAsia="宋体"/>
                    </w:rPr>
                  </w:pPr>
                </w:p>
              </w:tc>
              <w:tc>
                <w:tcPr>
                  <w:tcW w:w="1155" w:type="pct"/>
                  <w:vMerge w:val="continue"/>
                  <w:tcBorders>
                    <w:bottom w:val="single" w:color="auto" w:sz="12" w:space="0"/>
                  </w:tcBorders>
                  <w:vAlign w:val="center"/>
                </w:tcPr>
                <w:p>
                  <w:pPr>
                    <w:spacing w:line="240" w:lineRule="atLeast"/>
                    <w:jc w:val="center"/>
                    <w:rPr>
                      <w:rFonts w:ascii="Times New Roman" w:hAnsi="Times New Roman" w:eastAsia="宋体"/>
                    </w:rPr>
                  </w:pPr>
                </w:p>
              </w:tc>
              <w:tc>
                <w:tcPr>
                  <w:tcW w:w="1954" w:type="pct"/>
                  <w:vMerge w:val="continue"/>
                  <w:tcBorders>
                    <w:bottom w:val="single" w:color="auto" w:sz="12" w:space="0"/>
                  </w:tcBorders>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1155" w:type="pc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DW</w:t>
                  </w:r>
                  <w:r>
                    <w:rPr>
                      <w:rFonts w:hint="eastAsia" w:ascii="Times New Roman" w:hAnsi="Times New Roman" w:eastAsia="宋体"/>
                    </w:rPr>
                    <w:t>001</w:t>
                  </w:r>
                </w:p>
              </w:tc>
              <w:tc>
                <w:tcPr>
                  <w:tcW w:w="1155"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废水总排口</w:t>
                  </w:r>
                </w:p>
              </w:tc>
              <w:tc>
                <w:tcPr>
                  <w:tcW w:w="1954" w:type="pc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szCs w:val="21"/>
                    </w:rPr>
                    <w:t>《污水综合排放标准》（GB8978-1996）中的三级标准</w:t>
                  </w:r>
                </w:p>
              </w:tc>
            </w:tr>
          </w:tbl>
          <w:p>
            <w:pPr>
              <w:spacing w:line="360" w:lineRule="auto"/>
              <w:ind w:firstLine="480" w:firstLineChars="200"/>
              <w:rPr>
                <w:rFonts w:ascii="Times New Roman" w:hAnsi="Times New Roman" w:eastAsia="黑体"/>
              </w:rPr>
            </w:pPr>
            <w:r>
              <w:rPr>
                <w:rFonts w:ascii="Times New Roman" w:hAnsi="Times New Roman" w:eastAsia="宋体"/>
                <w:sz w:val="24"/>
              </w:rPr>
              <w:t>本项目废水</w:t>
            </w:r>
            <w:r>
              <w:rPr>
                <w:rFonts w:hint="eastAsia" w:ascii="Times New Roman" w:hAnsi="Times New Roman" w:eastAsia="宋体"/>
                <w:sz w:val="24"/>
              </w:rPr>
              <w:t>排放达标分析详见表48。</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48     本项目废水排放达标分析一览表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963"/>
              <w:gridCol w:w="1044"/>
              <w:gridCol w:w="949"/>
              <w:gridCol w:w="1116"/>
              <w:gridCol w:w="962"/>
              <w:gridCol w:w="1116"/>
              <w:gridCol w:w="8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污染源</w:t>
                  </w:r>
                </w:p>
              </w:tc>
              <w:tc>
                <w:tcPr>
                  <w:tcW w:w="985"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排口编号</w:t>
                  </w:r>
                </w:p>
              </w:tc>
              <w:tc>
                <w:tcPr>
                  <w:tcW w:w="986"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水量（</w:t>
                  </w:r>
                  <w:r>
                    <w:rPr>
                      <w:rFonts w:hint="eastAsia" w:ascii="Times New Roman" w:hAnsi="Times New Roman" w:eastAsia="宋体"/>
                      <w:b/>
                    </w:rPr>
                    <w:t>m</w:t>
                  </w:r>
                  <w:r>
                    <w:rPr>
                      <w:rFonts w:hint="eastAsia" w:ascii="Times New Roman" w:hAnsi="Times New Roman" w:eastAsia="宋体"/>
                      <w:b/>
                      <w:vertAlign w:val="superscript"/>
                    </w:rPr>
                    <w:t>3</w:t>
                  </w:r>
                  <w:r>
                    <w:rPr>
                      <w:rFonts w:hint="eastAsia" w:ascii="Times New Roman" w:hAnsi="Times New Roman" w:eastAsia="宋体"/>
                      <w:b/>
                    </w:rPr>
                    <w:t>/a</w:t>
                  </w:r>
                  <w:r>
                    <w:rPr>
                      <w:rFonts w:ascii="Times New Roman" w:hAnsi="Times New Roman" w:eastAsia="宋体"/>
                      <w:b/>
                    </w:rPr>
                    <w:t>）</w:t>
                  </w:r>
                </w:p>
              </w:tc>
              <w:tc>
                <w:tcPr>
                  <w:tcW w:w="986"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主要污染物</w:t>
                  </w:r>
                </w:p>
              </w:tc>
              <w:tc>
                <w:tcPr>
                  <w:tcW w:w="1974" w:type="dxa"/>
                  <w:gridSpan w:val="2"/>
                  <w:vAlign w:val="center"/>
                </w:tcPr>
                <w:p>
                  <w:pPr>
                    <w:spacing w:line="240" w:lineRule="atLeast"/>
                    <w:jc w:val="center"/>
                    <w:rPr>
                      <w:rFonts w:ascii="Times New Roman" w:hAnsi="Times New Roman" w:eastAsia="宋体"/>
                      <w:b/>
                    </w:rPr>
                  </w:pPr>
                  <w:r>
                    <w:rPr>
                      <w:rFonts w:ascii="Times New Roman" w:hAnsi="Times New Roman" w:eastAsia="宋体"/>
                      <w:b/>
                    </w:rPr>
                    <w:t>污染物排放</w:t>
                  </w:r>
                </w:p>
              </w:tc>
              <w:tc>
                <w:tcPr>
                  <w:tcW w:w="988" w:type="dxa"/>
                  <w:vAlign w:val="center"/>
                </w:tcPr>
                <w:p>
                  <w:pPr>
                    <w:spacing w:line="240" w:lineRule="atLeast"/>
                    <w:jc w:val="center"/>
                    <w:rPr>
                      <w:rFonts w:ascii="Times New Roman" w:hAnsi="Times New Roman" w:eastAsia="宋体"/>
                      <w:b/>
                    </w:rPr>
                  </w:pPr>
                  <w:r>
                    <w:rPr>
                      <w:rFonts w:ascii="Times New Roman" w:hAnsi="Times New Roman" w:eastAsia="宋体"/>
                      <w:b/>
                    </w:rPr>
                    <w:t>排放标准</w:t>
                  </w:r>
                </w:p>
              </w:tc>
              <w:tc>
                <w:tcPr>
                  <w:tcW w:w="986" w:type="dxa"/>
                  <w:vMerge w:val="restart"/>
                  <w:vAlign w:val="center"/>
                </w:tcPr>
                <w:p>
                  <w:pPr>
                    <w:spacing w:line="240" w:lineRule="atLeast"/>
                    <w:jc w:val="center"/>
                    <w:rPr>
                      <w:rFonts w:ascii="Times New Roman" w:hAnsi="Times New Roman" w:eastAsia="宋体"/>
                      <w:b/>
                    </w:rPr>
                  </w:pPr>
                  <w:r>
                    <w:rPr>
                      <w:rFonts w:ascii="Times New Roman" w:hAnsi="Times New Roman" w:eastAsia="宋体"/>
                      <w:b/>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 w:type="dxa"/>
                  <w:vMerge w:val="continue"/>
                  <w:tcBorders>
                    <w:bottom w:val="single" w:color="auto" w:sz="12" w:space="0"/>
                  </w:tcBorders>
                  <w:vAlign w:val="center"/>
                </w:tcPr>
                <w:p>
                  <w:pPr>
                    <w:spacing w:line="240" w:lineRule="atLeast"/>
                    <w:jc w:val="center"/>
                    <w:rPr>
                      <w:rFonts w:ascii="Times New Roman" w:hAnsi="Times New Roman" w:eastAsia="宋体"/>
                    </w:rPr>
                  </w:pPr>
                </w:p>
              </w:tc>
              <w:tc>
                <w:tcPr>
                  <w:tcW w:w="985" w:type="dxa"/>
                  <w:vMerge w:val="continue"/>
                  <w:tcBorders>
                    <w:bottom w:val="single" w:color="auto" w:sz="12" w:space="0"/>
                  </w:tcBorders>
                  <w:vAlign w:val="center"/>
                </w:tcPr>
                <w:p>
                  <w:pPr>
                    <w:spacing w:line="240" w:lineRule="atLeast"/>
                    <w:jc w:val="center"/>
                    <w:rPr>
                      <w:rFonts w:ascii="Times New Roman" w:hAnsi="Times New Roman" w:eastAsia="宋体"/>
                    </w:rPr>
                  </w:pPr>
                </w:p>
              </w:tc>
              <w:tc>
                <w:tcPr>
                  <w:tcW w:w="986" w:type="dxa"/>
                  <w:vMerge w:val="continue"/>
                  <w:tcBorders>
                    <w:bottom w:val="single" w:color="auto" w:sz="12" w:space="0"/>
                  </w:tcBorders>
                  <w:vAlign w:val="center"/>
                </w:tcPr>
                <w:p>
                  <w:pPr>
                    <w:spacing w:line="240" w:lineRule="atLeast"/>
                    <w:jc w:val="center"/>
                    <w:rPr>
                      <w:rFonts w:ascii="Times New Roman" w:hAnsi="Times New Roman" w:eastAsia="宋体"/>
                    </w:rPr>
                  </w:pPr>
                </w:p>
              </w:tc>
              <w:tc>
                <w:tcPr>
                  <w:tcW w:w="986" w:type="dxa"/>
                  <w:vMerge w:val="continue"/>
                  <w:tcBorders>
                    <w:bottom w:val="single" w:color="auto" w:sz="12" w:space="0"/>
                  </w:tcBorders>
                  <w:vAlign w:val="center"/>
                </w:tcPr>
                <w:p>
                  <w:pPr>
                    <w:spacing w:line="240" w:lineRule="atLeast"/>
                    <w:jc w:val="center"/>
                    <w:rPr>
                      <w:rFonts w:ascii="Times New Roman" w:hAnsi="Times New Roman" w:eastAsia="宋体"/>
                    </w:rPr>
                  </w:pPr>
                </w:p>
              </w:tc>
              <w:tc>
                <w:tcPr>
                  <w:tcW w:w="988"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排放浓度（mg/L）</w:t>
                  </w:r>
                </w:p>
              </w:tc>
              <w:tc>
                <w:tcPr>
                  <w:tcW w:w="98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排放量（t/a）</w:t>
                  </w:r>
                </w:p>
              </w:tc>
              <w:tc>
                <w:tcPr>
                  <w:tcW w:w="988"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排放浓度（mg/L）</w:t>
                  </w:r>
                </w:p>
              </w:tc>
              <w:tc>
                <w:tcPr>
                  <w:tcW w:w="986" w:type="dxa"/>
                  <w:vMerge w:val="continue"/>
                  <w:tcBorders>
                    <w:bottom w:val="single" w:color="auto" w:sz="12" w:space="0"/>
                  </w:tcBorders>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985"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劳动定员</w:t>
                  </w:r>
                </w:p>
              </w:tc>
              <w:tc>
                <w:tcPr>
                  <w:tcW w:w="985" w:type="dxa"/>
                  <w:vMerge w:val="restart"/>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DW</w:t>
                  </w:r>
                  <w:r>
                    <w:rPr>
                      <w:rFonts w:hint="eastAsia" w:ascii="Times New Roman" w:hAnsi="Times New Roman" w:eastAsia="宋体"/>
                    </w:rPr>
                    <w:t>001</w:t>
                  </w:r>
                </w:p>
              </w:tc>
              <w:tc>
                <w:tcPr>
                  <w:tcW w:w="986"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663</w:t>
                  </w:r>
                </w:p>
              </w:tc>
              <w:tc>
                <w:tcPr>
                  <w:tcW w:w="98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COD</w:t>
                  </w:r>
                </w:p>
              </w:tc>
              <w:tc>
                <w:tcPr>
                  <w:tcW w:w="98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350</w:t>
                  </w:r>
                </w:p>
              </w:tc>
              <w:tc>
                <w:tcPr>
                  <w:tcW w:w="98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0.232</w:t>
                  </w:r>
                </w:p>
              </w:tc>
              <w:tc>
                <w:tcPr>
                  <w:tcW w:w="98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500</w:t>
                  </w:r>
                </w:p>
              </w:tc>
              <w:tc>
                <w:tcPr>
                  <w:tcW w:w="98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 w:type="dxa"/>
                  <w:vMerge w:val="continue"/>
                  <w:vAlign w:val="center"/>
                </w:tcPr>
                <w:p>
                  <w:pPr>
                    <w:spacing w:line="240" w:lineRule="atLeast"/>
                    <w:jc w:val="center"/>
                    <w:rPr>
                      <w:rFonts w:ascii="Times New Roman" w:hAnsi="Times New Roman" w:eastAsia="宋体"/>
                    </w:rPr>
                  </w:pPr>
                </w:p>
              </w:tc>
              <w:tc>
                <w:tcPr>
                  <w:tcW w:w="985" w:type="dxa"/>
                  <w:vMerge w:val="continue"/>
                  <w:vAlign w:val="center"/>
                </w:tcPr>
                <w:p>
                  <w:pPr>
                    <w:spacing w:line="240" w:lineRule="atLeast"/>
                    <w:jc w:val="center"/>
                    <w:rPr>
                      <w:rFonts w:ascii="Times New Roman" w:hAnsi="Times New Roman" w:eastAsia="宋体"/>
                    </w:rPr>
                  </w:pPr>
                </w:p>
              </w:tc>
              <w:tc>
                <w:tcPr>
                  <w:tcW w:w="986" w:type="dxa"/>
                  <w:vMerge w:val="continue"/>
                  <w:vAlign w:val="center"/>
                </w:tcPr>
                <w:p>
                  <w:pPr>
                    <w:spacing w:line="240" w:lineRule="atLeast"/>
                    <w:jc w:val="center"/>
                    <w:rPr>
                      <w:rFonts w:ascii="Times New Roman" w:hAnsi="Times New Roman" w:eastAsia="宋体"/>
                    </w:rPr>
                  </w:pPr>
                </w:p>
              </w:tc>
              <w:tc>
                <w:tcPr>
                  <w:tcW w:w="986" w:type="dxa"/>
                  <w:vAlign w:val="center"/>
                </w:tcPr>
                <w:p>
                  <w:pPr>
                    <w:spacing w:line="240" w:lineRule="atLeast"/>
                    <w:jc w:val="center"/>
                    <w:rPr>
                      <w:rFonts w:ascii="Times New Roman" w:hAnsi="Times New Roman" w:eastAsia="宋体"/>
                    </w:rPr>
                  </w:pPr>
                  <w:r>
                    <w:rPr>
                      <w:rFonts w:ascii="Times New Roman" w:hAnsi="Times New Roman" w:eastAsia="宋体"/>
                    </w:rPr>
                    <w:t>BOD</w:t>
                  </w:r>
                  <w:r>
                    <w:rPr>
                      <w:rFonts w:hint="eastAsia" w:ascii="Times New Roman" w:hAnsi="Times New Roman" w:eastAsia="宋体"/>
                      <w:vertAlign w:val="subscript"/>
                    </w:rPr>
                    <w:t>5</w:t>
                  </w:r>
                </w:p>
              </w:tc>
              <w:tc>
                <w:tcPr>
                  <w:tcW w:w="988" w:type="dxa"/>
                  <w:vAlign w:val="center"/>
                </w:tcPr>
                <w:p>
                  <w:pPr>
                    <w:spacing w:line="240" w:lineRule="atLeast"/>
                    <w:jc w:val="center"/>
                    <w:rPr>
                      <w:rFonts w:ascii="Times New Roman" w:hAnsi="Times New Roman" w:eastAsia="宋体"/>
                    </w:rPr>
                  </w:pPr>
                  <w:r>
                    <w:rPr>
                      <w:rFonts w:hint="eastAsia" w:ascii="Times New Roman" w:hAnsi="Times New Roman" w:eastAsia="宋体"/>
                    </w:rPr>
                    <w:t>200</w:t>
                  </w:r>
                </w:p>
              </w:tc>
              <w:tc>
                <w:tcPr>
                  <w:tcW w:w="986" w:type="dxa"/>
                  <w:vAlign w:val="center"/>
                </w:tcPr>
                <w:p>
                  <w:pPr>
                    <w:spacing w:line="240" w:lineRule="atLeast"/>
                    <w:jc w:val="center"/>
                    <w:rPr>
                      <w:rFonts w:ascii="Times New Roman" w:hAnsi="Times New Roman" w:eastAsia="宋体"/>
                    </w:rPr>
                  </w:pPr>
                  <w:r>
                    <w:rPr>
                      <w:rFonts w:hint="eastAsia" w:ascii="Times New Roman" w:hAnsi="Times New Roman" w:eastAsia="宋体"/>
                    </w:rPr>
                    <w:t>0.133</w:t>
                  </w:r>
                </w:p>
              </w:tc>
              <w:tc>
                <w:tcPr>
                  <w:tcW w:w="988" w:type="dxa"/>
                  <w:vAlign w:val="center"/>
                </w:tcPr>
                <w:p>
                  <w:pPr>
                    <w:spacing w:line="240" w:lineRule="atLeast"/>
                    <w:jc w:val="center"/>
                    <w:rPr>
                      <w:rFonts w:ascii="Times New Roman" w:hAnsi="Times New Roman" w:eastAsia="宋体"/>
                    </w:rPr>
                  </w:pPr>
                  <w:r>
                    <w:rPr>
                      <w:rFonts w:hint="eastAsia" w:ascii="Times New Roman" w:hAnsi="Times New Roman" w:eastAsia="宋体"/>
                    </w:rPr>
                    <w:t>300</w:t>
                  </w:r>
                </w:p>
              </w:tc>
              <w:tc>
                <w:tcPr>
                  <w:tcW w:w="986" w:type="dxa"/>
                  <w:vAlign w:val="center"/>
                </w:tcPr>
                <w:p>
                  <w:pPr>
                    <w:spacing w:line="240" w:lineRule="atLeast"/>
                    <w:jc w:val="center"/>
                    <w:rPr>
                      <w:rFonts w:ascii="Times New Roman" w:hAnsi="Times New Roman" w:eastAsia="宋体"/>
                    </w:rPr>
                  </w:pPr>
                  <w:r>
                    <w:rPr>
                      <w:rFonts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 w:type="dxa"/>
                  <w:vMerge w:val="continue"/>
                  <w:vAlign w:val="center"/>
                </w:tcPr>
                <w:p>
                  <w:pPr>
                    <w:spacing w:line="240" w:lineRule="atLeast"/>
                    <w:jc w:val="center"/>
                    <w:rPr>
                      <w:rFonts w:ascii="Times New Roman" w:hAnsi="Times New Roman" w:eastAsia="宋体"/>
                    </w:rPr>
                  </w:pPr>
                </w:p>
              </w:tc>
              <w:tc>
                <w:tcPr>
                  <w:tcW w:w="985" w:type="dxa"/>
                  <w:vMerge w:val="continue"/>
                  <w:vAlign w:val="center"/>
                </w:tcPr>
                <w:p>
                  <w:pPr>
                    <w:spacing w:line="240" w:lineRule="atLeast"/>
                    <w:jc w:val="center"/>
                    <w:rPr>
                      <w:rFonts w:ascii="Times New Roman" w:hAnsi="Times New Roman" w:eastAsia="宋体"/>
                    </w:rPr>
                  </w:pPr>
                </w:p>
              </w:tc>
              <w:tc>
                <w:tcPr>
                  <w:tcW w:w="986" w:type="dxa"/>
                  <w:vMerge w:val="continue"/>
                  <w:vAlign w:val="center"/>
                </w:tcPr>
                <w:p>
                  <w:pPr>
                    <w:spacing w:line="240" w:lineRule="atLeast"/>
                    <w:jc w:val="center"/>
                    <w:rPr>
                      <w:rFonts w:ascii="Times New Roman" w:hAnsi="Times New Roman" w:eastAsia="宋体"/>
                    </w:rPr>
                  </w:pPr>
                </w:p>
              </w:tc>
              <w:tc>
                <w:tcPr>
                  <w:tcW w:w="986" w:type="dxa"/>
                  <w:vAlign w:val="center"/>
                </w:tcPr>
                <w:p>
                  <w:pPr>
                    <w:spacing w:line="240" w:lineRule="atLeast"/>
                    <w:jc w:val="center"/>
                    <w:rPr>
                      <w:rFonts w:ascii="Times New Roman" w:hAnsi="Times New Roman" w:eastAsia="宋体"/>
                    </w:rPr>
                  </w:pPr>
                  <w:r>
                    <w:rPr>
                      <w:rFonts w:hint="eastAsia" w:ascii="Times New Roman" w:hAnsi="Times New Roman" w:eastAsia="宋体"/>
                    </w:rPr>
                    <w:t>SS</w:t>
                  </w:r>
                </w:p>
              </w:tc>
              <w:tc>
                <w:tcPr>
                  <w:tcW w:w="988" w:type="dxa"/>
                  <w:vAlign w:val="center"/>
                </w:tcPr>
                <w:p>
                  <w:pPr>
                    <w:spacing w:line="240" w:lineRule="atLeast"/>
                    <w:jc w:val="center"/>
                    <w:rPr>
                      <w:rFonts w:ascii="Times New Roman" w:hAnsi="Times New Roman" w:eastAsia="宋体"/>
                    </w:rPr>
                  </w:pPr>
                  <w:r>
                    <w:rPr>
                      <w:rFonts w:hint="eastAsia" w:ascii="Times New Roman" w:hAnsi="Times New Roman" w:eastAsia="宋体"/>
                    </w:rPr>
                    <w:t>250</w:t>
                  </w:r>
                </w:p>
              </w:tc>
              <w:tc>
                <w:tcPr>
                  <w:tcW w:w="986" w:type="dxa"/>
                  <w:vAlign w:val="center"/>
                </w:tcPr>
                <w:p>
                  <w:pPr>
                    <w:spacing w:line="240" w:lineRule="atLeast"/>
                    <w:jc w:val="center"/>
                    <w:rPr>
                      <w:rFonts w:ascii="Times New Roman" w:hAnsi="Times New Roman" w:eastAsia="宋体"/>
                    </w:rPr>
                  </w:pPr>
                  <w:r>
                    <w:rPr>
                      <w:rFonts w:hint="eastAsia" w:ascii="Times New Roman" w:hAnsi="Times New Roman" w:eastAsia="宋体"/>
                    </w:rPr>
                    <w:t>0.166</w:t>
                  </w:r>
                </w:p>
              </w:tc>
              <w:tc>
                <w:tcPr>
                  <w:tcW w:w="988" w:type="dxa"/>
                  <w:vAlign w:val="center"/>
                </w:tcPr>
                <w:p>
                  <w:pPr>
                    <w:spacing w:line="240" w:lineRule="atLeast"/>
                    <w:jc w:val="center"/>
                    <w:rPr>
                      <w:rFonts w:ascii="Times New Roman" w:hAnsi="Times New Roman" w:eastAsia="宋体"/>
                    </w:rPr>
                  </w:pPr>
                  <w:r>
                    <w:rPr>
                      <w:rFonts w:hint="eastAsia" w:ascii="Times New Roman" w:hAnsi="Times New Roman" w:eastAsia="宋体"/>
                    </w:rPr>
                    <w:t>400</w:t>
                  </w:r>
                </w:p>
              </w:tc>
              <w:tc>
                <w:tcPr>
                  <w:tcW w:w="986" w:type="dxa"/>
                  <w:vAlign w:val="center"/>
                </w:tcPr>
                <w:p>
                  <w:pPr>
                    <w:spacing w:line="240" w:lineRule="atLeast"/>
                    <w:jc w:val="center"/>
                    <w:rPr>
                      <w:rFonts w:ascii="Times New Roman" w:hAnsi="Times New Roman" w:eastAsia="宋体"/>
                    </w:rPr>
                  </w:pPr>
                  <w:r>
                    <w:rPr>
                      <w:rFonts w:ascii="Times New Roman" w:hAnsi="Times New Roman" w:eastAsia="宋体"/>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 w:type="dxa"/>
                  <w:vMerge w:val="continue"/>
                  <w:vAlign w:val="center"/>
                </w:tcPr>
                <w:p>
                  <w:pPr>
                    <w:spacing w:line="240" w:lineRule="atLeast"/>
                    <w:jc w:val="center"/>
                    <w:rPr>
                      <w:rFonts w:ascii="Times New Roman" w:hAnsi="Times New Roman" w:eastAsia="宋体"/>
                    </w:rPr>
                  </w:pPr>
                </w:p>
              </w:tc>
              <w:tc>
                <w:tcPr>
                  <w:tcW w:w="985" w:type="dxa"/>
                  <w:vMerge w:val="continue"/>
                  <w:vAlign w:val="center"/>
                </w:tcPr>
                <w:p>
                  <w:pPr>
                    <w:spacing w:line="240" w:lineRule="atLeast"/>
                    <w:jc w:val="center"/>
                    <w:rPr>
                      <w:rFonts w:ascii="Times New Roman" w:hAnsi="Times New Roman" w:eastAsia="宋体"/>
                    </w:rPr>
                  </w:pPr>
                </w:p>
              </w:tc>
              <w:tc>
                <w:tcPr>
                  <w:tcW w:w="986" w:type="dxa"/>
                  <w:vMerge w:val="continue"/>
                  <w:vAlign w:val="center"/>
                </w:tcPr>
                <w:p>
                  <w:pPr>
                    <w:spacing w:line="240" w:lineRule="atLeast"/>
                    <w:jc w:val="center"/>
                    <w:rPr>
                      <w:rFonts w:ascii="Times New Roman" w:hAnsi="Times New Roman" w:eastAsia="宋体"/>
                    </w:rPr>
                  </w:pPr>
                </w:p>
              </w:tc>
              <w:tc>
                <w:tcPr>
                  <w:tcW w:w="986" w:type="dxa"/>
                  <w:vAlign w:val="center"/>
                </w:tcPr>
                <w:p>
                  <w:pPr>
                    <w:spacing w:line="240" w:lineRule="atLeast"/>
                    <w:jc w:val="center"/>
                    <w:rPr>
                      <w:rFonts w:ascii="Times New Roman" w:hAnsi="Times New Roman" w:eastAsia="宋体"/>
                    </w:rPr>
                  </w:pPr>
                  <w:r>
                    <w:rPr>
                      <w:rFonts w:hint="eastAsia" w:ascii="Times New Roman" w:hAnsi="Times New Roman" w:eastAsia="宋体"/>
                    </w:rPr>
                    <w:t>NH</w:t>
                  </w:r>
                  <w:r>
                    <w:rPr>
                      <w:rFonts w:hint="eastAsia" w:ascii="Times New Roman" w:hAnsi="Times New Roman" w:eastAsia="宋体"/>
                      <w:vertAlign w:val="subscript"/>
                    </w:rPr>
                    <w:t>3</w:t>
                  </w:r>
                  <w:r>
                    <w:rPr>
                      <w:rFonts w:hint="eastAsia" w:ascii="Times New Roman" w:hAnsi="Times New Roman" w:eastAsia="宋体"/>
                    </w:rPr>
                    <w:t>-N</w:t>
                  </w:r>
                </w:p>
              </w:tc>
              <w:tc>
                <w:tcPr>
                  <w:tcW w:w="988" w:type="dxa"/>
                  <w:vAlign w:val="center"/>
                </w:tcPr>
                <w:p>
                  <w:pPr>
                    <w:spacing w:line="240" w:lineRule="atLeast"/>
                    <w:jc w:val="center"/>
                    <w:rPr>
                      <w:rFonts w:ascii="Times New Roman" w:hAnsi="Times New Roman" w:eastAsia="宋体"/>
                    </w:rPr>
                  </w:pPr>
                  <w:r>
                    <w:rPr>
                      <w:rFonts w:hint="eastAsia" w:ascii="Times New Roman" w:hAnsi="Times New Roman" w:eastAsia="宋体"/>
                    </w:rPr>
                    <w:t>50</w:t>
                  </w:r>
                </w:p>
              </w:tc>
              <w:tc>
                <w:tcPr>
                  <w:tcW w:w="986" w:type="dxa"/>
                  <w:vAlign w:val="center"/>
                </w:tcPr>
                <w:p>
                  <w:pPr>
                    <w:spacing w:line="240" w:lineRule="atLeast"/>
                    <w:jc w:val="center"/>
                    <w:rPr>
                      <w:rFonts w:ascii="Times New Roman" w:hAnsi="Times New Roman" w:eastAsia="宋体"/>
                    </w:rPr>
                  </w:pPr>
                  <w:r>
                    <w:rPr>
                      <w:rFonts w:hint="eastAsia" w:ascii="Times New Roman" w:hAnsi="Times New Roman" w:eastAsia="宋体"/>
                    </w:rPr>
                    <w:t>0.033</w:t>
                  </w:r>
                </w:p>
              </w:tc>
              <w:tc>
                <w:tcPr>
                  <w:tcW w:w="988"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986" w:type="dxa"/>
                  <w:vAlign w:val="center"/>
                </w:tcPr>
                <w:p>
                  <w:pPr>
                    <w:spacing w:line="240" w:lineRule="atLeast"/>
                    <w:jc w:val="center"/>
                    <w:rPr>
                      <w:rFonts w:ascii="Times New Roman" w:hAnsi="Times New Roman" w:eastAsia="宋体"/>
                    </w:rPr>
                  </w:pPr>
                  <w:r>
                    <w:rPr>
                      <w:rFonts w:ascii="Times New Roman" w:hAnsi="Times New Roman" w:eastAsia="宋体"/>
                    </w:rPr>
                    <w:t>达标</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2.1.2污染源核算</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1</w:t>
            </w:r>
            <w:r>
              <w:rPr>
                <w:rFonts w:ascii="Times New Roman" w:hAnsi="Times New Roman" w:eastAsia="宋体"/>
                <w:sz w:val="24"/>
              </w:rPr>
              <w:t>）生产废水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本项目喷漆工序中产生的漆雾采用内循环水帘柜处理，配套2套喷涂设备，2套喷漆房内各设置一个水帘用循环水池（长5m×宽6m×高0.8m），容积为48m</w:t>
            </w:r>
            <w:r>
              <w:rPr>
                <w:rFonts w:hint="eastAsia" w:ascii="Times New Roman" w:hAnsi="Times New Roman" w:eastAsia="宋体"/>
                <w:sz w:val="24"/>
                <w:vertAlign w:val="superscript"/>
              </w:rPr>
              <w:t>3</w:t>
            </w:r>
            <w:r>
              <w:rPr>
                <w:rFonts w:hint="eastAsia" w:ascii="Times New Roman" w:hAnsi="Times New Roman" w:eastAsia="宋体"/>
                <w:sz w:val="24"/>
              </w:rPr>
              <w:t>，循环水量为50m</w:t>
            </w:r>
            <w:r>
              <w:rPr>
                <w:rFonts w:hint="eastAsia" w:ascii="Times New Roman" w:hAnsi="Times New Roman" w:eastAsia="宋体"/>
                <w:sz w:val="24"/>
                <w:vertAlign w:val="superscript"/>
              </w:rPr>
              <w:t>3</w:t>
            </w:r>
            <w:r>
              <w:rPr>
                <w:rFonts w:hint="eastAsia" w:ascii="Times New Roman" w:hAnsi="Times New Roman" w:eastAsia="宋体"/>
                <w:sz w:val="24"/>
              </w:rPr>
              <w:t>/h，每10h补充新鲜水3m</w:t>
            </w:r>
            <w:r>
              <w:rPr>
                <w:rFonts w:hint="eastAsia" w:ascii="Times New Roman" w:hAnsi="Times New Roman" w:eastAsia="宋体"/>
                <w:sz w:val="24"/>
                <w:vertAlign w:val="superscript"/>
              </w:rPr>
              <w:t>3</w:t>
            </w:r>
            <w:r>
              <w:rPr>
                <w:rFonts w:hint="eastAsia" w:ascii="Times New Roman" w:hAnsi="Times New Roman" w:eastAsia="宋体"/>
                <w:sz w:val="24"/>
              </w:rPr>
              <w:t>，则补充新鲜水用量为18m</w:t>
            </w:r>
            <w:r>
              <w:rPr>
                <w:rFonts w:hint="eastAsia" w:ascii="Times New Roman" w:hAnsi="Times New Roman" w:eastAsia="宋体"/>
                <w:sz w:val="24"/>
                <w:vertAlign w:val="superscript"/>
              </w:rPr>
              <w:t>3</w:t>
            </w:r>
            <w:r>
              <w:rPr>
                <w:rFonts w:hint="eastAsia" w:ascii="Times New Roman" w:hAnsi="Times New Roman" w:eastAsia="宋体"/>
                <w:sz w:val="24"/>
              </w:rPr>
              <w:t>/a，水帘柜产生的废水通过一座112m</w:t>
            </w:r>
            <w:r>
              <w:rPr>
                <w:rFonts w:hint="eastAsia" w:ascii="Times New Roman" w:hAnsi="Times New Roman" w:eastAsia="宋体"/>
                <w:sz w:val="24"/>
                <w:vertAlign w:val="superscript"/>
              </w:rPr>
              <w:t>3</w:t>
            </w:r>
            <w:r>
              <w:rPr>
                <w:rFonts w:hint="eastAsia" w:ascii="Times New Roman" w:hAnsi="Times New Roman" w:eastAsia="宋体"/>
                <w:sz w:val="24"/>
              </w:rPr>
              <w:t>（长8m×宽5m×高2.8m）沉淀循环水池处理，沉淀循环水池处理工艺为“活性炭棉过滤+絮凝剂+沉淀”。废水经循环池沉淀后，循环使用不外排，因此本项目无生产废水排放。</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活性炭作为过滤滤料的水过滤处理工艺，常用于水处理中的脱色、脱臭、脱氯、去除有机物及重金属、去除合成洗涤剂、细菌、病毒及放射性等污染物质，也常用于废水的三级处理。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漆雾凝聚剂一般分为A、B两剂组成，A剂在循环水泵口注入，用于去除落在水中油漆的粘性、灭菌除臭，使其形成不稳定之细小颗粒；再加入B剂后，B剂在循环水池回水口投入，使水和漆渣分离，将漆雾凝结成絮团，将水中的漆渣凝集悬浮起来便于打捞清理。由于B剂为长链条网状高分子结构，使其形成较大颗粒而呈现上浮状态，与水分离，从而净化水质，使循环水固液分离，节约水资源，废水不外排。综上所述，除漆雾废水处理设施可行。沉淀池中漆渣定期打捞，集中收集后，送至具有危险废物处理资质的单位进行处理。</w:t>
            </w:r>
          </w:p>
          <w:p>
            <w:pPr>
              <w:spacing w:line="360" w:lineRule="auto"/>
              <w:jc w:val="center"/>
              <w:rPr>
                <w:rFonts w:ascii="Times New Roman" w:hAnsi="Times New Roman" w:eastAsia="宋体"/>
                <w:b/>
                <w:sz w:val="24"/>
              </w:rPr>
            </w:pPr>
            <w:r>
              <w:rPr>
                <w:rFonts w:hint="eastAsia" w:ascii="Times New Roman" w:hAnsi="Times New Roman" w:eastAsia="宋体"/>
                <w:b/>
                <w:sz w:val="24"/>
              </w:rPr>
              <w:drawing>
                <wp:inline distT="0" distB="0" distL="0" distR="0">
                  <wp:extent cx="5043170" cy="1864360"/>
                  <wp:effectExtent l="0" t="0" r="508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043600" cy="1864800"/>
                          </a:xfrm>
                          <a:prstGeom prst="rect">
                            <a:avLst/>
                          </a:prstGeom>
                        </pic:spPr>
                      </pic:pic>
                    </a:graphicData>
                  </a:graphic>
                </wp:inline>
              </w:drawing>
            </w:r>
          </w:p>
          <w:p>
            <w:pPr>
              <w:spacing w:line="360" w:lineRule="auto"/>
              <w:jc w:val="center"/>
              <w:rPr>
                <w:rFonts w:ascii="Times New Roman" w:hAnsi="Times New Roman" w:eastAsia="宋体"/>
                <w:sz w:val="24"/>
              </w:rPr>
            </w:pPr>
            <w:r>
              <w:rPr>
                <w:rFonts w:hint="eastAsia" w:ascii="Times New Roman" w:hAnsi="Times New Roman" w:eastAsia="宋体"/>
                <w:b/>
                <w:sz w:val="24"/>
              </w:rPr>
              <w:t>图12     喷漆废水处理工艺流程图</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w:t>
            </w:r>
            <w:r>
              <w:rPr>
                <w:rFonts w:ascii="Times New Roman" w:hAnsi="Times New Roman" w:eastAsia="宋体"/>
                <w:sz w:val="24"/>
              </w:rPr>
              <w:t>）</w:t>
            </w:r>
            <w:r>
              <w:rPr>
                <w:rFonts w:hint="eastAsia" w:ascii="Times New Roman" w:hAnsi="Times New Roman" w:eastAsia="宋体"/>
                <w:sz w:val="24"/>
              </w:rPr>
              <w:t>生活</w:t>
            </w:r>
            <w:r>
              <w:rPr>
                <w:rFonts w:ascii="Times New Roman" w:hAnsi="Times New Roman" w:eastAsia="宋体"/>
                <w:sz w:val="24"/>
              </w:rPr>
              <w:t>废水</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本项目劳动定员</w:t>
            </w:r>
            <w:r>
              <w:rPr>
                <w:rFonts w:hint="eastAsia" w:ascii="Times New Roman" w:hAnsi="Times New Roman" w:eastAsia="宋体"/>
                <w:sz w:val="24"/>
              </w:rPr>
              <w:t>30</w:t>
            </w:r>
            <w:r>
              <w:rPr>
                <w:rFonts w:ascii="Times New Roman" w:hAnsi="Times New Roman" w:eastAsia="宋体"/>
                <w:sz w:val="24"/>
              </w:rPr>
              <w:t>人，依据《新疆维吾尔自治区生活用水定额》中的数据，按照人均消耗</w:t>
            </w:r>
            <w:r>
              <w:rPr>
                <w:rFonts w:hint="eastAsia" w:ascii="Times New Roman" w:hAnsi="Times New Roman" w:eastAsia="宋体"/>
                <w:sz w:val="24"/>
              </w:rPr>
              <w:t>25</w:t>
            </w:r>
            <w:r>
              <w:rPr>
                <w:rFonts w:ascii="Times New Roman" w:hAnsi="Times New Roman" w:eastAsia="宋体"/>
                <w:sz w:val="24"/>
              </w:rPr>
              <w:t>L/人·d计算，生活用水量</w:t>
            </w:r>
            <w:r>
              <w:rPr>
                <w:rFonts w:hint="eastAsia" w:ascii="Times New Roman" w:hAnsi="Times New Roman" w:eastAsia="宋体"/>
                <w:sz w:val="24"/>
              </w:rPr>
              <w:t>0.75</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/d</w:t>
            </w:r>
            <w:r>
              <w:rPr>
                <w:rFonts w:hint="eastAsia" w:ascii="Times New Roman" w:hAnsi="Times New Roman" w:eastAsia="宋体"/>
                <w:sz w:val="24"/>
              </w:rPr>
              <w:t>（195</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/a</w:t>
            </w:r>
            <w:r>
              <w:rPr>
                <w:rFonts w:hint="eastAsia" w:ascii="Times New Roman" w:hAnsi="Times New Roman" w:eastAsia="宋体"/>
                <w:sz w:val="24"/>
              </w:rPr>
              <w:t>）</w:t>
            </w:r>
            <w:r>
              <w:rPr>
                <w:rFonts w:ascii="Times New Roman" w:hAnsi="Times New Roman" w:eastAsia="宋体"/>
                <w:sz w:val="24"/>
              </w:rPr>
              <w:t>；根据《社会区域类环境影响评价》中给出的城市综合污水排放系数，生活废水以生活用水量的85%计算，则生活废水排放量为</w:t>
            </w:r>
            <w:r>
              <w:rPr>
                <w:rFonts w:hint="eastAsia" w:ascii="Times New Roman" w:hAnsi="Times New Roman" w:eastAsia="宋体"/>
                <w:bCs/>
                <w:sz w:val="24"/>
              </w:rPr>
              <w:t>0.64</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/d（</w:t>
            </w:r>
            <w:r>
              <w:rPr>
                <w:rFonts w:hint="eastAsia" w:ascii="Times New Roman" w:hAnsi="Times New Roman" w:eastAsia="宋体"/>
                <w:sz w:val="24"/>
              </w:rPr>
              <w:t>166.4</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/a）。</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参照《饮食业环境保护技术规范》（</w:t>
            </w:r>
            <w:r>
              <w:rPr>
                <w:rFonts w:ascii="Times New Roman" w:hAnsi="Times New Roman" w:eastAsia="宋体"/>
                <w:sz w:val="24"/>
              </w:rPr>
              <w:t>HJ 554-2010</w:t>
            </w:r>
            <w:r>
              <w:rPr>
                <w:rFonts w:hint="eastAsia" w:ascii="Times New Roman" w:hAnsi="Times New Roman" w:eastAsia="宋体"/>
                <w:sz w:val="24"/>
              </w:rPr>
              <w:t>）中给出的污染物排放系数，本项目食堂餐饮废水未经处理的污水</w:t>
            </w:r>
            <w:r>
              <w:rPr>
                <w:rFonts w:ascii="Times New Roman" w:hAnsi="Times New Roman" w:eastAsia="宋体"/>
                <w:sz w:val="24"/>
              </w:rPr>
              <w:t>水质</w:t>
            </w:r>
            <w:r>
              <w:rPr>
                <w:rFonts w:hint="eastAsia" w:ascii="Times New Roman" w:hAnsi="Times New Roman" w:eastAsia="宋体"/>
                <w:sz w:val="24"/>
              </w:rPr>
              <w:t>取</w:t>
            </w:r>
            <w:r>
              <w:rPr>
                <w:rFonts w:ascii="Times New Roman" w:hAnsi="Times New Roman" w:eastAsia="宋体"/>
                <w:sz w:val="24"/>
              </w:rPr>
              <w:t>：BOD</w:t>
            </w:r>
            <w:r>
              <w:rPr>
                <w:rFonts w:ascii="Times New Roman" w:hAnsi="Times New Roman" w:eastAsia="宋体"/>
                <w:sz w:val="24"/>
                <w:vertAlign w:val="subscript"/>
              </w:rPr>
              <w:t>5</w:t>
            </w:r>
            <w:r>
              <w:rPr>
                <w:rFonts w:ascii="Times New Roman" w:hAnsi="Times New Roman" w:eastAsia="宋体"/>
                <w:sz w:val="24"/>
              </w:rPr>
              <w:t>约为</w:t>
            </w:r>
            <w:r>
              <w:rPr>
                <w:rFonts w:hint="eastAsia" w:ascii="Times New Roman" w:hAnsi="Times New Roman" w:eastAsia="宋体"/>
                <w:sz w:val="24"/>
              </w:rPr>
              <w:t>200</w:t>
            </w:r>
            <w:r>
              <w:rPr>
                <w:rFonts w:ascii="Times New Roman" w:hAnsi="Times New Roman" w:eastAsia="宋体"/>
                <w:sz w:val="24"/>
              </w:rPr>
              <w:t>mg/L，CODcr约为</w:t>
            </w:r>
            <w:r>
              <w:rPr>
                <w:rFonts w:hint="eastAsia" w:ascii="Times New Roman" w:hAnsi="Times New Roman" w:eastAsia="宋体"/>
                <w:sz w:val="24"/>
              </w:rPr>
              <w:t>350</w:t>
            </w:r>
            <w:r>
              <w:rPr>
                <w:rFonts w:ascii="Times New Roman" w:hAnsi="Times New Roman" w:eastAsia="宋体"/>
                <w:sz w:val="24"/>
              </w:rPr>
              <w:t>mg/L，SS约为</w:t>
            </w:r>
            <w:r>
              <w:rPr>
                <w:rFonts w:hint="eastAsia" w:ascii="Times New Roman" w:hAnsi="Times New Roman" w:eastAsia="宋体"/>
                <w:sz w:val="24"/>
              </w:rPr>
              <w:t>250</w:t>
            </w:r>
            <w:r>
              <w:rPr>
                <w:rFonts w:ascii="Times New Roman" w:hAnsi="Times New Roman" w:eastAsia="宋体"/>
                <w:sz w:val="24"/>
              </w:rPr>
              <w:t>mg/L，NH</w:t>
            </w:r>
            <w:r>
              <w:rPr>
                <w:rFonts w:ascii="Times New Roman" w:hAnsi="Times New Roman" w:eastAsia="宋体"/>
                <w:sz w:val="24"/>
                <w:vertAlign w:val="subscript"/>
              </w:rPr>
              <w:t>3</w:t>
            </w:r>
            <w:r>
              <w:rPr>
                <w:rFonts w:ascii="Times New Roman" w:hAnsi="Times New Roman" w:eastAsia="宋体"/>
                <w:sz w:val="24"/>
              </w:rPr>
              <w:t>-N约为</w:t>
            </w:r>
            <w:r>
              <w:rPr>
                <w:rFonts w:hint="eastAsia" w:ascii="Times New Roman" w:hAnsi="Times New Roman" w:eastAsia="宋体"/>
                <w:sz w:val="24"/>
              </w:rPr>
              <w:t>50</w:t>
            </w:r>
            <w:r>
              <w:rPr>
                <w:rFonts w:ascii="Times New Roman" w:hAnsi="Times New Roman" w:eastAsia="宋体"/>
                <w:sz w:val="24"/>
              </w:rPr>
              <w:t>mg/L。</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本项目生活污水达到《污水综合排放标准》（GB8978-1996）中的三级标准后，进入园区污水管网，最终进入</w:t>
            </w:r>
            <w:r>
              <w:rPr>
                <w:rFonts w:hint="eastAsia" w:ascii="Times New Roman" w:hAnsi="Times New Roman" w:eastAsia="宋体"/>
                <w:sz w:val="24"/>
                <w:lang w:val="zh-CN"/>
              </w:rPr>
              <w:t>阜西区污水处理厂集中</w:t>
            </w:r>
            <w:r>
              <w:rPr>
                <w:rFonts w:hint="eastAsia" w:ascii="Times New Roman" w:hAnsi="Times New Roman" w:eastAsia="宋体"/>
                <w:sz w:val="24"/>
              </w:rPr>
              <w:t>处理。</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2.2环保措施可行性</w:t>
            </w:r>
          </w:p>
          <w:p>
            <w:pPr>
              <w:autoSpaceDE w:val="0"/>
              <w:autoSpaceDN w:val="0"/>
              <w:adjustRightInd w:val="0"/>
              <w:spacing w:line="360" w:lineRule="auto"/>
              <w:ind w:firstLine="480" w:firstLineChars="200"/>
              <w:rPr>
                <w:rFonts w:ascii="Times New Roman" w:hAnsi="Times New Roman" w:eastAsia="宋体"/>
                <w:sz w:val="24"/>
              </w:rPr>
            </w:pPr>
            <w:r>
              <w:rPr>
                <w:rFonts w:hint="eastAsia" w:ascii="Times New Roman" w:hAnsi="Times New Roman" w:eastAsia="宋体"/>
                <w:sz w:val="24"/>
              </w:rPr>
              <w:t>阜西区污水处理厂可依托性：经核实，阜西区污水处理厂已建成，于2018年6月正式投入运营，目前园区内下水管网均已敷设完毕，各企业内排水管网与园区主下水管网接通后即可排水。本项目与园区管网已接管，故本项目投产后可完全依托阜西区污水处理厂处理本项目污水。阜西区污水处理厂日处理水量约2万m</w:t>
            </w:r>
            <w:r>
              <w:rPr>
                <w:rFonts w:hint="eastAsia" w:ascii="Times New Roman" w:hAnsi="Times New Roman" w:eastAsia="宋体"/>
                <w:sz w:val="24"/>
                <w:vertAlign w:val="superscript"/>
              </w:rPr>
              <w:t>3</w:t>
            </w:r>
            <w:r>
              <w:rPr>
                <w:rFonts w:hint="eastAsia" w:ascii="Times New Roman" w:hAnsi="Times New Roman" w:eastAsia="宋体"/>
                <w:sz w:val="24"/>
              </w:rPr>
              <w:t>/日，可完全接纳本项目产生的污水。故本项目依托阜西区污水处理厂处理本项目产生的生活废水可行。</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2.3废水监测计划</w:t>
            </w:r>
          </w:p>
          <w:p>
            <w:pPr>
              <w:spacing w:line="360" w:lineRule="auto"/>
              <w:ind w:firstLine="480" w:firstLineChars="200"/>
              <w:rPr>
                <w:rFonts w:ascii="Times New Roman" w:hAnsi="Times New Roman" w:eastAsia="宋体"/>
                <w:b/>
                <w:sz w:val="24"/>
              </w:rPr>
            </w:pPr>
            <w:r>
              <w:rPr>
                <w:rFonts w:hint="eastAsia" w:ascii="Times New Roman" w:hAnsi="Times New Roman" w:eastAsia="宋体"/>
                <w:sz w:val="24"/>
              </w:rPr>
              <w:t>根据《排污单位自行监测技术指南 总纲》（HJ819-2017），本项目废水污染物监测计划详见表49。</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49     本项目运营期废水污染物监测计划</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314"/>
              <w:gridCol w:w="1314"/>
              <w:gridCol w:w="1314"/>
              <w:gridCol w:w="1315"/>
              <w:gridCol w:w="13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废水类别</w:t>
                  </w:r>
                </w:p>
              </w:tc>
              <w:tc>
                <w:tcPr>
                  <w:tcW w:w="13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排口编号</w:t>
                  </w:r>
                </w:p>
              </w:tc>
              <w:tc>
                <w:tcPr>
                  <w:tcW w:w="13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监测位置</w:t>
                  </w:r>
                </w:p>
              </w:tc>
              <w:tc>
                <w:tcPr>
                  <w:tcW w:w="13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监测项目</w:t>
                  </w:r>
                </w:p>
              </w:tc>
              <w:tc>
                <w:tcPr>
                  <w:tcW w:w="131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监测频次</w:t>
                  </w:r>
                </w:p>
              </w:tc>
              <w:tc>
                <w:tcPr>
                  <w:tcW w:w="131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实施单位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生活废水</w:t>
                  </w:r>
                </w:p>
              </w:tc>
              <w:tc>
                <w:tcPr>
                  <w:tcW w:w="13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DW001</w:t>
                  </w:r>
                </w:p>
              </w:tc>
              <w:tc>
                <w:tcPr>
                  <w:tcW w:w="13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废水总排口</w:t>
                  </w:r>
                </w:p>
              </w:tc>
              <w:tc>
                <w:tcPr>
                  <w:tcW w:w="13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COD、BOD</w:t>
                  </w:r>
                  <w:r>
                    <w:rPr>
                      <w:rFonts w:hint="eastAsia" w:ascii="Times New Roman" w:hAnsi="Times New Roman" w:eastAsia="宋体"/>
                      <w:vertAlign w:val="subscript"/>
                    </w:rPr>
                    <w:t>5</w:t>
                  </w:r>
                  <w:r>
                    <w:rPr>
                      <w:rFonts w:hint="eastAsia" w:ascii="Times New Roman" w:hAnsi="Times New Roman" w:eastAsia="宋体"/>
                    </w:rPr>
                    <w:t>、SS、NH</w:t>
                  </w:r>
                  <w:r>
                    <w:rPr>
                      <w:rFonts w:hint="eastAsia" w:ascii="Times New Roman" w:hAnsi="Times New Roman" w:eastAsia="宋体"/>
                      <w:vertAlign w:val="subscript"/>
                    </w:rPr>
                    <w:t>3</w:t>
                  </w:r>
                </w:p>
              </w:tc>
              <w:tc>
                <w:tcPr>
                  <w:tcW w:w="131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年</w:t>
                  </w:r>
                </w:p>
              </w:tc>
              <w:tc>
                <w:tcPr>
                  <w:tcW w:w="131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委托第三方监测机构</w:t>
                  </w: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3.声环境影响和保护措施</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3.1声环境影响分析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本项目运营期间，噪声源主要为来自雕刻机、铣床、带锯等产生的设备噪声，其噪声源强在75~85dB(A)之间。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3.1.1噪声预测模式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建设项目内容及《环境影响评价技术导则·声环境》（HJ2.4-2021）的要求，项目环评采用的模型为环境影响评价技术导则·声环境》（HJ2.4-2021）附录A（规范性附录）户外传播的衰减和附录B（规范性附录）中“B.1工业噪声预测计算模型”。</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计算某个室内靠近围护结构处的倍频带声压级：</w:t>
            </w:r>
          </w:p>
          <w:p>
            <w:pPr>
              <w:spacing w:line="360" w:lineRule="auto"/>
              <w:jc w:val="center"/>
              <w:rPr>
                <w:rFonts w:ascii="Times New Roman" w:hAnsi="Times New Roman" w:eastAsia="宋体"/>
                <w:sz w:val="24"/>
              </w:rPr>
            </w:pPr>
            <w:r>
              <w:rPr>
                <w:rFonts w:ascii="Times New Roman" w:hAnsi="Times New Roman" w:eastAsia="宋体"/>
                <w:position w:val="-28"/>
                <w:sz w:val="24"/>
              </w:rPr>
              <w:object>
                <v:shape id="_x0000_i1032" o:spt="75" type="#_x0000_t75" style="height:33.5pt;width:133.95pt;" o:ole="t" filled="f" o:preferrelative="t" stroked="f" coordsize="21600,21600">
                  <v:path/>
                  <v:fill on="f" focussize="0,0"/>
                  <v:stroke on="f" joinstyle="miter"/>
                  <v:imagedata r:id="rId26" o:title=""/>
                  <o:lock v:ext="edit" aspectratio="t"/>
                  <w10:wrap type="none"/>
                  <w10:anchorlock/>
                </v:shape>
                <o:OLEObject Type="Embed" ProgID="Equation.KSEE3" ShapeID="_x0000_i1032" DrawAspect="Content" ObjectID="_1468075732" r:id="rId25">
                  <o:LockedField>false</o:LockedField>
                </o:OLEObject>
              </w:object>
            </w:r>
          </w:p>
          <w:p>
            <w:pPr>
              <w:spacing w:line="360" w:lineRule="auto"/>
              <w:ind w:firstLine="480" w:firstLineChars="200"/>
              <w:rPr>
                <w:rFonts w:ascii="Times New Roman" w:hAnsi="Times New Roman" w:eastAsia="宋体"/>
                <w:sz w:val="24"/>
              </w:rPr>
            </w:pPr>
            <w:bookmarkStart w:id="0" w:name="_Toc91387363"/>
            <w:r>
              <w:rPr>
                <w:rFonts w:ascii="Times New Roman" w:hAnsi="Times New Roman" w:eastAsia="宋体"/>
                <w:sz w:val="24"/>
              </w:rPr>
              <w:t>式中：</w:t>
            </w:r>
            <w:bookmarkEnd w:id="0"/>
            <w:r>
              <w:rPr>
                <w:rFonts w:ascii="Times New Roman" w:hAnsi="Times New Roman" w:eastAsia="宋体"/>
                <w:sz w:val="24"/>
              </w:rPr>
              <w:t>L</w:t>
            </w:r>
            <w:r>
              <w:rPr>
                <w:rFonts w:ascii="Times New Roman" w:hAnsi="Times New Roman" w:eastAsia="宋体"/>
                <w:sz w:val="24"/>
                <w:vertAlign w:val="subscript"/>
              </w:rPr>
              <w:t>p</w:t>
            </w:r>
            <w:r>
              <w:rPr>
                <w:rFonts w:hint="eastAsia" w:ascii="Times New Roman" w:hAnsi="Times New Roman" w:eastAsia="宋体"/>
                <w:sz w:val="24"/>
                <w:vertAlign w:val="subscript"/>
              </w:rPr>
              <w:t>1</w:t>
            </w:r>
            <w:r>
              <w:rPr>
                <w:rFonts w:ascii="Times New Roman" w:hAnsi="Times New Roman" w:eastAsia="宋体"/>
                <w:sz w:val="24"/>
              </w:rPr>
              <w:t>—</w:t>
            </w:r>
            <w:r>
              <w:rPr>
                <w:rFonts w:hint="eastAsia" w:ascii="Times New Roman" w:hAnsi="Times New Roman" w:eastAsia="宋体"/>
                <w:sz w:val="24"/>
              </w:rPr>
              <w:t>靠近开口处（或窗户）室内某倍频带的声压级或A声级</w:t>
            </w:r>
            <w:r>
              <w:rPr>
                <w:rFonts w:ascii="Times New Roman" w:hAnsi="Times New Roman" w:eastAsia="宋体"/>
                <w:sz w:val="24"/>
              </w:rPr>
              <w:t>，dB；</w:t>
            </w:r>
          </w:p>
          <w:p>
            <w:pPr>
              <w:spacing w:line="360" w:lineRule="auto"/>
              <w:ind w:firstLine="1200" w:firstLineChars="500"/>
              <w:rPr>
                <w:rFonts w:ascii="Times New Roman" w:hAnsi="Times New Roman" w:eastAsia="宋体"/>
                <w:sz w:val="24"/>
              </w:rPr>
            </w:pPr>
            <w:r>
              <w:rPr>
                <w:rFonts w:ascii="Times New Roman" w:hAnsi="Times New Roman" w:eastAsia="宋体"/>
                <w:sz w:val="24"/>
              </w:rPr>
              <w:t>Lw—点声源声功率级（A计权或倍频带），dB；</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Q</w:t>
            </w:r>
            <w:r>
              <w:rPr>
                <w:rFonts w:ascii="Times New Roman" w:hAnsi="Times New Roman" w:eastAsia="宋体"/>
                <w:sz w:val="24"/>
              </w:rPr>
              <w:t>—</w:t>
            </w:r>
            <w:r>
              <w:rPr>
                <w:rFonts w:hint="eastAsia" w:ascii="Times New Roman" w:hAnsi="Times New Roman" w:eastAsia="宋体"/>
                <w:sz w:val="24"/>
              </w:rPr>
              <w:t>指向性</w:t>
            </w:r>
            <w:r>
              <w:rPr>
                <w:rFonts w:ascii="Times New Roman" w:hAnsi="Times New Roman" w:eastAsia="宋体"/>
                <w:sz w:val="24"/>
              </w:rPr>
              <w:t>因数</w:t>
            </w:r>
            <w:r>
              <w:rPr>
                <w:rFonts w:hint="eastAsia" w:ascii="Times New Roman" w:hAnsi="Times New Roman" w:eastAsia="宋体"/>
                <w:sz w:val="24"/>
              </w:rPr>
              <w:t>；</w:t>
            </w:r>
            <w:r>
              <w:rPr>
                <w:rFonts w:ascii="Times New Roman" w:hAnsi="Times New Roman" w:eastAsia="宋体"/>
                <w:sz w:val="24"/>
              </w:rPr>
              <w:t>通常对无指向性声源，当声源放在房间中心时，Q</w:t>
            </w:r>
            <w:r>
              <w:rPr>
                <w:rFonts w:hint="eastAsia" w:ascii="Times New Roman" w:hAnsi="Times New Roman" w:eastAsia="宋体"/>
                <w:sz w:val="24"/>
              </w:rPr>
              <w:t>=1；当放在一面墙的中心时，Q=2；当放在两面墙夹角处时，Q=4；当放在三面墙夹角处时，Q=8</w:t>
            </w:r>
            <w:r>
              <w:rPr>
                <w:rFonts w:ascii="Times New Roman" w:hAnsi="Times New Roman" w:eastAsia="宋体"/>
                <w:sz w:val="24"/>
              </w:rPr>
              <w:t>；</w:t>
            </w:r>
          </w:p>
          <w:p>
            <w:pPr>
              <w:spacing w:line="360" w:lineRule="auto"/>
              <w:ind w:firstLine="1200" w:firstLineChars="500"/>
              <w:rPr>
                <w:rFonts w:ascii="Times New Roman" w:hAnsi="Times New Roman" w:eastAsia="宋体"/>
                <w:sz w:val="24"/>
              </w:rPr>
            </w:pPr>
            <w:r>
              <w:rPr>
                <w:rFonts w:ascii="Times New Roman" w:hAnsi="Times New Roman" w:eastAsia="宋体"/>
                <w:sz w:val="24"/>
              </w:rPr>
              <w:t>R—房间常数；R</w:t>
            </w:r>
            <w:r>
              <w:rPr>
                <w:rFonts w:hint="eastAsia" w:ascii="Times New Roman" w:hAnsi="Times New Roman" w:eastAsia="宋体"/>
                <w:sz w:val="24"/>
              </w:rPr>
              <w:t>=Sα/(1-α)，S为房间内表面面积，</w:t>
            </w:r>
            <w:r>
              <w:rPr>
                <w:rFonts w:ascii="Times New Roman" w:hAnsi="Times New Roman" w:eastAsia="宋体"/>
                <w:sz w:val="24"/>
              </w:rPr>
              <w:t>m</w:t>
            </w:r>
            <w:r>
              <w:rPr>
                <w:rFonts w:ascii="Times New Roman" w:hAnsi="Times New Roman" w:eastAsia="宋体"/>
                <w:sz w:val="24"/>
                <w:vertAlign w:val="superscript"/>
              </w:rPr>
              <w:t>2</w:t>
            </w:r>
            <w:r>
              <w:rPr>
                <w:rFonts w:ascii="Times New Roman" w:hAnsi="Times New Roman" w:eastAsia="宋体"/>
                <w:sz w:val="24"/>
              </w:rPr>
              <w:t>；</w:t>
            </w:r>
            <w:r>
              <w:rPr>
                <w:rFonts w:hint="eastAsia" w:ascii="Times New Roman" w:hAnsi="Times New Roman" w:eastAsia="宋体"/>
                <w:sz w:val="24"/>
              </w:rPr>
              <w:t>α为平均吸声系数；</w:t>
            </w:r>
          </w:p>
          <w:p>
            <w:pPr>
              <w:spacing w:line="360" w:lineRule="auto"/>
              <w:ind w:firstLine="1200" w:firstLineChars="500"/>
              <w:rPr>
                <w:rFonts w:ascii="Times New Roman" w:hAnsi="Times New Roman" w:eastAsia="宋体"/>
                <w:sz w:val="24"/>
              </w:rPr>
            </w:pPr>
            <w:r>
              <w:rPr>
                <w:rFonts w:ascii="Times New Roman" w:hAnsi="Times New Roman" w:eastAsia="宋体"/>
                <w:sz w:val="24"/>
              </w:rPr>
              <w:t>r</w:t>
            </w:r>
            <w:r>
              <w:rPr>
                <w:rFonts w:hint="eastAsia" w:ascii="Times New Roman" w:hAnsi="Times New Roman" w:eastAsia="宋体"/>
                <w:sz w:val="24"/>
              </w:rPr>
              <w:t>—声源到靠近围护结构某点处的距离，m</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（2）计算出所有室内声源在靠近围护结构处产生的i倍频带</w:t>
            </w:r>
            <w:r>
              <w:rPr>
                <w:rFonts w:hint="eastAsia" w:ascii="Times New Roman" w:hAnsi="Times New Roman" w:eastAsia="宋体"/>
                <w:sz w:val="24"/>
              </w:rPr>
              <w:t>叠加</w:t>
            </w:r>
            <w:r>
              <w:rPr>
                <w:rFonts w:ascii="Times New Roman" w:hAnsi="Times New Roman" w:eastAsia="宋体"/>
                <w:sz w:val="24"/>
              </w:rPr>
              <w:t>声压级：</w:t>
            </w:r>
          </w:p>
          <w:p>
            <w:pPr>
              <w:spacing w:line="360" w:lineRule="auto"/>
              <w:jc w:val="center"/>
              <w:rPr>
                <w:rFonts w:ascii="Times New Roman" w:hAnsi="Times New Roman" w:eastAsia="宋体"/>
                <w:sz w:val="24"/>
              </w:rPr>
            </w:pPr>
            <w:r>
              <w:rPr>
                <w:rFonts w:ascii="Times New Roman" w:hAnsi="Times New Roman" w:eastAsia="宋体"/>
                <w:position w:val="-32"/>
                <w:sz w:val="24"/>
              </w:rPr>
              <w:object>
                <v:shape id="_x0000_i1033" o:spt="75" type="#_x0000_t75" style="height:38.5pt;width:132.3pt;" o:ole="t" filled="f" o:preferrelative="t" stroked="f" coordsize="21600,21600">
                  <v:path/>
                  <v:fill on="f" focussize="0,0"/>
                  <v:stroke on="f" joinstyle="miter"/>
                  <v:imagedata r:id="rId28" o:title=""/>
                  <o:lock v:ext="edit" aspectratio="t"/>
                  <w10:wrap type="none"/>
                  <w10:anchorlock/>
                </v:shape>
                <o:OLEObject Type="Embed" ProgID="Equation.KSEE3" ShapeID="_x0000_i1033" DrawAspect="Content" ObjectID="_1468075733" r:id="rId27">
                  <o:LockedField>false</o:LockedField>
                </o:OLEObject>
              </w:objec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式中：L</w:t>
            </w:r>
            <w:r>
              <w:rPr>
                <w:rFonts w:hint="eastAsia" w:ascii="Times New Roman" w:hAnsi="Times New Roman" w:eastAsia="宋体"/>
                <w:sz w:val="24"/>
                <w:vertAlign w:val="subscript"/>
              </w:rPr>
              <w:t>p1i</w:t>
            </w:r>
            <w:r>
              <w:rPr>
                <w:rFonts w:hint="eastAsia" w:ascii="Times New Roman" w:hAnsi="Times New Roman" w:eastAsia="宋体"/>
                <w:sz w:val="24"/>
              </w:rPr>
              <w:t>(T)—靠近围护结构处室内N个声源i倍频带的叠加声压级，dB；</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L</w:t>
            </w:r>
            <w:r>
              <w:rPr>
                <w:rFonts w:hint="eastAsia" w:ascii="Times New Roman" w:hAnsi="Times New Roman" w:eastAsia="宋体"/>
                <w:sz w:val="24"/>
                <w:vertAlign w:val="subscript"/>
              </w:rPr>
              <w:t>p1ij</w:t>
            </w:r>
            <w:r>
              <w:rPr>
                <w:rFonts w:hint="eastAsia" w:ascii="Times New Roman" w:hAnsi="Times New Roman" w:eastAsia="宋体"/>
                <w:sz w:val="24"/>
              </w:rPr>
              <w:t>—室内j声源i倍频带的声压级，dB；</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N—室内声源总数。</w:t>
            </w:r>
          </w:p>
          <w:p>
            <w:pPr>
              <w:spacing w:line="360" w:lineRule="auto"/>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在</w:t>
            </w:r>
            <w:r>
              <w:rPr>
                <w:rFonts w:ascii="Times New Roman" w:hAnsi="Times New Roman" w:eastAsia="宋体"/>
                <w:sz w:val="24"/>
              </w:rPr>
              <w:t>室外</w:t>
            </w:r>
            <w:r>
              <w:rPr>
                <w:rFonts w:hint="eastAsia" w:ascii="Times New Roman" w:hAnsi="Times New Roman" w:eastAsia="宋体"/>
                <w:sz w:val="24"/>
              </w:rPr>
              <w:t>近似</w:t>
            </w:r>
            <w:r>
              <w:rPr>
                <w:rFonts w:ascii="Times New Roman" w:hAnsi="Times New Roman" w:eastAsia="宋体"/>
                <w:sz w:val="24"/>
              </w:rPr>
              <w:t>为扩散声场时，按下式计算出靠近室外围护结构处的声压级：</w:t>
            </w:r>
          </w:p>
          <w:p>
            <w:pPr>
              <w:spacing w:line="360" w:lineRule="auto"/>
              <w:jc w:val="center"/>
              <w:rPr>
                <w:rFonts w:ascii="Times New Roman" w:hAnsi="Times New Roman" w:eastAsia="宋体"/>
                <w:sz w:val="24"/>
              </w:rPr>
            </w:pPr>
            <w:r>
              <w:rPr>
                <w:rFonts w:ascii="Times New Roman" w:hAnsi="Times New Roman" w:eastAsia="宋体"/>
                <w:position w:val="-14"/>
                <w:sz w:val="24"/>
              </w:rPr>
              <w:object>
                <v:shape id="_x0000_i1034" o:spt="75" type="#_x0000_t75" style="height:18.4pt;width:132.3pt;" o:ole="t" filled="f" o:preferrelative="t" stroked="f" coordsize="21600,21600">
                  <v:path/>
                  <v:fill on="f" focussize="0,0"/>
                  <v:stroke on="f" joinstyle="miter"/>
                  <v:imagedata r:id="rId30" o:title=""/>
                  <o:lock v:ext="edit" aspectratio="t"/>
                  <w10:wrap type="none"/>
                  <w10:anchorlock/>
                </v:shape>
                <o:OLEObject Type="Embed" ProgID="Equation.KSEE3" ShapeID="_x0000_i1034" DrawAspect="Content" ObjectID="_1468075734" r:id="rId29">
                  <o:LockedField>false</o:LockedField>
                </o:OLEObject>
              </w:object>
            </w:r>
          </w:p>
          <w:p>
            <w:pPr>
              <w:spacing w:line="360" w:lineRule="auto"/>
              <w:ind w:firstLine="480" w:firstLineChars="200"/>
              <w:rPr>
                <w:rFonts w:ascii="Times New Roman" w:hAnsi="Times New Roman" w:eastAsia="宋体"/>
                <w:sz w:val="24"/>
              </w:rPr>
            </w:pPr>
            <w:r>
              <w:rPr>
                <w:rFonts w:ascii="Times New Roman" w:hAnsi="Times New Roman" w:eastAsia="宋体"/>
                <w:sz w:val="24"/>
              </w:rPr>
              <w:t>式中：L</w:t>
            </w:r>
            <w:r>
              <w:rPr>
                <w:rFonts w:ascii="Times New Roman" w:hAnsi="Times New Roman" w:eastAsia="宋体"/>
                <w:sz w:val="24"/>
                <w:vertAlign w:val="subscript"/>
              </w:rPr>
              <w:t>p</w:t>
            </w:r>
            <w:r>
              <w:rPr>
                <w:rFonts w:hint="eastAsia" w:ascii="Times New Roman" w:hAnsi="Times New Roman" w:eastAsia="宋体"/>
                <w:sz w:val="24"/>
                <w:vertAlign w:val="subscript"/>
              </w:rPr>
              <w:t>2i</w:t>
            </w:r>
            <w:r>
              <w:rPr>
                <w:rFonts w:hint="eastAsia" w:ascii="Times New Roman" w:hAnsi="Times New Roman" w:eastAsia="宋体"/>
                <w:sz w:val="24"/>
              </w:rPr>
              <w:t>(T)—靠近围护机构处室外N个声源i倍频带的叠加声压级，dB；</w:t>
            </w:r>
          </w:p>
          <w:p>
            <w:pPr>
              <w:spacing w:line="360" w:lineRule="auto"/>
              <w:ind w:firstLine="1200" w:firstLineChars="500"/>
              <w:rPr>
                <w:rFonts w:ascii="Times New Roman" w:hAnsi="Times New Roman" w:eastAsia="宋体"/>
                <w:sz w:val="24"/>
              </w:rPr>
            </w:pPr>
            <w:r>
              <w:rPr>
                <w:rFonts w:ascii="Times New Roman" w:hAnsi="Times New Roman" w:eastAsia="宋体"/>
                <w:sz w:val="24"/>
              </w:rPr>
              <w:t>L</w:t>
            </w:r>
            <w:r>
              <w:rPr>
                <w:rFonts w:ascii="Times New Roman" w:hAnsi="Times New Roman" w:eastAsia="宋体"/>
                <w:sz w:val="24"/>
                <w:vertAlign w:val="subscript"/>
              </w:rPr>
              <w:t>p</w:t>
            </w:r>
            <w:r>
              <w:rPr>
                <w:rFonts w:hint="eastAsia" w:ascii="Times New Roman" w:hAnsi="Times New Roman" w:eastAsia="宋体"/>
                <w:sz w:val="24"/>
                <w:vertAlign w:val="subscript"/>
              </w:rPr>
              <w:t>1i</w:t>
            </w:r>
            <w:r>
              <w:rPr>
                <w:rFonts w:hint="eastAsia" w:ascii="Times New Roman" w:hAnsi="Times New Roman" w:eastAsia="宋体"/>
                <w:sz w:val="24"/>
              </w:rPr>
              <w:t>(T)—靠近围护机构处室外N个声源i倍频带的叠加声压级，dB；</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TL</w:t>
            </w:r>
            <w:r>
              <w:rPr>
                <w:rFonts w:hint="eastAsia" w:ascii="Times New Roman" w:hAnsi="Times New Roman" w:eastAsia="宋体"/>
                <w:sz w:val="24"/>
                <w:vertAlign w:val="subscript"/>
              </w:rPr>
              <w:t>i</w:t>
            </w:r>
            <w:r>
              <w:rPr>
                <w:rFonts w:hint="eastAsia" w:ascii="Times New Roman" w:hAnsi="Times New Roman" w:eastAsia="宋体"/>
                <w:sz w:val="24"/>
              </w:rPr>
              <w:t>—围护结构i倍频带隔声量，dB。</w:t>
            </w:r>
          </w:p>
          <w:p>
            <w:pPr>
              <w:spacing w:line="360" w:lineRule="auto"/>
              <w:ind w:firstLine="480" w:firstLineChars="200"/>
              <w:rPr>
                <w:rFonts w:ascii="Times New Roman" w:hAnsi="Times New Roman" w:eastAsia="宋体"/>
                <w:sz w:val="24"/>
              </w:rPr>
            </w:pPr>
            <w:r>
              <w:rPr>
                <w:rFonts w:ascii="Times New Roman" w:hAnsi="Times New Roman" w:eastAsia="宋体"/>
                <w:sz w:val="24"/>
              </w:rPr>
              <w:t>（4）</w:t>
            </w:r>
            <w:r>
              <w:rPr>
                <w:rFonts w:hint="eastAsia" w:ascii="Times New Roman" w:hAnsi="Times New Roman" w:eastAsia="宋体"/>
                <w:sz w:val="24"/>
              </w:rPr>
              <w:t>按</w:t>
            </w:r>
            <w:r>
              <w:rPr>
                <w:rFonts w:ascii="Times New Roman" w:hAnsi="Times New Roman" w:eastAsia="宋体"/>
                <w:sz w:val="24"/>
              </w:rPr>
              <w:t>下式将室外声源的声压级和透过面积换算成等效的室外声源，计算出中心位置位于透声面积（S）处的等效声源的倍频带声功率级。</w:t>
            </w:r>
          </w:p>
          <w:p>
            <w:pPr>
              <w:spacing w:line="360" w:lineRule="auto"/>
              <w:jc w:val="center"/>
              <w:rPr>
                <w:rFonts w:ascii="Times New Roman" w:hAnsi="Times New Roman" w:eastAsia="宋体"/>
                <w:sz w:val="24"/>
              </w:rPr>
            </w:pPr>
            <w:r>
              <w:rPr>
                <w:rFonts w:ascii="Times New Roman" w:hAnsi="Times New Roman" w:eastAsia="宋体"/>
                <w:position w:val="-14"/>
                <w:sz w:val="24"/>
              </w:rPr>
              <w:object>
                <v:shape id="_x0000_i1035" o:spt="75" type="#_x0000_t75" style="height:18.4pt;width:103pt;" o:ole="t" filled="f" o:preferrelative="t" stroked="f" coordsize="21600,21600">
                  <v:path/>
                  <v:fill on="f" focussize="0,0"/>
                  <v:stroke on="f" joinstyle="miter"/>
                  <v:imagedata r:id="rId32" o:title=""/>
                  <o:lock v:ext="edit" aspectratio="t"/>
                  <w10:wrap type="none"/>
                  <w10:anchorlock/>
                </v:shape>
                <o:OLEObject Type="Embed" ProgID="Equation.KSEE3" ShapeID="_x0000_i1035" DrawAspect="Content" ObjectID="_1468075735" r:id="rId31">
                  <o:LockedField>false</o:LockedField>
                </o:OLEObject>
              </w:object>
            </w:r>
          </w:p>
          <w:p>
            <w:pPr>
              <w:spacing w:line="360" w:lineRule="auto"/>
              <w:ind w:firstLine="480" w:firstLineChars="200"/>
              <w:rPr>
                <w:rFonts w:ascii="Times New Roman" w:hAnsi="Times New Roman" w:eastAsia="宋体"/>
                <w:sz w:val="24"/>
              </w:rPr>
            </w:pPr>
            <w:r>
              <w:rPr>
                <w:rFonts w:ascii="Times New Roman" w:hAnsi="Times New Roman" w:eastAsia="宋体"/>
                <w:sz w:val="24"/>
              </w:rPr>
              <w:t>式中：L</w:t>
            </w:r>
            <w:r>
              <w:rPr>
                <w:rFonts w:ascii="Times New Roman" w:hAnsi="Times New Roman" w:eastAsia="宋体"/>
                <w:sz w:val="24"/>
                <w:vertAlign w:val="subscript"/>
              </w:rPr>
              <w:t>w</w:t>
            </w:r>
            <w:r>
              <w:rPr>
                <w:rFonts w:hint="eastAsia" w:ascii="Times New Roman" w:hAnsi="Times New Roman" w:eastAsia="宋体"/>
                <w:sz w:val="24"/>
              </w:rPr>
              <w:t>—中心位置位于透声面积（S）处的等效声源的倍频带声功率级，dB；</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L</w:t>
            </w:r>
            <w:r>
              <w:rPr>
                <w:rFonts w:hint="eastAsia" w:ascii="Times New Roman" w:hAnsi="Times New Roman" w:eastAsia="宋体"/>
                <w:sz w:val="24"/>
                <w:vertAlign w:val="subscript"/>
              </w:rPr>
              <w:t>p2</w:t>
            </w:r>
            <w:r>
              <w:rPr>
                <w:rFonts w:hint="eastAsia" w:ascii="Times New Roman" w:hAnsi="Times New Roman" w:eastAsia="宋体"/>
                <w:sz w:val="24"/>
              </w:rPr>
              <w:t>(T)—靠近围护结构处室外声源的声压级，dB；</w:t>
            </w:r>
          </w:p>
          <w:p>
            <w:pPr>
              <w:spacing w:line="360" w:lineRule="auto"/>
              <w:ind w:firstLine="1200" w:firstLineChars="500"/>
              <w:rPr>
                <w:rFonts w:ascii="Times New Roman" w:hAnsi="Times New Roman" w:eastAsia="宋体"/>
                <w:sz w:val="24"/>
              </w:rPr>
            </w:pPr>
            <w:r>
              <w:rPr>
                <w:rFonts w:ascii="Times New Roman" w:hAnsi="Times New Roman" w:eastAsia="宋体"/>
                <w:sz w:val="24"/>
              </w:rPr>
              <w:t>S</w:t>
            </w:r>
            <w:r>
              <w:rPr>
                <w:rFonts w:hint="eastAsia" w:ascii="Times New Roman" w:hAnsi="Times New Roman" w:eastAsia="宋体"/>
                <w:sz w:val="24"/>
              </w:rPr>
              <w:t>—</w:t>
            </w:r>
            <w:r>
              <w:rPr>
                <w:rFonts w:ascii="Times New Roman" w:hAnsi="Times New Roman" w:eastAsia="宋体"/>
                <w:sz w:val="24"/>
              </w:rPr>
              <w:t>透声面积，m</w:t>
            </w:r>
            <w:r>
              <w:rPr>
                <w:rFonts w:ascii="Times New Roman" w:hAnsi="Times New Roman" w:eastAsia="宋体"/>
                <w:sz w:val="24"/>
                <w:vertAlign w:val="superscript"/>
              </w:rPr>
              <w:t>2</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5</w:t>
            </w:r>
            <w:r>
              <w:rPr>
                <w:rFonts w:ascii="Times New Roman" w:hAnsi="Times New Roman" w:eastAsia="宋体"/>
                <w:sz w:val="24"/>
              </w:rPr>
              <w:t>）计算总声压级</w:t>
            </w:r>
          </w:p>
          <w:p>
            <w:pPr>
              <w:spacing w:line="360" w:lineRule="auto"/>
              <w:ind w:firstLine="480" w:firstLineChars="200"/>
              <w:rPr>
                <w:rFonts w:ascii="Times New Roman" w:hAnsi="Times New Roman" w:eastAsia="宋体"/>
                <w:sz w:val="24"/>
              </w:rPr>
            </w:pPr>
            <w:r>
              <w:rPr>
                <w:rFonts w:ascii="Times New Roman" w:hAnsi="Times New Roman" w:eastAsia="宋体"/>
                <w:sz w:val="24"/>
              </w:rPr>
              <w:t>设第i个室外声源在预测点产生的A声级为L</w:t>
            </w:r>
            <w:r>
              <w:rPr>
                <w:rFonts w:ascii="Times New Roman" w:hAnsi="Times New Roman" w:eastAsia="宋体"/>
                <w:sz w:val="24"/>
                <w:vertAlign w:val="subscript"/>
              </w:rPr>
              <w:t>Ai</w:t>
            </w:r>
            <w:r>
              <w:rPr>
                <w:rFonts w:ascii="Times New Roman" w:hAnsi="Times New Roman" w:eastAsia="宋体"/>
                <w:sz w:val="24"/>
              </w:rPr>
              <w:t>，在T时间内该声源工作时间为t</w:t>
            </w:r>
            <w:r>
              <w:rPr>
                <w:rFonts w:ascii="Times New Roman" w:hAnsi="Times New Roman" w:eastAsia="宋体"/>
                <w:sz w:val="24"/>
                <w:vertAlign w:val="subscript"/>
              </w:rPr>
              <w:t>i</w:t>
            </w:r>
            <w:r>
              <w:rPr>
                <w:rFonts w:ascii="Times New Roman" w:hAnsi="Times New Roman" w:eastAsia="宋体"/>
                <w:sz w:val="24"/>
              </w:rPr>
              <w:t>；第j个等效室外声源在预测点产生的A声级为L</w:t>
            </w:r>
            <w:r>
              <w:rPr>
                <w:rFonts w:ascii="Times New Roman" w:hAnsi="Times New Roman" w:eastAsia="宋体"/>
                <w:sz w:val="24"/>
                <w:vertAlign w:val="subscript"/>
              </w:rPr>
              <w:t>Aj</w:t>
            </w:r>
            <w:r>
              <w:rPr>
                <w:rFonts w:ascii="Times New Roman" w:hAnsi="Times New Roman" w:eastAsia="宋体"/>
                <w:sz w:val="24"/>
              </w:rPr>
              <w:t>，在T时间内该声源工作时间为</w:t>
            </w:r>
            <w:r>
              <w:rPr>
                <w:rFonts w:hint="eastAsia" w:ascii="Times New Roman" w:hAnsi="Times New Roman" w:eastAsia="宋体"/>
                <w:sz w:val="24"/>
              </w:rPr>
              <w:t>t</w:t>
            </w:r>
            <w:r>
              <w:rPr>
                <w:rFonts w:ascii="Times New Roman" w:hAnsi="Times New Roman" w:eastAsia="宋体"/>
                <w:sz w:val="24"/>
                <w:vertAlign w:val="subscript"/>
              </w:rPr>
              <w:t>j</w:t>
            </w:r>
            <w:r>
              <w:rPr>
                <w:rFonts w:ascii="Times New Roman" w:hAnsi="Times New Roman" w:eastAsia="宋体"/>
                <w:sz w:val="24"/>
              </w:rPr>
              <w:t>，则</w:t>
            </w:r>
            <w:r>
              <w:rPr>
                <w:rFonts w:hint="eastAsia" w:ascii="Times New Roman" w:hAnsi="Times New Roman" w:eastAsia="宋体"/>
                <w:sz w:val="24"/>
              </w:rPr>
              <w:t>拟建工程声源对</w:t>
            </w:r>
            <w:r>
              <w:rPr>
                <w:rFonts w:ascii="Times New Roman" w:hAnsi="Times New Roman" w:eastAsia="宋体"/>
                <w:sz w:val="24"/>
              </w:rPr>
              <w:t>预测点</w:t>
            </w:r>
            <w:r>
              <w:rPr>
                <w:rFonts w:hint="eastAsia" w:ascii="Times New Roman" w:hAnsi="Times New Roman" w:eastAsia="宋体"/>
                <w:sz w:val="24"/>
              </w:rPr>
              <w:t>产生</w:t>
            </w:r>
            <w:r>
              <w:rPr>
                <w:rFonts w:ascii="Times New Roman" w:hAnsi="Times New Roman" w:eastAsia="宋体"/>
                <w:sz w:val="24"/>
              </w:rPr>
              <w:t>的贡献值（</w:t>
            </w:r>
            <w:r>
              <w:rPr>
                <w:rFonts w:hint="eastAsia" w:ascii="Times New Roman" w:hAnsi="Times New Roman" w:eastAsia="宋体"/>
                <w:sz w:val="24"/>
              </w:rPr>
              <w:t>L</w:t>
            </w:r>
            <w:r>
              <w:rPr>
                <w:rFonts w:hint="eastAsia" w:ascii="Times New Roman" w:hAnsi="Times New Roman" w:eastAsia="宋体"/>
                <w:sz w:val="24"/>
                <w:vertAlign w:val="subscript"/>
              </w:rPr>
              <w:t>eqg</w:t>
            </w:r>
            <w:r>
              <w:rPr>
                <w:rFonts w:ascii="Times New Roman" w:hAnsi="Times New Roman" w:eastAsia="宋体"/>
                <w:sz w:val="24"/>
              </w:rPr>
              <w:t>）为：</w:t>
            </w:r>
          </w:p>
          <w:p>
            <w:pPr>
              <w:spacing w:line="360" w:lineRule="auto"/>
              <w:jc w:val="center"/>
              <w:rPr>
                <w:rFonts w:ascii="Times New Roman" w:hAnsi="Times New Roman" w:eastAsia="宋体"/>
                <w:sz w:val="24"/>
              </w:rPr>
            </w:pPr>
            <w:r>
              <w:rPr>
                <w:rFonts w:ascii="Times New Roman" w:hAnsi="Times New Roman" w:eastAsia="宋体"/>
                <w:position w:val="-34"/>
                <w:sz w:val="24"/>
              </w:rPr>
              <w:object>
                <v:shape id="_x0000_i1036" o:spt="75" type="#_x0000_t75" style="height:40.2pt;width:205.95pt;" o:ole="t" filled="f" o:preferrelative="t" stroked="f" coordsize="21600,21600">
                  <v:path/>
                  <v:fill on="f" focussize="0,0"/>
                  <v:stroke on="f" joinstyle="miter"/>
                  <v:imagedata r:id="rId34" o:title=""/>
                  <o:lock v:ext="edit" aspectratio="t"/>
                  <w10:wrap type="none"/>
                  <w10:anchorlock/>
                </v:shape>
                <o:OLEObject Type="Embed" ProgID="Equation.KSEE3" ShapeID="_x0000_i1036" DrawAspect="Content" ObjectID="_1468075736" r:id="rId33">
                  <o:LockedField>false</o:LockedField>
                </o:OLEObject>
              </w:object>
            </w:r>
          </w:p>
          <w:p>
            <w:pPr>
              <w:spacing w:line="360" w:lineRule="auto"/>
              <w:ind w:firstLine="480" w:firstLineChars="200"/>
              <w:rPr>
                <w:rFonts w:ascii="Times New Roman" w:hAnsi="Times New Roman" w:eastAsia="宋体"/>
                <w:sz w:val="24"/>
              </w:rPr>
            </w:pPr>
            <w:r>
              <w:rPr>
                <w:rFonts w:ascii="Times New Roman" w:hAnsi="Times New Roman" w:eastAsia="宋体"/>
                <w:sz w:val="24"/>
              </w:rPr>
              <w:t>式中：</w:t>
            </w:r>
            <w:r>
              <w:rPr>
                <w:rFonts w:hint="eastAsia" w:ascii="Times New Roman" w:hAnsi="Times New Roman" w:eastAsia="宋体"/>
                <w:sz w:val="24"/>
              </w:rPr>
              <w:t>L</w:t>
            </w:r>
            <w:r>
              <w:rPr>
                <w:rFonts w:hint="eastAsia" w:ascii="Times New Roman" w:hAnsi="Times New Roman" w:eastAsia="宋体"/>
                <w:sz w:val="24"/>
                <w:vertAlign w:val="subscript"/>
              </w:rPr>
              <w:t>eqg</w:t>
            </w:r>
            <w:r>
              <w:rPr>
                <w:rFonts w:hint="eastAsia" w:ascii="Times New Roman" w:hAnsi="Times New Roman" w:eastAsia="宋体"/>
                <w:sz w:val="24"/>
              </w:rPr>
              <w:t>—建设项目声源在预测点产生的噪声贡献值，dB</w:t>
            </w:r>
            <w:r>
              <w:rPr>
                <w:rFonts w:ascii="Times New Roman" w:hAnsi="Times New Roman" w:eastAsia="宋体"/>
                <w:sz w:val="24"/>
              </w:rPr>
              <w:t>；</w:t>
            </w:r>
          </w:p>
          <w:p>
            <w:pPr>
              <w:spacing w:line="360" w:lineRule="auto"/>
              <w:ind w:firstLine="1200" w:firstLineChars="500"/>
              <w:rPr>
                <w:rFonts w:ascii="Times New Roman" w:hAnsi="Times New Roman" w:eastAsia="宋体"/>
                <w:sz w:val="24"/>
              </w:rPr>
            </w:pPr>
            <w:r>
              <w:rPr>
                <w:rFonts w:hint="eastAsia" w:ascii="Times New Roman" w:hAnsi="Times New Roman" w:eastAsia="宋体"/>
                <w:sz w:val="24"/>
              </w:rPr>
              <w:t>T—用于计算等效声级的时间，s</w:t>
            </w:r>
            <w:r>
              <w:rPr>
                <w:rFonts w:ascii="Times New Roman" w:hAnsi="Times New Roman" w:eastAsia="宋体"/>
                <w:sz w:val="24"/>
              </w:rPr>
              <w:t>；</w:t>
            </w:r>
          </w:p>
          <w:p>
            <w:pPr>
              <w:spacing w:line="360" w:lineRule="auto"/>
              <w:ind w:firstLine="1200" w:firstLineChars="500"/>
              <w:rPr>
                <w:rFonts w:ascii="Times New Roman" w:hAnsi="Times New Roman" w:eastAsia="宋体"/>
                <w:sz w:val="24"/>
              </w:rPr>
            </w:pPr>
            <w:r>
              <w:rPr>
                <w:rFonts w:ascii="Times New Roman" w:hAnsi="Times New Roman" w:eastAsia="宋体"/>
                <w:sz w:val="24"/>
              </w:rPr>
              <w:t>t</w:t>
            </w:r>
            <w:r>
              <w:rPr>
                <w:rFonts w:hint="eastAsia" w:ascii="Times New Roman" w:hAnsi="Times New Roman" w:eastAsia="宋体"/>
                <w:sz w:val="24"/>
                <w:vertAlign w:val="subscript"/>
              </w:rPr>
              <w:t>i</w:t>
            </w:r>
            <w:r>
              <w:rPr>
                <w:rFonts w:hint="eastAsia" w:ascii="Times New Roman" w:hAnsi="Times New Roman" w:eastAsia="宋体"/>
                <w:sz w:val="24"/>
              </w:rPr>
              <w:t>—在T时间内i声源工作时间，s；</w:t>
            </w:r>
          </w:p>
          <w:p>
            <w:pPr>
              <w:spacing w:line="360" w:lineRule="auto"/>
              <w:ind w:firstLine="1200" w:firstLineChars="500"/>
              <w:rPr>
                <w:rFonts w:ascii="Times New Roman" w:hAnsi="Times New Roman" w:eastAsia="宋体"/>
                <w:sz w:val="24"/>
              </w:rPr>
            </w:pPr>
            <w:r>
              <w:rPr>
                <w:rFonts w:ascii="Times New Roman" w:hAnsi="Times New Roman" w:eastAsia="宋体"/>
                <w:sz w:val="24"/>
              </w:rPr>
              <w:t>M</w:t>
            </w:r>
            <w:r>
              <w:rPr>
                <w:rFonts w:hint="eastAsia" w:ascii="Times New Roman" w:hAnsi="Times New Roman" w:eastAsia="宋体"/>
                <w:sz w:val="24"/>
              </w:rPr>
              <w:t>—</w:t>
            </w:r>
            <w:r>
              <w:rPr>
                <w:rFonts w:ascii="Times New Roman" w:hAnsi="Times New Roman" w:eastAsia="宋体"/>
                <w:sz w:val="24"/>
              </w:rPr>
              <w:t>等效室外声源个数；</w:t>
            </w:r>
          </w:p>
          <w:p>
            <w:pPr>
              <w:spacing w:line="360" w:lineRule="auto"/>
              <w:ind w:firstLine="1200" w:firstLineChars="500"/>
              <w:rPr>
                <w:rFonts w:ascii="Times New Roman" w:hAnsi="Times New Roman" w:eastAsia="宋体"/>
                <w:sz w:val="24"/>
              </w:rPr>
            </w:pPr>
            <w:r>
              <w:rPr>
                <w:rFonts w:ascii="Times New Roman" w:hAnsi="Times New Roman" w:eastAsia="宋体"/>
                <w:sz w:val="24"/>
              </w:rPr>
              <w:t>t</w:t>
            </w:r>
            <w:r>
              <w:rPr>
                <w:rFonts w:hint="eastAsia" w:ascii="Times New Roman" w:hAnsi="Times New Roman" w:eastAsia="宋体"/>
                <w:sz w:val="24"/>
                <w:vertAlign w:val="subscript"/>
              </w:rPr>
              <w:t>j</w:t>
            </w:r>
            <w:r>
              <w:rPr>
                <w:rFonts w:hint="eastAsia" w:ascii="Times New Roman" w:hAnsi="Times New Roman" w:eastAsia="宋体"/>
                <w:sz w:val="24"/>
              </w:rPr>
              <w:t>—在T时间内j声源工作时间，s</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3.1.2预测结果</w:t>
            </w:r>
          </w:p>
          <w:p>
            <w:pPr>
              <w:spacing w:line="360" w:lineRule="auto"/>
              <w:ind w:firstLine="480" w:firstLineChars="200"/>
              <w:rPr>
                <w:rFonts w:ascii="Times New Roman" w:hAnsi="Times New Roman" w:eastAsia="宋体"/>
                <w:sz w:val="24"/>
              </w:rPr>
            </w:pPr>
            <w:r>
              <w:rPr>
                <w:rFonts w:ascii="Times New Roman" w:hAnsi="Times New Roman" w:eastAsia="宋体"/>
                <w:sz w:val="24"/>
              </w:rPr>
              <w:t>利用以上预测公式，使室内噪声源通过等效变换成若干等效室外声源，然后计算出与噪声源不同距离处的理论噪声值，再与背景值叠加，得出本项目运行时对厂界噪声环境的影响状况，计算结果见表</w:t>
            </w:r>
            <w:r>
              <w:rPr>
                <w:rFonts w:hint="eastAsia" w:ascii="Times New Roman" w:hAnsi="Times New Roman" w:eastAsia="宋体"/>
                <w:sz w:val="24"/>
              </w:rPr>
              <w:t>50</w:t>
            </w:r>
            <w:r>
              <w:rPr>
                <w:rFonts w:ascii="Times New Roman" w:hAnsi="Times New Roman" w:eastAsia="宋体"/>
                <w:sz w:val="24"/>
              </w:rPr>
              <w:t>、表</w:t>
            </w:r>
            <w:r>
              <w:rPr>
                <w:rFonts w:hint="eastAsia" w:ascii="Times New Roman" w:hAnsi="Times New Roman" w:eastAsia="宋体"/>
                <w:sz w:val="24"/>
              </w:rPr>
              <w:t>51</w:t>
            </w:r>
            <w:r>
              <w:rPr>
                <w:rFonts w:ascii="Times New Roman" w:hAnsi="Times New Roman" w:eastAsia="宋体"/>
                <w:sz w:val="24"/>
              </w:rPr>
              <w:t>。</w:t>
            </w:r>
          </w:p>
          <w:p>
            <w:pPr>
              <w:spacing w:line="360" w:lineRule="auto"/>
              <w:jc w:val="center"/>
              <w:rPr>
                <w:rFonts w:ascii="Times New Roman" w:hAnsi="Times New Roman" w:eastAsia="宋体"/>
                <w:sz w:val="24"/>
              </w:rPr>
            </w:pPr>
            <w:r>
              <w:rPr>
                <w:rFonts w:hint="eastAsia" w:ascii="Times New Roman" w:hAnsi="Times New Roman" w:eastAsia="黑体"/>
              </w:rPr>
              <w:t xml:space="preserve">                     </w:t>
            </w:r>
            <w:r>
              <w:rPr>
                <w:rFonts w:ascii="Times New Roman" w:hAnsi="Times New Roman" w:eastAsia="黑体"/>
              </w:rPr>
              <w:t>表</w:t>
            </w:r>
            <w:r>
              <w:rPr>
                <w:rFonts w:hint="eastAsia" w:ascii="Times New Roman" w:hAnsi="Times New Roman" w:eastAsia="黑体"/>
              </w:rPr>
              <w:t>50     不同距离噪声预测结果             单位：dB(A)</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028"/>
              <w:gridCol w:w="1028"/>
              <w:gridCol w:w="1029"/>
              <w:gridCol w:w="1028"/>
              <w:gridCol w:w="1028"/>
              <w:gridCol w:w="10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距声源距离（m）</w:t>
                  </w:r>
                </w:p>
              </w:tc>
              <w:tc>
                <w:tcPr>
                  <w:tcW w:w="102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10</w:t>
                  </w:r>
                </w:p>
              </w:tc>
              <w:tc>
                <w:tcPr>
                  <w:tcW w:w="102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20</w:t>
                  </w:r>
                </w:p>
              </w:tc>
              <w:tc>
                <w:tcPr>
                  <w:tcW w:w="102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30</w:t>
                  </w:r>
                </w:p>
              </w:tc>
              <w:tc>
                <w:tcPr>
                  <w:tcW w:w="102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40</w:t>
                  </w:r>
                </w:p>
              </w:tc>
              <w:tc>
                <w:tcPr>
                  <w:tcW w:w="102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50</w:t>
                  </w:r>
                </w:p>
              </w:tc>
              <w:tc>
                <w:tcPr>
                  <w:tcW w:w="102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贡献值</w:t>
                  </w:r>
                </w:p>
              </w:tc>
              <w:tc>
                <w:tcPr>
                  <w:tcW w:w="102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57</w:t>
                  </w:r>
                </w:p>
              </w:tc>
              <w:tc>
                <w:tcPr>
                  <w:tcW w:w="102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51</w:t>
                  </w:r>
                </w:p>
              </w:tc>
              <w:tc>
                <w:tcPr>
                  <w:tcW w:w="102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47</w:t>
                  </w:r>
                </w:p>
              </w:tc>
              <w:tc>
                <w:tcPr>
                  <w:tcW w:w="102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45</w:t>
                  </w:r>
                </w:p>
              </w:tc>
              <w:tc>
                <w:tcPr>
                  <w:tcW w:w="102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43</w:t>
                  </w:r>
                </w:p>
              </w:tc>
              <w:tc>
                <w:tcPr>
                  <w:tcW w:w="102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16" w:type="dxa"/>
                  <w:vAlign w:val="center"/>
                </w:tcPr>
                <w:p>
                  <w:pPr>
                    <w:spacing w:line="240" w:lineRule="atLeast"/>
                    <w:jc w:val="center"/>
                    <w:rPr>
                      <w:rFonts w:ascii="Times New Roman" w:hAnsi="Times New Roman" w:eastAsia="宋体"/>
                    </w:rPr>
                  </w:pPr>
                  <w:r>
                    <w:rPr>
                      <w:rFonts w:hint="eastAsia" w:ascii="Times New Roman" w:hAnsi="Times New Roman" w:eastAsia="宋体"/>
                    </w:rPr>
                    <w:t>备注</w:t>
                  </w:r>
                </w:p>
              </w:tc>
              <w:tc>
                <w:tcPr>
                  <w:tcW w:w="6170" w:type="dxa"/>
                  <w:gridSpan w:val="6"/>
                  <w:vAlign w:val="center"/>
                </w:tcPr>
                <w:p>
                  <w:pPr>
                    <w:spacing w:line="240" w:lineRule="atLeast"/>
                    <w:jc w:val="center"/>
                    <w:rPr>
                      <w:rFonts w:ascii="Times New Roman" w:hAnsi="Times New Roman" w:eastAsia="宋体"/>
                    </w:rPr>
                  </w:pPr>
                  <w:r>
                    <w:rPr>
                      <w:rFonts w:hint="eastAsia" w:ascii="Times New Roman" w:hAnsi="Times New Roman" w:eastAsia="宋体"/>
                    </w:rPr>
                    <w:t>东南西北厂界预测按多声源叠加计算。</w:t>
                  </w:r>
                </w:p>
              </w:tc>
            </w:tr>
          </w:tbl>
          <w:p>
            <w:pPr>
              <w:spacing w:line="360" w:lineRule="auto"/>
              <w:jc w:val="center"/>
              <w:rPr>
                <w:rFonts w:ascii="Times New Roman" w:hAnsi="Times New Roman" w:eastAsia="宋体"/>
                <w:sz w:val="24"/>
              </w:rPr>
            </w:pPr>
            <w:r>
              <w:rPr>
                <w:rFonts w:hint="eastAsia" w:ascii="Times New Roman" w:hAnsi="Times New Roman" w:eastAsia="黑体"/>
              </w:rPr>
              <w:t xml:space="preserve">                          </w:t>
            </w:r>
            <w:r>
              <w:rPr>
                <w:rFonts w:ascii="Times New Roman" w:hAnsi="Times New Roman" w:eastAsia="黑体"/>
              </w:rPr>
              <w:t>表</w:t>
            </w:r>
            <w:r>
              <w:rPr>
                <w:rFonts w:hint="eastAsia" w:ascii="Times New Roman" w:hAnsi="Times New Roman" w:eastAsia="黑体"/>
              </w:rPr>
              <w:t>51     厂界噪声预测值             单位：dB(A)</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629"/>
              <w:gridCol w:w="26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测点编号</w:t>
                  </w:r>
                </w:p>
              </w:tc>
              <w:tc>
                <w:tcPr>
                  <w:tcW w:w="2629" w:type="dxa"/>
                  <w:vAlign w:val="center"/>
                </w:tcPr>
                <w:p>
                  <w:pPr>
                    <w:spacing w:line="240" w:lineRule="atLeast"/>
                    <w:jc w:val="center"/>
                    <w:rPr>
                      <w:rFonts w:ascii="Times New Roman" w:hAnsi="Times New Roman" w:eastAsia="宋体"/>
                      <w:b/>
                    </w:rPr>
                  </w:pPr>
                  <w:r>
                    <w:rPr>
                      <w:rFonts w:hint="eastAsia" w:ascii="Times New Roman" w:hAnsi="Times New Roman" w:eastAsia="宋体"/>
                      <w:b/>
                    </w:rPr>
                    <w:t>昼间各测点声压级dB(A)</w:t>
                  </w:r>
                </w:p>
              </w:tc>
              <w:tc>
                <w:tcPr>
                  <w:tcW w:w="2629" w:type="dxa"/>
                  <w:vAlign w:val="center"/>
                </w:tcPr>
                <w:p>
                  <w:pPr>
                    <w:spacing w:line="240" w:lineRule="atLeast"/>
                    <w:jc w:val="center"/>
                    <w:rPr>
                      <w:rFonts w:ascii="Times New Roman" w:hAnsi="Times New Roman" w:eastAsia="宋体"/>
                      <w:b/>
                    </w:rPr>
                  </w:pPr>
                  <w:r>
                    <w:rPr>
                      <w:rFonts w:hint="eastAsia" w:ascii="Times New Roman" w:hAnsi="Times New Roman" w:eastAsia="宋体"/>
                      <w:b/>
                    </w:rPr>
                    <w:t>夜间各测点声压级dB(A)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vMerge w:val="continue"/>
                  <w:tcBorders>
                    <w:bottom w:val="single" w:color="auto" w:sz="12" w:space="0"/>
                  </w:tcBorders>
                  <w:vAlign w:val="center"/>
                </w:tcPr>
                <w:p>
                  <w:pPr>
                    <w:spacing w:line="240" w:lineRule="atLeast"/>
                    <w:jc w:val="center"/>
                    <w:rPr>
                      <w:rFonts w:ascii="Times New Roman" w:hAnsi="Times New Roman" w:eastAsia="宋体"/>
                    </w:rPr>
                  </w:pPr>
                </w:p>
              </w:tc>
              <w:tc>
                <w:tcPr>
                  <w:tcW w:w="2629" w:type="dxa"/>
                  <w:tcBorders>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b/>
                    </w:rPr>
                    <w:t>贡献值</w:t>
                  </w:r>
                </w:p>
              </w:tc>
              <w:tc>
                <w:tcPr>
                  <w:tcW w:w="2629" w:type="dxa"/>
                  <w:tcBorders>
                    <w:bottom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b/>
                    </w:rPr>
                    <w:t>贡献值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厂界东面</w:t>
                  </w:r>
                </w:p>
              </w:tc>
              <w:tc>
                <w:tcPr>
                  <w:tcW w:w="262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40.58</w:t>
                  </w:r>
                </w:p>
              </w:tc>
              <w:tc>
                <w:tcPr>
                  <w:tcW w:w="262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240" w:lineRule="atLeast"/>
                    <w:jc w:val="center"/>
                    <w:rPr>
                      <w:rFonts w:ascii="Times New Roman" w:hAnsi="Times New Roman" w:eastAsia="宋体"/>
                    </w:rPr>
                  </w:pPr>
                  <w:r>
                    <w:rPr>
                      <w:rFonts w:hint="eastAsia" w:ascii="Times New Roman" w:hAnsi="Times New Roman" w:eastAsia="宋体"/>
                    </w:rPr>
                    <w:t>厂界南面</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rPr>
                    <w:t>45.97</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240" w:lineRule="atLeast"/>
                    <w:jc w:val="center"/>
                    <w:rPr>
                      <w:rFonts w:ascii="Times New Roman" w:hAnsi="Times New Roman" w:eastAsia="宋体"/>
                    </w:rPr>
                  </w:pPr>
                  <w:r>
                    <w:rPr>
                      <w:rFonts w:hint="eastAsia" w:ascii="Times New Roman" w:hAnsi="Times New Roman" w:eastAsia="宋体"/>
                    </w:rPr>
                    <w:t>厂界西面</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rPr>
                    <w:t>40.97</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240" w:lineRule="atLeast"/>
                    <w:jc w:val="center"/>
                    <w:rPr>
                      <w:rFonts w:ascii="Times New Roman" w:hAnsi="Times New Roman" w:eastAsia="宋体"/>
                    </w:rPr>
                  </w:pPr>
                  <w:r>
                    <w:rPr>
                      <w:rFonts w:hint="eastAsia" w:ascii="Times New Roman" w:hAnsi="Times New Roman" w:eastAsia="宋体"/>
                    </w:rPr>
                    <w:t>厂界北面</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rPr>
                    <w:t>45.92</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pPr>
                    <w:spacing w:line="240" w:lineRule="atLeast"/>
                    <w:jc w:val="center"/>
                    <w:rPr>
                      <w:rFonts w:ascii="Times New Roman" w:hAnsi="Times New Roman" w:eastAsia="宋体"/>
                    </w:rPr>
                  </w:pPr>
                  <w:r>
                    <w:rPr>
                      <w:rFonts w:ascii="Times New Roman" w:hAnsi="Times New Roman" w:eastAsia="宋体"/>
                      <w:szCs w:val="21"/>
                    </w:rPr>
                    <w:t>《工业企业厂界环境噪声排放标准》</w:t>
                  </w:r>
                  <w:r>
                    <w:rPr>
                      <w:rFonts w:hint="eastAsia" w:ascii="Times New Roman" w:hAnsi="Times New Roman" w:eastAsia="宋体"/>
                      <w:szCs w:val="21"/>
                    </w:rPr>
                    <w:t>3类排放限制</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szCs w:val="21"/>
                    </w:rPr>
                    <w:t>昼间≤65</w:t>
                  </w:r>
                  <w:r>
                    <w:rPr>
                      <w:rFonts w:ascii="Times New Roman" w:hAnsi="Times New Roman" w:eastAsia="宋体"/>
                      <w:szCs w:val="21"/>
                    </w:rPr>
                    <w:t xml:space="preserve"> dB(A)</w:t>
                  </w:r>
                </w:p>
              </w:tc>
              <w:tc>
                <w:tcPr>
                  <w:tcW w:w="2629" w:type="dxa"/>
                  <w:vAlign w:val="center"/>
                </w:tcPr>
                <w:p>
                  <w:pPr>
                    <w:spacing w:line="240" w:lineRule="atLeast"/>
                    <w:jc w:val="center"/>
                    <w:rPr>
                      <w:rFonts w:ascii="Times New Roman" w:hAnsi="Times New Roman" w:eastAsia="宋体"/>
                    </w:rPr>
                  </w:pPr>
                  <w:r>
                    <w:rPr>
                      <w:rFonts w:hint="eastAsia" w:ascii="Times New Roman" w:hAnsi="Times New Roman" w:eastAsia="宋体"/>
                      <w:szCs w:val="21"/>
                    </w:rPr>
                    <w:t>夜间≤55</w:t>
                  </w:r>
                  <w:r>
                    <w:rPr>
                      <w:rFonts w:ascii="Times New Roman" w:hAnsi="Times New Roman" w:eastAsia="宋体"/>
                      <w:szCs w:val="21"/>
                    </w:rPr>
                    <w:t xml:space="preserve"> dB(A)</w:t>
                  </w:r>
                </w:p>
              </w:tc>
            </w:tr>
          </w:tbl>
          <w:p>
            <w:pPr>
              <w:spacing w:line="360" w:lineRule="auto"/>
              <w:ind w:firstLine="480" w:firstLineChars="200"/>
              <w:rPr>
                <w:rFonts w:ascii="Times New Roman" w:hAnsi="Times New Roman" w:eastAsia="宋体"/>
                <w:sz w:val="24"/>
              </w:rPr>
            </w:pPr>
            <w:r>
              <w:rPr>
                <w:rFonts w:ascii="Times New Roman" w:hAnsi="Times New Roman" w:eastAsia="宋体"/>
                <w:sz w:val="24"/>
              </w:rPr>
              <w:t>对照《声环境质量标准》（GB3096-2008）的3类区标准，由表</w:t>
            </w:r>
            <w:r>
              <w:rPr>
                <w:rFonts w:hint="eastAsia" w:ascii="Times New Roman" w:hAnsi="Times New Roman" w:eastAsia="宋体"/>
                <w:sz w:val="24"/>
              </w:rPr>
              <w:t>50</w:t>
            </w:r>
            <w:r>
              <w:rPr>
                <w:rFonts w:ascii="Times New Roman" w:hAnsi="Times New Roman" w:eastAsia="宋体"/>
                <w:sz w:val="24"/>
              </w:rPr>
              <w:t>可以看出，随着距离的增加，对周围环境噪声的影响逐步减小。由表</w:t>
            </w:r>
            <w:r>
              <w:rPr>
                <w:rFonts w:hint="eastAsia" w:ascii="Times New Roman" w:hAnsi="Times New Roman" w:eastAsia="宋体"/>
                <w:sz w:val="24"/>
              </w:rPr>
              <w:t>51</w:t>
            </w:r>
            <w:r>
              <w:rPr>
                <w:rFonts w:ascii="Times New Roman" w:hAnsi="Times New Roman" w:eastAsia="宋体"/>
                <w:sz w:val="24"/>
              </w:rPr>
              <w:t>可知，厂界噪声预测值均能满足《工业企业厂界环境噪声排放标准》（GB12348-2008）3类排放限值</w:t>
            </w:r>
            <w:r>
              <w:rPr>
                <w:rFonts w:hint="eastAsia" w:ascii="Times New Roman" w:hAnsi="Times New Roman" w:eastAsia="宋体"/>
                <w:sz w:val="24"/>
              </w:rPr>
              <w:t>昼间≤65dB(A)，夜间≤55dB(A)要求。根据预测结果，</w:t>
            </w:r>
            <w:r>
              <w:rPr>
                <w:rFonts w:ascii="Times New Roman" w:hAnsi="Times New Roman" w:eastAsia="宋体"/>
                <w:sz w:val="24"/>
              </w:rPr>
              <w:t>本项目</w:t>
            </w:r>
            <w:r>
              <w:rPr>
                <w:rFonts w:hint="eastAsia" w:ascii="Times New Roman" w:hAnsi="Times New Roman" w:eastAsia="宋体"/>
                <w:sz w:val="24"/>
              </w:rPr>
              <w:t>运营后产生的噪声对周围环境的影响不大。</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3.2声环境污染防治措施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为减少噪声污染，保护工作人员职业健康，本项目尽量选用低噪声设备，对噪声大的排放源，通过设置隔音、消声、吸声和减震等设施，具体防治措施如下：</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振动较大的设备均采取相应的</w:t>
            </w:r>
            <w:r>
              <w:rPr>
                <w:rFonts w:hint="eastAsia" w:ascii="Times New Roman" w:hAnsi="Times New Roman" w:eastAsia="宋体"/>
                <w:sz w:val="24"/>
              </w:rPr>
              <w:t>减震</w:t>
            </w:r>
            <w:r>
              <w:rPr>
                <w:rFonts w:ascii="Times New Roman" w:hAnsi="Times New Roman" w:eastAsia="宋体"/>
                <w:sz w:val="24"/>
              </w:rPr>
              <w:t>措施，其与其它设备的连接采用柔性连接方式</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（2）定期对</w:t>
            </w:r>
            <w:r>
              <w:rPr>
                <w:rFonts w:ascii="Times New Roman" w:hAnsi="Times New Roman" w:eastAsia="宋体"/>
                <w:sz w:val="24"/>
              </w:rPr>
              <w:t>设备</w:t>
            </w:r>
            <w:r>
              <w:rPr>
                <w:rFonts w:hint="eastAsia" w:ascii="Times New Roman" w:hAnsi="Times New Roman" w:eastAsia="宋体"/>
                <w:sz w:val="24"/>
              </w:rPr>
              <w:t>进行</w:t>
            </w:r>
            <w:r>
              <w:rPr>
                <w:rFonts w:ascii="Times New Roman" w:hAnsi="Times New Roman" w:eastAsia="宋体"/>
                <w:sz w:val="24"/>
              </w:rPr>
              <w:t>维护和保养，使设备保持良好运行状态</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合理</w:t>
            </w:r>
            <w:r>
              <w:rPr>
                <w:rFonts w:hint="eastAsia" w:ascii="Times New Roman" w:hAnsi="Times New Roman" w:eastAsia="宋体"/>
                <w:sz w:val="24"/>
              </w:rPr>
              <w:t>的</w:t>
            </w:r>
            <w:r>
              <w:rPr>
                <w:rFonts w:ascii="Times New Roman" w:hAnsi="Times New Roman" w:eastAsia="宋体"/>
                <w:sz w:val="24"/>
              </w:rPr>
              <w:t>安排设备布局</w:t>
            </w:r>
            <w:r>
              <w:rPr>
                <w:rFonts w:hint="eastAsia" w:ascii="Times New Roman" w:hAnsi="Times New Roman" w:eastAsia="宋体"/>
                <w:sz w:val="24"/>
              </w:rPr>
              <w:t>，</w:t>
            </w:r>
            <w:r>
              <w:rPr>
                <w:rFonts w:ascii="Times New Roman" w:hAnsi="Times New Roman" w:eastAsia="宋体"/>
                <w:sz w:val="24"/>
              </w:rPr>
              <w:t>避免高噪声的设备安置在一起，隔声降噪效果达15～20dB，有效</w:t>
            </w:r>
            <w:r>
              <w:rPr>
                <w:rFonts w:hint="eastAsia" w:ascii="Times New Roman" w:hAnsi="Times New Roman" w:eastAsia="宋体"/>
                <w:sz w:val="24"/>
              </w:rPr>
              <w:t>的</w:t>
            </w:r>
            <w:r>
              <w:rPr>
                <w:rFonts w:ascii="Times New Roman" w:hAnsi="Times New Roman" w:eastAsia="宋体"/>
                <w:sz w:val="24"/>
              </w:rPr>
              <w:t>吸收能量，防止噪声的扩散与传播</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4</w:t>
            </w:r>
            <w:r>
              <w:rPr>
                <w:rFonts w:ascii="Times New Roman" w:hAnsi="Times New Roman" w:eastAsia="宋体"/>
                <w:sz w:val="24"/>
              </w:rPr>
              <w:t>）工</w:t>
            </w:r>
            <w:r>
              <w:rPr>
                <w:rFonts w:hint="eastAsia" w:ascii="Times New Roman" w:hAnsi="Times New Roman" w:eastAsia="宋体"/>
                <w:sz w:val="24"/>
              </w:rPr>
              <w:t>作人员配备耳塞等防噪用具。</w:t>
            </w:r>
          </w:p>
          <w:p>
            <w:pPr>
              <w:spacing w:line="360" w:lineRule="auto"/>
              <w:ind w:firstLine="480" w:firstLineChars="200"/>
              <w:rPr>
                <w:rStyle w:val="20"/>
                <w:rFonts w:ascii="Times New Roman" w:hAnsi="Times New Roman" w:eastAsia="宋体"/>
                <w:sz w:val="24"/>
              </w:rPr>
            </w:pPr>
            <w:r>
              <w:rPr>
                <w:rFonts w:hint="eastAsia" w:ascii="Times New Roman" w:hAnsi="Times New Roman" w:eastAsia="宋体"/>
                <w:sz w:val="24"/>
              </w:rPr>
              <w:t>对本项目所有噪声源采取上述综合降噪措施后，</w:t>
            </w:r>
            <w:r>
              <w:rPr>
                <w:rStyle w:val="20"/>
                <w:rFonts w:hint="eastAsia" w:ascii="Times New Roman" w:hAnsi="Times New Roman" w:eastAsia="宋体"/>
                <w:sz w:val="24"/>
              </w:rPr>
              <w:t>预计</w:t>
            </w:r>
            <w:r>
              <w:rPr>
                <w:rStyle w:val="20"/>
                <w:rFonts w:ascii="Times New Roman" w:hAnsi="Times New Roman" w:eastAsia="宋体"/>
                <w:sz w:val="24"/>
              </w:rPr>
              <w:t>厂界噪声</w:t>
            </w:r>
            <w:r>
              <w:rPr>
                <w:rStyle w:val="20"/>
                <w:rFonts w:hint="eastAsia" w:ascii="Times New Roman" w:hAnsi="Times New Roman" w:eastAsia="宋体"/>
                <w:sz w:val="24"/>
              </w:rPr>
              <w:t>可</w:t>
            </w:r>
            <w:r>
              <w:rPr>
                <w:rStyle w:val="20"/>
                <w:rFonts w:ascii="Times New Roman" w:hAnsi="Times New Roman" w:eastAsia="宋体"/>
                <w:sz w:val="24"/>
              </w:rPr>
              <w:t>满足《工业企业厂界</w:t>
            </w:r>
            <w:r>
              <w:rPr>
                <w:rStyle w:val="20"/>
                <w:rFonts w:hint="eastAsia" w:ascii="Times New Roman" w:hAnsi="Times New Roman" w:eastAsia="宋体"/>
                <w:sz w:val="24"/>
              </w:rPr>
              <w:t>环境</w:t>
            </w:r>
            <w:r>
              <w:rPr>
                <w:rStyle w:val="20"/>
                <w:rFonts w:ascii="Times New Roman" w:hAnsi="Times New Roman" w:eastAsia="宋体"/>
                <w:sz w:val="24"/>
              </w:rPr>
              <w:t>噪声</w:t>
            </w:r>
            <w:r>
              <w:rPr>
                <w:rStyle w:val="20"/>
                <w:rFonts w:hint="eastAsia" w:ascii="Times New Roman" w:hAnsi="Times New Roman" w:eastAsia="宋体"/>
                <w:sz w:val="24"/>
              </w:rPr>
              <w:t>排放</w:t>
            </w:r>
            <w:r>
              <w:rPr>
                <w:rStyle w:val="20"/>
                <w:rFonts w:ascii="Times New Roman" w:hAnsi="Times New Roman" w:eastAsia="宋体"/>
                <w:sz w:val="24"/>
              </w:rPr>
              <w:t>标准》</w:t>
            </w:r>
            <w:r>
              <w:rPr>
                <w:rStyle w:val="20"/>
                <w:rFonts w:hint="eastAsia" w:ascii="Times New Roman" w:hAnsi="Times New Roman" w:eastAsia="宋体"/>
                <w:sz w:val="24"/>
              </w:rPr>
              <w:t>（GB12348-2008）</w:t>
            </w:r>
            <w:r>
              <w:rPr>
                <w:rStyle w:val="20"/>
                <w:rFonts w:ascii="Times New Roman" w:hAnsi="Times New Roman" w:eastAsia="宋体"/>
                <w:sz w:val="24"/>
              </w:rPr>
              <w:t>中</w:t>
            </w:r>
            <w:r>
              <w:rPr>
                <w:rStyle w:val="20"/>
                <w:rFonts w:hint="eastAsia" w:ascii="Times New Roman" w:hAnsi="Times New Roman" w:eastAsia="宋体"/>
                <w:sz w:val="24"/>
              </w:rPr>
              <w:t>3</w:t>
            </w:r>
            <w:r>
              <w:rPr>
                <w:rStyle w:val="20"/>
                <w:rFonts w:ascii="Times New Roman" w:hAnsi="Times New Roman" w:eastAsia="宋体"/>
                <w:sz w:val="24"/>
              </w:rPr>
              <w:t>类标准</w:t>
            </w:r>
            <w:r>
              <w:rPr>
                <w:rFonts w:ascii="Times New Roman" w:hAnsi="Times New Roman" w:eastAsia="宋体"/>
                <w:sz w:val="24"/>
              </w:rPr>
              <w:t>限值</w:t>
            </w:r>
            <w:r>
              <w:rPr>
                <w:rFonts w:hint="eastAsia" w:ascii="Times New Roman" w:hAnsi="Times New Roman" w:eastAsia="宋体"/>
                <w:sz w:val="24"/>
              </w:rPr>
              <w:t>[</w:t>
            </w:r>
            <w:r>
              <w:rPr>
                <w:rFonts w:ascii="Times New Roman" w:hAnsi="Times New Roman" w:eastAsia="宋体"/>
                <w:sz w:val="24"/>
              </w:rPr>
              <w:t>昼间</w:t>
            </w:r>
            <w:r>
              <w:rPr>
                <w:rFonts w:hint="eastAsia" w:ascii="Times New Roman" w:hAnsi="Times New Roman" w:eastAsia="宋体"/>
                <w:sz w:val="24"/>
              </w:rPr>
              <w:t>65</w:t>
            </w:r>
            <w:r>
              <w:rPr>
                <w:rFonts w:ascii="Times New Roman" w:hAnsi="Times New Roman" w:eastAsia="宋体"/>
                <w:sz w:val="24"/>
              </w:rPr>
              <w:t xml:space="preserve"> </w:t>
            </w:r>
            <w:r>
              <w:rPr>
                <w:rFonts w:hint="eastAsia" w:ascii="Times New Roman" w:hAnsi="Times New Roman" w:eastAsia="宋体"/>
                <w:sz w:val="24"/>
              </w:rPr>
              <w:t>dB(</w:t>
            </w:r>
            <w:r>
              <w:rPr>
                <w:rFonts w:ascii="Times New Roman" w:hAnsi="Times New Roman" w:eastAsia="宋体"/>
                <w:sz w:val="24"/>
              </w:rPr>
              <w:t>A</w:t>
            </w:r>
            <w:r>
              <w:rPr>
                <w:rFonts w:hint="eastAsia" w:ascii="Times New Roman" w:hAnsi="Times New Roman" w:eastAsia="宋体"/>
                <w:sz w:val="24"/>
              </w:rPr>
              <w:t>)、夜</w:t>
            </w:r>
            <w:r>
              <w:rPr>
                <w:rFonts w:ascii="Times New Roman" w:hAnsi="Times New Roman" w:eastAsia="宋体"/>
                <w:sz w:val="24"/>
              </w:rPr>
              <w:t>间</w:t>
            </w:r>
            <w:r>
              <w:rPr>
                <w:rFonts w:hint="eastAsia" w:ascii="Times New Roman" w:hAnsi="Times New Roman" w:eastAsia="宋体"/>
                <w:sz w:val="24"/>
              </w:rPr>
              <w:t>55</w:t>
            </w:r>
            <w:r>
              <w:rPr>
                <w:rFonts w:ascii="Times New Roman" w:hAnsi="Times New Roman" w:eastAsia="宋体"/>
                <w:sz w:val="24"/>
              </w:rPr>
              <w:t>dB</w:t>
            </w:r>
            <w:r>
              <w:rPr>
                <w:rFonts w:hint="eastAsia" w:ascii="Times New Roman" w:hAnsi="Times New Roman" w:eastAsia="宋体"/>
                <w:sz w:val="24"/>
              </w:rPr>
              <w:t>(</w:t>
            </w:r>
            <w:r>
              <w:rPr>
                <w:rFonts w:ascii="Times New Roman" w:hAnsi="Times New Roman" w:eastAsia="宋体"/>
                <w:sz w:val="24"/>
              </w:rPr>
              <w:t>A</w:t>
            </w:r>
            <w:r>
              <w:rPr>
                <w:rFonts w:hint="eastAsia" w:ascii="Times New Roman" w:hAnsi="Times New Roman" w:eastAsia="宋体"/>
                <w:sz w:val="24"/>
              </w:rPr>
              <w:t>)]</w:t>
            </w:r>
            <w:r>
              <w:rPr>
                <w:rStyle w:val="20"/>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Style w:val="20"/>
                <w:rFonts w:hint="eastAsia" w:ascii="Times New Roman" w:hAnsi="Times New Roman" w:eastAsia="宋体"/>
                <w:sz w:val="24"/>
              </w:rPr>
              <w:t>综上所述，拟建项目运营期产生的噪声对周围环境影响不大。</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3.3噪声监测计划</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根据《排污单位自行监测技术指南 总纲》（HJ819-2017），本项目噪声污染物监测计划详见表52。</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52     本项目运营期噪声监测计划</w:t>
            </w:r>
          </w:p>
          <w:tbl>
            <w:tblPr>
              <w:tblStyle w:val="8"/>
              <w:tblW w:w="788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77"/>
              <w:gridCol w:w="1577"/>
              <w:gridCol w:w="1577"/>
              <w:gridCol w:w="15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7"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噪声类别</w:t>
                  </w:r>
                </w:p>
              </w:tc>
              <w:tc>
                <w:tcPr>
                  <w:tcW w:w="1577"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监测位置</w:t>
                  </w:r>
                </w:p>
              </w:tc>
              <w:tc>
                <w:tcPr>
                  <w:tcW w:w="1577"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噪声类别</w:t>
                  </w:r>
                </w:p>
              </w:tc>
              <w:tc>
                <w:tcPr>
                  <w:tcW w:w="1577"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监测位置</w:t>
                  </w:r>
                </w:p>
              </w:tc>
              <w:tc>
                <w:tcPr>
                  <w:tcW w:w="1578" w:type="dxa"/>
                  <w:tcBorders>
                    <w:bottom w:val="single" w:color="auto" w:sz="12" w:space="0"/>
                  </w:tcBorders>
                  <w:vAlign w:val="center"/>
                </w:tcPr>
                <w:p>
                  <w:pPr>
                    <w:spacing w:line="240" w:lineRule="atLeast"/>
                    <w:jc w:val="center"/>
                    <w:rPr>
                      <w:rFonts w:ascii="Times New Roman" w:hAnsi="Times New Roman" w:eastAsia="宋体"/>
                      <w:b/>
                    </w:rPr>
                  </w:pPr>
                  <w:r>
                    <w:rPr>
                      <w:rFonts w:ascii="Times New Roman" w:hAnsi="Times New Roman" w:eastAsia="宋体"/>
                      <w:b/>
                    </w:rPr>
                    <w:t>监测项目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厂界噪声</w:t>
                  </w:r>
                </w:p>
              </w:tc>
              <w:tc>
                <w:tcPr>
                  <w:tcW w:w="157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厂界四周外</w:t>
                  </w:r>
                  <w:r>
                    <w:rPr>
                      <w:rFonts w:hint="eastAsia" w:ascii="Times New Roman" w:hAnsi="Times New Roman" w:eastAsia="宋体"/>
                    </w:rPr>
                    <w:t>1m</w:t>
                  </w:r>
                </w:p>
              </w:tc>
              <w:tc>
                <w:tcPr>
                  <w:tcW w:w="157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等效A声级</w:t>
                  </w:r>
                </w:p>
              </w:tc>
              <w:tc>
                <w:tcPr>
                  <w:tcW w:w="157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季度</w:t>
                  </w:r>
                </w:p>
              </w:tc>
              <w:tc>
                <w:tcPr>
                  <w:tcW w:w="1578"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委托第三方监测机构</w:t>
                  </w: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4.固体废物环境影响和保护措施</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4.1固体废物环境影响分析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4.1.1污染源</w:t>
            </w:r>
          </w:p>
          <w:p>
            <w:pPr>
              <w:spacing w:line="360" w:lineRule="auto"/>
              <w:ind w:firstLine="480" w:firstLineChars="200"/>
              <w:rPr>
                <w:rFonts w:ascii="Times New Roman" w:hAnsi="Times New Roman" w:eastAsia="宋体"/>
                <w:sz w:val="24"/>
              </w:rPr>
            </w:pPr>
            <w:r>
              <w:rPr>
                <w:rFonts w:ascii="Times New Roman" w:hAnsi="Times New Roman" w:eastAsia="宋体"/>
                <w:sz w:val="24"/>
              </w:rPr>
              <w:t>据分析，本项目</w:t>
            </w:r>
            <w:r>
              <w:rPr>
                <w:rFonts w:hint="eastAsia" w:ascii="Times New Roman" w:hAnsi="Times New Roman" w:eastAsia="宋体"/>
                <w:sz w:val="24"/>
              </w:rPr>
              <w:t>固体废物</w:t>
            </w:r>
            <w:r>
              <w:rPr>
                <w:rFonts w:ascii="Times New Roman" w:hAnsi="Times New Roman" w:eastAsia="宋体"/>
                <w:sz w:val="24"/>
              </w:rPr>
              <w:t>污染源强核算结果表</w:t>
            </w:r>
            <w:r>
              <w:rPr>
                <w:rFonts w:hint="eastAsia" w:ascii="Times New Roman" w:hAnsi="Times New Roman" w:eastAsia="宋体"/>
                <w:sz w:val="24"/>
              </w:rPr>
              <w:t>53。</w:t>
            </w:r>
          </w:p>
          <w:p>
            <w:pPr>
              <w:spacing w:line="360" w:lineRule="auto"/>
              <w:jc w:val="center"/>
              <w:rPr>
                <w:rFonts w:ascii="Times New Roman" w:hAnsi="Times New Roman" w:eastAsia="黑体"/>
              </w:rPr>
            </w:pP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53     固体废物污染物排放源强核算结果一览表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115"/>
              <w:gridCol w:w="1112"/>
              <w:gridCol w:w="1196"/>
              <w:gridCol w:w="1124"/>
              <w:gridCol w:w="1113"/>
              <w:gridCol w:w="11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产污环节</w:t>
                  </w:r>
                </w:p>
              </w:tc>
              <w:tc>
                <w:tcPr>
                  <w:tcW w:w="1117"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污染物名称</w:t>
                  </w:r>
                </w:p>
              </w:tc>
              <w:tc>
                <w:tcPr>
                  <w:tcW w:w="111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污染物属性</w:t>
                  </w:r>
                </w:p>
              </w:tc>
              <w:tc>
                <w:tcPr>
                  <w:tcW w:w="119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代码</w:t>
                  </w:r>
                </w:p>
              </w:tc>
              <w:tc>
                <w:tcPr>
                  <w:tcW w:w="112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产生量</w:t>
                  </w:r>
                </w:p>
              </w:tc>
              <w:tc>
                <w:tcPr>
                  <w:tcW w:w="111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贮存方式</w:t>
                  </w:r>
                </w:p>
              </w:tc>
              <w:tc>
                <w:tcPr>
                  <w:tcW w:w="111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最终排放去向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1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开料（下料）、铣料、雕刻等</w:t>
                  </w:r>
                  <w:r>
                    <w:rPr>
                      <w:rFonts w:ascii="Times New Roman" w:hAnsi="Times New Roman" w:eastAsia="宋体"/>
                    </w:rPr>
                    <w:t>工序</w:t>
                  </w:r>
                </w:p>
              </w:tc>
              <w:tc>
                <w:tcPr>
                  <w:tcW w:w="1117"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布袋除尘器收集的粉尘</w:t>
                  </w:r>
                </w:p>
              </w:tc>
              <w:tc>
                <w:tcPr>
                  <w:tcW w:w="111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一般工业固体废物</w:t>
                  </w:r>
                </w:p>
              </w:tc>
              <w:tc>
                <w:tcPr>
                  <w:tcW w:w="119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66</w:t>
                  </w:r>
                </w:p>
              </w:tc>
              <w:tc>
                <w:tcPr>
                  <w:tcW w:w="112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0.053t/a</w:t>
                  </w:r>
                </w:p>
              </w:tc>
              <w:tc>
                <w:tcPr>
                  <w:tcW w:w="1115"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在厂区一般工业固体废物暂存处暂存</w:t>
                  </w:r>
                </w:p>
              </w:tc>
              <w:tc>
                <w:tcPr>
                  <w:tcW w:w="1115"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最终运送至新疆阜康产业园固废综合处置静脉园</w:t>
                  </w:r>
                  <w:r>
                    <w:rPr>
                      <w:rFonts w:ascii="Times New Roman" w:hAnsi="Times New Roman" w:eastAsia="宋体"/>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spacing w:line="240" w:lineRule="atLeast"/>
                    <w:jc w:val="center"/>
                    <w:rPr>
                      <w:rFonts w:ascii="Times New Roman" w:hAnsi="Times New Roman" w:eastAsia="宋体"/>
                    </w:rPr>
                  </w:pPr>
                  <w:r>
                    <w:rPr>
                      <w:rFonts w:hint="eastAsia" w:ascii="Times New Roman" w:hAnsi="Times New Roman" w:eastAsia="宋体"/>
                    </w:rPr>
                    <w:t>打磨工序</w:t>
                  </w:r>
                </w:p>
              </w:tc>
              <w:tc>
                <w:tcPr>
                  <w:tcW w:w="1117" w:type="dxa"/>
                  <w:vAlign w:val="center"/>
                </w:tcPr>
                <w:p>
                  <w:pPr>
                    <w:spacing w:line="240" w:lineRule="atLeast"/>
                    <w:jc w:val="center"/>
                    <w:rPr>
                      <w:rFonts w:ascii="Times New Roman" w:hAnsi="Times New Roman" w:eastAsia="宋体"/>
                    </w:rPr>
                  </w:pPr>
                  <w:r>
                    <w:rPr>
                      <w:rFonts w:hint="eastAsia" w:ascii="Times New Roman" w:hAnsi="Times New Roman" w:eastAsia="宋体"/>
                    </w:rPr>
                    <w:t>脉冲式干式内循环除尘器收集的粉尘</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一般工业固体废物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66</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0.338t/a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19" w:type="dxa"/>
                  <w:vAlign w:val="center"/>
                </w:tcPr>
                <w:p>
                  <w:pPr>
                    <w:spacing w:line="240" w:lineRule="atLeast"/>
                    <w:jc w:val="center"/>
                    <w:rPr>
                      <w:rFonts w:ascii="Times New Roman" w:hAnsi="Times New Roman" w:eastAsia="宋体"/>
                    </w:rPr>
                  </w:pPr>
                  <w:r>
                    <w:rPr>
                      <w:rFonts w:hint="eastAsia" w:ascii="Times New Roman" w:hAnsi="Times New Roman" w:eastAsia="宋体"/>
                    </w:rPr>
                    <w:t>开料（下料）、铣料、雕刻、打磨</w:t>
                  </w:r>
                  <w:r>
                    <w:rPr>
                      <w:rFonts w:ascii="Times New Roman" w:hAnsi="Times New Roman" w:eastAsia="宋体"/>
                    </w:rPr>
                    <w:t>工序</w:t>
                  </w:r>
                </w:p>
              </w:tc>
              <w:tc>
                <w:tcPr>
                  <w:tcW w:w="1117" w:type="dxa"/>
                  <w:vAlign w:val="center"/>
                </w:tcPr>
                <w:p>
                  <w:pPr>
                    <w:spacing w:line="240" w:lineRule="atLeast"/>
                    <w:jc w:val="center"/>
                    <w:rPr>
                      <w:rFonts w:ascii="Times New Roman" w:hAnsi="Times New Roman" w:eastAsia="宋体"/>
                    </w:rPr>
                  </w:pPr>
                  <w:r>
                    <w:rPr>
                      <w:rFonts w:hint="eastAsia" w:ascii="Times New Roman" w:hAnsi="Times New Roman" w:eastAsia="宋体"/>
                    </w:rPr>
                    <w:t>废边角料</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一般工业固体废物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03</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4.88m</w:t>
                  </w:r>
                  <w:r>
                    <w:rPr>
                      <w:rFonts w:hint="eastAsia" w:ascii="Times New Roman" w:hAnsi="Times New Roman" w:eastAsia="宋体"/>
                      <w:vertAlign w:val="superscript"/>
                    </w:rPr>
                    <w:t>3</w:t>
                  </w:r>
                  <w:r>
                    <w:rPr>
                      <w:rFonts w:hint="eastAsia" w:ascii="Times New Roman" w:hAnsi="Times New Roman" w:eastAsia="宋体"/>
                    </w:rPr>
                    <w:t>/a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1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喷水性漆、粘胶工序</w:t>
                  </w:r>
                </w:p>
              </w:tc>
              <w:tc>
                <w:tcPr>
                  <w:tcW w:w="1117"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废水性漆桶、废白乳胶桶</w:t>
                  </w:r>
                </w:p>
              </w:tc>
              <w:tc>
                <w:tcPr>
                  <w:tcW w:w="1114"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一般工业固体废物</w:t>
                  </w:r>
                </w:p>
              </w:tc>
              <w:tc>
                <w:tcPr>
                  <w:tcW w:w="1196"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99</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74个/a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19" w:type="dxa"/>
                  <w:vMerge w:val="continue"/>
                  <w:vAlign w:val="center"/>
                </w:tcPr>
                <w:p>
                  <w:pPr>
                    <w:spacing w:line="240" w:lineRule="atLeast"/>
                    <w:jc w:val="center"/>
                    <w:rPr>
                      <w:rFonts w:ascii="Times New Roman" w:hAnsi="Times New Roman" w:eastAsia="宋体"/>
                    </w:rPr>
                  </w:pPr>
                </w:p>
              </w:tc>
              <w:tc>
                <w:tcPr>
                  <w:tcW w:w="1117" w:type="dxa"/>
                  <w:vMerge w:val="continue"/>
                  <w:vAlign w:val="center"/>
                </w:tcPr>
                <w:p>
                  <w:pPr>
                    <w:spacing w:line="240" w:lineRule="atLeast"/>
                    <w:jc w:val="center"/>
                    <w:rPr>
                      <w:rFonts w:ascii="Times New Roman" w:hAnsi="Times New Roman" w:eastAsia="宋体"/>
                    </w:rPr>
                  </w:pPr>
                </w:p>
              </w:tc>
              <w:tc>
                <w:tcPr>
                  <w:tcW w:w="1114" w:type="dxa"/>
                  <w:vMerge w:val="continue"/>
                  <w:vAlign w:val="center"/>
                </w:tcPr>
                <w:p>
                  <w:pPr>
                    <w:spacing w:line="240" w:lineRule="atLeast"/>
                    <w:jc w:val="center"/>
                    <w:rPr>
                      <w:rFonts w:ascii="Times New Roman" w:hAnsi="Times New Roman" w:eastAsia="宋体"/>
                    </w:rPr>
                  </w:pPr>
                </w:p>
              </w:tc>
              <w:tc>
                <w:tcPr>
                  <w:tcW w:w="1196" w:type="dxa"/>
                  <w:vMerge w:val="continue"/>
                  <w:vAlign w:val="center"/>
                </w:tcPr>
                <w:p>
                  <w:pPr>
                    <w:spacing w:line="240" w:lineRule="atLeast"/>
                    <w:jc w:val="center"/>
                    <w:rPr>
                      <w:rFonts w:ascii="Times New Roman" w:hAnsi="Times New Roman" w:eastAsia="宋体"/>
                    </w:rPr>
                  </w:pP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630个/a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喷油漆</w:t>
                  </w:r>
                </w:p>
              </w:tc>
              <w:tc>
                <w:tcPr>
                  <w:tcW w:w="1117" w:type="dxa"/>
                  <w:vAlign w:val="center"/>
                </w:tcPr>
                <w:p>
                  <w:pPr>
                    <w:spacing w:line="240" w:lineRule="atLeast"/>
                    <w:jc w:val="center"/>
                    <w:rPr>
                      <w:rFonts w:ascii="Times New Roman" w:hAnsi="Times New Roman" w:eastAsia="宋体"/>
                    </w:rPr>
                  </w:pPr>
                  <w:r>
                    <w:rPr>
                      <w:rFonts w:hint="eastAsia" w:ascii="Times New Roman" w:hAnsi="Times New Roman" w:eastAsia="宋体"/>
                    </w:rPr>
                    <w:t>漆渣</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危险废物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772-006-49</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0.45t/a</w:t>
                  </w:r>
                </w:p>
              </w:tc>
              <w:tc>
                <w:tcPr>
                  <w:tcW w:w="1115"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暂存在厂区内危废暂存间内</w:t>
                  </w:r>
                </w:p>
              </w:tc>
              <w:tc>
                <w:tcPr>
                  <w:tcW w:w="1115"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委托有危险废物处置资质的单位处置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tLeast"/>
                    <w:jc w:val="center"/>
                    <w:rPr>
                      <w:rFonts w:ascii="Times New Roman" w:hAnsi="Times New Roman" w:eastAsia="宋体"/>
                    </w:rPr>
                  </w:pPr>
                </w:p>
              </w:tc>
              <w:tc>
                <w:tcPr>
                  <w:tcW w:w="1117" w:type="dxa"/>
                  <w:vAlign w:val="center"/>
                </w:tcPr>
                <w:p>
                  <w:pPr>
                    <w:spacing w:line="240" w:lineRule="atLeast"/>
                    <w:jc w:val="center"/>
                    <w:rPr>
                      <w:rFonts w:ascii="Times New Roman" w:hAnsi="Times New Roman" w:eastAsia="宋体"/>
                    </w:rPr>
                  </w:pPr>
                  <w:r>
                    <w:rPr>
                      <w:rFonts w:ascii="Times New Roman" w:hAnsi="Times New Roman" w:eastAsia="宋体"/>
                    </w:rPr>
                    <w:t>废油漆桶</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危险废物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900-041-49</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540个/a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spacing w:line="240" w:lineRule="atLeast"/>
                    <w:jc w:val="center"/>
                    <w:rPr>
                      <w:rFonts w:ascii="Times New Roman" w:hAnsi="Times New Roman" w:eastAsia="宋体"/>
                    </w:rPr>
                  </w:pPr>
                  <w:r>
                    <w:rPr>
                      <w:rFonts w:ascii="Times New Roman" w:hAnsi="Times New Roman" w:eastAsia="宋体"/>
                    </w:rPr>
                    <w:t>循环水池</w:t>
                  </w:r>
                </w:p>
              </w:tc>
              <w:tc>
                <w:tcPr>
                  <w:tcW w:w="1117" w:type="dxa"/>
                  <w:vAlign w:val="center"/>
                </w:tcPr>
                <w:p>
                  <w:pPr>
                    <w:spacing w:line="240" w:lineRule="atLeast"/>
                    <w:jc w:val="center"/>
                    <w:rPr>
                      <w:rFonts w:ascii="Times New Roman" w:hAnsi="Times New Roman" w:eastAsia="宋体"/>
                    </w:rPr>
                  </w:pPr>
                  <w:r>
                    <w:rPr>
                      <w:rFonts w:ascii="Times New Roman" w:hAnsi="Times New Roman" w:eastAsia="宋体"/>
                    </w:rPr>
                    <w:t>废活性炭棉</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危险废物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900-041-49</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52.2m</w:t>
                  </w:r>
                  <w:r>
                    <w:rPr>
                      <w:rFonts w:hint="eastAsia" w:ascii="Times New Roman" w:hAnsi="Times New Roman" w:eastAsia="宋体"/>
                      <w:vertAlign w:val="superscript"/>
                    </w:rPr>
                    <w:t>3</w:t>
                  </w:r>
                  <w:r>
                    <w:rPr>
                      <w:rFonts w:hint="eastAsia" w:ascii="Times New Roman" w:hAnsi="Times New Roman" w:eastAsia="宋体"/>
                    </w:rPr>
                    <w:t>/a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催化燃烧装置</w:t>
                  </w:r>
                </w:p>
              </w:tc>
              <w:tc>
                <w:tcPr>
                  <w:tcW w:w="1117" w:type="dxa"/>
                  <w:vAlign w:val="center"/>
                </w:tcPr>
                <w:p>
                  <w:pPr>
                    <w:spacing w:line="240" w:lineRule="atLeast"/>
                    <w:jc w:val="center"/>
                    <w:rPr>
                      <w:rFonts w:ascii="Times New Roman" w:hAnsi="Times New Roman" w:eastAsia="宋体"/>
                    </w:rPr>
                  </w:pPr>
                  <w:r>
                    <w:rPr>
                      <w:rFonts w:ascii="Times New Roman" w:hAnsi="Times New Roman" w:eastAsia="宋体"/>
                    </w:rPr>
                    <w:t>废活性炭</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危险废物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900-039-49</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12m</w:t>
                  </w:r>
                  <w:r>
                    <w:rPr>
                      <w:rFonts w:hint="eastAsia" w:ascii="Times New Roman" w:hAnsi="Times New Roman" w:eastAsia="宋体"/>
                      <w:vertAlign w:val="superscript"/>
                    </w:rPr>
                    <w:t>3</w:t>
                  </w:r>
                  <w:r>
                    <w:rPr>
                      <w:rFonts w:hint="eastAsia" w:ascii="Times New Roman" w:hAnsi="Times New Roman" w:eastAsia="宋体"/>
                    </w:rPr>
                    <w:t>/a</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Merge w:val="continue"/>
                  <w:vAlign w:val="center"/>
                </w:tcPr>
                <w:p>
                  <w:pPr>
                    <w:spacing w:line="240" w:lineRule="atLeast"/>
                    <w:jc w:val="center"/>
                    <w:rPr>
                      <w:rFonts w:ascii="Times New Roman" w:hAnsi="Times New Roman" w:eastAsia="宋体"/>
                    </w:rPr>
                  </w:pPr>
                </w:p>
              </w:tc>
              <w:tc>
                <w:tcPr>
                  <w:tcW w:w="1117" w:type="dxa"/>
                  <w:vAlign w:val="center"/>
                </w:tcPr>
                <w:p>
                  <w:pPr>
                    <w:spacing w:line="240" w:lineRule="atLeast"/>
                    <w:jc w:val="center"/>
                    <w:rPr>
                      <w:rFonts w:ascii="Times New Roman" w:hAnsi="Times New Roman" w:eastAsia="宋体"/>
                    </w:rPr>
                  </w:pPr>
                  <w:r>
                    <w:rPr>
                      <w:rFonts w:hint="eastAsia" w:ascii="Times New Roman" w:hAnsi="Times New Roman" w:eastAsia="宋体"/>
                    </w:rPr>
                    <w:t>废催化剂</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危险废物</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900-039-49</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0.2m</w:t>
                  </w:r>
                  <w:r>
                    <w:rPr>
                      <w:rFonts w:hint="eastAsia" w:ascii="Times New Roman" w:hAnsi="Times New Roman" w:eastAsia="宋体"/>
                      <w:vertAlign w:val="superscript"/>
                    </w:rPr>
                    <w:t>3</w:t>
                  </w:r>
                  <w:r>
                    <w:rPr>
                      <w:rFonts w:hint="eastAsia" w:ascii="Times New Roman" w:hAnsi="Times New Roman" w:eastAsia="宋体"/>
                    </w:rPr>
                    <w:t>/2万h</w:t>
                  </w:r>
                </w:p>
              </w:tc>
              <w:tc>
                <w:tcPr>
                  <w:tcW w:w="1115" w:type="dxa"/>
                  <w:vMerge w:val="continue"/>
                  <w:vAlign w:val="center"/>
                </w:tcPr>
                <w:p>
                  <w:pPr>
                    <w:spacing w:line="240" w:lineRule="atLeast"/>
                    <w:jc w:val="center"/>
                    <w:rPr>
                      <w:rFonts w:ascii="Times New Roman" w:hAnsi="Times New Roman" w:eastAsia="宋体"/>
                    </w:rPr>
                  </w:pPr>
                </w:p>
              </w:tc>
              <w:tc>
                <w:tcPr>
                  <w:tcW w:w="11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pPr>
                    <w:spacing w:line="240" w:lineRule="atLeast"/>
                    <w:jc w:val="center"/>
                    <w:rPr>
                      <w:rFonts w:ascii="Times New Roman" w:hAnsi="Times New Roman" w:eastAsia="宋体"/>
                    </w:rPr>
                  </w:pPr>
                  <w:r>
                    <w:rPr>
                      <w:rFonts w:hint="eastAsia" w:ascii="Times New Roman" w:hAnsi="Times New Roman" w:eastAsia="宋体"/>
                    </w:rPr>
                    <w:t>劳动定员</w:t>
                  </w:r>
                </w:p>
              </w:tc>
              <w:tc>
                <w:tcPr>
                  <w:tcW w:w="1117" w:type="dxa"/>
                  <w:vAlign w:val="center"/>
                </w:tcPr>
                <w:p>
                  <w:pPr>
                    <w:spacing w:line="240" w:lineRule="atLeast"/>
                    <w:jc w:val="center"/>
                    <w:rPr>
                      <w:rFonts w:ascii="Times New Roman" w:hAnsi="Times New Roman" w:eastAsia="宋体"/>
                    </w:rPr>
                  </w:pPr>
                  <w:r>
                    <w:rPr>
                      <w:rFonts w:hint="eastAsia" w:ascii="Times New Roman" w:hAnsi="Times New Roman" w:eastAsia="宋体"/>
                    </w:rPr>
                    <w:t>生活垃圾</w:t>
                  </w:r>
                </w:p>
              </w:tc>
              <w:tc>
                <w:tcPr>
                  <w:tcW w:w="1114"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196"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125" w:type="dxa"/>
                  <w:vAlign w:val="center"/>
                </w:tcPr>
                <w:p>
                  <w:pPr>
                    <w:spacing w:line="240" w:lineRule="atLeast"/>
                    <w:jc w:val="center"/>
                    <w:rPr>
                      <w:rFonts w:ascii="Times New Roman" w:hAnsi="Times New Roman" w:eastAsia="宋体"/>
                    </w:rPr>
                  </w:pPr>
                  <w:r>
                    <w:rPr>
                      <w:rFonts w:hint="eastAsia" w:ascii="Times New Roman" w:hAnsi="Times New Roman" w:eastAsia="宋体"/>
                    </w:rPr>
                    <w:t>7.8t/a</w:t>
                  </w:r>
                </w:p>
              </w:tc>
              <w:tc>
                <w:tcPr>
                  <w:tcW w:w="1115" w:type="dxa"/>
                  <w:vAlign w:val="center"/>
                </w:tcPr>
                <w:p>
                  <w:pPr>
                    <w:spacing w:line="240" w:lineRule="atLeast"/>
                    <w:jc w:val="center"/>
                    <w:rPr>
                      <w:rFonts w:ascii="Times New Roman" w:hAnsi="Times New Roman" w:eastAsia="宋体"/>
                    </w:rPr>
                  </w:pPr>
                  <w:r>
                    <w:rPr>
                      <w:rFonts w:hint="eastAsia" w:ascii="Times New Roman" w:hAnsi="Times New Roman" w:eastAsia="宋体"/>
                    </w:rPr>
                    <w:t>在厂区内定点统一收集</w:t>
                  </w:r>
                </w:p>
              </w:tc>
              <w:tc>
                <w:tcPr>
                  <w:tcW w:w="1115" w:type="dxa"/>
                  <w:vAlign w:val="center"/>
                </w:tcPr>
                <w:p>
                  <w:pPr>
                    <w:spacing w:line="240" w:lineRule="atLeast"/>
                    <w:jc w:val="center"/>
                    <w:rPr>
                      <w:rFonts w:ascii="Times New Roman" w:hAnsi="Times New Roman" w:eastAsia="宋体"/>
                    </w:rPr>
                  </w:pPr>
                  <w:r>
                    <w:rPr>
                      <w:rFonts w:hint="eastAsia" w:ascii="Times New Roman" w:hAnsi="Times New Roman" w:eastAsia="宋体"/>
                    </w:rPr>
                    <w:t>由园区环卫部门</w:t>
                  </w:r>
                  <w:r>
                    <w:rPr>
                      <w:rFonts w:ascii="Times New Roman" w:hAnsi="Times New Roman" w:eastAsia="宋体"/>
                    </w:rPr>
                    <w:t>统一处理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01" w:type="dxa"/>
                  <w:gridSpan w:val="7"/>
                  <w:vAlign w:val="center"/>
                </w:tcPr>
                <w:p>
                  <w:pPr>
                    <w:spacing w:line="240" w:lineRule="atLeast"/>
                    <w:jc w:val="left"/>
                    <w:rPr>
                      <w:rFonts w:ascii="Times New Roman" w:hAnsi="Times New Roman" w:eastAsia="宋体"/>
                    </w:rPr>
                  </w:pPr>
                  <w:r>
                    <w:rPr>
                      <w:rFonts w:hint="eastAsia" w:ascii="Times New Roman" w:hAnsi="Times New Roman" w:eastAsia="宋体"/>
                      <w:b/>
                    </w:rPr>
                    <w:t>代码：根据《一般固体废物分类与代码》（GB/T39198-2020）表1和</w:t>
                  </w:r>
                  <w:r>
                    <w:rPr>
                      <w:rFonts w:ascii="Times New Roman" w:hAnsi="Times New Roman" w:eastAsia="宋体"/>
                      <w:b/>
                    </w:rPr>
                    <w:t>《国家危险废物名录》（</w:t>
                  </w:r>
                  <w:r>
                    <w:rPr>
                      <w:rFonts w:hint="eastAsia" w:ascii="Times New Roman" w:hAnsi="Times New Roman" w:eastAsia="宋体"/>
                      <w:b/>
                    </w:rPr>
                    <w:t>2021年版</w:t>
                  </w:r>
                  <w:r>
                    <w:rPr>
                      <w:rFonts w:ascii="Times New Roman" w:hAnsi="Times New Roman" w:eastAsia="宋体"/>
                      <w:b/>
                    </w:rPr>
                    <w:t>）</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4.1.2一般工业固体废物</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（1）</w:t>
            </w:r>
            <w:r>
              <w:rPr>
                <w:rFonts w:hint="eastAsia" w:ascii="Times New Roman" w:hAnsi="Times New Roman" w:eastAsia="宋体"/>
                <w:sz w:val="24"/>
              </w:rPr>
              <w:t>除尘器收集的粉尘</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w:t>
            </w:r>
            <w:r>
              <w:rPr>
                <w:rFonts w:hint="eastAsia" w:ascii="Times New Roman" w:hAnsi="Times New Roman" w:eastAsia="宋体"/>
                <w:sz w:val="24"/>
              </w:rPr>
              <w:t>开料（下料）、铣料、雕刻等</w:t>
            </w:r>
            <w:r>
              <w:rPr>
                <w:rFonts w:ascii="Times New Roman" w:hAnsi="Times New Roman" w:eastAsia="宋体"/>
                <w:sz w:val="24"/>
              </w:rPr>
              <w:t>工序</w:t>
            </w:r>
            <w:r>
              <w:rPr>
                <w:rFonts w:hint="eastAsia" w:ascii="Times New Roman" w:hAnsi="Times New Roman" w:eastAsia="宋体"/>
                <w:sz w:val="24"/>
              </w:rPr>
              <w:t>粉尘</w:t>
            </w:r>
            <w:r>
              <w:rPr>
                <w:rFonts w:ascii="Times New Roman" w:hAnsi="Times New Roman" w:eastAsia="宋体"/>
                <w:sz w:val="24"/>
              </w:rPr>
              <w:t>经</w:t>
            </w:r>
            <w:r>
              <w:rPr>
                <w:rFonts w:hint="eastAsia" w:ascii="Times New Roman" w:hAnsi="Times New Roman" w:eastAsia="宋体"/>
                <w:sz w:val="24"/>
              </w:rPr>
              <w:t>中央集尘系统</w:t>
            </w:r>
            <w:r>
              <w:rPr>
                <w:rFonts w:ascii="Times New Roman" w:hAnsi="Times New Roman" w:eastAsia="宋体"/>
                <w:sz w:val="24"/>
              </w:rPr>
              <w:t>收集</w:t>
            </w:r>
            <w:r>
              <w:rPr>
                <w:rFonts w:hint="eastAsia" w:ascii="Times New Roman" w:hAnsi="Times New Roman" w:eastAsia="宋体"/>
                <w:sz w:val="24"/>
              </w:rPr>
              <w:t>，</w:t>
            </w:r>
            <w:r>
              <w:rPr>
                <w:rFonts w:hint="eastAsia" w:ascii="Times New Roman" w:hAnsi="Times New Roman" w:eastAsia="宋体"/>
                <w:bCs/>
                <w:sz w:val="24"/>
              </w:rPr>
              <w:t>粉尘量为</w:t>
            </w:r>
            <w:r>
              <w:rPr>
                <w:rFonts w:hint="eastAsia" w:ascii="Times New Roman" w:hAnsi="Times New Roman" w:eastAsia="宋体"/>
                <w:sz w:val="24"/>
              </w:rPr>
              <w:t>0.053t/a</w:t>
            </w:r>
            <w:r>
              <w:rPr>
                <w:rFonts w:hint="eastAsia" w:ascii="Times New Roman" w:hAnsi="Times New Roman" w:eastAsia="宋体"/>
                <w:bCs/>
                <w:sz w:val="24"/>
              </w:rPr>
              <w:t>，</w:t>
            </w:r>
            <w:r>
              <w:rPr>
                <w:rFonts w:hint="eastAsia" w:ascii="Times New Roman" w:hAnsi="Times New Roman" w:eastAsia="宋体"/>
                <w:sz w:val="24"/>
              </w:rPr>
              <w:t>打磨工序在打磨房内进行，经配套采用脉冲式干式内循环除尘器处理收集，</w:t>
            </w:r>
            <w:r>
              <w:rPr>
                <w:rFonts w:hint="eastAsia" w:ascii="Times New Roman" w:hAnsi="Times New Roman" w:eastAsia="宋体"/>
                <w:bCs/>
                <w:sz w:val="24"/>
              </w:rPr>
              <w:t>粉尘量为</w:t>
            </w:r>
            <w:r>
              <w:rPr>
                <w:rFonts w:hint="eastAsia" w:ascii="Times New Roman" w:hAnsi="Times New Roman" w:eastAsia="宋体"/>
                <w:sz w:val="24"/>
              </w:rPr>
              <w:t>0.338t/a</w:t>
            </w:r>
            <w:r>
              <w:rPr>
                <w:rFonts w:hint="eastAsia" w:ascii="Times New Roman" w:hAnsi="Times New Roman" w:eastAsia="宋体"/>
                <w:bCs/>
                <w:sz w:val="24"/>
              </w:rPr>
              <w:t>，为一般工业固体废物，最终运送至新疆阜康产业园固废综合处置静脉园</w:t>
            </w:r>
            <w:r>
              <w:rPr>
                <w:rFonts w:ascii="Times New Roman" w:hAnsi="Times New Roman" w:eastAsia="宋体"/>
                <w:bCs/>
                <w:sz w:val="24"/>
              </w:rPr>
              <w:t>处理。</w:t>
            </w:r>
          </w:p>
          <w:p>
            <w:pPr>
              <w:autoSpaceDE w:val="0"/>
              <w:autoSpaceDN w:val="0"/>
              <w:adjustRightInd w:val="0"/>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（2）废边角料</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本项目实木家具、板式家具、室内木门生产工艺中开料（下料）、铣料、雕刻、打磨</w:t>
            </w:r>
            <w:r>
              <w:rPr>
                <w:rFonts w:ascii="Times New Roman" w:hAnsi="Times New Roman" w:eastAsia="宋体"/>
                <w:bCs/>
                <w:sz w:val="24"/>
              </w:rPr>
              <w:t>工序产生</w:t>
            </w:r>
            <w:r>
              <w:rPr>
                <w:rFonts w:hint="eastAsia" w:ascii="Times New Roman" w:hAnsi="Times New Roman" w:eastAsia="宋体"/>
                <w:bCs/>
                <w:sz w:val="24"/>
              </w:rPr>
              <w:t>废边角料产生量为4.88m</w:t>
            </w:r>
            <w:r>
              <w:rPr>
                <w:rFonts w:hint="eastAsia" w:ascii="Times New Roman" w:hAnsi="Times New Roman" w:eastAsia="宋体"/>
                <w:bCs/>
                <w:sz w:val="24"/>
                <w:vertAlign w:val="superscript"/>
              </w:rPr>
              <w:t>3</w:t>
            </w:r>
            <w:r>
              <w:rPr>
                <w:rFonts w:hint="eastAsia" w:ascii="Times New Roman" w:hAnsi="Times New Roman" w:eastAsia="宋体"/>
                <w:bCs/>
                <w:sz w:val="24"/>
              </w:rPr>
              <w:t>/a，为一般工业固体废物，最终运送至新疆阜康产业园固废综合处置静脉园</w:t>
            </w:r>
            <w:r>
              <w:rPr>
                <w:rFonts w:ascii="Times New Roman" w:hAnsi="Times New Roman" w:eastAsia="宋体"/>
                <w:bCs/>
                <w:sz w:val="24"/>
              </w:rPr>
              <w:t>处理。</w:t>
            </w:r>
          </w:p>
          <w:p>
            <w:pPr>
              <w:pStyle w:val="21"/>
              <w:spacing w:before="0" w:line="360" w:lineRule="auto"/>
              <w:ind w:firstLine="480" w:firstLineChars="200"/>
              <w:jc w:val="both"/>
            </w:pPr>
            <w:r>
              <w:rPr>
                <w:rFonts w:hint="eastAsia"/>
              </w:rPr>
              <w:t>（3）废胶桶、废水性漆桶</w:t>
            </w:r>
          </w:p>
          <w:p>
            <w:pPr>
              <w:spacing w:line="360" w:lineRule="auto"/>
              <w:ind w:firstLine="480" w:firstLineChars="200"/>
              <w:rPr>
                <w:rFonts w:ascii="Times New Roman" w:hAnsi="Times New Roman" w:eastAsia="宋体"/>
                <w:sz w:val="24"/>
              </w:rPr>
            </w:pPr>
            <w:r>
              <w:rPr>
                <w:rFonts w:ascii="Times New Roman" w:hAnsi="Times New Roman" w:eastAsia="宋体"/>
                <w:bCs/>
                <w:sz w:val="24"/>
              </w:rPr>
              <w:t>本项目使用白乳胶</w:t>
            </w:r>
            <w:r>
              <w:rPr>
                <w:rFonts w:hint="eastAsia" w:ascii="Times New Roman" w:hAnsi="Times New Roman" w:eastAsia="宋体"/>
                <w:bCs/>
                <w:sz w:val="24"/>
              </w:rPr>
              <w:t>、</w:t>
            </w:r>
            <w:r>
              <w:rPr>
                <w:rFonts w:ascii="Times New Roman" w:hAnsi="Times New Roman" w:eastAsia="宋体"/>
                <w:bCs/>
                <w:sz w:val="24"/>
              </w:rPr>
              <w:t>水性漆</w:t>
            </w:r>
            <w:r>
              <w:rPr>
                <w:rFonts w:hint="eastAsia" w:ascii="Times New Roman" w:hAnsi="Times New Roman" w:eastAsia="宋体"/>
                <w:bCs/>
                <w:sz w:val="24"/>
              </w:rPr>
              <w:t>，</w:t>
            </w:r>
            <w:r>
              <w:rPr>
                <w:rFonts w:ascii="Times New Roman" w:hAnsi="Times New Roman" w:eastAsia="宋体"/>
                <w:bCs/>
                <w:sz w:val="24"/>
              </w:rPr>
              <w:t>产生的废胶桶为</w:t>
            </w:r>
            <w:r>
              <w:rPr>
                <w:rFonts w:hint="eastAsia" w:ascii="Times New Roman" w:hAnsi="Times New Roman" w:eastAsia="宋体"/>
                <w:bCs/>
                <w:sz w:val="24"/>
              </w:rPr>
              <w:t>74个/a、废水性漆桶630个/a，为一般工业固体废物，最终运送至新疆阜康产业园固废综合处置静脉园</w:t>
            </w:r>
            <w:r>
              <w:rPr>
                <w:rFonts w:ascii="Times New Roman" w:hAnsi="Times New Roman" w:eastAsia="宋体"/>
                <w:bCs/>
                <w:sz w:val="24"/>
              </w:rPr>
              <w:t>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（4）一般工业固废处置要求</w:t>
            </w:r>
          </w:p>
          <w:p>
            <w:pPr>
              <w:adjustRightInd w:val="0"/>
              <w:spacing w:line="360" w:lineRule="auto"/>
              <w:ind w:firstLine="480" w:firstLineChars="200"/>
              <w:textAlignment w:val="baseline"/>
              <w:rPr>
                <w:rFonts w:ascii="Times New Roman" w:hAnsi="Times New Roman" w:eastAsia="宋体"/>
                <w:kern w:val="0"/>
                <w:sz w:val="24"/>
                <w:szCs w:val="20"/>
              </w:rPr>
            </w:pPr>
            <w:r>
              <w:rPr>
                <w:rFonts w:hint="eastAsia" w:ascii="Times New Roman" w:hAnsi="Times New Roman" w:eastAsia="宋体"/>
                <w:kern w:val="0"/>
                <w:sz w:val="24"/>
                <w:szCs w:val="20"/>
              </w:rPr>
              <w:t>①</w:t>
            </w:r>
            <w:r>
              <w:rPr>
                <w:rFonts w:ascii="Times New Roman" w:hAnsi="Times New Roman" w:eastAsia="宋体"/>
                <w:kern w:val="0"/>
                <w:sz w:val="24"/>
                <w:szCs w:val="20"/>
              </w:rPr>
              <w:t>对固体废物实行从产生、收集、运输、贮存直至最终处理实行全过程管理，加强固体废物运输过程的事故风险防范，按照有关法律、法规的要求，对固体废弃物全过程管理应报当地环保行政主管部门等批准。</w:t>
            </w:r>
          </w:p>
          <w:p>
            <w:pPr>
              <w:pStyle w:val="10"/>
              <w:spacing w:line="360" w:lineRule="auto"/>
              <w:ind w:firstLine="480"/>
              <w:rPr>
                <w:rFonts w:ascii="Times New Roman" w:hAnsi="Times New Roman" w:eastAsia="宋体"/>
                <w:sz w:val="24"/>
              </w:rPr>
            </w:pPr>
            <w:r>
              <w:rPr>
                <w:rFonts w:hint="eastAsia" w:ascii="Times New Roman" w:hAnsi="Times New Roman" w:eastAsia="宋体"/>
                <w:kern w:val="0"/>
                <w:sz w:val="24"/>
                <w:szCs w:val="20"/>
              </w:rPr>
              <w:t>②</w:t>
            </w:r>
            <w:r>
              <w:rPr>
                <w:rFonts w:ascii="Times New Roman" w:hAnsi="Times New Roman" w:eastAsia="宋体"/>
                <w:kern w:val="0"/>
                <w:sz w:val="24"/>
                <w:szCs w:val="20"/>
              </w:rPr>
              <w:t>加强固体废物规范化管理，固体废物分类定点堆放，</w:t>
            </w:r>
            <w:r>
              <w:rPr>
                <w:rFonts w:hint="eastAsia" w:ascii="Times New Roman" w:hAnsi="Times New Roman" w:eastAsia="宋体"/>
                <w:kern w:val="0"/>
                <w:sz w:val="24"/>
                <w:szCs w:val="20"/>
              </w:rPr>
              <w:t>需设置一般工业固废储存间一座，</w:t>
            </w:r>
            <w:r>
              <w:rPr>
                <w:rFonts w:ascii="Times New Roman" w:hAnsi="Times New Roman" w:eastAsia="宋体"/>
                <w:kern w:val="0"/>
                <w:sz w:val="24"/>
                <w:szCs w:val="20"/>
              </w:rPr>
              <w:t>堆放场所远离办公区和周围环境敏感点。为了减少雨水侵蚀造成的二次污染，</w:t>
            </w:r>
            <w:r>
              <w:rPr>
                <w:rFonts w:hint="eastAsia" w:ascii="Times New Roman" w:hAnsi="Times New Roman" w:eastAsia="宋体"/>
                <w:kern w:val="0"/>
                <w:sz w:val="24"/>
                <w:szCs w:val="20"/>
              </w:rPr>
              <w:t>项目固废贮存皆在车间内</w:t>
            </w:r>
            <w:r>
              <w:rPr>
                <w:rFonts w:ascii="Times New Roman" w:hAnsi="Times New Roman" w:eastAsia="宋体"/>
                <w:kern w:val="0"/>
                <w:sz w:val="24"/>
                <w:szCs w:val="20"/>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4.1.3危险废物</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（1）漆渣</w:t>
            </w:r>
          </w:p>
          <w:p>
            <w:pPr>
              <w:pStyle w:val="21"/>
              <w:spacing w:before="0" w:line="360" w:lineRule="auto"/>
              <w:ind w:firstLine="480" w:firstLineChars="200"/>
              <w:jc w:val="both"/>
            </w:pPr>
            <w:r>
              <w:rPr>
                <w:rFonts w:hint="eastAsia"/>
              </w:rPr>
              <w:t>本项目喷漆工序中油漆漆渣产生量约为0.45t/a，根据</w:t>
            </w:r>
            <w:r>
              <w:t>《国家危险废物名录》（</w:t>
            </w:r>
            <w:r>
              <w:rPr>
                <w:rFonts w:hint="eastAsia"/>
              </w:rPr>
              <w:t>生态环境部、国家和发展改革委员会、公安部、交通部、国家卫生健康委员会，</w:t>
            </w:r>
            <w:r>
              <w:t>部令第</w:t>
            </w:r>
            <w:r>
              <w:rPr>
                <w:rFonts w:hint="eastAsia"/>
              </w:rPr>
              <w:t>15号</w:t>
            </w:r>
            <w:r>
              <w:t>）中规定</w:t>
            </w:r>
            <w:r>
              <w:rPr>
                <w:rFonts w:hint="eastAsia"/>
              </w:rPr>
              <w:t>“</w:t>
            </w:r>
            <w:r>
              <w:t>HW49其他废物中</w:t>
            </w:r>
            <w:r>
              <w:rPr>
                <w:rFonts w:hint="eastAsia"/>
              </w:rPr>
              <w:t>，环境治理772-006-49：采用物理、化学、物理化学或生物方法处理或处置毒性或感染性危险废物过程中产生的废水处理污泥、残渣（液）”</w:t>
            </w:r>
            <w:r>
              <w:t>属于危险废物，属于危险废物，</w:t>
            </w:r>
            <w:r>
              <w:rPr>
                <w:rFonts w:hint="eastAsia"/>
              </w:rPr>
              <w:t>须集中收集在危废暂存间内，并委托有危险废物处置资质的单位处置。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废油漆桶</w:t>
            </w:r>
          </w:p>
          <w:p>
            <w:pPr>
              <w:pStyle w:val="21"/>
              <w:spacing w:before="0" w:line="360" w:lineRule="auto"/>
              <w:ind w:firstLine="480" w:firstLineChars="200"/>
              <w:jc w:val="both"/>
            </w:pPr>
            <w:r>
              <w:t>本项目喷漆工序使用的油性漆会产生废油漆桶</w:t>
            </w:r>
            <w:r>
              <w:rPr>
                <w:rFonts w:hint="eastAsia"/>
              </w:rPr>
              <w:t>，废油漆桶产生量约为540个/a，根据</w:t>
            </w:r>
            <w:r>
              <w:t>《国家危险废物名录》（</w:t>
            </w:r>
            <w:r>
              <w:rPr>
                <w:rFonts w:hint="eastAsia"/>
              </w:rPr>
              <w:t>生态环境部、国家和发展改革委员会、公安部、交通部、国家卫生健康委员会，</w:t>
            </w:r>
            <w:r>
              <w:t>部令第</w:t>
            </w:r>
            <w:r>
              <w:rPr>
                <w:rFonts w:hint="eastAsia"/>
              </w:rPr>
              <w:t>15号</w:t>
            </w:r>
            <w:r>
              <w:t>）中规定</w:t>
            </w:r>
            <w:r>
              <w:rPr>
                <w:rFonts w:hint="eastAsia"/>
              </w:rPr>
              <w:t>“</w:t>
            </w:r>
            <w:r>
              <w:t>HW</w:t>
            </w:r>
            <w:r>
              <w:rPr>
                <w:rFonts w:hint="eastAsia"/>
              </w:rPr>
              <w:t>49其他废物</w:t>
            </w:r>
            <w:r>
              <w:t>中，非特定行业中</w:t>
            </w:r>
            <w:r>
              <w:rPr>
                <w:rFonts w:hint="eastAsia"/>
              </w:rPr>
              <w:t>900-041-49含有或沾染危险废物的废气包装物、容器、过滤吸附介质”</w:t>
            </w:r>
            <w:r>
              <w:t>属于危险废物，</w:t>
            </w:r>
            <w:r>
              <w:rPr>
                <w:rFonts w:hint="eastAsia"/>
              </w:rPr>
              <w:t>须集中收集在危废暂存间内，并委托有危险废物处置资质的单位处置。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（3）废活性炭棉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本项目循环水池产生的废活性炭棉，产生量约为52.2m</w:t>
            </w:r>
            <w:r>
              <w:rPr>
                <w:rFonts w:hint="eastAsia" w:ascii="Times New Roman" w:hAnsi="Times New Roman" w:eastAsia="宋体"/>
                <w:sz w:val="24"/>
                <w:vertAlign w:val="superscript"/>
              </w:rPr>
              <w:t>3</w:t>
            </w:r>
            <w:r>
              <w:rPr>
                <w:rFonts w:hint="eastAsia" w:ascii="Times New Roman" w:hAnsi="Times New Roman" w:eastAsia="宋体"/>
                <w:sz w:val="24"/>
              </w:rPr>
              <w:t>/a（每2个月更换一次，每次更换5.8m</w:t>
            </w:r>
            <w:r>
              <w:rPr>
                <w:rFonts w:hint="eastAsia" w:ascii="Times New Roman" w:hAnsi="Times New Roman" w:eastAsia="宋体"/>
                <w:sz w:val="24"/>
                <w:vertAlign w:val="superscript"/>
              </w:rPr>
              <w:t>2</w:t>
            </w:r>
            <w:r>
              <w:rPr>
                <w:rFonts w:hint="eastAsia" w:ascii="Times New Roman" w:hAnsi="Times New Roman" w:eastAsia="宋体"/>
                <w:sz w:val="24"/>
              </w:rPr>
              <w:t>），根据</w:t>
            </w:r>
            <w:r>
              <w:rPr>
                <w:rFonts w:ascii="Times New Roman" w:hAnsi="Times New Roman" w:eastAsia="宋体"/>
                <w:sz w:val="24"/>
              </w:rPr>
              <w:t>《国家危险废物名录》（</w:t>
            </w:r>
            <w:r>
              <w:rPr>
                <w:rFonts w:hint="eastAsia" w:ascii="Times New Roman" w:hAnsi="Times New Roman" w:eastAsia="宋体"/>
                <w:sz w:val="24"/>
              </w:rPr>
              <w:t>生态环境部、国家和发展改革委员会、公安部、交通部、国家卫生健康委员会，</w:t>
            </w:r>
            <w:r>
              <w:rPr>
                <w:rFonts w:ascii="Times New Roman" w:hAnsi="Times New Roman" w:eastAsia="宋体"/>
                <w:sz w:val="24"/>
              </w:rPr>
              <w:t>部令第</w:t>
            </w:r>
            <w:r>
              <w:rPr>
                <w:rFonts w:hint="eastAsia" w:ascii="Times New Roman" w:hAnsi="Times New Roman" w:eastAsia="宋体"/>
                <w:sz w:val="24"/>
              </w:rPr>
              <w:t>15号</w:t>
            </w:r>
            <w:r>
              <w:rPr>
                <w:rFonts w:ascii="Times New Roman" w:hAnsi="Times New Roman" w:eastAsia="宋体"/>
                <w:sz w:val="24"/>
              </w:rPr>
              <w:t>）中规定</w:t>
            </w:r>
            <w:r>
              <w:rPr>
                <w:rFonts w:hint="eastAsia" w:ascii="Times New Roman" w:hAnsi="Times New Roman" w:eastAsia="宋体"/>
                <w:sz w:val="24"/>
              </w:rPr>
              <w:t>“</w:t>
            </w:r>
            <w:r>
              <w:rPr>
                <w:rFonts w:ascii="Times New Roman" w:hAnsi="Times New Roman" w:eastAsia="宋体"/>
                <w:sz w:val="24"/>
              </w:rPr>
              <w:t>HW49其他废物中</w:t>
            </w:r>
            <w:r>
              <w:rPr>
                <w:rFonts w:hint="eastAsia" w:ascii="Times New Roman" w:hAnsi="Times New Roman" w:eastAsia="宋体"/>
                <w:sz w:val="24"/>
              </w:rPr>
              <w:t>，环境治理900-041-49：含有或沾染毒性、感染性危险物质的废气包装物、容器、过滤吸附介质”</w:t>
            </w:r>
            <w:r>
              <w:rPr>
                <w:rFonts w:ascii="Times New Roman" w:hAnsi="Times New Roman" w:eastAsia="宋体"/>
                <w:sz w:val="24"/>
              </w:rPr>
              <w:t>属于危险废物，属于危险废物，</w:t>
            </w:r>
            <w:r>
              <w:rPr>
                <w:rFonts w:hint="eastAsia" w:ascii="Times New Roman" w:hAnsi="Times New Roman" w:eastAsia="宋体"/>
                <w:sz w:val="24"/>
              </w:rPr>
              <w:t>须集中收集在危废暂存间内，并委托有危险废物处置资质的单位处置。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（4）废活性炭</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本项目催化燃烧装置产生的废活性炭，产生量约为12m</w:t>
            </w:r>
            <w:r>
              <w:rPr>
                <w:rFonts w:hint="eastAsia" w:ascii="Times New Roman" w:hAnsi="Times New Roman" w:eastAsia="宋体"/>
                <w:sz w:val="24"/>
                <w:vertAlign w:val="superscript"/>
              </w:rPr>
              <w:t>3</w:t>
            </w:r>
            <w:r>
              <w:rPr>
                <w:rFonts w:hint="eastAsia" w:ascii="Times New Roman" w:hAnsi="Times New Roman" w:eastAsia="宋体"/>
                <w:sz w:val="24"/>
              </w:rPr>
              <w:t>/a，根据</w:t>
            </w:r>
            <w:r>
              <w:rPr>
                <w:rFonts w:ascii="Times New Roman" w:hAnsi="Times New Roman" w:eastAsia="宋体"/>
                <w:sz w:val="24"/>
              </w:rPr>
              <w:t>《国家危险废物名录》（</w:t>
            </w:r>
            <w:r>
              <w:rPr>
                <w:rFonts w:hint="eastAsia" w:ascii="Times New Roman" w:hAnsi="Times New Roman" w:eastAsia="宋体"/>
                <w:sz w:val="24"/>
              </w:rPr>
              <w:t>生态环境部、国家和发展改革委员会、公安部、交通部、国家卫生健康委员会，</w:t>
            </w:r>
            <w:r>
              <w:rPr>
                <w:rFonts w:ascii="Times New Roman" w:hAnsi="Times New Roman" w:eastAsia="宋体"/>
                <w:sz w:val="24"/>
              </w:rPr>
              <w:t>部令第</w:t>
            </w:r>
            <w:r>
              <w:rPr>
                <w:rFonts w:hint="eastAsia" w:ascii="Times New Roman" w:hAnsi="Times New Roman" w:eastAsia="宋体"/>
                <w:sz w:val="24"/>
              </w:rPr>
              <w:t>15号</w:t>
            </w:r>
            <w:r>
              <w:rPr>
                <w:rFonts w:ascii="Times New Roman" w:hAnsi="Times New Roman" w:eastAsia="宋体"/>
                <w:sz w:val="24"/>
              </w:rPr>
              <w:t>）中规定</w:t>
            </w:r>
            <w:r>
              <w:rPr>
                <w:rFonts w:hint="eastAsia" w:ascii="Times New Roman" w:hAnsi="Times New Roman" w:eastAsia="宋体"/>
                <w:sz w:val="24"/>
              </w:rPr>
              <w:t>“</w:t>
            </w:r>
            <w:r>
              <w:rPr>
                <w:rFonts w:ascii="Times New Roman" w:hAnsi="Times New Roman" w:eastAsia="宋体"/>
                <w:sz w:val="24"/>
              </w:rPr>
              <w:t>HW49其他废物中</w:t>
            </w:r>
            <w:r>
              <w:rPr>
                <w:rFonts w:hint="eastAsia" w:ascii="Times New Roman" w:hAnsi="Times New Roman" w:eastAsia="宋体"/>
                <w:sz w:val="24"/>
              </w:rPr>
              <w:t>，环境治理900-041-49：含有或沾染毒性、感染性危险物质的废气包装物、容器、过滤吸附介质”</w:t>
            </w:r>
            <w:r>
              <w:rPr>
                <w:rFonts w:ascii="Times New Roman" w:hAnsi="Times New Roman" w:eastAsia="宋体"/>
                <w:sz w:val="24"/>
              </w:rPr>
              <w:t>属于危险废物，属于危险废物，</w:t>
            </w:r>
            <w:r>
              <w:rPr>
                <w:rFonts w:hint="eastAsia" w:ascii="Times New Roman" w:hAnsi="Times New Roman" w:eastAsia="宋体"/>
                <w:sz w:val="24"/>
              </w:rPr>
              <w:t>须集中收集在危废暂存间内，并委托有危险废物处置资质的单位处置。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（5）废催化剂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本项目催化燃烧装置产生的废催化剂，根据经验，催化剂每2万h跟换一次，废催化剂产生量为0.2m</w:t>
            </w:r>
            <w:r>
              <w:rPr>
                <w:rFonts w:hint="eastAsia" w:ascii="Times New Roman" w:hAnsi="Times New Roman" w:eastAsia="宋体"/>
                <w:sz w:val="24"/>
                <w:vertAlign w:val="superscript"/>
              </w:rPr>
              <w:t>3</w:t>
            </w:r>
            <w:r>
              <w:rPr>
                <w:rFonts w:hint="eastAsia" w:ascii="Times New Roman" w:hAnsi="Times New Roman" w:eastAsia="宋体"/>
                <w:sz w:val="24"/>
              </w:rPr>
              <w:t>/2万h。根据</w:t>
            </w:r>
            <w:r>
              <w:rPr>
                <w:rFonts w:ascii="Times New Roman" w:hAnsi="Times New Roman" w:eastAsia="宋体"/>
                <w:sz w:val="24"/>
              </w:rPr>
              <w:t>《国家危险废物名录》（</w:t>
            </w:r>
            <w:r>
              <w:rPr>
                <w:rFonts w:hint="eastAsia" w:ascii="Times New Roman" w:hAnsi="Times New Roman" w:eastAsia="宋体"/>
                <w:sz w:val="24"/>
              </w:rPr>
              <w:t>生态环境部、国家和发展改革委员会、公安部、交通部、国家卫生健康委员会，</w:t>
            </w:r>
            <w:r>
              <w:rPr>
                <w:rFonts w:ascii="Times New Roman" w:hAnsi="Times New Roman" w:eastAsia="宋体"/>
                <w:sz w:val="24"/>
              </w:rPr>
              <w:t>部令第</w:t>
            </w:r>
            <w:r>
              <w:rPr>
                <w:rFonts w:hint="eastAsia" w:ascii="Times New Roman" w:hAnsi="Times New Roman" w:eastAsia="宋体"/>
                <w:sz w:val="24"/>
              </w:rPr>
              <w:t>15号</w:t>
            </w:r>
            <w:r>
              <w:rPr>
                <w:rFonts w:ascii="Times New Roman" w:hAnsi="Times New Roman" w:eastAsia="宋体"/>
                <w:sz w:val="24"/>
              </w:rPr>
              <w:t>）中规定</w:t>
            </w:r>
            <w:r>
              <w:rPr>
                <w:rFonts w:hint="eastAsia" w:ascii="Times New Roman" w:hAnsi="Times New Roman" w:eastAsia="宋体"/>
                <w:sz w:val="24"/>
              </w:rPr>
              <w:t>“</w:t>
            </w:r>
            <w:r>
              <w:rPr>
                <w:rFonts w:ascii="Times New Roman" w:hAnsi="Times New Roman" w:eastAsia="宋体"/>
                <w:sz w:val="24"/>
              </w:rPr>
              <w:t>HW49其他废物中</w:t>
            </w:r>
            <w:r>
              <w:rPr>
                <w:rFonts w:hint="eastAsia" w:ascii="Times New Roman" w:hAnsi="Times New Roman" w:eastAsia="宋体"/>
                <w:sz w:val="24"/>
              </w:rPr>
              <w:t>，环境治理900-041-49：含有或沾染毒性、感染性危险物质的废气包装物、容器、过滤吸附介质”</w:t>
            </w:r>
            <w:r>
              <w:rPr>
                <w:rFonts w:ascii="Times New Roman" w:hAnsi="Times New Roman" w:eastAsia="宋体"/>
                <w:sz w:val="24"/>
              </w:rPr>
              <w:t>属于危险废物，属于危险废物，</w:t>
            </w:r>
            <w:r>
              <w:rPr>
                <w:rFonts w:hint="eastAsia" w:ascii="Times New Roman" w:hAnsi="Times New Roman" w:eastAsia="宋体"/>
                <w:sz w:val="24"/>
              </w:rPr>
              <w:t>须集中收集在危废暂存间内，并委托有危险废物处置资质的单位处置。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4.1.4危险废物暂存、运输、处置要求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（1）危险废物暂存间的设置要求</w:t>
            </w:r>
          </w:p>
          <w:p>
            <w:pPr>
              <w:spacing w:line="360" w:lineRule="auto"/>
              <w:ind w:firstLine="480" w:firstLineChars="200"/>
              <w:rPr>
                <w:rFonts w:ascii="Times New Roman" w:hAnsi="Times New Roman" w:eastAsia="宋体"/>
                <w:sz w:val="24"/>
              </w:rPr>
            </w:pPr>
            <w:r>
              <w:rPr>
                <w:rFonts w:ascii="Times New Roman" w:hAnsi="Times New Roman" w:eastAsia="宋体"/>
                <w:sz w:val="24"/>
              </w:rPr>
              <w:t>在危废的处理处置过程中，应严格执行环保相关规定及要求，危废交由有</w:t>
            </w:r>
            <w:r>
              <w:rPr>
                <w:rFonts w:hint="eastAsia" w:ascii="Times New Roman" w:hAnsi="Times New Roman" w:eastAsia="宋体"/>
                <w:sz w:val="24"/>
              </w:rPr>
              <w:t>相应</w:t>
            </w:r>
            <w:r>
              <w:rPr>
                <w:rFonts w:ascii="Times New Roman" w:hAnsi="Times New Roman" w:eastAsia="宋体"/>
                <w:sz w:val="24"/>
              </w:rPr>
              <w:t>资质的危废处理单位统一收集处置。厂区内</w:t>
            </w:r>
            <w:r>
              <w:rPr>
                <w:rFonts w:hint="eastAsia" w:ascii="Times New Roman" w:hAnsi="Times New Roman" w:eastAsia="宋体"/>
                <w:sz w:val="24"/>
              </w:rPr>
              <w:t>需设置危废暂存间一座，</w:t>
            </w:r>
            <w:r>
              <w:rPr>
                <w:rFonts w:ascii="Times New Roman" w:hAnsi="Times New Roman" w:eastAsia="宋体"/>
                <w:sz w:val="24"/>
              </w:rPr>
              <w:t>危险废物临时贮存应按《危险废物贮存污染控制标准》（GB18597</w:t>
            </w:r>
            <w:r>
              <w:rPr>
                <w:rFonts w:hint="eastAsia" w:ascii="Times New Roman" w:hAnsi="Times New Roman" w:eastAsia="宋体"/>
                <w:sz w:val="24"/>
              </w:rPr>
              <w:t>-</w:t>
            </w:r>
            <w:r>
              <w:rPr>
                <w:rFonts w:ascii="Times New Roman" w:hAnsi="Times New Roman" w:eastAsia="宋体"/>
                <w:sz w:val="24"/>
              </w:rPr>
              <w:t>2001及2013年修订）严格执行，贮存场所必须做好防渗漏、防雨淋、防火等有效处理措施。</w:t>
            </w:r>
          </w:p>
          <w:p>
            <w:pPr>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①存间应设置防渗措施：基础必须防渗，地面与裙脚要用坚固、防渗的材料建造建筑材料必须与危险废物相容；防渗层为至少</w:t>
            </w:r>
            <w:r>
              <w:rPr>
                <w:rFonts w:ascii="Times New Roman" w:hAnsi="Times New Roman" w:eastAsia="宋体"/>
                <w:sz w:val="24"/>
                <w:lang w:bidi="ar"/>
              </w:rPr>
              <w:t>1</w:t>
            </w:r>
            <w:r>
              <w:rPr>
                <w:rFonts w:hint="eastAsia" w:ascii="Times New Roman" w:hAnsi="Times New Roman" w:eastAsia="宋体"/>
                <w:sz w:val="24"/>
                <w:lang w:bidi="ar"/>
              </w:rPr>
              <w:t>米厚粘土层（渗透系数≤</w:t>
            </w:r>
            <w:r>
              <w:rPr>
                <w:rFonts w:ascii="Times New Roman" w:hAnsi="Times New Roman" w:eastAsia="宋体"/>
                <w:sz w:val="24"/>
                <w:lang w:bidi="ar"/>
              </w:rPr>
              <w:t>10</w:t>
            </w:r>
            <w:r>
              <w:rPr>
                <w:rFonts w:ascii="Times New Roman" w:hAnsi="Times New Roman" w:eastAsia="宋体"/>
                <w:sz w:val="24"/>
                <w:vertAlign w:val="superscript"/>
                <w:lang w:bidi="ar"/>
              </w:rPr>
              <w:t>-7</w:t>
            </w:r>
            <w:r>
              <w:rPr>
                <w:rFonts w:ascii="Times New Roman" w:hAnsi="Times New Roman" w:eastAsia="宋体"/>
                <w:sz w:val="24"/>
                <w:lang w:bidi="ar"/>
              </w:rPr>
              <w:t>cm/s</w:t>
            </w:r>
            <w:r>
              <w:rPr>
                <w:rFonts w:hint="eastAsia" w:ascii="Times New Roman" w:hAnsi="Times New Roman" w:eastAsia="宋体"/>
                <w:sz w:val="24"/>
                <w:lang w:bidi="ar"/>
              </w:rPr>
              <w:t>），或</w:t>
            </w:r>
            <w:r>
              <w:rPr>
                <w:rFonts w:ascii="Times New Roman" w:hAnsi="Times New Roman" w:eastAsia="宋体"/>
                <w:sz w:val="24"/>
                <w:lang w:bidi="ar"/>
              </w:rPr>
              <w:t>2</w:t>
            </w:r>
            <w:r>
              <w:rPr>
                <w:rFonts w:hint="eastAsia" w:ascii="Times New Roman" w:hAnsi="Times New Roman" w:eastAsia="宋体"/>
                <w:sz w:val="24"/>
                <w:lang w:bidi="ar"/>
              </w:rPr>
              <w:t>毫米厚高密度聚乙烯，或至少</w:t>
            </w:r>
            <w:r>
              <w:rPr>
                <w:rFonts w:ascii="Times New Roman" w:hAnsi="Times New Roman" w:eastAsia="宋体"/>
                <w:sz w:val="24"/>
                <w:lang w:bidi="ar"/>
              </w:rPr>
              <w:t>2</w:t>
            </w:r>
            <w:r>
              <w:rPr>
                <w:rFonts w:hint="eastAsia" w:ascii="Times New Roman" w:hAnsi="Times New Roman" w:eastAsia="宋体"/>
                <w:sz w:val="24"/>
                <w:lang w:bidi="ar"/>
              </w:rPr>
              <w:t>毫米厚的其它人工材料，渗透系数≤</w:t>
            </w:r>
            <w:r>
              <w:rPr>
                <w:rFonts w:ascii="Times New Roman" w:hAnsi="Times New Roman" w:eastAsia="宋体"/>
                <w:sz w:val="24"/>
                <w:lang w:bidi="ar"/>
              </w:rPr>
              <w:t>10</w:t>
            </w:r>
            <w:r>
              <w:rPr>
                <w:rFonts w:ascii="Times New Roman" w:hAnsi="Times New Roman" w:eastAsia="宋体"/>
                <w:sz w:val="24"/>
                <w:vertAlign w:val="superscript"/>
                <w:lang w:bidi="ar"/>
              </w:rPr>
              <w:t>-10</w:t>
            </w:r>
            <w:r>
              <w:rPr>
                <w:rFonts w:ascii="Times New Roman" w:hAnsi="Times New Roman" w:eastAsia="宋体"/>
                <w:sz w:val="24"/>
                <w:lang w:bidi="ar"/>
              </w:rPr>
              <w:t>cm/s</w:t>
            </w:r>
            <w:r>
              <w:rPr>
                <w:rFonts w:hint="eastAsia" w:ascii="Times New Roman" w:hAnsi="Times New Roman" w:eastAsia="宋体"/>
                <w:sz w:val="24"/>
                <w:lang w:bidi="ar"/>
              </w:rPr>
              <w:t>。</w:t>
            </w:r>
          </w:p>
          <w:p>
            <w:pPr>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②设置防风、防晒、防雨措施：同一般固体废物暂存间。</w:t>
            </w:r>
          </w:p>
          <w:p>
            <w:pPr>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③设施应配备通讯设备、照明设施、安全防护服装及工具、并设有应急防护设施和观察窗口。</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lang w:bidi="ar"/>
              </w:rPr>
              <w:t>④废物贮存设施周围应设置围墙或其他防护栅栏，按</w:t>
            </w:r>
            <w:r>
              <w:rPr>
                <w:rFonts w:ascii="Times New Roman" w:hAnsi="Times New Roman" w:eastAsia="宋体"/>
                <w:sz w:val="24"/>
                <w:lang w:bidi="ar"/>
              </w:rPr>
              <w:t xml:space="preserve">GB15562.2 </w:t>
            </w:r>
            <w:r>
              <w:rPr>
                <w:rFonts w:hint="eastAsia" w:ascii="Times New Roman" w:hAnsi="Times New Roman" w:eastAsia="宋体"/>
                <w:sz w:val="24"/>
                <w:lang w:bidi="ar"/>
              </w:rPr>
              <w:t>设置环境保护图形标志。危险暂存间必须与主体工程“同时设计、同时施工、同时投入使用”。</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（2）危险废物处置要求</w:t>
            </w:r>
          </w:p>
          <w:p>
            <w:pPr>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①禁止一般工业固体废物和生活垃圾混入。</w:t>
            </w:r>
          </w:p>
          <w:p>
            <w:pPr>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②禁止将不相容（相互反应）的危险废物在同一容器内混装；不相容危险废物要分别存放或存放在不渗透间隔分开的区域内，每个部分都应有防漏裙脚或储漏盘，防漏裙脚或储漏盘的材料要与危险废物相容。</w:t>
            </w:r>
          </w:p>
          <w:p>
            <w:pPr>
              <w:spacing w:line="360" w:lineRule="auto"/>
              <w:ind w:firstLine="480" w:firstLineChars="200"/>
              <w:rPr>
                <w:rFonts w:ascii="Times New Roman" w:hAnsi="Times New Roman" w:eastAsia="宋体"/>
                <w:sz w:val="24"/>
                <w:lang w:bidi="ar"/>
              </w:rPr>
            </w:pPr>
            <w:r>
              <w:rPr>
                <w:rFonts w:hint="eastAsia" w:ascii="Times New Roman" w:hAnsi="Times New Roman" w:eastAsia="宋体"/>
                <w:sz w:val="24"/>
                <w:lang w:bidi="ar"/>
              </w:rPr>
              <w:t>③作好危险废物情况的记录。记录上须注明危险废物的名称、来源、数量、特性和包装容器的类别、入库日期、存放库位、废物出库日期及接收单位名称。危险废物的记录和货单在危险废物回取后应继续保留</w:t>
            </w:r>
            <w:r>
              <w:rPr>
                <w:rFonts w:ascii="Times New Roman" w:hAnsi="Times New Roman" w:eastAsia="宋体"/>
                <w:sz w:val="24"/>
                <w:lang w:bidi="ar"/>
              </w:rPr>
              <w:t>3</w:t>
            </w:r>
            <w:r>
              <w:rPr>
                <w:rFonts w:hint="eastAsia" w:ascii="Times New Roman" w:hAnsi="Times New Roman" w:eastAsia="宋体"/>
                <w:sz w:val="24"/>
                <w:lang w:bidi="ar"/>
              </w:rPr>
              <w:t>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lang w:bidi="ar"/>
              </w:rPr>
              <w:t xml:space="preserve">④按 </w:t>
            </w:r>
            <w:r>
              <w:rPr>
                <w:rFonts w:ascii="Times New Roman" w:hAnsi="Times New Roman" w:eastAsia="宋体"/>
                <w:sz w:val="24"/>
                <w:lang w:bidi="ar"/>
              </w:rPr>
              <w:t xml:space="preserve">GB15562.2 </w:t>
            </w:r>
            <w:r>
              <w:rPr>
                <w:rFonts w:hint="eastAsia" w:ascii="Times New Roman" w:hAnsi="Times New Roman" w:eastAsia="宋体"/>
                <w:sz w:val="24"/>
                <w:lang w:bidi="ar"/>
              </w:rPr>
              <w:t>规定对环境保护图形标志进行检查和维护。</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（3）危险废物转移的相关要求</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根据《危险化学品安全管理条例》（国务院令第</w:t>
            </w:r>
            <w:r>
              <w:rPr>
                <w:rFonts w:ascii="Times New Roman" w:hAnsi="Times New Roman" w:eastAsia="宋体" w:cs="宋体"/>
                <w:sz w:val="24"/>
              </w:rPr>
              <w:t>591</w:t>
            </w:r>
            <w:r>
              <w:rPr>
                <w:rFonts w:hint="eastAsia" w:ascii="Times New Roman" w:hAnsi="Times New Roman" w:eastAsia="宋体" w:cs="宋体"/>
                <w:sz w:val="24"/>
              </w:rPr>
              <w:t>号）、《危险废物转移管理办法》（生态环境部、公安部、交通运输部，部令第23号）的有关规定，在危险废物外运至处置单位时必须严格遵守以下要求：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①危险废物转移联单应当根据危险废物管理计划中填报的危险废物转移等备案信息填写、运行。</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②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③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使用同一车（船或者其他运输工具）一次为多个移出人转移危险废物的，每个移出人应当分别填写、运行危险废物转移联单。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④采用联运方式转移危险废物的，前一承运人和后一承运人应当明确运输交接的时间和地点。后一承运人应当核实危险废物转移联单确定的移出人信息、前一承运人信息及危险废物相关信息。</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⑤接受人应当对运抵的危险废物进行核实验收，并在接受之日起五个工作日内通过信息系统确认接受。</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运抵的危险废物的名称、数量、特性、形态、包装方式与危险废物转移联单填写内容不符的，接受人应当及时告知移出人，视情况决定是否接受，同时向接受地生态环境主管部门报告。</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⑥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⑦危险废物电子转移联单数据应当在信息系统中至少保存十年。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因特殊原因无法运行危险废物电子转移联单的，可以先使用纸质转移联单，并于转移活动完成后十个工作日内在信息系统中补录电子转移联单。</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4.1.4生活垃圾</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本项目职工定员</w:t>
            </w:r>
            <w:r>
              <w:rPr>
                <w:rFonts w:hint="eastAsia" w:ascii="Times New Roman" w:hAnsi="Times New Roman" w:eastAsia="宋体"/>
                <w:sz w:val="24"/>
              </w:rPr>
              <w:t>30</w:t>
            </w:r>
            <w:r>
              <w:rPr>
                <w:rFonts w:ascii="Times New Roman" w:hAnsi="Times New Roman" w:eastAsia="宋体"/>
                <w:sz w:val="24"/>
              </w:rPr>
              <w:t>人，根据《第一次全国污染源普查城镇生活污染源排污系数手册》，每人每天产生垃圾以1kg计，工作日以</w:t>
            </w:r>
            <w:r>
              <w:rPr>
                <w:rFonts w:hint="eastAsia" w:ascii="Times New Roman" w:hAnsi="Times New Roman" w:eastAsia="宋体"/>
                <w:sz w:val="24"/>
              </w:rPr>
              <w:t>260</w:t>
            </w:r>
            <w:r>
              <w:rPr>
                <w:rFonts w:ascii="Times New Roman" w:hAnsi="Times New Roman" w:eastAsia="宋体"/>
                <w:sz w:val="24"/>
              </w:rPr>
              <w:t>d计，则生活垃圾的产生量为</w:t>
            </w:r>
            <w:r>
              <w:rPr>
                <w:rFonts w:hint="eastAsia" w:ascii="Times New Roman" w:hAnsi="Times New Roman" w:eastAsia="宋体"/>
                <w:sz w:val="24"/>
              </w:rPr>
              <w:t>30kg/d（7.8</w:t>
            </w:r>
            <w:r>
              <w:rPr>
                <w:rFonts w:ascii="Times New Roman" w:hAnsi="Times New Roman" w:eastAsia="宋体"/>
                <w:sz w:val="24"/>
              </w:rPr>
              <w:t>t/a</w:t>
            </w:r>
            <w:r>
              <w:rPr>
                <w:rFonts w:hint="eastAsia" w:ascii="Times New Roman" w:hAnsi="Times New Roman" w:eastAsia="宋体"/>
                <w:sz w:val="24"/>
              </w:rPr>
              <w:t>），生活垃圾在厂区内定点统一收集后，由园区环卫部门</w:t>
            </w:r>
            <w:r>
              <w:rPr>
                <w:rFonts w:ascii="Times New Roman" w:hAnsi="Times New Roman" w:eastAsia="宋体"/>
                <w:sz w:val="24"/>
              </w:rPr>
              <w:t>统一处理。</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5.地下水、土壤</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5.1地下水工作等级分级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5.1.1划分依据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根据</w:t>
            </w:r>
            <w:r>
              <w:rPr>
                <w:rFonts w:hint="eastAsia" w:ascii="Times New Roman" w:hAnsi="Times New Roman" w:eastAsia="宋体"/>
                <w:sz w:val="24"/>
              </w:rPr>
              <w:t>《环境影响评价技术导则 地下水环境》（HJ6010-2016）中</w:t>
            </w:r>
            <w:r>
              <w:rPr>
                <w:rFonts w:ascii="Times New Roman" w:hAnsi="Times New Roman" w:eastAsia="宋体"/>
                <w:sz w:val="24"/>
              </w:rPr>
              <w:t>附录A确定建设项目所属的地下水环境影响评价项目类别</w:t>
            </w:r>
            <w:r>
              <w:rPr>
                <w:rFonts w:hint="eastAsia" w:ascii="Times New Roman" w:hAnsi="Times New Roman" w:eastAsia="宋体"/>
                <w:sz w:val="24"/>
              </w:rPr>
              <w:t>。</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54     地下水环境影响行业分类表（节选）</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1400"/>
              <w:gridCol w:w="1401"/>
              <w:gridCol w:w="1401"/>
              <w:gridCol w:w="14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2283" w:type="dxa"/>
                  <w:vMerge w:val="restart"/>
                  <w:tcBorders>
                    <w:tl2br w:val="single" w:color="auto" w:sz="4"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 xml:space="preserve">           环评类别</w:t>
                  </w:r>
                </w:p>
                <w:p>
                  <w:pPr>
                    <w:spacing w:line="240" w:lineRule="atLeast"/>
                    <w:rPr>
                      <w:rFonts w:ascii="Times New Roman" w:hAnsi="Times New Roman" w:eastAsia="宋体"/>
                      <w:b/>
                    </w:rPr>
                  </w:pPr>
                  <w:r>
                    <w:rPr>
                      <w:rFonts w:hint="eastAsia" w:ascii="Times New Roman" w:hAnsi="Times New Roman" w:eastAsia="宋体"/>
                      <w:b/>
                    </w:rPr>
                    <w:t>行业类别</w:t>
                  </w:r>
                </w:p>
              </w:tc>
              <w:tc>
                <w:tcPr>
                  <w:tcW w:w="1400" w:type="dxa"/>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报告书</w:t>
                  </w:r>
                </w:p>
              </w:tc>
              <w:tc>
                <w:tcPr>
                  <w:tcW w:w="1401" w:type="dxa"/>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报告表</w:t>
                  </w:r>
                </w:p>
              </w:tc>
              <w:tc>
                <w:tcPr>
                  <w:tcW w:w="2802" w:type="dxa"/>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地下水环境影响评价类别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83"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400"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401" w:type="dxa"/>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140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报告书</w:t>
                  </w:r>
                </w:p>
              </w:tc>
              <w:tc>
                <w:tcPr>
                  <w:tcW w:w="140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报告表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86" w:type="dxa"/>
                  <w:gridSpan w:val="5"/>
                  <w:tcBorders>
                    <w:top w:val="single" w:color="auto" w:sz="12" w:space="0"/>
                  </w:tcBorders>
                  <w:vAlign w:val="center"/>
                </w:tcPr>
                <w:p>
                  <w:pPr>
                    <w:spacing w:line="240" w:lineRule="atLeast"/>
                    <w:rPr>
                      <w:rFonts w:ascii="Times New Roman" w:hAnsi="Times New Roman" w:eastAsia="宋体"/>
                      <w:b/>
                    </w:rPr>
                  </w:pPr>
                  <w:r>
                    <w:rPr>
                      <w:rFonts w:hint="eastAsia" w:ascii="Times New Roman" w:hAnsi="Times New Roman" w:eastAsia="宋体"/>
                      <w:b/>
                    </w:rPr>
                    <w:t>N轻工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83" w:type="dxa"/>
                  <w:vAlign w:val="center"/>
                </w:tcPr>
                <w:p>
                  <w:pPr>
                    <w:spacing w:line="240" w:lineRule="atLeast"/>
                    <w:jc w:val="center"/>
                    <w:rPr>
                      <w:rFonts w:ascii="Times New Roman" w:hAnsi="Times New Roman" w:eastAsia="宋体"/>
                    </w:rPr>
                  </w:pPr>
                  <w:r>
                    <w:rPr>
                      <w:rFonts w:hint="eastAsia" w:ascii="Times New Roman" w:hAnsi="Times New Roman" w:eastAsia="宋体"/>
                    </w:rPr>
                    <w:t>109、锯材、木片加工、家具制造</w:t>
                  </w:r>
                </w:p>
              </w:tc>
              <w:tc>
                <w:tcPr>
                  <w:tcW w:w="1400" w:type="dxa"/>
                  <w:vAlign w:val="center"/>
                </w:tcPr>
                <w:p>
                  <w:pPr>
                    <w:spacing w:line="240" w:lineRule="atLeast"/>
                    <w:jc w:val="center"/>
                    <w:rPr>
                      <w:rFonts w:ascii="Times New Roman" w:hAnsi="Times New Roman" w:eastAsia="宋体"/>
                    </w:rPr>
                  </w:pPr>
                  <w:r>
                    <w:rPr>
                      <w:rFonts w:hint="eastAsia" w:ascii="Times New Roman" w:hAnsi="Times New Roman" w:eastAsia="宋体"/>
                    </w:rPr>
                    <w:t>有电镀或喷漆工艺的</w:t>
                  </w:r>
                </w:p>
              </w:tc>
              <w:tc>
                <w:tcPr>
                  <w:tcW w:w="1401" w:type="dxa"/>
                  <w:vAlign w:val="center"/>
                </w:tcPr>
                <w:p>
                  <w:pPr>
                    <w:spacing w:line="240" w:lineRule="atLeast"/>
                    <w:jc w:val="center"/>
                    <w:rPr>
                      <w:rFonts w:ascii="Times New Roman" w:hAnsi="Times New Roman" w:eastAsia="宋体"/>
                    </w:rPr>
                  </w:pPr>
                  <w:r>
                    <w:rPr>
                      <w:rFonts w:hint="eastAsia" w:ascii="Times New Roman" w:hAnsi="Times New Roman" w:eastAsia="宋体"/>
                    </w:rPr>
                    <w:t>其他</w:t>
                  </w:r>
                </w:p>
              </w:tc>
              <w:tc>
                <w:tcPr>
                  <w:tcW w:w="1401" w:type="dxa"/>
                  <w:vAlign w:val="center"/>
                </w:tcPr>
                <w:p>
                  <w:pPr>
                    <w:spacing w:line="240" w:lineRule="atLeast"/>
                    <w:jc w:val="center"/>
                    <w:rPr>
                      <w:rFonts w:ascii="Times New Roman" w:hAnsi="Times New Roman" w:eastAsia="宋体"/>
                    </w:rPr>
                  </w:pPr>
                  <w:r>
                    <w:rPr>
                      <w:rFonts w:hint="eastAsia" w:ascii="Times New Roman" w:hAnsi="Times New Roman" w:eastAsia="宋体"/>
                    </w:rPr>
                    <w:t>Ⅲ类</w:t>
                  </w:r>
                </w:p>
              </w:tc>
              <w:tc>
                <w:tcPr>
                  <w:tcW w:w="1401" w:type="dxa"/>
                  <w:vAlign w:val="center"/>
                </w:tcPr>
                <w:p>
                  <w:pPr>
                    <w:spacing w:line="240" w:lineRule="atLeast"/>
                    <w:jc w:val="center"/>
                    <w:rPr>
                      <w:rFonts w:ascii="Times New Roman" w:hAnsi="Times New Roman" w:eastAsia="宋体"/>
                    </w:rPr>
                  </w:pPr>
                  <w:r>
                    <w:rPr>
                      <w:rFonts w:hint="eastAsia" w:ascii="Times New Roman" w:hAnsi="Times New Roman" w:eastAsia="宋体"/>
                    </w:rPr>
                    <w:t>Ⅳ类</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本项目有喷漆工艺，属于Ⅲ类。</w:t>
            </w:r>
          </w:p>
          <w:p>
            <w:pPr>
              <w:spacing w:line="360" w:lineRule="auto"/>
              <w:ind w:firstLine="480" w:firstLineChars="200"/>
              <w:rPr>
                <w:rFonts w:ascii="Times New Roman" w:hAnsi="Times New Roman" w:eastAsia="黑体"/>
              </w:rPr>
            </w:pPr>
            <w:r>
              <w:rPr>
                <w:rFonts w:hint="eastAsia" w:ascii="Times New Roman" w:hAnsi="Times New Roman" w:eastAsia="宋体"/>
                <w:sz w:val="24"/>
              </w:rPr>
              <w:t>（2）建设项目的地下水环境敏感程度可分为敏感、较敏感、不敏感三级，分级原则见表55。</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55     地下水环境敏感程度分级表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65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90"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敏感程度</w:t>
                  </w:r>
                </w:p>
              </w:tc>
              <w:tc>
                <w:tcPr>
                  <w:tcW w:w="659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地下水环境敏感特征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90"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敏感</w:t>
                  </w:r>
                </w:p>
              </w:tc>
              <w:tc>
                <w:tcPr>
                  <w:tcW w:w="659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集中式饮用水水源（包括已建成的在用、备用、应急水源，在建或规划的饮用水水源）准保护区；除集中式饮用水水源以外的国家或地方政府设定的与地下水环境相关的其他保护区，如热水、矿泉水、温泉等特殊地下水资源保护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90" w:type="dxa"/>
                  <w:vAlign w:val="center"/>
                </w:tcPr>
                <w:p>
                  <w:pPr>
                    <w:spacing w:line="240" w:lineRule="atLeast"/>
                    <w:jc w:val="center"/>
                    <w:rPr>
                      <w:rFonts w:ascii="Times New Roman" w:hAnsi="Times New Roman" w:eastAsia="宋体"/>
                    </w:rPr>
                  </w:pPr>
                  <w:r>
                    <w:rPr>
                      <w:rFonts w:hint="eastAsia" w:ascii="Times New Roman" w:hAnsi="Times New Roman" w:eastAsia="宋体"/>
                    </w:rPr>
                    <w:t>较敏感</w:t>
                  </w:r>
                </w:p>
              </w:tc>
              <w:tc>
                <w:tcPr>
                  <w:tcW w:w="6596" w:type="dxa"/>
                  <w:vAlign w:val="center"/>
                </w:tcPr>
                <w:p>
                  <w:pPr>
                    <w:spacing w:line="240" w:lineRule="atLeast"/>
                    <w:jc w:val="center"/>
                    <w:rPr>
                      <w:rFonts w:ascii="Times New Roman" w:hAnsi="Times New Roman" w:eastAsia="宋体"/>
                    </w:rPr>
                  </w:pPr>
                  <w:r>
                    <w:rPr>
                      <w:rFonts w:hint="eastAsia" w:ascii="Times New Roman" w:hAnsi="Times New Roman" w:eastAsia="宋体"/>
                    </w:rPr>
                    <w:t>集中式饮用水水源（包括已建成的在用、备用、应急水源，在建或规划的饮用水水源）准保护区外的径流区；未划定准保护区的集中式饮用水水源，其保护区以外的补给径流区；分散式饮用水水源地；特殊地下水资源（如矿泉水、温泉等）保护区以外的分布区等其他未列入上述敏感分级的环境敏感区</w:t>
                  </w:r>
                  <w:r>
                    <w:rPr>
                      <w:rFonts w:hint="eastAsia" w:ascii="Times New Roman" w:hAnsi="Times New Roman" w:eastAsia="宋体"/>
                      <w:vertAlign w:val="superscript"/>
                    </w:rPr>
                    <w:t>a</w:t>
                  </w: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pPr>
                    <w:spacing w:line="240" w:lineRule="atLeast"/>
                    <w:jc w:val="center"/>
                    <w:rPr>
                      <w:rFonts w:ascii="Times New Roman" w:hAnsi="Times New Roman" w:eastAsia="宋体"/>
                    </w:rPr>
                  </w:pPr>
                  <w:r>
                    <w:rPr>
                      <w:rFonts w:hint="eastAsia" w:ascii="Times New Roman" w:hAnsi="Times New Roman" w:eastAsia="宋体"/>
                    </w:rPr>
                    <w:t>不敏感</w:t>
                  </w:r>
                </w:p>
              </w:tc>
              <w:tc>
                <w:tcPr>
                  <w:tcW w:w="6596" w:type="dxa"/>
                  <w:vAlign w:val="center"/>
                </w:tcPr>
                <w:p>
                  <w:pPr>
                    <w:spacing w:line="240" w:lineRule="atLeast"/>
                    <w:jc w:val="center"/>
                    <w:rPr>
                      <w:rFonts w:ascii="Times New Roman" w:hAnsi="Times New Roman" w:eastAsia="宋体"/>
                    </w:rPr>
                  </w:pPr>
                  <w:r>
                    <w:rPr>
                      <w:rFonts w:hint="eastAsia" w:ascii="Times New Roman" w:hAnsi="Times New Roman" w:eastAsia="宋体"/>
                    </w:rPr>
                    <w:t>上水地区以外的其他地区。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886" w:type="dxa"/>
                  <w:gridSpan w:val="2"/>
                  <w:vAlign w:val="center"/>
                </w:tcPr>
                <w:p>
                  <w:pPr>
                    <w:spacing w:line="240" w:lineRule="atLeast"/>
                    <w:jc w:val="center"/>
                    <w:rPr>
                      <w:rFonts w:ascii="Times New Roman" w:hAnsi="Times New Roman" w:eastAsia="宋体"/>
                    </w:rPr>
                  </w:pPr>
                  <w:r>
                    <w:rPr>
                      <w:rFonts w:hint="eastAsia" w:ascii="Times New Roman" w:hAnsi="Times New Roman" w:eastAsia="宋体"/>
                    </w:rPr>
                    <w:t>注：a“环境敏感区”是指《建设项目环境影响评价分类管理名录》中所界定的涉及地下水的环境敏感区。</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本项目地下水环境敏感程度属于不敏感。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5.1.2建设</w:t>
            </w:r>
            <w:r>
              <w:rPr>
                <w:rFonts w:ascii="Times New Roman" w:hAnsi="Times New Roman" w:eastAsia="宋体"/>
                <w:sz w:val="24"/>
              </w:rPr>
              <w:t>项目评价工作等级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建设项目地下水环境影响评价工作等级划分见表56。</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56     评价工作等级分级表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971"/>
              <w:gridCol w:w="1972"/>
              <w:gridCol w:w="1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71" w:type="dxa"/>
                  <w:tcBorders>
                    <w:bottom w:val="single" w:color="auto" w:sz="12" w:space="0"/>
                    <w:tl2br w:val="single" w:color="auto" w:sz="4"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 xml:space="preserve">        项目类别</w:t>
                  </w:r>
                </w:p>
                <w:p>
                  <w:pPr>
                    <w:spacing w:line="240" w:lineRule="atLeast"/>
                    <w:rPr>
                      <w:rFonts w:ascii="Times New Roman" w:hAnsi="Times New Roman" w:eastAsia="宋体"/>
                      <w:b/>
                    </w:rPr>
                  </w:pPr>
                  <w:r>
                    <w:rPr>
                      <w:rFonts w:hint="eastAsia" w:ascii="Times New Roman" w:hAnsi="Times New Roman" w:eastAsia="宋体"/>
                      <w:b/>
                    </w:rPr>
                    <w:t>环境敏感程度</w:t>
                  </w:r>
                </w:p>
              </w:tc>
              <w:tc>
                <w:tcPr>
                  <w:tcW w:w="197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Ⅰ类</w:t>
                  </w:r>
                </w:p>
              </w:tc>
              <w:tc>
                <w:tcPr>
                  <w:tcW w:w="197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Ⅱ类</w:t>
                  </w:r>
                </w:p>
              </w:tc>
              <w:tc>
                <w:tcPr>
                  <w:tcW w:w="197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71"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敏感</w:t>
                  </w:r>
                </w:p>
              </w:tc>
              <w:tc>
                <w:tcPr>
                  <w:tcW w:w="1971"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w:t>
                  </w:r>
                </w:p>
              </w:tc>
              <w:tc>
                <w:tcPr>
                  <w:tcW w:w="1972"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w:t>
                  </w:r>
                </w:p>
              </w:tc>
              <w:tc>
                <w:tcPr>
                  <w:tcW w:w="1972"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71" w:type="dxa"/>
                  <w:vAlign w:val="center"/>
                </w:tcPr>
                <w:p>
                  <w:pPr>
                    <w:spacing w:line="240" w:lineRule="atLeast"/>
                    <w:jc w:val="center"/>
                    <w:rPr>
                      <w:rFonts w:ascii="Times New Roman" w:hAnsi="Times New Roman" w:eastAsia="宋体"/>
                    </w:rPr>
                  </w:pPr>
                  <w:r>
                    <w:rPr>
                      <w:rFonts w:hint="eastAsia" w:ascii="Times New Roman" w:hAnsi="Times New Roman" w:eastAsia="宋体"/>
                    </w:rPr>
                    <w:t>较敏感</w:t>
                  </w:r>
                </w:p>
              </w:tc>
              <w:tc>
                <w:tcPr>
                  <w:tcW w:w="1971" w:type="dxa"/>
                  <w:vAlign w:val="center"/>
                </w:tcPr>
                <w:p>
                  <w:pPr>
                    <w:spacing w:line="240" w:lineRule="atLeast"/>
                    <w:jc w:val="center"/>
                    <w:rPr>
                      <w:rFonts w:ascii="Times New Roman" w:hAnsi="Times New Roman" w:eastAsia="宋体"/>
                    </w:rPr>
                  </w:pPr>
                  <w:r>
                    <w:rPr>
                      <w:rFonts w:hint="eastAsia" w:ascii="Times New Roman" w:hAnsi="Times New Roman" w:eastAsia="宋体"/>
                    </w:rPr>
                    <w:t>一</w:t>
                  </w:r>
                </w:p>
              </w:tc>
              <w:tc>
                <w:tcPr>
                  <w:tcW w:w="1972" w:type="dxa"/>
                  <w:vAlign w:val="center"/>
                </w:tcPr>
                <w:p>
                  <w:pPr>
                    <w:spacing w:line="240" w:lineRule="atLeast"/>
                    <w:jc w:val="center"/>
                    <w:rPr>
                      <w:rFonts w:ascii="Times New Roman" w:hAnsi="Times New Roman" w:eastAsia="宋体"/>
                    </w:rPr>
                  </w:pPr>
                  <w:r>
                    <w:rPr>
                      <w:rFonts w:hint="eastAsia" w:ascii="Times New Roman" w:hAnsi="Times New Roman" w:eastAsia="宋体"/>
                    </w:rPr>
                    <w:t>二</w:t>
                  </w:r>
                </w:p>
              </w:tc>
              <w:tc>
                <w:tcPr>
                  <w:tcW w:w="1972" w:type="dxa"/>
                  <w:tcBorders>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71" w:type="dxa"/>
                  <w:vAlign w:val="center"/>
                </w:tcPr>
                <w:p>
                  <w:pPr>
                    <w:spacing w:line="240" w:lineRule="atLeast"/>
                    <w:jc w:val="center"/>
                    <w:rPr>
                      <w:rFonts w:ascii="Times New Roman" w:hAnsi="Times New Roman" w:eastAsia="宋体"/>
                    </w:rPr>
                  </w:pPr>
                  <w:r>
                    <w:rPr>
                      <w:rFonts w:hint="eastAsia" w:ascii="Times New Roman" w:hAnsi="Times New Roman" w:eastAsia="宋体"/>
                    </w:rPr>
                    <w:t>不敏感</w:t>
                  </w:r>
                </w:p>
              </w:tc>
              <w:tc>
                <w:tcPr>
                  <w:tcW w:w="1971" w:type="dxa"/>
                  <w:vAlign w:val="center"/>
                </w:tcPr>
                <w:p>
                  <w:pPr>
                    <w:spacing w:line="240" w:lineRule="atLeast"/>
                    <w:jc w:val="center"/>
                    <w:rPr>
                      <w:rFonts w:ascii="Times New Roman" w:hAnsi="Times New Roman" w:eastAsia="宋体"/>
                    </w:rPr>
                  </w:pPr>
                  <w:r>
                    <w:rPr>
                      <w:rFonts w:hint="eastAsia" w:ascii="Times New Roman" w:hAnsi="Times New Roman" w:eastAsia="宋体"/>
                    </w:rPr>
                    <w:t>二</w:t>
                  </w:r>
                </w:p>
              </w:tc>
              <w:tc>
                <w:tcPr>
                  <w:tcW w:w="1972" w:type="dxa"/>
                  <w:vAlign w:val="center"/>
                </w:tcPr>
                <w:p>
                  <w:pPr>
                    <w:spacing w:line="240" w:lineRule="atLeast"/>
                    <w:jc w:val="center"/>
                    <w:rPr>
                      <w:rFonts w:ascii="Times New Roman" w:hAnsi="Times New Roman" w:eastAsia="宋体"/>
                    </w:rPr>
                  </w:pPr>
                  <w:r>
                    <w:rPr>
                      <w:rFonts w:hint="eastAsia" w:ascii="Times New Roman" w:hAnsi="Times New Roman" w:eastAsia="宋体"/>
                    </w:rPr>
                    <w:t>三</w:t>
                  </w:r>
                </w:p>
              </w:tc>
              <w:tc>
                <w:tcPr>
                  <w:tcW w:w="1972" w:type="dxa"/>
                  <w:tcBorders>
                    <w:top w:val="single" w:color="auto" w:sz="4" w:space="0"/>
                    <w:bottom w:val="single" w:color="auto" w:sz="12" w:space="0"/>
                  </w:tcBorders>
                  <w:shd w:val="clear" w:color="auto" w:fill="C0C0C0"/>
                  <w:vAlign w:val="center"/>
                </w:tcPr>
                <w:p>
                  <w:pPr>
                    <w:spacing w:line="240" w:lineRule="atLeast"/>
                    <w:jc w:val="center"/>
                    <w:rPr>
                      <w:rFonts w:ascii="Times New Roman" w:hAnsi="Times New Roman" w:eastAsia="宋体"/>
                      <w:b/>
                    </w:rPr>
                  </w:pPr>
                  <w:r>
                    <w:rPr>
                      <w:rFonts w:hint="eastAsia" w:ascii="Times New Roman" w:hAnsi="Times New Roman" w:eastAsia="宋体"/>
                      <w:b/>
                    </w:rPr>
                    <w:t>三</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本项目有喷漆工艺，属于Ⅲ类，地下水环境敏感程度属于不敏感，故地下水平评价工作等级为三级。</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5.2环境水文地质条件</w:t>
            </w:r>
          </w:p>
          <w:p>
            <w:pPr>
              <w:spacing w:line="360" w:lineRule="auto"/>
              <w:ind w:firstLine="480" w:firstLineChars="200"/>
              <w:rPr>
                <w:rFonts w:ascii="Times New Roman" w:hAnsi="Times New Roman" w:eastAsia="宋体"/>
                <w:sz w:val="24"/>
              </w:rPr>
            </w:pPr>
            <w:r>
              <w:rPr>
                <w:rFonts w:ascii="Times New Roman" w:hAnsi="Times New Roman" w:eastAsia="宋体"/>
                <w:sz w:val="24"/>
              </w:rPr>
              <w:t>阜康市境内地下水分布较广，地下水补给源主要为河流的渗漏补给，其次是山区裂隙水和大气降水补给，地下水位埋深随地形坡度南深北浅。地下水随南部、中部、北部地质构造带不同，按分布地区及埋藏情况可划分为裂隙水区、潜水区、承压水区。</w:t>
            </w:r>
          </w:p>
          <w:p>
            <w:pPr>
              <w:spacing w:line="360" w:lineRule="auto"/>
              <w:ind w:firstLine="480" w:firstLineChars="200"/>
              <w:rPr>
                <w:rFonts w:ascii="Times New Roman" w:hAnsi="Times New Roman" w:eastAsia="宋体"/>
                <w:sz w:val="24"/>
              </w:rPr>
            </w:pPr>
            <w:r>
              <w:rPr>
                <w:rFonts w:ascii="Times New Roman" w:hAnsi="Times New Roman" w:eastAsia="宋体"/>
                <w:sz w:val="24"/>
              </w:rPr>
              <w:t>裂隙水区位于基岩地区，在高山带由冰川消融水渗漏形成地下潜流，在中下游通过裂隙流出补给河水；在中山带地下水多呈泉流形式补给河流；在低山丘陵带，二迭系砂岩裂隙十分发育，裂隙泉较多。</w:t>
            </w:r>
          </w:p>
          <w:p>
            <w:pPr>
              <w:spacing w:line="360" w:lineRule="auto"/>
              <w:ind w:firstLine="480" w:firstLineChars="200"/>
              <w:rPr>
                <w:rFonts w:ascii="Times New Roman" w:hAnsi="Times New Roman" w:eastAsia="宋体"/>
                <w:sz w:val="24"/>
              </w:rPr>
            </w:pPr>
            <w:r>
              <w:rPr>
                <w:rFonts w:ascii="Times New Roman" w:hAnsi="Times New Roman" w:eastAsia="宋体"/>
                <w:sz w:val="24"/>
              </w:rPr>
              <w:t>潜水区位于冲积洪积平原内，地下水埋藏深度由南向北逐步变浅，矿化度逐渐增高，由碳酸盐性水渐变为硫酸盐性水或氯化物性水。其含水层颗粒由上部（山前）卵砾石渐变成中部的粗砾石，到下部（北部平原）为细砾和粗、中、细、粉砂。随着含水层颗粒物的变小，渗透系数也随之变小。地下水埋藏深度南部最深处达100m以上，北部最浅处不足1m或成沼泽。该区域是阜康市地下水源的重点开发区，70年代以来，大量提取地下水，地下水位降低，矿化度下降，水质变好。承压水区位于平原北部，沙漠以南，含水层厚40～60m，由中砂、细砂组成。往沙漠方向，含水层逐渐变薄以至尖灭。</w:t>
            </w:r>
          </w:p>
          <w:p>
            <w:pPr>
              <w:spacing w:line="360" w:lineRule="auto"/>
              <w:ind w:firstLine="480" w:firstLineChars="200"/>
              <w:rPr>
                <w:rFonts w:ascii="Times New Roman" w:hAnsi="Times New Roman" w:eastAsia="宋体"/>
                <w:sz w:val="24"/>
              </w:rPr>
            </w:pPr>
            <w:r>
              <w:rPr>
                <w:rFonts w:ascii="Times New Roman" w:hAnsi="Times New Roman" w:eastAsia="宋体"/>
                <w:sz w:val="24"/>
              </w:rPr>
              <w:t>承压水区分布于潜水溢出带以北，北沙漠以南的广大冲洪积平原，主要靠上游潜水侧向补给。其富水性及水质较好，向沙漠方向上，含水层逐渐变薄以至尖灭，富水性减弱，水头降低，在近沙漠地段，有部分承压水不能自流，只能越层补给潜水，排泄以蒸发为主。</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根据《阜康市地下水资源评价暨开发利用保护规划》中对地下水的评价，阜康市平原区地下水资源现状可开采量9206万m</w:t>
            </w:r>
            <w:r>
              <w:rPr>
                <w:rFonts w:ascii="Times New Roman" w:hAnsi="Times New Roman" w:eastAsia="宋体"/>
                <w:sz w:val="24"/>
                <w:vertAlign w:val="superscript"/>
              </w:rPr>
              <w:t>3</w:t>
            </w:r>
            <w:r>
              <w:rPr>
                <w:rFonts w:ascii="Times New Roman" w:hAnsi="Times New Roman" w:eastAsia="宋体"/>
                <w:sz w:val="24"/>
              </w:rPr>
              <w:t>。</w:t>
            </w:r>
          </w:p>
          <w:p>
            <w:pPr>
              <w:spacing w:line="360" w:lineRule="auto"/>
              <w:ind w:firstLine="482" w:firstLineChars="200"/>
              <w:rPr>
                <w:rFonts w:ascii="Times New Roman" w:hAnsi="Times New Roman" w:eastAsia="宋体"/>
                <w:b/>
                <w:sz w:val="24"/>
              </w:rPr>
            </w:pPr>
            <w:r>
              <w:rPr>
                <w:rFonts w:hint="eastAsia" w:ascii="Times New Roman" w:hAnsi="Times New Roman" w:eastAsia="宋体"/>
                <w:b/>
                <w:sz w:val="24"/>
              </w:rPr>
              <w:t>5.3地下水径排条件</w:t>
            </w:r>
          </w:p>
          <w:p>
            <w:pPr>
              <w:pStyle w:val="22"/>
              <w:spacing w:line="360" w:lineRule="auto"/>
              <w:ind w:firstLine="480"/>
              <w:rPr>
                <w:rFonts w:ascii="Times New Roman" w:hAnsi="Times New Roman" w:eastAsia="宋体" w:cs="Times New Roman"/>
              </w:rPr>
            </w:pPr>
            <w:r>
              <w:rPr>
                <w:rFonts w:hint="eastAsia" w:ascii="Times New Roman" w:hAnsi="Times New Roman" w:eastAsia="宋体" w:cs="Times New Roman"/>
              </w:rPr>
              <w:t>评论区属于水磨河冲洪积平原水文地质单元，沿乌奇公路以北平原，富存有多层结构的潜水及承压水，承压水顶板由南向北逐渐变深。上部潜水含水层厚度在30~40m之间，自上游至下游含水层岩性为砂砾石、含砾砂，2004年11月实测水位埋深10~20m，南部埋深大于北部埋深，富水性较差（换算单井用水量小于100m</w:t>
            </w:r>
            <w:r>
              <w:rPr>
                <w:rFonts w:hint="eastAsia" w:ascii="Times New Roman" w:hAnsi="Times New Roman" w:eastAsia="宋体" w:cs="Times New Roman"/>
                <w:vertAlign w:val="superscript"/>
              </w:rPr>
              <w:t>3</w:t>
            </w:r>
            <w:r>
              <w:rPr>
                <w:rFonts w:hint="eastAsia" w:ascii="Times New Roman" w:hAnsi="Times New Roman" w:eastAsia="宋体" w:cs="Times New Roman"/>
              </w:rPr>
              <w:t>/d），矿化度0.3~3g/L。</w:t>
            </w:r>
          </w:p>
          <w:p>
            <w:pPr>
              <w:pStyle w:val="22"/>
              <w:spacing w:line="360" w:lineRule="auto"/>
              <w:ind w:firstLine="480"/>
              <w:rPr>
                <w:rFonts w:ascii="Times New Roman" w:hAnsi="Times New Roman" w:eastAsia="宋体" w:cs="Times New Roman"/>
              </w:rPr>
            </w:pPr>
            <w:r>
              <w:rPr>
                <w:rFonts w:hint="eastAsia" w:ascii="Times New Roman" w:hAnsi="Times New Roman" w:eastAsia="宋体" w:cs="Times New Roman"/>
              </w:rPr>
              <w:t>浅部承压含水岩组一般在60m以下，顶板埋深58~72m，岩性为粉质粘土，含水层岩性以砂砾石、卵石为主，换算单井涌水量3000~5000m</w:t>
            </w:r>
            <w:r>
              <w:rPr>
                <w:rFonts w:hint="eastAsia" w:ascii="Times New Roman" w:hAnsi="Times New Roman" w:eastAsia="宋体" w:cs="Times New Roman"/>
                <w:vertAlign w:val="superscript"/>
              </w:rPr>
              <w:t>3</w:t>
            </w:r>
            <w:r>
              <w:rPr>
                <w:rFonts w:hint="eastAsia" w:ascii="Times New Roman" w:hAnsi="Times New Roman" w:eastAsia="宋体" w:cs="Times New Roman"/>
              </w:rPr>
              <w:t>/d，水质较上部潜水为好，矿化度小于1g/L，属于HCO</w:t>
            </w:r>
            <w:r>
              <w:rPr>
                <w:rFonts w:hint="eastAsia" w:ascii="Times New Roman" w:hAnsi="Times New Roman" w:eastAsia="宋体" w:cs="Times New Roman"/>
                <w:vertAlign w:val="subscript"/>
              </w:rPr>
              <w:t>3</w:t>
            </w:r>
            <w:r>
              <w:rPr>
                <w:rFonts w:hint="eastAsia" w:ascii="Times New Roman" w:hAnsi="Times New Roman" w:eastAsia="宋体" w:cs="Times New Roman"/>
              </w:rPr>
              <w:t>·Na水或HCO</w:t>
            </w:r>
            <w:r>
              <w:rPr>
                <w:rFonts w:hint="eastAsia" w:ascii="Times New Roman" w:hAnsi="Times New Roman" w:eastAsia="宋体" w:cs="Times New Roman"/>
                <w:vertAlign w:val="subscript"/>
              </w:rPr>
              <w:t>3</w:t>
            </w:r>
            <w:r>
              <w:rPr>
                <w:rFonts w:hint="eastAsia" w:ascii="Times New Roman" w:hAnsi="Times New Roman" w:eastAsia="宋体" w:cs="Times New Roman"/>
              </w:rPr>
              <w:t>·SO</w:t>
            </w:r>
            <w:r>
              <w:rPr>
                <w:rFonts w:hint="eastAsia" w:ascii="Times New Roman" w:hAnsi="Times New Roman" w:eastAsia="宋体" w:cs="Times New Roman"/>
                <w:vertAlign w:val="subscript"/>
              </w:rPr>
              <w:t>4</w:t>
            </w:r>
            <w:r>
              <w:rPr>
                <w:rFonts w:hint="eastAsia" w:ascii="Times New Roman" w:hAnsi="Times New Roman" w:eastAsia="宋体" w:cs="Times New Roman"/>
              </w:rPr>
              <w:t>-Na·Ca水。第三系的砂质泥岩不透水层构成第四系含水层的底板。</w:t>
            </w:r>
          </w:p>
          <w:p>
            <w:pPr>
              <w:pStyle w:val="22"/>
              <w:spacing w:line="360" w:lineRule="auto"/>
              <w:ind w:firstLine="480"/>
              <w:rPr>
                <w:rFonts w:ascii="Times New Roman" w:hAnsi="Times New Roman" w:eastAsia="宋体" w:cs="Times New Roman"/>
              </w:rPr>
            </w:pPr>
            <w:r>
              <w:rPr>
                <w:rFonts w:hint="eastAsia" w:ascii="Times New Roman" w:hAnsi="Times New Roman" w:eastAsia="宋体" w:cs="Times New Roman"/>
              </w:rPr>
              <w:t>受水磨河冲洪积平原的地形及堆积控制影响，单元地下水主要受阜康东部三工河流域地下水的侧向补给、水磨河河谷潜流补给及南部山前暴雨洪流入渗补给，以上三项补给占到单元地下水补给总量的54%；其次为地表水的河渠田渗垂向转化量。评价区地下水主要来自东偏南向的地下水侧向补给，不存在垂直入渗补给量；地下水流向为西偏北。</w:t>
            </w:r>
          </w:p>
          <w:p>
            <w:pPr>
              <w:pStyle w:val="22"/>
              <w:spacing w:line="360" w:lineRule="auto"/>
              <w:ind w:firstLine="480"/>
              <w:rPr>
                <w:rFonts w:ascii="Times New Roman" w:hAnsi="Times New Roman" w:eastAsia="宋体" w:cs="Times New Roman"/>
              </w:rPr>
            </w:pPr>
            <w:r>
              <w:rPr>
                <w:rFonts w:hint="eastAsia" w:ascii="Times New Roman" w:hAnsi="Times New Roman" w:eastAsia="宋体" w:cs="Times New Roman"/>
              </w:rPr>
              <w:t>水磨河冲洪击平原地下水排泄为两种形式即地下水开采及北部地下水侧向径流流出。其中，地下水开采量占到总排泄量的约39%。地下水开采主要集中在上游阜康市及山前砾质平原工业基地范围，评价区东侧的准东基地开采量不大，在评价区基本无开采。</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根据500水库库坝区地下水位于2000年12月23日~2002年1月10日进行了一个水文年的地下水的长期观察工作。在库坝区布设地下水长期观察孔15个，其结果是地下水年变化幅度在0.11~0.65m之间，一年中地下水最高水位出现在3、4、5月，埋深最浅；地下水最低水位出现在8、9、10月，埋深最低。</w:t>
            </w:r>
          </w:p>
          <w:p>
            <w:pPr>
              <w:spacing w:line="360" w:lineRule="auto"/>
              <w:ind w:firstLine="482" w:firstLineChars="200"/>
              <w:rPr>
                <w:rFonts w:ascii="Times New Roman" w:hAnsi="Times New Roman" w:eastAsia="宋体"/>
                <w:sz w:val="24"/>
              </w:rPr>
            </w:pPr>
            <w:r>
              <w:rPr>
                <w:rFonts w:hint="eastAsia" w:ascii="Times New Roman" w:hAnsi="Times New Roman" w:eastAsia="宋体"/>
                <w:b/>
                <w:sz w:val="24"/>
              </w:rPr>
              <w:t>5.4土壤影响评价等级</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根据《环境影响评价技术导则 土壤环境（试行）》（HJ964-2018）中：</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（1）将建设项目占地规模分为大型（≥50hm</w:t>
            </w:r>
            <w:r>
              <w:rPr>
                <w:rFonts w:hint="eastAsia" w:ascii="Times New Roman" w:hAnsi="Times New Roman" w:eastAsia="宋体"/>
                <w:sz w:val="24"/>
                <w:vertAlign w:val="superscript"/>
              </w:rPr>
              <w:t>2</w:t>
            </w:r>
            <w:r>
              <w:rPr>
                <w:rFonts w:hint="eastAsia" w:ascii="Times New Roman" w:hAnsi="Times New Roman" w:eastAsia="宋体"/>
                <w:sz w:val="24"/>
              </w:rPr>
              <w:t>）、中型（5~50hm</w:t>
            </w:r>
            <w:r>
              <w:rPr>
                <w:rFonts w:hint="eastAsia" w:ascii="Times New Roman" w:hAnsi="Times New Roman" w:eastAsia="宋体"/>
                <w:sz w:val="24"/>
                <w:vertAlign w:val="superscript"/>
              </w:rPr>
              <w:t>2</w:t>
            </w:r>
            <w:r>
              <w:rPr>
                <w:rFonts w:hint="eastAsia" w:ascii="Times New Roman" w:hAnsi="Times New Roman" w:eastAsia="宋体"/>
                <w:sz w:val="24"/>
              </w:rPr>
              <w:t>）、小型（≤5hm</w:t>
            </w:r>
            <w:r>
              <w:rPr>
                <w:rFonts w:hint="eastAsia" w:ascii="Times New Roman" w:hAnsi="Times New Roman" w:eastAsia="宋体"/>
                <w:sz w:val="24"/>
                <w:vertAlign w:val="superscript"/>
              </w:rPr>
              <w:t>2</w:t>
            </w:r>
            <w:r>
              <w:rPr>
                <w:rFonts w:hint="eastAsia" w:ascii="Times New Roman" w:hAnsi="Times New Roman" w:eastAsia="宋体"/>
                <w:sz w:val="24"/>
              </w:rPr>
              <w:t>），建设项目占地主要为永久占地。</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本项目永久占地面积为</w:t>
            </w:r>
            <w:r>
              <w:rPr>
                <w:rFonts w:hint="eastAsia" w:ascii="Times New Roman" w:hAnsi="Times New Roman" w:eastAsia="宋体"/>
                <w:sz w:val="24"/>
              </w:rPr>
              <w:t>6346.7m</w:t>
            </w:r>
            <w:r>
              <w:rPr>
                <w:rFonts w:hint="eastAsia" w:ascii="Times New Roman" w:hAnsi="Times New Roman" w:eastAsia="宋体"/>
                <w:sz w:val="24"/>
                <w:vertAlign w:val="superscript"/>
              </w:rPr>
              <w:t>2</w:t>
            </w:r>
            <w:r>
              <w:rPr>
                <w:rFonts w:hint="eastAsia" w:ascii="Times New Roman" w:hAnsi="Times New Roman" w:eastAsia="宋体"/>
                <w:sz w:val="24"/>
              </w:rPr>
              <w:t>，占地规模属于小型。</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（2）建设项目所在地周边的土壤环境敏感程度分为敏感、较敏感、不敏感，判别依据详见表57。</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57     污染影响型敏感程度分级表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63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4"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敏感程度</w:t>
                  </w:r>
                </w:p>
              </w:tc>
              <w:tc>
                <w:tcPr>
                  <w:tcW w:w="6312" w:type="dxa"/>
                  <w:tcBorders>
                    <w:bottom w:val="single" w:color="auto" w:sz="12" w:space="0"/>
                  </w:tcBorders>
                </w:tcPr>
                <w:p>
                  <w:pPr>
                    <w:spacing w:line="240" w:lineRule="atLeast"/>
                    <w:jc w:val="center"/>
                    <w:rPr>
                      <w:rFonts w:ascii="Times New Roman" w:hAnsi="Times New Roman" w:eastAsia="宋体"/>
                      <w:b/>
                    </w:rPr>
                  </w:pPr>
                  <w:r>
                    <w:rPr>
                      <w:rFonts w:hint="eastAsia" w:ascii="Times New Roman" w:hAnsi="Times New Roman" w:eastAsia="宋体"/>
                      <w:b/>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12" w:space="0"/>
                  </w:tcBorders>
                </w:tcPr>
                <w:p>
                  <w:pPr>
                    <w:spacing w:line="240" w:lineRule="atLeast"/>
                    <w:jc w:val="center"/>
                    <w:rPr>
                      <w:rFonts w:ascii="Times New Roman" w:hAnsi="Times New Roman" w:eastAsia="宋体"/>
                    </w:rPr>
                  </w:pPr>
                  <w:r>
                    <w:rPr>
                      <w:rFonts w:hint="eastAsia" w:ascii="Times New Roman" w:hAnsi="Times New Roman" w:eastAsia="宋体"/>
                    </w:rPr>
                    <w:t>敏感</w:t>
                  </w:r>
                </w:p>
              </w:tc>
              <w:tc>
                <w:tcPr>
                  <w:tcW w:w="6312" w:type="dxa"/>
                  <w:tcBorders>
                    <w:top w:val="single" w:color="auto" w:sz="12" w:space="0"/>
                  </w:tcBorders>
                </w:tcPr>
                <w:p>
                  <w:pPr>
                    <w:spacing w:line="240" w:lineRule="atLeast"/>
                    <w:jc w:val="center"/>
                    <w:rPr>
                      <w:rFonts w:ascii="Times New Roman" w:hAnsi="Times New Roman" w:eastAsia="宋体"/>
                    </w:rPr>
                  </w:pPr>
                  <w:r>
                    <w:rPr>
                      <w:rFonts w:ascii="Times New Roman" w:hAnsi="Times New Roman" w:eastAsia="宋体"/>
                    </w:rPr>
                    <w:t>建设项目周边存在耕地</w:t>
                  </w:r>
                  <w:r>
                    <w:rPr>
                      <w:rFonts w:hint="eastAsia" w:ascii="Times New Roman" w:hAnsi="Times New Roman" w:eastAsia="宋体"/>
                    </w:rPr>
                    <w:t>、</w:t>
                  </w:r>
                  <w:r>
                    <w:rPr>
                      <w:rFonts w:ascii="Times New Roman" w:hAnsi="Times New Roman" w:eastAsia="宋体"/>
                    </w:rPr>
                    <w:t>园地</w:t>
                  </w:r>
                  <w:r>
                    <w:rPr>
                      <w:rFonts w:hint="eastAsia" w:ascii="Times New Roman" w:hAnsi="Times New Roman" w:eastAsia="宋体"/>
                    </w:rPr>
                    <w:t>、</w:t>
                  </w:r>
                  <w:r>
                    <w:rPr>
                      <w:rFonts w:ascii="Times New Roman" w:hAnsi="Times New Roman" w:eastAsia="宋体"/>
                    </w:rPr>
                    <w:t>牧草地</w:t>
                  </w:r>
                  <w:r>
                    <w:rPr>
                      <w:rFonts w:hint="eastAsia" w:ascii="Times New Roman" w:hAnsi="Times New Roman" w:eastAsia="宋体"/>
                    </w:rPr>
                    <w:t>、</w:t>
                  </w:r>
                  <w:r>
                    <w:rPr>
                      <w:rFonts w:ascii="Times New Roman" w:hAnsi="Times New Roman" w:eastAsia="宋体"/>
                    </w:rPr>
                    <w:t>饮用水水源地或居民区</w:t>
                  </w:r>
                  <w:r>
                    <w:rPr>
                      <w:rFonts w:hint="eastAsia" w:ascii="Times New Roman" w:hAnsi="Times New Roman" w:eastAsia="宋体"/>
                    </w:rPr>
                    <w:t>、</w:t>
                  </w:r>
                  <w:r>
                    <w:rPr>
                      <w:rFonts w:ascii="Times New Roman" w:hAnsi="Times New Roman" w:eastAsia="宋体"/>
                    </w:rPr>
                    <w:t>学校</w:t>
                  </w:r>
                  <w:r>
                    <w:rPr>
                      <w:rFonts w:hint="eastAsia" w:ascii="Times New Roman" w:hAnsi="Times New Roman" w:eastAsia="宋体"/>
                    </w:rPr>
                    <w:t>、</w:t>
                  </w:r>
                  <w:r>
                    <w:rPr>
                      <w:rFonts w:ascii="Times New Roman" w:hAnsi="Times New Roman" w:eastAsia="宋体"/>
                    </w:rPr>
                    <w:t>医院</w:t>
                  </w:r>
                  <w:r>
                    <w:rPr>
                      <w:rFonts w:hint="eastAsia" w:ascii="Times New Roman" w:hAnsi="Times New Roman" w:eastAsia="宋体"/>
                    </w:rPr>
                    <w:t>、</w:t>
                  </w:r>
                  <w:r>
                    <w:rPr>
                      <w:rFonts w:ascii="Times New Roman" w:hAnsi="Times New Roman" w:eastAsia="宋体"/>
                    </w:rPr>
                    <w:t>疗养院</w:t>
                  </w:r>
                  <w:r>
                    <w:rPr>
                      <w:rFonts w:hint="eastAsia" w:ascii="Times New Roman" w:hAnsi="Times New Roman" w:eastAsia="宋体"/>
                    </w:rPr>
                    <w:t>、</w:t>
                  </w:r>
                  <w:r>
                    <w:rPr>
                      <w:rFonts w:ascii="Times New Roman" w:hAnsi="Times New Roman" w:eastAsia="宋体"/>
                    </w:rPr>
                    <w:t>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4" w:type="dxa"/>
                </w:tcPr>
                <w:p>
                  <w:pPr>
                    <w:spacing w:line="240" w:lineRule="atLeast"/>
                    <w:jc w:val="center"/>
                    <w:rPr>
                      <w:rFonts w:ascii="Times New Roman" w:hAnsi="Times New Roman" w:eastAsia="宋体"/>
                    </w:rPr>
                  </w:pPr>
                  <w:r>
                    <w:rPr>
                      <w:rFonts w:hint="eastAsia" w:ascii="Times New Roman" w:hAnsi="Times New Roman" w:eastAsia="宋体"/>
                    </w:rPr>
                    <w:t>较敏感</w:t>
                  </w:r>
                </w:p>
              </w:tc>
              <w:tc>
                <w:tcPr>
                  <w:tcW w:w="6312" w:type="dxa"/>
                </w:tcPr>
                <w:p>
                  <w:pPr>
                    <w:spacing w:line="240" w:lineRule="atLeast"/>
                    <w:jc w:val="center"/>
                    <w:rPr>
                      <w:rFonts w:ascii="Times New Roman" w:hAnsi="Times New Roman" w:eastAsia="宋体"/>
                    </w:rPr>
                  </w:pPr>
                  <w:r>
                    <w:rPr>
                      <w:rFonts w:ascii="Times New Roman" w:hAnsi="Times New Roman" w:eastAsia="宋体"/>
                    </w:rPr>
                    <w:t>建设项目周边存在其他土壤环境敏感目标的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4" w:type="dxa"/>
                </w:tcPr>
                <w:p>
                  <w:pPr>
                    <w:spacing w:line="240" w:lineRule="atLeast"/>
                    <w:jc w:val="center"/>
                    <w:rPr>
                      <w:rFonts w:ascii="Times New Roman" w:hAnsi="Times New Roman" w:eastAsia="宋体"/>
                    </w:rPr>
                  </w:pPr>
                  <w:r>
                    <w:rPr>
                      <w:rFonts w:hint="eastAsia" w:ascii="Times New Roman" w:hAnsi="Times New Roman" w:eastAsia="宋体"/>
                    </w:rPr>
                    <w:t>不敏感</w:t>
                  </w:r>
                </w:p>
              </w:tc>
              <w:tc>
                <w:tcPr>
                  <w:tcW w:w="6312" w:type="dxa"/>
                </w:tcPr>
                <w:p>
                  <w:pPr>
                    <w:spacing w:line="240" w:lineRule="atLeast"/>
                    <w:jc w:val="center"/>
                    <w:rPr>
                      <w:rFonts w:ascii="Times New Roman" w:hAnsi="Times New Roman" w:eastAsia="宋体"/>
                    </w:rPr>
                  </w:pPr>
                  <w:r>
                    <w:rPr>
                      <w:rFonts w:ascii="Times New Roman" w:hAnsi="Times New Roman" w:eastAsia="宋体"/>
                    </w:rPr>
                    <w:t>其他情况</w:t>
                  </w:r>
                </w:p>
              </w:tc>
            </w:tr>
          </w:tbl>
          <w:p>
            <w:pPr>
              <w:spacing w:line="360" w:lineRule="auto"/>
              <w:ind w:firstLine="480" w:firstLineChars="200"/>
              <w:rPr>
                <w:rFonts w:ascii="Times New Roman" w:hAnsi="Times New Roman" w:eastAsia="宋体"/>
                <w:sz w:val="24"/>
              </w:rPr>
            </w:pPr>
            <w:r>
              <w:rPr>
                <w:rFonts w:ascii="Times New Roman" w:hAnsi="Times New Roman" w:eastAsia="宋体"/>
                <w:sz w:val="24"/>
              </w:rPr>
              <w:t>本项目周边不存在耕地</w:t>
            </w:r>
            <w:r>
              <w:rPr>
                <w:rFonts w:hint="eastAsia" w:ascii="Times New Roman" w:hAnsi="Times New Roman" w:eastAsia="宋体"/>
                <w:sz w:val="24"/>
              </w:rPr>
              <w:t>、</w:t>
            </w:r>
            <w:r>
              <w:rPr>
                <w:rFonts w:ascii="Times New Roman" w:hAnsi="Times New Roman" w:eastAsia="宋体"/>
                <w:sz w:val="24"/>
              </w:rPr>
              <w:t>园地</w:t>
            </w:r>
            <w:r>
              <w:rPr>
                <w:rFonts w:hint="eastAsia" w:ascii="Times New Roman" w:hAnsi="Times New Roman" w:eastAsia="宋体"/>
                <w:sz w:val="24"/>
              </w:rPr>
              <w:t>、</w:t>
            </w:r>
            <w:r>
              <w:rPr>
                <w:rFonts w:ascii="Times New Roman" w:hAnsi="Times New Roman" w:eastAsia="宋体"/>
                <w:sz w:val="24"/>
              </w:rPr>
              <w:t>牧草地</w:t>
            </w:r>
            <w:r>
              <w:rPr>
                <w:rFonts w:hint="eastAsia" w:ascii="Times New Roman" w:hAnsi="Times New Roman" w:eastAsia="宋体"/>
                <w:sz w:val="24"/>
              </w:rPr>
              <w:t>、</w:t>
            </w:r>
            <w:r>
              <w:rPr>
                <w:rFonts w:ascii="Times New Roman" w:hAnsi="Times New Roman" w:eastAsia="宋体"/>
                <w:sz w:val="24"/>
              </w:rPr>
              <w:t>饮用水水源地或居民区</w:t>
            </w:r>
            <w:r>
              <w:rPr>
                <w:rFonts w:hint="eastAsia" w:ascii="Times New Roman" w:hAnsi="Times New Roman" w:eastAsia="宋体"/>
                <w:sz w:val="24"/>
              </w:rPr>
              <w:t>、</w:t>
            </w:r>
            <w:r>
              <w:rPr>
                <w:rFonts w:ascii="Times New Roman" w:hAnsi="Times New Roman" w:eastAsia="宋体"/>
                <w:sz w:val="24"/>
              </w:rPr>
              <w:t>学校</w:t>
            </w:r>
            <w:r>
              <w:rPr>
                <w:rFonts w:hint="eastAsia" w:ascii="Times New Roman" w:hAnsi="Times New Roman" w:eastAsia="宋体"/>
                <w:sz w:val="24"/>
              </w:rPr>
              <w:t>、</w:t>
            </w:r>
            <w:r>
              <w:rPr>
                <w:rFonts w:ascii="Times New Roman" w:hAnsi="Times New Roman" w:eastAsia="宋体"/>
                <w:sz w:val="24"/>
              </w:rPr>
              <w:t>医院</w:t>
            </w:r>
            <w:r>
              <w:rPr>
                <w:rFonts w:hint="eastAsia" w:ascii="Times New Roman" w:hAnsi="Times New Roman" w:eastAsia="宋体"/>
                <w:sz w:val="24"/>
              </w:rPr>
              <w:t>、</w:t>
            </w:r>
            <w:r>
              <w:rPr>
                <w:rFonts w:ascii="Times New Roman" w:hAnsi="Times New Roman" w:eastAsia="宋体"/>
                <w:sz w:val="24"/>
              </w:rPr>
              <w:t>疗养院</w:t>
            </w:r>
            <w:r>
              <w:rPr>
                <w:rFonts w:hint="eastAsia" w:ascii="Times New Roman" w:hAnsi="Times New Roman" w:eastAsia="宋体"/>
                <w:sz w:val="24"/>
              </w:rPr>
              <w:t>、</w:t>
            </w:r>
            <w:r>
              <w:rPr>
                <w:rFonts w:ascii="Times New Roman" w:hAnsi="Times New Roman" w:eastAsia="宋体"/>
                <w:sz w:val="24"/>
              </w:rPr>
              <w:t>养老院等土壤环境敏感目标</w:t>
            </w:r>
            <w:r>
              <w:rPr>
                <w:rFonts w:hint="eastAsia" w:ascii="Times New Roman" w:hAnsi="Times New Roman" w:eastAsia="宋体"/>
                <w:sz w:val="24"/>
              </w:rPr>
              <w:t>，敏感程度</w:t>
            </w:r>
            <w:r>
              <w:rPr>
                <w:rFonts w:ascii="Times New Roman" w:hAnsi="Times New Roman" w:eastAsia="宋体"/>
                <w:sz w:val="24"/>
              </w:rPr>
              <w:t>属于不敏感</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（3）根据《环境影响评价技术导则 土壤环境（试行）》（HJ964-2018）中附录A土壤环境影响评价项目类别，详见表58。</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58     土壤环境影响评价项目类别</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89"/>
              <w:gridCol w:w="2124"/>
              <w:gridCol w:w="2125"/>
              <w:gridCol w:w="1276"/>
              <w:gridCol w:w="7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7" w:type="dxa"/>
                  <w:gridSpan w:val="2"/>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w:t>行业类别</w:t>
                  </w:r>
                </w:p>
              </w:tc>
              <w:tc>
                <w:tcPr>
                  <w:tcW w:w="6309" w:type="dxa"/>
                  <w:gridSpan w:val="4"/>
                  <w:vAlign w:val="center"/>
                </w:tcPr>
                <w:p>
                  <w:pPr>
                    <w:spacing w:line="240" w:lineRule="atLeast"/>
                    <w:jc w:val="center"/>
                    <w:rPr>
                      <w:rFonts w:ascii="Times New Roman" w:hAnsi="Times New Roman" w:eastAsia="宋体"/>
                      <w:b/>
                    </w:rPr>
                  </w:pPr>
                  <w:r>
                    <w:rPr>
                      <w:rFonts w:hint="eastAsia" w:ascii="Times New Roman" w:hAnsi="Times New Roman" w:eastAsia="宋体"/>
                      <w:b/>
                    </w:rPr>
                    <w:t>项目类别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7" w:type="dxa"/>
                  <w:gridSpan w:val="2"/>
                  <w:vMerge w:val="continue"/>
                  <w:tcBorders>
                    <w:bottom w:val="single" w:color="auto" w:sz="12" w:space="0"/>
                  </w:tcBorders>
                  <w:vAlign w:val="center"/>
                </w:tcPr>
                <w:p>
                  <w:pPr>
                    <w:spacing w:line="240" w:lineRule="atLeast"/>
                    <w:jc w:val="center"/>
                    <w:rPr>
                      <w:rFonts w:ascii="Times New Roman" w:hAnsi="Times New Roman" w:eastAsia="宋体"/>
                      <w:b/>
                    </w:rPr>
                  </w:pPr>
                </w:p>
              </w:tc>
              <w:tc>
                <w:tcPr>
                  <w:tcW w:w="212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Ⅰ类</w:t>
                  </w:r>
                </w:p>
              </w:tc>
              <w:tc>
                <w:tcPr>
                  <w:tcW w:w="212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Ⅱ类</w:t>
                  </w:r>
                </w:p>
              </w:tc>
              <w:tc>
                <w:tcPr>
                  <w:tcW w:w="127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Ⅲ类</w:t>
                  </w:r>
                </w:p>
              </w:tc>
              <w:tc>
                <w:tcPr>
                  <w:tcW w:w="78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Ⅳ类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制造业</w:t>
                  </w:r>
                </w:p>
              </w:tc>
              <w:tc>
                <w:tcPr>
                  <w:tcW w:w="78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设备制造、金属制品、汽车制造及其他用品制造</w:t>
                  </w:r>
                  <w:r>
                    <w:rPr>
                      <w:rFonts w:hint="eastAsia" w:ascii="Times New Roman" w:hAnsi="Times New Roman" w:eastAsia="宋体"/>
                      <w:vertAlign w:val="superscript"/>
                    </w:rPr>
                    <w:t>a</w:t>
                  </w:r>
                </w:p>
              </w:tc>
              <w:tc>
                <w:tcPr>
                  <w:tcW w:w="212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有电镀工艺的；金属制品表面处理及热处理加工的；使用有机涂层（喷粉、喷塑和电泳除外）；有钝化工艺的电镀锌</w:t>
                  </w:r>
                </w:p>
              </w:tc>
              <w:tc>
                <w:tcPr>
                  <w:tcW w:w="212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有化学处理工艺的</w:t>
                  </w:r>
                </w:p>
              </w:tc>
              <w:tc>
                <w:tcPr>
                  <w:tcW w:w="127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其他</w:t>
                  </w:r>
                </w:p>
              </w:tc>
              <w:tc>
                <w:tcPr>
                  <w:tcW w:w="784" w:type="dxa"/>
                  <w:tcBorders>
                    <w:top w:val="single" w:color="auto" w:sz="12" w:space="0"/>
                  </w:tcBorders>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（4）根据土壤环境影响评价项目类别、占地规模与敏感程度划分评价工作等级，详见表59。</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59     污染影响型评价工作等级划分表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654"/>
              <w:gridCol w:w="654"/>
              <w:gridCol w:w="654"/>
              <w:gridCol w:w="654"/>
              <w:gridCol w:w="654"/>
              <w:gridCol w:w="654"/>
              <w:gridCol w:w="654"/>
              <w:gridCol w:w="654"/>
              <w:gridCol w:w="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99" w:type="dxa"/>
                  <w:vMerge w:val="restart"/>
                  <w:vAlign w:val="center"/>
                </w:tcPr>
                <w:p>
                  <w:pPr>
                    <w:spacing w:line="240" w:lineRule="atLeast"/>
                    <w:jc w:val="center"/>
                    <w:rPr>
                      <w:rFonts w:ascii="Times New Roman" w:hAnsi="Times New Roman" w:eastAsia="宋体"/>
                      <w:b/>
                    </w:rPr>
                  </w:pPr>
                  <w:r>
                    <w:rPr>
                      <w:rFonts w:hint="eastAsia" w:ascii="Times New Roman" w:hAnsi="Times New Roman" w:eastAsia="宋体"/>
                      <w:b/>
                    </w:rPr>
                    <mc:AlternateContent>
                      <mc:Choice Requires="wps">
                        <w:drawing>
                          <wp:anchor distT="0" distB="0" distL="114300" distR="114300" simplePos="0" relativeHeight="251662336" behindDoc="0" locked="0" layoutInCell="1" allowOverlap="1">
                            <wp:simplePos x="0" y="0"/>
                            <wp:positionH relativeFrom="column">
                              <wp:posOffset>325755</wp:posOffset>
                            </wp:positionH>
                            <wp:positionV relativeFrom="paragraph">
                              <wp:posOffset>-8890</wp:posOffset>
                            </wp:positionV>
                            <wp:extent cx="874395" cy="516890"/>
                            <wp:effectExtent l="0" t="0" r="20955" b="36195"/>
                            <wp:wrapNone/>
                            <wp:docPr id="5" name="直接连接符 5"/>
                            <wp:cNvGraphicFramePr/>
                            <a:graphic xmlns:a="http://schemas.openxmlformats.org/drawingml/2006/main">
                              <a:graphicData uri="http://schemas.microsoft.com/office/word/2010/wordprocessingShape">
                                <wps:wsp>
                                  <wps:cNvCnPr/>
                                  <wps:spPr>
                                    <a:xfrm flipH="1" flipV="1">
                                      <a:off x="0" y="0"/>
                                      <a:ext cx="874643" cy="5168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5.65pt;margin-top:-0.7pt;height:40.7pt;width:68.85pt;z-index:251662336;mso-width-relative:page;mso-height-relative:page;" filled="f" stroked="t" coordsize="21600,21600" o:gfxdata="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bnO80wAA&#10;AAgBAAAPAAAAAAAAAAEAIAAAACIAAABkcnMvZG93bnJldi54bWxQSwECFAAUAAAACACHTuJAzebd&#10;QuoBAACyAwAADgAAAAAAAAABACAAAAAiAQAAZHJzL2Uyb0RvYy54bWxQSwUGAAAAAAYABgBZAQAA&#10;fgUAAAAA&#10;">
                            <v:fill on="f" focussize="0,0"/>
                            <v:stroke color="#000000 [3213]" joinstyle="round"/>
                            <v:imagedata o:title=""/>
                            <o:lock v:ext="edit" aspectratio="f"/>
                          </v:line>
                        </w:pict>
                      </mc:Fallback>
                    </mc:AlternateContent>
                  </w:r>
                  <w:r>
                    <w:rPr>
                      <w:rFonts w:hint="eastAsia" w:ascii="Times New Roman" w:hAnsi="Times New Roman" w:eastAsia="宋体"/>
                      <w:b/>
                    </w:rPr>
                    <w:t xml:space="preserve">      占地面积</w:t>
                  </w:r>
                </w:p>
                <w:p>
                  <w:pPr>
                    <w:spacing w:line="240" w:lineRule="atLeast"/>
                    <w:rPr>
                      <w:rFonts w:ascii="Times New Roman" w:hAnsi="Times New Roman" w:eastAsia="宋体"/>
                      <w:b/>
                    </w:rPr>
                  </w:pPr>
                  <w:r>
                    <w:rPr>
                      <w:rFonts w:hint="eastAsia" w:ascii="Times New Roman" w:hAnsi="Times New Roman" w:eastAsia="宋体"/>
                      <w:b/>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56515</wp:posOffset>
                            </wp:positionV>
                            <wp:extent cx="1264285" cy="277495"/>
                            <wp:effectExtent l="0" t="0" r="12700" b="27305"/>
                            <wp:wrapNone/>
                            <wp:docPr id="7" name="直接连接符 7"/>
                            <wp:cNvGraphicFramePr/>
                            <a:graphic xmlns:a="http://schemas.openxmlformats.org/drawingml/2006/main">
                              <a:graphicData uri="http://schemas.microsoft.com/office/word/2010/wordprocessingShape">
                                <wps:wsp>
                                  <wps:cNvCnPr/>
                                  <wps:spPr>
                                    <a:xfrm flipH="1" flipV="1">
                                      <a:off x="0" y="0"/>
                                      <a:ext cx="1264009" cy="2777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95pt;margin-top:4.45pt;height:21.85pt;width:99.55pt;z-index:251663360;mso-width-relative:page;mso-height-relative:page;" filled="f" stroked="t" coordsize="21600,21600" o:gfxdata="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B0+89IAAAAH&#10;AQAADwAAAAAAAAABACAAAAAiAAAAZHJzL2Rvd25yZXYueG1sUEsBAhQAFAAAAAgAh07iQO9wS6Pp&#10;AQAAswMAAA4AAAAAAAAAAQAgAAAAIQEAAGRycy9lMm9Eb2MueG1sUEsFBgAAAAAGAAYAWQEAAHwF&#10;AAAAAA==&#10;">
                            <v:fill on="f" focussize="0,0"/>
                            <v:stroke color="#000000 [3213]" joinstyle="round"/>
                            <v:imagedata o:title=""/>
                            <o:lock v:ext="edit" aspectratio="f"/>
                          </v:line>
                        </w:pict>
                      </mc:Fallback>
                    </mc:AlternateContent>
                  </w:r>
                  <w:r>
                    <w:rPr>
                      <w:rFonts w:hint="eastAsia" w:ascii="Times New Roman" w:hAnsi="Times New Roman" w:eastAsia="宋体"/>
                      <w:b/>
                    </w:rPr>
                    <w:t>评价工作等级</w:t>
                  </w:r>
                </w:p>
                <w:p>
                  <w:pPr>
                    <w:spacing w:line="240" w:lineRule="atLeast"/>
                    <w:rPr>
                      <w:rFonts w:ascii="Times New Roman" w:hAnsi="Times New Roman" w:eastAsia="宋体"/>
                      <w:b/>
                    </w:rPr>
                  </w:pPr>
                  <w:r>
                    <w:rPr>
                      <w:rFonts w:hint="eastAsia" w:ascii="Times New Roman" w:hAnsi="Times New Roman" w:eastAsia="宋体"/>
                      <w:b/>
                    </w:rPr>
                    <w:t>敏感程度</w:t>
                  </w:r>
                </w:p>
              </w:tc>
              <w:tc>
                <w:tcPr>
                  <w:tcW w:w="1962" w:type="dxa"/>
                  <w:gridSpan w:val="3"/>
                  <w:vAlign w:val="center"/>
                </w:tcPr>
                <w:p>
                  <w:pPr>
                    <w:spacing w:line="240" w:lineRule="atLeast"/>
                    <w:jc w:val="center"/>
                    <w:rPr>
                      <w:rFonts w:ascii="Times New Roman" w:hAnsi="Times New Roman" w:eastAsia="宋体"/>
                      <w:b/>
                    </w:rPr>
                  </w:pPr>
                  <w:r>
                    <w:rPr>
                      <w:rFonts w:hint="eastAsia" w:ascii="Times New Roman" w:hAnsi="Times New Roman" w:eastAsia="宋体"/>
                      <w:b/>
                    </w:rPr>
                    <w:t>Ⅰ类</w:t>
                  </w:r>
                </w:p>
              </w:tc>
              <w:tc>
                <w:tcPr>
                  <w:tcW w:w="1962" w:type="dxa"/>
                  <w:gridSpan w:val="3"/>
                  <w:vAlign w:val="center"/>
                </w:tcPr>
                <w:p>
                  <w:pPr>
                    <w:spacing w:line="240" w:lineRule="atLeast"/>
                    <w:jc w:val="center"/>
                    <w:rPr>
                      <w:rFonts w:ascii="Times New Roman" w:hAnsi="Times New Roman" w:eastAsia="宋体"/>
                      <w:b/>
                    </w:rPr>
                  </w:pPr>
                  <w:r>
                    <w:rPr>
                      <w:rFonts w:hint="eastAsia" w:ascii="Times New Roman" w:hAnsi="Times New Roman" w:eastAsia="宋体"/>
                      <w:b/>
                    </w:rPr>
                    <w:t>Ⅱ类</w:t>
                  </w:r>
                </w:p>
              </w:tc>
              <w:tc>
                <w:tcPr>
                  <w:tcW w:w="1963" w:type="dxa"/>
                  <w:gridSpan w:val="3"/>
                  <w:vAlign w:val="center"/>
                </w:tcPr>
                <w:p>
                  <w:pPr>
                    <w:spacing w:line="240" w:lineRule="atLeast"/>
                    <w:jc w:val="center"/>
                    <w:rPr>
                      <w:rFonts w:ascii="Times New Roman" w:hAnsi="Times New Roman" w:eastAsia="宋体"/>
                      <w:b/>
                    </w:rPr>
                  </w:pPr>
                  <w:r>
                    <w:rPr>
                      <w:rFonts w:hint="eastAsia" w:ascii="Times New Roman" w:hAnsi="Times New Roman" w:eastAsia="宋体"/>
                      <w:b/>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99" w:type="dxa"/>
                  <w:vMerge w:val="continue"/>
                  <w:tcBorders>
                    <w:bottom w:val="single" w:color="auto" w:sz="12" w:space="0"/>
                  </w:tcBorders>
                </w:tcPr>
                <w:p>
                  <w:pPr>
                    <w:spacing w:line="240" w:lineRule="atLeast"/>
                    <w:jc w:val="center"/>
                    <w:rPr>
                      <w:rFonts w:ascii="Times New Roman" w:hAnsi="Times New Roman" w:eastAsia="宋体"/>
                    </w:rPr>
                  </w:pP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大</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中</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小</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大</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中</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小</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大</w:t>
                  </w:r>
                </w:p>
              </w:tc>
              <w:tc>
                <w:tcPr>
                  <w:tcW w:w="65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中</w:t>
                  </w:r>
                </w:p>
              </w:tc>
              <w:tc>
                <w:tcPr>
                  <w:tcW w:w="65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9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敏感</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spacing w:line="240" w:lineRule="atLeast"/>
                    <w:jc w:val="center"/>
                    <w:rPr>
                      <w:rFonts w:ascii="Times New Roman" w:hAnsi="Times New Roman" w:eastAsia="宋体"/>
                    </w:rPr>
                  </w:pPr>
                  <w:r>
                    <w:rPr>
                      <w:rFonts w:hint="eastAsia" w:ascii="Times New Roman" w:hAnsi="Times New Roman" w:eastAsia="宋体"/>
                    </w:rPr>
                    <w:t>较敏感</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一级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一级</w:t>
                  </w:r>
                </w:p>
              </w:tc>
              <w:tc>
                <w:tcPr>
                  <w:tcW w:w="654" w:type="dxa"/>
                  <w:tcBorders>
                    <w:bottom w:val="single" w:color="auto" w:sz="4"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5"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999" w:type="dxa"/>
                  <w:vAlign w:val="center"/>
                </w:tcPr>
                <w:p>
                  <w:pPr>
                    <w:spacing w:line="240" w:lineRule="atLeast"/>
                    <w:jc w:val="center"/>
                    <w:rPr>
                      <w:rFonts w:ascii="Times New Roman" w:hAnsi="Times New Roman" w:eastAsia="宋体"/>
                    </w:rPr>
                  </w:pPr>
                  <w:r>
                    <w:rPr>
                      <w:rFonts w:hint="eastAsia" w:ascii="Times New Roman" w:hAnsi="Times New Roman" w:eastAsia="宋体"/>
                    </w:rPr>
                    <w:t>不敏感</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一级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tcBorders>
                    <w:top w:val="single" w:color="auto" w:sz="4" w:space="0"/>
                    <w:bottom w:val="single" w:color="auto" w:sz="4" w:space="0"/>
                  </w:tcBorders>
                  <w:shd w:val="clear" w:color="auto" w:fill="C0C0C0"/>
                  <w:vAlign w:val="center"/>
                </w:tcPr>
                <w:p>
                  <w:pPr>
                    <w:spacing w:line="240" w:lineRule="atLeast"/>
                    <w:jc w:val="center"/>
                    <w:rPr>
                      <w:rFonts w:ascii="Times New Roman" w:hAnsi="Times New Roman" w:eastAsia="宋体"/>
                      <w:b/>
                    </w:rPr>
                  </w:pPr>
                  <w:r>
                    <w:rPr>
                      <w:rFonts w:hint="eastAsia" w:ascii="Times New Roman" w:hAnsi="Times New Roman" w:eastAsia="宋体"/>
                      <w:b/>
                    </w:rPr>
                    <w:t>二级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二级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三级</w:t>
                  </w:r>
                </w:p>
              </w:tc>
              <w:tc>
                <w:tcPr>
                  <w:tcW w:w="654"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655"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86" w:type="dxa"/>
                  <w:gridSpan w:val="10"/>
                </w:tcPr>
                <w:p>
                  <w:pPr>
                    <w:spacing w:line="240" w:lineRule="atLeast"/>
                    <w:jc w:val="left"/>
                    <w:rPr>
                      <w:rFonts w:ascii="Times New Roman" w:hAnsi="Times New Roman" w:eastAsia="宋体"/>
                    </w:rPr>
                  </w:pPr>
                  <w:r>
                    <w:rPr>
                      <w:rFonts w:hint="eastAsia" w:ascii="Times New Roman" w:hAnsi="Times New Roman" w:eastAsia="宋体"/>
                    </w:rPr>
                    <w:t>注：“-”表示可不开展土壤环境影响评价工作。</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根据上述表格，</w:t>
            </w:r>
            <w:r>
              <w:rPr>
                <w:rFonts w:ascii="Times New Roman" w:hAnsi="Times New Roman" w:eastAsia="宋体"/>
                <w:sz w:val="24"/>
              </w:rPr>
              <w:t>本项目属于</w:t>
            </w:r>
            <w:r>
              <w:rPr>
                <w:rFonts w:hint="eastAsia" w:ascii="Times New Roman" w:hAnsi="Times New Roman" w:eastAsia="宋体"/>
                <w:sz w:val="24"/>
              </w:rPr>
              <w:t>Ⅰ</w:t>
            </w:r>
            <w:r>
              <w:rPr>
                <w:rFonts w:ascii="Times New Roman" w:hAnsi="Times New Roman" w:eastAsia="宋体"/>
                <w:sz w:val="24"/>
              </w:rPr>
              <w:t>类项目，确定本项目</w:t>
            </w:r>
            <w:r>
              <w:rPr>
                <w:rFonts w:hint="eastAsia" w:ascii="Times New Roman" w:hAnsi="Times New Roman" w:eastAsia="宋体"/>
                <w:sz w:val="24"/>
              </w:rPr>
              <w:t>土壤评价工作等级为二级</w:t>
            </w:r>
            <w:r>
              <w:rPr>
                <w:rFonts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因此，根据《环境影响评价技术导则土壤环境》（</w:t>
            </w:r>
            <w:r>
              <w:rPr>
                <w:rFonts w:ascii="Times New Roman" w:hAnsi="Times New Roman" w:eastAsia="宋体"/>
                <w:sz w:val="24"/>
              </w:rPr>
              <w:t>HJ 964-2018</w:t>
            </w:r>
            <w:r>
              <w:rPr>
                <w:rFonts w:hint="eastAsia" w:ascii="Times New Roman" w:hAnsi="Times New Roman" w:eastAsia="宋体"/>
                <w:sz w:val="24"/>
              </w:rPr>
              <w:t>），项目土壤环境影响评价范围为项目占地范围内及占地范围外20</w:t>
            </w:r>
            <w:r>
              <w:rPr>
                <w:rFonts w:ascii="Times New Roman" w:hAnsi="Times New Roman" w:eastAsia="宋体"/>
                <w:sz w:val="24"/>
              </w:rPr>
              <w:t>0m</w:t>
            </w:r>
            <w:r>
              <w:rPr>
                <w:rFonts w:hint="eastAsia" w:ascii="Times New Roman" w:hAnsi="Times New Roman" w:eastAsia="宋体"/>
                <w:sz w:val="24"/>
              </w:rPr>
              <w:t>范围内。</w:t>
            </w:r>
          </w:p>
          <w:p>
            <w:pPr>
              <w:spacing w:line="360" w:lineRule="auto"/>
              <w:ind w:firstLine="482" w:firstLineChars="200"/>
              <w:rPr>
                <w:rFonts w:ascii="Times New Roman" w:hAnsi="Times New Roman" w:eastAsia="宋体"/>
                <w:b/>
                <w:sz w:val="24"/>
              </w:rPr>
            </w:pPr>
            <w:r>
              <w:rPr>
                <w:rFonts w:hint="eastAsia" w:ascii="Times New Roman" w:hAnsi="Times New Roman" w:eastAsia="宋体"/>
                <w:b/>
                <w:sz w:val="24"/>
              </w:rPr>
              <w:t>5.5地下水、土壤污染途径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5.5.1生产废水</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本项目喷漆工序中产生的漆雾采用内循环水帘柜处理，配套2套喷涂设备，2套喷漆房内各设置一个水帘用循环水池，容积为48m</w:t>
            </w:r>
            <w:r>
              <w:rPr>
                <w:rFonts w:hint="eastAsia" w:ascii="Times New Roman" w:hAnsi="Times New Roman" w:eastAsia="宋体"/>
                <w:sz w:val="24"/>
                <w:vertAlign w:val="superscript"/>
              </w:rPr>
              <w:t>3</w:t>
            </w:r>
            <w:r>
              <w:rPr>
                <w:rFonts w:hint="eastAsia" w:ascii="Times New Roman" w:hAnsi="Times New Roman" w:eastAsia="宋体"/>
                <w:sz w:val="24"/>
              </w:rPr>
              <w:t>，循环水量为50m</w:t>
            </w:r>
            <w:r>
              <w:rPr>
                <w:rFonts w:hint="eastAsia" w:ascii="Times New Roman" w:hAnsi="Times New Roman" w:eastAsia="宋体"/>
                <w:sz w:val="24"/>
                <w:vertAlign w:val="superscript"/>
              </w:rPr>
              <w:t>3</w:t>
            </w:r>
            <w:r>
              <w:rPr>
                <w:rFonts w:hint="eastAsia" w:ascii="Times New Roman" w:hAnsi="Times New Roman" w:eastAsia="宋体"/>
                <w:sz w:val="24"/>
              </w:rPr>
              <w:t>/h，每10h补充新鲜水3m</w:t>
            </w:r>
            <w:r>
              <w:rPr>
                <w:rFonts w:hint="eastAsia" w:ascii="Times New Roman" w:hAnsi="Times New Roman" w:eastAsia="宋体"/>
                <w:sz w:val="24"/>
                <w:vertAlign w:val="superscript"/>
              </w:rPr>
              <w:t>3</w:t>
            </w:r>
            <w:r>
              <w:rPr>
                <w:rFonts w:hint="eastAsia" w:ascii="Times New Roman" w:hAnsi="Times New Roman" w:eastAsia="宋体"/>
                <w:sz w:val="24"/>
              </w:rPr>
              <w:t>，则补充新鲜水用量为18m</w:t>
            </w:r>
            <w:r>
              <w:rPr>
                <w:rFonts w:hint="eastAsia" w:ascii="Times New Roman" w:hAnsi="Times New Roman" w:eastAsia="宋体"/>
                <w:sz w:val="24"/>
                <w:vertAlign w:val="superscript"/>
              </w:rPr>
              <w:t>3</w:t>
            </w:r>
            <w:r>
              <w:rPr>
                <w:rFonts w:hint="eastAsia" w:ascii="Times New Roman" w:hAnsi="Times New Roman" w:eastAsia="宋体"/>
                <w:sz w:val="24"/>
              </w:rPr>
              <w:t>/a，水帘柜产生的废水通过一座112m</w:t>
            </w:r>
            <w:r>
              <w:rPr>
                <w:rFonts w:hint="eastAsia" w:ascii="Times New Roman" w:hAnsi="Times New Roman" w:eastAsia="宋体"/>
                <w:sz w:val="24"/>
                <w:vertAlign w:val="superscript"/>
              </w:rPr>
              <w:t>3</w:t>
            </w:r>
            <w:r>
              <w:rPr>
                <w:rFonts w:hint="eastAsia" w:ascii="Times New Roman" w:hAnsi="Times New Roman" w:eastAsia="宋体"/>
                <w:sz w:val="24"/>
              </w:rPr>
              <w:t>，沉淀循环水池处理，沉淀循环水池处理工艺为“活性炭棉过滤+絮凝剂+沉淀”。废水经循环池沉淀后，循环使用不外排，因此本项目无生产废水排放。</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5.5.2生活废水</w:t>
            </w:r>
          </w:p>
          <w:p>
            <w:pPr>
              <w:spacing w:line="360" w:lineRule="auto"/>
              <w:ind w:firstLine="480" w:firstLineChars="200"/>
              <w:rPr>
                <w:rFonts w:ascii="Times New Roman" w:hAnsi="Times New Roman" w:eastAsia="宋体"/>
                <w:sz w:val="24"/>
              </w:rPr>
            </w:pPr>
            <w:r>
              <w:rPr>
                <w:rFonts w:ascii="Times New Roman" w:hAnsi="Times New Roman" w:eastAsia="宋体"/>
                <w:sz w:val="24"/>
              </w:rPr>
              <w:t>本项目生活废水排放量为</w:t>
            </w:r>
            <w:r>
              <w:rPr>
                <w:rFonts w:hint="eastAsia" w:ascii="Times New Roman" w:hAnsi="Times New Roman" w:eastAsia="宋体"/>
                <w:bCs/>
                <w:sz w:val="24"/>
              </w:rPr>
              <w:t>0.64</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/d（</w:t>
            </w:r>
            <w:r>
              <w:rPr>
                <w:rFonts w:hint="eastAsia" w:ascii="Times New Roman" w:hAnsi="Times New Roman" w:eastAsia="宋体"/>
                <w:sz w:val="24"/>
              </w:rPr>
              <w:t>166.4</w:t>
            </w:r>
            <w:r>
              <w:rPr>
                <w:rFonts w:ascii="Times New Roman" w:hAnsi="Times New Roman" w:eastAsia="宋体"/>
                <w:sz w:val="24"/>
              </w:rPr>
              <w:t>m</w:t>
            </w:r>
            <w:r>
              <w:rPr>
                <w:rFonts w:ascii="Times New Roman" w:hAnsi="Times New Roman" w:eastAsia="宋体"/>
                <w:sz w:val="24"/>
                <w:vertAlign w:val="superscript"/>
              </w:rPr>
              <w:t>3</w:t>
            </w:r>
            <w:r>
              <w:rPr>
                <w:rFonts w:ascii="Times New Roman" w:hAnsi="Times New Roman" w:eastAsia="宋体"/>
                <w:sz w:val="24"/>
              </w:rPr>
              <w:t>/a），生活废水</w:t>
            </w:r>
            <w:r>
              <w:rPr>
                <w:rFonts w:hint="eastAsia" w:ascii="Times New Roman" w:hAnsi="Times New Roman" w:eastAsia="宋体"/>
                <w:sz w:val="24"/>
              </w:rPr>
              <w:t>达到《污水综合排放标准》（GB8978-1996）中的三级标准后，排入园区污水管网，最终进入</w:t>
            </w:r>
            <w:r>
              <w:rPr>
                <w:rFonts w:hint="eastAsia" w:ascii="Times New Roman" w:hAnsi="Times New Roman" w:eastAsia="宋体"/>
                <w:sz w:val="24"/>
                <w:lang w:val="zh-CN"/>
              </w:rPr>
              <w:t>阜西区污水处理厂集中</w:t>
            </w:r>
            <w:r>
              <w:rPr>
                <w:rFonts w:hint="eastAsia" w:ascii="Times New Roman" w:hAnsi="Times New Roman" w:eastAsia="宋体"/>
                <w:sz w:val="24"/>
              </w:rPr>
              <w:t>处理。</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本</w:t>
            </w:r>
            <w:r>
              <w:rPr>
                <w:rFonts w:ascii="Times New Roman" w:hAnsi="Times New Roman" w:eastAsia="宋体"/>
                <w:bCs/>
                <w:sz w:val="24"/>
              </w:rPr>
              <w:t>项目营运期可能对地下水和土壤造成影响的环节主要包括生产废水、</w:t>
            </w:r>
            <w:r>
              <w:rPr>
                <w:rFonts w:hint="eastAsia" w:ascii="Times New Roman" w:hAnsi="Times New Roman" w:eastAsia="宋体"/>
                <w:bCs/>
                <w:sz w:val="24"/>
              </w:rPr>
              <w:t>生活污水、</w:t>
            </w:r>
            <w:r>
              <w:rPr>
                <w:rFonts w:ascii="Times New Roman" w:hAnsi="Times New Roman" w:eastAsia="宋体"/>
                <w:bCs/>
                <w:sz w:val="24"/>
              </w:rPr>
              <w:t>治理过程中的跑、冒、滴、漏</w:t>
            </w:r>
            <w:r>
              <w:rPr>
                <w:rFonts w:hint="eastAsia" w:ascii="Times New Roman" w:hAnsi="Times New Roman" w:eastAsia="宋体"/>
                <w:bCs/>
                <w:sz w:val="24"/>
              </w:rPr>
              <w:t>和危废暂存产生的渗滤液</w:t>
            </w:r>
            <w:r>
              <w:rPr>
                <w:rFonts w:ascii="Times New Roman" w:hAnsi="Times New Roman" w:eastAsia="宋体"/>
                <w:bCs/>
                <w:sz w:val="24"/>
              </w:rPr>
              <w:t>等下渗对地下水和土壤的影响。</w:t>
            </w:r>
          </w:p>
          <w:p>
            <w:pPr>
              <w:spacing w:line="360" w:lineRule="auto"/>
              <w:ind w:firstLine="482" w:firstLineChars="200"/>
              <w:rPr>
                <w:rFonts w:ascii="Times New Roman" w:hAnsi="Times New Roman" w:eastAsia="宋体"/>
                <w:sz w:val="24"/>
              </w:rPr>
            </w:pPr>
            <w:r>
              <w:rPr>
                <w:rFonts w:hint="eastAsia" w:ascii="Times New Roman" w:hAnsi="Times New Roman" w:eastAsia="宋体"/>
                <w:b/>
                <w:sz w:val="24"/>
              </w:rPr>
              <w:t>5.6地下水、土壤污染防治措施</w:t>
            </w:r>
          </w:p>
          <w:p>
            <w:pPr>
              <w:snapToGrid w:val="0"/>
              <w:spacing w:line="360" w:lineRule="auto"/>
              <w:ind w:firstLine="480" w:firstLineChars="200"/>
              <w:rPr>
                <w:rFonts w:ascii="Times New Roman" w:hAnsi="Times New Roman" w:eastAsia="宋体"/>
                <w:bCs/>
                <w:sz w:val="24"/>
              </w:rPr>
            </w:pPr>
            <w:r>
              <w:rPr>
                <w:rFonts w:ascii="Times New Roman" w:hAnsi="Times New Roman" w:eastAsia="宋体"/>
                <w:bCs/>
                <w:sz w:val="24"/>
              </w:rPr>
              <w:t>针对可能对地下水和土壤造成影响的各环节，按照</w:t>
            </w:r>
            <w:r>
              <w:rPr>
                <w:rFonts w:hint="eastAsia" w:ascii="Times New Roman" w:hAnsi="Times New Roman" w:eastAsia="宋体"/>
                <w:bCs/>
                <w:sz w:val="24"/>
              </w:rPr>
              <w:t>“</w:t>
            </w:r>
            <w:r>
              <w:rPr>
                <w:rFonts w:ascii="Times New Roman" w:hAnsi="Times New Roman" w:eastAsia="宋体"/>
                <w:bCs/>
                <w:sz w:val="24"/>
              </w:rPr>
              <w:t>考虑重点，辐射全面</w:t>
            </w:r>
            <w:r>
              <w:rPr>
                <w:rFonts w:hint="eastAsia" w:ascii="Times New Roman" w:hAnsi="Times New Roman" w:eastAsia="宋体"/>
                <w:bCs/>
                <w:sz w:val="24"/>
              </w:rPr>
              <w:t>”</w:t>
            </w:r>
            <w:r>
              <w:rPr>
                <w:rFonts w:ascii="Times New Roman" w:hAnsi="Times New Roman" w:eastAsia="宋体"/>
                <w:bCs/>
                <w:sz w:val="24"/>
              </w:rPr>
              <w:t>的防腐防渗原则，一般区域采用水泥硬化地面，污水管线采取重点防腐防渗。</w:t>
            </w:r>
          </w:p>
          <w:p>
            <w:pPr>
              <w:snapToGrid w:val="0"/>
              <w:spacing w:line="360" w:lineRule="auto"/>
              <w:ind w:firstLine="480" w:firstLineChars="200"/>
              <w:rPr>
                <w:rFonts w:ascii="Times New Roman" w:hAnsi="Times New Roman" w:eastAsia="宋体"/>
                <w:bCs/>
                <w:sz w:val="24"/>
              </w:rPr>
            </w:pPr>
            <w:r>
              <w:rPr>
                <w:rFonts w:hint="eastAsia" w:ascii="Times New Roman" w:hAnsi="Times New Roman" w:eastAsia="宋体"/>
                <w:bCs/>
                <w:sz w:val="24"/>
              </w:rPr>
              <w:t>（1）</w:t>
            </w:r>
            <w:r>
              <w:rPr>
                <w:rFonts w:ascii="Times New Roman" w:hAnsi="Times New Roman" w:eastAsia="宋体"/>
                <w:bCs/>
                <w:sz w:val="24"/>
              </w:rPr>
              <w:t>生产车间地基需要做防渗处理，填坑铺设防渗性能好的材料，如渗透系数较低的粘土、人工合成防渗材料、防渗混凝土地基等。</w:t>
            </w:r>
          </w:p>
          <w:p>
            <w:pPr>
              <w:spacing w:line="360" w:lineRule="auto"/>
              <w:ind w:firstLine="480" w:firstLineChars="200"/>
              <w:rPr>
                <w:rFonts w:ascii="Times New Roman" w:hAnsi="Times New Roman" w:eastAsia="宋体"/>
                <w:sz w:val="24"/>
              </w:rPr>
            </w:pPr>
            <w:r>
              <w:rPr>
                <w:rFonts w:hint="eastAsia" w:ascii="Times New Roman" w:hAnsi="Times New Roman" w:eastAsia="宋体"/>
                <w:bCs/>
                <w:sz w:val="24"/>
              </w:rPr>
              <w:t>（2）</w:t>
            </w:r>
            <w:r>
              <w:rPr>
                <w:rFonts w:ascii="Times New Roman" w:hAnsi="Times New Roman" w:eastAsia="宋体"/>
                <w:bCs/>
                <w:sz w:val="24"/>
              </w:rPr>
              <w:t>在废水收集和治理过程应从严要求，管道尽量采用材质较好的管道。</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60     各污染区防渗措施</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276"/>
              <w:gridCol w:w="1417"/>
              <w:gridCol w:w="43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2693" w:type="dxa"/>
                  <w:gridSpan w:val="2"/>
                  <w:vAlign w:val="center"/>
                </w:tcPr>
                <w:p>
                  <w:pPr>
                    <w:spacing w:line="240" w:lineRule="atLeast"/>
                    <w:jc w:val="center"/>
                    <w:rPr>
                      <w:rFonts w:ascii="Times New Roman" w:hAnsi="Times New Roman" w:eastAsia="宋体"/>
                      <w:b/>
                    </w:rPr>
                  </w:pPr>
                  <w:r>
                    <w:rPr>
                      <w:rFonts w:hint="eastAsia" w:ascii="Times New Roman" w:hAnsi="Times New Roman" w:eastAsia="宋体"/>
                      <w:b/>
                    </w:rPr>
                    <w:t>主要环节</w:t>
                  </w:r>
                </w:p>
              </w:tc>
              <w:tc>
                <w:tcPr>
                  <w:tcW w:w="432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防渗处理措施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127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生产区、一般固体废物暂存处</w:t>
                  </w:r>
                </w:p>
              </w:tc>
              <w:tc>
                <w:tcPr>
                  <w:tcW w:w="1417"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一般防渗区</w:t>
                  </w:r>
                </w:p>
              </w:tc>
              <w:tc>
                <w:tcPr>
                  <w:tcW w:w="4328"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kern w:val="0"/>
                      <w:szCs w:val="21"/>
                    </w:rPr>
                    <w:t>采用200mm厚C15砼垫层随打随抹光，并设置钢筋混凝土围堰，并采用底部加设土工膜进行防渗，是渗透系数1.0×10</w:t>
                  </w:r>
                  <w:r>
                    <w:rPr>
                      <w:rFonts w:hint="eastAsia" w:ascii="Times New Roman" w:hAnsi="Times New Roman" w:eastAsia="宋体"/>
                      <w:kern w:val="0"/>
                      <w:szCs w:val="21"/>
                      <w:vertAlign w:val="superscript"/>
                    </w:rPr>
                    <w:t>-</w:t>
                  </w:r>
                  <w:r>
                    <w:rPr>
                      <w:rFonts w:ascii="Times New Roman" w:hAnsi="Times New Roman" w:eastAsia="宋体"/>
                      <w:kern w:val="0"/>
                      <w:szCs w:val="21"/>
                      <w:vertAlign w:val="superscript"/>
                    </w:rPr>
                    <w:t>10</w:t>
                  </w:r>
                  <w:r>
                    <w:rPr>
                      <w:rFonts w:ascii="Times New Roman" w:hAnsi="Times New Roman" w:eastAsia="宋体"/>
                      <w:kern w:val="0"/>
                      <w:szCs w:val="21"/>
                    </w:rPr>
                    <w:t>cm/s，且防雨防晒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1276" w:type="dxa"/>
                  <w:vAlign w:val="center"/>
                </w:tcPr>
                <w:p>
                  <w:pPr>
                    <w:spacing w:line="240" w:lineRule="atLeast"/>
                    <w:jc w:val="center"/>
                    <w:rPr>
                      <w:rFonts w:ascii="Times New Roman" w:hAnsi="Times New Roman" w:eastAsia="宋体"/>
                    </w:rPr>
                  </w:pPr>
                  <w:r>
                    <w:rPr>
                      <w:rFonts w:hint="eastAsia" w:ascii="Times New Roman" w:hAnsi="Times New Roman" w:eastAsia="宋体"/>
                    </w:rPr>
                    <w:t>循环沉淀池底部、危险废物暂存处</w:t>
                  </w:r>
                </w:p>
              </w:tc>
              <w:tc>
                <w:tcPr>
                  <w:tcW w:w="1417" w:type="dxa"/>
                  <w:vAlign w:val="center"/>
                </w:tcPr>
                <w:p>
                  <w:pPr>
                    <w:spacing w:line="240" w:lineRule="atLeast"/>
                    <w:jc w:val="center"/>
                    <w:rPr>
                      <w:rFonts w:ascii="Times New Roman" w:hAnsi="Times New Roman" w:eastAsia="宋体"/>
                    </w:rPr>
                  </w:pPr>
                  <w:r>
                    <w:rPr>
                      <w:rFonts w:hint="eastAsia" w:ascii="Times New Roman" w:hAnsi="Times New Roman" w:eastAsia="宋体"/>
                    </w:rPr>
                    <w:t>重点防渗区</w:t>
                  </w:r>
                </w:p>
              </w:tc>
              <w:tc>
                <w:tcPr>
                  <w:tcW w:w="4328" w:type="dxa"/>
                  <w:vAlign w:val="center"/>
                </w:tcPr>
                <w:p>
                  <w:pPr>
                    <w:spacing w:line="240" w:lineRule="atLeast"/>
                    <w:jc w:val="center"/>
                    <w:rPr>
                      <w:rFonts w:ascii="Times New Roman" w:hAnsi="Times New Roman" w:eastAsia="宋体"/>
                    </w:rPr>
                  </w:pPr>
                  <w:r>
                    <w:rPr>
                      <w:rFonts w:ascii="Times New Roman" w:hAnsi="Times New Roman" w:eastAsia="宋体"/>
                      <w:kern w:val="0"/>
                      <w:szCs w:val="21"/>
                    </w:rPr>
                    <w:t>依据国家危险贮存标准要求设计、施工，采用200mm厚C15砼垫层随打随抹光，并设置钢筋混凝土围堰，并采用底部加设土工膜进行防渗，是渗透系数1.0×10</w:t>
                  </w:r>
                  <w:r>
                    <w:rPr>
                      <w:rFonts w:hint="eastAsia" w:ascii="Times New Roman" w:hAnsi="Times New Roman" w:eastAsia="宋体"/>
                      <w:kern w:val="0"/>
                      <w:szCs w:val="21"/>
                      <w:vertAlign w:val="superscript"/>
                    </w:rPr>
                    <w:t>-</w:t>
                  </w:r>
                  <w:r>
                    <w:rPr>
                      <w:rFonts w:ascii="Times New Roman" w:hAnsi="Times New Roman" w:eastAsia="宋体"/>
                      <w:kern w:val="0"/>
                      <w:szCs w:val="21"/>
                      <w:vertAlign w:val="superscript"/>
                    </w:rPr>
                    <w:t>10</w:t>
                  </w:r>
                  <w:r>
                    <w:rPr>
                      <w:rFonts w:ascii="Times New Roman" w:hAnsi="Times New Roman" w:eastAsia="宋体"/>
                      <w:kern w:val="0"/>
                      <w:szCs w:val="21"/>
                    </w:rPr>
                    <w:t>cm/s，且防雨防晒</w:t>
                  </w:r>
                </w:p>
              </w:tc>
            </w:tr>
          </w:tbl>
          <w:p>
            <w:pPr>
              <w:spacing w:line="360" w:lineRule="auto"/>
              <w:ind w:firstLine="480" w:firstLineChars="200"/>
              <w:rPr>
                <w:rFonts w:ascii="Times New Roman" w:hAnsi="Times New Roman" w:eastAsia="宋体"/>
                <w:sz w:val="24"/>
              </w:rPr>
            </w:pPr>
            <w:r>
              <w:rPr>
                <w:rFonts w:ascii="Times New Roman" w:hAnsi="Times New Roman" w:eastAsia="宋体"/>
                <w:bCs/>
                <w:sz w:val="24"/>
              </w:rPr>
              <w:t>通过采取上述地下水保护措施，可以显著降低</w:t>
            </w:r>
            <w:r>
              <w:rPr>
                <w:rFonts w:hint="eastAsia" w:ascii="Times New Roman" w:hAnsi="Times New Roman" w:eastAsia="宋体"/>
                <w:bCs/>
                <w:sz w:val="24"/>
              </w:rPr>
              <w:t>该</w:t>
            </w:r>
            <w:r>
              <w:rPr>
                <w:rFonts w:ascii="Times New Roman" w:hAnsi="Times New Roman" w:eastAsia="宋体"/>
                <w:bCs/>
                <w:sz w:val="24"/>
              </w:rPr>
              <w:t>建项目对地下水、土壤的污染影响，有效地保护厂区所在区域水文地质环境和地下水资源、土壤资源。</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6.环境风险评价</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6.1环境风险潜势初判</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6.1.1计算公式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根据《建设项目环境风险评价技术导则》（HJ169-2018）中附录C，并根据企业所涉及的每种危险物质在厂界内的最大存在量与其在（HJ169-2018）中附录B中对应临界量，计算比值Q，计算公式如下：</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当涉及一种危险物质时，计算该物质的总量与其临界量比值，即为Q；</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当存在多种危险物质时，则按式（C.1）计算物质总量与其临界量比值（Q）；</w:t>
            </w:r>
          </w:p>
          <w:p>
            <w:pPr>
              <w:spacing w:line="360" w:lineRule="auto"/>
              <w:jc w:val="center"/>
              <w:rPr>
                <w:rFonts w:ascii="Times New Roman" w:hAnsi="Times New Roman" w:eastAsia="宋体"/>
                <w:sz w:val="24"/>
              </w:rPr>
            </w:pPr>
            <w:r>
              <w:rPr>
                <w:rFonts w:ascii="Times New Roman" w:hAnsi="Times New Roman" w:eastAsia="宋体"/>
                <w:position w:val="-28"/>
                <w:sz w:val="24"/>
              </w:rPr>
              <w:object>
                <v:shape id="_x0000_i1037" o:spt="75" type="#_x0000_t75" style="height:36pt;width:133.95pt;" o:ole="t" filled="f" o:preferrelative="t" stroked="f" coordsize="21600,21600">
                  <v:path/>
                  <v:fill on="f" focussize="0,0"/>
                  <v:stroke on="f" joinstyle="miter"/>
                  <v:imagedata r:id="rId36" o:title=""/>
                  <o:lock v:ext="edit" aspectratio="t"/>
                  <w10:wrap type="none"/>
                  <w10:anchorlock/>
                </v:shape>
                <o:OLEObject Type="Embed" ProgID="Equation.3" ShapeID="_x0000_i1037" DrawAspect="Content" ObjectID="_1468075737" r:id="rId35">
                  <o:LockedField>false</o:LockedField>
                </o:OLEObject>
              </w:objec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式中：q</w:t>
            </w:r>
            <w:r>
              <w:rPr>
                <w:rFonts w:hint="eastAsia" w:ascii="Times New Roman" w:hAnsi="Times New Roman" w:eastAsia="宋体"/>
                <w:sz w:val="24"/>
                <w:vertAlign w:val="subscript"/>
              </w:rPr>
              <w:t>1</w:t>
            </w:r>
            <w:r>
              <w:rPr>
                <w:rFonts w:hint="eastAsia" w:ascii="Times New Roman" w:hAnsi="Times New Roman" w:eastAsia="宋体"/>
                <w:sz w:val="24"/>
              </w:rPr>
              <w:t>、q</w:t>
            </w:r>
            <w:r>
              <w:rPr>
                <w:rFonts w:hint="eastAsia" w:ascii="Times New Roman" w:hAnsi="Times New Roman" w:eastAsia="宋体"/>
                <w:sz w:val="24"/>
                <w:vertAlign w:val="subscript"/>
              </w:rPr>
              <w:t>2</w:t>
            </w:r>
            <w:r>
              <w:rPr>
                <w:rFonts w:hint="eastAsia" w:ascii="Times New Roman" w:hAnsi="Times New Roman" w:eastAsia="宋体"/>
                <w:sz w:val="24"/>
              </w:rPr>
              <w:t>、</w:t>
            </w:r>
            <w:r>
              <w:rPr>
                <w:rFonts w:ascii="Times New Roman" w:hAnsi="Times New Roman" w:eastAsia="宋体"/>
                <w:sz w:val="24"/>
              </w:rPr>
              <w:t>…</w:t>
            </w:r>
            <w:r>
              <w:rPr>
                <w:rFonts w:hint="eastAsia" w:ascii="Times New Roman" w:hAnsi="Times New Roman" w:eastAsia="宋体"/>
                <w:sz w:val="24"/>
              </w:rPr>
              <w:t>q</w:t>
            </w:r>
            <w:r>
              <w:rPr>
                <w:rFonts w:hint="eastAsia" w:ascii="Times New Roman" w:hAnsi="Times New Roman" w:eastAsia="宋体"/>
                <w:sz w:val="24"/>
                <w:vertAlign w:val="subscript"/>
              </w:rPr>
              <w:t>n</w:t>
            </w:r>
            <w:r>
              <w:rPr>
                <w:rFonts w:hint="eastAsia" w:ascii="Times New Roman" w:hAnsi="Times New Roman" w:eastAsia="宋体"/>
                <w:sz w:val="24"/>
              </w:rPr>
              <w:t>—每种危险物质的最大存在量，t；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Q</w:t>
            </w:r>
            <w:r>
              <w:rPr>
                <w:rFonts w:hint="eastAsia" w:ascii="Times New Roman" w:hAnsi="Times New Roman" w:eastAsia="宋体"/>
                <w:sz w:val="24"/>
                <w:vertAlign w:val="subscript"/>
              </w:rPr>
              <w:t>1</w:t>
            </w:r>
            <w:r>
              <w:rPr>
                <w:rFonts w:hint="eastAsia" w:ascii="Times New Roman" w:hAnsi="Times New Roman" w:eastAsia="宋体"/>
                <w:sz w:val="24"/>
              </w:rPr>
              <w:t>、Q</w:t>
            </w:r>
            <w:r>
              <w:rPr>
                <w:rFonts w:hint="eastAsia" w:ascii="Times New Roman" w:hAnsi="Times New Roman" w:eastAsia="宋体"/>
                <w:sz w:val="24"/>
                <w:vertAlign w:val="subscript"/>
              </w:rPr>
              <w:t>2</w:t>
            </w:r>
            <w:r>
              <w:rPr>
                <w:rFonts w:hint="eastAsia" w:ascii="Times New Roman" w:hAnsi="Times New Roman" w:eastAsia="宋体"/>
                <w:sz w:val="24"/>
              </w:rPr>
              <w:t>、</w:t>
            </w:r>
            <w:r>
              <w:rPr>
                <w:rFonts w:ascii="Times New Roman" w:hAnsi="Times New Roman" w:eastAsia="宋体"/>
                <w:sz w:val="24"/>
              </w:rPr>
              <w:t>…</w:t>
            </w:r>
            <w:r>
              <w:rPr>
                <w:rFonts w:hint="eastAsia" w:ascii="Times New Roman" w:hAnsi="Times New Roman" w:eastAsia="宋体"/>
                <w:sz w:val="24"/>
              </w:rPr>
              <w:t>Q</w:t>
            </w:r>
            <w:r>
              <w:rPr>
                <w:rFonts w:hint="eastAsia" w:ascii="Times New Roman" w:hAnsi="Times New Roman" w:eastAsia="宋体"/>
                <w:sz w:val="24"/>
                <w:vertAlign w:val="subscript"/>
              </w:rPr>
              <w:t>n</w:t>
            </w:r>
            <w:r>
              <w:rPr>
                <w:rFonts w:hint="eastAsia" w:ascii="Times New Roman" w:hAnsi="Times New Roman" w:eastAsia="宋体"/>
                <w:sz w:val="24"/>
              </w:rPr>
              <w:t>—每种危险物质的临界量，t。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计算出Q值后：</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当Q＜1时，该项目环境风险潜势为Ⅰ。当Q≥1时，将Q值划分为：①1≤Q＜10②10≤Q＜100③≥100，再结合项目行业及生产工艺（M）进一步判断项目危险物质与工艺系统危险性（P）分级，然后再根据建设项目的P值及其项目所在地的环境敏感程度确定项目环境风险潜势。</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6.1.2参数选择</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根据《建设项目环境风险评价技术导则》（HJ169-2018）附录B（重点关注的危险物质及临界量）中所列风险物质名单，确定项目风险临街量，详见表61。</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61     项目涉及的危险物质储存量及临界量</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842"/>
              <w:gridCol w:w="1418"/>
              <w:gridCol w:w="1559"/>
              <w:gridCol w:w="19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原料名称</w:t>
                  </w:r>
                </w:p>
              </w:tc>
              <w:tc>
                <w:tcPr>
                  <w:tcW w:w="184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最大储存量（t）</w:t>
                  </w:r>
                </w:p>
              </w:tc>
              <w:tc>
                <w:tcPr>
                  <w:tcW w:w="141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临界量（t）</w:t>
                  </w:r>
                </w:p>
              </w:tc>
              <w:tc>
                <w:tcPr>
                  <w:tcW w:w="155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q/Q</w:t>
                  </w:r>
                </w:p>
              </w:tc>
              <w:tc>
                <w:tcPr>
                  <w:tcW w:w="191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49"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二甲苯</w:t>
                  </w:r>
                </w:p>
              </w:tc>
              <w:tc>
                <w:tcPr>
                  <w:tcW w:w="1842"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0.54</w:t>
                  </w:r>
                </w:p>
              </w:tc>
              <w:tc>
                <w:tcPr>
                  <w:tcW w:w="141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155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0.054</w:t>
                  </w:r>
                </w:p>
              </w:tc>
              <w:tc>
                <w:tcPr>
                  <w:tcW w:w="1918"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spacing w:line="240" w:lineRule="atLeast"/>
                    <w:jc w:val="center"/>
                    <w:rPr>
                      <w:rFonts w:ascii="Times New Roman" w:hAnsi="Times New Roman" w:eastAsia="宋体"/>
                    </w:rPr>
                  </w:pPr>
                  <w:r>
                    <w:rPr>
                      <w:rFonts w:hint="eastAsia" w:ascii="Times New Roman" w:hAnsi="Times New Roman" w:eastAsia="宋体" w:cs="宋体"/>
                      <w:kern w:val="0"/>
                      <w:szCs w:val="24"/>
                    </w:rPr>
                    <w:t>环己酮</w:t>
                  </w:r>
                </w:p>
              </w:tc>
              <w:tc>
                <w:tcPr>
                  <w:tcW w:w="1842" w:type="dxa"/>
                  <w:vAlign w:val="center"/>
                </w:tcPr>
                <w:p>
                  <w:pPr>
                    <w:spacing w:line="240" w:lineRule="atLeast"/>
                    <w:jc w:val="center"/>
                    <w:rPr>
                      <w:rFonts w:ascii="Times New Roman" w:hAnsi="Times New Roman" w:eastAsia="宋体"/>
                    </w:rPr>
                  </w:pPr>
                  <w:r>
                    <w:rPr>
                      <w:rFonts w:hint="eastAsia" w:ascii="Times New Roman" w:hAnsi="Times New Roman" w:eastAsia="宋体"/>
                    </w:rPr>
                    <w:t>1.296</w:t>
                  </w:r>
                </w:p>
              </w:tc>
              <w:tc>
                <w:tcPr>
                  <w:tcW w:w="1418" w:type="dxa"/>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0.13</w:t>
                  </w:r>
                </w:p>
              </w:tc>
              <w:tc>
                <w:tcPr>
                  <w:tcW w:w="1918" w:type="dxa"/>
                  <w:vAlign w:val="center"/>
                </w:tcPr>
                <w:p>
                  <w:pPr>
                    <w:spacing w:line="240" w:lineRule="atLeast"/>
                    <w:jc w:val="center"/>
                    <w:rPr>
                      <w:rFonts w:ascii="Times New Roman" w:hAnsi="Times New Roman" w:eastAsia="宋体"/>
                    </w:rPr>
                  </w:pPr>
                  <w:r>
                    <w:rPr>
                      <w:rFonts w:ascii="Times New Roman" w:hAnsi="Times New Roman" w:eastAsia="宋体"/>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spacing w:line="240" w:lineRule="atLeast"/>
                    <w:jc w:val="center"/>
                    <w:rPr>
                      <w:rFonts w:ascii="Times New Roman" w:hAnsi="Times New Roman" w:eastAsia="宋体"/>
                    </w:rPr>
                  </w:pPr>
                  <w:r>
                    <w:rPr>
                      <w:rFonts w:ascii="Times New Roman" w:hAnsi="Times New Roman" w:eastAsia="宋体"/>
                    </w:rPr>
                    <w:t>合计</w:t>
                  </w:r>
                </w:p>
              </w:tc>
              <w:tc>
                <w:tcPr>
                  <w:tcW w:w="1842"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418"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0.184</w:t>
                  </w:r>
                </w:p>
              </w:tc>
              <w:tc>
                <w:tcPr>
                  <w:tcW w:w="1918" w:type="dxa"/>
                  <w:vAlign w:val="center"/>
                </w:tcPr>
                <w:p>
                  <w:pPr>
                    <w:spacing w:line="240" w:lineRule="atLeast"/>
                    <w:jc w:val="center"/>
                    <w:rPr>
                      <w:rFonts w:ascii="Times New Roman" w:hAnsi="Times New Roman" w:eastAsia="宋体"/>
                    </w:rPr>
                  </w:pPr>
                  <w:r>
                    <w:rPr>
                      <w:rFonts w:ascii="Times New Roman" w:hAnsi="Times New Roman" w:eastAsia="宋体"/>
                    </w:rPr>
                    <w:t>否</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根据涉及物质列入（HJ169-2018）附录B风险物质名单中的仅为二甲苯、环己酮，其危险物质数量与临界量比值（Q）为0.184，即Q＜1，可直接判定本项目环境风险潜势为Ⅰ。</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6.2环境风险评价等级</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根据前面项目环境风险潜势初判</w:t>
            </w:r>
            <w:r>
              <w:rPr>
                <w:rFonts w:hint="eastAsia" w:ascii="Times New Roman" w:hAnsi="Times New Roman" w:eastAsia="宋体"/>
                <w:sz w:val="24"/>
              </w:rPr>
              <w:t>，</w:t>
            </w:r>
            <w:r>
              <w:rPr>
                <w:rFonts w:ascii="Times New Roman" w:hAnsi="Times New Roman" w:eastAsia="宋体"/>
                <w:sz w:val="24"/>
              </w:rPr>
              <w:t>确定本项目环境风险潜势为</w:t>
            </w:r>
            <w:r>
              <w:rPr>
                <w:rFonts w:hint="eastAsia" w:ascii="Times New Roman" w:hAnsi="Times New Roman" w:eastAsia="宋体"/>
                <w:sz w:val="24"/>
              </w:rPr>
              <w:t>Ⅰ，根据《建设项目环境风险评价技术导则》（HJ169-2018），确定项目</w:t>
            </w:r>
            <w:r>
              <w:rPr>
                <w:rFonts w:ascii="Times New Roman" w:hAnsi="Times New Roman" w:eastAsia="宋体"/>
                <w:sz w:val="24"/>
              </w:rPr>
              <w:t>环境风险评价工作等级为简单分析</w:t>
            </w:r>
            <w:r>
              <w:rPr>
                <w:rFonts w:hint="eastAsia" w:ascii="Times New Roman" w:hAnsi="Times New Roman" w:eastAsia="宋体"/>
                <w:sz w:val="24"/>
              </w:rPr>
              <w:t>。</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6.3环境风险识别</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6.3.1主要危险物质及分布情况</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对照《建设项目环境风险评价技术导则》（HJ169-2018），建设项目所涉及的化学品生产场所最大储存量（临时）、储存方式及储存位置详见表62。</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62     项目涉及的化学品生产场所最大储存量、储存方式及储存位置表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276"/>
              <w:gridCol w:w="1559"/>
              <w:gridCol w:w="1556"/>
              <w:gridCol w:w="1315"/>
              <w:gridCol w:w="13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127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原料名称</w:t>
                  </w:r>
                </w:p>
              </w:tc>
              <w:tc>
                <w:tcPr>
                  <w:tcW w:w="155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成分</w:t>
                  </w:r>
                </w:p>
              </w:tc>
              <w:tc>
                <w:tcPr>
                  <w:tcW w:w="1556"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最大储存量（t）</w:t>
                  </w:r>
                </w:p>
              </w:tc>
              <w:tc>
                <w:tcPr>
                  <w:tcW w:w="131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储存方式</w:t>
                  </w:r>
                </w:p>
              </w:tc>
              <w:tc>
                <w:tcPr>
                  <w:tcW w:w="131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储存位置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1276"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油性漆</w:t>
                  </w:r>
                </w:p>
              </w:tc>
              <w:tc>
                <w:tcPr>
                  <w:tcW w:w="155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szCs w:val="24"/>
                    </w:rPr>
                    <w:t>醇酸树脂、丁酯、二甲苯等</w:t>
                  </w:r>
                </w:p>
              </w:tc>
              <w:tc>
                <w:tcPr>
                  <w:tcW w:w="1556"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3.6</w:t>
                  </w:r>
                </w:p>
              </w:tc>
              <w:tc>
                <w:tcPr>
                  <w:tcW w:w="131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桶装</w:t>
                  </w:r>
                </w:p>
              </w:tc>
              <w:tc>
                <w:tcPr>
                  <w:tcW w:w="1315"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原材料库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1276" w:type="dxa"/>
                  <w:vAlign w:val="center"/>
                </w:tcPr>
                <w:p>
                  <w:pPr>
                    <w:spacing w:line="240" w:lineRule="atLeast"/>
                    <w:jc w:val="center"/>
                    <w:rPr>
                      <w:rFonts w:ascii="Times New Roman" w:hAnsi="Times New Roman" w:eastAsia="宋体"/>
                    </w:rPr>
                  </w:pPr>
                  <w:r>
                    <w:rPr>
                      <w:rFonts w:ascii="Times New Roman" w:hAnsi="Times New Roman" w:eastAsia="宋体"/>
                    </w:rPr>
                    <w:t>油性稀释剂</w:t>
                  </w: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szCs w:val="24"/>
                    </w:rPr>
                    <w:t>醋酸丁酯等</w:t>
                  </w:r>
                </w:p>
              </w:tc>
              <w:tc>
                <w:tcPr>
                  <w:tcW w:w="1556" w:type="dxa"/>
                  <w:vAlign w:val="center"/>
                </w:tcPr>
                <w:p>
                  <w:pPr>
                    <w:spacing w:line="240" w:lineRule="atLeast"/>
                    <w:jc w:val="center"/>
                    <w:rPr>
                      <w:rFonts w:ascii="Times New Roman" w:hAnsi="Times New Roman" w:eastAsia="宋体"/>
                    </w:rPr>
                  </w:pPr>
                  <w:r>
                    <w:rPr>
                      <w:rFonts w:hint="eastAsia" w:ascii="Times New Roman" w:hAnsi="Times New Roman" w:eastAsia="宋体"/>
                    </w:rPr>
                    <w:t>3.6</w:t>
                  </w:r>
                </w:p>
              </w:tc>
              <w:tc>
                <w:tcPr>
                  <w:tcW w:w="1315" w:type="dxa"/>
                  <w:vAlign w:val="center"/>
                </w:tcPr>
                <w:p>
                  <w:pPr>
                    <w:spacing w:line="240" w:lineRule="atLeast"/>
                    <w:jc w:val="center"/>
                    <w:rPr>
                      <w:rFonts w:ascii="Times New Roman" w:hAnsi="Times New Roman" w:eastAsia="宋体"/>
                    </w:rPr>
                  </w:pPr>
                  <w:r>
                    <w:rPr>
                      <w:rFonts w:hint="eastAsia" w:ascii="Times New Roman" w:hAnsi="Times New Roman" w:eastAsia="宋体"/>
                    </w:rPr>
                    <w:t>桶装</w:t>
                  </w:r>
                </w:p>
              </w:tc>
              <w:tc>
                <w:tcPr>
                  <w:tcW w:w="1315"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1276" w:type="dxa"/>
                  <w:vAlign w:val="center"/>
                </w:tcPr>
                <w:p>
                  <w:pPr>
                    <w:spacing w:line="240" w:lineRule="atLeast"/>
                    <w:jc w:val="center"/>
                    <w:rPr>
                      <w:rFonts w:ascii="Times New Roman" w:hAnsi="Times New Roman" w:eastAsia="宋体"/>
                    </w:rPr>
                  </w:pPr>
                  <w:r>
                    <w:rPr>
                      <w:rFonts w:ascii="Times New Roman" w:hAnsi="Times New Roman" w:eastAsia="宋体"/>
                    </w:rPr>
                    <w:t>油性固化剂</w:t>
                  </w: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kern w:val="0"/>
                    </w:rPr>
                    <w:t>二甲苯</w:t>
                  </w:r>
                  <w:r>
                    <w:rPr>
                      <w:rFonts w:hint="eastAsia" w:ascii="Times New Roman" w:hAnsi="Times New Roman" w:eastAsia="宋体"/>
                      <w:szCs w:val="24"/>
                    </w:rPr>
                    <w:t>、</w:t>
                  </w:r>
                  <w:r>
                    <w:rPr>
                      <w:rFonts w:hint="eastAsia" w:ascii="Times New Roman" w:hAnsi="Times New Roman" w:eastAsia="宋体" w:cs="宋体"/>
                      <w:kern w:val="0"/>
                      <w:szCs w:val="24"/>
                    </w:rPr>
                    <w:t>环己酮</w:t>
                  </w:r>
                  <w:r>
                    <w:rPr>
                      <w:rFonts w:hint="eastAsia" w:ascii="Times New Roman" w:hAnsi="Times New Roman" w:eastAsia="宋体"/>
                      <w:szCs w:val="24"/>
                    </w:rPr>
                    <w:t>等</w:t>
                  </w:r>
                </w:p>
              </w:tc>
              <w:tc>
                <w:tcPr>
                  <w:tcW w:w="1556" w:type="dxa"/>
                  <w:vAlign w:val="center"/>
                </w:tcPr>
                <w:p>
                  <w:pPr>
                    <w:spacing w:line="240" w:lineRule="atLeast"/>
                    <w:jc w:val="center"/>
                    <w:rPr>
                      <w:rFonts w:ascii="Times New Roman" w:hAnsi="Times New Roman" w:eastAsia="宋体"/>
                    </w:rPr>
                  </w:pPr>
                  <w:r>
                    <w:rPr>
                      <w:rFonts w:hint="eastAsia" w:ascii="Times New Roman" w:hAnsi="Times New Roman" w:eastAsia="宋体"/>
                    </w:rPr>
                    <w:t>1.8</w:t>
                  </w:r>
                </w:p>
              </w:tc>
              <w:tc>
                <w:tcPr>
                  <w:tcW w:w="1315" w:type="dxa"/>
                  <w:vAlign w:val="center"/>
                </w:tcPr>
                <w:p>
                  <w:pPr>
                    <w:spacing w:line="240" w:lineRule="atLeast"/>
                    <w:jc w:val="center"/>
                    <w:rPr>
                      <w:rFonts w:ascii="Times New Roman" w:hAnsi="Times New Roman" w:eastAsia="宋体"/>
                    </w:rPr>
                  </w:pPr>
                  <w:r>
                    <w:rPr>
                      <w:rFonts w:hint="eastAsia" w:ascii="Times New Roman" w:hAnsi="Times New Roman" w:eastAsia="宋体"/>
                    </w:rPr>
                    <w:t>桶装</w:t>
                  </w:r>
                </w:p>
              </w:tc>
              <w:tc>
                <w:tcPr>
                  <w:tcW w:w="1315" w:type="dxa"/>
                  <w:vMerge w:val="continue"/>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6.3.2可能影响环境的途径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（1）向环境转移途径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向环境转移的主要途径为：挥发有毒有害气体和火灾爆炸事故过程中化学品燃烧产生的有毒有害气体进入到大气中，对局部大气环境造成污染。泄漏液体如控制不当渗入地下，有可能污染地下水和土壤。</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（2）伴生/次生污染</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建设单位厂区发生火灾爆炸时，可能产生的次生污染为火灾消防液、消防土及燃烧废气。在贮存去仓库发生火灾爆炸时，有可能引燃周围易燃物质，产生的伴生事故为其他易燃物质的火灾爆炸，产生的伴生污染为燃烧产污，参考物质化学成分，燃烧产污为一氧化碳、二氧化碳等。储存单元泄漏发生爆炸事故时，可能发生连锁。另外在厂区发生火灾、爆炸事故时，其可能产生的次生污染包括火灾消防液、消防土及燃烧废气等，这些物质可能会对周围大气、地下水、土壤等造成一定的影响。</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（3）环境风险影响分析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①废气处理设施故障影响分析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项目采用园区电网供电系统，系统停电概率较小，一旦停电，生产设备及配套设置的废气处理设备（布袋除尘器、脉冲式干式内循环除尘器、</w:t>
            </w:r>
            <w:r>
              <w:rPr>
                <w:rFonts w:ascii="Times New Roman" w:hAnsi="Times New Roman" w:eastAsia="宋体"/>
                <w:sz w:val="24"/>
              </w:rPr>
              <w:t>水帘柜</w:t>
            </w:r>
            <w:r>
              <w:rPr>
                <w:rFonts w:hint="eastAsia" w:ascii="Times New Roman" w:hAnsi="Times New Roman" w:eastAsia="宋体"/>
                <w:sz w:val="24"/>
              </w:rPr>
              <w:t>+过滤棉+催化燃烧装置等）将立即停止运转，造成工艺废气无法处理直接超标排放，部分废气无组织排放，但这种事故排放的影响时间较短，随着生产设备停止工作，废气超标排放或无组织排放的现象将逐渐减少。</w:t>
            </w:r>
          </w:p>
          <w:p>
            <w:pPr>
              <w:pStyle w:val="10"/>
              <w:spacing w:line="360" w:lineRule="auto"/>
              <w:ind w:left="480" w:firstLine="0" w:firstLineChars="0"/>
              <w:rPr>
                <w:rFonts w:ascii="Times New Roman" w:hAnsi="Times New Roman" w:eastAsia="宋体"/>
                <w:sz w:val="24"/>
              </w:rPr>
            </w:pPr>
            <w:r>
              <w:rPr>
                <w:rFonts w:hint="eastAsia" w:ascii="宋体" w:hAnsi="宋体" w:eastAsia="宋体"/>
                <w:sz w:val="24"/>
              </w:rPr>
              <w:t>②</w:t>
            </w:r>
            <w:r>
              <w:rPr>
                <w:rFonts w:hint="eastAsia" w:ascii="Times New Roman" w:hAnsi="Times New Roman" w:eastAsia="宋体"/>
                <w:sz w:val="24"/>
              </w:rPr>
              <w:t>泄漏事故影响分析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项目涉及物质列入（HJ169-2018）附录B风险物质名单中的仅为二甲苯、环己酮，其危险物质数量与临界量比值（Q）为（Q）为0.184，即Q＜1，可直接判定本项目环境风险潜势为Ⅰ。由于项目风险物质的毒性很小，在发生泄漏风险的情况下，企业应尽可能的及时堵住泄漏源，类比同类型企业，本项目泄漏事故对大气环境风险的影响是可以接受的。</w:t>
            </w:r>
          </w:p>
          <w:p>
            <w:pPr>
              <w:pStyle w:val="10"/>
              <w:spacing w:line="360" w:lineRule="auto"/>
              <w:ind w:left="480" w:firstLine="0" w:firstLineChars="0"/>
              <w:rPr>
                <w:rFonts w:ascii="Times New Roman" w:hAnsi="Times New Roman" w:eastAsia="宋体"/>
                <w:sz w:val="24"/>
              </w:rPr>
            </w:pPr>
            <w:r>
              <w:rPr>
                <w:rFonts w:hint="eastAsia" w:ascii="宋体" w:hAnsi="宋体" w:eastAsia="宋体"/>
                <w:sz w:val="24"/>
              </w:rPr>
              <w:t>③</w:t>
            </w:r>
            <w:r>
              <w:rPr>
                <w:rFonts w:hint="eastAsia" w:ascii="Times New Roman" w:hAnsi="Times New Roman" w:eastAsia="宋体"/>
                <w:sz w:val="24"/>
              </w:rPr>
              <w:t>化学品储存区火灾事故伴生/次生CO影响分析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在水性漆、油漆发生火灾时，容器内可燃液体泄漏处后而引起火灾，同时容器中大量液体或气体向外环境溢出或散发出。其可能产生的次生污染为火灾消防液、消防土及燃烧废气。在发生火灾时，有可能引起周围易燃物质，产生的伴生污染物为燃烧产物，参考物质化学组分，燃烧产生物主要为一氧化碳、二氧化碳和水蒸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企业针对泄漏、火灾事故设置应急预案，及时汇报并采取应急措施，减轻事故带来的不利影响。</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同时，火灾发生时，应及时组织疏散、撤离。依据可能发生事故的场所、设施和周围情况，化学事故的性质和危害程度，当时的风向等气候特征确定撤离路线。根据事故影响范围，有总指挥决定是否向周围敏感点发布信息，并与政府有关部门取得联系。</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（4）环境风险分析结论</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在各环境风险防范措施落实到位的情况下，将可大大降低建设项目的环境风险，最大程度减少对环境可能造成的危害。在企业落实本评价提出的各项风险防范措施后，项目对环境的影响风险可接受。</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本项目环境风险简单分析内容见表63。</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63     建设项目环境风险简单分析内容表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63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tLeast"/>
                    <w:jc w:val="center"/>
                    <w:rPr>
                      <w:rFonts w:ascii="Times New Roman" w:hAnsi="Times New Roman" w:eastAsia="宋体"/>
                    </w:rPr>
                  </w:pPr>
                  <w:r>
                    <w:rPr>
                      <w:rFonts w:hint="eastAsia" w:ascii="Times New Roman" w:hAnsi="Times New Roman" w:eastAsia="宋体"/>
                    </w:rPr>
                    <w:t>建设项目名称</w:t>
                  </w:r>
                </w:p>
              </w:tc>
              <w:tc>
                <w:tcPr>
                  <w:tcW w:w="6731" w:type="dxa"/>
                  <w:vAlign w:val="center"/>
                </w:tcPr>
                <w:p>
                  <w:pPr>
                    <w:spacing w:line="240" w:lineRule="atLeast"/>
                    <w:jc w:val="center"/>
                    <w:rPr>
                      <w:rFonts w:ascii="Times New Roman" w:hAnsi="Times New Roman" w:eastAsia="宋体"/>
                    </w:rPr>
                  </w:pPr>
                  <w:r>
                    <w:rPr>
                      <w:rFonts w:hint="eastAsia" w:ascii="Times New Roman" w:hAnsi="Times New Roman" w:eastAsia="宋体"/>
                    </w:rPr>
                    <w:t>新疆豪森家具制造有限公司年产3000套家具、年产1000樘室内木门生产线建设项目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tLeast"/>
                    <w:jc w:val="center"/>
                    <w:rPr>
                      <w:rFonts w:ascii="Times New Roman" w:hAnsi="Times New Roman" w:eastAsia="宋体"/>
                    </w:rPr>
                  </w:pPr>
                  <w:r>
                    <w:rPr>
                      <w:rFonts w:hint="eastAsia" w:ascii="Times New Roman" w:hAnsi="Times New Roman" w:eastAsia="宋体"/>
                    </w:rPr>
                    <w:t>建设地点</w:t>
                  </w:r>
                </w:p>
              </w:tc>
              <w:tc>
                <w:tcPr>
                  <w:tcW w:w="6731" w:type="dxa"/>
                  <w:vAlign w:val="center"/>
                </w:tcPr>
                <w:p>
                  <w:pPr>
                    <w:spacing w:line="240" w:lineRule="atLeast"/>
                    <w:jc w:val="center"/>
                    <w:rPr>
                      <w:rFonts w:ascii="Times New Roman" w:hAnsi="Times New Roman" w:eastAsia="宋体"/>
                    </w:rPr>
                  </w:pPr>
                  <w:r>
                    <w:rPr>
                      <w:rFonts w:hint="eastAsia" w:ascii="Times New Roman" w:hAnsi="Times New Roman" w:eastAsia="宋体"/>
                    </w:rPr>
                    <w:t>新疆昌吉回族自治州阜康市苏通小微创业园绿色建材产业基地B-08-01-25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tLeast"/>
                    <w:jc w:val="center"/>
                    <w:rPr>
                      <w:rFonts w:ascii="Times New Roman" w:hAnsi="Times New Roman" w:eastAsia="宋体"/>
                    </w:rPr>
                  </w:pPr>
                  <w:r>
                    <w:rPr>
                      <w:rFonts w:hint="eastAsia" w:ascii="Times New Roman" w:hAnsi="Times New Roman" w:eastAsia="宋体"/>
                    </w:rPr>
                    <w:t>地理坐标</w:t>
                  </w:r>
                </w:p>
              </w:tc>
              <w:tc>
                <w:tcPr>
                  <w:tcW w:w="6731" w:type="dxa"/>
                  <w:vAlign w:val="center"/>
                </w:tcPr>
                <w:p>
                  <w:pPr>
                    <w:spacing w:line="240" w:lineRule="atLeast"/>
                    <w:jc w:val="center"/>
                    <w:rPr>
                      <w:rFonts w:ascii="Times New Roman" w:hAnsi="Times New Roman" w:eastAsia="宋体"/>
                    </w:rPr>
                  </w:pPr>
                  <w:r>
                    <w:rPr>
                      <w:rFonts w:hint="eastAsia" w:ascii="Times New Roman" w:hAnsi="Times New Roman" w:eastAsia="宋体"/>
                    </w:rPr>
                    <w:t>44°9′35.400″N，87°49′26.680″E</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tLeast"/>
                    <w:jc w:val="center"/>
                    <w:rPr>
                      <w:rFonts w:ascii="Times New Roman" w:hAnsi="Times New Roman" w:eastAsia="宋体"/>
                    </w:rPr>
                  </w:pPr>
                  <w:r>
                    <w:rPr>
                      <w:rFonts w:hint="eastAsia" w:ascii="Times New Roman" w:hAnsi="Times New Roman" w:eastAsia="宋体"/>
                    </w:rPr>
                    <w:t>环境影响途径及危害后果（大气、地下水、土壤等）</w:t>
                  </w:r>
                </w:p>
              </w:tc>
              <w:tc>
                <w:tcPr>
                  <w:tcW w:w="6731" w:type="dxa"/>
                  <w:vAlign w:val="center"/>
                </w:tcPr>
                <w:p>
                  <w:pPr>
                    <w:spacing w:line="240" w:lineRule="atLeast"/>
                    <w:jc w:val="center"/>
                    <w:rPr>
                      <w:rFonts w:ascii="Times New Roman" w:hAnsi="Times New Roman" w:eastAsia="宋体"/>
                    </w:rPr>
                  </w:pPr>
                  <w:r>
                    <w:rPr>
                      <w:rFonts w:hint="eastAsia" w:ascii="Times New Roman" w:hAnsi="Times New Roman" w:eastAsia="宋体"/>
                    </w:rPr>
                    <w:t>本项目泄漏事故对大气环境风险的影响是可以接受的；火灾事故不完全燃烧次生的CO，在最不利气象条件下出现半致死浓度范围在项目区内，对大气环境风险的影响也小。建设单位在发生泄漏事故、火灾爆炸事故时，将所有废水废液妥善收集，引入事故池暂存，待事故结束后，对事故池内废水进行检测分析，根据水质情况拟定相应处理、处置措施，可有效防止污染物最终进入水体。项目设有事故池，且厂区采取分区防渗措施，当厂区内各项工程达到本报告要求的防渗要求时，项目地下水、土壤环境影响风险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tLeast"/>
                    <w:jc w:val="center"/>
                    <w:rPr>
                      <w:rFonts w:ascii="Times New Roman" w:hAnsi="Times New Roman" w:eastAsia="宋体"/>
                    </w:rPr>
                  </w:pPr>
                  <w:r>
                    <w:rPr>
                      <w:rFonts w:hint="eastAsia" w:ascii="Times New Roman" w:hAnsi="Times New Roman" w:eastAsia="宋体"/>
                    </w:rPr>
                    <w:t>风险防范措施要求</w:t>
                  </w:r>
                </w:p>
              </w:tc>
              <w:tc>
                <w:tcPr>
                  <w:tcW w:w="6731" w:type="dxa"/>
                  <w:vAlign w:val="center"/>
                </w:tcPr>
                <w:p>
                  <w:pPr>
                    <w:spacing w:line="240" w:lineRule="atLeast"/>
                    <w:jc w:val="center"/>
                    <w:rPr>
                      <w:rFonts w:ascii="Times New Roman" w:hAnsi="Times New Roman" w:eastAsia="宋体"/>
                    </w:rPr>
                  </w:pPr>
                  <w:r>
                    <w:rPr>
                      <w:rFonts w:hint="eastAsia" w:ascii="Times New Roman" w:hAnsi="Times New Roman" w:eastAsia="宋体"/>
                    </w:rPr>
                    <w:t>为了防范事故和减少危害，项目从污染治理系统事故运营机制、水环境的防范措施、事故废水收集截断措施。风险处理应急措施等方面编制了详细的风险防范措施，并根据有关规定制定了企业的环境突发事件应急救援预案，并定期进行演练。当事故发生时，要采取紧急的工程应急措施，如有必要，要采取社会应急措施，以控制事故和建设对环境造成的危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91" w:type="dxa"/>
                  <w:gridSpan w:val="2"/>
                  <w:vAlign w:val="center"/>
                </w:tcPr>
                <w:p>
                  <w:pPr>
                    <w:spacing w:line="240" w:lineRule="atLeast"/>
                    <w:rPr>
                      <w:rFonts w:ascii="Times New Roman" w:hAnsi="Times New Roman" w:eastAsia="宋体"/>
                    </w:rPr>
                  </w:pPr>
                  <w:r>
                    <w:rPr>
                      <w:rFonts w:hint="eastAsia" w:ascii="Times New Roman" w:hAnsi="Times New Roman" w:eastAsia="宋体"/>
                    </w:rPr>
                    <w:t>分析结论：在各环境风险防范措施落实到位的情况下，将可大大降低建设项目的环境风险，最大程度减少对环境可能造成的危害。在企业落实本评价提出的各项风险防范措施后，项目环境的风险影响可接受。</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（5）环境风险防范措施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关于切实加强风险防范严格环境影响评价管理的通知》（环发[2012]98号）和《关于进一步加强环境影响评价管理防范环境风险的通知》（环发[2012]77号），通过对污染事故的风险评价，各有关企业事业单位应制定防止重大环境污染事故发生的工作计划，消除事故隐患的实施及突发事故应急处理办法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安全环保机构根据相关的环境管理要求，结合具体情况，制定公司的各项安全生产制度、严格的生产操作规则和完善的事故应急计划及相应的应急处理手段和设施，同时加强安全教育，以提高职工的安全意识和安全防范能力。</w:t>
            </w:r>
          </w:p>
          <w:p>
            <w:pPr>
              <w:pStyle w:val="10"/>
              <w:spacing w:line="360" w:lineRule="auto"/>
              <w:ind w:firstLine="480"/>
              <w:rPr>
                <w:rFonts w:ascii="Times New Roman" w:hAnsi="Times New Roman" w:eastAsia="宋体"/>
                <w:sz w:val="24"/>
              </w:rPr>
            </w:pPr>
            <w:r>
              <w:rPr>
                <w:rFonts w:hint="eastAsia" w:ascii="Times New Roman" w:hAnsi="Times New Roman" w:eastAsia="宋体"/>
                <w:sz w:val="24"/>
              </w:rPr>
              <w:t>①环境措施的风险防范</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a.废气环保措施必须确保日常运行，如发现人为原因不开启废气等环保治理设施，责任人应受行政和经济处罚，并承担事故排放责任。若环保治理措施因故不能运行，则生产必须停止。</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b.为确保处理效率，在车间设备检修期间，环保处理系统也应同时进行检修，日常应有专人负责进行维修。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c.制定严格的废水排放制度，确保清污分流。</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②水环境的方法措施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参考石油化工企业发生火灾爆炸或泄漏等事故时，消防废水是一个不容忽视的二次污染问题，由于消防水在灭火时产生，产生时间短，产生量巨大，不易控制和导向，从而使带有化学品的消防废水对水环境造成的严重污染事故，根据这些事故特征，本评价提出如下预防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a.在厂区边界预先准备适量的沙包，在厂区灭火时堵住厂界围墙有泄漏的地方，防止消防废水向厂外泄漏；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b.设施事故应急池，建设单位在厂区设置事故池，容纳本项目事故产生的废水和废液，另外事故应急池要做好防渗措施，事故应急池平时空置。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③事故废水收集截断措施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为了最大程度降低建设项目事故发生时对水环境的影响，建设项目将设置足够容量的废水事故池用于贮存生产事故废水和消防废水等。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本项目事故废水主要为火灾时的消防废水，项目火灾事故持续时间假定为</w:t>
            </w:r>
            <w:r>
              <w:rPr>
                <w:rFonts w:ascii="Times New Roman" w:hAnsi="Times New Roman" w:eastAsia="宋体"/>
                <w:sz w:val="24"/>
              </w:rPr>
              <w:t>2.0h</w:t>
            </w:r>
            <w:r>
              <w:rPr>
                <w:rFonts w:hint="eastAsia" w:ascii="Times New Roman" w:hAnsi="Times New Roman" w:eastAsia="宋体"/>
                <w:sz w:val="24"/>
              </w:rPr>
              <w:t>，事故消防水用量按</w:t>
            </w:r>
            <w:r>
              <w:rPr>
                <w:rFonts w:ascii="Times New Roman" w:hAnsi="Times New Roman" w:eastAsia="宋体"/>
                <w:sz w:val="24"/>
              </w:rPr>
              <w:t>15L/s</w:t>
            </w:r>
            <w:r>
              <w:rPr>
                <w:rFonts w:hint="eastAsia" w:ascii="Times New Roman" w:hAnsi="Times New Roman" w:eastAsia="宋体"/>
                <w:sz w:val="24"/>
              </w:rPr>
              <w:t>计，计算出消防废水产生量为</w:t>
            </w:r>
            <w:r>
              <w:rPr>
                <w:rFonts w:ascii="Times New Roman" w:hAnsi="Times New Roman" w:eastAsia="宋体"/>
                <w:sz w:val="24"/>
              </w:rPr>
              <w:t>108m</w:t>
            </w:r>
            <w:r>
              <w:rPr>
                <w:rFonts w:ascii="Times New Roman" w:hAnsi="Times New Roman" w:eastAsia="宋体"/>
                <w:sz w:val="24"/>
                <w:vertAlign w:val="superscript"/>
              </w:rPr>
              <w:t>3</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根据计算，要求企业建设不小于</w:t>
            </w:r>
            <w:r>
              <w:rPr>
                <w:rFonts w:ascii="Times New Roman" w:hAnsi="Times New Roman" w:eastAsia="宋体"/>
                <w:sz w:val="24"/>
              </w:rPr>
              <w:t>108m</w:t>
            </w:r>
            <w:r>
              <w:rPr>
                <w:rFonts w:ascii="Times New Roman" w:hAnsi="Times New Roman" w:eastAsia="宋体"/>
                <w:sz w:val="24"/>
                <w:vertAlign w:val="superscript"/>
              </w:rPr>
              <w:t>3</w:t>
            </w:r>
            <w:r>
              <w:rPr>
                <w:rFonts w:hint="eastAsia" w:ascii="Times New Roman" w:hAnsi="Times New Roman" w:eastAsia="宋体"/>
                <w:sz w:val="24"/>
              </w:rPr>
              <w:t>事故应急池一座。根据企业设计，项目厂区设置</w:t>
            </w:r>
            <w:r>
              <w:rPr>
                <w:rFonts w:ascii="Times New Roman" w:hAnsi="Times New Roman" w:eastAsia="宋体"/>
                <w:sz w:val="24"/>
              </w:rPr>
              <w:t>110m</w:t>
            </w:r>
            <w:r>
              <w:rPr>
                <w:rFonts w:ascii="Times New Roman" w:hAnsi="Times New Roman" w:eastAsia="宋体"/>
                <w:sz w:val="24"/>
                <w:vertAlign w:val="superscript"/>
              </w:rPr>
              <w:t>3</w:t>
            </w:r>
            <w:r>
              <w:rPr>
                <w:rFonts w:hint="eastAsia" w:ascii="Times New Roman" w:hAnsi="Times New Roman" w:eastAsia="宋体"/>
                <w:sz w:val="24"/>
              </w:rPr>
              <w:t>事故水池一座，可满足防火和消防需要；事故池可满足事故废水容纳需要，事故池容积设计合理。事故池采取钢筋混凝土结构，采用相应的防渗措施。且事故池设在厂区地势最低处，发生事故时，废水可自流进入事故池，完全可满足本项目事故废水的收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本项目在厂区内设置</w:t>
            </w:r>
            <w:r>
              <w:rPr>
                <w:rFonts w:ascii="Times New Roman" w:hAnsi="Times New Roman" w:eastAsia="宋体"/>
                <w:sz w:val="24"/>
              </w:rPr>
              <w:t>110m</w:t>
            </w:r>
            <w:r>
              <w:rPr>
                <w:rFonts w:ascii="Times New Roman" w:hAnsi="Times New Roman" w:eastAsia="宋体"/>
                <w:sz w:val="24"/>
                <w:vertAlign w:val="superscript"/>
              </w:rPr>
              <w:t>3</w:t>
            </w:r>
            <w:r>
              <w:rPr>
                <w:rFonts w:hint="eastAsia" w:ascii="Times New Roman" w:hAnsi="Times New Roman" w:eastAsia="宋体"/>
                <w:sz w:val="24"/>
              </w:rPr>
              <w:t>事故池，建设单位日常运行过程仅生活污水外排，项目厂房周围和仓库均设置污水沟渠，一旦发生事故，消防废水经沟渠自流进入事故废水收集池，在事故池内暂存，待事故得到控制后对事故废水进行检测，委外处理。</w:t>
            </w:r>
          </w:p>
          <w:p>
            <w:pPr>
              <w:pStyle w:val="10"/>
              <w:spacing w:line="360" w:lineRule="auto"/>
              <w:ind w:firstLine="480"/>
              <w:rPr>
                <w:rFonts w:ascii="Times New Roman" w:hAnsi="Times New Roman" w:eastAsia="宋体"/>
                <w:sz w:val="24"/>
              </w:rPr>
            </w:pPr>
            <w:r>
              <w:rPr>
                <w:rFonts w:hint="eastAsia" w:ascii="Times New Roman" w:hAnsi="Times New Roman" w:eastAsia="宋体"/>
                <w:sz w:val="24"/>
              </w:rPr>
              <w:t>④风险处理应急措施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为预防事故风险和风险应急处理后对环境造成的污染影响，必须采取积极主动的防范措施。</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消防系统：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根据火灾危险性等级和防火、防爆要求，建筑物的防火等级均应采用国家现行规范要求按一、二级耐火等级设计，满足建筑防火要求。凡禁火区均设置明显标志牌。各种易燃易爆物料均储存在阴凉、通风处，远离火源，避免与强氧化剂接触。安全出口及安全疏散距离应符合《建筑设计防火规范》（</w:t>
            </w:r>
            <w:r>
              <w:rPr>
                <w:rFonts w:ascii="Times New Roman" w:hAnsi="Times New Roman" w:eastAsia="宋体"/>
                <w:sz w:val="24"/>
              </w:rPr>
              <w:t>GB50016</w:t>
            </w:r>
            <w:r>
              <w:rPr>
                <w:rFonts w:hint="eastAsia" w:ascii="Times New Roman" w:hAnsi="Times New Roman" w:eastAsia="宋体"/>
                <w:sz w:val="24"/>
              </w:rPr>
              <w:t>-</w:t>
            </w:r>
            <w:r>
              <w:rPr>
                <w:rFonts w:ascii="Times New Roman" w:hAnsi="Times New Roman" w:eastAsia="宋体"/>
                <w:sz w:val="24"/>
              </w:rPr>
              <w:t>2014</w:t>
            </w:r>
            <w:r>
              <w:rPr>
                <w:rFonts w:hint="eastAsia" w:ascii="Times New Roman" w:hAnsi="Times New Roman" w:eastAsia="宋体"/>
                <w:sz w:val="24"/>
              </w:rPr>
              <w:t>）的要求。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消防水是独立的稳高压消防水管网，消防水管道沿装置及辅助生产设施周围布置，在管道上按照规范要求配置消火栓及消防水炮。一旦发生火灾，需使用泡沫或干粉灭火器材，消防用水仅对燃烧区附近的容器作表面降温处理。车间地面为水泥地面，不易渗水，消防水经生产装置周边的地沟进入事故池而不设排放口。</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c.火灾报警系统：全厂采用电话报警，报警至消防站。消防泵房与消防站设置直通电话。根据需要设置火灾自动报警装置。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个体防护设备：根据保障现场职工安全及卫生的需要，厂区应按照《工业企业设计卫生标准》的要求配备了相应的劳动防护用品，存放位置根据其工作活动范围合理布置。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（6）风险应急预案</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通过类比事故调查，结合该厂生产工艺、管理水平和自然灾害等因素，事故风险主要来自于物料危险性和生产装置、储存装置的危险性，危害其安全的潜在危险因素主要有违反操作规程、设备缺陷、防护装置缺陷、保险装置缺陷、自然灾害、腐蚀环境、设计及施工问题等。</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针对上述风险事故，本项目制定了一系列事故应急预案和响应计划，并定期演练，以减少对生命、财产、公众和环境的危害。</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①应急计划区</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建设单位将根据所发生的事故类型，对应相应级别的预案，并开启同级别的相应程序，应急计划区也将随之有所变化。根据本项目的实际情况和区位特点，应急计划区由小到大依次为：事故现场区、工厂及其周边区域。</w:t>
            </w:r>
          </w:p>
          <w:p>
            <w:pPr>
              <w:pStyle w:val="10"/>
              <w:spacing w:line="360" w:lineRule="auto"/>
              <w:ind w:firstLine="480"/>
              <w:rPr>
                <w:rFonts w:ascii="Times New Roman" w:hAnsi="Times New Roman" w:eastAsia="宋体"/>
                <w:sz w:val="24"/>
              </w:rPr>
            </w:pPr>
            <w:r>
              <w:rPr>
                <w:rFonts w:hint="eastAsia" w:ascii="Times New Roman" w:hAnsi="Times New Roman" w:eastAsia="宋体"/>
                <w:sz w:val="24"/>
              </w:rPr>
              <w:t>②应急组织机构、人员</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厂区紧急事故的组织系统机构指由关键人员组成的采取规范化行动处理紧急事故的人员和活动系统。由于建设单位人员较少，因此由生产负责人统一组织应急小组，主要职责为负责现场抢险工作的指挥。同时兼任抢险救援、通讯联络、物资调度等工作。</w:t>
            </w:r>
          </w:p>
          <w:p>
            <w:pPr>
              <w:pStyle w:val="10"/>
              <w:spacing w:line="360" w:lineRule="auto"/>
              <w:ind w:firstLine="480"/>
              <w:rPr>
                <w:rFonts w:ascii="Times New Roman" w:hAnsi="Times New Roman" w:eastAsia="宋体"/>
                <w:sz w:val="24"/>
              </w:rPr>
            </w:pPr>
            <w:r>
              <w:rPr>
                <w:rFonts w:hint="eastAsia" w:ascii="Times New Roman" w:hAnsi="Times New Roman" w:eastAsia="宋体"/>
                <w:sz w:val="24"/>
              </w:rPr>
              <w:t>③预案分级响应条件</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项目可能发生的风险事故严重性作出分级预案：日常应急救援预案、严重事故应急预案、特大事故应急预案。对日常操作事故，现场人员应当机立断，迅速的在车间内直接处理或由日常应急救援办公室负责处理，防止事故扩大，并向总指挥部汇报；对于厂内严重事故，应向总指挥部和现场指挥部及时汇报，由总指挥部协调处理，严防事故扩大，迅速遏制泄漏源扩散、流失；在发生特大事故，应立即启动应急预案，迅速准确的报警、报告地方政府和环保机构和相关主管部门，并根据实际情况，请求应急救援，统一现场指挥。</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④应急状态分类及应急相应响应程序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a.三级风险防控体系</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本项目根据可能发生的事故具体情形分为三级防控体系，详细分类见下表：</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64     事故风险应急三级防控系统一览表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974"/>
              <w:gridCol w:w="1974"/>
              <w:gridCol w:w="1959"/>
              <w:gridCol w:w="8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等级</w:t>
                  </w:r>
                </w:p>
              </w:tc>
              <w:tc>
                <w:tcPr>
                  <w:tcW w:w="207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一级防控体系</w:t>
                  </w:r>
                </w:p>
              </w:tc>
              <w:tc>
                <w:tcPr>
                  <w:tcW w:w="207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二级防控体系</w:t>
                  </w:r>
                </w:p>
              </w:tc>
              <w:tc>
                <w:tcPr>
                  <w:tcW w:w="207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三级防控体系</w:t>
                  </w:r>
                </w:p>
              </w:tc>
              <w:tc>
                <w:tcPr>
                  <w:tcW w:w="920"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负责人</w:t>
                  </w:r>
                </w:p>
              </w:tc>
              <w:tc>
                <w:tcPr>
                  <w:tcW w:w="207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总经理</w:t>
                  </w:r>
                </w:p>
              </w:tc>
              <w:tc>
                <w:tcPr>
                  <w:tcW w:w="207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车间主任</w:t>
                  </w:r>
                </w:p>
              </w:tc>
              <w:tc>
                <w:tcPr>
                  <w:tcW w:w="207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担当人</w:t>
                  </w:r>
                </w:p>
              </w:tc>
              <w:tc>
                <w:tcPr>
                  <w:tcW w:w="920"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其他细分/由现场管理者执行判断解决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240" w:lineRule="atLeast"/>
                    <w:jc w:val="center"/>
                    <w:rPr>
                      <w:rFonts w:ascii="Times New Roman" w:hAnsi="Times New Roman" w:eastAsia="宋体"/>
                    </w:rPr>
                  </w:pPr>
                  <w:r>
                    <w:rPr>
                      <w:rFonts w:hint="eastAsia" w:ascii="Times New Roman" w:hAnsi="Times New Roman" w:eastAsia="宋体"/>
                    </w:rPr>
                    <w:t>应急范围</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全公司</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车间</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相关部门</w:t>
                  </w:r>
                </w:p>
              </w:tc>
              <w:tc>
                <w:tcPr>
                  <w:tcW w:w="920"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240" w:lineRule="atLeast"/>
                    <w:jc w:val="center"/>
                    <w:rPr>
                      <w:rFonts w:ascii="Times New Roman" w:hAnsi="Times New Roman" w:eastAsia="宋体"/>
                    </w:rPr>
                  </w:pPr>
                  <w:r>
                    <w:rPr>
                      <w:rFonts w:hint="eastAsia" w:ascii="Times New Roman" w:hAnsi="Times New Roman" w:eastAsia="宋体"/>
                    </w:rPr>
                    <w:t>火灾、爆炸情形</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需要消防队支援，有向厂外扩散可能，后再发生后5分钟灾情继续扩大</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车间救援组启动，可能在5分钟内灭火，无车间污染及扩散的可能</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可用灭火器灭火</w:t>
                  </w:r>
                </w:p>
              </w:tc>
              <w:tc>
                <w:tcPr>
                  <w:tcW w:w="920"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240" w:lineRule="atLeast"/>
                    <w:jc w:val="center"/>
                    <w:rPr>
                      <w:rFonts w:ascii="Times New Roman" w:hAnsi="Times New Roman" w:eastAsia="宋体"/>
                    </w:rPr>
                  </w:pPr>
                  <w:r>
                    <w:rPr>
                      <w:rFonts w:hint="eastAsia" w:ascii="Times New Roman" w:hAnsi="Times New Roman" w:eastAsia="宋体"/>
                    </w:rPr>
                    <w:t>伤亡</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死亡事故/重大伤亡人员</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工伤</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轻伤</w:t>
                  </w:r>
                </w:p>
              </w:tc>
              <w:tc>
                <w:tcPr>
                  <w:tcW w:w="920"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240" w:lineRule="atLeast"/>
                    <w:jc w:val="center"/>
                    <w:rPr>
                      <w:rFonts w:ascii="Times New Roman" w:hAnsi="Times New Roman" w:eastAsia="宋体"/>
                    </w:rPr>
                  </w:pPr>
                  <w:r>
                    <w:rPr>
                      <w:rFonts w:hint="eastAsia" w:ascii="Times New Roman" w:hAnsi="Times New Roman" w:eastAsia="宋体"/>
                    </w:rPr>
                    <w:t>环境事故</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环境设备运行中断涉及厂外以及/舆论</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环境设备受损/部分中断系统运行中断</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局部污染物外泄</w:t>
                  </w:r>
                </w:p>
              </w:tc>
              <w:tc>
                <w:tcPr>
                  <w:tcW w:w="920"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spacing w:line="240" w:lineRule="atLeast"/>
                    <w:jc w:val="center"/>
                    <w:rPr>
                      <w:rFonts w:ascii="Times New Roman" w:hAnsi="Times New Roman" w:eastAsia="宋体"/>
                    </w:rPr>
                  </w:pPr>
                  <w:r>
                    <w:rPr>
                      <w:rFonts w:hint="eastAsia" w:ascii="Times New Roman" w:hAnsi="Times New Roman" w:eastAsia="宋体"/>
                    </w:rPr>
                    <w:t>停电事故</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全厂停电</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局部停电</w:t>
                  </w:r>
                </w:p>
              </w:tc>
              <w:tc>
                <w:tcPr>
                  <w:tcW w:w="2079" w:type="dxa"/>
                  <w:vAlign w:val="center"/>
                </w:tcPr>
                <w:p>
                  <w:pPr>
                    <w:spacing w:line="240" w:lineRule="atLeast"/>
                    <w:jc w:val="center"/>
                    <w:rPr>
                      <w:rFonts w:ascii="Times New Roman" w:hAnsi="Times New Roman" w:eastAsia="宋体"/>
                    </w:rPr>
                  </w:pPr>
                  <w:r>
                    <w:rPr>
                      <w:rFonts w:hint="eastAsia" w:ascii="Times New Roman" w:hAnsi="Times New Roman" w:eastAsia="宋体"/>
                    </w:rPr>
                    <w:t>瞬间停电</w:t>
                  </w:r>
                </w:p>
              </w:tc>
              <w:tc>
                <w:tcPr>
                  <w:tcW w:w="920" w:type="dxa"/>
                  <w:vMerge w:val="continue"/>
                  <w:vAlign w:val="center"/>
                </w:tcPr>
                <w:p>
                  <w:pPr>
                    <w:spacing w:line="240" w:lineRule="atLeast"/>
                    <w:jc w:val="center"/>
                    <w:rPr>
                      <w:rFonts w:ascii="Times New Roman" w:hAnsi="Times New Roman" w:eastAsia="宋体"/>
                    </w:rPr>
                  </w:pP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b.应急响应程序</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在生产过程中，生产车间和储存区发生小规模火灾事故后，岗位操作人员应立即向生产主管、值班长、厂部值班人员汇报并采取相应措施，予以处理。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当处理无效，火势扩大趋势时，应及时向公司主管报告；公司主管在接到报告后，下达按应急救援预案处置的指令，立即通知公司应急救援领导小组成员到达现场，并迅速成立应急指挥部，各专业组按各自职责开展应急救援工作。</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当发生重大事故，难以控制时，指挥部成员通知各自所在部门，按专业对口迅速向工业集中区区安全部门以及当地安监局、公安局、环保局、卫生局等上级领导机关报告事故情况。</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⑤应急设施、设备、材料</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根据项目可能发生的风险事故，在厂内配备各种生产性卫生设施、个人防护用品，如：灭火器、劳保用品，保证应急预案实施的物质条件。</w:t>
            </w:r>
          </w:p>
          <w:p>
            <w:pPr>
              <w:pStyle w:val="10"/>
              <w:spacing w:line="360" w:lineRule="auto"/>
              <w:ind w:firstLine="480"/>
              <w:rPr>
                <w:rFonts w:ascii="Times New Roman" w:hAnsi="Times New Roman" w:eastAsia="宋体"/>
                <w:sz w:val="24"/>
              </w:rPr>
            </w:pPr>
            <w:r>
              <w:rPr>
                <w:rFonts w:hint="eastAsia" w:ascii="Times New Roman" w:hAnsi="Times New Roman" w:eastAsia="宋体"/>
                <w:sz w:val="24"/>
              </w:rPr>
              <w:t>⑥应急通讯、通知和交通</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厂内公布负责人的紧急通讯号码，确保事故讯息的快速上报。调度或总机在接到报警后按照预案通知应急救援指挥部，并通知各专业队各司其责，火速赶赴现场。指挥部成员根据事故类别迅速向总公司主管部门、公安、劳动等上级领导机关报告。</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成立交通警戒组，负责布置安全警戒，配备传呼系统，在事故发生时，及时通知警戒组负责部门。禁止无关人员和车辆进入危险区域。负责厂区内交通管制；负责对现场及周围人员进行防护指挥；负责指引社会援助消防车辆。</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⑦应急环境监测</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针对可能产生的污染事故、逐步制定或完善各项《环境监测应急预案》，对环境污染事故做出响应。</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a.监测因子</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环境空气：根据事故类型和排放物质确定。企业的大气事故因子主要包括：颗粒物、</w:t>
            </w:r>
            <w:r>
              <w:rPr>
                <w:rFonts w:ascii="Times New Roman" w:hAnsi="Times New Roman" w:eastAsia="宋体"/>
                <w:sz w:val="24"/>
              </w:rPr>
              <w:t>TVOC</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地表水：根据事故类型和排放物质确定。</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事故现场监测因子应根据现场事故类型和排放物质确定。</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b.监测区域</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大气环境：企业上风向处、环境风险事故发生处和下风向最易于受到影响的环境敏感保护目标处；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水环境：根据事故类型和事故废水走向，确定监测范围。主要监测点位为：应急事故池内、厂区废水总排放口、受影响水体排入口的上游和下游处。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c.监测频率</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环境空气：事故初期，采样</w:t>
            </w:r>
            <w:r>
              <w:rPr>
                <w:rFonts w:ascii="Times New Roman" w:hAnsi="Times New Roman" w:eastAsia="宋体"/>
                <w:sz w:val="24"/>
              </w:rPr>
              <w:t>1</w:t>
            </w:r>
            <w:r>
              <w:rPr>
                <w:rFonts w:hint="eastAsia" w:ascii="Times New Roman" w:hAnsi="Times New Roman" w:eastAsia="宋体"/>
                <w:sz w:val="24"/>
              </w:rPr>
              <w:t>次</w:t>
            </w:r>
            <w:r>
              <w:rPr>
                <w:rFonts w:ascii="Times New Roman" w:hAnsi="Times New Roman" w:eastAsia="宋体"/>
                <w:sz w:val="24"/>
              </w:rPr>
              <w:t>/30min</w:t>
            </w:r>
            <w:r>
              <w:rPr>
                <w:rFonts w:hint="eastAsia" w:ascii="Times New Roman" w:hAnsi="Times New Roman" w:eastAsia="宋体"/>
                <w:sz w:val="24"/>
              </w:rPr>
              <w:t>；随后根据空气中有害物质浓度降低监测频率，按</w:t>
            </w:r>
            <w:r>
              <w:rPr>
                <w:rFonts w:ascii="Times New Roman" w:hAnsi="Times New Roman" w:eastAsia="宋体"/>
                <w:sz w:val="24"/>
              </w:rPr>
              <w:t>1h</w:t>
            </w:r>
            <w:r>
              <w:rPr>
                <w:rFonts w:hint="eastAsia" w:ascii="Times New Roman" w:hAnsi="Times New Roman" w:eastAsia="宋体"/>
                <w:sz w:val="24"/>
              </w:rPr>
              <w:t>、</w:t>
            </w:r>
            <w:r>
              <w:rPr>
                <w:rFonts w:ascii="Times New Roman" w:hAnsi="Times New Roman" w:eastAsia="宋体"/>
                <w:sz w:val="24"/>
              </w:rPr>
              <w:t>2h</w:t>
            </w:r>
            <w:r>
              <w:rPr>
                <w:rFonts w:hint="eastAsia" w:ascii="Times New Roman" w:hAnsi="Times New Roman" w:eastAsia="宋体"/>
                <w:sz w:val="24"/>
              </w:rPr>
              <w:t>等时间间隔采样。</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d.监测报告</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事故现场的应急监测机构负责每小时向阜康市环保局等提供分析报告，由阜康市环境监测站负责完成总报告和动态报告的编制、发送。值得注意的是，事故后期应对可能受污染的土壤和地下水进行环境影响评估和修复。</w:t>
            </w:r>
          </w:p>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7.环保“三同时”竣工验收</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根据建设单位项目</w:t>
            </w:r>
            <w:r>
              <w:rPr>
                <w:rFonts w:hint="eastAsia" w:ascii="Times New Roman" w:hAnsi="Times New Roman" w:eastAsia="宋体"/>
                <w:sz w:val="24"/>
              </w:rPr>
              <w:t>“</w:t>
            </w:r>
            <w:r>
              <w:rPr>
                <w:rFonts w:ascii="Times New Roman" w:hAnsi="Times New Roman" w:eastAsia="宋体"/>
                <w:sz w:val="24"/>
              </w:rPr>
              <w:t>三同时</w:t>
            </w:r>
            <w:r>
              <w:rPr>
                <w:rFonts w:hint="eastAsia" w:ascii="Times New Roman" w:hAnsi="Times New Roman" w:eastAsia="宋体"/>
                <w:sz w:val="24"/>
              </w:rPr>
              <w:t>”</w:t>
            </w:r>
            <w:r>
              <w:rPr>
                <w:rFonts w:ascii="Times New Roman" w:hAnsi="Times New Roman" w:eastAsia="宋体"/>
                <w:sz w:val="24"/>
              </w:rPr>
              <w:t>原则，在项目建设过程中，环境污染防治设施应与主体工程同时设计、同时施工、同时投入使用。项目建成运营时，应对环保设施进行验收，工程</w:t>
            </w:r>
            <w:r>
              <w:rPr>
                <w:rFonts w:hint="eastAsia" w:ascii="Times New Roman" w:hAnsi="Times New Roman" w:eastAsia="宋体"/>
                <w:sz w:val="24"/>
              </w:rPr>
              <w:t>“</w:t>
            </w:r>
            <w:r>
              <w:rPr>
                <w:rFonts w:ascii="Times New Roman" w:hAnsi="Times New Roman" w:eastAsia="宋体"/>
                <w:sz w:val="24"/>
              </w:rPr>
              <w:t>三同时</w:t>
            </w:r>
            <w:r>
              <w:rPr>
                <w:rFonts w:hint="eastAsia" w:ascii="Times New Roman" w:hAnsi="Times New Roman" w:eastAsia="宋体"/>
                <w:sz w:val="24"/>
              </w:rPr>
              <w:t>”</w:t>
            </w:r>
            <w:r>
              <w:rPr>
                <w:rFonts w:ascii="Times New Roman" w:hAnsi="Times New Roman" w:eastAsia="宋体"/>
                <w:sz w:val="24"/>
              </w:rPr>
              <w:t>验收计划见表</w:t>
            </w:r>
            <w:r>
              <w:rPr>
                <w:rFonts w:hint="eastAsia" w:ascii="Times New Roman" w:hAnsi="Times New Roman" w:eastAsia="宋体"/>
                <w:sz w:val="24"/>
              </w:rPr>
              <w:t>65</w:t>
            </w:r>
            <w:r>
              <w:rPr>
                <w:rFonts w:ascii="Times New Roman" w:hAnsi="Times New Roman" w:eastAsia="宋体"/>
                <w:sz w:val="24"/>
              </w:rPr>
              <w:t>。</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65     本项目环保“三同时”竣工验收内容一览表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41"/>
              <w:gridCol w:w="1130"/>
              <w:gridCol w:w="1832"/>
              <w:gridCol w:w="2686"/>
              <w:gridCol w:w="7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环保工程</w:t>
                  </w:r>
                </w:p>
              </w:tc>
              <w:tc>
                <w:tcPr>
                  <w:tcW w:w="74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污染工序</w:t>
                  </w:r>
                </w:p>
              </w:tc>
              <w:tc>
                <w:tcPr>
                  <w:tcW w:w="1130"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污染物</w:t>
                  </w:r>
                </w:p>
              </w:tc>
              <w:tc>
                <w:tcPr>
                  <w:tcW w:w="1837"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污染防治措施</w:t>
                  </w:r>
                </w:p>
              </w:tc>
              <w:tc>
                <w:tcPr>
                  <w:tcW w:w="2689"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验收标准</w:t>
                  </w:r>
                </w:p>
              </w:tc>
              <w:tc>
                <w:tcPr>
                  <w:tcW w:w="78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实施阶段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废气治理</w:t>
                  </w:r>
                </w:p>
              </w:tc>
              <w:tc>
                <w:tcPr>
                  <w:tcW w:w="741"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开料（下料）、铣料、雕刻工序</w:t>
                  </w:r>
                </w:p>
              </w:tc>
              <w:tc>
                <w:tcPr>
                  <w:tcW w:w="1130"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粉尘</w:t>
                  </w:r>
                </w:p>
              </w:tc>
              <w:tc>
                <w:tcPr>
                  <w:tcW w:w="1837" w:type="dxa"/>
                  <w:tcBorders>
                    <w:top w:val="single" w:color="auto" w:sz="12" w:space="0"/>
                  </w:tcBorders>
                  <w:vAlign w:val="center"/>
                </w:tcPr>
                <w:p>
                  <w:pPr>
                    <w:spacing w:line="240" w:lineRule="atLeast"/>
                    <w:jc w:val="center"/>
                    <w:rPr>
                      <w:rFonts w:ascii="Times New Roman" w:hAnsi="Times New Roman" w:eastAsia="宋体"/>
                    </w:rPr>
                  </w:pPr>
                  <w:r>
                    <w:rPr>
                      <w:rFonts w:ascii="Times New Roman" w:hAnsi="Times New Roman" w:eastAsia="宋体"/>
                    </w:rPr>
                    <w:t>设置抽风</w:t>
                  </w:r>
                  <w:r>
                    <w:rPr>
                      <w:rFonts w:hint="eastAsia" w:ascii="Times New Roman" w:hAnsi="Times New Roman" w:eastAsia="宋体"/>
                    </w:rPr>
                    <w:t>集气罩+</w:t>
                  </w:r>
                  <w:r>
                    <w:rPr>
                      <w:rFonts w:ascii="Times New Roman" w:hAnsi="Times New Roman" w:eastAsia="宋体"/>
                    </w:rPr>
                    <w:t>布袋除尘器，</w:t>
                  </w:r>
                  <w:r>
                    <w:rPr>
                      <w:rFonts w:hint="eastAsia" w:ascii="Times New Roman" w:hAnsi="Times New Roman" w:eastAsia="宋体"/>
                    </w:rPr>
                    <w:t xml:space="preserve"> 15m高排气筒</w:t>
                  </w:r>
                </w:p>
              </w:tc>
              <w:tc>
                <w:tcPr>
                  <w:tcW w:w="268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《大气污染物综合排放标准》（GB16297-1996）表2中“颗粒物最高允许排放浓度120mg/m</w:t>
                  </w:r>
                  <w:r>
                    <w:rPr>
                      <w:rFonts w:hint="eastAsia" w:ascii="Times New Roman" w:hAnsi="Times New Roman" w:eastAsia="宋体"/>
                      <w:vertAlign w:val="superscript"/>
                    </w:rPr>
                    <w:t>3</w:t>
                  </w:r>
                  <w:r>
                    <w:rPr>
                      <w:rFonts w:hint="eastAsia" w:ascii="Times New Roman" w:hAnsi="Times New Roman" w:eastAsia="宋体"/>
                    </w:rPr>
                    <w:t>，最高允许排放速率3.5kg/h。”</w:t>
                  </w:r>
                </w:p>
              </w:tc>
              <w:tc>
                <w:tcPr>
                  <w:tcW w:w="782"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与项目同步实施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打磨工序</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粉尘</w:t>
                  </w:r>
                </w:p>
              </w:tc>
              <w:tc>
                <w:tcPr>
                  <w:tcW w:w="1837" w:type="dxa"/>
                  <w:vAlign w:val="center"/>
                </w:tcPr>
                <w:p>
                  <w:pPr>
                    <w:spacing w:line="240" w:lineRule="atLeast"/>
                    <w:jc w:val="center"/>
                    <w:rPr>
                      <w:rFonts w:ascii="Times New Roman" w:hAnsi="Times New Roman" w:eastAsia="宋体"/>
                    </w:rPr>
                  </w:pPr>
                  <w:r>
                    <w:rPr>
                      <w:rFonts w:hint="eastAsia" w:ascii="Times New Roman" w:hAnsi="Times New Roman" w:eastAsia="宋体"/>
                    </w:rPr>
                    <w:t>脉冲式干式内循环除尘器</w:t>
                  </w:r>
                </w:p>
              </w:tc>
              <w:tc>
                <w:tcPr>
                  <w:tcW w:w="2689" w:type="dxa"/>
                  <w:vAlign w:val="center"/>
                </w:tcPr>
                <w:p>
                  <w:pPr>
                    <w:spacing w:line="240" w:lineRule="atLeast"/>
                    <w:jc w:val="center"/>
                    <w:rPr>
                      <w:rFonts w:ascii="Times New Roman" w:hAnsi="Times New Roman" w:eastAsia="宋体"/>
                    </w:rPr>
                  </w:pPr>
                  <w:r>
                    <w:rPr>
                      <w:rFonts w:ascii="Times New Roman" w:hAnsi="Times New Roman" w:eastAsia="宋体"/>
                    </w:rPr>
                    <w:t>《大气污染物综合排放标准》（GB16297-1996）</w:t>
                  </w:r>
                  <w:r>
                    <w:rPr>
                      <w:rFonts w:hint="eastAsia" w:ascii="Times New Roman" w:hAnsi="Times New Roman" w:eastAsia="宋体"/>
                    </w:rPr>
                    <w:t>表2中“颗粒物无组织排放监控浓度限值1.0mg/m</w:t>
                  </w:r>
                  <w:r>
                    <w:rPr>
                      <w:rFonts w:hint="eastAsia" w:ascii="Times New Roman" w:hAnsi="Times New Roman" w:eastAsia="宋体"/>
                      <w:vertAlign w:val="superscript"/>
                    </w:rPr>
                    <w:t>3</w:t>
                  </w:r>
                  <w:r>
                    <w:rPr>
                      <w:rFonts w:hint="eastAsia" w:ascii="Times New Roman" w:hAnsi="Times New Roman" w:eastAsia="宋体"/>
                    </w:rPr>
                    <w:t>。”</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喷漆、晾干工序</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漆雾</w:t>
                  </w:r>
                </w:p>
              </w:tc>
              <w:tc>
                <w:tcPr>
                  <w:tcW w:w="1837"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2套喷漆房+晾干房，</w:t>
                  </w:r>
                  <w:r>
                    <w:rPr>
                      <w:rFonts w:ascii="Times New Roman" w:hAnsi="Times New Roman" w:eastAsia="宋体"/>
                    </w:rPr>
                    <w:t>水帘柜</w:t>
                  </w:r>
                  <w:r>
                    <w:rPr>
                      <w:rFonts w:hint="eastAsia" w:ascii="Times New Roman" w:hAnsi="Times New Roman" w:eastAsia="宋体"/>
                    </w:rPr>
                    <w:t>+旋风喷淋塔+活性炭吸附/脱附+催化燃烧装置，15m高排气筒</w:t>
                  </w:r>
                </w:p>
              </w:tc>
              <w:tc>
                <w:tcPr>
                  <w:tcW w:w="268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《大气污染物综合排放标准》（GB16297-1996）中表2“颗粒物最高允许排放浓度120mg/m</w:t>
                  </w:r>
                  <w:r>
                    <w:rPr>
                      <w:rFonts w:hint="eastAsia" w:ascii="Times New Roman" w:hAnsi="Times New Roman" w:eastAsia="宋体"/>
                      <w:vertAlign w:val="superscript"/>
                    </w:rPr>
                    <w:t>3</w:t>
                  </w:r>
                  <w:r>
                    <w:rPr>
                      <w:rFonts w:hint="eastAsia" w:ascii="Times New Roman" w:hAnsi="Times New Roman" w:eastAsia="宋体"/>
                    </w:rPr>
                    <w:t>，最高允许排放速率3.5kg/h；二甲苯最高允许排放浓度70mg/m</w:t>
                  </w:r>
                  <w:r>
                    <w:rPr>
                      <w:rFonts w:hint="eastAsia" w:ascii="Times New Roman" w:hAnsi="Times New Roman" w:eastAsia="宋体"/>
                      <w:vertAlign w:val="superscript"/>
                    </w:rPr>
                    <w:t>3</w:t>
                  </w:r>
                  <w:r>
                    <w:rPr>
                      <w:rFonts w:hint="eastAsia" w:ascii="Times New Roman" w:hAnsi="Times New Roman" w:eastAsia="宋体"/>
                    </w:rPr>
                    <w:t>，最高允许排放速率1.0kg/h；非甲烷总烃最高允许排放浓度120mg/m</w:t>
                  </w:r>
                  <w:r>
                    <w:rPr>
                      <w:rFonts w:hint="eastAsia" w:ascii="Times New Roman" w:hAnsi="Times New Roman" w:eastAsia="宋体"/>
                      <w:vertAlign w:val="superscript"/>
                    </w:rPr>
                    <w:t>3</w:t>
                  </w:r>
                  <w:r>
                    <w:rPr>
                      <w:rFonts w:hint="eastAsia" w:ascii="Times New Roman" w:hAnsi="Times New Roman" w:eastAsia="宋体"/>
                    </w:rPr>
                    <w:t>，最高允许排放速率10kg/h。”</w:t>
                  </w:r>
                </w:p>
                <w:p>
                  <w:pPr>
                    <w:spacing w:line="240" w:lineRule="atLeast"/>
                    <w:jc w:val="center"/>
                    <w:rPr>
                      <w:rFonts w:ascii="Times New Roman" w:hAnsi="Times New Roman" w:eastAsia="宋体"/>
                    </w:rPr>
                  </w:pPr>
                  <w:r>
                    <w:rPr>
                      <w:rFonts w:hint="eastAsia" w:ascii="Times New Roman" w:hAnsi="Times New Roman" w:eastAsia="宋体"/>
                    </w:rPr>
                    <w:t>企业边界无组织排放满足</w:t>
                  </w:r>
                  <w:r>
                    <w:rPr>
                      <w:rFonts w:ascii="Times New Roman" w:hAnsi="Times New Roman" w:eastAsia="宋体"/>
                    </w:rPr>
                    <w:t>《大气污染物综合排放标准》（GB16297-1996）</w:t>
                  </w:r>
                  <w:r>
                    <w:rPr>
                      <w:rFonts w:hint="eastAsia" w:ascii="Times New Roman" w:hAnsi="Times New Roman" w:eastAsia="宋体"/>
                    </w:rPr>
                    <w:t>表2中“颗粒物无组织排放监控浓度限值1.0mg/m</w:t>
                  </w:r>
                  <w:r>
                    <w:rPr>
                      <w:rFonts w:hint="eastAsia" w:ascii="Times New Roman" w:hAnsi="Times New Roman" w:eastAsia="宋体"/>
                      <w:vertAlign w:val="superscript"/>
                    </w:rPr>
                    <w:t>3</w:t>
                  </w:r>
                  <w:r>
                    <w:rPr>
                      <w:rFonts w:hint="eastAsia" w:ascii="Times New Roman" w:hAnsi="Times New Roman" w:eastAsia="宋体"/>
                    </w:rPr>
                    <w:t>，非甲烷总烃无组织排放监控浓度限值4.0mg/m</w:t>
                  </w:r>
                  <w:r>
                    <w:rPr>
                      <w:rFonts w:hint="eastAsia" w:ascii="Times New Roman" w:hAnsi="Times New Roman" w:eastAsia="宋体"/>
                      <w:vertAlign w:val="superscript"/>
                    </w:rPr>
                    <w:t>3</w:t>
                  </w:r>
                  <w:r>
                    <w:rPr>
                      <w:rFonts w:hint="eastAsia" w:ascii="Times New Roman" w:hAnsi="Times New Roman" w:eastAsia="宋体"/>
                    </w:rPr>
                    <w:t>。” 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vertAlign w:val="superscript"/>
                    </w:rPr>
                    <w:t>3</w:t>
                  </w:r>
                  <w:r>
                    <w:rPr>
                      <w:rFonts w:hint="eastAsia" w:ascii="Times New Roman" w:hAnsi="Times New Roman" w:eastAsia="宋体"/>
                    </w:rPr>
                    <w:t>，监控点处任意一次浓度值20mg/m</w:t>
                  </w:r>
                  <w:r>
                    <w:rPr>
                      <w:rFonts w:hint="eastAsia" w:ascii="Times New Roman" w:hAnsi="Times New Roman" w:eastAsia="宋体"/>
                      <w:vertAlign w:val="superscript"/>
                    </w:rPr>
                    <w:t>3</w:t>
                  </w:r>
                  <w:r>
                    <w:rPr>
                      <w:rFonts w:hint="eastAsia" w:ascii="Times New Roman" w:hAnsi="Times New Roman" w:eastAsia="宋体"/>
                    </w:rPr>
                    <w:t>”。</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二甲苯</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粘胶工序</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1837" w:type="dxa"/>
                  <w:vMerge w:val="restart"/>
                  <w:vAlign w:val="center"/>
                </w:tcPr>
                <w:p>
                  <w:pPr>
                    <w:spacing w:line="240" w:lineRule="atLeast"/>
                    <w:jc w:val="center"/>
                    <w:rPr>
                      <w:rFonts w:ascii="Times New Roman" w:hAnsi="Times New Roman" w:eastAsia="宋体"/>
                    </w:rPr>
                  </w:pPr>
                  <w:r>
                    <w:rPr>
                      <w:rFonts w:ascii="Times New Roman" w:hAnsi="Times New Roman" w:eastAsia="宋体"/>
                    </w:rPr>
                    <w:t>设置</w:t>
                  </w:r>
                  <w:r>
                    <w:rPr>
                      <w:rFonts w:hint="eastAsia" w:ascii="Times New Roman" w:hAnsi="Times New Roman" w:eastAsia="宋体"/>
                    </w:rPr>
                    <w:t>集气罩+活性炭吸附/脱附+催化燃烧装置，15m高排气筒</w:t>
                  </w:r>
                </w:p>
              </w:tc>
              <w:tc>
                <w:tcPr>
                  <w:tcW w:w="268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《大气污染物综合排放标准》（GB16297-1996）中表2“非甲烷总烃最高允许排放浓度120mg/m</w:t>
                  </w:r>
                  <w:r>
                    <w:rPr>
                      <w:rFonts w:hint="eastAsia" w:ascii="Times New Roman" w:hAnsi="Times New Roman" w:eastAsia="宋体"/>
                      <w:vertAlign w:val="superscript"/>
                    </w:rPr>
                    <w:t>3</w:t>
                  </w:r>
                  <w:r>
                    <w:rPr>
                      <w:rFonts w:hint="eastAsia" w:ascii="Times New Roman" w:hAnsi="Times New Roman" w:eastAsia="宋体"/>
                    </w:rPr>
                    <w:t>，最高允许排放速率10kg/h”。</w:t>
                  </w:r>
                </w:p>
                <w:p>
                  <w:pPr>
                    <w:spacing w:line="240" w:lineRule="atLeast"/>
                    <w:jc w:val="center"/>
                    <w:rPr>
                      <w:rFonts w:ascii="Times New Roman" w:hAnsi="Times New Roman" w:eastAsia="宋体"/>
                    </w:rPr>
                  </w:pPr>
                  <w:r>
                    <w:rPr>
                      <w:rFonts w:hint="eastAsia" w:ascii="Times New Roman" w:hAnsi="Times New Roman" w:eastAsia="宋体"/>
                    </w:rPr>
                    <w:t>企业边界无组织排放满足</w:t>
                  </w:r>
                  <w:r>
                    <w:rPr>
                      <w:rFonts w:ascii="Times New Roman" w:hAnsi="Times New Roman" w:eastAsia="宋体"/>
                    </w:rPr>
                    <w:t>《大气污染物综合排放标准》（GB16297-1996）</w:t>
                  </w:r>
                  <w:r>
                    <w:rPr>
                      <w:rFonts w:hint="eastAsia" w:ascii="Times New Roman" w:hAnsi="Times New Roman" w:eastAsia="宋体"/>
                    </w:rPr>
                    <w:t>表2中“非甲烷总烃无组织排放监控浓度限值4.0mg/m</w:t>
                  </w:r>
                  <w:r>
                    <w:rPr>
                      <w:rFonts w:hint="eastAsia" w:ascii="Times New Roman" w:hAnsi="Times New Roman" w:eastAsia="宋体"/>
                      <w:vertAlign w:val="superscript"/>
                    </w:rPr>
                    <w:t>3</w:t>
                  </w:r>
                  <w:r>
                    <w:rPr>
                      <w:rFonts w:hint="eastAsia" w:ascii="Times New Roman" w:hAnsi="Times New Roman" w:eastAsia="宋体"/>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vertAlign w:val="superscript"/>
                    </w:rPr>
                    <w:t>3</w:t>
                  </w:r>
                  <w:r>
                    <w:rPr>
                      <w:rFonts w:hint="eastAsia" w:ascii="Times New Roman" w:hAnsi="Times New Roman" w:eastAsia="宋体"/>
                    </w:rPr>
                    <w:t>，监控点处任意一次浓度值20mg/m</w:t>
                  </w:r>
                  <w:r>
                    <w:rPr>
                      <w:rFonts w:hint="eastAsia" w:ascii="Times New Roman" w:hAnsi="Times New Roman" w:eastAsia="宋体"/>
                      <w:vertAlign w:val="superscript"/>
                    </w:rPr>
                    <w:t>3</w:t>
                  </w:r>
                  <w:r>
                    <w:rPr>
                      <w:rFonts w:hint="eastAsia" w:ascii="Times New Roman" w:hAnsi="Times New Roman" w:eastAsia="宋体"/>
                    </w:rPr>
                    <w:t>”。</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封边工序</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贴皮工序</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喷胶、吸塑、压膜工序</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废水治理</w:t>
                  </w: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生产废水</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除漆雾废水</w:t>
                  </w:r>
                </w:p>
              </w:tc>
              <w:tc>
                <w:tcPr>
                  <w:tcW w:w="1837" w:type="dxa"/>
                  <w:vAlign w:val="center"/>
                </w:tcPr>
                <w:p>
                  <w:pPr>
                    <w:spacing w:line="240" w:lineRule="atLeast"/>
                    <w:jc w:val="center"/>
                    <w:rPr>
                      <w:rFonts w:ascii="Times New Roman" w:hAnsi="Times New Roman" w:eastAsia="宋体"/>
                    </w:rPr>
                  </w:pPr>
                  <w:r>
                    <w:rPr>
                      <w:rFonts w:hint="eastAsia" w:ascii="Times New Roman" w:hAnsi="Times New Roman" w:eastAsia="宋体"/>
                    </w:rPr>
                    <w:t>一座112m</w:t>
                  </w:r>
                  <w:r>
                    <w:rPr>
                      <w:rFonts w:hint="eastAsia" w:ascii="Times New Roman" w:hAnsi="Times New Roman" w:eastAsia="宋体"/>
                      <w:vertAlign w:val="superscript"/>
                    </w:rPr>
                    <w:t>3</w:t>
                  </w:r>
                  <w:r>
                    <w:rPr>
                      <w:rFonts w:hint="eastAsia" w:ascii="Times New Roman" w:hAnsi="Times New Roman" w:eastAsia="宋体"/>
                    </w:rPr>
                    <w:t>沉淀循环水池</w:t>
                  </w:r>
                </w:p>
              </w:tc>
              <w:tc>
                <w:tcPr>
                  <w:tcW w:w="2689" w:type="dxa"/>
                  <w:vAlign w:val="center"/>
                </w:tcPr>
                <w:p>
                  <w:pPr>
                    <w:spacing w:line="240" w:lineRule="atLeast"/>
                    <w:jc w:val="center"/>
                    <w:rPr>
                      <w:rFonts w:ascii="Times New Roman" w:hAnsi="Times New Roman" w:eastAsia="宋体"/>
                    </w:rPr>
                  </w:pPr>
                  <w:r>
                    <w:rPr>
                      <w:rFonts w:hint="eastAsia" w:ascii="Times New Roman" w:hAnsi="Times New Roman" w:eastAsia="宋体"/>
                    </w:rPr>
                    <w:t>除漆雾废水经处理后循环使用，不外排</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Align w:val="center"/>
                </w:tcPr>
                <w:p>
                  <w:pPr>
                    <w:spacing w:line="240" w:lineRule="atLeast"/>
                    <w:jc w:val="center"/>
                    <w:rPr>
                      <w:rFonts w:ascii="Times New Roman" w:hAnsi="Times New Roman" w:eastAsia="宋体"/>
                    </w:rPr>
                  </w:pPr>
                  <w:r>
                    <w:rPr>
                      <w:rFonts w:hint="eastAsia" w:ascii="Times New Roman" w:hAnsi="Times New Roman" w:eastAsia="宋体"/>
                    </w:rPr>
                    <w:t>生活废水</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CODcr、BOD</w:t>
                  </w:r>
                  <w:r>
                    <w:rPr>
                      <w:rFonts w:hint="eastAsia" w:ascii="Times New Roman" w:hAnsi="Times New Roman" w:eastAsia="宋体"/>
                      <w:vertAlign w:val="subscript"/>
                    </w:rPr>
                    <w:t>5</w:t>
                  </w:r>
                  <w:r>
                    <w:rPr>
                      <w:rFonts w:hint="eastAsia" w:ascii="Times New Roman" w:hAnsi="Times New Roman" w:eastAsia="宋体"/>
                    </w:rPr>
                    <w:t>、SS、NH</w:t>
                  </w:r>
                  <w:r>
                    <w:rPr>
                      <w:rFonts w:hint="eastAsia" w:ascii="Times New Roman" w:hAnsi="Times New Roman" w:eastAsia="宋体"/>
                      <w:vertAlign w:val="subscript"/>
                    </w:rPr>
                    <w:t>3</w:t>
                  </w:r>
                  <w:r>
                    <w:rPr>
                      <w:rFonts w:hint="eastAsia" w:ascii="Times New Roman" w:hAnsi="Times New Roman" w:eastAsia="宋体"/>
                    </w:rPr>
                    <w:t>-N</w:t>
                  </w:r>
                </w:p>
              </w:tc>
              <w:tc>
                <w:tcPr>
                  <w:tcW w:w="1837" w:type="dxa"/>
                  <w:vAlign w:val="center"/>
                </w:tcPr>
                <w:p>
                  <w:pPr>
                    <w:spacing w:line="240" w:lineRule="atLeast"/>
                    <w:jc w:val="center"/>
                    <w:rPr>
                      <w:rFonts w:ascii="Times New Roman" w:hAnsi="Times New Roman" w:eastAsia="宋体"/>
                    </w:rPr>
                  </w:pPr>
                  <w:r>
                    <w:rPr>
                      <w:rFonts w:hint="eastAsia" w:ascii="Times New Roman" w:hAnsi="Times New Roman" w:eastAsia="宋体"/>
                    </w:rPr>
                    <w:t>排入园区污水管网，最终进入阜西区污水处理厂集中处理</w:t>
                  </w:r>
                </w:p>
              </w:tc>
              <w:tc>
                <w:tcPr>
                  <w:tcW w:w="2689" w:type="dxa"/>
                  <w:vAlign w:val="center"/>
                </w:tcPr>
                <w:p>
                  <w:pPr>
                    <w:spacing w:line="240" w:lineRule="atLeast"/>
                    <w:jc w:val="center"/>
                    <w:rPr>
                      <w:rFonts w:ascii="Times New Roman" w:hAnsi="Times New Roman" w:eastAsia="宋体"/>
                    </w:rPr>
                  </w:pPr>
                  <w:r>
                    <w:rPr>
                      <w:rFonts w:hint="eastAsia" w:ascii="Times New Roman" w:hAnsi="Times New Roman" w:eastAsia="宋体"/>
                    </w:rPr>
                    <w:t>《污水综合排放标准》（GB8978-1996）中的三级标准</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spacing w:line="240" w:lineRule="atLeast"/>
                    <w:jc w:val="center"/>
                    <w:rPr>
                      <w:rFonts w:ascii="Times New Roman" w:hAnsi="Times New Roman" w:eastAsia="宋体"/>
                    </w:rPr>
                  </w:pPr>
                  <w:r>
                    <w:rPr>
                      <w:rFonts w:hint="eastAsia" w:ascii="Times New Roman" w:hAnsi="Times New Roman" w:eastAsia="宋体"/>
                    </w:rPr>
                    <w:t>噪声治理</w:t>
                  </w:r>
                </w:p>
              </w:tc>
              <w:tc>
                <w:tcPr>
                  <w:tcW w:w="1871" w:type="dxa"/>
                  <w:gridSpan w:val="2"/>
                  <w:vAlign w:val="center"/>
                </w:tcPr>
                <w:p>
                  <w:pPr>
                    <w:spacing w:line="240" w:lineRule="atLeast"/>
                    <w:jc w:val="center"/>
                    <w:rPr>
                      <w:rFonts w:ascii="Times New Roman" w:hAnsi="Times New Roman" w:eastAsia="宋体"/>
                    </w:rPr>
                  </w:pPr>
                  <w:r>
                    <w:rPr>
                      <w:rFonts w:hint="eastAsia" w:ascii="Times New Roman" w:hAnsi="Times New Roman" w:eastAsia="宋体"/>
                    </w:rPr>
                    <w:t>雕刻机、铣床、带锯等</w:t>
                  </w:r>
                </w:p>
              </w:tc>
              <w:tc>
                <w:tcPr>
                  <w:tcW w:w="1837" w:type="dxa"/>
                  <w:vAlign w:val="center"/>
                </w:tcPr>
                <w:p>
                  <w:pPr>
                    <w:spacing w:line="240" w:lineRule="atLeast"/>
                    <w:jc w:val="center"/>
                    <w:rPr>
                      <w:rFonts w:ascii="Times New Roman" w:hAnsi="Times New Roman" w:eastAsia="宋体"/>
                    </w:rPr>
                  </w:pPr>
                  <w:r>
                    <w:rPr>
                      <w:rFonts w:hint="eastAsia" w:ascii="Times New Roman" w:hAnsi="Times New Roman" w:eastAsia="宋体"/>
                      <w:bCs/>
                    </w:rPr>
                    <w:t>隔音、消声、吸声及减震等设施</w:t>
                  </w:r>
                </w:p>
              </w:tc>
              <w:tc>
                <w:tcPr>
                  <w:tcW w:w="2689" w:type="dxa"/>
                  <w:vAlign w:val="center"/>
                </w:tcPr>
                <w:p>
                  <w:pPr>
                    <w:spacing w:line="240" w:lineRule="atLeast"/>
                    <w:jc w:val="center"/>
                    <w:rPr>
                      <w:rFonts w:ascii="Times New Roman" w:hAnsi="Times New Roman" w:eastAsia="宋体"/>
                    </w:rPr>
                  </w:pPr>
                  <w:r>
                    <w:rPr>
                      <w:rFonts w:ascii="Times New Roman" w:hAnsi="Times New Roman" w:eastAsia="宋体"/>
                      <w:bCs/>
                    </w:rPr>
                    <w:t>《工业企业厂界环境噪声排放标准》（GB12348-2008）3类排放限值</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固体废物</w:t>
                  </w:r>
                </w:p>
              </w:tc>
              <w:tc>
                <w:tcPr>
                  <w:tcW w:w="741"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生产固废</w:t>
                  </w: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布袋除尘器收集的粉尘</w:t>
                  </w:r>
                </w:p>
              </w:tc>
              <w:tc>
                <w:tcPr>
                  <w:tcW w:w="1837"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在厂区一般工业固体废物暂存处暂存，最终运送至新疆阜康产业园固废综合处置静脉园</w:t>
                  </w:r>
                  <w:r>
                    <w:rPr>
                      <w:rFonts w:ascii="Times New Roman" w:hAnsi="Times New Roman" w:eastAsia="宋体"/>
                    </w:rPr>
                    <w:t>处理</w:t>
                  </w:r>
                </w:p>
              </w:tc>
              <w:tc>
                <w:tcPr>
                  <w:tcW w:w="2689"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《一般工业固体废物贮存和填埋污染控制标准》（GB18599-2020）</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脉冲式干式内循环除尘器收集的粉尘</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废边角料</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废水性漆桶、废白乳胶桶</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漆渣</w:t>
                  </w:r>
                </w:p>
              </w:tc>
              <w:tc>
                <w:tcPr>
                  <w:tcW w:w="1837"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暂存在厂区内危废暂存间内，委托有危险废物处置资质的单位处置</w:t>
                  </w:r>
                </w:p>
              </w:tc>
              <w:tc>
                <w:tcPr>
                  <w:tcW w:w="2689" w:type="dxa"/>
                  <w:vMerge w:val="restart"/>
                  <w:vAlign w:val="center"/>
                </w:tcPr>
                <w:p>
                  <w:pPr>
                    <w:spacing w:line="240" w:lineRule="atLeast"/>
                    <w:jc w:val="center"/>
                    <w:rPr>
                      <w:rFonts w:ascii="Times New Roman" w:hAnsi="Times New Roman" w:eastAsia="宋体"/>
                    </w:rPr>
                  </w:pPr>
                  <w:r>
                    <w:rPr>
                      <w:rFonts w:ascii="Times New Roman" w:hAnsi="Times New Roman" w:eastAsia="宋体"/>
                    </w:rPr>
                    <w:t>《危险废物贮存污染控制标准》（GB18597</w:t>
                  </w:r>
                  <w:r>
                    <w:rPr>
                      <w:rFonts w:hint="eastAsia" w:ascii="Times New Roman" w:hAnsi="Times New Roman" w:eastAsia="宋体"/>
                    </w:rPr>
                    <w:t>-</w:t>
                  </w:r>
                  <w:r>
                    <w:rPr>
                      <w:rFonts w:ascii="Times New Roman" w:hAnsi="Times New Roman" w:eastAsia="宋体"/>
                    </w:rPr>
                    <w:t>2001及</w:t>
                  </w:r>
                  <w:r>
                    <w:rPr>
                      <w:rFonts w:hint="eastAsia" w:ascii="Times New Roman" w:hAnsi="Times New Roman" w:eastAsia="宋体"/>
                    </w:rPr>
                    <w:t>（2013年修改单）</w:t>
                  </w: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ascii="Times New Roman" w:hAnsi="Times New Roman" w:eastAsia="宋体"/>
                    </w:rPr>
                    <w:t>废油漆桶</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ascii="Times New Roman" w:hAnsi="Times New Roman" w:eastAsia="宋体"/>
                    </w:rPr>
                    <w:t>废活性炭棉</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ascii="Times New Roman" w:hAnsi="Times New Roman" w:eastAsia="宋体"/>
                    </w:rPr>
                    <w:t>废活性炭</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741" w:type="dxa"/>
                  <w:vMerge w:val="continue"/>
                  <w:vAlign w:val="center"/>
                </w:tcPr>
                <w:p>
                  <w:pPr>
                    <w:spacing w:line="240" w:lineRule="atLeast"/>
                    <w:jc w:val="center"/>
                    <w:rPr>
                      <w:rFonts w:ascii="Times New Roman" w:hAnsi="Times New Roman" w:eastAsia="宋体"/>
                    </w:rPr>
                  </w:pPr>
                </w:p>
              </w:tc>
              <w:tc>
                <w:tcPr>
                  <w:tcW w:w="1130" w:type="dxa"/>
                  <w:vAlign w:val="center"/>
                </w:tcPr>
                <w:p>
                  <w:pPr>
                    <w:spacing w:line="240" w:lineRule="atLeast"/>
                    <w:jc w:val="center"/>
                    <w:rPr>
                      <w:rFonts w:ascii="Times New Roman" w:hAnsi="Times New Roman" w:eastAsia="宋体"/>
                    </w:rPr>
                  </w:pPr>
                  <w:r>
                    <w:rPr>
                      <w:rFonts w:hint="eastAsia" w:ascii="Times New Roman" w:hAnsi="Times New Roman" w:eastAsia="宋体"/>
                    </w:rPr>
                    <w:t>废催化剂</w:t>
                  </w:r>
                </w:p>
              </w:tc>
              <w:tc>
                <w:tcPr>
                  <w:tcW w:w="1837" w:type="dxa"/>
                  <w:vMerge w:val="continue"/>
                  <w:vAlign w:val="center"/>
                </w:tcPr>
                <w:p>
                  <w:pPr>
                    <w:spacing w:line="240" w:lineRule="atLeast"/>
                    <w:jc w:val="center"/>
                    <w:rPr>
                      <w:rFonts w:ascii="Times New Roman" w:hAnsi="Times New Roman" w:eastAsia="宋体"/>
                    </w:rPr>
                  </w:pPr>
                </w:p>
              </w:tc>
              <w:tc>
                <w:tcPr>
                  <w:tcW w:w="2689" w:type="dxa"/>
                  <w:vMerge w:val="continue"/>
                  <w:vAlign w:val="center"/>
                </w:tcPr>
                <w:p>
                  <w:pPr>
                    <w:spacing w:line="240" w:lineRule="atLeast"/>
                    <w:jc w:val="center"/>
                    <w:rPr>
                      <w:rFonts w:ascii="Times New Roman" w:hAnsi="Times New Roman" w:eastAsia="宋体"/>
                    </w:rPr>
                  </w:pPr>
                </w:p>
              </w:tc>
              <w:tc>
                <w:tcPr>
                  <w:tcW w:w="782"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pPr>
                    <w:spacing w:line="240" w:lineRule="atLeast"/>
                    <w:jc w:val="center"/>
                    <w:rPr>
                      <w:rFonts w:ascii="Times New Roman" w:hAnsi="Times New Roman" w:eastAsia="宋体"/>
                    </w:rPr>
                  </w:pPr>
                </w:p>
              </w:tc>
              <w:tc>
                <w:tcPr>
                  <w:tcW w:w="1871" w:type="dxa"/>
                  <w:gridSpan w:val="2"/>
                  <w:vAlign w:val="center"/>
                </w:tcPr>
                <w:p>
                  <w:pPr>
                    <w:spacing w:line="240" w:lineRule="atLeast"/>
                    <w:jc w:val="center"/>
                    <w:rPr>
                      <w:rFonts w:ascii="Times New Roman" w:hAnsi="Times New Roman" w:eastAsia="宋体"/>
                    </w:rPr>
                  </w:pPr>
                  <w:r>
                    <w:rPr>
                      <w:rFonts w:hint="eastAsia" w:ascii="Times New Roman" w:hAnsi="Times New Roman" w:eastAsia="宋体"/>
                    </w:rPr>
                    <w:t>生活垃圾</w:t>
                  </w:r>
                </w:p>
              </w:tc>
              <w:tc>
                <w:tcPr>
                  <w:tcW w:w="1837" w:type="dxa"/>
                  <w:vAlign w:val="center"/>
                </w:tcPr>
                <w:p>
                  <w:pPr>
                    <w:spacing w:line="240" w:lineRule="atLeast"/>
                    <w:jc w:val="center"/>
                    <w:rPr>
                      <w:rFonts w:ascii="Times New Roman" w:hAnsi="Times New Roman" w:eastAsia="宋体"/>
                    </w:rPr>
                  </w:pPr>
                  <w:r>
                    <w:rPr>
                      <w:rFonts w:hint="eastAsia" w:ascii="Times New Roman" w:hAnsi="Times New Roman" w:eastAsia="宋体"/>
                    </w:rPr>
                    <w:t>在厂区内定点统一收集后，由园区环卫部门</w:t>
                  </w:r>
                  <w:r>
                    <w:rPr>
                      <w:rFonts w:ascii="Times New Roman" w:hAnsi="Times New Roman" w:eastAsia="宋体"/>
                    </w:rPr>
                    <w:t>统一处理</w:t>
                  </w:r>
                </w:p>
              </w:tc>
              <w:tc>
                <w:tcPr>
                  <w:tcW w:w="2689" w:type="dxa"/>
                  <w:vAlign w:val="center"/>
                </w:tcPr>
                <w:p>
                  <w:pPr>
                    <w:spacing w:line="240" w:lineRule="atLeast"/>
                    <w:jc w:val="center"/>
                    <w:rPr>
                      <w:rFonts w:ascii="Times New Roman" w:hAnsi="Times New Roman" w:eastAsia="宋体"/>
                    </w:rPr>
                  </w:pPr>
                  <w:r>
                    <w:rPr>
                      <w:rFonts w:hint="eastAsia" w:ascii="Times New Roman" w:hAnsi="Times New Roman" w:eastAsia="宋体"/>
                    </w:rPr>
                    <w:t>/</w:t>
                  </w:r>
                </w:p>
              </w:tc>
              <w:tc>
                <w:tcPr>
                  <w:tcW w:w="782" w:type="dxa"/>
                  <w:vMerge w:val="continue"/>
                  <w:vAlign w:val="center"/>
                </w:tcPr>
                <w:p>
                  <w:pPr>
                    <w:spacing w:line="240" w:lineRule="atLeast"/>
                    <w:jc w:val="center"/>
                    <w:rPr>
                      <w:rFonts w:ascii="Times New Roman" w:hAnsi="Times New Roman" w:eastAsia="宋体"/>
                    </w:rPr>
                  </w:pPr>
                </w:p>
              </w:tc>
            </w:tr>
          </w:tbl>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8.环保投资</w:t>
            </w:r>
          </w:p>
          <w:p>
            <w:pPr>
              <w:spacing w:line="360" w:lineRule="auto"/>
              <w:ind w:firstLine="480" w:firstLineChars="200"/>
              <w:rPr>
                <w:rFonts w:ascii="Times New Roman" w:hAnsi="Times New Roman" w:eastAsia="黑体"/>
              </w:rPr>
            </w:pPr>
            <w:r>
              <w:rPr>
                <w:rFonts w:hint="eastAsia" w:ascii="Times New Roman" w:hAnsi="Times New Roman" w:eastAsia="宋体"/>
                <w:sz w:val="24"/>
              </w:rPr>
              <w:t>本项目总投资500万元，其中环保投资73万元，占总投资的14.6%，环保投资详见表66。</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66     本项目环境保护总投资一览表</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426"/>
              <w:gridCol w:w="1559"/>
              <w:gridCol w:w="1275"/>
              <w:gridCol w:w="2184"/>
              <w:gridCol w:w="15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1985" w:type="dxa"/>
                  <w:gridSpan w:val="2"/>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产污环节</w:t>
                  </w:r>
                </w:p>
              </w:tc>
              <w:tc>
                <w:tcPr>
                  <w:tcW w:w="127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污染物</w:t>
                  </w:r>
                </w:p>
              </w:tc>
              <w:tc>
                <w:tcPr>
                  <w:tcW w:w="2184"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防治措施</w:t>
                  </w:r>
                </w:p>
              </w:tc>
              <w:tc>
                <w:tcPr>
                  <w:tcW w:w="1578"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投资额（万元）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c>
                <w:tcPr>
                  <w:tcW w:w="426" w:type="dxa"/>
                  <w:vMerge w:val="restart"/>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废气</w:t>
                  </w:r>
                </w:p>
              </w:tc>
              <w:tc>
                <w:tcPr>
                  <w:tcW w:w="1559"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开料（下料）、铣料、雕刻工序</w:t>
                  </w:r>
                </w:p>
              </w:tc>
              <w:tc>
                <w:tcPr>
                  <w:tcW w:w="1275"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粉尘</w:t>
                  </w:r>
                </w:p>
              </w:tc>
              <w:tc>
                <w:tcPr>
                  <w:tcW w:w="2184"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集气罩+</w:t>
                  </w:r>
                  <w:r>
                    <w:rPr>
                      <w:rFonts w:ascii="Times New Roman" w:hAnsi="Times New Roman" w:eastAsia="宋体"/>
                    </w:rPr>
                    <w:t>布袋除尘器，</w:t>
                  </w:r>
                  <w:r>
                    <w:rPr>
                      <w:rFonts w:hint="eastAsia" w:ascii="Times New Roman" w:hAnsi="Times New Roman" w:eastAsia="宋体"/>
                    </w:rPr>
                    <w:t>15m高排气筒</w:t>
                  </w:r>
                </w:p>
              </w:tc>
              <w:tc>
                <w:tcPr>
                  <w:tcW w:w="1578" w:type="dxa"/>
                  <w:tcBorders>
                    <w:top w:val="single" w:color="auto" w:sz="12" w:space="0"/>
                  </w:tcBorders>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426" w:type="dxa"/>
                  <w:vMerge w:val="continue"/>
                  <w:vAlign w:val="center"/>
                </w:tcPr>
                <w:p>
                  <w:pPr>
                    <w:spacing w:line="240" w:lineRule="atLeast"/>
                    <w:jc w:val="center"/>
                    <w:rPr>
                      <w:rFonts w:ascii="Times New Roman" w:hAnsi="Times New Roman" w:eastAsia="宋体"/>
                    </w:rPr>
                  </w:pP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打磨工序</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粉尘</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脉冲式干式内循环除尘器</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426" w:type="dxa"/>
                  <w:vMerge w:val="continue"/>
                  <w:vAlign w:val="center"/>
                </w:tcPr>
                <w:p>
                  <w:pPr>
                    <w:spacing w:line="240" w:lineRule="atLeast"/>
                    <w:jc w:val="center"/>
                    <w:rPr>
                      <w:rFonts w:ascii="Times New Roman" w:hAnsi="Times New Roman" w:eastAsia="宋体"/>
                    </w:rPr>
                  </w:pP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喷漆、晾干工序</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漆雾、二甲苯、有机废气</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2套喷漆房+晾干房，</w:t>
                  </w:r>
                  <w:r>
                    <w:rPr>
                      <w:rFonts w:ascii="Times New Roman" w:hAnsi="Times New Roman" w:eastAsia="宋体"/>
                    </w:rPr>
                    <w:t>水帘柜</w:t>
                  </w:r>
                  <w:r>
                    <w:rPr>
                      <w:rFonts w:hint="eastAsia" w:ascii="Times New Roman" w:hAnsi="Times New Roman" w:eastAsia="宋体"/>
                    </w:rPr>
                    <w:t>+旋风喷淋塔+活性炭吸附/脱附+催化燃烧装置处理，15m高排气筒</w:t>
                  </w:r>
                </w:p>
              </w:tc>
              <w:tc>
                <w:tcPr>
                  <w:tcW w:w="1578"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426" w:type="dxa"/>
                  <w:vMerge w:val="continue"/>
                  <w:vAlign w:val="center"/>
                </w:tcPr>
                <w:p>
                  <w:pPr>
                    <w:spacing w:line="240" w:lineRule="atLeast"/>
                    <w:jc w:val="center"/>
                    <w:rPr>
                      <w:rFonts w:ascii="Times New Roman" w:hAnsi="Times New Roman" w:eastAsia="宋体"/>
                    </w:rPr>
                  </w:pP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粘胶工序</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2184"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集气罩+活性炭吸附/脱附+催化燃烧装置，15m高排气筒</w:t>
                  </w:r>
                </w:p>
              </w:tc>
              <w:tc>
                <w:tcPr>
                  <w:tcW w:w="1578"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426" w:type="dxa"/>
                  <w:vMerge w:val="continue"/>
                  <w:vAlign w:val="center"/>
                </w:tcPr>
                <w:p>
                  <w:pPr>
                    <w:spacing w:line="240" w:lineRule="atLeast"/>
                    <w:jc w:val="center"/>
                    <w:rPr>
                      <w:rFonts w:ascii="Times New Roman" w:hAnsi="Times New Roman" w:eastAsia="宋体"/>
                    </w:rPr>
                  </w:pP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封边工序</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2184" w:type="dxa"/>
                  <w:vMerge w:val="continue"/>
                  <w:vAlign w:val="center"/>
                </w:tcPr>
                <w:p>
                  <w:pPr>
                    <w:spacing w:line="240" w:lineRule="atLeast"/>
                    <w:jc w:val="center"/>
                    <w:rPr>
                      <w:rFonts w:ascii="Times New Roman" w:hAnsi="Times New Roman" w:eastAsia="宋体"/>
                    </w:rPr>
                  </w:pPr>
                </w:p>
              </w:tc>
              <w:tc>
                <w:tcPr>
                  <w:tcW w:w="1578"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426" w:type="dxa"/>
                  <w:vMerge w:val="continue"/>
                  <w:vAlign w:val="center"/>
                </w:tcPr>
                <w:p>
                  <w:pPr>
                    <w:spacing w:line="240" w:lineRule="atLeast"/>
                    <w:jc w:val="center"/>
                    <w:rPr>
                      <w:rFonts w:ascii="Times New Roman" w:hAnsi="Times New Roman" w:eastAsia="宋体"/>
                    </w:rPr>
                  </w:pP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贴皮工序</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2184" w:type="dxa"/>
                  <w:vMerge w:val="continue"/>
                  <w:vAlign w:val="center"/>
                </w:tcPr>
                <w:p>
                  <w:pPr>
                    <w:spacing w:line="240" w:lineRule="atLeast"/>
                    <w:jc w:val="center"/>
                    <w:rPr>
                      <w:rFonts w:ascii="Times New Roman" w:hAnsi="Times New Roman" w:eastAsia="宋体"/>
                    </w:rPr>
                  </w:pPr>
                </w:p>
              </w:tc>
              <w:tc>
                <w:tcPr>
                  <w:tcW w:w="1578"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426" w:type="dxa"/>
                  <w:vMerge w:val="continue"/>
                  <w:vAlign w:val="center"/>
                </w:tcPr>
                <w:p>
                  <w:pPr>
                    <w:spacing w:line="240" w:lineRule="atLeast"/>
                    <w:jc w:val="center"/>
                    <w:rPr>
                      <w:rFonts w:ascii="Times New Roman" w:hAnsi="Times New Roman" w:eastAsia="宋体"/>
                    </w:rPr>
                  </w:pPr>
                </w:p>
              </w:tc>
              <w:tc>
                <w:tcPr>
                  <w:tcW w:w="1559" w:type="dxa"/>
                  <w:vAlign w:val="center"/>
                </w:tcPr>
                <w:p>
                  <w:pPr>
                    <w:spacing w:line="240" w:lineRule="atLeast"/>
                    <w:jc w:val="center"/>
                    <w:rPr>
                      <w:rFonts w:ascii="Times New Roman" w:hAnsi="Times New Roman" w:eastAsia="宋体"/>
                    </w:rPr>
                  </w:pPr>
                  <w:r>
                    <w:rPr>
                      <w:rFonts w:hint="eastAsia" w:ascii="Times New Roman" w:hAnsi="Times New Roman" w:eastAsia="宋体"/>
                    </w:rPr>
                    <w:t>喷胶、吸塑、压膜工序</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有机废气</w:t>
                  </w:r>
                </w:p>
              </w:tc>
              <w:tc>
                <w:tcPr>
                  <w:tcW w:w="2184" w:type="dxa"/>
                  <w:vMerge w:val="continue"/>
                  <w:vAlign w:val="center"/>
                </w:tcPr>
                <w:p>
                  <w:pPr>
                    <w:spacing w:line="240" w:lineRule="atLeast"/>
                    <w:jc w:val="center"/>
                    <w:rPr>
                      <w:rFonts w:ascii="Times New Roman" w:hAnsi="Times New Roman" w:eastAsia="宋体"/>
                    </w:rPr>
                  </w:pPr>
                </w:p>
              </w:tc>
              <w:tc>
                <w:tcPr>
                  <w:tcW w:w="1578" w:type="dxa"/>
                  <w:vMerge w:val="continue"/>
                  <w:vAlign w:val="center"/>
                </w:tcPr>
                <w:p>
                  <w:pPr>
                    <w:spacing w:line="240" w:lineRule="atLeast"/>
                    <w:jc w:val="center"/>
                    <w:rPr>
                      <w:rFonts w:ascii="Times New Roman" w:hAnsi="Times New Roman" w:eastAsia="宋体"/>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c>
                <w:tcPr>
                  <w:tcW w:w="1985" w:type="dxa"/>
                  <w:gridSpan w:val="2"/>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废水</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除漆雾废水</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一座112m</w:t>
                  </w:r>
                  <w:r>
                    <w:rPr>
                      <w:rFonts w:hint="eastAsia" w:ascii="Times New Roman" w:hAnsi="Times New Roman" w:eastAsia="宋体"/>
                      <w:vertAlign w:val="superscript"/>
                    </w:rPr>
                    <w:t>3</w:t>
                  </w:r>
                  <w:r>
                    <w:rPr>
                      <w:rFonts w:hint="eastAsia" w:ascii="Times New Roman" w:hAnsi="Times New Roman" w:eastAsia="宋体"/>
                    </w:rPr>
                    <w:t>沉淀循环水池</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1985" w:type="dxa"/>
                  <w:gridSpan w:val="2"/>
                  <w:vMerge w:val="continue"/>
                  <w:vAlign w:val="center"/>
                </w:tcPr>
                <w:p>
                  <w:pPr>
                    <w:spacing w:line="240" w:lineRule="atLeast"/>
                    <w:jc w:val="center"/>
                    <w:rPr>
                      <w:rFonts w:ascii="Times New Roman" w:hAnsi="Times New Roman" w:eastAsia="宋体"/>
                    </w:rPr>
                  </w:pP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事故废水</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一座容积为110m</w:t>
                  </w:r>
                  <w:r>
                    <w:rPr>
                      <w:rFonts w:hint="eastAsia" w:ascii="Times New Roman" w:hAnsi="Times New Roman" w:eastAsia="宋体"/>
                      <w:vertAlign w:val="superscript"/>
                    </w:rPr>
                    <w:t>3</w:t>
                  </w:r>
                  <w:r>
                    <w:rPr>
                      <w:rFonts w:hint="eastAsia" w:ascii="Times New Roman" w:hAnsi="Times New Roman" w:eastAsia="宋体"/>
                    </w:rPr>
                    <w:t>事故池</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spacing w:line="240" w:lineRule="atLeast"/>
                    <w:jc w:val="center"/>
                    <w:rPr>
                      <w:rFonts w:ascii="Times New Roman" w:hAnsi="Times New Roman" w:eastAsia="宋体"/>
                    </w:rPr>
                  </w:pPr>
                  <w:r>
                    <w:rPr>
                      <w:rFonts w:hint="eastAsia" w:ascii="Times New Roman" w:hAnsi="Times New Roman" w:eastAsia="宋体"/>
                    </w:rPr>
                    <w:t>3</w:t>
                  </w:r>
                </w:p>
              </w:tc>
              <w:tc>
                <w:tcPr>
                  <w:tcW w:w="1985" w:type="dxa"/>
                  <w:gridSpan w:val="2"/>
                  <w:vAlign w:val="center"/>
                </w:tcPr>
                <w:p>
                  <w:pPr>
                    <w:spacing w:line="240" w:lineRule="atLeast"/>
                    <w:jc w:val="center"/>
                    <w:rPr>
                      <w:rFonts w:ascii="Times New Roman" w:hAnsi="Times New Roman" w:eastAsia="宋体"/>
                    </w:rPr>
                  </w:pPr>
                  <w:r>
                    <w:rPr>
                      <w:rFonts w:hint="eastAsia" w:ascii="Times New Roman" w:hAnsi="Times New Roman" w:eastAsia="宋体"/>
                    </w:rPr>
                    <w:t>噪声</w:t>
                  </w: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设备噪声</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bCs/>
                    </w:rPr>
                    <w:t>隔音、消声、吸声及减震等设施</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4</w:t>
                  </w:r>
                </w:p>
              </w:tc>
              <w:tc>
                <w:tcPr>
                  <w:tcW w:w="1985" w:type="dxa"/>
                  <w:gridSpan w:val="2"/>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固体废物</w:t>
                  </w:r>
                </w:p>
              </w:tc>
              <w:tc>
                <w:tcPr>
                  <w:tcW w:w="1275" w:type="dxa"/>
                  <w:vMerge w:val="restart"/>
                  <w:vAlign w:val="center"/>
                </w:tcPr>
                <w:p>
                  <w:pPr>
                    <w:spacing w:line="240" w:lineRule="atLeast"/>
                    <w:jc w:val="center"/>
                    <w:rPr>
                      <w:rFonts w:ascii="Times New Roman" w:hAnsi="Times New Roman" w:eastAsia="宋体"/>
                    </w:rPr>
                  </w:pPr>
                  <w:r>
                    <w:rPr>
                      <w:rFonts w:hint="eastAsia" w:ascii="Times New Roman" w:hAnsi="Times New Roman" w:eastAsia="宋体"/>
                    </w:rPr>
                    <w:t>生产固废</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一般工业固体废物暂存处</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1985" w:type="dxa"/>
                  <w:gridSpan w:val="2"/>
                  <w:vMerge w:val="continue"/>
                  <w:vAlign w:val="center"/>
                </w:tcPr>
                <w:p>
                  <w:pPr>
                    <w:spacing w:line="240" w:lineRule="atLeast"/>
                    <w:jc w:val="center"/>
                    <w:rPr>
                      <w:rFonts w:ascii="Times New Roman" w:hAnsi="Times New Roman" w:eastAsia="宋体"/>
                    </w:rPr>
                  </w:pPr>
                </w:p>
              </w:tc>
              <w:tc>
                <w:tcPr>
                  <w:tcW w:w="1275" w:type="dxa"/>
                  <w:vMerge w:val="continue"/>
                  <w:vAlign w:val="center"/>
                </w:tcPr>
                <w:p>
                  <w:pPr>
                    <w:spacing w:line="240" w:lineRule="atLeast"/>
                    <w:jc w:val="center"/>
                    <w:rPr>
                      <w:rFonts w:ascii="Times New Roman" w:hAnsi="Times New Roman" w:eastAsia="宋体"/>
                    </w:rPr>
                  </w:pP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危险废物暂存间</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5" w:type="dxa"/>
                  <w:vMerge w:val="continue"/>
                  <w:vAlign w:val="center"/>
                </w:tcPr>
                <w:p>
                  <w:pPr>
                    <w:spacing w:line="240" w:lineRule="atLeast"/>
                    <w:jc w:val="center"/>
                    <w:rPr>
                      <w:rFonts w:ascii="Times New Roman" w:hAnsi="Times New Roman" w:eastAsia="宋体"/>
                    </w:rPr>
                  </w:pPr>
                </w:p>
              </w:tc>
              <w:tc>
                <w:tcPr>
                  <w:tcW w:w="1985" w:type="dxa"/>
                  <w:gridSpan w:val="2"/>
                  <w:vMerge w:val="continue"/>
                  <w:vAlign w:val="center"/>
                </w:tcPr>
                <w:p>
                  <w:pPr>
                    <w:spacing w:line="240" w:lineRule="atLeast"/>
                    <w:jc w:val="center"/>
                    <w:rPr>
                      <w:rFonts w:ascii="Times New Roman" w:hAnsi="Times New Roman" w:eastAsia="宋体"/>
                    </w:rPr>
                  </w:pPr>
                </w:p>
              </w:tc>
              <w:tc>
                <w:tcPr>
                  <w:tcW w:w="1275" w:type="dxa"/>
                  <w:vAlign w:val="center"/>
                </w:tcPr>
                <w:p>
                  <w:pPr>
                    <w:spacing w:line="240" w:lineRule="atLeast"/>
                    <w:jc w:val="center"/>
                    <w:rPr>
                      <w:rFonts w:ascii="Times New Roman" w:hAnsi="Times New Roman" w:eastAsia="宋体"/>
                    </w:rPr>
                  </w:pPr>
                  <w:r>
                    <w:rPr>
                      <w:rFonts w:hint="eastAsia" w:ascii="Times New Roman" w:hAnsi="Times New Roman" w:eastAsia="宋体"/>
                    </w:rPr>
                    <w:t>生活垃圾</w:t>
                  </w:r>
                </w:p>
              </w:tc>
              <w:tc>
                <w:tcPr>
                  <w:tcW w:w="2184" w:type="dxa"/>
                  <w:vAlign w:val="center"/>
                </w:tcPr>
                <w:p>
                  <w:pPr>
                    <w:spacing w:line="240" w:lineRule="atLeast"/>
                    <w:jc w:val="center"/>
                    <w:rPr>
                      <w:rFonts w:ascii="Times New Roman" w:hAnsi="Times New Roman" w:eastAsia="宋体"/>
                    </w:rPr>
                  </w:pPr>
                  <w:r>
                    <w:rPr>
                      <w:rFonts w:hint="eastAsia" w:ascii="Times New Roman" w:hAnsi="Times New Roman" w:eastAsia="宋体"/>
                    </w:rPr>
                    <w:t>生活垃圾收集设施</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09" w:type="dxa"/>
                  <w:gridSpan w:val="5"/>
                  <w:vAlign w:val="center"/>
                </w:tcPr>
                <w:p>
                  <w:pPr>
                    <w:spacing w:line="240" w:lineRule="atLeast"/>
                    <w:jc w:val="center"/>
                    <w:rPr>
                      <w:rFonts w:ascii="Times New Roman" w:hAnsi="Times New Roman" w:eastAsia="宋体"/>
                    </w:rPr>
                  </w:pPr>
                  <w:r>
                    <w:rPr>
                      <w:rFonts w:hint="eastAsia" w:ascii="Times New Roman" w:hAnsi="Times New Roman" w:eastAsia="宋体"/>
                    </w:rPr>
                    <w:t>合计</w:t>
                  </w:r>
                </w:p>
              </w:tc>
              <w:tc>
                <w:tcPr>
                  <w:tcW w:w="1578" w:type="dxa"/>
                  <w:vAlign w:val="center"/>
                </w:tcPr>
                <w:p>
                  <w:pPr>
                    <w:spacing w:line="240" w:lineRule="atLeast"/>
                    <w:jc w:val="center"/>
                    <w:rPr>
                      <w:rFonts w:ascii="Times New Roman" w:hAnsi="Times New Roman" w:eastAsia="宋体"/>
                    </w:rPr>
                  </w:pPr>
                  <w:r>
                    <w:rPr>
                      <w:rFonts w:hint="eastAsia" w:ascii="Times New Roman" w:hAnsi="Times New Roman" w:eastAsia="宋体"/>
                    </w:rPr>
                    <w:t>73</w:t>
                  </w:r>
                </w:p>
              </w:tc>
            </w:tr>
          </w:tbl>
          <w:p>
            <w:pPr>
              <w:spacing w:line="360" w:lineRule="auto"/>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jc w:val="center"/>
        <w:outlineLvl w:val="0"/>
        <w:rPr>
          <w:rFonts w:ascii="Times New Roman" w:hAnsi="Times New Roman" w:eastAsia="黑体"/>
          <w:sz w:val="30"/>
        </w:rPr>
      </w:pPr>
      <w:r>
        <w:rPr>
          <w:rFonts w:hint="eastAsia" w:ascii="Times New Roman" w:hAnsi="Times New Roman" w:eastAsia="黑体"/>
          <w:sz w:val="30"/>
        </w:rPr>
        <w:t>五、环境保护措施监督检查清单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559"/>
        <w:gridCol w:w="1559"/>
        <w:gridCol w:w="1694"/>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l2br w:val="single" w:color="auto" w:sz="4" w:space="0"/>
            </w:tcBorders>
            <w:vAlign w:val="center"/>
          </w:tcPr>
          <w:p>
            <w:pPr>
              <w:jc w:val="center"/>
              <w:rPr>
                <w:rFonts w:ascii="Times New Roman" w:hAnsi="Times New Roman" w:eastAsia="宋体"/>
                <w:sz w:val="24"/>
              </w:rPr>
            </w:pPr>
            <w:r>
              <w:rPr>
                <w:rFonts w:hint="eastAsia" w:ascii="Times New Roman" w:hAnsi="Times New Roman" w:eastAsia="宋体"/>
                <w:sz w:val="24"/>
              </w:rPr>
              <w:t xml:space="preserve">      内容</w:t>
            </w:r>
          </w:p>
          <w:p>
            <w:pPr>
              <w:rPr>
                <w:rFonts w:ascii="Times New Roman" w:hAnsi="Times New Roman" w:eastAsia="宋体"/>
                <w:sz w:val="24"/>
              </w:rPr>
            </w:pPr>
            <w:r>
              <w:rPr>
                <w:rFonts w:ascii="Times New Roman" w:hAnsi="Times New Roman" w:eastAsia="宋体"/>
                <w:sz w:val="24"/>
              </w:rPr>
              <w:t>要素</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排放口</w:t>
            </w:r>
            <w:r>
              <w:rPr>
                <w:rFonts w:hint="eastAsia" w:ascii="Times New Roman" w:hAnsi="Times New Roman" w:eastAsia="宋体"/>
                <w:sz w:val="24"/>
              </w:rPr>
              <w:t>（编号、名称）/污染源</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污染物项目</w:t>
            </w:r>
          </w:p>
        </w:tc>
        <w:tc>
          <w:tcPr>
            <w:tcW w:w="1694" w:type="dxa"/>
            <w:vAlign w:val="center"/>
          </w:tcPr>
          <w:p>
            <w:pPr>
              <w:jc w:val="center"/>
              <w:rPr>
                <w:rFonts w:ascii="Times New Roman" w:hAnsi="Times New Roman" w:eastAsia="宋体"/>
                <w:sz w:val="24"/>
              </w:rPr>
            </w:pPr>
            <w:r>
              <w:rPr>
                <w:rFonts w:ascii="Times New Roman" w:hAnsi="Times New Roman" w:eastAsia="宋体"/>
                <w:sz w:val="24"/>
              </w:rPr>
              <w:t>环境保护措施</w:t>
            </w:r>
          </w:p>
        </w:tc>
        <w:tc>
          <w:tcPr>
            <w:tcW w:w="2190" w:type="dxa"/>
            <w:vAlign w:val="center"/>
          </w:tcPr>
          <w:p>
            <w:pPr>
              <w:jc w:val="center"/>
              <w:rPr>
                <w:rFonts w:ascii="Times New Roman" w:hAnsi="Times New Roman" w:eastAsia="宋体"/>
                <w:sz w:val="24"/>
              </w:rPr>
            </w:pPr>
            <w:r>
              <w:rPr>
                <w:rFonts w:ascii="Times New Roman" w:hAnsi="Times New Roman" w:eastAsia="宋体"/>
                <w:sz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jc w:val="center"/>
              <w:rPr>
                <w:rFonts w:ascii="Times New Roman" w:hAnsi="Times New Roman" w:eastAsia="宋体"/>
                <w:sz w:val="24"/>
              </w:rPr>
            </w:pPr>
            <w:r>
              <w:rPr>
                <w:rFonts w:ascii="Times New Roman" w:hAnsi="Times New Roman" w:eastAsia="宋体"/>
                <w:sz w:val="24"/>
              </w:rPr>
              <w:t>大气环境</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开料（下料）、铣料、雕刻工序</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粉尘</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集气罩+</w:t>
            </w:r>
            <w:r>
              <w:rPr>
                <w:rFonts w:ascii="Times New Roman" w:hAnsi="Times New Roman" w:eastAsia="宋体"/>
                <w:sz w:val="24"/>
              </w:rPr>
              <w:t>布袋除尘器</w:t>
            </w:r>
          </w:p>
        </w:tc>
        <w:tc>
          <w:tcPr>
            <w:tcW w:w="2190" w:type="dxa"/>
            <w:vAlign w:val="center"/>
          </w:tcPr>
          <w:p>
            <w:pPr>
              <w:jc w:val="center"/>
              <w:rPr>
                <w:rFonts w:ascii="Times New Roman" w:hAnsi="Times New Roman" w:eastAsia="宋体"/>
                <w:sz w:val="24"/>
              </w:rPr>
            </w:pPr>
            <w:r>
              <w:rPr>
                <w:rFonts w:hint="eastAsia" w:ascii="Times New Roman" w:hAnsi="Times New Roman" w:eastAsia="宋体"/>
                <w:sz w:val="24"/>
              </w:rPr>
              <w:t>《大气污染物综合排放标准》（GB16297-1996）表2中“颗粒物最高允许排放浓度120mg/m</w:t>
            </w:r>
            <w:r>
              <w:rPr>
                <w:rFonts w:hint="eastAsia" w:ascii="Times New Roman" w:hAnsi="Times New Roman" w:eastAsia="宋体"/>
                <w:sz w:val="24"/>
                <w:vertAlign w:val="superscript"/>
              </w:rPr>
              <w:t>3</w:t>
            </w:r>
            <w:r>
              <w:rPr>
                <w:rFonts w:hint="eastAsia" w:ascii="Times New Roman" w:hAnsi="Times New Roman" w:eastAsia="宋体"/>
                <w:sz w:val="24"/>
              </w:rPr>
              <w:t>，最高允许排放速率3.5kg/h。”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Times New Roman" w:hAnsi="Times New Roman" w:eastAsia="宋体"/>
                <w:sz w:val="24"/>
              </w:rPr>
            </w:pP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打磨工序</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粉尘</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脉冲式干式内循环除尘器</w:t>
            </w:r>
          </w:p>
        </w:tc>
        <w:tc>
          <w:tcPr>
            <w:tcW w:w="2190" w:type="dxa"/>
            <w:vAlign w:val="center"/>
          </w:tcPr>
          <w:p>
            <w:pPr>
              <w:jc w:val="center"/>
              <w:rPr>
                <w:rFonts w:ascii="Times New Roman" w:hAnsi="Times New Roman" w:eastAsia="宋体"/>
                <w:sz w:val="24"/>
              </w:rPr>
            </w:pP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Times New Roman" w:hAnsi="Times New Roman" w:eastAsia="宋体"/>
                <w:sz w:val="24"/>
              </w:rPr>
            </w:pP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喷漆、晾干工序</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漆雾、二甲苯、有机废气</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喷漆室+晾干室+</w:t>
            </w:r>
            <w:r>
              <w:rPr>
                <w:rFonts w:ascii="Times New Roman" w:hAnsi="Times New Roman" w:eastAsia="宋体"/>
                <w:sz w:val="24"/>
              </w:rPr>
              <w:t>水帘柜</w:t>
            </w:r>
            <w:r>
              <w:rPr>
                <w:rFonts w:hint="eastAsia" w:ascii="Times New Roman" w:hAnsi="Times New Roman" w:eastAsia="宋体"/>
                <w:sz w:val="24"/>
              </w:rPr>
              <w:t>+旋风喷淋塔+活性炭吸附/脱附+催化燃烧装置</w:t>
            </w:r>
          </w:p>
        </w:tc>
        <w:tc>
          <w:tcPr>
            <w:tcW w:w="2190" w:type="dxa"/>
            <w:vAlign w:val="center"/>
          </w:tcPr>
          <w:p>
            <w:pPr>
              <w:jc w:val="center"/>
              <w:rPr>
                <w:rFonts w:ascii="Times New Roman" w:hAnsi="Times New Roman" w:eastAsia="宋体"/>
                <w:sz w:val="24"/>
              </w:rPr>
            </w:pPr>
            <w:r>
              <w:rPr>
                <w:rFonts w:hint="eastAsia" w:ascii="Times New Roman" w:hAnsi="Times New Roman" w:eastAsia="宋体"/>
                <w:sz w:val="24"/>
              </w:rPr>
              <w:t>《大气污染物综合排放标准》（GB16297-1996）中表2“颗粒物最高允许排放浓度120mg/m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，最高允许排放速率3.5kg/h；二甲苯最高允许排放浓度70mg/m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jc w:val="center"/>
              <w:rPr>
                <w:rFonts w:ascii="Times New Roman" w:hAnsi="Times New Roman" w:eastAsia="宋体"/>
                <w:sz w:val="24"/>
              </w:rPr>
            </w:pPr>
            <w:r>
              <w:rPr>
                <w:rFonts w:hint="eastAsia" w:ascii="Times New Roman" w:hAnsi="Times New Roman" w:eastAsia="宋体"/>
                <w:sz w:val="24"/>
              </w:rPr>
              <w:t>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表2中“颗粒物无组织排放监控浓度限值1.0mg/m</w:t>
            </w:r>
            <w:r>
              <w:rPr>
                <w:rFonts w:hint="eastAsia" w:ascii="Times New Roman" w:hAnsi="Times New Roman" w:eastAsia="宋体"/>
                <w:sz w:val="24"/>
                <w:vertAlign w:val="superscript"/>
              </w:rPr>
              <w:t>3</w:t>
            </w:r>
            <w:r>
              <w:rPr>
                <w:rFonts w:hint="eastAsia" w:ascii="Times New Roman" w:hAnsi="Times New Roman" w:eastAsia="宋体"/>
                <w:sz w:val="24"/>
              </w:rPr>
              <w:t>，非甲烷总烃无组织排放监控浓度限值4.0mg/m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 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Times New Roman" w:hAnsi="Times New Roman" w:eastAsia="宋体"/>
                <w:sz w:val="24"/>
              </w:rPr>
            </w:pP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粘胶工序</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有机废气</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集气罩+活性炭吸附/脱附+催化燃烧装置</w:t>
            </w:r>
          </w:p>
        </w:tc>
        <w:tc>
          <w:tcPr>
            <w:tcW w:w="2190" w:type="dxa"/>
            <w:vMerge w:val="restart"/>
            <w:vAlign w:val="center"/>
          </w:tcPr>
          <w:p>
            <w:pPr>
              <w:jc w:val="center"/>
              <w:rPr>
                <w:rFonts w:ascii="Times New Roman" w:hAnsi="Times New Roman" w:eastAsia="宋体"/>
                <w:sz w:val="24"/>
              </w:rPr>
            </w:pPr>
            <w:r>
              <w:rPr>
                <w:rFonts w:hint="eastAsia" w:ascii="Times New Roman" w:hAnsi="Times New Roman" w:eastAsia="宋体"/>
                <w:sz w:val="24"/>
              </w:rPr>
              <w:t>《大气污染物综合排放标准》（GB16297-1996）中表2“非甲烷总烃最高允许排放浓度120mg/m</w:t>
            </w:r>
            <w:r>
              <w:rPr>
                <w:rFonts w:hint="eastAsia" w:ascii="Times New Roman" w:hAnsi="Times New Roman" w:eastAsia="宋体" w:cs="Arial"/>
                <w:sz w:val="24"/>
                <w:vertAlign w:val="superscript"/>
              </w:rPr>
              <w:t>3</w:t>
            </w:r>
            <w:r>
              <w:rPr>
                <w:rFonts w:hint="eastAsia" w:ascii="Times New Roman" w:hAnsi="Times New Roman" w:eastAsia="宋体"/>
                <w:sz w:val="24"/>
              </w:rPr>
              <w:t>，最高允许排放速率10kg/h。”</w:t>
            </w:r>
          </w:p>
          <w:p>
            <w:pPr>
              <w:jc w:val="center"/>
              <w:rPr>
                <w:rFonts w:ascii="Times New Roman" w:hAnsi="Times New Roman" w:eastAsia="宋体"/>
                <w:sz w:val="24"/>
              </w:rPr>
            </w:pPr>
            <w:r>
              <w:rPr>
                <w:rFonts w:hint="eastAsia" w:ascii="Times New Roman" w:hAnsi="Times New Roman" w:eastAsia="宋体"/>
                <w:sz w:val="24"/>
              </w:rPr>
              <w:t>企业边界无组织排放满足</w:t>
            </w:r>
            <w:r>
              <w:rPr>
                <w:rFonts w:ascii="Times New Roman" w:hAnsi="Times New Roman" w:eastAsia="宋体"/>
                <w:sz w:val="24"/>
              </w:rPr>
              <w:t>《大气污染物综合排放标准》（GB16297-1996）</w:t>
            </w:r>
            <w:r>
              <w:rPr>
                <w:rFonts w:hint="eastAsia" w:ascii="Times New Roman" w:hAnsi="Times New Roman" w:eastAsia="宋体"/>
                <w:sz w:val="24"/>
              </w:rPr>
              <w:t>表2中“非甲烷总烃无组织排放监控浓度限值4.0mg/m</w:t>
            </w:r>
            <w:r>
              <w:rPr>
                <w:rFonts w:hint="eastAsia" w:ascii="Times New Roman" w:hAnsi="Times New Roman" w:eastAsia="宋体"/>
                <w:sz w:val="24"/>
                <w:vertAlign w:val="superscript"/>
              </w:rPr>
              <w:t>3</w:t>
            </w:r>
            <w:r>
              <w:rPr>
                <w:rFonts w:hint="eastAsia" w:ascii="Times New Roman" w:hAnsi="Times New Roman" w:eastAsia="宋体"/>
                <w:sz w:val="24"/>
              </w:rPr>
              <w:t>。”厂房外无组织有机废气排放执行《挥发性有机物无组织排放控制标准》（GB37822-2019）中附录A中“表A.1厂区内VOCs无组织特别排放限值中的监控点处1h平均浓度值6mg/m</w:t>
            </w:r>
            <w:r>
              <w:rPr>
                <w:rFonts w:hint="eastAsia" w:ascii="Times New Roman" w:hAnsi="Times New Roman" w:eastAsia="宋体"/>
                <w:sz w:val="24"/>
                <w:vertAlign w:val="superscript"/>
              </w:rPr>
              <w:t>3</w:t>
            </w:r>
            <w:r>
              <w:rPr>
                <w:rFonts w:hint="eastAsia" w:ascii="Times New Roman" w:hAnsi="Times New Roman" w:eastAsia="宋体"/>
                <w:sz w:val="24"/>
              </w:rPr>
              <w:t>，监控点处任意一次浓度值20mg/m</w:t>
            </w:r>
            <w:r>
              <w:rPr>
                <w:rFonts w:hint="eastAsia" w:ascii="Times New Roman" w:hAnsi="Times New Roman" w:eastAsia="宋体"/>
                <w:sz w:val="24"/>
                <w:vertAlign w:val="superscript"/>
              </w:rPr>
              <w:t>3</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Times New Roman" w:hAnsi="Times New Roman" w:eastAsia="宋体"/>
                <w:sz w:val="24"/>
              </w:rPr>
            </w:pP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封边工序</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有机废气</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集气罩+活性炭吸附/脱附+催化燃烧装置</w:t>
            </w:r>
          </w:p>
        </w:tc>
        <w:tc>
          <w:tcPr>
            <w:tcW w:w="2190" w:type="dxa"/>
            <w:vMerge w:val="continue"/>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Times New Roman" w:hAnsi="Times New Roman" w:eastAsia="宋体"/>
                <w:sz w:val="24"/>
              </w:rPr>
            </w:pP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贴皮工序</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有机废气</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集气罩+活性炭吸附/脱附+催化燃烧装置</w:t>
            </w:r>
          </w:p>
        </w:tc>
        <w:tc>
          <w:tcPr>
            <w:tcW w:w="2190" w:type="dxa"/>
            <w:vMerge w:val="continue"/>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jc w:val="center"/>
              <w:rPr>
                <w:rFonts w:ascii="Times New Roman" w:hAnsi="Times New Roman" w:eastAsia="宋体"/>
                <w:sz w:val="24"/>
              </w:rPr>
            </w:pP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喷胶、吸塑、压膜工序</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有机废气</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rPr>
              <w:t>集气罩+活性炭吸附/脱附+催化燃烧装置</w:t>
            </w:r>
          </w:p>
        </w:tc>
        <w:tc>
          <w:tcPr>
            <w:tcW w:w="2190" w:type="dxa"/>
            <w:vMerge w:val="continue"/>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地表水环境</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无</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无</w:t>
            </w:r>
          </w:p>
        </w:tc>
        <w:tc>
          <w:tcPr>
            <w:tcW w:w="1694" w:type="dxa"/>
            <w:vAlign w:val="center"/>
          </w:tcPr>
          <w:p>
            <w:pPr>
              <w:jc w:val="center"/>
              <w:rPr>
                <w:rFonts w:ascii="Times New Roman" w:hAnsi="Times New Roman" w:eastAsia="宋体"/>
                <w:sz w:val="24"/>
              </w:rPr>
            </w:pPr>
            <w:r>
              <w:rPr>
                <w:rFonts w:ascii="Times New Roman" w:hAnsi="Times New Roman" w:eastAsia="宋体"/>
                <w:sz w:val="24"/>
              </w:rPr>
              <w:t>无</w:t>
            </w:r>
          </w:p>
        </w:tc>
        <w:tc>
          <w:tcPr>
            <w:tcW w:w="2190" w:type="dxa"/>
            <w:vAlign w:val="center"/>
          </w:tcPr>
          <w:p>
            <w:pPr>
              <w:jc w:val="center"/>
              <w:rPr>
                <w:rFonts w:ascii="Times New Roman" w:hAnsi="Times New Roman" w:eastAsia="宋体"/>
                <w:sz w:val="24"/>
              </w:rPr>
            </w:pPr>
            <w:r>
              <w:rPr>
                <w:rFonts w:ascii="Times New Roman" w:hAnsi="Times New Roman" w:eastAsia="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pPr>
              <w:jc w:val="center"/>
              <w:rPr>
                <w:rFonts w:ascii="Times New Roman" w:hAnsi="Times New Roman" w:eastAsia="宋体"/>
                <w:sz w:val="24"/>
              </w:rPr>
            </w:pPr>
            <w:r>
              <w:rPr>
                <w:rFonts w:ascii="Times New Roman" w:hAnsi="Times New Roman" w:eastAsia="宋体"/>
                <w:sz w:val="24"/>
              </w:rPr>
              <w:t>声环境</w:t>
            </w:r>
          </w:p>
        </w:tc>
        <w:tc>
          <w:tcPr>
            <w:tcW w:w="1559" w:type="dxa"/>
            <w:vAlign w:val="center"/>
          </w:tcPr>
          <w:p>
            <w:pPr>
              <w:jc w:val="center"/>
              <w:rPr>
                <w:rFonts w:ascii="Times New Roman" w:hAnsi="Times New Roman" w:eastAsia="宋体"/>
                <w:sz w:val="24"/>
              </w:rPr>
            </w:pPr>
            <w:r>
              <w:rPr>
                <w:rFonts w:hint="eastAsia" w:ascii="Times New Roman" w:hAnsi="Times New Roman" w:eastAsia="宋体"/>
                <w:sz w:val="24"/>
              </w:rPr>
              <w:t>雕刻机、铣床、带锯等</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噪声</w:t>
            </w:r>
          </w:p>
        </w:tc>
        <w:tc>
          <w:tcPr>
            <w:tcW w:w="1694" w:type="dxa"/>
            <w:vAlign w:val="center"/>
          </w:tcPr>
          <w:p>
            <w:pPr>
              <w:jc w:val="center"/>
              <w:rPr>
                <w:rFonts w:ascii="Times New Roman" w:hAnsi="Times New Roman" w:eastAsia="宋体"/>
                <w:sz w:val="24"/>
              </w:rPr>
            </w:pPr>
            <w:r>
              <w:rPr>
                <w:rFonts w:hint="eastAsia" w:ascii="Times New Roman" w:hAnsi="Times New Roman" w:eastAsia="宋体"/>
                <w:sz w:val="24"/>
                <w:szCs w:val="24"/>
              </w:rPr>
              <w:t>隔音、消声、吸声及减震等设施</w:t>
            </w:r>
          </w:p>
        </w:tc>
        <w:tc>
          <w:tcPr>
            <w:tcW w:w="2190" w:type="dxa"/>
            <w:vAlign w:val="center"/>
          </w:tcPr>
          <w:p>
            <w:pPr>
              <w:jc w:val="center"/>
              <w:rPr>
                <w:rFonts w:ascii="Times New Roman" w:hAnsi="Times New Roman" w:eastAsia="宋体"/>
                <w:sz w:val="24"/>
              </w:rPr>
            </w:pPr>
            <w:r>
              <w:rPr>
                <w:rFonts w:ascii="Times New Roman" w:hAnsi="Times New Roman" w:eastAsia="宋体"/>
                <w:sz w:val="24"/>
              </w:rPr>
              <w:t>《工业企业厂界环境噪声排放标准》（GB12348-2008）3类排放限值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电磁辐射</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无</w:t>
            </w:r>
          </w:p>
        </w:tc>
        <w:tc>
          <w:tcPr>
            <w:tcW w:w="1559" w:type="dxa"/>
            <w:vAlign w:val="center"/>
          </w:tcPr>
          <w:p>
            <w:pPr>
              <w:jc w:val="center"/>
              <w:rPr>
                <w:rFonts w:ascii="Times New Roman" w:hAnsi="Times New Roman" w:eastAsia="宋体"/>
                <w:sz w:val="24"/>
              </w:rPr>
            </w:pPr>
            <w:r>
              <w:rPr>
                <w:rFonts w:ascii="Times New Roman" w:hAnsi="Times New Roman" w:eastAsia="宋体"/>
                <w:sz w:val="24"/>
              </w:rPr>
              <w:t>无</w:t>
            </w:r>
          </w:p>
        </w:tc>
        <w:tc>
          <w:tcPr>
            <w:tcW w:w="1694" w:type="dxa"/>
            <w:vAlign w:val="center"/>
          </w:tcPr>
          <w:p>
            <w:pPr>
              <w:jc w:val="center"/>
              <w:rPr>
                <w:rFonts w:ascii="Times New Roman" w:hAnsi="Times New Roman" w:eastAsia="宋体"/>
                <w:sz w:val="24"/>
              </w:rPr>
            </w:pPr>
            <w:r>
              <w:rPr>
                <w:rFonts w:ascii="Times New Roman" w:hAnsi="Times New Roman" w:eastAsia="宋体"/>
                <w:sz w:val="24"/>
              </w:rPr>
              <w:t>无</w:t>
            </w:r>
          </w:p>
        </w:tc>
        <w:tc>
          <w:tcPr>
            <w:tcW w:w="2190" w:type="dxa"/>
            <w:vAlign w:val="center"/>
          </w:tcPr>
          <w:p>
            <w:pPr>
              <w:jc w:val="center"/>
              <w:rPr>
                <w:rFonts w:ascii="Times New Roman" w:hAnsi="Times New Roman" w:eastAsia="宋体"/>
                <w:sz w:val="24"/>
              </w:rPr>
            </w:pPr>
            <w:r>
              <w:rPr>
                <w:rFonts w:ascii="Times New Roman" w:hAnsi="Times New Roman" w:eastAsia="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固体废物</w:t>
            </w:r>
          </w:p>
        </w:tc>
        <w:tc>
          <w:tcPr>
            <w:tcW w:w="7002" w:type="dxa"/>
            <w:gridSpan w:val="4"/>
            <w:vAlign w:val="center"/>
          </w:tcPr>
          <w:p>
            <w:pPr>
              <w:ind w:firstLine="562" w:firstLineChars="200"/>
              <w:outlineLvl w:val="1"/>
              <w:rPr>
                <w:rFonts w:ascii="Times New Roman" w:hAnsi="Times New Roman" w:eastAsia="宋体"/>
                <w:b/>
                <w:sz w:val="28"/>
              </w:rPr>
            </w:pPr>
            <w:r>
              <w:rPr>
                <w:rFonts w:hint="eastAsia" w:ascii="Times New Roman" w:hAnsi="Times New Roman" w:eastAsia="宋体"/>
                <w:b/>
                <w:sz w:val="28"/>
              </w:rPr>
              <w:t>1.环境保护措施</w:t>
            </w:r>
          </w:p>
          <w:p>
            <w:pPr>
              <w:ind w:firstLine="480" w:firstLineChars="200"/>
              <w:rPr>
                <w:rFonts w:ascii="Times New Roman" w:hAnsi="Times New Roman" w:eastAsia="宋体"/>
                <w:bCs/>
                <w:sz w:val="24"/>
              </w:rPr>
            </w:pPr>
            <w:r>
              <w:rPr>
                <w:rFonts w:hint="eastAsia" w:ascii="Times New Roman" w:hAnsi="Times New Roman" w:eastAsia="宋体"/>
                <w:bCs/>
                <w:sz w:val="24"/>
              </w:rPr>
              <w:t>（1）本项目</w:t>
            </w:r>
            <w:r>
              <w:rPr>
                <w:rFonts w:hint="eastAsia" w:ascii="Times New Roman" w:hAnsi="Times New Roman" w:eastAsia="宋体"/>
                <w:sz w:val="24"/>
              </w:rPr>
              <w:t>开料（下料）、铣料、雕刻等</w:t>
            </w:r>
            <w:r>
              <w:rPr>
                <w:rFonts w:ascii="Times New Roman" w:hAnsi="Times New Roman" w:eastAsia="宋体"/>
                <w:sz w:val="24"/>
              </w:rPr>
              <w:t>工序</w:t>
            </w:r>
            <w:r>
              <w:rPr>
                <w:rFonts w:hint="eastAsia" w:ascii="Times New Roman" w:hAnsi="Times New Roman" w:eastAsia="宋体"/>
                <w:sz w:val="24"/>
              </w:rPr>
              <w:t>粉尘</w:t>
            </w:r>
            <w:r>
              <w:rPr>
                <w:rFonts w:ascii="Times New Roman" w:hAnsi="Times New Roman" w:eastAsia="宋体"/>
                <w:sz w:val="24"/>
              </w:rPr>
              <w:t>经</w:t>
            </w:r>
            <w:r>
              <w:rPr>
                <w:rFonts w:hint="eastAsia" w:ascii="Times New Roman" w:hAnsi="Times New Roman" w:eastAsia="宋体"/>
                <w:sz w:val="24"/>
              </w:rPr>
              <w:t>中央集尘系统</w:t>
            </w:r>
            <w:r>
              <w:rPr>
                <w:rFonts w:ascii="Times New Roman" w:hAnsi="Times New Roman" w:eastAsia="宋体"/>
                <w:sz w:val="24"/>
              </w:rPr>
              <w:t>收集</w:t>
            </w:r>
            <w:r>
              <w:rPr>
                <w:rFonts w:hint="eastAsia" w:ascii="Times New Roman" w:hAnsi="Times New Roman" w:eastAsia="宋体"/>
                <w:sz w:val="24"/>
              </w:rPr>
              <w:t>，</w:t>
            </w:r>
            <w:r>
              <w:rPr>
                <w:rFonts w:hint="eastAsia" w:ascii="Times New Roman" w:hAnsi="Times New Roman" w:eastAsia="宋体"/>
                <w:bCs/>
                <w:sz w:val="24"/>
              </w:rPr>
              <w:t>粉尘量为</w:t>
            </w:r>
            <w:r>
              <w:rPr>
                <w:rFonts w:hint="eastAsia" w:ascii="Times New Roman" w:hAnsi="Times New Roman" w:eastAsia="宋体"/>
                <w:sz w:val="24"/>
              </w:rPr>
              <w:t>0.053t/a</w:t>
            </w:r>
            <w:r>
              <w:rPr>
                <w:rFonts w:hint="eastAsia" w:ascii="Times New Roman" w:hAnsi="Times New Roman" w:eastAsia="宋体"/>
                <w:bCs/>
                <w:sz w:val="24"/>
              </w:rPr>
              <w:t>，</w:t>
            </w:r>
            <w:r>
              <w:rPr>
                <w:rFonts w:hint="eastAsia" w:ascii="Times New Roman" w:hAnsi="Times New Roman" w:eastAsia="宋体"/>
                <w:sz w:val="24"/>
              </w:rPr>
              <w:t>打磨工序在打磨房内进行，经配套采用脉冲式干式内循环除尘器处理收集，</w:t>
            </w:r>
            <w:r>
              <w:rPr>
                <w:rFonts w:hint="eastAsia" w:ascii="Times New Roman" w:hAnsi="Times New Roman" w:eastAsia="宋体"/>
                <w:bCs/>
                <w:sz w:val="24"/>
              </w:rPr>
              <w:t>粉尘量为</w:t>
            </w:r>
            <w:r>
              <w:rPr>
                <w:rFonts w:hint="eastAsia" w:ascii="Times New Roman" w:hAnsi="Times New Roman" w:eastAsia="宋体"/>
                <w:sz w:val="24"/>
              </w:rPr>
              <w:t>0.338t/a</w:t>
            </w:r>
            <w:r>
              <w:rPr>
                <w:rFonts w:hint="eastAsia" w:ascii="Times New Roman" w:hAnsi="Times New Roman" w:eastAsia="宋体"/>
                <w:bCs/>
                <w:sz w:val="24"/>
              </w:rPr>
              <w:t>，为一般工业固体废物，最终运送至新疆阜康产业园固废综合处置静脉园</w:t>
            </w:r>
            <w:r>
              <w:rPr>
                <w:rFonts w:ascii="Times New Roman" w:hAnsi="Times New Roman" w:eastAsia="宋体"/>
                <w:bCs/>
                <w:sz w:val="24"/>
              </w:rPr>
              <w:t>处理。</w:t>
            </w:r>
          </w:p>
          <w:p>
            <w:pPr>
              <w:ind w:firstLine="480" w:firstLineChars="200"/>
              <w:rPr>
                <w:rFonts w:ascii="Times New Roman" w:hAnsi="Times New Roman" w:eastAsia="宋体"/>
                <w:sz w:val="24"/>
              </w:rPr>
            </w:pPr>
            <w:r>
              <w:rPr>
                <w:rFonts w:hint="eastAsia" w:ascii="Times New Roman" w:hAnsi="Times New Roman" w:eastAsia="宋体"/>
                <w:bCs/>
                <w:sz w:val="24"/>
              </w:rPr>
              <w:t>（2）本项目实木家具、板式家具、室内木门生产工艺中开料（下料）、铣料、雕刻、打磨</w:t>
            </w:r>
            <w:r>
              <w:rPr>
                <w:rFonts w:ascii="Times New Roman" w:hAnsi="Times New Roman" w:eastAsia="宋体"/>
                <w:bCs/>
                <w:sz w:val="24"/>
              </w:rPr>
              <w:t>工序产生</w:t>
            </w:r>
            <w:r>
              <w:rPr>
                <w:rFonts w:hint="eastAsia" w:ascii="Times New Roman" w:hAnsi="Times New Roman" w:eastAsia="宋体"/>
                <w:bCs/>
                <w:sz w:val="24"/>
              </w:rPr>
              <w:t>废边角料产生量为4.88m</w:t>
            </w:r>
            <w:r>
              <w:rPr>
                <w:rFonts w:hint="eastAsia" w:ascii="Times New Roman" w:hAnsi="Times New Roman" w:eastAsia="宋体"/>
                <w:bCs/>
                <w:sz w:val="24"/>
                <w:vertAlign w:val="superscript"/>
              </w:rPr>
              <w:t>3</w:t>
            </w:r>
            <w:r>
              <w:rPr>
                <w:rFonts w:hint="eastAsia" w:ascii="Times New Roman" w:hAnsi="Times New Roman" w:eastAsia="宋体"/>
                <w:bCs/>
                <w:sz w:val="24"/>
              </w:rPr>
              <w:t>/a，为一般工业固体废物，最终运送至新疆阜康产业园固废综合处置静脉园</w:t>
            </w:r>
            <w:r>
              <w:rPr>
                <w:rFonts w:ascii="Times New Roman" w:hAnsi="Times New Roman" w:eastAsia="宋体"/>
                <w:bCs/>
                <w:sz w:val="24"/>
              </w:rPr>
              <w:t>处理。</w:t>
            </w:r>
          </w:p>
          <w:p>
            <w:pPr>
              <w:ind w:firstLine="480" w:firstLineChars="200"/>
              <w:rPr>
                <w:rFonts w:ascii="Times New Roman" w:hAnsi="Times New Roman" w:eastAsia="宋体"/>
                <w:bCs/>
                <w:sz w:val="24"/>
              </w:rPr>
            </w:pPr>
            <w:r>
              <w:rPr>
                <w:rFonts w:hint="eastAsia" w:ascii="Times New Roman" w:hAnsi="Times New Roman" w:eastAsia="宋体"/>
                <w:bCs/>
                <w:sz w:val="24"/>
              </w:rPr>
              <w:t>（3）</w:t>
            </w:r>
            <w:r>
              <w:rPr>
                <w:rFonts w:ascii="Times New Roman" w:hAnsi="Times New Roman" w:eastAsia="宋体"/>
                <w:bCs/>
                <w:sz w:val="24"/>
              </w:rPr>
              <w:t>本项目使用白乳胶</w:t>
            </w:r>
            <w:r>
              <w:rPr>
                <w:rFonts w:hint="eastAsia" w:ascii="Times New Roman" w:hAnsi="Times New Roman" w:eastAsia="宋体"/>
                <w:bCs/>
                <w:sz w:val="24"/>
              </w:rPr>
              <w:t>、</w:t>
            </w:r>
            <w:r>
              <w:rPr>
                <w:rFonts w:ascii="Times New Roman" w:hAnsi="Times New Roman" w:eastAsia="宋体"/>
                <w:bCs/>
                <w:sz w:val="24"/>
              </w:rPr>
              <w:t>水性漆</w:t>
            </w:r>
            <w:r>
              <w:rPr>
                <w:rFonts w:hint="eastAsia" w:ascii="Times New Roman" w:hAnsi="Times New Roman" w:eastAsia="宋体"/>
                <w:bCs/>
                <w:sz w:val="24"/>
              </w:rPr>
              <w:t>，</w:t>
            </w:r>
            <w:r>
              <w:rPr>
                <w:rFonts w:ascii="Times New Roman" w:hAnsi="Times New Roman" w:eastAsia="宋体"/>
                <w:bCs/>
                <w:sz w:val="24"/>
              </w:rPr>
              <w:t>产生的废胶桶为</w:t>
            </w:r>
            <w:r>
              <w:rPr>
                <w:rFonts w:hint="eastAsia" w:ascii="Times New Roman" w:hAnsi="Times New Roman" w:eastAsia="宋体"/>
                <w:bCs/>
                <w:sz w:val="24"/>
              </w:rPr>
              <w:t>74个/a、废水性漆桶630个/a，为一般工业固体废物，最终运送至新疆阜康产业园固废综合处置静脉园</w:t>
            </w:r>
            <w:r>
              <w:rPr>
                <w:rFonts w:ascii="Times New Roman" w:hAnsi="Times New Roman" w:eastAsia="宋体"/>
                <w:bCs/>
                <w:sz w:val="24"/>
              </w:rPr>
              <w:t>处理。</w:t>
            </w:r>
          </w:p>
          <w:p>
            <w:pPr>
              <w:ind w:firstLine="480" w:firstLineChars="200"/>
              <w:rPr>
                <w:rFonts w:ascii="Times New Roman" w:hAnsi="Times New Roman" w:eastAsia="宋体"/>
                <w:sz w:val="24"/>
              </w:rPr>
            </w:pPr>
            <w:r>
              <w:rPr>
                <w:rFonts w:hint="eastAsia" w:ascii="Times New Roman" w:hAnsi="Times New Roman" w:eastAsia="宋体"/>
                <w:bCs/>
                <w:sz w:val="24"/>
              </w:rPr>
              <w:t>（4）本项目喷漆工序中油漆漆渣产生量约为0.45t/a，废油漆桶产生量约为540个/a，</w:t>
            </w:r>
            <w:r>
              <w:rPr>
                <w:rFonts w:hint="eastAsia" w:ascii="Times New Roman" w:hAnsi="Times New Roman" w:eastAsia="宋体"/>
                <w:sz w:val="24"/>
              </w:rPr>
              <w:t>循环水池产生的废活性炭棉产生量约为52.2m</w:t>
            </w:r>
            <w:r>
              <w:rPr>
                <w:rFonts w:hint="eastAsia" w:ascii="Times New Roman" w:hAnsi="Times New Roman" w:eastAsia="宋体"/>
                <w:sz w:val="24"/>
                <w:vertAlign w:val="superscript"/>
              </w:rPr>
              <w:t>3</w:t>
            </w:r>
            <w:r>
              <w:rPr>
                <w:rFonts w:hint="eastAsia" w:ascii="Times New Roman" w:hAnsi="Times New Roman" w:eastAsia="宋体"/>
                <w:sz w:val="24"/>
              </w:rPr>
              <w:t>/a，催化燃烧装置产生的废活性炭产生量约为12m</w:t>
            </w:r>
            <w:r>
              <w:rPr>
                <w:rFonts w:hint="eastAsia" w:ascii="Times New Roman" w:hAnsi="Times New Roman" w:eastAsia="宋体"/>
                <w:sz w:val="24"/>
                <w:vertAlign w:val="superscript"/>
              </w:rPr>
              <w:t>3</w:t>
            </w:r>
            <w:r>
              <w:rPr>
                <w:rFonts w:hint="eastAsia" w:ascii="Times New Roman" w:hAnsi="Times New Roman" w:eastAsia="宋体"/>
                <w:sz w:val="24"/>
              </w:rPr>
              <w:t>/a，催化燃烧装置产生的废催化剂产生量为0.2m</w:t>
            </w:r>
            <w:r>
              <w:rPr>
                <w:rFonts w:hint="eastAsia" w:ascii="Times New Roman" w:hAnsi="Times New Roman" w:eastAsia="宋体"/>
                <w:sz w:val="24"/>
                <w:vertAlign w:val="superscript"/>
              </w:rPr>
              <w:t>3</w:t>
            </w:r>
            <w:r>
              <w:rPr>
                <w:rFonts w:hint="eastAsia" w:ascii="Times New Roman" w:hAnsi="Times New Roman" w:eastAsia="宋体"/>
                <w:sz w:val="24"/>
              </w:rPr>
              <w:t>/2万h，须集中收集在危废暂存间内，并委托有危险废物处置资质的单位处置。</w:t>
            </w:r>
          </w:p>
          <w:p>
            <w:pPr>
              <w:ind w:firstLine="562" w:firstLineChars="200"/>
              <w:outlineLvl w:val="1"/>
              <w:rPr>
                <w:rFonts w:ascii="Times New Roman" w:hAnsi="Times New Roman" w:eastAsia="宋体"/>
                <w:b/>
                <w:sz w:val="28"/>
              </w:rPr>
            </w:pPr>
            <w:r>
              <w:rPr>
                <w:rFonts w:hint="eastAsia" w:ascii="Times New Roman" w:hAnsi="Times New Roman" w:eastAsia="宋体"/>
                <w:b/>
                <w:sz w:val="28"/>
              </w:rPr>
              <w:t>2.排放标准</w:t>
            </w:r>
          </w:p>
          <w:p>
            <w:pPr>
              <w:ind w:firstLine="480" w:firstLineChars="200"/>
              <w:rPr>
                <w:rFonts w:ascii="Times New Roman" w:hAnsi="Times New Roman" w:eastAsia="宋体"/>
                <w:sz w:val="24"/>
              </w:rPr>
            </w:pPr>
            <w:r>
              <w:rPr>
                <w:rFonts w:hint="eastAsia" w:ascii="Times New Roman" w:hAnsi="Times New Roman" w:eastAsia="宋体"/>
                <w:sz w:val="24"/>
              </w:rPr>
              <w:t>（1）《一般工业固体废物贮存和填埋污染控制标准》（GB18599-2020）；</w:t>
            </w:r>
          </w:p>
          <w:p>
            <w:pPr>
              <w:ind w:firstLine="480" w:firstLineChars="200"/>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危险废物贮存污染控制标准</w:t>
            </w:r>
            <w:r>
              <w:rPr>
                <w:rFonts w:hint="eastAsia" w:ascii="Times New Roman" w:hAnsi="Times New Roman" w:eastAsia="宋体"/>
                <w:sz w:val="24"/>
              </w:rPr>
              <w:t>》</w:t>
            </w:r>
            <w:r>
              <w:rPr>
                <w:rFonts w:ascii="Times New Roman" w:hAnsi="Times New Roman" w:eastAsia="宋体"/>
                <w:sz w:val="24"/>
              </w:rPr>
              <w:t>（GB18597</w:t>
            </w:r>
            <w:r>
              <w:rPr>
                <w:rFonts w:hint="eastAsia" w:ascii="Times New Roman" w:hAnsi="Times New Roman" w:eastAsia="宋体"/>
                <w:sz w:val="24"/>
              </w:rPr>
              <w:t>-</w:t>
            </w:r>
            <w:r>
              <w:rPr>
                <w:rFonts w:ascii="Times New Roman" w:hAnsi="Times New Roman" w:eastAsia="宋体"/>
                <w:sz w:val="24"/>
              </w:rPr>
              <w:t>2001及2013年修订）</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土壤及地下水污染防治措施</w:t>
            </w:r>
          </w:p>
        </w:tc>
        <w:tc>
          <w:tcPr>
            <w:tcW w:w="7002" w:type="dxa"/>
            <w:gridSpan w:val="4"/>
            <w:vAlign w:val="center"/>
          </w:tcPr>
          <w:p>
            <w:pPr>
              <w:ind w:firstLine="480" w:firstLineChars="200"/>
              <w:rPr>
                <w:rFonts w:ascii="Times New Roman" w:hAnsi="Times New Roman" w:eastAsia="宋体"/>
                <w:sz w:val="24"/>
              </w:rPr>
            </w:pPr>
            <w:r>
              <w:rPr>
                <w:rFonts w:hint="eastAsia" w:ascii="Times New Roman" w:hAnsi="Times New Roman" w:eastAsia="宋体"/>
                <w:sz w:val="24"/>
              </w:rPr>
              <w:t>（1）本项目喷漆工序中产生的漆雾采用内循环水帘柜处理，配套2套喷涂设备，水帘柜产生的废水通过一座112m</w:t>
            </w:r>
            <w:r>
              <w:rPr>
                <w:rFonts w:hint="eastAsia" w:ascii="Times New Roman" w:hAnsi="Times New Roman" w:eastAsia="宋体"/>
                <w:sz w:val="24"/>
                <w:vertAlign w:val="superscript"/>
              </w:rPr>
              <w:t>3</w:t>
            </w:r>
            <w:r>
              <w:rPr>
                <w:rFonts w:hint="eastAsia" w:ascii="Times New Roman" w:hAnsi="Times New Roman" w:eastAsia="宋体"/>
                <w:sz w:val="24"/>
              </w:rPr>
              <w:t>，废水经循环池沉淀后，循环使用不外排。</w:t>
            </w:r>
          </w:p>
          <w:p>
            <w:pPr>
              <w:ind w:firstLine="480" w:firstLineChars="200"/>
              <w:rPr>
                <w:rFonts w:ascii="Times New Roman" w:hAnsi="Times New Roman" w:eastAsia="宋体"/>
                <w:sz w:val="24"/>
              </w:rPr>
            </w:pPr>
            <w:r>
              <w:rPr>
                <w:rFonts w:hint="eastAsia" w:ascii="Times New Roman" w:hAnsi="Times New Roman" w:eastAsia="宋体"/>
                <w:sz w:val="24"/>
              </w:rPr>
              <w:t>（2）本项目生活污水达到《污水综合排放标准》（GB8978-1996）中的三级标准后，进入园区污水管网，最终进入</w:t>
            </w:r>
            <w:r>
              <w:rPr>
                <w:rFonts w:hint="eastAsia" w:ascii="Times New Roman" w:hAnsi="Times New Roman" w:eastAsia="宋体"/>
                <w:sz w:val="24"/>
                <w:lang w:val="zh-CN"/>
              </w:rPr>
              <w:t>阜西区污水处理厂集中</w:t>
            </w:r>
            <w:r>
              <w:rPr>
                <w:rFonts w:hint="eastAsia" w:ascii="Times New Roman" w:hAnsi="Times New Roman" w:eastAsia="宋体"/>
                <w:sz w:val="24"/>
              </w:rPr>
              <w:t>处理。</w:t>
            </w:r>
          </w:p>
          <w:p>
            <w:pPr>
              <w:ind w:firstLine="480" w:firstLineChars="200"/>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bCs/>
                <w:sz w:val="24"/>
              </w:rPr>
              <w:t>生产车间地基需要做防渗处理，填坑铺设防渗性能好的材料，如渗透系数较低的粘土、人工合成防渗材料、防渗混凝土地基等；在废水收集和治理过程应从严要求，管道尽量采用材质较好的管道。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生态保护措施</w:t>
            </w:r>
          </w:p>
        </w:tc>
        <w:tc>
          <w:tcPr>
            <w:tcW w:w="7002" w:type="dxa"/>
            <w:gridSpan w:val="4"/>
            <w:vAlign w:val="center"/>
          </w:tcPr>
          <w:p>
            <w:pPr>
              <w:jc w:val="center"/>
              <w:rPr>
                <w:rFonts w:ascii="Times New Roman" w:hAnsi="Times New Roman" w:eastAsia="宋体"/>
                <w:sz w:val="24"/>
              </w:rPr>
            </w:pPr>
            <w:r>
              <w:rPr>
                <w:rFonts w:ascii="Times New Roman" w:hAnsi="Times New Roman" w:eastAsia="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环境风险防范措施</w:t>
            </w:r>
          </w:p>
        </w:tc>
        <w:tc>
          <w:tcPr>
            <w:tcW w:w="7002" w:type="dxa"/>
            <w:gridSpan w:val="4"/>
            <w:vAlign w:val="center"/>
          </w:tcPr>
          <w:p>
            <w:pPr>
              <w:rPr>
                <w:rFonts w:ascii="Times New Roman" w:hAnsi="Times New Roman" w:eastAsia="宋体"/>
                <w:sz w:val="24"/>
              </w:rPr>
            </w:pPr>
            <w:r>
              <w:rPr>
                <w:rFonts w:hint="eastAsia" w:ascii="Times New Roman" w:hAnsi="Times New Roman" w:eastAsia="宋体"/>
                <w:sz w:val="24"/>
              </w:rPr>
              <w:t>（1）环境措施的风险防范；（2）水环境的方法措施；（3）事故废水收集截断措施；（4）风险处理应急措施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Times New Roman" w:hAnsi="Times New Roman" w:eastAsia="宋体"/>
                <w:sz w:val="24"/>
              </w:rPr>
            </w:pPr>
            <w:r>
              <w:rPr>
                <w:rFonts w:ascii="Times New Roman" w:hAnsi="Times New Roman" w:eastAsia="宋体"/>
                <w:sz w:val="24"/>
              </w:rPr>
              <w:t>其他环境管理要求</w:t>
            </w:r>
          </w:p>
        </w:tc>
        <w:tc>
          <w:tcPr>
            <w:tcW w:w="7002" w:type="dxa"/>
            <w:gridSpan w:val="4"/>
            <w:vAlign w:val="center"/>
          </w:tcPr>
          <w:p>
            <w:pPr>
              <w:ind w:firstLine="562" w:firstLineChars="200"/>
              <w:outlineLvl w:val="1"/>
              <w:rPr>
                <w:rFonts w:ascii="Times New Roman" w:hAnsi="Times New Roman" w:eastAsia="宋体"/>
                <w:b/>
                <w:sz w:val="28"/>
              </w:rPr>
            </w:pPr>
            <w:r>
              <w:rPr>
                <w:rFonts w:hint="eastAsia" w:ascii="Times New Roman" w:hAnsi="Times New Roman" w:eastAsia="宋体"/>
                <w:b/>
                <w:sz w:val="28"/>
              </w:rPr>
              <w:t>1.固定污染源排污许可证分类管理</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1.1判别依据</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根据《固定污染源排污许可分类管理名录（2019版）》中，详见下表67。</w:t>
            </w:r>
          </w:p>
          <w:p>
            <w:pPr>
              <w:spacing w:line="360" w:lineRule="auto"/>
              <w:jc w:val="center"/>
              <w:rPr>
                <w:rFonts w:ascii="Times New Roman" w:hAnsi="Times New Roman" w:eastAsia="宋体"/>
                <w:sz w:val="24"/>
              </w:rPr>
            </w:pPr>
            <w:r>
              <w:rPr>
                <w:rFonts w:ascii="Times New Roman" w:hAnsi="Times New Roman" w:eastAsia="黑体"/>
              </w:rPr>
              <w:t>表</w:t>
            </w:r>
            <w:r>
              <w:rPr>
                <w:rFonts w:hint="eastAsia" w:ascii="Times New Roman" w:hAnsi="Times New Roman" w:eastAsia="黑体"/>
              </w:rPr>
              <w:t>67     固定污染源排污许可证分类管理名录</w:t>
            </w:r>
          </w:p>
          <w:tbl>
            <w:tblPr>
              <w:tblStyle w:val="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867"/>
              <w:gridCol w:w="1322"/>
              <w:gridCol w:w="1381"/>
              <w:gridCol w:w="13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5"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序号</w:t>
                  </w:r>
                </w:p>
              </w:tc>
              <w:tc>
                <w:tcPr>
                  <w:tcW w:w="1867"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行业类别</w:t>
                  </w:r>
                </w:p>
              </w:tc>
              <w:tc>
                <w:tcPr>
                  <w:tcW w:w="1322"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重点管理</w:t>
                  </w:r>
                </w:p>
              </w:tc>
              <w:tc>
                <w:tcPr>
                  <w:tcW w:w="138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简化管理</w:t>
                  </w:r>
                </w:p>
              </w:tc>
              <w:tc>
                <w:tcPr>
                  <w:tcW w:w="1381" w:type="dxa"/>
                  <w:tcBorders>
                    <w:bottom w:val="single" w:color="auto" w:sz="12" w:space="0"/>
                  </w:tcBorders>
                  <w:vAlign w:val="center"/>
                </w:tcPr>
                <w:p>
                  <w:pPr>
                    <w:spacing w:line="240" w:lineRule="atLeast"/>
                    <w:jc w:val="center"/>
                    <w:rPr>
                      <w:rFonts w:ascii="Times New Roman" w:hAnsi="Times New Roman" w:eastAsia="宋体"/>
                      <w:b/>
                    </w:rPr>
                  </w:pPr>
                  <w:r>
                    <w:rPr>
                      <w:rFonts w:hint="eastAsia" w:ascii="Times New Roman" w:hAnsi="Times New Roman" w:eastAsia="宋体"/>
                      <w:b/>
                    </w:rPr>
                    <w:t>登记管理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86" w:type="dxa"/>
                  <w:gridSpan w:val="5"/>
                  <w:tcBorders>
                    <w:top w:val="single" w:color="auto" w:sz="12" w:space="0"/>
                  </w:tcBorders>
                  <w:vAlign w:val="center"/>
                </w:tcPr>
                <w:p>
                  <w:pPr>
                    <w:spacing w:line="240" w:lineRule="atLeast"/>
                    <w:rPr>
                      <w:rFonts w:ascii="Times New Roman" w:hAnsi="Times New Roman" w:eastAsia="宋体"/>
                      <w:b/>
                    </w:rPr>
                  </w:pPr>
                  <w:r>
                    <w:rPr>
                      <w:rFonts w:hint="eastAsia" w:ascii="Times New Roman" w:hAnsi="Times New Roman" w:eastAsia="宋体"/>
                      <w:b/>
                    </w:rPr>
                    <w:t>十六、家具制造业21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35" w:type="dxa"/>
                  <w:vAlign w:val="center"/>
                </w:tcPr>
                <w:p>
                  <w:pPr>
                    <w:spacing w:line="240" w:lineRule="atLeast"/>
                    <w:jc w:val="center"/>
                    <w:rPr>
                      <w:rFonts w:ascii="Times New Roman" w:hAnsi="Times New Roman" w:eastAsia="宋体"/>
                    </w:rPr>
                  </w:pPr>
                  <w:r>
                    <w:rPr>
                      <w:rFonts w:hint="eastAsia" w:ascii="Times New Roman" w:hAnsi="Times New Roman" w:eastAsia="宋体"/>
                    </w:rPr>
                    <w:t>35</w:t>
                  </w:r>
                </w:p>
              </w:tc>
              <w:tc>
                <w:tcPr>
                  <w:tcW w:w="1867" w:type="dxa"/>
                  <w:vAlign w:val="center"/>
                </w:tcPr>
                <w:p>
                  <w:pPr>
                    <w:spacing w:line="240" w:lineRule="atLeast"/>
                    <w:jc w:val="center"/>
                    <w:rPr>
                      <w:rFonts w:ascii="Times New Roman" w:hAnsi="Times New Roman" w:eastAsia="宋体"/>
                    </w:rPr>
                  </w:pPr>
                  <w:r>
                    <w:rPr>
                      <w:rFonts w:hint="eastAsia" w:ascii="Times New Roman" w:hAnsi="Times New Roman" w:eastAsia="宋体"/>
                    </w:rPr>
                    <w:t>木质家具制造211，竹、藤家具制造212，金属家具制造213，塑料家具制造214，其他家具知道219</w:t>
                  </w:r>
                </w:p>
              </w:tc>
              <w:tc>
                <w:tcPr>
                  <w:tcW w:w="1322" w:type="dxa"/>
                  <w:vAlign w:val="center"/>
                </w:tcPr>
                <w:p>
                  <w:pPr>
                    <w:spacing w:line="240" w:lineRule="atLeast"/>
                    <w:jc w:val="center"/>
                    <w:rPr>
                      <w:rFonts w:ascii="Times New Roman" w:hAnsi="Times New Roman" w:eastAsia="宋体"/>
                    </w:rPr>
                  </w:pPr>
                  <w:r>
                    <w:rPr>
                      <w:rFonts w:hint="eastAsia" w:ascii="Times New Roman" w:hAnsi="Times New Roman" w:eastAsia="宋体"/>
                    </w:rPr>
                    <w:t>纳入重点排污单位名录的</w:t>
                  </w:r>
                </w:p>
              </w:tc>
              <w:tc>
                <w:tcPr>
                  <w:tcW w:w="1381" w:type="dxa"/>
                  <w:vAlign w:val="center"/>
                </w:tcPr>
                <w:p>
                  <w:pPr>
                    <w:spacing w:line="240" w:lineRule="atLeast"/>
                    <w:jc w:val="center"/>
                    <w:rPr>
                      <w:rFonts w:ascii="Times New Roman" w:hAnsi="Times New Roman" w:eastAsia="宋体"/>
                    </w:rPr>
                  </w:pPr>
                  <w:r>
                    <w:rPr>
                      <w:rFonts w:hint="eastAsia" w:ascii="Times New Roman" w:hAnsi="Times New Roman" w:eastAsia="宋体"/>
                    </w:rPr>
                    <w:t>除重点管理以外的年使用10吨及以上溶剂型涂料或者胶粘剂（含稀释剂、固化剂）的、年使用20吨以及水性涂料或者胶粘剂的、有磷化表面处理工艺的</w:t>
                  </w:r>
                </w:p>
              </w:tc>
              <w:tc>
                <w:tcPr>
                  <w:tcW w:w="1381" w:type="dxa"/>
                  <w:vAlign w:val="center"/>
                </w:tcPr>
                <w:p>
                  <w:pPr>
                    <w:spacing w:line="240" w:lineRule="atLeast"/>
                    <w:jc w:val="center"/>
                    <w:rPr>
                      <w:rFonts w:ascii="Times New Roman" w:hAnsi="Times New Roman" w:eastAsia="宋体"/>
                    </w:rPr>
                  </w:pPr>
                  <w:r>
                    <w:rPr>
                      <w:rFonts w:hint="eastAsia" w:ascii="Times New Roman" w:hAnsi="Times New Roman" w:eastAsia="宋体"/>
                    </w:rPr>
                    <w:t>其他*</w:t>
                  </w:r>
                </w:p>
              </w:tc>
            </w:tr>
          </w:tbl>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本项目使用水性涂料13.5t/a、溶剂型涂料9t/a，属于简化管理。</w:t>
            </w:r>
          </w:p>
          <w:p>
            <w:pPr>
              <w:spacing w:line="360" w:lineRule="auto"/>
              <w:ind w:firstLine="482" w:firstLineChars="200"/>
              <w:outlineLvl w:val="2"/>
              <w:rPr>
                <w:rFonts w:ascii="Times New Roman" w:hAnsi="Times New Roman" w:eastAsia="宋体"/>
                <w:b/>
                <w:sz w:val="24"/>
              </w:rPr>
            </w:pPr>
            <w:r>
              <w:rPr>
                <w:rFonts w:hint="eastAsia" w:ascii="Times New Roman" w:hAnsi="Times New Roman" w:eastAsia="宋体"/>
                <w:b/>
                <w:sz w:val="24"/>
              </w:rPr>
              <w:t>1.2管理要求</w:t>
            </w:r>
          </w:p>
          <w:p>
            <w:pPr>
              <w:spacing w:line="360" w:lineRule="auto"/>
              <w:ind w:firstLine="480" w:firstLineChars="200"/>
              <w:rPr>
                <w:rFonts w:ascii="Times New Roman" w:hAnsi="Times New Roman" w:eastAsia="宋体"/>
                <w:sz w:val="24"/>
              </w:rPr>
            </w:pPr>
            <w:r>
              <w:rPr>
                <w:rFonts w:ascii="Times New Roman" w:hAnsi="Times New Roman" w:eastAsia="宋体"/>
                <w:sz w:val="24"/>
              </w:rPr>
              <w:t>根据</w:t>
            </w:r>
            <w:r>
              <w:rPr>
                <w:rFonts w:hint="eastAsia" w:ascii="Times New Roman" w:hAnsi="Times New Roman" w:eastAsia="宋体"/>
                <w:sz w:val="24"/>
              </w:rPr>
              <w:t>《固定污染源排污许可分类管理名录（2019版）》中：“第二条 试行登记管理的排污单位，不需要申请取得排污许可证，应当在全国排污许可证管理信息平台填报排污登记表，登记基本信息、污染物排放去向、执行的污染物排放标准以及才去的污染繁殖措施等信息”。</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jc w:val="center"/>
        <w:outlineLvl w:val="0"/>
        <w:rPr>
          <w:rFonts w:ascii="Times New Roman" w:hAnsi="Times New Roman" w:eastAsia="黑体"/>
          <w:sz w:val="30"/>
        </w:rPr>
      </w:pPr>
      <w:r>
        <w:rPr>
          <w:rFonts w:hint="eastAsia" w:ascii="Times New Roman" w:hAnsi="Times New Roman" w:eastAsia="黑体"/>
          <w:sz w:val="30"/>
        </w:rPr>
        <w:t>六、结论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60" w:lineRule="auto"/>
              <w:ind w:firstLine="562" w:firstLineChars="200"/>
              <w:outlineLvl w:val="1"/>
              <w:rPr>
                <w:rFonts w:ascii="Times New Roman" w:hAnsi="Times New Roman" w:eastAsia="宋体"/>
                <w:b/>
                <w:sz w:val="28"/>
              </w:rPr>
            </w:pPr>
            <w:r>
              <w:rPr>
                <w:rFonts w:hint="eastAsia" w:ascii="Times New Roman" w:hAnsi="Times New Roman" w:eastAsia="宋体"/>
                <w:b/>
                <w:sz w:val="28"/>
              </w:rPr>
              <w:t>1.综合论述</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综合分析结果表明，项目运行后对周围环境影响较小。建设方只要严格落实设计和环评报告中提出的污染物防治措施和环境保护措施，并加强环保设施的运行维护和管理，保证各种环保设施的正常运行和污染物长期稳定达标排放。在落实本环评提出的各项环保措施的前提下，从环境保护角度分析，该项目建设是可行的。</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tc>
      </w:tr>
    </w:tbl>
    <w:p>
      <w:pPr>
        <w:spacing w:line="360" w:lineRule="auto"/>
        <w:rPr>
          <w:rFonts w:ascii="Times New Roman" w:hAnsi="Times New Roman" w:eastAsia="黑体"/>
          <w:sz w:val="30"/>
        </w:rPr>
        <w:sectPr>
          <w:pgSz w:w="11906" w:h="16838"/>
          <w:pgMar w:top="1440" w:right="1797" w:bottom="1440" w:left="1797" w:header="851" w:footer="992" w:gutter="0"/>
          <w:cols w:space="425" w:num="1"/>
          <w:docGrid w:linePitch="312" w:charSpace="0"/>
        </w:sectPr>
      </w:pPr>
    </w:p>
    <w:p>
      <w:pPr>
        <w:spacing w:line="360" w:lineRule="auto"/>
        <w:rPr>
          <w:rFonts w:ascii="Times New Roman" w:hAnsi="Times New Roman" w:eastAsia="黑体"/>
          <w:sz w:val="32"/>
        </w:rPr>
      </w:pPr>
      <w:r>
        <w:rPr>
          <w:rFonts w:hint="eastAsia" w:ascii="Times New Roman" w:hAnsi="Times New Roman" w:eastAsia="黑体"/>
          <w:sz w:val="32"/>
        </w:rPr>
        <w:t>附表</w:t>
      </w:r>
    </w:p>
    <w:p>
      <w:pPr>
        <w:spacing w:line="360" w:lineRule="auto"/>
        <w:jc w:val="center"/>
        <w:rPr>
          <w:rFonts w:ascii="Times New Roman" w:hAnsi="Times New Roman" w:eastAsia="方正小标宋_GBK"/>
          <w:sz w:val="38"/>
        </w:rPr>
      </w:pPr>
      <w:r>
        <w:rPr>
          <w:rFonts w:ascii="Times New Roman" w:hAnsi="Times New Roman" w:eastAsia="方正小标宋_GBK"/>
          <w:sz w:val="38"/>
        </w:rPr>
        <w:t>建设项目污染物排放量汇总表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tcBorders>
              <w:tl2br w:val="single" w:color="auto" w:sz="4" w:space="0"/>
            </w:tcBorders>
            <w:vAlign w:val="center"/>
          </w:tcPr>
          <w:p>
            <w:pPr>
              <w:jc w:val="center"/>
              <w:rPr>
                <w:rFonts w:ascii="Times New Roman" w:hAnsi="Times New Roman" w:eastAsia="黑体"/>
              </w:rPr>
            </w:pPr>
            <w:r>
              <w:rPr>
                <w:rFonts w:hint="eastAsia" w:ascii="Times New Roman" w:hAnsi="Times New Roman" w:eastAsia="黑体"/>
              </w:rPr>
              <w:t xml:space="preserve">       </w:t>
            </w:r>
            <w:r>
              <w:rPr>
                <w:rFonts w:ascii="Times New Roman" w:hAnsi="Times New Roman" w:eastAsia="黑体"/>
              </w:rPr>
              <w:t>项目</w:t>
            </w:r>
          </w:p>
          <w:p>
            <w:pPr>
              <w:rPr>
                <w:rFonts w:ascii="Times New Roman" w:hAnsi="Times New Roman" w:eastAsia="黑体"/>
              </w:rPr>
            </w:pPr>
            <w:r>
              <w:rPr>
                <w:rFonts w:hint="eastAsia" w:ascii="Times New Roman" w:hAnsi="Times New Roman" w:eastAsia="黑体"/>
              </w:rPr>
              <w:t>分类</w:t>
            </w:r>
          </w:p>
        </w:tc>
        <w:tc>
          <w:tcPr>
            <w:tcW w:w="1575" w:type="dxa"/>
            <w:vAlign w:val="center"/>
          </w:tcPr>
          <w:p>
            <w:pPr>
              <w:jc w:val="center"/>
              <w:rPr>
                <w:rFonts w:ascii="Times New Roman" w:hAnsi="Times New Roman" w:eastAsia="黑体"/>
              </w:rPr>
            </w:pPr>
            <w:r>
              <w:rPr>
                <w:rFonts w:ascii="Times New Roman" w:hAnsi="Times New Roman" w:eastAsia="黑体"/>
              </w:rPr>
              <w:t>污染物名称</w:t>
            </w:r>
          </w:p>
        </w:tc>
        <w:tc>
          <w:tcPr>
            <w:tcW w:w="1575" w:type="dxa"/>
            <w:vAlign w:val="center"/>
          </w:tcPr>
          <w:p>
            <w:pPr>
              <w:jc w:val="center"/>
              <w:rPr>
                <w:rFonts w:ascii="Times New Roman" w:hAnsi="Times New Roman" w:eastAsia="黑体"/>
              </w:rPr>
            </w:pPr>
            <w:r>
              <w:rPr>
                <w:rFonts w:ascii="Times New Roman" w:hAnsi="Times New Roman" w:eastAsia="黑体"/>
              </w:rPr>
              <w:t>现有工程排放量</w:t>
            </w:r>
            <w:r>
              <w:rPr>
                <w:rFonts w:hint="eastAsia" w:ascii="Times New Roman" w:hAnsi="Times New Roman" w:eastAsia="黑体"/>
              </w:rPr>
              <w:t>（固体废物产生量）</w:t>
            </w:r>
            <w:r>
              <w:rPr>
                <w:rFonts w:hint="eastAsia" w:ascii="黑体" w:hAnsi="黑体" w:eastAsia="黑体"/>
              </w:rPr>
              <w:t>①</w:t>
            </w:r>
          </w:p>
        </w:tc>
        <w:tc>
          <w:tcPr>
            <w:tcW w:w="1575" w:type="dxa"/>
            <w:vAlign w:val="center"/>
          </w:tcPr>
          <w:p>
            <w:pPr>
              <w:jc w:val="center"/>
              <w:rPr>
                <w:rFonts w:ascii="Times New Roman" w:hAnsi="Times New Roman" w:eastAsia="黑体"/>
              </w:rPr>
            </w:pPr>
            <w:r>
              <w:rPr>
                <w:rFonts w:ascii="Times New Roman" w:hAnsi="Times New Roman" w:eastAsia="黑体"/>
              </w:rPr>
              <w:t>现有工程许可排放量</w:t>
            </w:r>
            <w:r>
              <w:rPr>
                <w:rFonts w:hint="eastAsia" w:ascii="黑体" w:hAnsi="黑体" w:eastAsia="黑体"/>
              </w:rPr>
              <w:t>②</w:t>
            </w:r>
          </w:p>
        </w:tc>
        <w:tc>
          <w:tcPr>
            <w:tcW w:w="1575" w:type="dxa"/>
            <w:vAlign w:val="center"/>
          </w:tcPr>
          <w:p>
            <w:pPr>
              <w:jc w:val="center"/>
              <w:rPr>
                <w:rFonts w:ascii="Times New Roman" w:hAnsi="Times New Roman" w:eastAsia="黑体"/>
              </w:rPr>
            </w:pPr>
            <w:r>
              <w:rPr>
                <w:rFonts w:ascii="Times New Roman" w:hAnsi="Times New Roman" w:eastAsia="黑体"/>
              </w:rPr>
              <w:t>在建工程排放量</w:t>
            </w:r>
            <w:r>
              <w:rPr>
                <w:rFonts w:hint="eastAsia" w:ascii="Times New Roman" w:hAnsi="Times New Roman" w:eastAsia="黑体"/>
              </w:rPr>
              <w:t>（固体废物产生量）</w:t>
            </w:r>
            <w:r>
              <w:rPr>
                <w:rFonts w:hint="eastAsia" w:ascii="黑体" w:hAnsi="黑体" w:eastAsia="黑体"/>
              </w:rPr>
              <w:t>③</w:t>
            </w:r>
          </w:p>
        </w:tc>
        <w:tc>
          <w:tcPr>
            <w:tcW w:w="1575" w:type="dxa"/>
            <w:vAlign w:val="center"/>
          </w:tcPr>
          <w:p>
            <w:pPr>
              <w:jc w:val="center"/>
              <w:rPr>
                <w:rFonts w:ascii="Times New Roman" w:hAnsi="Times New Roman" w:eastAsia="黑体"/>
              </w:rPr>
            </w:pPr>
            <w:r>
              <w:rPr>
                <w:rFonts w:ascii="Times New Roman" w:hAnsi="Times New Roman" w:eastAsia="黑体"/>
              </w:rPr>
              <w:t>本项目排放量</w:t>
            </w:r>
            <w:r>
              <w:rPr>
                <w:rFonts w:hint="eastAsia" w:ascii="Times New Roman" w:hAnsi="Times New Roman" w:eastAsia="黑体"/>
              </w:rPr>
              <w:t>（固体废物产生量）</w:t>
            </w:r>
            <w:r>
              <w:rPr>
                <w:rFonts w:hint="eastAsia" w:ascii="黑体" w:hAnsi="黑体" w:eastAsia="黑体"/>
              </w:rPr>
              <w:t>④</w:t>
            </w:r>
          </w:p>
        </w:tc>
        <w:tc>
          <w:tcPr>
            <w:tcW w:w="1575" w:type="dxa"/>
            <w:vAlign w:val="center"/>
          </w:tcPr>
          <w:p>
            <w:pPr>
              <w:jc w:val="center"/>
              <w:rPr>
                <w:rFonts w:ascii="Times New Roman" w:hAnsi="Times New Roman" w:eastAsia="黑体"/>
              </w:rPr>
            </w:pPr>
            <w:r>
              <w:rPr>
                <w:rFonts w:ascii="Times New Roman" w:hAnsi="Times New Roman" w:eastAsia="黑体"/>
              </w:rPr>
              <w:t>以新带老削减量</w:t>
            </w:r>
            <w:r>
              <w:rPr>
                <w:rFonts w:hint="eastAsia" w:ascii="Times New Roman" w:hAnsi="Times New Roman" w:eastAsia="黑体"/>
              </w:rPr>
              <w:t>（新建项目不填）</w:t>
            </w:r>
            <w:r>
              <w:rPr>
                <w:rFonts w:hint="eastAsia" w:ascii="黑体" w:hAnsi="黑体" w:eastAsia="黑体"/>
              </w:rPr>
              <w:t>⑤</w:t>
            </w:r>
          </w:p>
        </w:tc>
        <w:tc>
          <w:tcPr>
            <w:tcW w:w="1575" w:type="dxa"/>
            <w:vAlign w:val="center"/>
          </w:tcPr>
          <w:p>
            <w:pPr>
              <w:jc w:val="center"/>
              <w:rPr>
                <w:rFonts w:ascii="Times New Roman" w:hAnsi="Times New Roman" w:eastAsia="黑体"/>
              </w:rPr>
            </w:pPr>
            <w:r>
              <w:rPr>
                <w:rFonts w:ascii="Times New Roman" w:hAnsi="Times New Roman" w:eastAsia="黑体"/>
              </w:rPr>
              <w:t>本项目建成后全厂排放量</w:t>
            </w:r>
            <w:r>
              <w:rPr>
                <w:rFonts w:hint="eastAsia" w:ascii="Times New Roman" w:hAnsi="Times New Roman" w:eastAsia="黑体"/>
              </w:rPr>
              <w:t>（固体废物产生量）</w:t>
            </w:r>
            <w:r>
              <w:rPr>
                <w:rFonts w:hint="eastAsia" w:ascii="黑体" w:hAnsi="黑体" w:eastAsia="黑体"/>
              </w:rPr>
              <w:t>⑥</w:t>
            </w:r>
          </w:p>
        </w:tc>
        <w:tc>
          <w:tcPr>
            <w:tcW w:w="1575" w:type="dxa"/>
            <w:vAlign w:val="center"/>
          </w:tcPr>
          <w:p>
            <w:pPr>
              <w:jc w:val="center"/>
              <w:rPr>
                <w:rFonts w:ascii="Times New Roman" w:hAnsi="Times New Roman" w:eastAsia="黑体"/>
              </w:rPr>
            </w:pPr>
            <w:r>
              <w:rPr>
                <w:rFonts w:ascii="Times New Roman" w:hAnsi="Times New Roman" w:eastAsia="黑体"/>
              </w:rPr>
              <w:t>变化量</w:t>
            </w:r>
            <w:r>
              <w:rPr>
                <w:rFonts w:hint="eastAsia" w:ascii="黑体" w:hAnsi="黑体" w:eastAsia="黑体"/>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jc w:val="center"/>
              <w:rPr>
                <w:rFonts w:ascii="Times New Roman" w:hAnsi="Times New Roman" w:eastAsia="黑体"/>
              </w:rPr>
            </w:pPr>
            <w:r>
              <w:rPr>
                <w:rFonts w:ascii="Times New Roman" w:hAnsi="Times New Roman" w:eastAsia="黑体"/>
              </w:rPr>
              <w:t>废气</w:t>
            </w:r>
          </w:p>
        </w:tc>
        <w:tc>
          <w:tcPr>
            <w:tcW w:w="1575" w:type="dxa"/>
            <w:vAlign w:val="center"/>
          </w:tcPr>
          <w:p>
            <w:pPr>
              <w:jc w:val="center"/>
              <w:rPr>
                <w:rFonts w:ascii="Times New Roman" w:hAnsi="Times New Roman" w:eastAsia="黑体"/>
              </w:rPr>
            </w:pPr>
            <w:r>
              <w:rPr>
                <w:rFonts w:ascii="Times New Roman" w:hAnsi="Times New Roman" w:eastAsia="黑体"/>
              </w:rPr>
              <w:t>粉尘</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0.057</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0.057</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ascii="Times New Roman" w:hAnsi="Times New Roman" w:eastAsia="黑体"/>
              </w:rPr>
              <w:t>二甲苯</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0.155</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0.155</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ascii="Times New Roman" w:hAnsi="Times New Roman" w:eastAsia="黑体"/>
              </w:rPr>
              <w:t>非甲烷总烃</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0.891</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0.891</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jc w:val="center"/>
              <w:rPr>
                <w:rFonts w:ascii="Times New Roman" w:hAnsi="Times New Roman" w:eastAsia="黑体"/>
              </w:rPr>
            </w:pPr>
            <w:r>
              <w:rPr>
                <w:rFonts w:ascii="Times New Roman" w:hAnsi="Times New Roman" w:eastAsia="黑体"/>
              </w:rPr>
              <w:t>废水</w:t>
            </w:r>
          </w:p>
        </w:tc>
        <w:tc>
          <w:tcPr>
            <w:tcW w:w="1575" w:type="dxa"/>
            <w:vAlign w:val="center"/>
          </w:tcPr>
          <w:p>
            <w:pPr>
              <w:jc w:val="center"/>
              <w:rPr>
                <w:rFonts w:ascii="Times New Roman" w:hAnsi="Times New Roman" w:eastAsia="黑体"/>
              </w:rPr>
            </w:pPr>
            <w:r>
              <w:rPr>
                <w:rFonts w:ascii="Times New Roman" w:hAnsi="Times New Roman" w:eastAsia="黑体"/>
              </w:rPr>
              <w:t>COD</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0.232</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0.232</w:t>
            </w:r>
          </w:p>
        </w:tc>
        <w:tc>
          <w:tcPr>
            <w:tcW w:w="1575" w:type="dxa"/>
            <w:vAlign w:val="center"/>
          </w:tcPr>
          <w:p>
            <w:pPr>
              <w:jc w:val="center"/>
              <w:rPr>
                <w:rFonts w:ascii="Times New Roman" w:hAnsi="Times New Roman" w:eastAsia="黑体"/>
              </w:rPr>
            </w:pPr>
            <w:r>
              <w:rPr>
                <w:rFonts w:hint="eastAsia" w:ascii="Times New Roman" w:hAnsi="Times New Roman" w:eastAsia="黑体"/>
              </w:rPr>
              <w:t>+0.232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hint="eastAsia" w:ascii="Times New Roman" w:hAnsi="Times New Roman" w:eastAsia="黑体"/>
              </w:rPr>
              <w:t>NH</w:t>
            </w:r>
            <w:r>
              <w:rPr>
                <w:rFonts w:hint="eastAsia" w:ascii="Times New Roman" w:hAnsi="Times New Roman" w:eastAsia="黑体"/>
                <w:vertAlign w:val="subscript"/>
              </w:rPr>
              <w:t>3</w:t>
            </w:r>
            <w:r>
              <w:rPr>
                <w:rFonts w:hint="eastAsia" w:ascii="Times New Roman" w:hAnsi="Times New Roman" w:eastAsia="黑体"/>
              </w:rPr>
              <w:t>-N</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0.033</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0.033</w:t>
            </w:r>
          </w:p>
        </w:tc>
        <w:tc>
          <w:tcPr>
            <w:tcW w:w="1575" w:type="dxa"/>
            <w:vAlign w:val="center"/>
          </w:tcPr>
          <w:p>
            <w:pPr>
              <w:jc w:val="center"/>
              <w:rPr>
                <w:rFonts w:ascii="Times New Roman" w:hAnsi="Times New Roman" w:eastAsia="黑体"/>
              </w:rPr>
            </w:pPr>
            <w:r>
              <w:rPr>
                <w:rFonts w:hint="eastAsia" w:ascii="Times New Roman" w:hAnsi="Times New Roman" w:eastAsia="黑体"/>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jc w:val="center"/>
              <w:rPr>
                <w:rFonts w:ascii="Times New Roman" w:hAnsi="Times New Roman" w:eastAsia="黑体"/>
              </w:rPr>
            </w:pPr>
            <w:r>
              <w:rPr>
                <w:rFonts w:ascii="Times New Roman" w:hAnsi="Times New Roman" w:eastAsia="黑体"/>
              </w:rPr>
              <w:t>一般工业</w:t>
            </w:r>
          </w:p>
          <w:p>
            <w:pPr>
              <w:jc w:val="center"/>
              <w:rPr>
                <w:rFonts w:ascii="Times New Roman" w:hAnsi="Times New Roman" w:eastAsia="黑体"/>
              </w:rPr>
            </w:pPr>
            <w:r>
              <w:rPr>
                <w:rFonts w:ascii="Times New Roman" w:hAnsi="Times New Roman" w:eastAsia="黑体"/>
              </w:rPr>
              <w:t>固体废物</w:t>
            </w:r>
          </w:p>
        </w:tc>
        <w:tc>
          <w:tcPr>
            <w:tcW w:w="1575" w:type="dxa"/>
            <w:vAlign w:val="center"/>
          </w:tcPr>
          <w:p>
            <w:pPr>
              <w:jc w:val="center"/>
              <w:rPr>
                <w:rFonts w:ascii="Times New Roman" w:hAnsi="Times New Roman" w:eastAsia="黑体"/>
              </w:rPr>
            </w:pPr>
            <w:r>
              <w:rPr>
                <w:rFonts w:hint="eastAsia" w:ascii="Times New Roman" w:hAnsi="Times New Roman" w:eastAsia="黑体"/>
              </w:rPr>
              <w:t>布袋除尘器收集的粉尘</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0.053</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0.053</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hint="eastAsia" w:ascii="Times New Roman" w:hAnsi="Times New Roman" w:eastAsia="黑体"/>
              </w:rPr>
              <w:t>脉冲式干式内循环除尘器收集的粉尘</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0.338</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0.338</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hint="eastAsia" w:ascii="Times New Roman" w:hAnsi="Times New Roman" w:eastAsia="黑体"/>
              </w:rPr>
              <w:t>废边角料</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4.88m</w:t>
            </w:r>
            <w:r>
              <w:rPr>
                <w:rFonts w:hint="eastAsia" w:ascii="Times New Roman" w:hAnsi="Times New Roman" w:eastAsia="宋体"/>
                <w:vertAlign w:val="superscript"/>
              </w:rPr>
              <w:t>3</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4.88m</w:t>
            </w:r>
            <w:r>
              <w:rPr>
                <w:rFonts w:hint="eastAsia" w:ascii="Times New Roman" w:hAnsi="Times New Roman" w:eastAsia="宋体"/>
                <w:vertAlign w:val="superscript"/>
              </w:rPr>
              <w:t>3</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4.88m</w:t>
            </w:r>
            <w:r>
              <w:rPr>
                <w:rFonts w:hint="eastAsia" w:ascii="Times New Roman" w:hAnsi="Times New Roman" w:eastAsia="宋体"/>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hint="eastAsia" w:ascii="Times New Roman" w:hAnsi="Times New Roman" w:eastAsia="黑体"/>
              </w:rPr>
              <w:t>废水性漆桶</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630个</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630个</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630个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hint="eastAsia" w:ascii="Times New Roman" w:hAnsi="Times New Roman" w:eastAsia="黑体"/>
              </w:rPr>
              <w:t>废白乳胶桶</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74个</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74个</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74个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restart"/>
            <w:vAlign w:val="center"/>
          </w:tcPr>
          <w:p>
            <w:pPr>
              <w:jc w:val="center"/>
              <w:rPr>
                <w:rFonts w:ascii="Times New Roman" w:hAnsi="Times New Roman" w:eastAsia="黑体"/>
              </w:rPr>
            </w:pPr>
            <w:r>
              <w:rPr>
                <w:rFonts w:ascii="Times New Roman" w:hAnsi="Times New Roman" w:eastAsia="黑体"/>
              </w:rPr>
              <w:t>危险废物</w:t>
            </w:r>
          </w:p>
        </w:tc>
        <w:tc>
          <w:tcPr>
            <w:tcW w:w="1575" w:type="dxa"/>
            <w:vAlign w:val="center"/>
          </w:tcPr>
          <w:p>
            <w:pPr>
              <w:jc w:val="center"/>
              <w:rPr>
                <w:rFonts w:ascii="Times New Roman" w:hAnsi="Times New Roman" w:eastAsia="黑体"/>
              </w:rPr>
            </w:pPr>
            <w:r>
              <w:rPr>
                <w:rFonts w:hint="eastAsia" w:ascii="Times New Roman" w:hAnsi="Times New Roman" w:eastAsia="黑体"/>
              </w:rPr>
              <w:t>漆渣</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0.45t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0.45t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0.45t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ascii="Times New Roman" w:hAnsi="Times New Roman" w:eastAsia="黑体"/>
              </w:rPr>
              <w:t>废油漆桶</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540个</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宋体"/>
              </w:rPr>
              <w:t>540个</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540个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ascii="Times New Roman" w:hAnsi="Times New Roman" w:eastAsia="黑体"/>
              </w:rPr>
              <w:t>废活性炭棉</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52.2m</w:t>
            </w:r>
            <w:r>
              <w:rPr>
                <w:rFonts w:hint="eastAsia" w:ascii="Times New Roman" w:hAnsi="Times New Roman" w:eastAsia="宋体"/>
                <w:vertAlign w:val="superscript"/>
              </w:rPr>
              <w:t>3</w:t>
            </w:r>
            <w:r>
              <w:rPr>
                <w:rFonts w:hint="eastAsia" w:ascii="Times New Roman" w:hAnsi="Times New Roman" w:eastAsia="宋体"/>
              </w:rPr>
              <w:t>/a</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52.2m</w:t>
            </w:r>
            <w:r>
              <w:rPr>
                <w:rFonts w:hint="eastAsia" w:ascii="Times New Roman" w:hAnsi="Times New Roman" w:eastAsia="宋体"/>
                <w:vertAlign w:val="superscript"/>
              </w:rPr>
              <w:t>3</w:t>
            </w:r>
            <w:r>
              <w:rPr>
                <w:rFonts w:hint="eastAsia" w:ascii="Times New Roman" w:hAnsi="Times New Roman" w:eastAsia="宋体"/>
              </w:rPr>
              <w:t>/a</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52.2m</w:t>
            </w:r>
            <w:r>
              <w:rPr>
                <w:rFonts w:hint="eastAsia" w:ascii="Times New Roman" w:hAnsi="Times New Roman" w:eastAsia="宋体"/>
                <w:vertAlign w:val="superscript"/>
              </w:rPr>
              <w:t>3</w:t>
            </w:r>
            <w:r>
              <w:rPr>
                <w:rFonts w:hint="eastAsia" w:ascii="Times New Roman" w:hAnsi="Times New Roman" w:eastAsia="宋体"/>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ascii="Times New Roman" w:hAnsi="Times New Roman" w:eastAsia="黑体"/>
              </w:rPr>
              <w:t>废活性炭</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12m</w:t>
            </w:r>
            <w:r>
              <w:rPr>
                <w:rFonts w:hint="eastAsia" w:ascii="Times New Roman" w:hAnsi="Times New Roman" w:eastAsia="宋体"/>
                <w:vertAlign w:val="superscript"/>
              </w:rPr>
              <w:t>3</w:t>
            </w:r>
            <w:r>
              <w:rPr>
                <w:rFonts w:hint="eastAsia" w:ascii="Times New Roman" w:hAnsi="Times New Roman" w:eastAsia="宋体"/>
              </w:rPr>
              <w:t>/a</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12m</w:t>
            </w:r>
            <w:r>
              <w:rPr>
                <w:rFonts w:hint="eastAsia" w:ascii="Times New Roman" w:hAnsi="Times New Roman" w:eastAsia="宋体"/>
                <w:vertAlign w:val="superscript"/>
              </w:rPr>
              <w:t>3</w:t>
            </w:r>
            <w:r>
              <w:rPr>
                <w:rFonts w:hint="eastAsia" w:ascii="Times New Roman" w:hAnsi="Times New Roman" w:eastAsia="宋体"/>
              </w:rPr>
              <w:t>/a</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12m</w:t>
            </w:r>
            <w:r>
              <w:rPr>
                <w:rFonts w:hint="eastAsia" w:ascii="Times New Roman" w:hAnsi="Times New Roman" w:eastAsia="宋体"/>
                <w:vertAlign w:val="superscript"/>
              </w:rPr>
              <w:t>3</w:t>
            </w:r>
            <w:r>
              <w:rPr>
                <w:rFonts w:hint="eastAsia" w:ascii="Times New Roman" w:hAnsi="Times New Roman" w:eastAsia="宋体"/>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Merge w:val="continue"/>
            <w:vAlign w:val="center"/>
          </w:tcPr>
          <w:p>
            <w:pPr>
              <w:jc w:val="center"/>
              <w:rPr>
                <w:rFonts w:ascii="Times New Roman" w:hAnsi="Times New Roman" w:eastAsia="黑体"/>
              </w:rPr>
            </w:pPr>
          </w:p>
        </w:tc>
        <w:tc>
          <w:tcPr>
            <w:tcW w:w="1575" w:type="dxa"/>
            <w:vAlign w:val="center"/>
          </w:tcPr>
          <w:p>
            <w:pPr>
              <w:jc w:val="center"/>
              <w:rPr>
                <w:rFonts w:ascii="Times New Roman" w:hAnsi="Times New Roman" w:eastAsia="黑体"/>
              </w:rPr>
            </w:pPr>
            <w:r>
              <w:rPr>
                <w:rFonts w:hint="eastAsia" w:ascii="Times New Roman" w:hAnsi="Times New Roman" w:eastAsia="黑体"/>
              </w:rPr>
              <w:t>废催化剂</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0.2m</w:t>
            </w:r>
            <w:r>
              <w:rPr>
                <w:rFonts w:hint="eastAsia" w:ascii="Times New Roman" w:hAnsi="Times New Roman" w:eastAsia="宋体"/>
                <w:vertAlign w:val="superscript"/>
              </w:rPr>
              <w:t>3</w:t>
            </w:r>
            <w:r>
              <w:rPr>
                <w:rFonts w:hint="eastAsia" w:ascii="Times New Roman" w:hAnsi="Times New Roman" w:eastAsia="宋体"/>
              </w:rPr>
              <w:t>/2万h</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黑体"/>
              </w:rPr>
            </w:pPr>
            <w:r>
              <w:rPr>
                <w:rFonts w:hint="eastAsia" w:ascii="Times New Roman" w:hAnsi="Times New Roman" w:eastAsia="黑体"/>
              </w:rPr>
              <w:t>/</w:t>
            </w:r>
          </w:p>
        </w:tc>
        <w:tc>
          <w:tcPr>
            <w:tcW w:w="1575" w:type="dxa"/>
            <w:vAlign w:val="center"/>
          </w:tcPr>
          <w:p>
            <w:pPr>
              <w:jc w:val="center"/>
              <w:rPr>
                <w:rFonts w:ascii="Times New Roman" w:hAnsi="Times New Roman" w:eastAsia="宋体"/>
              </w:rPr>
            </w:pPr>
            <w:r>
              <w:rPr>
                <w:rFonts w:hint="eastAsia" w:ascii="Times New Roman" w:hAnsi="Times New Roman" w:eastAsia="宋体"/>
              </w:rPr>
              <w:t>0.2m</w:t>
            </w:r>
            <w:r>
              <w:rPr>
                <w:rFonts w:hint="eastAsia" w:ascii="Times New Roman" w:hAnsi="Times New Roman" w:eastAsia="宋体"/>
                <w:vertAlign w:val="superscript"/>
              </w:rPr>
              <w:t>3</w:t>
            </w:r>
            <w:r>
              <w:rPr>
                <w:rFonts w:hint="eastAsia" w:ascii="Times New Roman" w:hAnsi="Times New Roman" w:eastAsia="宋体"/>
              </w:rPr>
              <w:t>/2万h</w:t>
            </w:r>
          </w:p>
        </w:tc>
        <w:tc>
          <w:tcPr>
            <w:tcW w:w="1575" w:type="dxa"/>
            <w:vAlign w:val="center"/>
          </w:tcPr>
          <w:p>
            <w:pPr>
              <w:jc w:val="center"/>
              <w:rPr>
                <w:rFonts w:ascii="Times New Roman" w:hAnsi="Times New Roman" w:eastAsia="黑体"/>
              </w:rPr>
            </w:pPr>
            <w:r>
              <w:rPr>
                <w:rFonts w:hint="eastAsia" w:ascii="Times New Roman" w:hAnsi="Times New Roman" w:eastAsia="黑体"/>
              </w:rPr>
              <w:t>+</w:t>
            </w:r>
            <w:r>
              <w:rPr>
                <w:rFonts w:hint="eastAsia" w:ascii="Times New Roman" w:hAnsi="Times New Roman" w:eastAsia="宋体"/>
              </w:rPr>
              <w:t>0.2m</w:t>
            </w:r>
            <w:r>
              <w:rPr>
                <w:rFonts w:hint="eastAsia" w:ascii="Times New Roman" w:hAnsi="Times New Roman" w:eastAsia="宋体"/>
                <w:vertAlign w:val="superscript"/>
              </w:rPr>
              <w:t>3</w:t>
            </w:r>
            <w:r>
              <w:rPr>
                <w:rFonts w:hint="eastAsia" w:ascii="Times New Roman" w:hAnsi="Times New Roman" w:eastAsia="宋体"/>
              </w:rPr>
              <w:t>/2万h</w:t>
            </w:r>
          </w:p>
        </w:tc>
      </w:tr>
    </w:tbl>
    <w:p>
      <w:pPr>
        <w:spacing w:line="360" w:lineRule="auto"/>
        <w:rPr>
          <w:rFonts w:ascii="Times New Roman" w:hAnsi="Times New Roman" w:eastAsia="宋体"/>
        </w:rPr>
      </w:pPr>
      <w:r>
        <w:rPr>
          <w:rFonts w:ascii="Times New Roman" w:hAnsi="Times New Roman" w:eastAsia="宋体"/>
        </w:rPr>
        <w:t>注</w:t>
      </w:r>
      <w:r>
        <w:rPr>
          <w:rFonts w:hint="eastAsia" w:ascii="Times New Roman" w:hAnsi="Times New Roman" w:eastAsia="宋体"/>
        </w:rPr>
        <w:t>：</w:t>
      </w:r>
      <w:r>
        <w:rPr>
          <w:rFonts w:hint="eastAsia" w:ascii="宋体" w:hAnsi="宋体" w:eastAsia="宋体"/>
        </w:rPr>
        <w:t>⑥</w:t>
      </w:r>
      <w:r>
        <w:rPr>
          <w:rFonts w:hint="eastAsia" w:ascii="Times New Roman" w:hAnsi="Times New Roman" w:eastAsia="宋体"/>
        </w:rPr>
        <w:t>=</w:t>
      </w:r>
      <w:r>
        <w:rPr>
          <w:rFonts w:hint="eastAsia" w:ascii="宋体" w:hAnsi="宋体" w:eastAsia="宋体"/>
        </w:rPr>
        <w:t>①</w:t>
      </w:r>
      <w:r>
        <w:rPr>
          <w:rFonts w:hint="eastAsia" w:ascii="Times New Roman" w:hAnsi="Times New Roman" w:eastAsia="宋体"/>
        </w:rPr>
        <w:t>+</w:t>
      </w:r>
      <w:r>
        <w:rPr>
          <w:rFonts w:hint="eastAsia" w:ascii="宋体" w:hAnsi="宋体" w:eastAsia="宋体"/>
        </w:rPr>
        <w:t>③</w:t>
      </w:r>
      <w:r>
        <w:rPr>
          <w:rFonts w:hint="eastAsia" w:ascii="Times New Roman" w:hAnsi="Times New Roman" w:eastAsia="宋体"/>
        </w:rPr>
        <w:t>+</w:t>
      </w:r>
      <w:r>
        <w:rPr>
          <w:rFonts w:hint="eastAsia" w:ascii="宋体" w:hAnsi="宋体" w:eastAsia="宋体"/>
        </w:rPr>
        <w:t>④</w:t>
      </w:r>
      <w:r>
        <w:rPr>
          <w:rFonts w:hint="eastAsia" w:ascii="Times New Roman" w:hAnsi="Times New Roman" w:eastAsia="宋体"/>
        </w:rPr>
        <w:t>-</w:t>
      </w:r>
      <w:r>
        <w:rPr>
          <w:rFonts w:hint="eastAsia" w:ascii="宋体" w:hAnsi="宋体" w:eastAsia="宋体"/>
        </w:rPr>
        <w:t>⑤</w:t>
      </w:r>
      <w:r>
        <w:rPr>
          <w:rFonts w:hint="eastAsia" w:ascii="Times New Roman" w:hAnsi="Times New Roman" w:eastAsia="宋体"/>
        </w:rPr>
        <w:t>；</w:t>
      </w:r>
      <w:r>
        <w:rPr>
          <w:rFonts w:hint="eastAsia" w:ascii="宋体" w:hAnsi="宋体" w:eastAsia="宋体"/>
        </w:rPr>
        <w:t>⑦</w:t>
      </w:r>
      <w:r>
        <w:rPr>
          <w:rFonts w:hint="eastAsia" w:ascii="Times New Roman" w:hAnsi="Times New Roman" w:eastAsia="宋体"/>
        </w:rPr>
        <w:t>=</w:t>
      </w:r>
      <w:r>
        <w:rPr>
          <w:rFonts w:hint="eastAsia" w:ascii="宋体" w:hAnsi="宋体" w:eastAsia="宋体"/>
        </w:rPr>
        <w:t>⑥</w:t>
      </w:r>
      <w:r>
        <w:rPr>
          <w:rFonts w:hint="eastAsia" w:ascii="Times New Roman" w:hAnsi="Times New Roman" w:eastAsia="宋体"/>
        </w:rPr>
        <w:t>-</w:t>
      </w:r>
      <w:r>
        <w:rPr>
          <w:rFonts w:hint="eastAsia" w:ascii="宋体" w:hAnsi="宋体" w:eastAsia="宋体"/>
        </w:rPr>
        <w:t>①</w:t>
      </w:r>
    </w:p>
    <w:sectPr>
      <w:footerReference r:id="rId5" w:type="default"/>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334982"/>
      <w:docPartObj>
        <w:docPartGallery w:val="AutoText"/>
      </w:docPartObj>
    </w:sdtPr>
    <w:sdtContent>
      <w:p>
        <w:pPr>
          <w:pStyle w:val="5"/>
          <w:jc w:val="right"/>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36F88"/>
    <w:multiLevelType w:val="multilevel"/>
    <w:tmpl w:val="57436F88"/>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GRhNGE5Zjg4Yjk0OWEwYzUzYjZlZDNhZGQ1NjkifQ=="/>
  </w:docVars>
  <w:rsids>
    <w:rsidRoot w:val="00893E7C"/>
    <w:rsid w:val="0000023F"/>
    <w:rsid w:val="00001900"/>
    <w:rsid w:val="000021A9"/>
    <w:rsid w:val="000023CA"/>
    <w:rsid w:val="000031A6"/>
    <w:rsid w:val="000046B0"/>
    <w:rsid w:val="0000762C"/>
    <w:rsid w:val="0000798D"/>
    <w:rsid w:val="00023E53"/>
    <w:rsid w:val="00024D2D"/>
    <w:rsid w:val="0002611D"/>
    <w:rsid w:val="0002676A"/>
    <w:rsid w:val="00026AFE"/>
    <w:rsid w:val="0002740F"/>
    <w:rsid w:val="0003106B"/>
    <w:rsid w:val="00033FCA"/>
    <w:rsid w:val="000346EF"/>
    <w:rsid w:val="00036073"/>
    <w:rsid w:val="000372D7"/>
    <w:rsid w:val="00040925"/>
    <w:rsid w:val="00041500"/>
    <w:rsid w:val="000426E2"/>
    <w:rsid w:val="000429E8"/>
    <w:rsid w:val="00045DDE"/>
    <w:rsid w:val="00050074"/>
    <w:rsid w:val="000518C3"/>
    <w:rsid w:val="00055868"/>
    <w:rsid w:val="00056935"/>
    <w:rsid w:val="000569E5"/>
    <w:rsid w:val="000624C0"/>
    <w:rsid w:val="000640A1"/>
    <w:rsid w:val="00064AB8"/>
    <w:rsid w:val="00067EE0"/>
    <w:rsid w:val="000711CD"/>
    <w:rsid w:val="000722A9"/>
    <w:rsid w:val="00073BE3"/>
    <w:rsid w:val="000749D2"/>
    <w:rsid w:val="00074BE0"/>
    <w:rsid w:val="00075D35"/>
    <w:rsid w:val="0008065D"/>
    <w:rsid w:val="000813DD"/>
    <w:rsid w:val="000814F2"/>
    <w:rsid w:val="00081613"/>
    <w:rsid w:val="0009065B"/>
    <w:rsid w:val="00090D93"/>
    <w:rsid w:val="000911E0"/>
    <w:rsid w:val="00092556"/>
    <w:rsid w:val="000929B8"/>
    <w:rsid w:val="00094161"/>
    <w:rsid w:val="00094A97"/>
    <w:rsid w:val="00095286"/>
    <w:rsid w:val="000953A7"/>
    <w:rsid w:val="00095539"/>
    <w:rsid w:val="00097A66"/>
    <w:rsid w:val="000A2744"/>
    <w:rsid w:val="000A4315"/>
    <w:rsid w:val="000A4745"/>
    <w:rsid w:val="000A5074"/>
    <w:rsid w:val="000B03CD"/>
    <w:rsid w:val="000B16C3"/>
    <w:rsid w:val="000B2C49"/>
    <w:rsid w:val="000B3DA5"/>
    <w:rsid w:val="000B3E37"/>
    <w:rsid w:val="000B49BF"/>
    <w:rsid w:val="000C1C5F"/>
    <w:rsid w:val="000C2C47"/>
    <w:rsid w:val="000C43E2"/>
    <w:rsid w:val="000C67BE"/>
    <w:rsid w:val="000C6F37"/>
    <w:rsid w:val="000C7A82"/>
    <w:rsid w:val="000D050E"/>
    <w:rsid w:val="000D20F6"/>
    <w:rsid w:val="000D3DC1"/>
    <w:rsid w:val="000D5EA2"/>
    <w:rsid w:val="000D5F19"/>
    <w:rsid w:val="000E0352"/>
    <w:rsid w:val="000E0F31"/>
    <w:rsid w:val="000E465B"/>
    <w:rsid w:val="000E4E8B"/>
    <w:rsid w:val="000E50F1"/>
    <w:rsid w:val="000F3D2C"/>
    <w:rsid w:val="000F3EE4"/>
    <w:rsid w:val="00103435"/>
    <w:rsid w:val="001101E5"/>
    <w:rsid w:val="00111E2F"/>
    <w:rsid w:val="00112937"/>
    <w:rsid w:val="001158DB"/>
    <w:rsid w:val="00115EC1"/>
    <w:rsid w:val="00116924"/>
    <w:rsid w:val="00116FA3"/>
    <w:rsid w:val="001225FB"/>
    <w:rsid w:val="00130DA5"/>
    <w:rsid w:val="00133747"/>
    <w:rsid w:val="00136586"/>
    <w:rsid w:val="0013793A"/>
    <w:rsid w:val="00145647"/>
    <w:rsid w:val="00146894"/>
    <w:rsid w:val="00147830"/>
    <w:rsid w:val="001514F1"/>
    <w:rsid w:val="001534D8"/>
    <w:rsid w:val="001555AD"/>
    <w:rsid w:val="00162013"/>
    <w:rsid w:val="00162579"/>
    <w:rsid w:val="00162E85"/>
    <w:rsid w:val="00163531"/>
    <w:rsid w:val="00163DBE"/>
    <w:rsid w:val="00164684"/>
    <w:rsid w:val="00165AD6"/>
    <w:rsid w:val="001726BB"/>
    <w:rsid w:val="0017332D"/>
    <w:rsid w:val="00175439"/>
    <w:rsid w:val="001775E6"/>
    <w:rsid w:val="00177B27"/>
    <w:rsid w:val="00177EEE"/>
    <w:rsid w:val="001810AB"/>
    <w:rsid w:val="001823CB"/>
    <w:rsid w:val="00185374"/>
    <w:rsid w:val="00185409"/>
    <w:rsid w:val="0019147B"/>
    <w:rsid w:val="00192785"/>
    <w:rsid w:val="00192B30"/>
    <w:rsid w:val="00197458"/>
    <w:rsid w:val="001A0CBD"/>
    <w:rsid w:val="001A1BCD"/>
    <w:rsid w:val="001A4CAE"/>
    <w:rsid w:val="001A4E39"/>
    <w:rsid w:val="001A730D"/>
    <w:rsid w:val="001B3185"/>
    <w:rsid w:val="001B33D4"/>
    <w:rsid w:val="001C0507"/>
    <w:rsid w:val="001C0FAD"/>
    <w:rsid w:val="001C322E"/>
    <w:rsid w:val="001C32EF"/>
    <w:rsid w:val="001C38BD"/>
    <w:rsid w:val="001C465D"/>
    <w:rsid w:val="001C525E"/>
    <w:rsid w:val="001C61C2"/>
    <w:rsid w:val="001C68B2"/>
    <w:rsid w:val="001C70A3"/>
    <w:rsid w:val="001C7C1E"/>
    <w:rsid w:val="001D0739"/>
    <w:rsid w:val="001D5374"/>
    <w:rsid w:val="001D7539"/>
    <w:rsid w:val="001E0C27"/>
    <w:rsid w:val="001E3460"/>
    <w:rsid w:val="001E3E10"/>
    <w:rsid w:val="001E5341"/>
    <w:rsid w:val="001E5F9E"/>
    <w:rsid w:val="001F1382"/>
    <w:rsid w:val="001F1A1C"/>
    <w:rsid w:val="001F4415"/>
    <w:rsid w:val="001F586B"/>
    <w:rsid w:val="002015B5"/>
    <w:rsid w:val="00203335"/>
    <w:rsid w:val="002035A0"/>
    <w:rsid w:val="0020533B"/>
    <w:rsid w:val="00212D10"/>
    <w:rsid w:val="002157F3"/>
    <w:rsid w:val="00217B85"/>
    <w:rsid w:val="00217CEC"/>
    <w:rsid w:val="00217DE0"/>
    <w:rsid w:val="00222625"/>
    <w:rsid w:val="00223BB4"/>
    <w:rsid w:val="00224196"/>
    <w:rsid w:val="00230C19"/>
    <w:rsid w:val="00230D55"/>
    <w:rsid w:val="002321BC"/>
    <w:rsid w:val="002321C5"/>
    <w:rsid w:val="00233C9A"/>
    <w:rsid w:val="00234007"/>
    <w:rsid w:val="00235E0C"/>
    <w:rsid w:val="00237FB4"/>
    <w:rsid w:val="002402C5"/>
    <w:rsid w:val="00240F5C"/>
    <w:rsid w:val="0024424B"/>
    <w:rsid w:val="00244736"/>
    <w:rsid w:val="00244B14"/>
    <w:rsid w:val="00245388"/>
    <w:rsid w:val="002500C0"/>
    <w:rsid w:val="00254682"/>
    <w:rsid w:val="00256255"/>
    <w:rsid w:val="00256454"/>
    <w:rsid w:val="00264BCA"/>
    <w:rsid w:val="0026589B"/>
    <w:rsid w:val="00267616"/>
    <w:rsid w:val="002678AB"/>
    <w:rsid w:val="002726BB"/>
    <w:rsid w:val="002756E0"/>
    <w:rsid w:val="00276124"/>
    <w:rsid w:val="00277F37"/>
    <w:rsid w:val="00277F5C"/>
    <w:rsid w:val="0028020F"/>
    <w:rsid w:val="00280836"/>
    <w:rsid w:val="00280ACF"/>
    <w:rsid w:val="00283214"/>
    <w:rsid w:val="002873FC"/>
    <w:rsid w:val="00292C1A"/>
    <w:rsid w:val="0029496F"/>
    <w:rsid w:val="002957BD"/>
    <w:rsid w:val="00296CF1"/>
    <w:rsid w:val="002A0719"/>
    <w:rsid w:val="002A0735"/>
    <w:rsid w:val="002A3509"/>
    <w:rsid w:val="002A7AAE"/>
    <w:rsid w:val="002B1357"/>
    <w:rsid w:val="002B30BF"/>
    <w:rsid w:val="002B313E"/>
    <w:rsid w:val="002B5C23"/>
    <w:rsid w:val="002B77FF"/>
    <w:rsid w:val="002C4198"/>
    <w:rsid w:val="002C4692"/>
    <w:rsid w:val="002C71B3"/>
    <w:rsid w:val="002D0EA6"/>
    <w:rsid w:val="002D177E"/>
    <w:rsid w:val="002D4684"/>
    <w:rsid w:val="002D4C15"/>
    <w:rsid w:val="002D713A"/>
    <w:rsid w:val="002E1CA1"/>
    <w:rsid w:val="002E4A1F"/>
    <w:rsid w:val="002E6176"/>
    <w:rsid w:val="002E7394"/>
    <w:rsid w:val="002E790A"/>
    <w:rsid w:val="002F0FFB"/>
    <w:rsid w:val="002F158A"/>
    <w:rsid w:val="002F22E0"/>
    <w:rsid w:val="002F257A"/>
    <w:rsid w:val="002F2AFF"/>
    <w:rsid w:val="002F47C6"/>
    <w:rsid w:val="002F6F6A"/>
    <w:rsid w:val="00301F80"/>
    <w:rsid w:val="00302C47"/>
    <w:rsid w:val="00303572"/>
    <w:rsid w:val="00304CD9"/>
    <w:rsid w:val="003056B7"/>
    <w:rsid w:val="00306954"/>
    <w:rsid w:val="00310866"/>
    <w:rsid w:val="00310BCA"/>
    <w:rsid w:val="00310D29"/>
    <w:rsid w:val="00311CE9"/>
    <w:rsid w:val="00315809"/>
    <w:rsid w:val="003162DB"/>
    <w:rsid w:val="00323155"/>
    <w:rsid w:val="00323549"/>
    <w:rsid w:val="0032641D"/>
    <w:rsid w:val="003272EA"/>
    <w:rsid w:val="0033490F"/>
    <w:rsid w:val="003353D3"/>
    <w:rsid w:val="003377BE"/>
    <w:rsid w:val="00340B57"/>
    <w:rsid w:val="00341040"/>
    <w:rsid w:val="00342F26"/>
    <w:rsid w:val="00343067"/>
    <w:rsid w:val="003462ED"/>
    <w:rsid w:val="0035062C"/>
    <w:rsid w:val="00350F4F"/>
    <w:rsid w:val="003517E1"/>
    <w:rsid w:val="0035210C"/>
    <w:rsid w:val="003540B0"/>
    <w:rsid w:val="003545F5"/>
    <w:rsid w:val="00356001"/>
    <w:rsid w:val="003602DB"/>
    <w:rsid w:val="00360F6A"/>
    <w:rsid w:val="00361281"/>
    <w:rsid w:val="00363506"/>
    <w:rsid w:val="00365714"/>
    <w:rsid w:val="003660B1"/>
    <w:rsid w:val="00367203"/>
    <w:rsid w:val="00370C81"/>
    <w:rsid w:val="00370ECD"/>
    <w:rsid w:val="00370FF0"/>
    <w:rsid w:val="00373AE3"/>
    <w:rsid w:val="00374066"/>
    <w:rsid w:val="00375773"/>
    <w:rsid w:val="00380E72"/>
    <w:rsid w:val="0038230C"/>
    <w:rsid w:val="0038232C"/>
    <w:rsid w:val="00382C73"/>
    <w:rsid w:val="00383124"/>
    <w:rsid w:val="00390936"/>
    <w:rsid w:val="00393F30"/>
    <w:rsid w:val="00393F43"/>
    <w:rsid w:val="00394310"/>
    <w:rsid w:val="00395AD9"/>
    <w:rsid w:val="00396772"/>
    <w:rsid w:val="00396CAB"/>
    <w:rsid w:val="00396EC0"/>
    <w:rsid w:val="003A1FB1"/>
    <w:rsid w:val="003A3C7A"/>
    <w:rsid w:val="003A6409"/>
    <w:rsid w:val="003A7683"/>
    <w:rsid w:val="003A7CE0"/>
    <w:rsid w:val="003B0342"/>
    <w:rsid w:val="003B4D73"/>
    <w:rsid w:val="003B5CF5"/>
    <w:rsid w:val="003C0445"/>
    <w:rsid w:val="003C0893"/>
    <w:rsid w:val="003C08EF"/>
    <w:rsid w:val="003C1B0B"/>
    <w:rsid w:val="003C240A"/>
    <w:rsid w:val="003C28D9"/>
    <w:rsid w:val="003C6CC8"/>
    <w:rsid w:val="003C73F7"/>
    <w:rsid w:val="003C74A1"/>
    <w:rsid w:val="003D0061"/>
    <w:rsid w:val="003D0BD7"/>
    <w:rsid w:val="003D119E"/>
    <w:rsid w:val="003D16B1"/>
    <w:rsid w:val="003D2858"/>
    <w:rsid w:val="003D33A8"/>
    <w:rsid w:val="003D3877"/>
    <w:rsid w:val="003D7332"/>
    <w:rsid w:val="003D7F3C"/>
    <w:rsid w:val="003E46D0"/>
    <w:rsid w:val="003F3C8C"/>
    <w:rsid w:val="003F79B0"/>
    <w:rsid w:val="003F7BF2"/>
    <w:rsid w:val="0040084D"/>
    <w:rsid w:val="00405C53"/>
    <w:rsid w:val="004102C7"/>
    <w:rsid w:val="004107DD"/>
    <w:rsid w:val="00412D3B"/>
    <w:rsid w:val="00414395"/>
    <w:rsid w:val="00414BD6"/>
    <w:rsid w:val="004165A0"/>
    <w:rsid w:val="00417317"/>
    <w:rsid w:val="00420EC4"/>
    <w:rsid w:val="00421D38"/>
    <w:rsid w:val="00423292"/>
    <w:rsid w:val="004268E4"/>
    <w:rsid w:val="004269BB"/>
    <w:rsid w:val="0043198E"/>
    <w:rsid w:val="00431BA2"/>
    <w:rsid w:val="00433A0C"/>
    <w:rsid w:val="00434D7A"/>
    <w:rsid w:val="004355FD"/>
    <w:rsid w:val="00435B33"/>
    <w:rsid w:val="00437B5E"/>
    <w:rsid w:val="00443CC7"/>
    <w:rsid w:val="0044441F"/>
    <w:rsid w:val="004449D4"/>
    <w:rsid w:val="00452F96"/>
    <w:rsid w:val="0045653E"/>
    <w:rsid w:val="00456E00"/>
    <w:rsid w:val="0045738E"/>
    <w:rsid w:val="004642BF"/>
    <w:rsid w:val="00471199"/>
    <w:rsid w:val="004713CD"/>
    <w:rsid w:val="004723D0"/>
    <w:rsid w:val="00472A6F"/>
    <w:rsid w:val="00472B0C"/>
    <w:rsid w:val="00475D6B"/>
    <w:rsid w:val="00476561"/>
    <w:rsid w:val="00477739"/>
    <w:rsid w:val="0048023C"/>
    <w:rsid w:val="00481A1F"/>
    <w:rsid w:val="004834F3"/>
    <w:rsid w:val="00484E79"/>
    <w:rsid w:val="00485266"/>
    <w:rsid w:val="00496ABF"/>
    <w:rsid w:val="004A00A9"/>
    <w:rsid w:val="004A3B52"/>
    <w:rsid w:val="004A4173"/>
    <w:rsid w:val="004A467A"/>
    <w:rsid w:val="004A647A"/>
    <w:rsid w:val="004B0B24"/>
    <w:rsid w:val="004B116C"/>
    <w:rsid w:val="004B3E52"/>
    <w:rsid w:val="004B5E7A"/>
    <w:rsid w:val="004B7677"/>
    <w:rsid w:val="004C05AE"/>
    <w:rsid w:val="004C260D"/>
    <w:rsid w:val="004C2746"/>
    <w:rsid w:val="004C4298"/>
    <w:rsid w:val="004C5117"/>
    <w:rsid w:val="004C5252"/>
    <w:rsid w:val="004C594B"/>
    <w:rsid w:val="004C704A"/>
    <w:rsid w:val="004D0E03"/>
    <w:rsid w:val="004D4A33"/>
    <w:rsid w:val="004D531E"/>
    <w:rsid w:val="004E0FC3"/>
    <w:rsid w:val="004E4D6C"/>
    <w:rsid w:val="004E6C3C"/>
    <w:rsid w:val="004F0FC3"/>
    <w:rsid w:val="004F0FEA"/>
    <w:rsid w:val="004F118F"/>
    <w:rsid w:val="004F1385"/>
    <w:rsid w:val="004F21F2"/>
    <w:rsid w:val="004F2B06"/>
    <w:rsid w:val="004F4A1B"/>
    <w:rsid w:val="004F4C22"/>
    <w:rsid w:val="004F4F71"/>
    <w:rsid w:val="00501890"/>
    <w:rsid w:val="00504706"/>
    <w:rsid w:val="00507F46"/>
    <w:rsid w:val="0051274F"/>
    <w:rsid w:val="0051414D"/>
    <w:rsid w:val="00514AE9"/>
    <w:rsid w:val="00515AAC"/>
    <w:rsid w:val="00515FCC"/>
    <w:rsid w:val="005226AB"/>
    <w:rsid w:val="005230B1"/>
    <w:rsid w:val="00524DB7"/>
    <w:rsid w:val="00526D38"/>
    <w:rsid w:val="00535D1F"/>
    <w:rsid w:val="00540130"/>
    <w:rsid w:val="005402E1"/>
    <w:rsid w:val="00540B22"/>
    <w:rsid w:val="00541E14"/>
    <w:rsid w:val="00543E10"/>
    <w:rsid w:val="00546225"/>
    <w:rsid w:val="00551307"/>
    <w:rsid w:val="00556A64"/>
    <w:rsid w:val="00556BB7"/>
    <w:rsid w:val="00563A22"/>
    <w:rsid w:val="005643EA"/>
    <w:rsid w:val="00564D89"/>
    <w:rsid w:val="0057062E"/>
    <w:rsid w:val="005718B3"/>
    <w:rsid w:val="00575AD1"/>
    <w:rsid w:val="005816C5"/>
    <w:rsid w:val="00583050"/>
    <w:rsid w:val="00584DE1"/>
    <w:rsid w:val="00584E68"/>
    <w:rsid w:val="0059759B"/>
    <w:rsid w:val="005A09A4"/>
    <w:rsid w:val="005A181D"/>
    <w:rsid w:val="005A4B46"/>
    <w:rsid w:val="005B06C3"/>
    <w:rsid w:val="005B2E0D"/>
    <w:rsid w:val="005B4295"/>
    <w:rsid w:val="005B54BC"/>
    <w:rsid w:val="005B59B4"/>
    <w:rsid w:val="005B63E0"/>
    <w:rsid w:val="005C0D79"/>
    <w:rsid w:val="005C115C"/>
    <w:rsid w:val="005C1D73"/>
    <w:rsid w:val="005C3BD5"/>
    <w:rsid w:val="005C3E45"/>
    <w:rsid w:val="005C7F9C"/>
    <w:rsid w:val="005D40FF"/>
    <w:rsid w:val="005D441B"/>
    <w:rsid w:val="005D4829"/>
    <w:rsid w:val="005D59D1"/>
    <w:rsid w:val="005E15CD"/>
    <w:rsid w:val="005E7029"/>
    <w:rsid w:val="005E74B1"/>
    <w:rsid w:val="005F11A7"/>
    <w:rsid w:val="005F1DF3"/>
    <w:rsid w:val="005F1E6A"/>
    <w:rsid w:val="005F248F"/>
    <w:rsid w:val="005F376A"/>
    <w:rsid w:val="005F3D81"/>
    <w:rsid w:val="005F48D5"/>
    <w:rsid w:val="005F4C7B"/>
    <w:rsid w:val="005F5A4B"/>
    <w:rsid w:val="005F63B7"/>
    <w:rsid w:val="00600CA0"/>
    <w:rsid w:val="006022CA"/>
    <w:rsid w:val="0060523F"/>
    <w:rsid w:val="006059CD"/>
    <w:rsid w:val="00605AD0"/>
    <w:rsid w:val="00606116"/>
    <w:rsid w:val="00610643"/>
    <w:rsid w:val="006124A5"/>
    <w:rsid w:val="00612B29"/>
    <w:rsid w:val="00612B4B"/>
    <w:rsid w:val="00614275"/>
    <w:rsid w:val="006144B0"/>
    <w:rsid w:val="00616443"/>
    <w:rsid w:val="0061706D"/>
    <w:rsid w:val="00617A3E"/>
    <w:rsid w:val="00617C43"/>
    <w:rsid w:val="0062083A"/>
    <w:rsid w:val="0062396A"/>
    <w:rsid w:val="006250CE"/>
    <w:rsid w:val="00631EC2"/>
    <w:rsid w:val="00635151"/>
    <w:rsid w:val="00636395"/>
    <w:rsid w:val="00636B8B"/>
    <w:rsid w:val="00640204"/>
    <w:rsid w:val="00640B7B"/>
    <w:rsid w:val="00641A81"/>
    <w:rsid w:val="006426EE"/>
    <w:rsid w:val="00647B3B"/>
    <w:rsid w:val="006500E6"/>
    <w:rsid w:val="00650EE5"/>
    <w:rsid w:val="006517A3"/>
    <w:rsid w:val="0065418B"/>
    <w:rsid w:val="00656146"/>
    <w:rsid w:val="0065628D"/>
    <w:rsid w:val="006573AC"/>
    <w:rsid w:val="0066057D"/>
    <w:rsid w:val="006607FA"/>
    <w:rsid w:val="006619A5"/>
    <w:rsid w:val="00661EF1"/>
    <w:rsid w:val="00666E7E"/>
    <w:rsid w:val="006678F1"/>
    <w:rsid w:val="006701B6"/>
    <w:rsid w:val="00673A0D"/>
    <w:rsid w:val="006753A1"/>
    <w:rsid w:val="00676EE0"/>
    <w:rsid w:val="00677033"/>
    <w:rsid w:val="0067773D"/>
    <w:rsid w:val="00677928"/>
    <w:rsid w:val="00683D19"/>
    <w:rsid w:val="00683E15"/>
    <w:rsid w:val="006870D9"/>
    <w:rsid w:val="00690224"/>
    <w:rsid w:val="006942B6"/>
    <w:rsid w:val="006956F0"/>
    <w:rsid w:val="0069633E"/>
    <w:rsid w:val="006A1A1C"/>
    <w:rsid w:val="006A6B27"/>
    <w:rsid w:val="006A7595"/>
    <w:rsid w:val="006B142C"/>
    <w:rsid w:val="006B2A19"/>
    <w:rsid w:val="006B55BB"/>
    <w:rsid w:val="006B743A"/>
    <w:rsid w:val="006B7A95"/>
    <w:rsid w:val="006C2F3C"/>
    <w:rsid w:val="006C31BF"/>
    <w:rsid w:val="006C4D9E"/>
    <w:rsid w:val="006C4E0B"/>
    <w:rsid w:val="006C5A83"/>
    <w:rsid w:val="006C656E"/>
    <w:rsid w:val="006C7EEF"/>
    <w:rsid w:val="006D1FB9"/>
    <w:rsid w:val="006D2C43"/>
    <w:rsid w:val="006D41D1"/>
    <w:rsid w:val="006D5515"/>
    <w:rsid w:val="006D5624"/>
    <w:rsid w:val="006D5D37"/>
    <w:rsid w:val="006D6AA0"/>
    <w:rsid w:val="006E194A"/>
    <w:rsid w:val="006E1C42"/>
    <w:rsid w:val="006E3824"/>
    <w:rsid w:val="006E7625"/>
    <w:rsid w:val="006F04AA"/>
    <w:rsid w:val="006F0FE0"/>
    <w:rsid w:val="006F0FE9"/>
    <w:rsid w:val="006F5AFA"/>
    <w:rsid w:val="006F69E0"/>
    <w:rsid w:val="006F6FF8"/>
    <w:rsid w:val="006F730E"/>
    <w:rsid w:val="00700FF6"/>
    <w:rsid w:val="00701E00"/>
    <w:rsid w:val="007022AA"/>
    <w:rsid w:val="007023E4"/>
    <w:rsid w:val="0070390E"/>
    <w:rsid w:val="00703C18"/>
    <w:rsid w:val="00707DA1"/>
    <w:rsid w:val="0071056D"/>
    <w:rsid w:val="0071228E"/>
    <w:rsid w:val="007128F0"/>
    <w:rsid w:val="00714A96"/>
    <w:rsid w:val="00714B0A"/>
    <w:rsid w:val="007156EC"/>
    <w:rsid w:val="007169F3"/>
    <w:rsid w:val="00716AA1"/>
    <w:rsid w:val="0071778F"/>
    <w:rsid w:val="00717C27"/>
    <w:rsid w:val="00721554"/>
    <w:rsid w:val="00721798"/>
    <w:rsid w:val="00722741"/>
    <w:rsid w:val="0073267E"/>
    <w:rsid w:val="00732C85"/>
    <w:rsid w:val="0073474E"/>
    <w:rsid w:val="00734FAF"/>
    <w:rsid w:val="00735733"/>
    <w:rsid w:val="00735C88"/>
    <w:rsid w:val="0073649F"/>
    <w:rsid w:val="00737193"/>
    <w:rsid w:val="0074034C"/>
    <w:rsid w:val="00741C4A"/>
    <w:rsid w:val="00742B5E"/>
    <w:rsid w:val="007438B8"/>
    <w:rsid w:val="007444AD"/>
    <w:rsid w:val="00744935"/>
    <w:rsid w:val="00745FBE"/>
    <w:rsid w:val="0075095F"/>
    <w:rsid w:val="00752BDA"/>
    <w:rsid w:val="00752ED8"/>
    <w:rsid w:val="007548DE"/>
    <w:rsid w:val="007624D9"/>
    <w:rsid w:val="0077102E"/>
    <w:rsid w:val="007715C3"/>
    <w:rsid w:val="00774E8B"/>
    <w:rsid w:val="007765C9"/>
    <w:rsid w:val="00777FCD"/>
    <w:rsid w:val="00781075"/>
    <w:rsid w:val="007825FD"/>
    <w:rsid w:val="007860EA"/>
    <w:rsid w:val="007877A1"/>
    <w:rsid w:val="00794308"/>
    <w:rsid w:val="0079739D"/>
    <w:rsid w:val="00797E78"/>
    <w:rsid w:val="007A21DB"/>
    <w:rsid w:val="007A4466"/>
    <w:rsid w:val="007A5DF1"/>
    <w:rsid w:val="007A65CC"/>
    <w:rsid w:val="007B027C"/>
    <w:rsid w:val="007B40A0"/>
    <w:rsid w:val="007B4569"/>
    <w:rsid w:val="007B6AAB"/>
    <w:rsid w:val="007B6F16"/>
    <w:rsid w:val="007C7CAA"/>
    <w:rsid w:val="007C7E43"/>
    <w:rsid w:val="007D0568"/>
    <w:rsid w:val="007D5690"/>
    <w:rsid w:val="007E0B65"/>
    <w:rsid w:val="007E1A8F"/>
    <w:rsid w:val="007E2A6F"/>
    <w:rsid w:val="007E3ABD"/>
    <w:rsid w:val="007E3E95"/>
    <w:rsid w:val="007E4525"/>
    <w:rsid w:val="007E5333"/>
    <w:rsid w:val="007E67D1"/>
    <w:rsid w:val="007E7644"/>
    <w:rsid w:val="007F120C"/>
    <w:rsid w:val="007F1FEF"/>
    <w:rsid w:val="007F29D0"/>
    <w:rsid w:val="007F3821"/>
    <w:rsid w:val="007F3D3D"/>
    <w:rsid w:val="007F5836"/>
    <w:rsid w:val="007F61CE"/>
    <w:rsid w:val="00806E89"/>
    <w:rsid w:val="00810CBB"/>
    <w:rsid w:val="00810CF4"/>
    <w:rsid w:val="008112AC"/>
    <w:rsid w:val="00811B9F"/>
    <w:rsid w:val="00812D19"/>
    <w:rsid w:val="00814AC9"/>
    <w:rsid w:val="0081726D"/>
    <w:rsid w:val="00820215"/>
    <w:rsid w:val="00821529"/>
    <w:rsid w:val="00826B25"/>
    <w:rsid w:val="00827C96"/>
    <w:rsid w:val="008320A1"/>
    <w:rsid w:val="00832497"/>
    <w:rsid w:val="0083491E"/>
    <w:rsid w:val="00834929"/>
    <w:rsid w:val="0083516B"/>
    <w:rsid w:val="008367E8"/>
    <w:rsid w:val="00836CD2"/>
    <w:rsid w:val="00836D16"/>
    <w:rsid w:val="00842ADF"/>
    <w:rsid w:val="00844B74"/>
    <w:rsid w:val="008458C6"/>
    <w:rsid w:val="00846AFB"/>
    <w:rsid w:val="0085112A"/>
    <w:rsid w:val="008554E8"/>
    <w:rsid w:val="00857D71"/>
    <w:rsid w:val="0086180B"/>
    <w:rsid w:val="008629F7"/>
    <w:rsid w:val="00863089"/>
    <w:rsid w:val="00866E16"/>
    <w:rsid w:val="00871ED1"/>
    <w:rsid w:val="00872C41"/>
    <w:rsid w:val="008731EF"/>
    <w:rsid w:val="00885768"/>
    <w:rsid w:val="008902A8"/>
    <w:rsid w:val="00893100"/>
    <w:rsid w:val="00893AB4"/>
    <w:rsid w:val="00893E7C"/>
    <w:rsid w:val="0089639E"/>
    <w:rsid w:val="00896C8B"/>
    <w:rsid w:val="008A0494"/>
    <w:rsid w:val="008A2474"/>
    <w:rsid w:val="008A4578"/>
    <w:rsid w:val="008A74E5"/>
    <w:rsid w:val="008B6039"/>
    <w:rsid w:val="008B64BD"/>
    <w:rsid w:val="008C0B7C"/>
    <w:rsid w:val="008C1987"/>
    <w:rsid w:val="008C3693"/>
    <w:rsid w:val="008C4313"/>
    <w:rsid w:val="008C4CF6"/>
    <w:rsid w:val="008C6ACF"/>
    <w:rsid w:val="008D15E9"/>
    <w:rsid w:val="008D362E"/>
    <w:rsid w:val="008D6C05"/>
    <w:rsid w:val="008D6FB7"/>
    <w:rsid w:val="008D6FE7"/>
    <w:rsid w:val="008E0C06"/>
    <w:rsid w:val="008E21CD"/>
    <w:rsid w:val="008E29F4"/>
    <w:rsid w:val="008E2A51"/>
    <w:rsid w:val="008E42CB"/>
    <w:rsid w:val="008E4895"/>
    <w:rsid w:val="008E509C"/>
    <w:rsid w:val="008F0D43"/>
    <w:rsid w:val="008F116D"/>
    <w:rsid w:val="008F1521"/>
    <w:rsid w:val="008F288C"/>
    <w:rsid w:val="008F3F67"/>
    <w:rsid w:val="0090085A"/>
    <w:rsid w:val="00900EE1"/>
    <w:rsid w:val="009039C1"/>
    <w:rsid w:val="00904099"/>
    <w:rsid w:val="0090781B"/>
    <w:rsid w:val="009113E7"/>
    <w:rsid w:val="00912F7A"/>
    <w:rsid w:val="009164BA"/>
    <w:rsid w:val="00917A55"/>
    <w:rsid w:val="00921662"/>
    <w:rsid w:val="009228D9"/>
    <w:rsid w:val="00924B12"/>
    <w:rsid w:val="00926D47"/>
    <w:rsid w:val="009276FF"/>
    <w:rsid w:val="009323E7"/>
    <w:rsid w:val="00944443"/>
    <w:rsid w:val="00945A84"/>
    <w:rsid w:val="009460F7"/>
    <w:rsid w:val="00946687"/>
    <w:rsid w:val="00946693"/>
    <w:rsid w:val="009510E4"/>
    <w:rsid w:val="00951AFF"/>
    <w:rsid w:val="009536D4"/>
    <w:rsid w:val="009540D0"/>
    <w:rsid w:val="00956B65"/>
    <w:rsid w:val="009573B9"/>
    <w:rsid w:val="009655CD"/>
    <w:rsid w:val="00970664"/>
    <w:rsid w:val="0097078F"/>
    <w:rsid w:val="00970A5F"/>
    <w:rsid w:val="00973222"/>
    <w:rsid w:val="009738CD"/>
    <w:rsid w:val="009760ED"/>
    <w:rsid w:val="00982B20"/>
    <w:rsid w:val="00984A01"/>
    <w:rsid w:val="009867A4"/>
    <w:rsid w:val="00986AB7"/>
    <w:rsid w:val="00986B0D"/>
    <w:rsid w:val="00990C73"/>
    <w:rsid w:val="00993DE1"/>
    <w:rsid w:val="00994037"/>
    <w:rsid w:val="0099786F"/>
    <w:rsid w:val="009A00B8"/>
    <w:rsid w:val="009A01B6"/>
    <w:rsid w:val="009A038A"/>
    <w:rsid w:val="009A0FB8"/>
    <w:rsid w:val="009A1BEF"/>
    <w:rsid w:val="009A4954"/>
    <w:rsid w:val="009A689E"/>
    <w:rsid w:val="009A7E3D"/>
    <w:rsid w:val="009B3634"/>
    <w:rsid w:val="009B3987"/>
    <w:rsid w:val="009B5FDC"/>
    <w:rsid w:val="009B63B1"/>
    <w:rsid w:val="009B6410"/>
    <w:rsid w:val="009B7598"/>
    <w:rsid w:val="009C08D6"/>
    <w:rsid w:val="009C0E01"/>
    <w:rsid w:val="009C262C"/>
    <w:rsid w:val="009C6253"/>
    <w:rsid w:val="009C78F7"/>
    <w:rsid w:val="009C79D5"/>
    <w:rsid w:val="009D1182"/>
    <w:rsid w:val="009D3E93"/>
    <w:rsid w:val="009D426B"/>
    <w:rsid w:val="009D48EC"/>
    <w:rsid w:val="009D4E24"/>
    <w:rsid w:val="009D6968"/>
    <w:rsid w:val="009D6C52"/>
    <w:rsid w:val="009D7274"/>
    <w:rsid w:val="009E1F8B"/>
    <w:rsid w:val="009E32D1"/>
    <w:rsid w:val="009E41FA"/>
    <w:rsid w:val="009F442B"/>
    <w:rsid w:val="009F73B9"/>
    <w:rsid w:val="00A0381B"/>
    <w:rsid w:val="00A03BCB"/>
    <w:rsid w:val="00A04777"/>
    <w:rsid w:val="00A06317"/>
    <w:rsid w:val="00A063E3"/>
    <w:rsid w:val="00A06AEE"/>
    <w:rsid w:val="00A07594"/>
    <w:rsid w:val="00A07CFF"/>
    <w:rsid w:val="00A106D1"/>
    <w:rsid w:val="00A10A1F"/>
    <w:rsid w:val="00A12FEC"/>
    <w:rsid w:val="00A14210"/>
    <w:rsid w:val="00A1444C"/>
    <w:rsid w:val="00A1483D"/>
    <w:rsid w:val="00A1503F"/>
    <w:rsid w:val="00A16171"/>
    <w:rsid w:val="00A20924"/>
    <w:rsid w:val="00A21F7D"/>
    <w:rsid w:val="00A22BFF"/>
    <w:rsid w:val="00A22F00"/>
    <w:rsid w:val="00A258BA"/>
    <w:rsid w:val="00A25CAC"/>
    <w:rsid w:val="00A31FF3"/>
    <w:rsid w:val="00A33B5F"/>
    <w:rsid w:val="00A3450B"/>
    <w:rsid w:val="00A377F6"/>
    <w:rsid w:val="00A41AE4"/>
    <w:rsid w:val="00A44CE8"/>
    <w:rsid w:val="00A46577"/>
    <w:rsid w:val="00A465AE"/>
    <w:rsid w:val="00A46C8D"/>
    <w:rsid w:val="00A50AA6"/>
    <w:rsid w:val="00A52478"/>
    <w:rsid w:val="00A53785"/>
    <w:rsid w:val="00A53A33"/>
    <w:rsid w:val="00A5508F"/>
    <w:rsid w:val="00A56879"/>
    <w:rsid w:val="00A61C31"/>
    <w:rsid w:val="00A62284"/>
    <w:rsid w:val="00A62926"/>
    <w:rsid w:val="00A62BD9"/>
    <w:rsid w:val="00A63323"/>
    <w:rsid w:val="00A64CA2"/>
    <w:rsid w:val="00A676C7"/>
    <w:rsid w:val="00A706F8"/>
    <w:rsid w:val="00A71514"/>
    <w:rsid w:val="00A71DD9"/>
    <w:rsid w:val="00A72878"/>
    <w:rsid w:val="00A73338"/>
    <w:rsid w:val="00A74684"/>
    <w:rsid w:val="00A806A5"/>
    <w:rsid w:val="00A80765"/>
    <w:rsid w:val="00A85E92"/>
    <w:rsid w:val="00A90FDD"/>
    <w:rsid w:val="00A9146D"/>
    <w:rsid w:val="00A91CE0"/>
    <w:rsid w:val="00A9530C"/>
    <w:rsid w:val="00A964D1"/>
    <w:rsid w:val="00A96941"/>
    <w:rsid w:val="00A97BF9"/>
    <w:rsid w:val="00AA1A3C"/>
    <w:rsid w:val="00AA30DB"/>
    <w:rsid w:val="00AA42B4"/>
    <w:rsid w:val="00AB1C22"/>
    <w:rsid w:val="00AB4DA7"/>
    <w:rsid w:val="00AB4E64"/>
    <w:rsid w:val="00AB50BD"/>
    <w:rsid w:val="00AB5393"/>
    <w:rsid w:val="00AB61E2"/>
    <w:rsid w:val="00AC1CBE"/>
    <w:rsid w:val="00AC2DBC"/>
    <w:rsid w:val="00AC5E5A"/>
    <w:rsid w:val="00AC63EB"/>
    <w:rsid w:val="00AD0DB7"/>
    <w:rsid w:val="00AD20ED"/>
    <w:rsid w:val="00AD37DC"/>
    <w:rsid w:val="00AD3C78"/>
    <w:rsid w:val="00AD4C8C"/>
    <w:rsid w:val="00AD5F4A"/>
    <w:rsid w:val="00AD66FA"/>
    <w:rsid w:val="00AE03EE"/>
    <w:rsid w:val="00AE2739"/>
    <w:rsid w:val="00AE3299"/>
    <w:rsid w:val="00AE5465"/>
    <w:rsid w:val="00AE61BB"/>
    <w:rsid w:val="00AE71AD"/>
    <w:rsid w:val="00AE731C"/>
    <w:rsid w:val="00AF1B87"/>
    <w:rsid w:val="00AF21B3"/>
    <w:rsid w:val="00AF3AEA"/>
    <w:rsid w:val="00AF4591"/>
    <w:rsid w:val="00AF57FC"/>
    <w:rsid w:val="00AF6894"/>
    <w:rsid w:val="00B02283"/>
    <w:rsid w:val="00B029E8"/>
    <w:rsid w:val="00B03953"/>
    <w:rsid w:val="00B04201"/>
    <w:rsid w:val="00B05264"/>
    <w:rsid w:val="00B100A0"/>
    <w:rsid w:val="00B126C5"/>
    <w:rsid w:val="00B13FE2"/>
    <w:rsid w:val="00B1441B"/>
    <w:rsid w:val="00B164EC"/>
    <w:rsid w:val="00B16863"/>
    <w:rsid w:val="00B16B48"/>
    <w:rsid w:val="00B16F6C"/>
    <w:rsid w:val="00B20F6C"/>
    <w:rsid w:val="00B23723"/>
    <w:rsid w:val="00B30F94"/>
    <w:rsid w:val="00B3164B"/>
    <w:rsid w:val="00B3392F"/>
    <w:rsid w:val="00B34A9A"/>
    <w:rsid w:val="00B34ED9"/>
    <w:rsid w:val="00B359DE"/>
    <w:rsid w:val="00B37484"/>
    <w:rsid w:val="00B43ED0"/>
    <w:rsid w:val="00B449A6"/>
    <w:rsid w:val="00B44FB2"/>
    <w:rsid w:val="00B45A07"/>
    <w:rsid w:val="00B47FE7"/>
    <w:rsid w:val="00B53F37"/>
    <w:rsid w:val="00B54C01"/>
    <w:rsid w:val="00B550A3"/>
    <w:rsid w:val="00B55820"/>
    <w:rsid w:val="00B60F5D"/>
    <w:rsid w:val="00B617A7"/>
    <w:rsid w:val="00B6188A"/>
    <w:rsid w:val="00B62CC9"/>
    <w:rsid w:val="00B64772"/>
    <w:rsid w:val="00B66EF7"/>
    <w:rsid w:val="00B67B79"/>
    <w:rsid w:val="00B70EF9"/>
    <w:rsid w:val="00B72F73"/>
    <w:rsid w:val="00B734B8"/>
    <w:rsid w:val="00B745D5"/>
    <w:rsid w:val="00B80152"/>
    <w:rsid w:val="00B817AB"/>
    <w:rsid w:val="00B84D06"/>
    <w:rsid w:val="00B85D9B"/>
    <w:rsid w:val="00B90CE4"/>
    <w:rsid w:val="00B90F08"/>
    <w:rsid w:val="00B91DA6"/>
    <w:rsid w:val="00B92184"/>
    <w:rsid w:val="00B922F4"/>
    <w:rsid w:val="00B923A8"/>
    <w:rsid w:val="00B93DFB"/>
    <w:rsid w:val="00B94303"/>
    <w:rsid w:val="00B95423"/>
    <w:rsid w:val="00B971EF"/>
    <w:rsid w:val="00BA1B4F"/>
    <w:rsid w:val="00BA1DBB"/>
    <w:rsid w:val="00BA306D"/>
    <w:rsid w:val="00BA3E99"/>
    <w:rsid w:val="00BA52C4"/>
    <w:rsid w:val="00BB1998"/>
    <w:rsid w:val="00BB23E8"/>
    <w:rsid w:val="00BC0960"/>
    <w:rsid w:val="00BC4FF6"/>
    <w:rsid w:val="00BC6D4D"/>
    <w:rsid w:val="00BC70A7"/>
    <w:rsid w:val="00BC7C1D"/>
    <w:rsid w:val="00BD1672"/>
    <w:rsid w:val="00BD33CF"/>
    <w:rsid w:val="00BD3E3C"/>
    <w:rsid w:val="00BD4C5E"/>
    <w:rsid w:val="00BD563F"/>
    <w:rsid w:val="00BD580A"/>
    <w:rsid w:val="00BE6948"/>
    <w:rsid w:val="00BF29C5"/>
    <w:rsid w:val="00BF4E11"/>
    <w:rsid w:val="00BF53C9"/>
    <w:rsid w:val="00C01CDB"/>
    <w:rsid w:val="00C031CC"/>
    <w:rsid w:val="00C03272"/>
    <w:rsid w:val="00C039F1"/>
    <w:rsid w:val="00C04C1D"/>
    <w:rsid w:val="00C12DDA"/>
    <w:rsid w:val="00C13411"/>
    <w:rsid w:val="00C21AAF"/>
    <w:rsid w:val="00C22608"/>
    <w:rsid w:val="00C2517F"/>
    <w:rsid w:val="00C31CFE"/>
    <w:rsid w:val="00C32A5D"/>
    <w:rsid w:val="00C3480A"/>
    <w:rsid w:val="00C35B8E"/>
    <w:rsid w:val="00C40226"/>
    <w:rsid w:val="00C41F73"/>
    <w:rsid w:val="00C4350E"/>
    <w:rsid w:val="00C464BC"/>
    <w:rsid w:val="00C4697E"/>
    <w:rsid w:val="00C479B3"/>
    <w:rsid w:val="00C51643"/>
    <w:rsid w:val="00C52F4A"/>
    <w:rsid w:val="00C54215"/>
    <w:rsid w:val="00C545F4"/>
    <w:rsid w:val="00C55446"/>
    <w:rsid w:val="00C5727C"/>
    <w:rsid w:val="00C57BD4"/>
    <w:rsid w:val="00C57C26"/>
    <w:rsid w:val="00C6006E"/>
    <w:rsid w:val="00C60C37"/>
    <w:rsid w:val="00C61542"/>
    <w:rsid w:val="00C6262A"/>
    <w:rsid w:val="00C63E86"/>
    <w:rsid w:val="00C66494"/>
    <w:rsid w:val="00C66C9A"/>
    <w:rsid w:val="00C6716C"/>
    <w:rsid w:val="00C70F2D"/>
    <w:rsid w:val="00C70FFF"/>
    <w:rsid w:val="00C71218"/>
    <w:rsid w:val="00C736D2"/>
    <w:rsid w:val="00C75282"/>
    <w:rsid w:val="00C7578B"/>
    <w:rsid w:val="00C82528"/>
    <w:rsid w:val="00C84DB3"/>
    <w:rsid w:val="00C858C4"/>
    <w:rsid w:val="00C85DF6"/>
    <w:rsid w:val="00C8772A"/>
    <w:rsid w:val="00C87DE0"/>
    <w:rsid w:val="00C94938"/>
    <w:rsid w:val="00C950B9"/>
    <w:rsid w:val="00C972F7"/>
    <w:rsid w:val="00CA099F"/>
    <w:rsid w:val="00CA0D1F"/>
    <w:rsid w:val="00CA2FD4"/>
    <w:rsid w:val="00CA45AA"/>
    <w:rsid w:val="00CA5209"/>
    <w:rsid w:val="00CA5329"/>
    <w:rsid w:val="00CA69ED"/>
    <w:rsid w:val="00CB0110"/>
    <w:rsid w:val="00CB0544"/>
    <w:rsid w:val="00CB1016"/>
    <w:rsid w:val="00CB584E"/>
    <w:rsid w:val="00CB60B2"/>
    <w:rsid w:val="00CC402C"/>
    <w:rsid w:val="00CC4270"/>
    <w:rsid w:val="00CC5440"/>
    <w:rsid w:val="00CC6879"/>
    <w:rsid w:val="00CC6DAC"/>
    <w:rsid w:val="00CD0613"/>
    <w:rsid w:val="00CD3450"/>
    <w:rsid w:val="00CD610B"/>
    <w:rsid w:val="00CD7A17"/>
    <w:rsid w:val="00CE0DA0"/>
    <w:rsid w:val="00CE0EC0"/>
    <w:rsid w:val="00CE50B7"/>
    <w:rsid w:val="00CE5930"/>
    <w:rsid w:val="00CE6337"/>
    <w:rsid w:val="00CF0F8F"/>
    <w:rsid w:val="00CF22CA"/>
    <w:rsid w:val="00CF402C"/>
    <w:rsid w:val="00CF40F7"/>
    <w:rsid w:val="00CF4573"/>
    <w:rsid w:val="00CF58CE"/>
    <w:rsid w:val="00D03324"/>
    <w:rsid w:val="00D049E1"/>
    <w:rsid w:val="00D04CE8"/>
    <w:rsid w:val="00D0639D"/>
    <w:rsid w:val="00D0777E"/>
    <w:rsid w:val="00D07E8E"/>
    <w:rsid w:val="00D15248"/>
    <w:rsid w:val="00D16968"/>
    <w:rsid w:val="00D20ECC"/>
    <w:rsid w:val="00D21E75"/>
    <w:rsid w:val="00D23420"/>
    <w:rsid w:val="00D23621"/>
    <w:rsid w:val="00D30A77"/>
    <w:rsid w:val="00D30C8A"/>
    <w:rsid w:val="00D32F15"/>
    <w:rsid w:val="00D330BE"/>
    <w:rsid w:val="00D33904"/>
    <w:rsid w:val="00D33B52"/>
    <w:rsid w:val="00D3534B"/>
    <w:rsid w:val="00D356D7"/>
    <w:rsid w:val="00D36547"/>
    <w:rsid w:val="00D37534"/>
    <w:rsid w:val="00D37A94"/>
    <w:rsid w:val="00D42164"/>
    <w:rsid w:val="00D426D7"/>
    <w:rsid w:val="00D45CD1"/>
    <w:rsid w:val="00D45E09"/>
    <w:rsid w:val="00D46A00"/>
    <w:rsid w:val="00D479B8"/>
    <w:rsid w:val="00D51656"/>
    <w:rsid w:val="00D51EDA"/>
    <w:rsid w:val="00D550B8"/>
    <w:rsid w:val="00D557BA"/>
    <w:rsid w:val="00D56E94"/>
    <w:rsid w:val="00D61989"/>
    <w:rsid w:val="00D64982"/>
    <w:rsid w:val="00D64D7D"/>
    <w:rsid w:val="00D64E72"/>
    <w:rsid w:val="00D6578F"/>
    <w:rsid w:val="00D66491"/>
    <w:rsid w:val="00D66532"/>
    <w:rsid w:val="00D6673A"/>
    <w:rsid w:val="00D66C09"/>
    <w:rsid w:val="00D66F4B"/>
    <w:rsid w:val="00D70B12"/>
    <w:rsid w:val="00D71566"/>
    <w:rsid w:val="00D727C5"/>
    <w:rsid w:val="00D75A08"/>
    <w:rsid w:val="00D75CA0"/>
    <w:rsid w:val="00D76CFB"/>
    <w:rsid w:val="00D76EAD"/>
    <w:rsid w:val="00D80C85"/>
    <w:rsid w:val="00D810EB"/>
    <w:rsid w:val="00D82CA2"/>
    <w:rsid w:val="00D861F8"/>
    <w:rsid w:val="00D90BFC"/>
    <w:rsid w:val="00D914BE"/>
    <w:rsid w:val="00D91FD8"/>
    <w:rsid w:val="00D95832"/>
    <w:rsid w:val="00D97122"/>
    <w:rsid w:val="00D97EF1"/>
    <w:rsid w:val="00DA0364"/>
    <w:rsid w:val="00DA100C"/>
    <w:rsid w:val="00DA1611"/>
    <w:rsid w:val="00DA1A3A"/>
    <w:rsid w:val="00DA26FF"/>
    <w:rsid w:val="00DA2AF8"/>
    <w:rsid w:val="00DA3C16"/>
    <w:rsid w:val="00DA428E"/>
    <w:rsid w:val="00DA76AB"/>
    <w:rsid w:val="00DA7BB2"/>
    <w:rsid w:val="00DB19EE"/>
    <w:rsid w:val="00DB457E"/>
    <w:rsid w:val="00DB59BB"/>
    <w:rsid w:val="00DB781F"/>
    <w:rsid w:val="00DB7C2F"/>
    <w:rsid w:val="00DB7C88"/>
    <w:rsid w:val="00DC1D21"/>
    <w:rsid w:val="00DC3FED"/>
    <w:rsid w:val="00DC47AC"/>
    <w:rsid w:val="00DC5490"/>
    <w:rsid w:val="00DC71B3"/>
    <w:rsid w:val="00DD02F6"/>
    <w:rsid w:val="00DD13AE"/>
    <w:rsid w:val="00DD165F"/>
    <w:rsid w:val="00DD2B74"/>
    <w:rsid w:val="00DD4BA2"/>
    <w:rsid w:val="00DD6E34"/>
    <w:rsid w:val="00DD7DEE"/>
    <w:rsid w:val="00DE0E68"/>
    <w:rsid w:val="00DE0F68"/>
    <w:rsid w:val="00DE2F81"/>
    <w:rsid w:val="00DE7622"/>
    <w:rsid w:val="00DF0219"/>
    <w:rsid w:val="00DF1D91"/>
    <w:rsid w:val="00DF48B0"/>
    <w:rsid w:val="00DF6238"/>
    <w:rsid w:val="00E0228E"/>
    <w:rsid w:val="00E079ED"/>
    <w:rsid w:val="00E1049C"/>
    <w:rsid w:val="00E13ACA"/>
    <w:rsid w:val="00E1546F"/>
    <w:rsid w:val="00E15D7C"/>
    <w:rsid w:val="00E1711F"/>
    <w:rsid w:val="00E226D2"/>
    <w:rsid w:val="00E228C9"/>
    <w:rsid w:val="00E27E2B"/>
    <w:rsid w:val="00E327DC"/>
    <w:rsid w:val="00E33F14"/>
    <w:rsid w:val="00E360FC"/>
    <w:rsid w:val="00E36ACC"/>
    <w:rsid w:val="00E46604"/>
    <w:rsid w:val="00E50C6A"/>
    <w:rsid w:val="00E52B07"/>
    <w:rsid w:val="00E53A49"/>
    <w:rsid w:val="00E53BA9"/>
    <w:rsid w:val="00E54DF2"/>
    <w:rsid w:val="00E558AB"/>
    <w:rsid w:val="00E57AD1"/>
    <w:rsid w:val="00E60906"/>
    <w:rsid w:val="00E63F0E"/>
    <w:rsid w:val="00E64EF1"/>
    <w:rsid w:val="00E667DD"/>
    <w:rsid w:val="00E71927"/>
    <w:rsid w:val="00E72C12"/>
    <w:rsid w:val="00E73E16"/>
    <w:rsid w:val="00E745CD"/>
    <w:rsid w:val="00E7530A"/>
    <w:rsid w:val="00E8274F"/>
    <w:rsid w:val="00E85003"/>
    <w:rsid w:val="00E85753"/>
    <w:rsid w:val="00E87E51"/>
    <w:rsid w:val="00E94B97"/>
    <w:rsid w:val="00E9703F"/>
    <w:rsid w:val="00EA1CB7"/>
    <w:rsid w:val="00EA2607"/>
    <w:rsid w:val="00EA2CF7"/>
    <w:rsid w:val="00EA77EC"/>
    <w:rsid w:val="00EB2883"/>
    <w:rsid w:val="00EB3AE4"/>
    <w:rsid w:val="00EB43A1"/>
    <w:rsid w:val="00EB6442"/>
    <w:rsid w:val="00EB7568"/>
    <w:rsid w:val="00EB7A6F"/>
    <w:rsid w:val="00EB7C5E"/>
    <w:rsid w:val="00EC0204"/>
    <w:rsid w:val="00EC0EAF"/>
    <w:rsid w:val="00EC1869"/>
    <w:rsid w:val="00EC28CD"/>
    <w:rsid w:val="00EC6980"/>
    <w:rsid w:val="00EC7DE6"/>
    <w:rsid w:val="00ED1F16"/>
    <w:rsid w:val="00ED2070"/>
    <w:rsid w:val="00ED4794"/>
    <w:rsid w:val="00ED4FA1"/>
    <w:rsid w:val="00ED55C4"/>
    <w:rsid w:val="00ED5E38"/>
    <w:rsid w:val="00ED6C08"/>
    <w:rsid w:val="00ED6D02"/>
    <w:rsid w:val="00EE0A1D"/>
    <w:rsid w:val="00EE565E"/>
    <w:rsid w:val="00EF22A4"/>
    <w:rsid w:val="00EF2485"/>
    <w:rsid w:val="00EF4ACF"/>
    <w:rsid w:val="00EF72F1"/>
    <w:rsid w:val="00F00340"/>
    <w:rsid w:val="00F0311B"/>
    <w:rsid w:val="00F04CC1"/>
    <w:rsid w:val="00F04DBA"/>
    <w:rsid w:val="00F05074"/>
    <w:rsid w:val="00F05FD0"/>
    <w:rsid w:val="00F0786B"/>
    <w:rsid w:val="00F135E5"/>
    <w:rsid w:val="00F14C94"/>
    <w:rsid w:val="00F16714"/>
    <w:rsid w:val="00F22113"/>
    <w:rsid w:val="00F23446"/>
    <w:rsid w:val="00F24814"/>
    <w:rsid w:val="00F24F0E"/>
    <w:rsid w:val="00F25053"/>
    <w:rsid w:val="00F25B3A"/>
    <w:rsid w:val="00F322C6"/>
    <w:rsid w:val="00F34D61"/>
    <w:rsid w:val="00F359F8"/>
    <w:rsid w:val="00F40ED6"/>
    <w:rsid w:val="00F41C1B"/>
    <w:rsid w:val="00F42508"/>
    <w:rsid w:val="00F425DA"/>
    <w:rsid w:val="00F43A10"/>
    <w:rsid w:val="00F441BC"/>
    <w:rsid w:val="00F45456"/>
    <w:rsid w:val="00F4603C"/>
    <w:rsid w:val="00F529A9"/>
    <w:rsid w:val="00F552A6"/>
    <w:rsid w:val="00F5626D"/>
    <w:rsid w:val="00F575D4"/>
    <w:rsid w:val="00F60453"/>
    <w:rsid w:val="00F60FFF"/>
    <w:rsid w:val="00F6151E"/>
    <w:rsid w:val="00F624C1"/>
    <w:rsid w:val="00F65B29"/>
    <w:rsid w:val="00F66213"/>
    <w:rsid w:val="00F67883"/>
    <w:rsid w:val="00F72151"/>
    <w:rsid w:val="00F74157"/>
    <w:rsid w:val="00F75C06"/>
    <w:rsid w:val="00F77F35"/>
    <w:rsid w:val="00F867BB"/>
    <w:rsid w:val="00F87BA0"/>
    <w:rsid w:val="00F92D95"/>
    <w:rsid w:val="00F935EB"/>
    <w:rsid w:val="00F9361A"/>
    <w:rsid w:val="00F936FF"/>
    <w:rsid w:val="00F93BA0"/>
    <w:rsid w:val="00F94B44"/>
    <w:rsid w:val="00FA0039"/>
    <w:rsid w:val="00FA242D"/>
    <w:rsid w:val="00FA3853"/>
    <w:rsid w:val="00FA67E4"/>
    <w:rsid w:val="00FB3541"/>
    <w:rsid w:val="00FB3CEB"/>
    <w:rsid w:val="00FB574F"/>
    <w:rsid w:val="00FB5C86"/>
    <w:rsid w:val="00FB7975"/>
    <w:rsid w:val="00FC20D0"/>
    <w:rsid w:val="00FC3A77"/>
    <w:rsid w:val="00FC3B9A"/>
    <w:rsid w:val="00FC5730"/>
    <w:rsid w:val="00FC5D64"/>
    <w:rsid w:val="00FD3C9A"/>
    <w:rsid w:val="00FD4A3F"/>
    <w:rsid w:val="00FD5D6D"/>
    <w:rsid w:val="00FD5FE1"/>
    <w:rsid w:val="00FE09CF"/>
    <w:rsid w:val="00FE26E1"/>
    <w:rsid w:val="00FE5E05"/>
    <w:rsid w:val="00FE6B64"/>
    <w:rsid w:val="00FE6B76"/>
    <w:rsid w:val="00FE7998"/>
    <w:rsid w:val="00FF0879"/>
    <w:rsid w:val="00FF12F6"/>
    <w:rsid w:val="00FF1584"/>
    <w:rsid w:val="00FF19CF"/>
    <w:rsid w:val="00FF3730"/>
    <w:rsid w:val="00FF6EAA"/>
    <w:rsid w:val="5655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3"/>
    <w:unhideWhenUsed/>
    <w:qFormat/>
    <w:uiPriority w:val="0"/>
    <w:pPr>
      <w:spacing w:before="25" w:beforeLines="25" w:after="25" w:afterLines="25" w:line="360" w:lineRule="auto"/>
      <w:ind w:firstLine="420" w:firstLineChars="200"/>
    </w:pPr>
    <w:rPr>
      <w:rFonts w:ascii="Times New Roman" w:hAnsi="Times New Roman"/>
      <w:sz w:val="24"/>
    </w:rPr>
  </w:style>
  <w:style w:type="paragraph" w:styleId="3">
    <w:name w:val="Body Text Indent 2"/>
    <w:basedOn w:val="1"/>
    <w:link w:val="14"/>
    <w:unhideWhenUsed/>
    <w:qFormat/>
    <w:uiPriority w:val="99"/>
    <w:pPr>
      <w:spacing w:after="120" w:line="480" w:lineRule="auto"/>
      <w:ind w:left="420" w:leftChars="200"/>
    </w:pPr>
    <w:rPr>
      <w:rFonts w:ascii="Times New Roman" w:hAnsi="Times New Roman" w:eastAsia="宋体" w:cs="Times New Roman"/>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8"/>
    <w:qFormat/>
    <w:uiPriority w:val="34"/>
    <w:pPr>
      <w:ind w:firstLine="420" w:firstLineChars="200"/>
    </w:p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正文文本缩进 2 Char"/>
    <w:basedOn w:val="9"/>
    <w:link w:val="3"/>
    <w:qFormat/>
    <w:uiPriority w:val="99"/>
    <w:rPr>
      <w:rFonts w:ascii="Times New Roman" w:hAnsi="Times New Roman" w:eastAsia="宋体" w:cs="Times New Roman"/>
      <w:szCs w:val="24"/>
    </w:rPr>
  </w:style>
  <w:style w:type="character" w:customStyle="1" w:styleId="15">
    <w:name w:val="fontstyle01"/>
    <w:qFormat/>
    <w:uiPriority w:val="0"/>
    <w:rPr>
      <w:rFonts w:hint="eastAsia" w:ascii="宋体" w:hAnsi="宋体" w:eastAsia="宋体"/>
      <w:color w:val="000000"/>
      <w:sz w:val="24"/>
      <w:szCs w:val="24"/>
    </w:rPr>
  </w:style>
  <w:style w:type="character" w:customStyle="1" w:styleId="16">
    <w:name w:val="NormalCharacter"/>
    <w:qFormat/>
    <w:uiPriority w:val="0"/>
  </w:style>
  <w:style w:type="paragraph" w:customStyle="1" w:styleId="17">
    <w:name w:val="Default"/>
    <w:basedOn w:val="1"/>
    <w:next w:val="1"/>
    <w:qFormat/>
    <w:uiPriority w:val="0"/>
    <w:pPr>
      <w:autoSpaceDE w:val="0"/>
      <w:autoSpaceDN w:val="0"/>
      <w:adjustRightInd w:val="0"/>
    </w:pPr>
    <w:rPr>
      <w:rFonts w:ascii="Times New Roman" w:hAnsi="Times New Roman" w:eastAsia="宋体" w:cs="Times New Roman"/>
      <w:color w:val="000000"/>
      <w:sz w:val="24"/>
      <w:szCs w:val="24"/>
    </w:rPr>
  </w:style>
  <w:style w:type="character" w:customStyle="1" w:styleId="18">
    <w:name w:val="列出段落 Char"/>
    <w:link w:val="10"/>
    <w:qFormat/>
    <w:uiPriority w:val="99"/>
  </w:style>
  <w:style w:type="paragraph" w:customStyle="1" w:styleId="19">
    <w:name w:val="Char Char Char Char Char Char Char Char Char1 Char Char Char Char"/>
    <w:basedOn w:val="1"/>
    <w:semiHidden/>
    <w:uiPriority w:val="0"/>
    <w:pPr>
      <w:spacing w:line="360" w:lineRule="auto"/>
      <w:ind w:firstLine="200" w:firstLineChars="200"/>
    </w:pPr>
    <w:rPr>
      <w:rFonts w:ascii="宋体" w:hAnsi="宋体" w:eastAsia="宋体" w:cs="宋体"/>
      <w:sz w:val="24"/>
      <w:szCs w:val="26"/>
    </w:rPr>
  </w:style>
  <w:style w:type="character" w:customStyle="1" w:styleId="20">
    <w:name w:val="textbig1"/>
    <w:uiPriority w:val="0"/>
    <w:rPr>
      <w:sz w:val="18"/>
      <w:szCs w:val="18"/>
    </w:rPr>
  </w:style>
  <w:style w:type="paragraph" w:customStyle="1" w:styleId="21">
    <w:name w:val="表格标题"/>
    <w:basedOn w:val="1"/>
    <w:qFormat/>
    <w:uiPriority w:val="0"/>
    <w:pPr>
      <w:spacing w:before="60" w:line="460" w:lineRule="exact"/>
      <w:jc w:val="center"/>
    </w:pPr>
    <w:rPr>
      <w:rFonts w:ascii="Times New Roman" w:hAnsi="Times New Roman" w:eastAsia="宋体" w:cs="Times New Roman"/>
      <w:sz w:val="24"/>
      <w:szCs w:val="24"/>
    </w:rPr>
  </w:style>
  <w:style w:type="paragraph" w:customStyle="1" w:styleId="22">
    <w:name w:val="正文11"/>
    <w:basedOn w:val="1"/>
    <w:qFormat/>
    <w:uiPriority w:val="0"/>
    <w:pPr>
      <w:spacing w:line="480" w:lineRule="exact"/>
      <w:ind w:firstLine="200" w:firstLineChars="200"/>
    </w:pPr>
    <w:rPr>
      <w:rFonts w:ascii="宋体" w:hAnsi="宋体" w:cs="宋体"/>
      <w:sz w:val="24"/>
      <w:szCs w:val="24"/>
    </w:rPr>
  </w:style>
  <w:style w:type="character" w:customStyle="1" w:styleId="23">
    <w:name w:val="正文缩进 Char1"/>
    <w:link w:val="2"/>
    <w:qFormat/>
    <w:uiPriority w:val="0"/>
    <w:rPr>
      <w:rFonts w:ascii="Times New Roman" w:hAnsi="Times New Roman"/>
      <w:sz w:val="24"/>
    </w:rPr>
  </w:style>
  <w:style w:type="paragraph" w:customStyle="1" w:styleId="24">
    <w:name w:val="Char Char Char1 Char Char Char Char Char Char Char Char Char Char Char Char Char Char Char Char Char Char Char Char Char Char Char Char Char Char Char Char Char Char Char Char Char1 Char Char Char1"/>
    <w:basedOn w:val="1"/>
    <w:qFormat/>
    <w:uiPriority w:val="0"/>
    <w:pPr>
      <w:spacing w:line="360" w:lineRule="auto"/>
      <w:ind w:firstLine="420" w:firstLineChars="200"/>
      <w:jc w:val="lef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7.wmf"/><Relationship Id="rId35" Type="http://schemas.openxmlformats.org/officeDocument/2006/relationships/oleObject" Target="embeddings/oleObject13.bin"/><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wmf"/><Relationship Id="rId31" Type="http://schemas.openxmlformats.org/officeDocument/2006/relationships/oleObject" Target="embeddings/oleObject11.bin"/><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3.wmf"/><Relationship Id="rId27" Type="http://schemas.openxmlformats.org/officeDocument/2006/relationships/oleObject" Target="embeddings/oleObject9.bin"/><Relationship Id="rId26" Type="http://schemas.openxmlformats.org/officeDocument/2006/relationships/image" Target="media/image12.wmf"/><Relationship Id="rId25" Type="http://schemas.openxmlformats.org/officeDocument/2006/relationships/oleObject" Target="embeddings/oleObject8.bin"/><Relationship Id="rId24" Type="http://schemas.openxmlformats.org/officeDocument/2006/relationships/image" Target="media/image11.jpeg"/><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jpe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0F831-5E14-4339-8DC7-4AB76D91D9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100</Pages>
  <Words>57138</Words>
  <Characters>69208</Characters>
  <Lines>541</Lines>
  <Paragraphs>152</Paragraphs>
  <TotalTime>0</TotalTime>
  <ScaleCrop>false</ScaleCrop>
  <LinksUpToDate>false</LinksUpToDate>
  <CharactersWithSpaces>69991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2022-12-27T04:42:00Z</dcterms:created>
  <dc:creator>微软用户</dc:creator>
  <cp:lastModifiedBy>Lizi</cp:lastModifiedBy>
  <cp:lastPrinted>2022-01-04T07:50:00Z</cp:lastPrinted>
  <dcterms:modified xsi:type="dcterms:W3CDTF">2023-03-06T03:11:31Z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3DEB62D4C0A54EF1A20F764AF705DBDE</vt:lpwstr>
  </property>
</Properties>
</file>