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76" w:rsidRDefault="00794C76">
      <w:pPr>
        <w:widowControl/>
        <w:spacing w:before="100" w:beforeAutospacing="1" w:after="100" w:afterAutospacing="1"/>
        <w:jc w:val="center"/>
        <w:outlineLvl w:val="1"/>
        <w:rPr>
          <w:rFonts w:ascii="方正小标宋_GBK" w:eastAsia="方正小标宋_GBK" w:hAnsi="宋体"/>
          <w:kern w:val="0"/>
          <w:sz w:val="44"/>
          <w:szCs w:val="44"/>
        </w:rPr>
      </w:pPr>
    </w:p>
    <w:p w:rsidR="00794C76" w:rsidRDefault="00794C76">
      <w:pPr>
        <w:widowControl/>
        <w:spacing w:before="100" w:beforeAutospacing="1" w:after="100" w:afterAutospacing="1"/>
        <w:jc w:val="center"/>
        <w:outlineLvl w:val="1"/>
        <w:rPr>
          <w:rFonts w:ascii="方正小标宋_GBK" w:eastAsia="方正小标宋_GBK" w:hAnsi="宋体"/>
          <w:kern w:val="0"/>
          <w:sz w:val="44"/>
          <w:szCs w:val="44"/>
        </w:rPr>
      </w:pPr>
    </w:p>
    <w:p w:rsidR="00794C76" w:rsidRDefault="00794C76">
      <w:pPr>
        <w:widowControl/>
        <w:spacing w:before="100" w:beforeAutospacing="1" w:after="100" w:afterAutospacing="1"/>
        <w:jc w:val="center"/>
        <w:outlineLvl w:val="1"/>
        <w:rPr>
          <w:rFonts w:ascii="方正小标宋_GBK" w:eastAsia="方正小标宋_GBK" w:hAnsi="宋体"/>
          <w:kern w:val="0"/>
          <w:sz w:val="44"/>
          <w:szCs w:val="44"/>
        </w:rPr>
      </w:pPr>
    </w:p>
    <w:p w:rsidR="00794C76" w:rsidRDefault="00794C76">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昌吉州图书馆</w:t>
      </w:r>
      <w:r>
        <w:rPr>
          <w:rFonts w:ascii="方正小标宋_GBK" w:eastAsia="方正小标宋_GBK" w:hAnsi="宋体"/>
          <w:kern w:val="0"/>
          <w:sz w:val="44"/>
          <w:szCs w:val="44"/>
        </w:rPr>
        <w:t>2022</w:t>
      </w:r>
      <w:r>
        <w:rPr>
          <w:rFonts w:ascii="方正小标宋_GBK" w:eastAsia="方正小标宋_GBK" w:hAnsi="宋体" w:hint="eastAsia"/>
          <w:kern w:val="0"/>
          <w:sz w:val="44"/>
          <w:szCs w:val="44"/>
        </w:rPr>
        <w:t>年预算公开</w:t>
      </w:r>
    </w:p>
    <w:p w:rsidR="00794C76" w:rsidRDefault="00794C76">
      <w:pPr>
        <w:widowControl/>
        <w:spacing w:line="440" w:lineRule="exact"/>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jc w:val="center"/>
        <w:outlineLvl w:val="1"/>
        <w:rPr>
          <w:rFonts w:ascii="黑体" w:eastAsia="黑体" w:hAnsi="黑体"/>
          <w:kern w:val="0"/>
          <w:sz w:val="36"/>
          <w:szCs w:val="32"/>
        </w:rPr>
      </w:pPr>
    </w:p>
    <w:p w:rsidR="00794C76" w:rsidRDefault="00794C76">
      <w:pPr>
        <w:widowControl/>
        <w:spacing w:line="440" w:lineRule="exact"/>
        <w:outlineLvl w:val="1"/>
        <w:rPr>
          <w:rFonts w:ascii="黑体" w:eastAsia="黑体" w:hAnsi="黑体"/>
          <w:kern w:val="0"/>
          <w:sz w:val="36"/>
          <w:szCs w:val="32"/>
        </w:rPr>
      </w:pPr>
    </w:p>
    <w:p w:rsidR="00794C76" w:rsidRDefault="00794C76">
      <w:pPr>
        <w:spacing w:line="560" w:lineRule="exact"/>
        <w:jc w:val="center"/>
        <w:rPr>
          <w:rFonts w:ascii="黑体" w:eastAsia="黑体" w:hAnsi="黑体" w:cs="黑体"/>
          <w:kern w:val="0"/>
          <w:sz w:val="32"/>
          <w:szCs w:val="32"/>
        </w:rPr>
      </w:pPr>
      <w:r>
        <w:rPr>
          <w:rFonts w:ascii="黑体" w:eastAsia="黑体" w:hAnsi="黑体" w:cs="黑体" w:hint="eastAsia"/>
          <w:kern w:val="0"/>
          <w:sz w:val="32"/>
          <w:szCs w:val="32"/>
        </w:rPr>
        <w:t>目</w:t>
      </w:r>
      <w:r>
        <w:rPr>
          <w:rFonts w:ascii="黑体" w:eastAsia="黑体" w:hAnsi="黑体" w:cs="黑体"/>
          <w:kern w:val="0"/>
          <w:sz w:val="32"/>
          <w:szCs w:val="32"/>
        </w:rPr>
        <w:t xml:space="preserve"> </w:t>
      </w:r>
      <w:r>
        <w:rPr>
          <w:rFonts w:ascii="黑体" w:eastAsia="黑体" w:hAnsi="黑体" w:cs="黑体" w:hint="eastAsia"/>
          <w:kern w:val="0"/>
          <w:sz w:val="32"/>
          <w:szCs w:val="32"/>
        </w:rPr>
        <w:t>录</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第一部分</w:t>
      </w:r>
      <w:r>
        <w:rPr>
          <w:rFonts w:ascii="仿宋_GB2312" w:eastAsia="仿宋_GB2312" w:hAnsi="仿宋_GB2312" w:cs="仿宋_GB2312"/>
          <w:b/>
          <w:kern w:val="0"/>
          <w:sz w:val="32"/>
          <w:szCs w:val="32"/>
        </w:rPr>
        <w:t xml:space="preserve">  </w:t>
      </w:r>
      <w:r>
        <w:rPr>
          <w:rFonts w:ascii="仿宋_GB2312" w:eastAsia="仿宋_GB2312" w:hAnsi="仿宋_GB2312" w:cs="仿宋_GB2312" w:hint="eastAsia"/>
          <w:b/>
          <w:kern w:val="0"/>
          <w:sz w:val="32"/>
          <w:szCs w:val="32"/>
        </w:rPr>
        <w:t>昌吉州图书馆单位概况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一、主要职能</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二、机构设置及人员情况</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第二部分</w:t>
      </w:r>
      <w:r>
        <w:rPr>
          <w:rFonts w:ascii="仿宋_GB2312" w:eastAsia="仿宋_GB2312" w:hAnsi="仿宋_GB2312" w:cs="仿宋_GB2312"/>
          <w:b/>
          <w:kern w:val="0"/>
          <w:sz w:val="32"/>
          <w:szCs w:val="32"/>
        </w:rPr>
        <w:t xml:space="preserve">  2022</w:t>
      </w:r>
      <w:r>
        <w:rPr>
          <w:rFonts w:ascii="仿宋_GB2312" w:eastAsia="仿宋_GB2312" w:hAnsi="仿宋_GB2312" w:cs="仿宋_GB2312" w:hint="eastAsia"/>
          <w:b/>
          <w:kern w:val="0"/>
          <w:sz w:val="32"/>
          <w:szCs w:val="32"/>
        </w:rPr>
        <w:t>年昌吉州图书馆单位预算公开表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一、单位收支总体情况表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二、单位收入总体情况表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三、单位支出总体情况表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四、财政拨款收支总体情况表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五、一般公共预算支出情况表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六、一般公共预算基本支出情况表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w:t>
      </w:r>
      <w:r>
        <w:rPr>
          <w:rFonts w:ascii="仿宋_GB2312" w:eastAsia="仿宋_GB2312" w:hAnsi="仿宋_GB2312" w:cs="仿宋_GB2312" w:hint="eastAsia"/>
          <w:bCs/>
          <w:kern w:val="0"/>
          <w:sz w:val="32"/>
          <w:szCs w:val="32"/>
        </w:rPr>
        <w:t>项目支出情况表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八、一般公共预算“三公”经费支出情况表</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九、政府性基金预算支出情况表</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第三部分</w:t>
      </w:r>
      <w:r>
        <w:rPr>
          <w:rFonts w:ascii="仿宋_GB2312" w:eastAsia="仿宋_GB2312" w:hAnsi="仿宋_GB2312" w:cs="仿宋_GB2312"/>
          <w:b/>
          <w:kern w:val="0"/>
          <w:sz w:val="32"/>
          <w:szCs w:val="32"/>
        </w:rPr>
        <w:t xml:space="preserve">  2022</w:t>
      </w:r>
      <w:r>
        <w:rPr>
          <w:rFonts w:ascii="仿宋_GB2312" w:eastAsia="仿宋_GB2312" w:hAnsi="仿宋_GB2312" w:cs="仿宋_GB2312" w:hint="eastAsia"/>
          <w:b/>
          <w:kern w:val="0"/>
          <w:sz w:val="32"/>
          <w:szCs w:val="32"/>
        </w:rPr>
        <w:t>年昌吉州图书馆单位预算情况说明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一、关于昌吉州图书馆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年收支预算情况的总体说明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二、关于昌吉州图书馆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年收入预算情况说明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三、关于昌吉州图书馆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年支出预算情况说明</w:t>
      </w:r>
    </w:p>
    <w:p w:rsidR="00794C76" w:rsidRDefault="00794C76" w:rsidP="00B07B8F">
      <w:pPr>
        <w:spacing w:line="560" w:lineRule="exact"/>
        <w:ind w:firstLineChars="200" w:firstLine="316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四、关于</w:t>
      </w:r>
      <w:r>
        <w:rPr>
          <w:rFonts w:ascii="仿宋_GB2312" w:eastAsia="仿宋_GB2312" w:hAnsi="仿宋_GB2312" w:cs="仿宋_GB2312" w:hint="eastAsia"/>
          <w:kern w:val="0"/>
          <w:sz w:val="32"/>
          <w:szCs w:val="32"/>
        </w:rPr>
        <w:t>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bCs/>
          <w:kern w:val="0"/>
          <w:sz w:val="32"/>
          <w:szCs w:val="32"/>
        </w:rPr>
        <w:t>年财政拨款收支预算情况的总体说明</w:t>
      </w:r>
    </w:p>
    <w:p w:rsidR="00794C76" w:rsidRDefault="00794C76" w:rsidP="00B07B8F">
      <w:pPr>
        <w:spacing w:line="560" w:lineRule="exact"/>
        <w:ind w:firstLineChars="200" w:firstLine="31680"/>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spacing w:val="-6"/>
          <w:kern w:val="0"/>
          <w:sz w:val="32"/>
          <w:szCs w:val="32"/>
        </w:rPr>
        <w:t>关于</w:t>
      </w:r>
      <w:r>
        <w:rPr>
          <w:rFonts w:ascii="仿宋_GB2312" w:eastAsia="仿宋_GB2312" w:hAnsi="仿宋_GB2312" w:cs="仿宋_GB2312" w:hint="eastAsia"/>
          <w:kern w:val="0"/>
          <w:sz w:val="32"/>
          <w:szCs w:val="32"/>
        </w:rPr>
        <w:t>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spacing w:val="-6"/>
          <w:kern w:val="0"/>
          <w:sz w:val="32"/>
          <w:szCs w:val="32"/>
        </w:rPr>
        <w:t>年一般公共预算当年拨款情况说明</w:t>
      </w:r>
    </w:p>
    <w:p w:rsidR="00794C76" w:rsidRDefault="00794C76" w:rsidP="00B07B8F">
      <w:pPr>
        <w:spacing w:line="560" w:lineRule="exact"/>
        <w:ind w:firstLineChars="200" w:firstLine="31680"/>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pacing w:val="-6"/>
          <w:kern w:val="0"/>
          <w:sz w:val="32"/>
          <w:szCs w:val="32"/>
        </w:rPr>
        <w:t>关</w:t>
      </w:r>
      <w:r>
        <w:rPr>
          <w:rFonts w:ascii="仿宋_GB2312" w:eastAsia="仿宋_GB2312" w:hAnsi="仿宋_GB2312" w:cs="仿宋_GB2312" w:hint="eastAsia"/>
          <w:kern w:val="0"/>
          <w:sz w:val="32"/>
          <w:szCs w:val="32"/>
        </w:rPr>
        <w:t>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spacing w:val="-6"/>
          <w:kern w:val="0"/>
          <w:sz w:val="32"/>
          <w:szCs w:val="32"/>
        </w:rPr>
        <w:t>年一般公共预算基本支出情况说明</w:t>
      </w:r>
    </w:p>
    <w:p w:rsidR="00794C76" w:rsidRDefault="00794C76" w:rsidP="00B07B8F">
      <w:pPr>
        <w:spacing w:line="560" w:lineRule="exact"/>
        <w:ind w:firstLineChars="200" w:firstLine="31680"/>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七、</w:t>
      </w:r>
      <w:r>
        <w:rPr>
          <w:rFonts w:ascii="仿宋_GB2312" w:eastAsia="仿宋_GB2312" w:hAnsi="仿宋_GB2312" w:cs="仿宋_GB2312" w:hint="eastAsia"/>
          <w:spacing w:val="-6"/>
          <w:kern w:val="0"/>
          <w:sz w:val="32"/>
          <w:szCs w:val="32"/>
        </w:rPr>
        <w:t>关于</w:t>
      </w:r>
      <w:r>
        <w:rPr>
          <w:rFonts w:ascii="仿宋_GB2312" w:eastAsia="仿宋_GB2312" w:hAnsi="仿宋_GB2312" w:cs="仿宋_GB2312" w:hint="eastAsia"/>
          <w:kern w:val="0"/>
          <w:sz w:val="32"/>
          <w:szCs w:val="32"/>
        </w:rPr>
        <w:t>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spacing w:val="-6"/>
          <w:kern w:val="0"/>
          <w:sz w:val="32"/>
          <w:szCs w:val="32"/>
        </w:rPr>
        <w:t>年一般公共预算项目支出情况说明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八、关于昌吉州图书馆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年一般公共预算“三公”经费预算情况说明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九、关于昌吉州图书馆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年政府性基金预算拨款情况说明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十、其他重要事项的情况说明</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第四部分</w:t>
      </w:r>
      <w:r>
        <w:rPr>
          <w:rFonts w:ascii="仿宋_GB2312" w:eastAsia="仿宋_GB2312" w:hAnsi="仿宋_GB2312" w:cs="仿宋_GB2312"/>
          <w:b/>
          <w:kern w:val="0"/>
          <w:sz w:val="32"/>
          <w:szCs w:val="32"/>
        </w:rPr>
        <w:t xml:space="preserve">  </w:t>
      </w:r>
      <w:r>
        <w:rPr>
          <w:rFonts w:ascii="仿宋_GB2312" w:eastAsia="仿宋_GB2312" w:hAnsi="仿宋_GB2312" w:cs="仿宋_GB2312" w:hint="eastAsia"/>
          <w:b/>
          <w:kern w:val="0"/>
          <w:sz w:val="32"/>
          <w:szCs w:val="32"/>
        </w:rPr>
        <w:t>名词解释</w:t>
      </w:r>
    </w:p>
    <w:p w:rsidR="00794C76" w:rsidRDefault="00794C76" w:rsidP="00945AC2">
      <w:pPr>
        <w:spacing w:line="600" w:lineRule="exact"/>
        <w:ind w:firstLineChars="200" w:firstLine="31680"/>
        <w:sectPr w:rsidR="00794C76">
          <w:footerReference w:type="default" r:id="rId6"/>
          <w:pgSz w:w="11906" w:h="16838"/>
          <w:pgMar w:top="2098" w:right="1418" w:bottom="1928" w:left="1588" w:header="851" w:footer="992" w:gutter="0"/>
          <w:pgNumType w:fmt="numberInDash" w:start="53"/>
          <w:cols w:space="720"/>
          <w:docGrid w:linePitch="312"/>
        </w:sectPr>
      </w:pPr>
    </w:p>
    <w:p w:rsidR="00794C76" w:rsidRDefault="00794C76">
      <w:pPr>
        <w:widowControl/>
        <w:spacing w:line="540" w:lineRule="exact"/>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昌吉州图书馆单位概况</w:t>
      </w:r>
    </w:p>
    <w:p w:rsidR="00794C76" w:rsidRDefault="00794C76">
      <w:pPr>
        <w:widowControl/>
        <w:spacing w:line="540" w:lineRule="exact"/>
        <w:jc w:val="center"/>
        <w:outlineLvl w:val="1"/>
        <w:rPr>
          <w:rFonts w:ascii="宋体"/>
          <w:b/>
          <w:kern w:val="0"/>
          <w:sz w:val="32"/>
          <w:szCs w:val="32"/>
        </w:rPr>
      </w:pPr>
    </w:p>
    <w:p w:rsidR="00794C76" w:rsidRDefault="00794C76" w:rsidP="00B07B8F">
      <w:pPr>
        <w:widowControl/>
        <w:spacing w:line="540" w:lineRule="exact"/>
        <w:ind w:firstLineChars="200" w:firstLine="3168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一、主要职能</w:t>
      </w:r>
    </w:p>
    <w:p w:rsidR="00794C76" w:rsidRDefault="00794C76" w:rsidP="00B07B8F">
      <w:pPr>
        <w:widowControl/>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图书馆是地州级综合性公共图书馆，财政全额拨款的公益一类事业单位，机构规格相当于正科级，隶属州文化体育广播影视局管理。服务宗旨：保存借阅图书资料，促进社会经济文化发展。主要职责任务：收集、整理、保存人类文化遗产，地方文献及各类经典书籍；古籍保护；开展馆际协作，促进文献资源共享；利用图书、报纸、期刊、音像制品、微缩胶片、电子出版物和网络信息等文献信息资源，面向社会公众提供知识信息咨询服务；承担区域社会公众的公共图书馆服务和指导基层图书馆业务。</w:t>
      </w:r>
    </w:p>
    <w:p w:rsidR="00794C76" w:rsidRDefault="00794C76">
      <w:pPr>
        <w:widowControl/>
        <w:spacing w:line="540" w:lineRule="exact"/>
        <w:jc w:val="left"/>
        <w:rPr>
          <w:rFonts w:ascii="楷体_GB2312" w:eastAsia="楷体_GB2312" w:hAnsi="楷体_GB2312" w:cs="楷体_GB2312"/>
          <w:b/>
          <w:bCs/>
          <w:kern w:val="0"/>
          <w:sz w:val="32"/>
          <w:szCs w:val="32"/>
        </w:rPr>
      </w:pPr>
      <w:r>
        <w:rPr>
          <w:rFonts w:ascii="仿宋_GB2312" w:eastAsia="仿宋_GB2312" w:hAnsi="宋体" w:cs="宋体"/>
          <w:bCs/>
          <w:kern w:val="0"/>
          <w:sz w:val="32"/>
          <w:szCs w:val="32"/>
        </w:rPr>
        <w:t xml:space="preserve">    </w:t>
      </w:r>
      <w:r>
        <w:rPr>
          <w:rFonts w:ascii="楷体_GB2312" w:eastAsia="楷体_GB2312" w:hAnsi="楷体_GB2312" w:cs="楷体_GB2312" w:hint="eastAsia"/>
          <w:b/>
          <w:bCs/>
          <w:kern w:val="0"/>
          <w:sz w:val="32"/>
          <w:szCs w:val="32"/>
        </w:rPr>
        <w:t>二、机构设置及人员情况</w:t>
      </w:r>
    </w:p>
    <w:p w:rsidR="00794C76" w:rsidRDefault="00794C76">
      <w:pPr>
        <w:spacing w:line="560" w:lineRule="exact"/>
        <w:rPr>
          <w:rFonts w:ascii="仿宋_GB2312" w:eastAsia="仿宋_GB2312" w:hAnsi="宋体" w:cs="宋体"/>
          <w:kern w:val="0"/>
          <w:sz w:val="32"/>
          <w:szCs w:val="32"/>
        </w:rPr>
      </w:pPr>
      <w:r>
        <w:rPr>
          <w:rFonts w:ascii="仿宋_GB2312" w:eastAsia="仿宋_GB2312" w:hAnsi="宋体"/>
          <w:sz w:val="32"/>
          <w:szCs w:val="32"/>
        </w:rPr>
        <w:t xml:space="preserve">    </w:t>
      </w:r>
      <w:r>
        <w:rPr>
          <w:rFonts w:ascii="仿宋_GB2312" w:eastAsia="仿宋_GB2312" w:hAnsi="宋体" w:hint="eastAsia"/>
          <w:sz w:val="32"/>
          <w:szCs w:val="32"/>
        </w:rPr>
        <w:t>昌吉州图书馆</w:t>
      </w:r>
      <w:r>
        <w:rPr>
          <w:rFonts w:ascii="仿宋_GB2312" w:eastAsia="仿宋_GB2312" w:hAnsi="黑体" w:cs="宋体" w:hint="eastAsia"/>
          <w:bCs/>
          <w:kern w:val="0"/>
          <w:sz w:val="32"/>
          <w:szCs w:val="32"/>
        </w:rPr>
        <w:t>无下属预算单位，下设</w:t>
      </w:r>
      <w:r>
        <w:rPr>
          <w:rFonts w:ascii="仿宋_GB2312" w:eastAsia="仿宋_GB2312" w:hAnsi="黑体" w:cs="宋体"/>
          <w:bCs/>
          <w:kern w:val="0"/>
          <w:sz w:val="32"/>
          <w:szCs w:val="32"/>
        </w:rPr>
        <w:t>13</w:t>
      </w:r>
      <w:r>
        <w:rPr>
          <w:rFonts w:ascii="仿宋_GB2312" w:eastAsia="仿宋_GB2312" w:hAnsi="黑体" w:cs="宋体" w:hint="eastAsia"/>
          <w:bCs/>
          <w:kern w:val="0"/>
          <w:sz w:val="32"/>
          <w:szCs w:val="32"/>
        </w:rPr>
        <w:t>个科室，分别是：</w:t>
      </w:r>
      <w:r>
        <w:rPr>
          <w:rFonts w:ascii="仿宋_GB2312" w:eastAsia="仿宋_GB2312" w:hAnsi="宋体" w:hint="eastAsia"/>
          <w:sz w:val="32"/>
          <w:szCs w:val="32"/>
        </w:rPr>
        <w:t>办公室、采编部、技术部、电子阅览室、少儿阅览部、参考咨询部（学会）、残疾人视障室、外借部、民族文献部（地方文献）、工具书（外文）阅览室、古籍室、综合阅览部、读者活动服务部。</w:t>
      </w:r>
    </w:p>
    <w:p w:rsidR="00794C76" w:rsidRDefault="00794C76">
      <w:pPr>
        <w:widowControl/>
        <w:spacing w:line="560" w:lineRule="exact"/>
        <w:ind w:firstLine="640"/>
        <w:jc w:val="left"/>
        <w:rPr>
          <w:rFonts w:ascii="黑体" w:eastAsia="黑体" w:hAnsi="黑体" w:cs="宋体"/>
          <w:bCs/>
          <w:kern w:val="0"/>
          <w:sz w:val="32"/>
          <w:szCs w:val="32"/>
        </w:rPr>
      </w:pPr>
      <w:r>
        <w:rPr>
          <w:rFonts w:ascii="仿宋_GB2312" w:eastAsia="仿宋_GB2312" w:hAnsi="宋体" w:cs="宋体" w:hint="eastAsia"/>
          <w:kern w:val="0"/>
          <w:sz w:val="32"/>
          <w:szCs w:val="32"/>
        </w:rPr>
        <w:t>昌吉州图书馆编制</w:t>
      </w:r>
      <w:r>
        <w:rPr>
          <w:rFonts w:ascii="仿宋_GB2312" w:eastAsia="仿宋_GB2312" w:hAnsi="宋体" w:cs="宋体"/>
          <w:kern w:val="0"/>
          <w:sz w:val="32"/>
          <w:szCs w:val="32"/>
        </w:rPr>
        <w:t>28</w:t>
      </w:r>
      <w:r>
        <w:rPr>
          <w:rFonts w:ascii="仿宋_GB2312" w:eastAsia="仿宋_GB2312" w:hAnsi="宋体" w:cs="宋体" w:hint="eastAsia"/>
          <w:kern w:val="0"/>
          <w:sz w:val="32"/>
          <w:szCs w:val="32"/>
        </w:rPr>
        <w:t>个，实有</w:t>
      </w:r>
      <w:r>
        <w:rPr>
          <w:rFonts w:ascii="仿宋_GB2312" w:eastAsia="仿宋_GB2312" w:hAnsi="宋体" w:cs="宋体"/>
          <w:kern w:val="0"/>
          <w:sz w:val="32"/>
          <w:szCs w:val="32"/>
        </w:rPr>
        <w:t>62</w:t>
      </w:r>
      <w:r>
        <w:rPr>
          <w:rFonts w:ascii="仿宋_GB2312" w:eastAsia="仿宋_GB2312" w:hAnsi="宋体" w:cs="宋体" w:hint="eastAsia"/>
          <w:kern w:val="0"/>
          <w:sz w:val="32"/>
          <w:szCs w:val="32"/>
        </w:rPr>
        <w:t>人，其中：在职</w:t>
      </w:r>
      <w:r>
        <w:rPr>
          <w:rFonts w:ascii="仿宋_GB2312" w:eastAsia="仿宋_GB2312" w:hAnsi="宋体" w:cs="宋体"/>
          <w:kern w:val="0"/>
          <w:sz w:val="32"/>
          <w:szCs w:val="32"/>
        </w:rPr>
        <w:t>28</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人；退休</w:t>
      </w:r>
      <w:r>
        <w:rPr>
          <w:rFonts w:ascii="仿宋_GB2312" w:eastAsia="仿宋_GB2312" w:hAnsi="宋体" w:cs="宋体"/>
          <w:kern w:val="0"/>
          <w:sz w:val="32"/>
          <w:szCs w:val="32"/>
        </w:rPr>
        <w:t>34</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1</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w:t>
      </w:r>
    </w:p>
    <w:p w:rsidR="00794C76" w:rsidRDefault="00794C76">
      <w:pPr>
        <w:widowControl/>
        <w:spacing w:line="540" w:lineRule="exact"/>
        <w:ind w:firstLine="640"/>
        <w:jc w:val="left"/>
        <w:rPr>
          <w:rFonts w:ascii="仿宋_GB2312" w:eastAsia="仿宋_GB2312" w:hAnsi="宋体" w:cs="宋体"/>
          <w:kern w:val="0"/>
          <w:sz w:val="32"/>
          <w:szCs w:val="32"/>
        </w:rPr>
      </w:pPr>
    </w:p>
    <w:p w:rsidR="00794C76" w:rsidRDefault="00794C76">
      <w:pPr>
        <w:widowControl/>
        <w:spacing w:line="440" w:lineRule="exact"/>
        <w:jc w:val="center"/>
        <w:outlineLvl w:val="1"/>
        <w:rPr>
          <w:rFonts w:ascii="仿宋_GB2312" w:eastAsia="仿宋_GB2312" w:hAnsi="宋体" w:cs="宋体"/>
          <w:b/>
          <w:kern w:val="0"/>
          <w:sz w:val="32"/>
          <w:szCs w:val="32"/>
        </w:rPr>
      </w:pPr>
    </w:p>
    <w:p w:rsidR="00794C76" w:rsidRDefault="00794C76">
      <w:pPr>
        <w:widowControl/>
        <w:spacing w:line="440" w:lineRule="exact"/>
        <w:outlineLvl w:val="1"/>
        <w:rPr>
          <w:rFonts w:ascii="仿宋_GB2312" w:eastAsia="仿宋_GB2312" w:hAnsi="宋体" w:cs="宋体"/>
          <w:b/>
          <w:kern w:val="0"/>
          <w:sz w:val="32"/>
          <w:szCs w:val="32"/>
        </w:rPr>
      </w:pPr>
    </w:p>
    <w:p w:rsidR="00794C76" w:rsidRDefault="00794C76">
      <w:pPr>
        <w:widowControl/>
        <w:spacing w:line="440" w:lineRule="exact"/>
        <w:jc w:val="center"/>
        <w:outlineLvl w:val="1"/>
        <w:rPr>
          <w:rFonts w:ascii="黑体" w:eastAsia="黑体" w:hAnsi="黑体"/>
          <w:kern w:val="0"/>
          <w:sz w:val="32"/>
          <w:szCs w:val="32"/>
        </w:rPr>
      </w:pPr>
    </w:p>
    <w:p w:rsidR="00794C76" w:rsidRDefault="00794C76">
      <w:pPr>
        <w:widowControl/>
        <w:spacing w:line="440" w:lineRule="exact"/>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2022</w:t>
      </w:r>
      <w:r>
        <w:rPr>
          <w:rFonts w:ascii="黑体" w:eastAsia="黑体" w:hAnsi="黑体" w:hint="eastAsia"/>
          <w:kern w:val="0"/>
          <w:sz w:val="32"/>
          <w:szCs w:val="32"/>
        </w:rPr>
        <w:t>年单位预算公开表</w:t>
      </w:r>
    </w:p>
    <w:p w:rsidR="00794C76" w:rsidRDefault="00794C76">
      <w:pPr>
        <w:widowControl/>
        <w:spacing w:line="240" w:lineRule="exact"/>
        <w:jc w:val="left"/>
        <w:textAlignment w:val="bottom"/>
        <w:rPr>
          <w:rFonts w:ascii="宋体" w:cs="宋体"/>
          <w:color w:val="000000"/>
          <w:kern w:val="0"/>
          <w:sz w:val="20"/>
          <w:szCs w:val="20"/>
        </w:rPr>
      </w:pPr>
      <w:r>
        <w:rPr>
          <w:rFonts w:ascii="宋体" w:hAnsi="宋体" w:cs="宋体" w:hint="eastAsia"/>
          <w:color w:val="000000"/>
          <w:kern w:val="0"/>
          <w:sz w:val="20"/>
          <w:szCs w:val="20"/>
        </w:rPr>
        <w:t>表一</w:t>
      </w:r>
    </w:p>
    <w:p w:rsidR="00794C76" w:rsidRDefault="00794C76">
      <w:pPr>
        <w:widowControl/>
        <w:spacing w:line="36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单位收支总体情况表</w:t>
      </w:r>
    </w:p>
    <w:p w:rsidR="00794C76" w:rsidRDefault="00794C76">
      <w:pPr>
        <w:widowControl/>
        <w:spacing w:line="280" w:lineRule="exact"/>
        <w:jc w:val="center"/>
        <w:outlineLvl w:val="1"/>
        <w:rPr>
          <w:rFonts w:ascii="仿宋_GB2312" w:eastAsia="仿宋_GB2312" w:hAnsi="宋体"/>
          <w:b/>
          <w:kern w:val="0"/>
          <w:sz w:val="32"/>
          <w:szCs w:val="32"/>
        </w:rPr>
      </w:pPr>
    </w:p>
    <w:p w:rsidR="00794C76" w:rsidRDefault="00794C76">
      <w:pPr>
        <w:widowControl/>
        <w:spacing w:line="280" w:lineRule="exact"/>
        <w:outlineLvl w:val="1"/>
        <w:rPr>
          <w:rFonts w:ascii="仿宋_GB2312" w:eastAsia="仿宋_GB2312" w:hAnsi="宋体"/>
          <w:kern w:val="0"/>
          <w:sz w:val="24"/>
        </w:rPr>
      </w:pPr>
      <w:r>
        <w:rPr>
          <w:rFonts w:ascii="仿宋_GB2312" w:eastAsia="仿宋_GB2312" w:hAnsi="宋体" w:hint="eastAsia"/>
          <w:kern w:val="0"/>
          <w:sz w:val="24"/>
        </w:rPr>
        <w:t>编制单位：昌吉州图书馆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36" w:type="dxa"/>
        <w:tblInd w:w="93" w:type="dxa"/>
        <w:tblLayout w:type="fixed"/>
        <w:tblLook w:val="0000"/>
      </w:tblPr>
      <w:tblGrid>
        <w:gridCol w:w="2378"/>
        <w:gridCol w:w="2074"/>
        <w:gridCol w:w="2809"/>
        <w:gridCol w:w="1775"/>
      </w:tblGrid>
      <w:tr w:rsidR="00794C76" w:rsidTr="00B44F15">
        <w:trPr>
          <w:trHeight w:val="373"/>
        </w:trPr>
        <w:tc>
          <w:tcPr>
            <w:tcW w:w="4452" w:type="dxa"/>
            <w:gridSpan w:val="2"/>
            <w:tcBorders>
              <w:top w:val="single" w:sz="4" w:space="0" w:color="auto"/>
              <w:left w:val="single" w:sz="4" w:space="0" w:color="auto"/>
              <w:bottom w:val="single" w:sz="4" w:space="0" w:color="auto"/>
              <w:right w:val="single" w:sz="4" w:space="0" w:color="000000"/>
            </w:tcBorders>
            <w:vAlign w:val="bottom"/>
          </w:tcPr>
          <w:p w:rsidR="00794C76" w:rsidRDefault="00794C76">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入</w:t>
            </w:r>
          </w:p>
        </w:tc>
        <w:tc>
          <w:tcPr>
            <w:tcW w:w="4584" w:type="dxa"/>
            <w:gridSpan w:val="2"/>
            <w:tcBorders>
              <w:top w:val="single" w:sz="4" w:space="0" w:color="auto"/>
              <w:left w:val="nil"/>
              <w:bottom w:val="single" w:sz="4" w:space="0" w:color="auto"/>
              <w:right w:val="single" w:sz="4" w:space="0" w:color="auto"/>
            </w:tcBorders>
            <w:vAlign w:val="bottom"/>
          </w:tcPr>
          <w:p w:rsidR="00794C76" w:rsidRDefault="00794C76">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出</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80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7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488.25</w:t>
            </w: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一般公共预算</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488.25</w:t>
            </w: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政府性基金预算</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国有资本经营预算</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财政专户（教育收费）</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488.25</w:t>
            </w: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单位其他资金收入</w:t>
            </w:r>
          </w:p>
        </w:tc>
        <w:tc>
          <w:tcPr>
            <w:tcW w:w="20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single" w:sz="4" w:space="0" w:color="auto"/>
            </w:tcBorders>
            <w:vAlign w:val="bottom"/>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07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p>
        </w:tc>
        <w:tc>
          <w:tcPr>
            <w:tcW w:w="20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single" w:sz="4" w:space="0" w:color="auto"/>
            </w:tcBorders>
            <w:vAlign w:val="center"/>
          </w:tcPr>
          <w:p w:rsidR="00794C76" w:rsidRDefault="00794C76">
            <w:pPr>
              <w:widowControl/>
              <w:spacing w:line="280" w:lineRule="exact"/>
              <w:jc w:val="left"/>
              <w:textAlignment w:val="center"/>
              <w:rPr>
                <w:rFonts w:ascii="宋体" w:cs="宋体"/>
                <w:color w:val="000000"/>
                <w:sz w:val="18"/>
                <w:szCs w:val="18"/>
              </w:rPr>
            </w:pPr>
            <w:r>
              <w:rPr>
                <w:rFonts w:ascii="仿宋_GB2312" w:eastAsia="仿宋_GB2312" w:hAnsi="宋体" w:cs="宋体"/>
                <w:color w:val="000000"/>
                <w:kern w:val="0"/>
                <w:sz w:val="18"/>
                <w:szCs w:val="18"/>
              </w:rPr>
              <w:t xml:space="preserve">234 </w:t>
            </w:r>
            <w:r>
              <w:rPr>
                <w:rFonts w:ascii="仿宋_GB2312" w:eastAsia="仿宋_GB2312" w:hAnsi="宋体" w:cs="宋体" w:hint="eastAsia"/>
                <w:color w:val="000000"/>
                <w:kern w:val="0"/>
                <w:sz w:val="18"/>
                <w:szCs w:val="18"/>
              </w:rPr>
              <w:t>抗疫特别国债还本支出</w:t>
            </w:r>
          </w:p>
        </w:tc>
        <w:tc>
          <w:tcPr>
            <w:tcW w:w="17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4C76" w:rsidTr="00B44F15">
        <w:trPr>
          <w:trHeight w:hRule="exact" w:val="323"/>
        </w:trPr>
        <w:tc>
          <w:tcPr>
            <w:tcW w:w="2378" w:type="dxa"/>
            <w:tcBorders>
              <w:top w:val="nil"/>
              <w:left w:val="single" w:sz="4" w:space="0" w:color="auto"/>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20"/>
                <w:szCs w:val="20"/>
              </w:rPr>
            </w:pPr>
          </w:p>
        </w:tc>
        <w:tc>
          <w:tcPr>
            <w:tcW w:w="20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c>
          <w:tcPr>
            <w:tcW w:w="2809" w:type="dxa"/>
            <w:tcBorders>
              <w:top w:val="nil"/>
              <w:left w:val="nil"/>
              <w:bottom w:val="single" w:sz="4" w:space="0" w:color="auto"/>
              <w:right w:val="single" w:sz="4" w:space="0" w:color="auto"/>
            </w:tcBorders>
            <w:vAlign w:val="center"/>
          </w:tcPr>
          <w:p w:rsidR="00794C76" w:rsidRDefault="00794C76">
            <w:pPr>
              <w:widowControl/>
              <w:spacing w:line="280" w:lineRule="exact"/>
              <w:jc w:val="left"/>
              <w:textAlignment w:val="center"/>
              <w:rPr>
                <w:rFonts w:ascii="仿宋_GB2312" w:eastAsia="仿宋_GB2312" w:hAnsi="宋体" w:cs="宋体"/>
                <w:kern w:val="0"/>
                <w:sz w:val="18"/>
                <w:szCs w:val="18"/>
              </w:rPr>
            </w:pPr>
          </w:p>
        </w:tc>
        <w:tc>
          <w:tcPr>
            <w:tcW w:w="177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p>
        </w:tc>
      </w:tr>
      <w:tr w:rsidR="00794C76" w:rsidTr="00B44F15">
        <w:trPr>
          <w:trHeight w:val="378"/>
        </w:trPr>
        <w:tc>
          <w:tcPr>
            <w:tcW w:w="2378" w:type="dxa"/>
            <w:tcBorders>
              <w:top w:val="nil"/>
              <w:left w:val="single" w:sz="4" w:space="0" w:color="auto"/>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20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488.25</w:t>
            </w:r>
            <w:r>
              <w:rPr>
                <w:rFonts w:ascii="仿宋_GB2312" w:eastAsia="仿宋_GB2312" w:hAnsi="宋体" w:cs="宋体" w:hint="eastAsia"/>
                <w:kern w:val="0"/>
                <w:sz w:val="18"/>
                <w:szCs w:val="18"/>
              </w:rPr>
              <w:t xml:space="preserve">　</w:t>
            </w:r>
          </w:p>
        </w:tc>
        <w:tc>
          <w:tcPr>
            <w:tcW w:w="2809" w:type="dxa"/>
            <w:tcBorders>
              <w:top w:val="nil"/>
              <w:left w:val="nil"/>
              <w:bottom w:val="single" w:sz="4" w:space="0" w:color="auto"/>
              <w:right w:val="nil"/>
            </w:tcBorders>
            <w:vAlign w:val="center"/>
          </w:tcPr>
          <w:p w:rsidR="00794C76" w:rsidRDefault="00794C76">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74"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488.25</w:t>
            </w:r>
            <w:r>
              <w:rPr>
                <w:rFonts w:ascii="仿宋_GB2312" w:eastAsia="仿宋_GB2312" w:hAnsi="宋体" w:cs="宋体" w:hint="eastAsia"/>
                <w:kern w:val="0"/>
                <w:sz w:val="18"/>
                <w:szCs w:val="18"/>
              </w:rPr>
              <w:t xml:space="preserve">　</w:t>
            </w:r>
          </w:p>
        </w:tc>
      </w:tr>
    </w:tbl>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表二</w:t>
      </w:r>
    </w:p>
    <w:p w:rsidR="00794C76" w:rsidRDefault="00794C76">
      <w:pPr>
        <w:widowControl/>
        <w:spacing w:line="440" w:lineRule="exact"/>
        <w:jc w:val="center"/>
        <w:outlineLvl w:val="1"/>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单位收入总体情况表</w:t>
      </w:r>
    </w:p>
    <w:p w:rsidR="00794C76" w:rsidRDefault="00794C76">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编制单位：昌吉州图书馆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741" w:type="dxa"/>
        <w:tblInd w:w="-450" w:type="dxa"/>
        <w:tblLayout w:type="fixed"/>
        <w:tblLook w:val="0000"/>
      </w:tblPr>
      <w:tblGrid>
        <w:gridCol w:w="510"/>
        <w:gridCol w:w="405"/>
        <w:gridCol w:w="510"/>
        <w:gridCol w:w="1971"/>
        <w:gridCol w:w="1018"/>
        <w:gridCol w:w="850"/>
        <w:gridCol w:w="709"/>
        <w:gridCol w:w="795"/>
        <w:gridCol w:w="921"/>
        <w:gridCol w:w="660"/>
        <w:gridCol w:w="708"/>
        <w:gridCol w:w="684"/>
      </w:tblGrid>
      <w:tr w:rsidR="00794C76">
        <w:trPr>
          <w:trHeight w:val="510"/>
        </w:trPr>
        <w:tc>
          <w:tcPr>
            <w:tcW w:w="1425" w:type="dxa"/>
            <w:gridSpan w:val="3"/>
            <w:tcBorders>
              <w:top w:val="single" w:sz="4" w:space="0" w:color="auto"/>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971"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1018"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795"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国有资本经营预算</w:t>
            </w:r>
          </w:p>
        </w:tc>
        <w:tc>
          <w:tcPr>
            <w:tcW w:w="921"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财政专户（教育收费）</w:t>
            </w:r>
          </w:p>
        </w:tc>
        <w:tc>
          <w:tcPr>
            <w:tcW w:w="660"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4" w:type="dxa"/>
            <w:vMerge w:val="restart"/>
            <w:tcBorders>
              <w:top w:val="single" w:sz="4" w:space="0" w:color="auto"/>
              <w:left w:val="single" w:sz="4" w:space="0" w:color="auto"/>
              <w:bottom w:val="single" w:sz="4" w:space="0" w:color="000000"/>
              <w:right w:val="single" w:sz="4" w:space="0" w:color="auto"/>
            </w:tcBorders>
            <w:vAlign w:val="center"/>
          </w:tcPr>
          <w:p w:rsidR="00794C76" w:rsidRDefault="00794C76">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单位其他资金收入</w:t>
            </w:r>
          </w:p>
        </w:tc>
      </w:tr>
      <w:tr w:rsidR="00794C76">
        <w:trPr>
          <w:trHeight w:val="1870"/>
        </w:trPr>
        <w:tc>
          <w:tcPr>
            <w:tcW w:w="510" w:type="dxa"/>
            <w:tcBorders>
              <w:top w:val="nil"/>
              <w:left w:val="single" w:sz="4" w:space="0" w:color="auto"/>
              <w:bottom w:val="single" w:sz="4" w:space="0" w:color="auto"/>
              <w:right w:val="single" w:sz="4" w:space="0" w:color="auto"/>
            </w:tcBorders>
            <w:vAlign w:val="center"/>
          </w:tcPr>
          <w:p w:rsidR="00794C76" w:rsidRDefault="00794C76">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05" w:type="dxa"/>
            <w:tcBorders>
              <w:top w:val="nil"/>
              <w:left w:val="nil"/>
              <w:bottom w:val="single" w:sz="4" w:space="0" w:color="auto"/>
              <w:right w:val="single" w:sz="4" w:space="0" w:color="auto"/>
            </w:tcBorders>
            <w:vAlign w:val="center"/>
          </w:tcPr>
          <w:p w:rsidR="00794C76" w:rsidRDefault="00794C76">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510" w:type="dxa"/>
            <w:tcBorders>
              <w:top w:val="nil"/>
              <w:left w:val="nil"/>
              <w:bottom w:val="single" w:sz="4" w:space="0" w:color="auto"/>
              <w:right w:val="single" w:sz="4" w:space="0" w:color="auto"/>
            </w:tcBorders>
            <w:vAlign w:val="center"/>
          </w:tcPr>
          <w:p w:rsidR="00794C76" w:rsidRDefault="00794C76">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971"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795"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921"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c>
          <w:tcPr>
            <w:tcW w:w="684" w:type="dxa"/>
            <w:vMerge/>
            <w:tcBorders>
              <w:top w:val="single" w:sz="4" w:space="0" w:color="auto"/>
              <w:left w:val="single" w:sz="4" w:space="0" w:color="auto"/>
              <w:bottom w:val="single" w:sz="4" w:space="0" w:color="000000"/>
              <w:right w:val="single" w:sz="4" w:space="0" w:color="auto"/>
            </w:tcBorders>
            <w:vAlign w:val="center"/>
          </w:tcPr>
          <w:p w:rsidR="00794C76" w:rsidRDefault="00794C76">
            <w:pPr>
              <w:rPr>
                <w:rFonts w:ascii="仿宋_GB2312" w:eastAsia="仿宋_GB2312" w:hAnsi="宋体" w:cs="宋体"/>
                <w:color w:val="000000"/>
                <w:sz w:val="20"/>
                <w:szCs w:val="20"/>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207</w:t>
            </w: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hint="eastAsia"/>
                <w:color w:val="000000"/>
                <w:sz w:val="18"/>
                <w:szCs w:val="18"/>
              </w:rPr>
              <w:t>文化旅游体育与传媒支出</w:t>
            </w:r>
          </w:p>
        </w:tc>
        <w:tc>
          <w:tcPr>
            <w:tcW w:w="1018"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850"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709"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207</w:t>
            </w: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01</w:t>
            </w: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hint="eastAsia"/>
                <w:color w:val="000000"/>
                <w:sz w:val="18"/>
                <w:szCs w:val="18"/>
              </w:rPr>
              <w:t>文化和旅游</w:t>
            </w: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207</w:t>
            </w: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01</w:t>
            </w: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color w:val="000000"/>
                <w:sz w:val="18"/>
                <w:szCs w:val="18"/>
              </w:rPr>
              <w:t>04</w:t>
            </w: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Ansi="宋体" w:cs="宋体" w:hint="eastAsia"/>
                <w:color w:val="000000"/>
                <w:sz w:val="18"/>
                <w:szCs w:val="18"/>
              </w:rPr>
              <w:t>图书馆</w:t>
            </w: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18"/>
                <w:szCs w:val="18"/>
              </w:rPr>
            </w:pPr>
            <w:r>
              <w:rPr>
                <w:rFonts w:ascii="宋体" w:hAnsi="宋体" w:cs="宋体"/>
                <w:color w:val="000000"/>
                <w:kern w:val="0"/>
                <w:sz w:val="18"/>
                <w:szCs w:val="18"/>
              </w:rPr>
              <w:t>488.25</w:t>
            </w: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40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510"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r w:rsidR="00794C76">
        <w:trPr>
          <w:trHeight w:val="465"/>
        </w:trPr>
        <w:tc>
          <w:tcPr>
            <w:tcW w:w="510" w:type="dxa"/>
            <w:tcBorders>
              <w:top w:val="nil"/>
              <w:left w:val="single" w:sz="4" w:space="0" w:color="auto"/>
              <w:bottom w:val="single" w:sz="4" w:space="0" w:color="auto"/>
              <w:right w:val="single" w:sz="4" w:space="0" w:color="auto"/>
            </w:tcBorders>
            <w:vAlign w:val="center"/>
          </w:tcPr>
          <w:p w:rsidR="00794C76" w:rsidRDefault="00794C76">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794C76" w:rsidRDefault="00794C76">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nil"/>
              <w:left w:val="nil"/>
              <w:bottom w:val="single" w:sz="4" w:space="0" w:color="auto"/>
              <w:right w:val="single" w:sz="4" w:space="0" w:color="auto"/>
            </w:tcBorders>
            <w:vAlign w:val="center"/>
          </w:tcPr>
          <w:p w:rsidR="00794C76" w:rsidRDefault="00794C76">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71"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color w:val="000000"/>
                <w:sz w:val="20"/>
                <w:szCs w:val="20"/>
              </w:rPr>
            </w:pPr>
            <w:r>
              <w:rPr>
                <w:rFonts w:ascii="仿宋_GB2312" w:eastAsia="仿宋_GB2312" w:hint="eastAsia"/>
                <w:b/>
                <w:bCs/>
                <w:color w:val="000000"/>
                <w:sz w:val="20"/>
                <w:szCs w:val="20"/>
              </w:rPr>
              <w:t>合</w:t>
            </w:r>
            <w:r>
              <w:rPr>
                <w:rFonts w:ascii="仿宋_GB2312" w:eastAsia="仿宋_GB2312"/>
                <w:b/>
                <w:bCs/>
                <w:color w:val="000000"/>
                <w:sz w:val="20"/>
                <w:szCs w:val="20"/>
              </w:rPr>
              <w:t xml:space="preserve">  </w:t>
            </w:r>
            <w:r>
              <w:rPr>
                <w:rFonts w:ascii="仿宋_GB2312" w:eastAsia="仿宋_GB2312" w:hint="eastAsia"/>
                <w:b/>
                <w:bCs/>
                <w:color w:val="000000"/>
                <w:sz w:val="20"/>
                <w:szCs w:val="20"/>
              </w:rPr>
              <w:t>计</w:t>
            </w:r>
            <w:r>
              <w:rPr>
                <w:rFonts w:ascii="仿宋_GB2312" w:eastAsia="仿宋_GB2312" w:hint="eastAsia"/>
                <w:color w:val="000000"/>
                <w:sz w:val="20"/>
                <w:szCs w:val="20"/>
              </w:rPr>
              <w:t xml:space="preserve">　</w:t>
            </w:r>
          </w:p>
        </w:tc>
        <w:tc>
          <w:tcPr>
            <w:tcW w:w="101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r>
              <w:rPr>
                <w:rFonts w:ascii="宋体" w:hAnsi="宋体" w:cs="宋体"/>
                <w:color w:val="000000"/>
                <w:kern w:val="0"/>
                <w:sz w:val="18"/>
                <w:szCs w:val="18"/>
              </w:rPr>
              <w:t>488.25</w:t>
            </w:r>
          </w:p>
        </w:tc>
        <w:tc>
          <w:tcPr>
            <w:tcW w:w="85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r>
              <w:rPr>
                <w:rFonts w:ascii="宋体" w:hAnsi="宋体" w:cs="宋体"/>
                <w:color w:val="000000"/>
                <w:kern w:val="0"/>
                <w:sz w:val="18"/>
                <w:szCs w:val="18"/>
              </w:rPr>
              <w:t>488.25</w:t>
            </w:r>
          </w:p>
        </w:tc>
        <w:tc>
          <w:tcPr>
            <w:tcW w:w="70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9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92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6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708"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68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r>
    </w:tbl>
    <w:p w:rsidR="00794C76" w:rsidRDefault="00794C76">
      <w:pPr>
        <w:widowControl/>
        <w:jc w:val="left"/>
        <w:textAlignment w:val="bottom"/>
        <w:rPr>
          <w:rFonts w:ascii="仿宋_GB2312" w:eastAsia="仿宋_GB2312" w:hAnsi="宋体"/>
          <w:b/>
          <w:kern w:val="0"/>
          <w:sz w:val="28"/>
          <w:szCs w:val="32"/>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表三</w:t>
      </w:r>
    </w:p>
    <w:p w:rsidR="00794C76" w:rsidRDefault="00794C76">
      <w:pPr>
        <w:widowControl/>
        <w:spacing w:line="360" w:lineRule="exact"/>
        <w:jc w:val="center"/>
        <w:outlineLvl w:val="1"/>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单位支出总体情况表</w:t>
      </w:r>
    </w:p>
    <w:p w:rsidR="00794C76" w:rsidRDefault="00794C76">
      <w:pPr>
        <w:widowControl/>
        <w:spacing w:line="280" w:lineRule="exact"/>
        <w:jc w:val="center"/>
        <w:outlineLvl w:val="1"/>
        <w:rPr>
          <w:rFonts w:ascii="仿宋_GB2312" w:eastAsia="仿宋_GB2312" w:hAnsi="宋体"/>
          <w:b/>
          <w:kern w:val="0"/>
          <w:sz w:val="32"/>
          <w:szCs w:val="32"/>
        </w:rPr>
      </w:pPr>
    </w:p>
    <w:p w:rsidR="00794C76" w:rsidRDefault="00794C76">
      <w:pPr>
        <w:widowControl/>
        <w:spacing w:line="280" w:lineRule="exact"/>
        <w:jc w:val="left"/>
        <w:outlineLvl w:val="1"/>
        <w:rPr>
          <w:rFonts w:ascii="仿宋_GB2312" w:eastAsia="仿宋_GB2312" w:hAnsi="宋体"/>
          <w:kern w:val="0"/>
          <w:sz w:val="24"/>
        </w:rPr>
      </w:pPr>
      <w:r>
        <w:rPr>
          <w:rFonts w:ascii="仿宋_GB2312" w:eastAsia="仿宋_GB2312" w:hAnsi="宋体" w:hint="eastAsia"/>
          <w:kern w:val="0"/>
          <w:sz w:val="24"/>
        </w:rPr>
        <w:t>编制单位：昌吉州图书馆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420" w:type="dxa"/>
        <w:tblInd w:w="-240" w:type="dxa"/>
        <w:tblLayout w:type="fixed"/>
        <w:tblLook w:val="0000"/>
      </w:tblPr>
      <w:tblGrid>
        <w:gridCol w:w="401"/>
        <w:gridCol w:w="400"/>
        <w:gridCol w:w="400"/>
        <w:gridCol w:w="2604"/>
        <w:gridCol w:w="1855"/>
        <w:gridCol w:w="1856"/>
        <w:gridCol w:w="1904"/>
      </w:tblGrid>
      <w:tr w:rsidR="00794C76">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项</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5615" w:type="dxa"/>
            <w:gridSpan w:val="3"/>
            <w:tcBorders>
              <w:top w:val="single" w:sz="4" w:space="0" w:color="auto"/>
              <w:left w:val="nil"/>
              <w:bottom w:val="single" w:sz="4" w:space="0" w:color="auto"/>
              <w:right w:val="single" w:sz="4" w:space="0" w:color="000000"/>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794C76">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856"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794C76">
        <w:trPr>
          <w:trHeight w:val="270"/>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宋体" w:cs="宋体"/>
                <w:b/>
                <w:bCs/>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207</w:t>
            </w: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22"/>
                <w:szCs w:val="22"/>
              </w:rPr>
            </w:pPr>
            <w:r>
              <w:rPr>
                <w:rFonts w:ascii="仿宋_GB2312" w:eastAsia="仿宋_GB2312" w:hAnsi="宋体" w:cs="宋体" w:hint="eastAsia"/>
                <w:color w:val="000000"/>
                <w:sz w:val="18"/>
                <w:szCs w:val="18"/>
              </w:rPr>
              <w:t>文化旅游体育与传媒支出</w:t>
            </w: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443.25</w:t>
            </w: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207</w:t>
            </w: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01</w:t>
            </w: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22"/>
                <w:szCs w:val="22"/>
              </w:rPr>
            </w:pPr>
            <w:r>
              <w:rPr>
                <w:rFonts w:ascii="仿宋_GB2312" w:eastAsia="仿宋_GB2312" w:hAnsi="宋体" w:cs="宋体" w:hint="eastAsia"/>
                <w:color w:val="000000"/>
                <w:sz w:val="18"/>
                <w:szCs w:val="18"/>
              </w:rPr>
              <w:t>文化和旅游</w:t>
            </w: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443.25</w:t>
            </w: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207</w:t>
            </w: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01</w:t>
            </w:r>
          </w:p>
        </w:tc>
        <w:tc>
          <w:tcPr>
            <w:tcW w:w="400"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16"/>
                <w:szCs w:val="16"/>
              </w:rPr>
            </w:pPr>
            <w:r>
              <w:rPr>
                <w:rFonts w:ascii="仿宋_GB2312" w:eastAsia="仿宋_GB2312" w:hAnsi="宋体" w:cs="宋体"/>
                <w:color w:val="000000"/>
                <w:sz w:val="18"/>
                <w:szCs w:val="18"/>
              </w:rPr>
              <w:t>04</w:t>
            </w:r>
          </w:p>
        </w:tc>
        <w:tc>
          <w:tcPr>
            <w:tcW w:w="2604" w:type="dxa"/>
            <w:tcBorders>
              <w:top w:val="nil"/>
              <w:left w:val="nil"/>
              <w:bottom w:val="single" w:sz="4" w:space="0" w:color="auto"/>
              <w:right w:val="single" w:sz="4" w:space="0" w:color="auto"/>
            </w:tcBorders>
            <w:vAlign w:val="center"/>
          </w:tcPr>
          <w:p w:rsidR="00794C76" w:rsidRDefault="00794C76">
            <w:pPr>
              <w:jc w:val="center"/>
              <w:rPr>
                <w:rFonts w:ascii="宋体" w:cs="宋体"/>
                <w:b/>
                <w:bCs/>
                <w:color w:val="000000"/>
                <w:kern w:val="0"/>
                <w:sz w:val="22"/>
                <w:szCs w:val="22"/>
              </w:rPr>
            </w:pPr>
            <w:r>
              <w:rPr>
                <w:rFonts w:ascii="仿宋_GB2312" w:eastAsia="仿宋_GB2312" w:hAnsi="宋体" w:cs="宋体" w:hint="eastAsia"/>
                <w:color w:val="000000"/>
                <w:sz w:val="18"/>
                <w:szCs w:val="18"/>
              </w:rPr>
              <w:t>图书馆</w:t>
            </w: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443.25</w:t>
            </w: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jc w:val="center"/>
            </w:pPr>
          </w:p>
        </w:tc>
        <w:tc>
          <w:tcPr>
            <w:tcW w:w="400" w:type="dxa"/>
            <w:tcBorders>
              <w:top w:val="nil"/>
              <w:left w:val="nil"/>
              <w:bottom w:val="single" w:sz="4" w:space="0" w:color="auto"/>
              <w:right w:val="single" w:sz="4" w:space="0" w:color="auto"/>
            </w:tcBorders>
            <w:vAlign w:val="center"/>
          </w:tcPr>
          <w:p w:rsidR="00794C76" w:rsidRDefault="00794C76">
            <w:pPr>
              <w:jc w:val="center"/>
            </w:pPr>
          </w:p>
        </w:tc>
        <w:tc>
          <w:tcPr>
            <w:tcW w:w="400" w:type="dxa"/>
            <w:tcBorders>
              <w:top w:val="nil"/>
              <w:left w:val="nil"/>
              <w:bottom w:val="single" w:sz="4" w:space="0" w:color="auto"/>
              <w:right w:val="single" w:sz="4" w:space="0" w:color="auto"/>
            </w:tcBorders>
            <w:vAlign w:val="center"/>
          </w:tcPr>
          <w:p w:rsidR="00794C76" w:rsidRDefault="00794C76">
            <w:pPr>
              <w:jc w:val="center"/>
            </w:pPr>
          </w:p>
        </w:tc>
        <w:tc>
          <w:tcPr>
            <w:tcW w:w="2604" w:type="dxa"/>
            <w:tcBorders>
              <w:top w:val="nil"/>
              <w:left w:val="nil"/>
              <w:bottom w:val="single" w:sz="4" w:space="0" w:color="auto"/>
              <w:right w:val="single" w:sz="4" w:space="0" w:color="auto"/>
            </w:tcBorders>
            <w:vAlign w:val="center"/>
          </w:tcPr>
          <w:p w:rsidR="00794C76" w:rsidRDefault="00794C76">
            <w:pPr>
              <w:jc w:val="center"/>
            </w:pP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p>
        </w:tc>
      </w:tr>
      <w:tr w:rsidR="00794C76">
        <w:trPr>
          <w:trHeight w:val="405"/>
        </w:trPr>
        <w:tc>
          <w:tcPr>
            <w:tcW w:w="401"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2"/>
                <w:szCs w:val="22"/>
              </w:rPr>
            </w:pPr>
            <w:r>
              <w:rPr>
                <w:rFonts w:ascii="宋体" w:hAnsi="宋体" w:cs="宋体" w:hint="eastAsia"/>
                <w:b/>
                <w:bCs/>
                <w:color w:val="000000"/>
                <w:kern w:val="0"/>
                <w:sz w:val="22"/>
                <w:szCs w:val="22"/>
              </w:rPr>
              <w:t>合</w:t>
            </w:r>
            <w:r>
              <w:rPr>
                <w:rFonts w:ascii="宋体" w:hAnsi="宋体" w:cs="宋体"/>
                <w:b/>
                <w:bCs/>
                <w:color w:val="000000"/>
                <w:kern w:val="0"/>
                <w:sz w:val="22"/>
                <w:szCs w:val="22"/>
              </w:rPr>
              <w:t xml:space="preserve">  </w:t>
            </w:r>
            <w:r>
              <w:rPr>
                <w:rFonts w:ascii="宋体" w:hAnsi="宋体" w:cs="宋体" w:hint="eastAsia"/>
                <w:b/>
                <w:bCs/>
                <w:color w:val="000000"/>
                <w:kern w:val="0"/>
                <w:sz w:val="22"/>
                <w:szCs w:val="22"/>
              </w:rPr>
              <w:t>计</w:t>
            </w:r>
          </w:p>
        </w:tc>
        <w:tc>
          <w:tcPr>
            <w:tcW w:w="1855"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1856"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443.25</w:t>
            </w:r>
          </w:p>
        </w:tc>
        <w:tc>
          <w:tcPr>
            <w:tcW w:w="190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45</w:t>
            </w:r>
          </w:p>
        </w:tc>
      </w:tr>
    </w:tbl>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w:t>
      </w:r>
      <w:r>
        <w:rPr>
          <w:rFonts w:ascii="宋体" w:hAnsi="宋体" w:cs="宋体"/>
          <w:color w:val="000000"/>
          <w:kern w:val="0"/>
          <w:sz w:val="20"/>
          <w:szCs w:val="20"/>
        </w:rPr>
        <w:t>4</w:t>
      </w:r>
    </w:p>
    <w:p w:rsidR="00794C76" w:rsidRDefault="00794C76" w:rsidP="004A7763">
      <w:pPr>
        <w:widowControl/>
        <w:spacing w:beforeLines="50" w:line="28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794C76" w:rsidRDefault="00794C76" w:rsidP="004A7763">
      <w:pPr>
        <w:widowControl/>
        <w:spacing w:beforeLines="50" w:line="280" w:lineRule="exact"/>
        <w:outlineLvl w:val="1"/>
        <w:rPr>
          <w:rFonts w:ascii="仿宋_GB2312" w:eastAsia="仿宋_GB2312" w:hAnsi="宋体"/>
          <w:kern w:val="0"/>
          <w:szCs w:val="21"/>
        </w:rPr>
      </w:pPr>
      <w:r>
        <w:rPr>
          <w:rFonts w:ascii="仿宋_GB2312" w:eastAsia="仿宋_GB2312" w:hAnsi="宋体" w:hint="eastAsia"/>
          <w:kern w:val="0"/>
          <w:szCs w:val="21"/>
        </w:rPr>
        <w:t>编制单位：</w:t>
      </w:r>
      <w:r>
        <w:rPr>
          <w:rFonts w:ascii="仿宋_GB2312" w:eastAsia="仿宋_GB2312" w:hAnsi="宋体" w:hint="eastAsia"/>
          <w:kern w:val="0"/>
          <w:sz w:val="24"/>
        </w:rPr>
        <w:t>昌吉州图书馆</w:t>
      </w:r>
      <w:r>
        <w:rPr>
          <w:rFonts w:ascii="仿宋_GB2312" w:eastAsia="仿宋_GB2312" w:hAnsi="宋体"/>
          <w:kern w:val="0"/>
          <w:szCs w:val="21"/>
        </w:rPr>
        <w:t xml:space="preserve">                                                  </w:t>
      </w:r>
      <w:r>
        <w:rPr>
          <w:rFonts w:ascii="仿宋_GB2312" w:eastAsia="仿宋_GB2312" w:hAnsi="宋体" w:hint="eastAsia"/>
          <w:kern w:val="0"/>
          <w:szCs w:val="21"/>
        </w:rPr>
        <w:t>单位：万元</w:t>
      </w:r>
    </w:p>
    <w:tbl>
      <w:tblPr>
        <w:tblW w:w="9449" w:type="dxa"/>
        <w:tblInd w:w="-240" w:type="dxa"/>
        <w:tblLayout w:type="fixed"/>
        <w:tblLook w:val="0000"/>
      </w:tblPr>
      <w:tblGrid>
        <w:gridCol w:w="1936"/>
        <w:gridCol w:w="914"/>
        <w:gridCol w:w="2580"/>
        <w:gridCol w:w="900"/>
        <w:gridCol w:w="851"/>
        <w:gridCol w:w="1134"/>
        <w:gridCol w:w="1134"/>
      </w:tblGrid>
      <w:tr w:rsidR="00794C76">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794C76" w:rsidRDefault="00794C76">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5"/>
            <w:tcBorders>
              <w:top w:val="single" w:sz="4" w:space="0" w:color="auto"/>
              <w:left w:val="nil"/>
              <w:bottom w:val="single" w:sz="4" w:space="0" w:color="auto"/>
              <w:right w:val="single" w:sz="4" w:space="0" w:color="000000"/>
            </w:tcBorders>
            <w:vAlign w:val="center"/>
          </w:tcPr>
          <w:p w:rsidR="00794C76" w:rsidRDefault="00794C76">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794C76">
        <w:trPr>
          <w:trHeight w:val="365"/>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914" w:type="dxa"/>
            <w:tcBorders>
              <w:top w:val="nil"/>
              <w:left w:val="nil"/>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计</w:t>
            </w:r>
          </w:p>
        </w:tc>
        <w:tc>
          <w:tcPr>
            <w:tcW w:w="2580" w:type="dxa"/>
            <w:tcBorders>
              <w:top w:val="nil"/>
              <w:left w:val="nil"/>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900" w:type="dxa"/>
            <w:tcBorders>
              <w:top w:val="nil"/>
              <w:left w:val="nil"/>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计</w:t>
            </w:r>
          </w:p>
        </w:tc>
        <w:tc>
          <w:tcPr>
            <w:tcW w:w="851" w:type="dxa"/>
            <w:tcBorders>
              <w:top w:val="nil"/>
              <w:left w:val="nil"/>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134" w:type="dxa"/>
            <w:tcBorders>
              <w:top w:val="nil"/>
              <w:left w:val="nil"/>
              <w:bottom w:val="single" w:sz="4" w:space="0" w:color="auto"/>
              <w:right w:val="single" w:sz="4" w:space="0" w:color="auto"/>
            </w:tcBorders>
            <w:vAlign w:val="center"/>
          </w:tcPr>
          <w:p w:rsidR="00794C76" w:rsidRDefault="00794C76">
            <w:pPr>
              <w:widowControl/>
              <w:spacing w:line="2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c>
          <w:tcPr>
            <w:tcW w:w="1134" w:type="dxa"/>
            <w:tcBorders>
              <w:top w:val="nil"/>
              <w:left w:val="nil"/>
              <w:bottom w:val="single" w:sz="4" w:space="0" w:color="auto"/>
              <w:right w:val="single" w:sz="4" w:space="0" w:color="auto"/>
            </w:tcBorders>
            <w:vAlign w:val="center"/>
          </w:tcPr>
          <w:p w:rsidR="00794C76" w:rsidRDefault="00794C76">
            <w:pPr>
              <w:spacing w:line="200" w:lineRule="exact"/>
              <w:rPr>
                <w:rFonts w:ascii="仿宋_GB2312" w:eastAsia="仿宋_GB2312" w:hAnsi="宋体" w:cs="宋体"/>
                <w:b/>
                <w:kern w:val="0"/>
                <w:sz w:val="20"/>
                <w:szCs w:val="20"/>
              </w:rPr>
            </w:pPr>
            <w:r>
              <w:rPr>
                <w:rFonts w:ascii="仿宋_GB2312" w:eastAsia="仿宋_GB2312" w:hAnsi="宋体" w:cs="宋体" w:hint="eastAsia"/>
                <w:b/>
                <w:kern w:val="0"/>
                <w:sz w:val="20"/>
                <w:szCs w:val="20"/>
              </w:rPr>
              <w:t>国有资本经营预算</w:t>
            </w: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91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91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color w:val="000000"/>
                <w:kern w:val="0"/>
                <w:sz w:val="20"/>
                <w:szCs w:val="20"/>
              </w:rPr>
            </w:pPr>
            <w:r>
              <w:rPr>
                <w:rFonts w:ascii="宋体" w:hAnsi="宋体" w:cs="宋体"/>
                <w:color w:val="000000"/>
                <w:kern w:val="0"/>
                <w:sz w:val="20"/>
                <w:szCs w:val="20"/>
              </w:rPr>
              <w:t>488.25</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91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国有资本经营预算</w:t>
            </w:r>
          </w:p>
        </w:tc>
        <w:tc>
          <w:tcPr>
            <w:tcW w:w="91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b/>
                <w:bCs/>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r>
              <w:rPr>
                <w:rFonts w:ascii="宋体" w:hAnsi="宋体" w:cs="宋体"/>
                <w:kern w:val="0"/>
                <w:sz w:val="18"/>
                <w:szCs w:val="18"/>
              </w:rPr>
              <w:t>488.25</w:t>
            </w: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r>
              <w:rPr>
                <w:rFonts w:ascii="宋体" w:hAnsi="宋体" w:cs="宋体"/>
                <w:kern w:val="0"/>
                <w:sz w:val="18"/>
                <w:szCs w:val="18"/>
              </w:rPr>
              <w:t>488.25</w:t>
            </w: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234 </w:t>
            </w:r>
            <w:r>
              <w:rPr>
                <w:rFonts w:ascii="仿宋_GB2312" w:eastAsia="仿宋_GB2312" w:hAnsi="宋体" w:cs="宋体" w:hint="eastAsia"/>
                <w:kern w:val="0"/>
                <w:sz w:val="18"/>
                <w:szCs w:val="18"/>
              </w:rPr>
              <w:t>抗疫特别国债还本支出</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p>
        </w:tc>
        <w:tc>
          <w:tcPr>
            <w:tcW w:w="914" w:type="dxa"/>
            <w:tcBorders>
              <w:top w:val="nil"/>
              <w:left w:val="nil"/>
              <w:bottom w:val="single" w:sz="4" w:space="0" w:color="auto"/>
              <w:right w:val="single" w:sz="4" w:space="0" w:color="auto"/>
            </w:tcBorders>
            <w:vAlign w:val="bottom"/>
          </w:tcPr>
          <w:p w:rsidR="00794C76" w:rsidRDefault="00794C76">
            <w:pPr>
              <w:widowControl/>
              <w:spacing w:line="280" w:lineRule="exact"/>
              <w:jc w:val="righ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18"/>
                <w:szCs w:val="18"/>
              </w:rPr>
            </w:pP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tc>
        <w:tc>
          <w:tcPr>
            <w:tcW w:w="914" w:type="dxa"/>
            <w:tcBorders>
              <w:top w:val="nil"/>
              <w:left w:val="nil"/>
              <w:bottom w:val="single" w:sz="4" w:space="0" w:color="auto"/>
              <w:right w:val="single" w:sz="4" w:space="0" w:color="auto"/>
            </w:tcBorders>
            <w:vAlign w:val="center"/>
          </w:tcPr>
          <w:p w:rsidR="00794C76" w:rsidRDefault="00794C76">
            <w:pPr>
              <w:jc w:val="right"/>
            </w:pPr>
          </w:p>
        </w:tc>
        <w:tc>
          <w:tcPr>
            <w:tcW w:w="2580" w:type="dxa"/>
            <w:tcBorders>
              <w:top w:val="nil"/>
              <w:left w:val="nil"/>
              <w:bottom w:val="single" w:sz="4" w:space="0" w:color="auto"/>
              <w:right w:val="single" w:sz="4" w:space="0" w:color="auto"/>
            </w:tcBorders>
            <w:vAlign w:val="center"/>
          </w:tcPr>
          <w:p w:rsidR="00794C76" w:rsidRDefault="00794C76"/>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tc>
        <w:tc>
          <w:tcPr>
            <w:tcW w:w="914" w:type="dxa"/>
            <w:tcBorders>
              <w:top w:val="nil"/>
              <w:left w:val="nil"/>
              <w:bottom w:val="single" w:sz="4" w:space="0" w:color="auto"/>
              <w:right w:val="single" w:sz="4" w:space="0" w:color="auto"/>
            </w:tcBorders>
            <w:vAlign w:val="center"/>
          </w:tcPr>
          <w:p w:rsidR="00794C76" w:rsidRDefault="00794C76">
            <w:pPr>
              <w:jc w:val="right"/>
            </w:pPr>
          </w:p>
        </w:tc>
        <w:tc>
          <w:tcPr>
            <w:tcW w:w="2580" w:type="dxa"/>
            <w:tcBorders>
              <w:top w:val="nil"/>
              <w:left w:val="nil"/>
              <w:bottom w:val="single" w:sz="4" w:space="0" w:color="auto"/>
              <w:right w:val="single" w:sz="4" w:space="0" w:color="auto"/>
            </w:tcBorders>
            <w:vAlign w:val="center"/>
          </w:tcPr>
          <w:p w:rsidR="00794C76" w:rsidRDefault="00794C76"/>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r w:rsidR="00794C76">
        <w:trPr>
          <w:trHeight w:hRule="exact" w:val="312"/>
        </w:trPr>
        <w:tc>
          <w:tcPr>
            <w:tcW w:w="1936"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91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488.25</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794C76" w:rsidRDefault="00794C76">
            <w:pPr>
              <w:widowControl/>
              <w:spacing w:line="28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900"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r>
              <w:rPr>
                <w:rFonts w:ascii="宋体" w:hAnsi="宋体" w:cs="宋体"/>
                <w:kern w:val="0"/>
                <w:sz w:val="18"/>
                <w:szCs w:val="18"/>
              </w:rPr>
              <w:t>488.25</w:t>
            </w:r>
          </w:p>
        </w:tc>
        <w:tc>
          <w:tcPr>
            <w:tcW w:w="85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r>
              <w:rPr>
                <w:rFonts w:ascii="宋体" w:hAnsi="宋体" w:cs="宋体"/>
                <w:kern w:val="0"/>
                <w:sz w:val="18"/>
                <w:szCs w:val="18"/>
              </w:rPr>
              <w:t>488.25</w:t>
            </w: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c>
          <w:tcPr>
            <w:tcW w:w="1134"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宋体" w:cs="宋体"/>
                <w:kern w:val="0"/>
                <w:sz w:val="18"/>
                <w:szCs w:val="18"/>
              </w:rPr>
            </w:pPr>
          </w:p>
        </w:tc>
      </w:tr>
    </w:tbl>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表五</w:t>
      </w:r>
    </w:p>
    <w:tbl>
      <w:tblPr>
        <w:tblW w:w="9214" w:type="dxa"/>
        <w:tblInd w:w="-34" w:type="dxa"/>
        <w:tblLayout w:type="fixed"/>
        <w:tblLook w:val="0000"/>
      </w:tblPr>
      <w:tblGrid>
        <w:gridCol w:w="568"/>
        <w:gridCol w:w="492"/>
        <w:gridCol w:w="512"/>
        <w:gridCol w:w="2415"/>
        <w:gridCol w:w="660"/>
        <w:gridCol w:w="1024"/>
        <w:gridCol w:w="216"/>
        <w:gridCol w:w="1626"/>
        <w:gridCol w:w="1701"/>
      </w:tblGrid>
      <w:tr w:rsidR="00794C76">
        <w:trPr>
          <w:trHeight w:val="450"/>
        </w:trPr>
        <w:tc>
          <w:tcPr>
            <w:tcW w:w="9214" w:type="dxa"/>
            <w:gridSpan w:val="9"/>
            <w:tcBorders>
              <w:top w:val="nil"/>
              <w:left w:val="nil"/>
              <w:bottom w:val="nil"/>
              <w:right w:val="nil"/>
            </w:tcBorders>
            <w:vAlign w:val="center"/>
          </w:tcPr>
          <w:p w:rsidR="00794C76" w:rsidRDefault="00794C76">
            <w:pPr>
              <w:widowControl/>
              <w:jc w:val="center"/>
              <w:rPr>
                <w:rFonts w:ascii="方正小标宋_GBK" w:eastAsia="方正小标宋_GBK" w:hAnsi="方正小标宋_GBK" w:cs="方正小标宋_GBK"/>
                <w:color w:val="000000"/>
                <w:kern w:val="0"/>
                <w:sz w:val="32"/>
                <w:szCs w:val="32"/>
              </w:rPr>
            </w:pPr>
            <w:r>
              <w:rPr>
                <w:rFonts w:ascii="方正小标宋_GBK" w:eastAsia="方正小标宋_GBK" w:hAnsi="方正小标宋_GBK" w:cs="方正小标宋_GBK" w:hint="eastAsia"/>
                <w:color w:val="000000"/>
                <w:kern w:val="0"/>
                <w:sz w:val="32"/>
                <w:szCs w:val="32"/>
              </w:rPr>
              <w:t>一般公共预算支出情况表</w:t>
            </w:r>
          </w:p>
        </w:tc>
      </w:tr>
      <w:tr w:rsidR="00794C76">
        <w:trPr>
          <w:trHeight w:val="285"/>
        </w:trPr>
        <w:tc>
          <w:tcPr>
            <w:tcW w:w="3987" w:type="dxa"/>
            <w:gridSpan w:val="4"/>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编制单位：昌吉州图书馆</w:t>
            </w:r>
          </w:p>
        </w:tc>
        <w:tc>
          <w:tcPr>
            <w:tcW w:w="660" w:type="dxa"/>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vAlign w:val="center"/>
          </w:tcPr>
          <w:p w:rsidR="00794C76" w:rsidRDefault="00794C76">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94C76">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w:t>
            </w:r>
            <w:r>
              <w:rPr>
                <w:rFonts w:ascii="仿宋_GB2312" w:eastAsia="仿宋_GB2312" w:hAnsi="宋体" w:cs="宋体"/>
                <w:b/>
                <w:bCs/>
                <w:color w:val="000000"/>
                <w:kern w:val="0"/>
                <w:sz w:val="22"/>
                <w:szCs w:val="22"/>
              </w:rPr>
              <w:t xml:space="preserve">   </w:t>
            </w:r>
            <w:r>
              <w:rPr>
                <w:rFonts w:ascii="仿宋_GB2312" w:eastAsia="仿宋_GB2312" w:hAnsi="宋体" w:cs="宋体" w:hint="eastAsia"/>
                <w:b/>
                <w:bCs/>
                <w:color w:val="000000"/>
                <w:kern w:val="0"/>
                <w:sz w:val="22"/>
                <w:szCs w:val="22"/>
              </w:rPr>
              <w:t>目</w:t>
            </w:r>
          </w:p>
        </w:tc>
        <w:tc>
          <w:tcPr>
            <w:tcW w:w="5227" w:type="dxa"/>
            <w:gridSpan w:val="5"/>
            <w:tcBorders>
              <w:top w:val="single" w:sz="4" w:space="0" w:color="auto"/>
              <w:left w:val="nil"/>
              <w:bottom w:val="single" w:sz="4" w:space="0" w:color="auto"/>
              <w:right w:val="single" w:sz="4" w:space="0" w:color="000000"/>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94C76">
        <w:trPr>
          <w:trHeight w:val="465"/>
        </w:trPr>
        <w:tc>
          <w:tcPr>
            <w:tcW w:w="1572" w:type="dxa"/>
            <w:gridSpan w:val="3"/>
            <w:tcBorders>
              <w:top w:val="single" w:sz="4" w:space="0" w:color="auto"/>
              <w:left w:val="single" w:sz="4" w:space="0" w:color="auto"/>
              <w:bottom w:val="single" w:sz="4" w:space="0" w:color="auto"/>
              <w:right w:val="single" w:sz="4" w:space="0" w:color="000000"/>
            </w:tcBorders>
            <w:vAlign w:val="center"/>
          </w:tcPr>
          <w:p w:rsidR="00794C76" w:rsidRDefault="00794C7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415" w:type="dxa"/>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合</w:t>
            </w:r>
            <w:r>
              <w:rPr>
                <w:rFonts w:ascii="仿宋_GB2312" w:eastAsia="仿宋_GB2312" w:hAnsi="宋体" w:cs="宋体"/>
                <w:b/>
                <w:bCs/>
                <w:color w:val="000000"/>
                <w:kern w:val="0"/>
                <w:sz w:val="20"/>
                <w:szCs w:val="20"/>
              </w:rPr>
              <w:t xml:space="preserve">  </w:t>
            </w:r>
            <w:r>
              <w:rPr>
                <w:rFonts w:ascii="仿宋_GB2312" w:eastAsia="仿宋_GB2312" w:hAnsi="宋体" w:cs="宋体" w:hint="eastAsia"/>
                <w:b/>
                <w:bCs/>
                <w:color w:val="000000"/>
                <w:kern w:val="0"/>
                <w:sz w:val="20"/>
                <w:szCs w:val="20"/>
              </w:rPr>
              <w:t>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94C76">
        <w:trPr>
          <w:trHeight w:val="30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12" w:type="dxa"/>
            <w:tcBorders>
              <w:top w:val="nil"/>
              <w:left w:val="nil"/>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415" w:type="dxa"/>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207</w:t>
            </w: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jc w:val="center"/>
              <w:rPr>
                <w:rFonts w:ascii="仿宋_GB2312" w:eastAsia="仿宋_GB2312" w:hAnsi="宋体" w:cs="宋体"/>
                <w:b/>
                <w:color w:val="000000"/>
                <w:kern w:val="0"/>
                <w:sz w:val="20"/>
                <w:szCs w:val="20"/>
              </w:rPr>
            </w:pPr>
            <w:r>
              <w:rPr>
                <w:rFonts w:ascii="仿宋_GB2312" w:eastAsia="仿宋_GB2312" w:hAnsi="宋体" w:cs="宋体" w:hint="eastAsia"/>
                <w:color w:val="000000"/>
                <w:sz w:val="18"/>
                <w:szCs w:val="18"/>
              </w:rPr>
              <w:t>文化旅游体育与传媒支出</w:t>
            </w: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488.25</w:t>
            </w: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443.25</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207</w:t>
            </w: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01</w:t>
            </w: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jc w:val="center"/>
              <w:rPr>
                <w:rFonts w:ascii="宋体" w:cs="宋体"/>
                <w:color w:val="000000"/>
                <w:kern w:val="0"/>
                <w:sz w:val="20"/>
                <w:szCs w:val="20"/>
              </w:rPr>
            </w:pPr>
            <w:r>
              <w:rPr>
                <w:rFonts w:ascii="仿宋_GB2312" w:eastAsia="仿宋_GB2312" w:hAnsi="宋体" w:cs="宋体" w:hint="eastAsia"/>
                <w:color w:val="000000"/>
                <w:sz w:val="18"/>
                <w:szCs w:val="18"/>
              </w:rPr>
              <w:t>文化和旅游</w:t>
            </w: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488.25</w:t>
            </w: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443.25</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207</w:t>
            </w: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01</w:t>
            </w: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04</w:t>
            </w: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 w:eastAsia="仿宋" w:hAnsi="仿宋" w:cs="仿宋" w:hint="eastAsia"/>
                <w:color w:val="000000"/>
                <w:kern w:val="0"/>
                <w:sz w:val="20"/>
                <w:szCs w:val="20"/>
              </w:rPr>
              <w:t>图书馆</w:t>
            </w: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488.25</w:t>
            </w: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443.25</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45</w:t>
            </w: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50"/>
        </w:trPr>
        <w:tc>
          <w:tcPr>
            <w:tcW w:w="568"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49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512"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color w:val="000000"/>
                <w:kern w:val="0"/>
                <w:sz w:val="20"/>
                <w:szCs w:val="20"/>
              </w:rPr>
            </w:pPr>
          </w:p>
        </w:tc>
        <w:tc>
          <w:tcPr>
            <w:tcW w:w="2415"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684"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488.25</w:t>
            </w:r>
          </w:p>
        </w:tc>
        <w:tc>
          <w:tcPr>
            <w:tcW w:w="1842"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443.25</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45</w:t>
            </w:r>
          </w:p>
        </w:tc>
      </w:tr>
    </w:tbl>
    <w:p w:rsidR="00794C76" w:rsidRDefault="00794C76">
      <w:pPr>
        <w:widowControl/>
        <w:outlineLvl w:val="1"/>
        <w:rPr>
          <w:rFonts w:ascii="仿宋_GB2312" w:eastAsia="仿宋_GB2312" w:hAnsi="宋体"/>
          <w:b/>
          <w:kern w:val="0"/>
          <w:sz w:val="28"/>
          <w:szCs w:val="32"/>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表六</w:t>
      </w:r>
    </w:p>
    <w:tbl>
      <w:tblPr>
        <w:tblW w:w="9328" w:type="dxa"/>
        <w:tblInd w:w="-148" w:type="dxa"/>
        <w:tblLayout w:type="fixed"/>
        <w:tblLook w:val="0000"/>
      </w:tblPr>
      <w:tblGrid>
        <w:gridCol w:w="757"/>
        <w:gridCol w:w="577"/>
        <w:gridCol w:w="2891"/>
        <w:gridCol w:w="995"/>
        <w:gridCol w:w="706"/>
        <w:gridCol w:w="976"/>
        <w:gridCol w:w="725"/>
        <w:gridCol w:w="1701"/>
      </w:tblGrid>
      <w:tr w:rsidR="00794C76">
        <w:trPr>
          <w:trHeight w:val="375"/>
        </w:trPr>
        <w:tc>
          <w:tcPr>
            <w:tcW w:w="9328" w:type="dxa"/>
            <w:gridSpan w:val="8"/>
            <w:tcBorders>
              <w:top w:val="nil"/>
              <w:left w:val="nil"/>
              <w:bottom w:val="nil"/>
              <w:right w:val="nil"/>
            </w:tcBorders>
            <w:vAlign w:val="center"/>
          </w:tcPr>
          <w:p w:rsidR="00794C76" w:rsidRDefault="00794C76">
            <w:pPr>
              <w:widowControl/>
              <w:jc w:val="center"/>
              <w:rPr>
                <w:rFonts w:ascii="方正小标宋_GBK" w:eastAsia="方正小标宋_GBK" w:hAnsi="方正小标宋_GBK" w:cs="方正小标宋_GBK"/>
                <w:color w:val="000000"/>
                <w:kern w:val="0"/>
                <w:sz w:val="32"/>
                <w:szCs w:val="32"/>
              </w:rPr>
            </w:pPr>
            <w:r>
              <w:rPr>
                <w:rFonts w:ascii="方正小标宋_GBK" w:eastAsia="方正小标宋_GBK" w:hAnsi="方正小标宋_GBK" w:cs="方正小标宋_GBK" w:hint="eastAsia"/>
                <w:color w:val="000000"/>
                <w:kern w:val="0"/>
                <w:sz w:val="32"/>
                <w:szCs w:val="32"/>
              </w:rPr>
              <w:t>一般公共预算基本支出情况表</w:t>
            </w:r>
          </w:p>
        </w:tc>
      </w:tr>
      <w:tr w:rsidR="00794C76">
        <w:trPr>
          <w:trHeight w:val="405"/>
        </w:trPr>
        <w:tc>
          <w:tcPr>
            <w:tcW w:w="4225" w:type="dxa"/>
            <w:gridSpan w:val="3"/>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编制单位：昌吉州图书馆</w:t>
            </w:r>
          </w:p>
        </w:tc>
        <w:tc>
          <w:tcPr>
            <w:tcW w:w="995" w:type="dxa"/>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vAlign w:val="center"/>
          </w:tcPr>
          <w:p w:rsidR="00794C76" w:rsidRDefault="00794C76" w:rsidP="00794C76">
            <w:pPr>
              <w:widowControl/>
              <w:ind w:firstLineChars="300" w:firstLine="31680"/>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单位：万元</w:t>
            </w:r>
          </w:p>
        </w:tc>
      </w:tr>
      <w:tr w:rsidR="00794C76">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94C76">
        <w:trPr>
          <w:trHeight w:val="495"/>
        </w:trPr>
        <w:tc>
          <w:tcPr>
            <w:tcW w:w="1334" w:type="dxa"/>
            <w:gridSpan w:val="2"/>
            <w:tcBorders>
              <w:top w:val="single" w:sz="4" w:space="0" w:color="auto"/>
              <w:left w:val="single" w:sz="4" w:space="0" w:color="auto"/>
              <w:bottom w:val="single" w:sz="4" w:space="0" w:color="auto"/>
              <w:right w:val="nil"/>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w:t>
            </w:r>
            <w:r>
              <w:rPr>
                <w:rFonts w:ascii="仿宋_GB2312" w:eastAsia="仿宋_GB2312" w:hAnsi="宋体" w:cs="宋体"/>
                <w:b/>
                <w:bCs/>
                <w:color w:val="000000"/>
                <w:kern w:val="0"/>
                <w:szCs w:val="21"/>
              </w:rPr>
              <w:t xml:space="preserve">  </w:t>
            </w:r>
            <w:r>
              <w:rPr>
                <w:rFonts w:ascii="仿宋_GB2312" w:eastAsia="仿宋_GB2312" w:hAnsi="宋体" w:cs="宋体" w:hint="eastAsia"/>
                <w:b/>
                <w:bCs/>
                <w:color w:val="000000"/>
                <w:kern w:val="0"/>
                <w:szCs w:val="21"/>
              </w:rPr>
              <w:t>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794C76" w:rsidRDefault="00794C76">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94C76">
        <w:trPr>
          <w:trHeight w:val="270"/>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94C76" w:rsidRDefault="00794C76">
            <w:pPr>
              <w:widowControl/>
              <w:jc w:val="left"/>
              <w:rPr>
                <w:rFonts w:ascii="宋体" w:cs="宋体"/>
                <w:b/>
                <w:bCs/>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r>
              <w:rPr>
                <w:rFonts w:ascii="仿宋_GB2312" w:eastAsia="仿宋_GB2312" w:hAnsi="宋体" w:cs="宋体" w:hint="eastAsia"/>
                <w:b/>
                <w:color w:val="000000"/>
                <w:kern w:val="0"/>
                <w:sz w:val="18"/>
                <w:szCs w:val="18"/>
              </w:rPr>
              <w:t>工资福利支出</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364.44</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364.44</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r>
              <w:rPr>
                <w:rFonts w:ascii="仿宋_GB2312" w:eastAsia="仿宋_GB2312" w:hAnsi="宋体" w:cs="宋体"/>
                <w:b/>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r>
              <w:rPr>
                <w:rFonts w:ascii="仿宋_GB2312" w:eastAsia="仿宋_GB2312" w:hAnsi="宋体" w:cs="宋体"/>
                <w:b/>
                <w:color w:val="000000"/>
                <w:kern w:val="0"/>
                <w:sz w:val="18"/>
                <w:szCs w:val="18"/>
              </w:rPr>
              <w:t>01</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20"/>
                <w:szCs w:val="20"/>
              </w:rPr>
            </w:pPr>
            <w:r>
              <w:rPr>
                <w:rFonts w:ascii="仿宋_GB2312" w:eastAsia="仿宋_GB2312" w:hAnsi="宋体" w:cs="宋体" w:hint="eastAsia"/>
                <w:b/>
                <w:color w:val="000000"/>
                <w:kern w:val="0"/>
                <w:sz w:val="18"/>
                <w:szCs w:val="18"/>
              </w:rPr>
              <w:t>基本工资</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122.8</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122.8</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02</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津贴补贴</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26.9</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26.9</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03</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奖金</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10.03</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10.03</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07</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绩效工资</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95.26</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95.26</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eastAsia="仿宋_GB2312" w:hAnsi="宋体" w:cs="宋体"/>
                <w:color w:val="000000"/>
                <w:kern w:val="0"/>
                <w:sz w:val="20"/>
                <w:szCs w:val="20"/>
              </w:rPr>
            </w:pPr>
            <w:r>
              <w:rPr>
                <w:rFonts w:ascii="仿宋_GB2312" w:eastAsia="仿宋_GB2312" w:hAnsi="宋体" w:cs="宋体"/>
                <w:color w:val="000000"/>
                <w:kern w:val="0"/>
                <w:sz w:val="18"/>
                <w:szCs w:val="18"/>
              </w:rPr>
              <w:t>08</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40.37</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40.37</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10</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城镇职工基本医疗保险缴费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23.97</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23.97</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eastAsia="仿宋_GB2312" w:hAns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11</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7.57</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7.57</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eastAsia="仿宋_GB2312" w:hAns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12</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1.45</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1.45</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eastAsia="仿宋_GB2312" w:hAnsi="宋体" w:cs="宋体"/>
                <w:color w:val="000000"/>
                <w:kern w:val="0"/>
                <w:sz w:val="20"/>
                <w:szCs w:val="20"/>
              </w:rPr>
            </w:pPr>
            <w:r>
              <w:rPr>
                <w:rFonts w:ascii="仿宋_GB2312" w:eastAsia="仿宋_GB2312"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eastAsia="仿宋_GB2312" w:hAnsi="宋体" w:cs="宋体"/>
                <w:color w:val="000000"/>
                <w:kern w:val="0"/>
                <w:sz w:val="20"/>
                <w:szCs w:val="20"/>
              </w:rPr>
            </w:pPr>
            <w:r>
              <w:rPr>
                <w:rFonts w:ascii="仿宋_GB2312" w:eastAsia="仿宋_GB2312" w:hAnsi="宋体" w:cs="宋体"/>
                <w:color w:val="000000"/>
                <w:kern w:val="0"/>
                <w:sz w:val="18"/>
                <w:szCs w:val="18"/>
              </w:rPr>
              <w:t>13</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36.11</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36.11</w:t>
            </w: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商品和服务支出</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36.99</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36.99</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01</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办公费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03</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咨询费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07</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邮电费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11</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差旅费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13</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维修（护）费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w:t>
            </w:r>
          </w:p>
        </w:tc>
      </w:tr>
      <w:tr w:rsidR="00794C76">
        <w:trPr>
          <w:trHeight w:val="402"/>
        </w:trPr>
        <w:tc>
          <w:tcPr>
            <w:tcW w:w="757" w:type="dxa"/>
            <w:tcBorders>
              <w:top w:val="nil"/>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16</w:t>
            </w:r>
          </w:p>
        </w:tc>
        <w:tc>
          <w:tcPr>
            <w:tcW w:w="2891" w:type="dxa"/>
            <w:tcBorders>
              <w:top w:val="nil"/>
              <w:left w:val="nil"/>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培训费</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1</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17</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公务接待费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0.5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0.5</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26</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劳务费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6.41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6.41</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28</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工会经费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4.75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4.75</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29</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福利费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4.28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4.28</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31</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公务用车运行维护费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2.5</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color w:val="000000"/>
                <w:kern w:val="0"/>
                <w:sz w:val="18"/>
                <w:szCs w:val="18"/>
              </w:rPr>
              <w:t>302</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其他商品服务支出</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8.15</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8.15</w:t>
            </w: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303</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对个人和家庭的补助</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41.82</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41.82</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303</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离休费</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303</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color w:val="000000"/>
                <w:kern w:val="0"/>
                <w:sz w:val="20"/>
                <w:szCs w:val="20"/>
              </w:rPr>
              <w:t>05</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生活补助</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0.67</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0.67</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303</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color w:val="000000"/>
                <w:kern w:val="0"/>
                <w:sz w:val="20"/>
                <w:szCs w:val="20"/>
              </w:rPr>
              <w:t>07</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医疗费补助</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34.02</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34.02</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303</w:t>
            </w: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宋体" w:hAnsi="宋体" w:cs="宋体"/>
                <w:color w:val="000000"/>
                <w:kern w:val="0"/>
                <w:sz w:val="20"/>
                <w:szCs w:val="20"/>
              </w:rPr>
              <w:t>09</w:t>
            </w: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r>
              <w:rPr>
                <w:rFonts w:ascii="仿宋_GB2312" w:eastAsia="仿宋_GB2312" w:hAnsi="宋体" w:cs="宋体" w:hint="eastAsia"/>
                <w:color w:val="000000"/>
                <w:kern w:val="0"/>
                <w:sz w:val="18"/>
                <w:szCs w:val="18"/>
              </w:rPr>
              <w:t>奖励金</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3.72</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3.72</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p>
        </w:tc>
      </w:tr>
      <w:tr w:rsidR="00794C76">
        <w:trPr>
          <w:trHeight w:val="402"/>
        </w:trPr>
        <w:tc>
          <w:tcPr>
            <w:tcW w:w="75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p>
        </w:tc>
        <w:tc>
          <w:tcPr>
            <w:tcW w:w="577"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color w:val="000000"/>
                <w:kern w:val="0"/>
                <w:sz w:val="20"/>
                <w:szCs w:val="20"/>
              </w:rPr>
            </w:pPr>
          </w:p>
        </w:tc>
        <w:tc>
          <w:tcPr>
            <w:tcW w:w="2891" w:type="dxa"/>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443.25</w:t>
            </w:r>
          </w:p>
        </w:tc>
        <w:tc>
          <w:tcPr>
            <w:tcW w:w="1701" w:type="dxa"/>
            <w:gridSpan w:val="2"/>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406.25</w:t>
            </w:r>
          </w:p>
        </w:tc>
        <w:tc>
          <w:tcPr>
            <w:tcW w:w="1701" w:type="dxa"/>
            <w:tcBorders>
              <w:top w:val="single" w:sz="4" w:space="0" w:color="auto"/>
              <w:left w:val="single" w:sz="4" w:space="0" w:color="auto"/>
              <w:bottom w:val="single" w:sz="4" w:space="0" w:color="auto"/>
              <w:right w:val="single" w:sz="4" w:space="0" w:color="auto"/>
            </w:tcBorders>
          </w:tcPr>
          <w:p w:rsidR="00794C76" w:rsidRDefault="00794C76">
            <w:pPr>
              <w:widowControl/>
              <w:jc w:val="right"/>
              <w:rPr>
                <w:rFonts w:ascii="宋体" w:cs="宋体"/>
                <w:color w:val="000000"/>
                <w:kern w:val="0"/>
                <w:sz w:val="20"/>
                <w:szCs w:val="20"/>
              </w:rPr>
            </w:pPr>
            <w:r>
              <w:rPr>
                <w:rFonts w:ascii="宋体" w:hAnsi="宋体" w:cs="宋体"/>
                <w:color w:val="000000"/>
                <w:kern w:val="0"/>
                <w:sz w:val="20"/>
                <w:szCs w:val="20"/>
              </w:rPr>
              <w:t>36.99</w:t>
            </w:r>
          </w:p>
        </w:tc>
      </w:tr>
    </w:tbl>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表七</w:t>
      </w:r>
    </w:p>
    <w:tbl>
      <w:tblPr>
        <w:tblW w:w="9540" w:type="dxa"/>
        <w:tblInd w:w="-360" w:type="dxa"/>
        <w:tblLayout w:type="fixed"/>
        <w:tblLook w:val="0000"/>
      </w:tblPr>
      <w:tblGrid>
        <w:gridCol w:w="8"/>
        <w:gridCol w:w="546"/>
        <w:gridCol w:w="474"/>
        <w:gridCol w:w="420"/>
        <w:gridCol w:w="1035"/>
        <w:gridCol w:w="1125"/>
        <w:gridCol w:w="640"/>
        <w:gridCol w:w="110"/>
        <w:gridCol w:w="459"/>
        <w:gridCol w:w="536"/>
        <w:gridCol w:w="652"/>
        <w:gridCol w:w="652"/>
        <w:gridCol w:w="378"/>
        <w:gridCol w:w="200"/>
        <w:gridCol w:w="419"/>
        <w:gridCol w:w="578"/>
        <w:gridCol w:w="420"/>
        <w:gridCol w:w="420"/>
        <w:gridCol w:w="389"/>
        <w:gridCol w:w="79"/>
      </w:tblGrid>
      <w:tr w:rsidR="00794C76">
        <w:trPr>
          <w:gridBefore w:val="1"/>
          <w:gridAfter w:val="1"/>
          <w:wBefore w:w="8" w:type="dxa"/>
          <w:wAfter w:w="79" w:type="dxa"/>
          <w:trHeight w:val="375"/>
        </w:trPr>
        <w:tc>
          <w:tcPr>
            <w:tcW w:w="9453" w:type="dxa"/>
            <w:gridSpan w:val="18"/>
            <w:tcBorders>
              <w:top w:val="nil"/>
              <w:left w:val="nil"/>
              <w:bottom w:val="nil"/>
              <w:right w:val="nil"/>
            </w:tcBorders>
            <w:vAlign w:val="center"/>
          </w:tcPr>
          <w:p w:rsidR="00794C76" w:rsidRDefault="00794C76">
            <w:pPr>
              <w:widowControl/>
              <w:jc w:val="center"/>
              <w:rPr>
                <w:rFonts w:ascii="方正小标宋_GBK" w:eastAsia="方正小标宋_GBK" w:hAnsi="方正小标宋_GBK" w:cs="方正小标宋_GBK"/>
                <w:color w:val="000000"/>
                <w:kern w:val="0"/>
                <w:sz w:val="32"/>
                <w:szCs w:val="32"/>
              </w:rPr>
            </w:pPr>
            <w:r>
              <w:rPr>
                <w:rFonts w:ascii="方正小标宋_GBK" w:eastAsia="方正小标宋_GBK" w:hAnsi="方正小标宋_GBK" w:cs="方正小标宋_GBK" w:hint="eastAsia"/>
                <w:color w:val="000000"/>
                <w:kern w:val="0"/>
                <w:sz w:val="32"/>
                <w:szCs w:val="32"/>
              </w:rPr>
              <w:t>一般公共预算项目支出情况表</w:t>
            </w:r>
          </w:p>
        </w:tc>
      </w:tr>
      <w:tr w:rsidR="00794C76">
        <w:trPr>
          <w:gridBefore w:val="1"/>
          <w:gridAfter w:val="1"/>
          <w:wBefore w:w="8" w:type="dxa"/>
          <w:wAfter w:w="79" w:type="dxa"/>
          <w:trHeight w:val="405"/>
        </w:trPr>
        <w:tc>
          <w:tcPr>
            <w:tcW w:w="4350" w:type="dxa"/>
            <w:gridSpan w:val="7"/>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编制单位：昌吉州图书馆</w:t>
            </w:r>
          </w:p>
        </w:tc>
        <w:tc>
          <w:tcPr>
            <w:tcW w:w="995" w:type="dxa"/>
            <w:gridSpan w:val="2"/>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vAlign w:val="center"/>
          </w:tcPr>
          <w:p w:rsidR="00794C76" w:rsidRDefault="00794C76">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vAlign w:val="center"/>
          </w:tcPr>
          <w:p w:rsidR="00794C76" w:rsidRDefault="00794C76" w:rsidP="00794C76">
            <w:pPr>
              <w:widowControl/>
              <w:ind w:firstLineChars="400" w:firstLine="316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448" w:type="dxa"/>
            <w:gridSpan w:val="4"/>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1035"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125" w:type="dxa"/>
            <w:vMerge w:val="restart"/>
            <w:vAlign w:val="center"/>
          </w:tcPr>
          <w:p w:rsidR="00794C76" w:rsidRDefault="00794C76">
            <w:pPr>
              <w:jc w:val="center"/>
              <w:rPr>
                <w:rFonts w:ascii="Calibri" w:hAnsi="Calibri"/>
                <w:sz w:val="24"/>
              </w:rPr>
            </w:pPr>
            <w:r>
              <w:rPr>
                <w:rFonts w:ascii="仿宋_GB2312" w:eastAsia="仿宋_GB2312" w:hAnsi="宋体" w:hint="eastAsia"/>
                <w:b/>
                <w:kern w:val="0"/>
                <w:sz w:val="24"/>
              </w:rPr>
              <w:t>项目名称</w:t>
            </w:r>
          </w:p>
        </w:tc>
        <w:tc>
          <w:tcPr>
            <w:tcW w:w="640"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68" w:type="dxa"/>
            <w:gridSpan w:val="2"/>
            <w:vMerge w:val="restart"/>
            <w:vAlign w:val="center"/>
          </w:tcPr>
          <w:p w:rsidR="00794C76" w:rsidRDefault="00794C76">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4" w:type="dxa"/>
            <w:gridSpan w:val="2"/>
            <w:vAlign w:val="center"/>
          </w:tcPr>
          <w:p w:rsidR="00794C76" w:rsidRDefault="00794C7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74" w:type="dxa"/>
            <w:vAlign w:val="center"/>
          </w:tcPr>
          <w:p w:rsidR="00794C76" w:rsidRDefault="00794C7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20" w:type="dxa"/>
            <w:vAlign w:val="center"/>
          </w:tcPr>
          <w:p w:rsidR="00794C76" w:rsidRDefault="00794C76">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035" w:type="dxa"/>
            <w:vMerge/>
            <w:vAlign w:val="center"/>
          </w:tcPr>
          <w:p w:rsidR="00794C76" w:rsidRDefault="00794C76">
            <w:pPr>
              <w:widowControl/>
              <w:jc w:val="left"/>
              <w:outlineLvl w:val="1"/>
              <w:rPr>
                <w:rFonts w:ascii="仿宋_GB2312" w:eastAsia="仿宋_GB2312" w:hAnsi="宋体"/>
                <w:b/>
                <w:kern w:val="0"/>
                <w:sz w:val="18"/>
                <w:szCs w:val="18"/>
              </w:rPr>
            </w:pPr>
          </w:p>
        </w:tc>
        <w:tc>
          <w:tcPr>
            <w:tcW w:w="1125" w:type="dxa"/>
            <w:vMerge/>
          </w:tcPr>
          <w:p w:rsidR="00794C76" w:rsidRDefault="00794C76">
            <w:pPr>
              <w:widowControl/>
              <w:jc w:val="left"/>
              <w:outlineLvl w:val="1"/>
              <w:rPr>
                <w:rFonts w:ascii="仿宋_GB2312" w:eastAsia="仿宋_GB2312" w:hAnsi="宋体"/>
                <w:b/>
                <w:kern w:val="0"/>
                <w:sz w:val="18"/>
                <w:szCs w:val="18"/>
              </w:rPr>
            </w:pPr>
          </w:p>
        </w:tc>
        <w:tc>
          <w:tcPr>
            <w:tcW w:w="640" w:type="dxa"/>
            <w:vMerge/>
          </w:tcPr>
          <w:p w:rsidR="00794C76" w:rsidRDefault="00794C76">
            <w:pPr>
              <w:widowControl/>
              <w:jc w:val="left"/>
              <w:outlineLvl w:val="1"/>
              <w:rPr>
                <w:rFonts w:ascii="仿宋_GB2312" w:eastAsia="仿宋_GB2312" w:hAnsi="宋体"/>
                <w:b/>
                <w:kern w:val="0"/>
                <w:sz w:val="18"/>
                <w:szCs w:val="18"/>
              </w:rPr>
            </w:pPr>
          </w:p>
        </w:tc>
        <w:tc>
          <w:tcPr>
            <w:tcW w:w="569" w:type="dxa"/>
            <w:gridSpan w:val="2"/>
            <w:vMerge/>
          </w:tcPr>
          <w:p w:rsidR="00794C76" w:rsidRDefault="00794C76">
            <w:pPr>
              <w:widowControl/>
              <w:jc w:val="left"/>
              <w:outlineLvl w:val="1"/>
              <w:rPr>
                <w:rFonts w:ascii="仿宋_GB2312" w:eastAsia="仿宋_GB2312" w:hAnsi="宋体"/>
                <w:b/>
                <w:kern w:val="0"/>
                <w:sz w:val="18"/>
                <w:szCs w:val="18"/>
              </w:rPr>
            </w:pPr>
          </w:p>
        </w:tc>
        <w:tc>
          <w:tcPr>
            <w:tcW w:w="536" w:type="dxa"/>
            <w:vMerge/>
          </w:tcPr>
          <w:p w:rsidR="00794C76" w:rsidRDefault="00794C76">
            <w:pPr>
              <w:widowControl/>
              <w:jc w:val="left"/>
              <w:outlineLvl w:val="1"/>
              <w:rPr>
                <w:rFonts w:ascii="仿宋_GB2312" w:eastAsia="仿宋_GB2312" w:hAnsi="宋体"/>
                <w:b/>
                <w:kern w:val="0"/>
                <w:sz w:val="18"/>
                <w:szCs w:val="18"/>
              </w:rPr>
            </w:pPr>
          </w:p>
        </w:tc>
        <w:tc>
          <w:tcPr>
            <w:tcW w:w="652" w:type="dxa"/>
            <w:vMerge/>
          </w:tcPr>
          <w:p w:rsidR="00794C76" w:rsidRDefault="00794C76">
            <w:pPr>
              <w:widowControl/>
              <w:jc w:val="left"/>
              <w:outlineLvl w:val="1"/>
              <w:rPr>
                <w:rFonts w:ascii="仿宋_GB2312" w:eastAsia="仿宋_GB2312" w:hAnsi="宋体"/>
                <w:b/>
                <w:kern w:val="0"/>
                <w:sz w:val="18"/>
                <w:szCs w:val="18"/>
              </w:rPr>
            </w:pPr>
          </w:p>
        </w:tc>
        <w:tc>
          <w:tcPr>
            <w:tcW w:w="652" w:type="dxa"/>
            <w:vMerge/>
          </w:tcPr>
          <w:p w:rsidR="00794C76" w:rsidRDefault="00794C76">
            <w:pPr>
              <w:widowControl/>
              <w:jc w:val="left"/>
              <w:outlineLvl w:val="1"/>
              <w:rPr>
                <w:rFonts w:ascii="仿宋_GB2312" w:eastAsia="仿宋_GB2312" w:hAnsi="宋体"/>
                <w:b/>
                <w:kern w:val="0"/>
                <w:sz w:val="18"/>
                <w:szCs w:val="18"/>
              </w:rPr>
            </w:pPr>
          </w:p>
        </w:tc>
        <w:tc>
          <w:tcPr>
            <w:tcW w:w="578" w:type="dxa"/>
            <w:gridSpan w:val="2"/>
            <w:vMerge/>
          </w:tcPr>
          <w:p w:rsidR="00794C76" w:rsidRDefault="00794C76">
            <w:pPr>
              <w:widowControl/>
              <w:jc w:val="left"/>
              <w:outlineLvl w:val="1"/>
              <w:rPr>
                <w:rFonts w:ascii="仿宋_GB2312" w:eastAsia="仿宋_GB2312" w:hAnsi="宋体"/>
                <w:b/>
                <w:kern w:val="0"/>
                <w:sz w:val="18"/>
                <w:szCs w:val="18"/>
              </w:rPr>
            </w:pPr>
          </w:p>
        </w:tc>
        <w:tc>
          <w:tcPr>
            <w:tcW w:w="419" w:type="dxa"/>
            <w:vMerge/>
          </w:tcPr>
          <w:p w:rsidR="00794C76" w:rsidRDefault="00794C76">
            <w:pPr>
              <w:widowControl/>
              <w:jc w:val="left"/>
              <w:outlineLvl w:val="1"/>
              <w:rPr>
                <w:rFonts w:ascii="仿宋_GB2312" w:eastAsia="仿宋_GB2312" w:hAnsi="宋体"/>
                <w:b/>
                <w:kern w:val="0"/>
                <w:sz w:val="18"/>
                <w:szCs w:val="18"/>
              </w:rPr>
            </w:pPr>
          </w:p>
        </w:tc>
        <w:tc>
          <w:tcPr>
            <w:tcW w:w="578" w:type="dxa"/>
            <w:vMerge/>
          </w:tcPr>
          <w:p w:rsidR="00794C76" w:rsidRDefault="00794C76">
            <w:pPr>
              <w:widowControl/>
              <w:jc w:val="left"/>
              <w:outlineLvl w:val="1"/>
              <w:rPr>
                <w:rFonts w:ascii="仿宋_GB2312" w:eastAsia="仿宋_GB2312" w:hAnsi="宋体"/>
                <w:b/>
                <w:kern w:val="0"/>
                <w:sz w:val="18"/>
                <w:szCs w:val="18"/>
              </w:rPr>
            </w:pPr>
          </w:p>
        </w:tc>
        <w:tc>
          <w:tcPr>
            <w:tcW w:w="420" w:type="dxa"/>
            <w:vMerge/>
          </w:tcPr>
          <w:p w:rsidR="00794C76" w:rsidRDefault="00794C76">
            <w:pPr>
              <w:widowControl/>
              <w:jc w:val="left"/>
              <w:outlineLvl w:val="1"/>
              <w:rPr>
                <w:rFonts w:ascii="仿宋_GB2312" w:eastAsia="仿宋_GB2312" w:hAnsi="宋体"/>
                <w:b/>
                <w:kern w:val="0"/>
                <w:sz w:val="18"/>
                <w:szCs w:val="18"/>
              </w:rPr>
            </w:pPr>
          </w:p>
        </w:tc>
        <w:tc>
          <w:tcPr>
            <w:tcW w:w="420" w:type="dxa"/>
            <w:vMerge/>
          </w:tcPr>
          <w:p w:rsidR="00794C76" w:rsidRDefault="00794C76">
            <w:pPr>
              <w:widowControl/>
              <w:jc w:val="left"/>
              <w:outlineLvl w:val="1"/>
              <w:rPr>
                <w:rFonts w:ascii="仿宋_GB2312" w:eastAsia="仿宋_GB2312" w:hAnsi="宋体"/>
                <w:b/>
                <w:kern w:val="0"/>
                <w:sz w:val="18"/>
                <w:szCs w:val="18"/>
              </w:rPr>
            </w:pPr>
          </w:p>
        </w:tc>
        <w:tc>
          <w:tcPr>
            <w:tcW w:w="468" w:type="dxa"/>
            <w:gridSpan w:val="2"/>
            <w:vMerge/>
          </w:tcPr>
          <w:p w:rsidR="00794C76" w:rsidRDefault="00794C76">
            <w:pPr>
              <w:widowControl/>
              <w:jc w:val="left"/>
              <w:outlineLvl w:val="1"/>
              <w:rPr>
                <w:rFonts w:ascii="仿宋_GB2312" w:eastAsia="仿宋_GB2312" w:hAnsi="宋体"/>
                <w:b/>
                <w:kern w:val="0"/>
                <w:sz w:val="18"/>
                <w:szCs w:val="18"/>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207</w:t>
            </w:r>
          </w:p>
        </w:tc>
        <w:tc>
          <w:tcPr>
            <w:tcW w:w="474" w:type="dxa"/>
            <w:vAlign w:val="center"/>
          </w:tcPr>
          <w:p w:rsidR="00794C76" w:rsidRDefault="00794C76">
            <w:pPr>
              <w:widowControl/>
              <w:jc w:val="center"/>
              <w:rPr>
                <w:rFonts w:ascii="宋体" w:cs="宋体"/>
                <w:bCs/>
                <w:kern w:val="0"/>
                <w:sz w:val="18"/>
                <w:szCs w:val="18"/>
              </w:rPr>
            </w:pPr>
          </w:p>
        </w:tc>
        <w:tc>
          <w:tcPr>
            <w:tcW w:w="420" w:type="dxa"/>
            <w:vAlign w:val="center"/>
          </w:tcPr>
          <w:p w:rsidR="00794C76" w:rsidRDefault="00794C76">
            <w:pPr>
              <w:widowControl/>
              <w:jc w:val="center"/>
              <w:rPr>
                <w:rFonts w:ascii="宋体" w:cs="宋体"/>
                <w:bCs/>
                <w:kern w:val="0"/>
                <w:sz w:val="18"/>
                <w:szCs w:val="18"/>
              </w:rPr>
            </w:pPr>
          </w:p>
        </w:tc>
        <w:tc>
          <w:tcPr>
            <w:tcW w:w="1035" w:type="dxa"/>
            <w:vAlign w:val="center"/>
          </w:tcPr>
          <w:p w:rsidR="00794C76" w:rsidRDefault="00794C76">
            <w:pPr>
              <w:jc w:val="center"/>
              <w:rPr>
                <w:rFonts w:ascii="宋体" w:cs="宋体"/>
                <w:bCs/>
                <w:kern w:val="0"/>
                <w:sz w:val="18"/>
                <w:szCs w:val="18"/>
              </w:rPr>
            </w:pPr>
            <w:r>
              <w:rPr>
                <w:rFonts w:ascii="宋体" w:hAnsi="宋体" w:cs="宋体" w:hint="eastAsia"/>
                <w:bCs/>
                <w:color w:val="000000"/>
                <w:sz w:val="18"/>
                <w:szCs w:val="18"/>
              </w:rPr>
              <w:t>文化旅游体育与传媒支出</w:t>
            </w:r>
          </w:p>
        </w:tc>
        <w:tc>
          <w:tcPr>
            <w:tcW w:w="1125" w:type="dxa"/>
            <w:vAlign w:val="center"/>
          </w:tcPr>
          <w:p w:rsidR="00794C76" w:rsidRDefault="00794C76">
            <w:pPr>
              <w:widowControl/>
              <w:jc w:val="center"/>
              <w:outlineLvl w:val="1"/>
              <w:rPr>
                <w:rFonts w:ascii="宋体" w:cs="宋体"/>
                <w:bCs/>
                <w:kern w:val="0"/>
                <w:sz w:val="18"/>
                <w:szCs w:val="18"/>
              </w:rPr>
            </w:pPr>
          </w:p>
        </w:tc>
        <w:tc>
          <w:tcPr>
            <w:tcW w:w="640"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569" w:type="dxa"/>
            <w:gridSpan w:val="2"/>
            <w:vAlign w:val="center"/>
          </w:tcPr>
          <w:p w:rsidR="00794C76" w:rsidRDefault="00794C76">
            <w:pPr>
              <w:widowControl/>
              <w:jc w:val="center"/>
              <w:outlineLvl w:val="1"/>
              <w:rPr>
                <w:rFonts w:ascii="宋体" w:cs="宋体"/>
                <w:bCs/>
                <w:kern w:val="0"/>
                <w:sz w:val="18"/>
                <w:szCs w:val="18"/>
              </w:rPr>
            </w:pPr>
          </w:p>
        </w:tc>
        <w:tc>
          <w:tcPr>
            <w:tcW w:w="536"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207</w:t>
            </w:r>
          </w:p>
        </w:tc>
        <w:tc>
          <w:tcPr>
            <w:tcW w:w="474" w:type="dxa"/>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01</w:t>
            </w:r>
          </w:p>
        </w:tc>
        <w:tc>
          <w:tcPr>
            <w:tcW w:w="420" w:type="dxa"/>
            <w:vAlign w:val="center"/>
          </w:tcPr>
          <w:p w:rsidR="00794C76" w:rsidRDefault="00794C76">
            <w:pPr>
              <w:widowControl/>
              <w:jc w:val="center"/>
              <w:rPr>
                <w:rFonts w:ascii="宋体" w:cs="宋体"/>
                <w:bCs/>
                <w:kern w:val="0"/>
                <w:sz w:val="18"/>
                <w:szCs w:val="18"/>
              </w:rPr>
            </w:pPr>
          </w:p>
        </w:tc>
        <w:tc>
          <w:tcPr>
            <w:tcW w:w="1035" w:type="dxa"/>
            <w:vAlign w:val="center"/>
          </w:tcPr>
          <w:p w:rsidR="00794C76" w:rsidRDefault="00794C76">
            <w:pPr>
              <w:jc w:val="center"/>
              <w:rPr>
                <w:rFonts w:ascii="宋体" w:cs="宋体"/>
                <w:bCs/>
                <w:kern w:val="0"/>
                <w:sz w:val="18"/>
                <w:szCs w:val="18"/>
              </w:rPr>
            </w:pPr>
            <w:r>
              <w:rPr>
                <w:rFonts w:ascii="宋体" w:hAnsi="宋体" w:cs="宋体" w:hint="eastAsia"/>
                <w:bCs/>
                <w:color w:val="000000"/>
                <w:sz w:val="18"/>
                <w:szCs w:val="18"/>
              </w:rPr>
              <w:t>文化和旅游</w:t>
            </w:r>
          </w:p>
        </w:tc>
        <w:tc>
          <w:tcPr>
            <w:tcW w:w="1125" w:type="dxa"/>
            <w:vAlign w:val="center"/>
          </w:tcPr>
          <w:p w:rsidR="00794C76" w:rsidRDefault="00794C76">
            <w:pPr>
              <w:widowControl/>
              <w:jc w:val="center"/>
              <w:outlineLvl w:val="1"/>
              <w:rPr>
                <w:rFonts w:ascii="宋体" w:cs="宋体"/>
                <w:bCs/>
                <w:kern w:val="0"/>
                <w:sz w:val="18"/>
                <w:szCs w:val="18"/>
              </w:rPr>
            </w:pPr>
          </w:p>
        </w:tc>
        <w:tc>
          <w:tcPr>
            <w:tcW w:w="640"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569" w:type="dxa"/>
            <w:gridSpan w:val="2"/>
            <w:vAlign w:val="center"/>
          </w:tcPr>
          <w:p w:rsidR="00794C76" w:rsidRDefault="00794C76">
            <w:pPr>
              <w:widowControl/>
              <w:jc w:val="center"/>
              <w:outlineLvl w:val="1"/>
              <w:rPr>
                <w:rFonts w:ascii="宋体" w:cs="宋体"/>
                <w:bCs/>
                <w:kern w:val="0"/>
                <w:sz w:val="18"/>
                <w:szCs w:val="18"/>
              </w:rPr>
            </w:pPr>
          </w:p>
        </w:tc>
        <w:tc>
          <w:tcPr>
            <w:tcW w:w="536"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207</w:t>
            </w:r>
          </w:p>
        </w:tc>
        <w:tc>
          <w:tcPr>
            <w:tcW w:w="474" w:type="dxa"/>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01</w:t>
            </w:r>
          </w:p>
        </w:tc>
        <w:tc>
          <w:tcPr>
            <w:tcW w:w="420" w:type="dxa"/>
            <w:vAlign w:val="center"/>
          </w:tcPr>
          <w:p w:rsidR="00794C76" w:rsidRDefault="00794C76">
            <w:pPr>
              <w:widowControl/>
              <w:jc w:val="center"/>
              <w:rPr>
                <w:rFonts w:ascii="宋体" w:cs="宋体"/>
                <w:bCs/>
                <w:kern w:val="0"/>
                <w:sz w:val="18"/>
                <w:szCs w:val="18"/>
              </w:rPr>
            </w:pPr>
            <w:r>
              <w:rPr>
                <w:rFonts w:ascii="宋体" w:hAnsi="宋体" w:cs="宋体"/>
                <w:bCs/>
                <w:color w:val="000000"/>
                <w:kern w:val="0"/>
                <w:sz w:val="18"/>
                <w:szCs w:val="18"/>
              </w:rPr>
              <w:t>04</w:t>
            </w:r>
          </w:p>
        </w:tc>
        <w:tc>
          <w:tcPr>
            <w:tcW w:w="1035" w:type="dxa"/>
            <w:vAlign w:val="center"/>
          </w:tcPr>
          <w:p w:rsidR="00794C76" w:rsidRDefault="00794C76">
            <w:pPr>
              <w:widowControl/>
              <w:jc w:val="center"/>
              <w:rPr>
                <w:rFonts w:ascii="宋体" w:cs="宋体"/>
                <w:bCs/>
                <w:kern w:val="0"/>
                <w:sz w:val="18"/>
                <w:szCs w:val="18"/>
              </w:rPr>
            </w:pPr>
            <w:r>
              <w:rPr>
                <w:rFonts w:ascii="宋体" w:hAnsi="宋体" w:cs="宋体" w:hint="eastAsia"/>
                <w:bCs/>
                <w:color w:val="000000"/>
                <w:kern w:val="0"/>
                <w:sz w:val="18"/>
                <w:szCs w:val="18"/>
              </w:rPr>
              <w:t>图书馆</w:t>
            </w:r>
          </w:p>
        </w:tc>
        <w:tc>
          <w:tcPr>
            <w:tcW w:w="1125" w:type="dxa"/>
            <w:vAlign w:val="center"/>
          </w:tcPr>
          <w:p w:rsidR="00794C76" w:rsidRDefault="00794C76">
            <w:pPr>
              <w:widowControl/>
              <w:jc w:val="center"/>
              <w:outlineLvl w:val="1"/>
              <w:rPr>
                <w:rFonts w:ascii="宋体" w:cs="宋体"/>
                <w:bCs/>
                <w:kern w:val="0"/>
                <w:sz w:val="18"/>
                <w:szCs w:val="18"/>
              </w:rPr>
            </w:pPr>
            <w:r>
              <w:rPr>
                <w:rFonts w:ascii="宋体" w:hAnsi="宋体" w:cs="宋体" w:hint="eastAsia"/>
                <w:bCs/>
                <w:kern w:val="0"/>
                <w:sz w:val="18"/>
                <w:szCs w:val="18"/>
              </w:rPr>
              <w:t>图书购置</w:t>
            </w:r>
          </w:p>
        </w:tc>
        <w:tc>
          <w:tcPr>
            <w:tcW w:w="640"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569" w:type="dxa"/>
            <w:gridSpan w:val="2"/>
            <w:vAlign w:val="center"/>
          </w:tcPr>
          <w:p w:rsidR="00794C76" w:rsidRDefault="00794C76">
            <w:pPr>
              <w:widowControl/>
              <w:jc w:val="center"/>
              <w:outlineLvl w:val="1"/>
              <w:rPr>
                <w:rFonts w:ascii="宋体" w:cs="宋体"/>
                <w:bCs/>
                <w:kern w:val="0"/>
                <w:sz w:val="18"/>
                <w:szCs w:val="18"/>
              </w:rPr>
            </w:pPr>
          </w:p>
        </w:tc>
        <w:tc>
          <w:tcPr>
            <w:tcW w:w="536" w:type="dxa"/>
            <w:vAlign w:val="center"/>
          </w:tcPr>
          <w:p w:rsidR="00794C76" w:rsidRDefault="00794C76">
            <w:pPr>
              <w:widowControl/>
              <w:jc w:val="center"/>
              <w:outlineLvl w:val="1"/>
              <w:rPr>
                <w:rFonts w:ascii="宋体" w:cs="宋体"/>
                <w:bCs/>
                <w:kern w:val="0"/>
                <w:sz w:val="18"/>
                <w:szCs w:val="18"/>
              </w:rPr>
            </w:pPr>
            <w:r>
              <w:rPr>
                <w:rFonts w:ascii="宋体" w:hAnsi="宋体" w:cs="宋体"/>
                <w:bCs/>
                <w:kern w:val="0"/>
                <w:sz w:val="18"/>
                <w:szCs w:val="18"/>
              </w:rPr>
              <w:t>45</w:t>
            </w: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tcPr>
          <w:p w:rsidR="00794C76" w:rsidRDefault="00794C76">
            <w:pPr>
              <w:widowControl/>
              <w:jc w:val="center"/>
              <w:outlineLvl w:val="1"/>
              <w:rPr>
                <w:rFonts w:ascii="仿宋_GB2312" w:eastAsia="仿宋_GB2312" w:hAnsi="宋体"/>
                <w:kern w:val="0"/>
                <w:sz w:val="32"/>
                <w:szCs w:val="32"/>
              </w:rPr>
            </w:pPr>
          </w:p>
        </w:tc>
        <w:tc>
          <w:tcPr>
            <w:tcW w:w="640" w:type="dxa"/>
          </w:tcPr>
          <w:p w:rsidR="00794C76" w:rsidRDefault="00794C76">
            <w:pPr>
              <w:widowControl/>
              <w:jc w:val="right"/>
              <w:outlineLvl w:val="1"/>
              <w:rPr>
                <w:rFonts w:ascii="仿宋_GB2312" w:eastAsia="仿宋_GB2312" w:hAnsi="宋体"/>
                <w:kern w:val="0"/>
                <w:sz w:val="32"/>
                <w:szCs w:val="32"/>
              </w:rPr>
            </w:pPr>
          </w:p>
        </w:tc>
        <w:tc>
          <w:tcPr>
            <w:tcW w:w="569" w:type="dxa"/>
            <w:gridSpan w:val="2"/>
          </w:tcPr>
          <w:p w:rsidR="00794C76" w:rsidRDefault="00794C76">
            <w:pPr>
              <w:widowControl/>
              <w:jc w:val="right"/>
              <w:outlineLvl w:val="1"/>
              <w:rPr>
                <w:rFonts w:ascii="仿宋_GB2312" w:eastAsia="仿宋_GB2312" w:hAnsi="宋体"/>
                <w:kern w:val="0"/>
                <w:sz w:val="32"/>
                <w:szCs w:val="32"/>
              </w:rPr>
            </w:pPr>
          </w:p>
        </w:tc>
        <w:tc>
          <w:tcPr>
            <w:tcW w:w="536"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r w:rsidR="007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tcPr>
          <w:p w:rsidR="00794C76" w:rsidRDefault="00794C76">
            <w:pPr>
              <w:widowControl/>
              <w:jc w:val="center"/>
              <w:outlineLvl w:val="1"/>
              <w:rPr>
                <w:rFonts w:ascii="仿宋_GB2312" w:eastAsia="仿宋_GB2312" w:hAnsi="宋体"/>
                <w:kern w:val="0"/>
                <w:sz w:val="32"/>
                <w:szCs w:val="32"/>
              </w:rPr>
            </w:pPr>
          </w:p>
        </w:tc>
        <w:tc>
          <w:tcPr>
            <w:tcW w:w="474" w:type="dxa"/>
          </w:tcPr>
          <w:p w:rsidR="00794C76" w:rsidRDefault="00794C76">
            <w:pPr>
              <w:widowControl/>
              <w:jc w:val="center"/>
              <w:outlineLvl w:val="1"/>
              <w:rPr>
                <w:rFonts w:ascii="仿宋_GB2312" w:eastAsia="仿宋_GB2312" w:hAnsi="宋体"/>
                <w:kern w:val="0"/>
                <w:sz w:val="32"/>
                <w:szCs w:val="32"/>
              </w:rPr>
            </w:pPr>
          </w:p>
        </w:tc>
        <w:tc>
          <w:tcPr>
            <w:tcW w:w="420" w:type="dxa"/>
          </w:tcPr>
          <w:p w:rsidR="00794C76" w:rsidRDefault="00794C76">
            <w:pPr>
              <w:widowControl/>
              <w:jc w:val="center"/>
              <w:outlineLvl w:val="1"/>
              <w:rPr>
                <w:rFonts w:ascii="仿宋_GB2312" w:eastAsia="仿宋_GB2312" w:hAnsi="宋体"/>
                <w:kern w:val="0"/>
                <w:sz w:val="32"/>
                <w:szCs w:val="32"/>
              </w:rPr>
            </w:pPr>
          </w:p>
        </w:tc>
        <w:tc>
          <w:tcPr>
            <w:tcW w:w="1035" w:type="dxa"/>
          </w:tcPr>
          <w:p w:rsidR="00794C76" w:rsidRDefault="00794C76">
            <w:pPr>
              <w:widowControl/>
              <w:jc w:val="center"/>
              <w:outlineLvl w:val="1"/>
              <w:rPr>
                <w:rFonts w:ascii="仿宋_GB2312" w:eastAsia="仿宋_GB2312" w:hAnsi="宋体"/>
                <w:kern w:val="0"/>
                <w:sz w:val="32"/>
                <w:szCs w:val="32"/>
              </w:rPr>
            </w:pPr>
          </w:p>
        </w:tc>
        <w:tc>
          <w:tcPr>
            <w:tcW w:w="1125" w:type="dxa"/>
            <w:vAlign w:val="center"/>
          </w:tcPr>
          <w:p w:rsidR="00794C76" w:rsidRDefault="00794C76">
            <w:pPr>
              <w:widowControl/>
              <w:jc w:val="center"/>
              <w:outlineLvl w:val="1"/>
              <w:rPr>
                <w:rFonts w:ascii="宋体" w:cs="宋体"/>
                <w:kern w:val="0"/>
                <w:sz w:val="18"/>
                <w:szCs w:val="18"/>
              </w:rPr>
            </w:pPr>
            <w:r>
              <w:rPr>
                <w:rFonts w:ascii="宋体" w:hAnsi="宋体" w:cs="宋体" w:hint="eastAsia"/>
                <w:b/>
                <w:bCs/>
                <w:kern w:val="0"/>
                <w:sz w:val="18"/>
                <w:szCs w:val="18"/>
              </w:rPr>
              <w:t>合</w:t>
            </w:r>
            <w:r>
              <w:rPr>
                <w:rFonts w:ascii="宋体" w:hAnsi="宋体" w:cs="宋体"/>
                <w:b/>
                <w:bCs/>
                <w:kern w:val="0"/>
                <w:sz w:val="18"/>
                <w:szCs w:val="18"/>
              </w:rPr>
              <w:t xml:space="preserve"> </w:t>
            </w:r>
            <w:r>
              <w:rPr>
                <w:rFonts w:ascii="宋体" w:hAnsi="宋体" w:cs="宋体" w:hint="eastAsia"/>
                <w:b/>
                <w:bCs/>
                <w:kern w:val="0"/>
                <w:sz w:val="18"/>
                <w:szCs w:val="18"/>
              </w:rPr>
              <w:t>计</w:t>
            </w:r>
          </w:p>
        </w:tc>
        <w:tc>
          <w:tcPr>
            <w:tcW w:w="640" w:type="dxa"/>
            <w:vAlign w:val="center"/>
          </w:tcPr>
          <w:p w:rsidR="00794C76" w:rsidRDefault="00794C76">
            <w:pPr>
              <w:widowControl/>
              <w:jc w:val="center"/>
              <w:outlineLvl w:val="1"/>
              <w:rPr>
                <w:rFonts w:ascii="宋体" w:cs="宋体"/>
                <w:kern w:val="0"/>
                <w:sz w:val="18"/>
                <w:szCs w:val="18"/>
              </w:rPr>
            </w:pPr>
            <w:r>
              <w:rPr>
                <w:rFonts w:ascii="宋体" w:hAnsi="宋体" w:cs="宋体"/>
                <w:kern w:val="0"/>
                <w:sz w:val="18"/>
                <w:szCs w:val="18"/>
              </w:rPr>
              <w:t>45</w:t>
            </w:r>
          </w:p>
        </w:tc>
        <w:tc>
          <w:tcPr>
            <w:tcW w:w="569" w:type="dxa"/>
            <w:gridSpan w:val="2"/>
            <w:vAlign w:val="center"/>
          </w:tcPr>
          <w:p w:rsidR="00794C76" w:rsidRDefault="00794C76">
            <w:pPr>
              <w:widowControl/>
              <w:jc w:val="center"/>
              <w:outlineLvl w:val="1"/>
              <w:rPr>
                <w:rFonts w:ascii="宋体" w:cs="宋体"/>
                <w:kern w:val="0"/>
                <w:sz w:val="18"/>
                <w:szCs w:val="18"/>
              </w:rPr>
            </w:pPr>
          </w:p>
        </w:tc>
        <w:tc>
          <w:tcPr>
            <w:tcW w:w="536" w:type="dxa"/>
            <w:vAlign w:val="center"/>
          </w:tcPr>
          <w:p w:rsidR="00794C76" w:rsidRDefault="00794C76">
            <w:pPr>
              <w:widowControl/>
              <w:jc w:val="center"/>
              <w:outlineLvl w:val="1"/>
              <w:rPr>
                <w:rFonts w:ascii="宋体" w:cs="宋体"/>
                <w:kern w:val="0"/>
                <w:sz w:val="18"/>
                <w:szCs w:val="18"/>
              </w:rPr>
            </w:pPr>
            <w:r>
              <w:rPr>
                <w:rFonts w:ascii="宋体" w:hAnsi="宋体" w:cs="宋体"/>
                <w:kern w:val="0"/>
                <w:sz w:val="18"/>
                <w:szCs w:val="18"/>
              </w:rPr>
              <w:t>45</w:t>
            </w:r>
          </w:p>
        </w:tc>
        <w:tc>
          <w:tcPr>
            <w:tcW w:w="652" w:type="dxa"/>
          </w:tcPr>
          <w:p w:rsidR="00794C76" w:rsidRDefault="00794C76">
            <w:pPr>
              <w:widowControl/>
              <w:jc w:val="right"/>
              <w:outlineLvl w:val="1"/>
              <w:rPr>
                <w:rFonts w:ascii="仿宋_GB2312" w:eastAsia="仿宋_GB2312" w:hAnsi="宋体"/>
                <w:kern w:val="0"/>
                <w:sz w:val="32"/>
                <w:szCs w:val="32"/>
              </w:rPr>
            </w:pPr>
          </w:p>
        </w:tc>
        <w:tc>
          <w:tcPr>
            <w:tcW w:w="652" w:type="dxa"/>
          </w:tcPr>
          <w:p w:rsidR="00794C76" w:rsidRDefault="00794C76">
            <w:pPr>
              <w:widowControl/>
              <w:jc w:val="right"/>
              <w:outlineLvl w:val="1"/>
              <w:rPr>
                <w:rFonts w:ascii="仿宋_GB2312" w:eastAsia="仿宋_GB2312" w:hAnsi="宋体"/>
                <w:kern w:val="0"/>
                <w:sz w:val="32"/>
                <w:szCs w:val="32"/>
              </w:rPr>
            </w:pPr>
          </w:p>
        </w:tc>
        <w:tc>
          <w:tcPr>
            <w:tcW w:w="578" w:type="dxa"/>
            <w:gridSpan w:val="2"/>
          </w:tcPr>
          <w:p w:rsidR="00794C76" w:rsidRDefault="00794C76">
            <w:pPr>
              <w:widowControl/>
              <w:jc w:val="right"/>
              <w:outlineLvl w:val="1"/>
              <w:rPr>
                <w:rFonts w:ascii="仿宋_GB2312" w:eastAsia="仿宋_GB2312" w:hAnsi="宋体"/>
                <w:kern w:val="0"/>
                <w:sz w:val="32"/>
                <w:szCs w:val="32"/>
              </w:rPr>
            </w:pPr>
          </w:p>
        </w:tc>
        <w:tc>
          <w:tcPr>
            <w:tcW w:w="419" w:type="dxa"/>
          </w:tcPr>
          <w:p w:rsidR="00794C76" w:rsidRDefault="00794C76">
            <w:pPr>
              <w:widowControl/>
              <w:jc w:val="right"/>
              <w:outlineLvl w:val="1"/>
              <w:rPr>
                <w:rFonts w:ascii="仿宋_GB2312" w:eastAsia="仿宋_GB2312" w:hAnsi="宋体"/>
                <w:kern w:val="0"/>
                <w:sz w:val="32"/>
                <w:szCs w:val="32"/>
              </w:rPr>
            </w:pPr>
          </w:p>
        </w:tc>
        <w:tc>
          <w:tcPr>
            <w:tcW w:w="578"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20" w:type="dxa"/>
          </w:tcPr>
          <w:p w:rsidR="00794C76" w:rsidRDefault="00794C76">
            <w:pPr>
              <w:widowControl/>
              <w:jc w:val="right"/>
              <w:outlineLvl w:val="1"/>
              <w:rPr>
                <w:rFonts w:ascii="仿宋_GB2312" w:eastAsia="仿宋_GB2312" w:hAnsi="宋体"/>
                <w:kern w:val="0"/>
                <w:sz w:val="32"/>
                <w:szCs w:val="32"/>
              </w:rPr>
            </w:pPr>
          </w:p>
        </w:tc>
        <w:tc>
          <w:tcPr>
            <w:tcW w:w="468" w:type="dxa"/>
            <w:gridSpan w:val="2"/>
          </w:tcPr>
          <w:p w:rsidR="00794C76" w:rsidRDefault="00794C76">
            <w:pPr>
              <w:widowControl/>
              <w:jc w:val="right"/>
              <w:outlineLvl w:val="1"/>
              <w:rPr>
                <w:rFonts w:ascii="仿宋_GB2312" w:eastAsia="仿宋_GB2312" w:hAnsi="宋体"/>
                <w:kern w:val="0"/>
                <w:sz w:val="32"/>
                <w:szCs w:val="32"/>
              </w:rPr>
            </w:pPr>
          </w:p>
        </w:tc>
      </w:tr>
    </w:tbl>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表八</w:t>
      </w:r>
    </w:p>
    <w:p w:rsidR="00794C76" w:rsidRDefault="00794C76">
      <w:pPr>
        <w:widowControl/>
        <w:jc w:val="center"/>
        <w:outlineLvl w:val="1"/>
        <w:rPr>
          <w:rFonts w:ascii="方正小标宋_GBK" w:eastAsia="方正小标宋_GBK" w:hAnsi="方正小标宋_GBK" w:cs="方正小标宋_GBK"/>
          <w:bCs/>
          <w:kern w:val="0"/>
          <w:sz w:val="32"/>
          <w:szCs w:val="32"/>
        </w:rPr>
      </w:pPr>
      <w:r>
        <w:rPr>
          <w:rFonts w:ascii="方正小标宋_GBK" w:eastAsia="方正小标宋_GBK" w:hAnsi="方正小标宋_GBK" w:cs="方正小标宋_GBK" w:hint="eastAsia"/>
          <w:bCs/>
          <w:kern w:val="0"/>
          <w:sz w:val="32"/>
          <w:szCs w:val="32"/>
        </w:rPr>
        <w:t>一般公共预算“三公”经费支出情况表</w:t>
      </w:r>
    </w:p>
    <w:p w:rsidR="00794C76" w:rsidRDefault="00794C76">
      <w:pPr>
        <w:widowControl/>
        <w:jc w:val="center"/>
        <w:outlineLvl w:val="1"/>
        <w:rPr>
          <w:rFonts w:ascii="仿宋_GB2312" w:eastAsia="仿宋_GB2312" w:hAnsi="宋体"/>
          <w:b/>
          <w:kern w:val="0"/>
          <w:sz w:val="32"/>
          <w:szCs w:val="32"/>
        </w:rPr>
      </w:pPr>
    </w:p>
    <w:p w:rsidR="00794C76" w:rsidRDefault="00794C76">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编制单位：昌吉州图书馆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40" w:type="dxa"/>
        <w:tblInd w:w="-173" w:type="dxa"/>
        <w:tblLayout w:type="fixed"/>
        <w:tblLook w:val="0000"/>
      </w:tblPr>
      <w:tblGrid>
        <w:gridCol w:w="1575"/>
        <w:gridCol w:w="1417"/>
        <w:gridCol w:w="1559"/>
        <w:gridCol w:w="1418"/>
        <w:gridCol w:w="1559"/>
        <w:gridCol w:w="1712"/>
      </w:tblGrid>
      <w:tr w:rsidR="00794C76">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794C76">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left"/>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559"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8"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794C76" w:rsidRDefault="00794C76">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794C76" w:rsidRDefault="00794C76">
            <w:pPr>
              <w:widowControl/>
              <w:jc w:val="left"/>
              <w:rPr>
                <w:rFonts w:ascii="宋体" w:cs="宋体"/>
                <w:b/>
                <w:bCs/>
                <w:color w:val="000000"/>
                <w:kern w:val="0"/>
                <w:sz w:val="22"/>
                <w:szCs w:val="22"/>
              </w:rPr>
            </w:pPr>
          </w:p>
        </w:tc>
      </w:tr>
      <w:tr w:rsidR="00794C76">
        <w:trPr>
          <w:trHeight w:val="592"/>
        </w:trPr>
        <w:tc>
          <w:tcPr>
            <w:tcW w:w="1575" w:type="dxa"/>
            <w:tcBorders>
              <w:top w:val="nil"/>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color w:val="000000"/>
                <w:kern w:val="0"/>
                <w:sz w:val="24"/>
              </w:rPr>
              <w:t>2.5</w:t>
            </w: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color w:val="000000"/>
                <w:kern w:val="0"/>
                <w:sz w:val="24"/>
              </w:rPr>
              <w:t>2.5</w:t>
            </w: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color w:val="000000"/>
                <w:kern w:val="0"/>
                <w:sz w:val="24"/>
              </w:rPr>
              <w:t>0.5</w:t>
            </w:r>
            <w:r>
              <w:rPr>
                <w:rFonts w:ascii="宋体" w:hAnsi="宋体" w:cs="宋体" w:hint="eastAsia"/>
                <w:color w:val="000000"/>
                <w:kern w:val="0"/>
                <w:sz w:val="24"/>
              </w:rPr>
              <w:t xml:space="preserve">　</w:t>
            </w:r>
          </w:p>
        </w:tc>
      </w:tr>
      <w:tr w:rsidR="00794C76">
        <w:trPr>
          <w:trHeight w:val="558"/>
        </w:trPr>
        <w:tc>
          <w:tcPr>
            <w:tcW w:w="1575" w:type="dxa"/>
            <w:tcBorders>
              <w:top w:val="nil"/>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r>
      <w:tr w:rsidR="00794C76">
        <w:trPr>
          <w:trHeight w:val="555"/>
        </w:trPr>
        <w:tc>
          <w:tcPr>
            <w:tcW w:w="1575" w:type="dxa"/>
            <w:tcBorders>
              <w:top w:val="nil"/>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r>
      <w:tr w:rsidR="00794C76">
        <w:trPr>
          <w:trHeight w:val="563"/>
        </w:trPr>
        <w:tc>
          <w:tcPr>
            <w:tcW w:w="1575" w:type="dxa"/>
            <w:tcBorders>
              <w:top w:val="nil"/>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r>
      <w:tr w:rsidR="00794C76">
        <w:trPr>
          <w:trHeight w:val="583"/>
        </w:trPr>
        <w:tc>
          <w:tcPr>
            <w:tcW w:w="1575" w:type="dxa"/>
            <w:tcBorders>
              <w:top w:val="nil"/>
              <w:left w:val="single" w:sz="4" w:space="0" w:color="auto"/>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794C76" w:rsidRDefault="00794C76">
            <w:pPr>
              <w:widowControl/>
              <w:jc w:val="right"/>
              <w:rPr>
                <w:rFonts w:ascii="宋体" w:cs="宋体"/>
                <w:color w:val="000000"/>
                <w:kern w:val="0"/>
                <w:sz w:val="24"/>
              </w:rPr>
            </w:pPr>
            <w:r>
              <w:rPr>
                <w:rFonts w:ascii="宋体" w:hAnsi="宋体" w:cs="宋体" w:hint="eastAsia"/>
                <w:color w:val="000000"/>
                <w:kern w:val="0"/>
                <w:sz w:val="24"/>
              </w:rPr>
              <w:t xml:space="preserve">　</w:t>
            </w:r>
          </w:p>
        </w:tc>
      </w:tr>
    </w:tbl>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p>
    <w:p w:rsidR="00794C76" w:rsidRDefault="00794C76">
      <w:pPr>
        <w:widowControl/>
        <w:jc w:val="left"/>
        <w:textAlignment w:val="bottom"/>
        <w:rPr>
          <w:rFonts w:ascii="宋体" w:cs="宋体"/>
          <w:color w:val="000000"/>
          <w:kern w:val="0"/>
          <w:sz w:val="20"/>
          <w:szCs w:val="20"/>
        </w:rPr>
      </w:pPr>
      <w:r>
        <w:rPr>
          <w:rFonts w:ascii="宋体" w:hAnsi="宋体" w:cs="宋体" w:hint="eastAsia"/>
          <w:color w:val="000000"/>
          <w:kern w:val="0"/>
          <w:sz w:val="20"/>
          <w:szCs w:val="20"/>
        </w:rPr>
        <w:t>表九</w:t>
      </w:r>
    </w:p>
    <w:p w:rsidR="00794C76" w:rsidRDefault="00794C76">
      <w:pPr>
        <w:widowControl/>
        <w:spacing w:line="360" w:lineRule="exact"/>
        <w:jc w:val="center"/>
        <w:outlineLvl w:val="1"/>
        <w:rPr>
          <w:rFonts w:ascii="方正小标宋_GBK" w:eastAsia="方正小标宋_GBK" w:hAnsi="方正小标宋_GBK" w:cs="方正小标宋_GBK"/>
          <w:bCs/>
          <w:kern w:val="0"/>
          <w:sz w:val="32"/>
          <w:szCs w:val="32"/>
        </w:rPr>
      </w:pPr>
      <w:r>
        <w:rPr>
          <w:rFonts w:ascii="方正小标宋_GBK" w:eastAsia="方正小标宋_GBK" w:hAnsi="方正小标宋_GBK" w:cs="方正小标宋_GBK" w:hint="eastAsia"/>
          <w:bCs/>
          <w:kern w:val="0"/>
          <w:sz w:val="32"/>
          <w:szCs w:val="32"/>
        </w:rPr>
        <w:t>政府性基金预算支出情况表</w:t>
      </w:r>
    </w:p>
    <w:p w:rsidR="00794C76" w:rsidRDefault="00794C76">
      <w:pPr>
        <w:widowControl/>
        <w:spacing w:line="280" w:lineRule="exact"/>
        <w:outlineLvl w:val="1"/>
        <w:rPr>
          <w:rFonts w:ascii="仿宋_GB2312" w:eastAsia="仿宋_GB2312" w:hAnsi="宋体"/>
          <w:kern w:val="0"/>
          <w:sz w:val="24"/>
        </w:rPr>
      </w:pPr>
      <w:r>
        <w:rPr>
          <w:rFonts w:ascii="仿宋_GB2312" w:eastAsia="仿宋_GB2312" w:hAnsi="宋体" w:hint="eastAsia"/>
          <w:kern w:val="0"/>
          <w:sz w:val="24"/>
        </w:rPr>
        <w:t>编制单位：昌吉州图书馆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14" w:type="dxa"/>
        <w:tblInd w:w="-34" w:type="dxa"/>
        <w:tblLayout w:type="fixed"/>
        <w:tblLook w:val="0000"/>
      </w:tblPr>
      <w:tblGrid>
        <w:gridCol w:w="585"/>
        <w:gridCol w:w="457"/>
        <w:gridCol w:w="699"/>
        <w:gridCol w:w="2544"/>
        <w:gridCol w:w="1669"/>
        <w:gridCol w:w="1701"/>
        <w:gridCol w:w="1559"/>
      </w:tblGrid>
      <w:tr w:rsidR="00794C76">
        <w:trPr>
          <w:trHeight w:val="465"/>
        </w:trPr>
        <w:tc>
          <w:tcPr>
            <w:tcW w:w="4285" w:type="dxa"/>
            <w:gridSpan w:val="4"/>
            <w:tcBorders>
              <w:top w:val="single" w:sz="4" w:space="0" w:color="auto"/>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929" w:type="dxa"/>
            <w:gridSpan w:val="3"/>
            <w:tcBorders>
              <w:top w:val="single" w:sz="4" w:space="0" w:color="auto"/>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94C76">
        <w:trPr>
          <w:trHeight w:val="360"/>
        </w:trPr>
        <w:tc>
          <w:tcPr>
            <w:tcW w:w="1741" w:type="dxa"/>
            <w:gridSpan w:val="3"/>
            <w:tcBorders>
              <w:top w:val="single" w:sz="4" w:space="0" w:color="auto"/>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44"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669"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计</w:t>
            </w:r>
          </w:p>
        </w:tc>
        <w:tc>
          <w:tcPr>
            <w:tcW w:w="1701"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94C76">
        <w:trPr>
          <w:trHeight w:val="315"/>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544"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仿宋_GB2312" w:eastAsia="仿宋_GB2312" w:hAnsi="宋体" w:cs="宋体"/>
                <w:b/>
                <w:bCs/>
                <w:color w:val="000000"/>
                <w:kern w:val="0"/>
                <w:sz w:val="24"/>
              </w:rPr>
            </w:pPr>
          </w:p>
        </w:tc>
        <w:tc>
          <w:tcPr>
            <w:tcW w:w="1669"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94C76" w:rsidRDefault="00794C76">
            <w:pPr>
              <w:widowControl/>
              <w:spacing w:line="280" w:lineRule="exact"/>
              <w:jc w:val="left"/>
              <w:rPr>
                <w:rFonts w:ascii="仿宋_GB2312" w:eastAsia="仿宋_GB2312" w:hAnsi="宋体" w:cs="宋体"/>
                <w:b/>
                <w:bCs/>
                <w:color w:val="000000"/>
                <w:kern w:val="0"/>
                <w:sz w:val="24"/>
              </w:rPr>
            </w:pP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b/>
                <w:bCs/>
                <w:color w:val="000000"/>
                <w:kern w:val="0"/>
                <w:sz w:val="32"/>
                <w:szCs w:val="32"/>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4C76">
        <w:trPr>
          <w:trHeight w:val="510"/>
        </w:trPr>
        <w:tc>
          <w:tcPr>
            <w:tcW w:w="585" w:type="dxa"/>
            <w:tcBorders>
              <w:top w:val="nil"/>
              <w:left w:val="single" w:sz="4" w:space="0" w:color="auto"/>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457"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宋体" w:cs="宋体"/>
                <w:color w:val="000000"/>
                <w:kern w:val="0"/>
                <w:sz w:val="24"/>
              </w:rPr>
            </w:pPr>
          </w:p>
        </w:tc>
        <w:tc>
          <w:tcPr>
            <w:tcW w:w="699"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p>
        </w:tc>
        <w:tc>
          <w:tcPr>
            <w:tcW w:w="2544" w:type="dxa"/>
            <w:tcBorders>
              <w:top w:val="nil"/>
              <w:left w:val="nil"/>
              <w:bottom w:val="single" w:sz="4" w:space="0" w:color="auto"/>
              <w:right w:val="single" w:sz="4" w:space="0" w:color="auto"/>
            </w:tcBorders>
            <w:vAlign w:val="center"/>
          </w:tcPr>
          <w:p w:rsidR="00794C76" w:rsidRDefault="00794C76">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合</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计</w:t>
            </w:r>
          </w:p>
        </w:tc>
        <w:tc>
          <w:tcPr>
            <w:tcW w:w="166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794C76" w:rsidRDefault="00794C76">
            <w:pPr>
              <w:widowControl/>
              <w:spacing w:line="280" w:lineRule="exact"/>
              <w:jc w:val="righ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bl>
    <w:p w:rsidR="00794C76" w:rsidRDefault="00794C76">
      <w:pPr>
        <w:widowControl/>
        <w:spacing w:line="280" w:lineRule="exact"/>
        <w:outlineLvl w:val="1"/>
        <w:rPr>
          <w:rFonts w:ascii="仿宋_GB2312" w:eastAsia="仿宋_GB2312" w:hAnsi="宋体"/>
          <w:b/>
          <w:kern w:val="0"/>
          <w:sz w:val="28"/>
          <w:szCs w:val="32"/>
        </w:rPr>
      </w:pPr>
      <w:r>
        <w:rPr>
          <w:rFonts w:ascii="仿宋_GB2312" w:eastAsia="仿宋_GB2312" w:hAnsi="宋体" w:hint="eastAsia"/>
          <w:b/>
          <w:kern w:val="0"/>
          <w:sz w:val="28"/>
          <w:szCs w:val="32"/>
        </w:rPr>
        <w:t>备注：我单位无政府性基金预算，此表为空表。</w:t>
      </w:r>
    </w:p>
    <w:p w:rsidR="00794C76" w:rsidRDefault="00794C76">
      <w:pPr>
        <w:widowControl/>
        <w:spacing w:line="280" w:lineRule="exact"/>
        <w:jc w:val="left"/>
        <w:outlineLvl w:val="1"/>
        <w:sectPr w:rsidR="00794C76">
          <w:footerReference w:type="even" r:id="rId7"/>
          <w:footerReference w:type="default" r:id="rId8"/>
          <w:pgSz w:w="11906" w:h="16838"/>
          <w:pgMar w:top="2098" w:right="1418" w:bottom="1928" w:left="1588" w:header="851" w:footer="992" w:gutter="0"/>
          <w:pgNumType w:start="1"/>
          <w:cols w:space="720"/>
          <w:docGrid w:type="lines" w:linePitch="312"/>
        </w:sectPr>
      </w:pPr>
    </w:p>
    <w:p w:rsidR="00794C76" w:rsidRDefault="00794C76">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2022</w:t>
      </w:r>
      <w:r>
        <w:rPr>
          <w:rFonts w:ascii="黑体" w:eastAsia="黑体" w:hAnsi="黑体" w:hint="eastAsia"/>
          <w:kern w:val="0"/>
          <w:sz w:val="32"/>
          <w:szCs w:val="32"/>
        </w:rPr>
        <w:t>年昌吉州图书馆单位预算情况说明</w:t>
      </w:r>
    </w:p>
    <w:p w:rsidR="00794C76" w:rsidRDefault="00794C76" w:rsidP="00B07B8F">
      <w:pPr>
        <w:spacing w:line="560" w:lineRule="exact"/>
        <w:ind w:firstLineChars="200" w:firstLine="31680"/>
        <w:rPr>
          <w:rFonts w:ascii="黑体" w:eastAsia="黑体" w:hAnsi="黑体"/>
          <w:kern w:val="0"/>
          <w:sz w:val="32"/>
          <w:szCs w:val="32"/>
        </w:rPr>
      </w:pPr>
    </w:p>
    <w:p w:rsidR="00794C76" w:rsidRDefault="00794C76" w:rsidP="00B07B8F">
      <w:pPr>
        <w:spacing w:line="560" w:lineRule="exact"/>
        <w:ind w:firstLineChars="200" w:firstLine="31680"/>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一、关于昌吉州图书馆</w:t>
      </w:r>
      <w:r>
        <w:rPr>
          <w:rFonts w:ascii="楷体_GB2312" w:eastAsia="楷体_GB2312" w:hAnsi="楷体_GB2312" w:cs="楷体_GB2312"/>
          <w:b/>
          <w:kern w:val="0"/>
          <w:sz w:val="32"/>
          <w:szCs w:val="32"/>
        </w:rPr>
        <w:t>2022</w:t>
      </w:r>
      <w:r>
        <w:rPr>
          <w:rFonts w:ascii="楷体_GB2312" w:eastAsia="楷体_GB2312" w:hAnsi="楷体_GB2312" w:cs="楷体_GB2312" w:hint="eastAsia"/>
          <w:b/>
          <w:kern w:val="0"/>
          <w:sz w:val="32"/>
          <w:szCs w:val="32"/>
        </w:rPr>
        <w:t>年收支预算情况的总体说明</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按照全口径预算的原则，昌吉州图书馆</w:t>
      </w:r>
      <w:r>
        <w:rPr>
          <w:rFonts w:ascii="仿宋_GB2312" w:eastAsia="仿宋_GB2312" w:hAnsi="宋体" w:cs="宋体"/>
          <w:kern w:val="0"/>
          <w:sz w:val="32"/>
          <w:szCs w:val="32"/>
        </w:rPr>
        <w:t>2022</w:t>
      </w:r>
      <w:r>
        <w:rPr>
          <w:rFonts w:ascii="仿宋_GB2312" w:eastAsia="仿宋_GB2312" w:hAnsi="宋体" w:cs="宋体" w:hint="eastAsia"/>
          <w:kern w:val="0"/>
          <w:sz w:val="32"/>
          <w:szCs w:val="32"/>
        </w:rPr>
        <w:t>年所有收入和支出均纳入单位预算管理。收支总预算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支出预算包括：文化旅游体育与传媒支出</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kern w:val="0"/>
          <w:sz w:val="32"/>
          <w:szCs w:val="32"/>
        </w:rPr>
        <w:t>2022</w:t>
      </w:r>
      <w:r>
        <w:rPr>
          <w:rFonts w:ascii="楷体_GB2312" w:eastAsia="楷体_GB2312" w:hAnsi="楷体_GB2312" w:cs="楷体_GB2312" w:hint="eastAsia"/>
          <w:b/>
          <w:bCs/>
          <w:kern w:val="0"/>
          <w:sz w:val="32"/>
          <w:szCs w:val="32"/>
        </w:rPr>
        <w:t>年收入预算情况说明</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昌吉州图书馆收入预算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万元，其中：</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，比上年预算减少</w:t>
      </w:r>
      <w:r>
        <w:rPr>
          <w:rFonts w:ascii="仿宋_GB2312" w:eastAsia="仿宋_GB2312" w:hAnsi="宋体" w:cs="宋体"/>
          <w:kern w:val="0"/>
          <w:sz w:val="32"/>
          <w:szCs w:val="32"/>
        </w:rPr>
        <w:t>8.78</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1.77%</w:t>
      </w:r>
      <w:r>
        <w:rPr>
          <w:rFonts w:ascii="仿宋_GB2312" w:eastAsia="仿宋_GB2312" w:hAnsi="宋体" w:cs="宋体" w:hint="eastAsia"/>
          <w:kern w:val="0"/>
          <w:sz w:val="32"/>
          <w:szCs w:val="32"/>
        </w:rPr>
        <w:t>，主要原因是规范津补贴，取消伙食补助费预算；</w:t>
      </w:r>
      <w:r>
        <w:rPr>
          <w:rFonts w:ascii="仿宋_GB2312" w:eastAsia="仿宋_GB2312" w:hAnsi="宋体" w:cs="宋体"/>
          <w:kern w:val="0"/>
          <w:sz w:val="32"/>
          <w:szCs w:val="32"/>
        </w:rPr>
        <w:t xml:space="preserve">    </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kern w:val="0"/>
          <w:sz w:val="32"/>
          <w:szCs w:val="32"/>
        </w:rPr>
        <w:t>2022</w:t>
      </w:r>
      <w:r>
        <w:rPr>
          <w:rFonts w:ascii="楷体_GB2312" w:eastAsia="楷体_GB2312" w:hAnsi="楷体_GB2312" w:cs="楷体_GB2312" w:hint="eastAsia"/>
          <w:b/>
          <w:bCs/>
          <w:kern w:val="0"/>
          <w:sz w:val="32"/>
          <w:szCs w:val="32"/>
        </w:rPr>
        <w:t>年支出预算情况说明</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昌吉州图书馆</w:t>
      </w:r>
      <w:r>
        <w:rPr>
          <w:rFonts w:ascii="仿宋_GB2312" w:eastAsia="仿宋_GB2312" w:hAnsi="宋体" w:cs="宋体"/>
          <w:kern w:val="0"/>
          <w:sz w:val="32"/>
          <w:szCs w:val="32"/>
        </w:rPr>
        <w:t>2022</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万元，其中：</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443.25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91%</w:t>
      </w:r>
      <w:r>
        <w:rPr>
          <w:rFonts w:ascii="仿宋_GB2312" w:eastAsia="仿宋_GB2312" w:hAnsi="宋体" w:cs="宋体" w:hint="eastAsia"/>
          <w:kern w:val="0"/>
          <w:sz w:val="32"/>
          <w:szCs w:val="32"/>
        </w:rPr>
        <w:t>，比上年预算减少</w:t>
      </w:r>
      <w:r>
        <w:rPr>
          <w:rFonts w:ascii="仿宋_GB2312" w:eastAsia="仿宋_GB2312" w:hAnsi="宋体" w:cs="宋体"/>
          <w:kern w:val="0"/>
          <w:sz w:val="32"/>
          <w:szCs w:val="32"/>
        </w:rPr>
        <w:t>3.78</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0.85%</w:t>
      </w:r>
      <w:r>
        <w:rPr>
          <w:rFonts w:ascii="仿宋_GB2312" w:eastAsia="仿宋_GB2312" w:hAnsi="宋体" w:cs="宋体" w:hint="eastAsia"/>
          <w:kern w:val="0"/>
          <w:sz w:val="32"/>
          <w:szCs w:val="32"/>
        </w:rPr>
        <w:t>，主要原因是规范津补贴，取消伙食补助费预算，人员经费减少。</w:t>
      </w:r>
      <w:r>
        <w:rPr>
          <w:rFonts w:ascii="仿宋_GB2312" w:eastAsia="仿宋_GB2312" w:hAnsi="宋体" w:cs="宋体"/>
          <w:kern w:val="0"/>
          <w:sz w:val="32"/>
          <w:szCs w:val="32"/>
        </w:rPr>
        <w:t xml:space="preserve">    </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45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w:t>
      </w:r>
      <w:r>
        <w:rPr>
          <w:rFonts w:ascii="仿宋_GB2312" w:eastAsia="仿宋_GB2312" w:hAnsi="宋体" w:cs="宋体" w:hint="eastAsia"/>
          <w:kern w:val="0"/>
          <w:sz w:val="32"/>
          <w:szCs w:val="32"/>
        </w:rPr>
        <w:t>，比上年预算减少</w:t>
      </w:r>
      <w:r>
        <w:rPr>
          <w:rFonts w:ascii="仿宋_GB2312" w:eastAsia="仿宋_GB2312" w:hAnsi="宋体" w:cs="宋体"/>
          <w:kern w:val="0"/>
          <w:sz w:val="32"/>
          <w:szCs w:val="32"/>
        </w:rPr>
        <w:t>5</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，主要原因是上年度我单位项目资金在审计过程中存在资金结余等问题，遂本年度减少预算安排。</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kern w:val="0"/>
          <w:sz w:val="32"/>
          <w:szCs w:val="32"/>
        </w:rPr>
        <w:t>2022</w:t>
      </w:r>
      <w:r>
        <w:rPr>
          <w:rFonts w:ascii="楷体_GB2312" w:eastAsia="楷体_GB2312" w:hAnsi="楷体_GB2312" w:cs="楷体_GB2312" w:hint="eastAsia"/>
          <w:b/>
          <w:bCs/>
          <w:kern w:val="0"/>
          <w:sz w:val="32"/>
          <w:szCs w:val="32"/>
        </w:rPr>
        <w:t>年财政拨款收支预算情况的总体说明</w:t>
      </w:r>
    </w:p>
    <w:p w:rsidR="00794C76" w:rsidRDefault="00794C76" w:rsidP="00B07B8F">
      <w:pPr>
        <w:spacing w:line="560" w:lineRule="exact"/>
        <w:ind w:firstLineChars="200" w:firstLine="31680"/>
        <w:rPr>
          <w:rFonts w:ascii="仿宋_GB2312" w:eastAsia="仿宋_GB2312" w:hAnsi="宋体" w:cs="宋体"/>
          <w:spacing w:val="-4"/>
          <w:kern w:val="0"/>
          <w:sz w:val="32"/>
          <w:szCs w:val="32"/>
        </w:rPr>
      </w:pPr>
      <w:r>
        <w:rPr>
          <w:rFonts w:ascii="仿宋_GB2312" w:eastAsia="仿宋_GB2312" w:hAnsi="宋体" w:cs="宋体"/>
          <w:kern w:val="0"/>
          <w:sz w:val="32"/>
          <w:szCs w:val="32"/>
        </w:rPr>
        <w:t>2022</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收入全部为一般公共预算拨款，无政府性基金预算拨款和国有资本经营预算。</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收入预算包括：一般公共预算拨款</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一般公共预算支出包括：文化旅游体育与传媒支出</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万元，主要用于人员经费支出和专项业务经费支出。</w:t>
      </w:r>
    </w:p>
    <w:p w:rsidR="00794C76" w:rsidRDefault="00794C76" w:rsidP="00B07B8F">
      <w:pPr>
        <w:spacing w:line="560" w:lineRule="exact"/>
        <w:ind w:firstLineChars="200" w:firstLine="31680"/>
        <w:rPr>
          <w:rFonts w:ascii="楷体_GB2312" w:eastAsia="楷体_GB2312" w:hAnsi="楷体_GB2312" w:cs="楷体_GB2312"/>
          <w:b/>
          <w:bCs/>
          <w:spacing w:val="-6"/>
          <w:kern w:val="0"/>
          <w:sz w:val="32"/>
          <w:szCs w:val="32"/>
        </w:rPr>
      </w:pPr>
      <w:r>
        <w:rPr>
          <w:rFonts w:ascii="楷体_GB2312" w:eastAsia="楷体_GB2312" w:hAnsi="楷体_GB2312" w:cs="楷体_GB2312" w:hint="eastAsia"/>
          <w:b/>
          <w:bCs/>
          <w:kern w:val="0"/>
          <w:sz w:val="32"/>
          <w:szCs w:val="32"/>
        </w:rPr>
        <w:t>五、</w:t>
      </w:r>
      <w:r>
        <w:rPr>
          <w:rFonts w:ascii="楷体_GB2312" w:eastAsia="楷体_GB2312" w:hAnsi="楷体_GB2312" w:cs="楷体_GB2312" w:hint="eastAsia"/>
          <w:b/>
          <w:bCs/>
          <w:spacing w:val="-6"/>
          <w:kern w:val="0"/>
          <w:sz w:val="32"/>
          <w:szCs w:val="32"/>
        </w:rPr>
        <w:t>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spacing w:val="-6"/>
          <w:kern w:val="0"/>
          <w:sz w:val="32"/>
          <w:szCs w:val="32"/>
        </w:rPr>
        <w:t>2022</w:t>
      </w:r>
      <w:r>
        <w:rPr>
          <w:rFonts w:ascii="楷体_GB2312" w:eastAsia="楷体_GB2312" w:hAnsi="楷体_GB2312" w:cs="楷体_GB2312" w:hint="eastAsia"/>
          <w:b/>
          <w:bCs/>
          <w:spacing w:val="-6"/>
          <w:kern w:val="0"/>
          <w:sz w:val="32"/>
          <w:szCs w:val="32"/>
        </w:rPr>
        <w:t>年一般公共预算当年拨款情况说明</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（一）一般公共预算当年拨款规模变化情况</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年一般公共预算拨款合计</w:t>
      </w:r>
      <w:r>
        <w:rPr>
          <w:rFonts w:ascii="仿宋_GB2312" w:eastAsia="仿宋_GB2312" w:hAnsi="宋体" w:cs="宋体"/>
          <w:kern w:val="0"/>
          <w:sz w:val="32"/>
          <w:szCs w:val="32"/>
        </w:rPr>
        <w:t>488.25</w:t>
      </w:r>
      <w:r>
        <w:rPr>
          <w:rFonts w:ascii="仿宋_GB2312" w:eastAsia="仿宋_GB2312" w:hAnsi="仿宋_GB2312" w:cs="仿宋_GB2312" w:hint="eastAsia"/>
          <w:kern w:val="0"/>
          <w:sz w:val="32"/>
          <w:szCs w:val="32"/>
        </w:rPr>
        <w:t>万元，其中：基本支出</w:t>
      </w:r>
      <w:r>
        <w:rPr>
          <w:rFonts w:ascii="仿宋_GB2312" w:eastAsia="仿宋_GB2312" w:hAnsi="宋体" w:cs="宋体"/>
          <w:kern w:val="0"/>
          <w:sz w:val="32"/>
          <w:szCs w:val="32"/>
        </w:rPr>
        <w:t>443.25</w:t>
      </w:r>
      <w:r>
        <w:rPr>
          <w:rFonts w:ascii="仿宋_GB2312" w:eastAsia="仿宋_GB2312" w:hAnsi="仿宋_GB2312" w:cs="仿宋_GB2312" w:hint="eastAsia"/>
          <w:kern w:val="0"/>
          <w:sz w:val="32"/>
          <w:szCs w:val="32"/>
        </w:rPr>
        <w:t>万元，比上年预算减少</w:t>
      </w:r>
      <w:r>
        <w:rPr>
          <w:rFonts w:ascii="仿宋_GB2312" w:eastAsia="仿宋_GB2312" w:hAnsi="仿宋_GB2312" w:cs="仿宋_GB2312"/>
          <w:kern w:val="0"/>
          <w:sz w:val="32"/>
          <w:szCs w:val="32"/>
        </w:rPr>
        <w:t>3.78</w:t>
      </w:r>
      <w:r>
        <w:rPr>
          <w:rFonts w:ascii="仿宋_GB2312" w:eastAsia="仿宋_GB2312" w:hAnsi="仿宋_GB2312" w:cs="仿宋_GB2312" w:hint="eastAsia"/>
          <w:kern w:val="0"/>
          <w:sz w:val="32"/>
          <w:szCs w:val="32"/>
        </w:rPr>
        <w:t>万元，下降</w:t>
      </w:r>
      <w:r>
        <w:rPr>
          <w:rFonts w:ascii="仿宋_GB2312" w:eastAsia="仿宋_GB2312" w:hAnsi="仿宋_GB2312" w:cs="仿宋_GB2312"/>
          <w:kern w:val="0"/>
          <w:sz w:val="32"/>
          <w:szCs w:val="32"/>
        </w:rPr>
        <w:t>0.85%</w:t>
      </w:r>
      <w:r>
        <w:rPr>
          <w:rFonts w:ascii="仿宋_GB2312" w:eastAsia="仿宋_GB2312" w:hAnsi="仿宋_GB2312" w:cs="仿宋_GB2312" w:hint="eastAsia"/>
          <w:kern w:val="0"/>
          <w:sz w:val="32"/>
          <w:szCs w:val="32"/>
        </w:rPr>
        <w:t>。主要原因是：</w:t>
      </w:r>
      <w:r>
        <w:rPr>
          <w:rFonts w:ascii="仿宋_GB2312" w:eastAsia="仿宋_GB2312" w:hAnsi="宋体" w:cs="宋体" w:hint="eastAsia"/>
          <w:kern w:val="0"/>
          <w:sz w:val="32"/>
          <w:szCs w:val="32"/>
        </w:rPr>
        <w:t>规范津补贴，取消伙食补助费预算，人员经费减少</w:t>
      </w:r>
      <w:r>
        <w:rPr>
          <w:rFonts w:ascii="仿宋_GB2312" w:eastAsia="仿宋_GB2312" w:hAnsi="仿宋_GB2312" w:cs="仿宋_GB2312" w:hint="eastAsia"/>
          <w:kern w:val="0"/>
          <w:sz w:val="32"/>
          <w:szCs w:val="32"/>
        </w:rPr>
        <w:t>。项目支出</w:t>
      </w:r>
      <w:r>
        <w:rPr>
          <w:rFonts w:ascii="仿宋_GB2312" w:eastAsia="仿宋_GB2312" w:hAnsi="宋体" w:cs="宋体"/>
          <w:kern w:val="0"/>
          <w:sz w:val="32"/>
          <w:szCs w:val="32"/>
        </w:rPr>
        <w:t>45</w:t>
      </w:r>
      <w:r>
        <w:rPr>
          <w:rFonts w:ascii="仿宋_GB2312" w:eastAsia="仿宋_GB2312" w:hAnsi="仿宋_GB2312" w:cs="仿宋_GB2312" w:hint="eastAsia"/>
          <w:kern w:val="0"/>
          <w:sz w:val="32"/>
          <w:szCs w:val="32"/>
        </w:rPr>
        <w:t>万元，比上年预算减少</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万元，下降</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。主要原因是：</w:t>
      </w:r>
      <w:r>
        <w:rPr>
          <w:rFonts w:ascii="仿宋_GB2312" w:eastAsia="仿宋_GB2312" w:hAnsi="宋体" w:cs="宋体" w:hint="eastAsia"/>
          <w:kern w:val="0"/>
          <w:sz w:val="32"/>
          <w:szCs w:val="32"/>
        </w:rPr>
        <w:t>上年度我单位项目资金在审计过程中存在资金结余等问题，遂本年度减少预算安排。</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（二）一般公共预算当年拨款结构情况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文化旅游体育与传媒支出</w:t>
      </w:r>
      <w:r>
        <w:rPr>
          <w:rFonts w:ascii="仿宋_GB2312" w:eastAsia="仿宋_GB2312" w:hAnsi="宋体" w:cs="宋体"/>
          <w:kern w:val="0"/>
          <w:sz w:val="32"/>
          <w:szCs w:val="32"/>
        </w:rPr>
        <w:t>488.25</w:t>
      </w:r>
      <w:r>
        <w:rPr>
          <w:rFonts w:ascii="仿宋_GB2312" w:eastAsia="仿宋_GB2312" w:hAnsi="仿宋_GB2312" w:cs="仿宋_GB2312" w:hint="eastAsia"/>
          <w:kern w:val="0"/>
          <w:sz w:val="32"/>
          <w:szCs w:val="32"/>
        </w:rPr>
        <w:t>万元，占</w:t>
      </w:r>
      <w:r>
        <w:rPr>
          <w:rFonts w:ascii="仿宋_GB2312" w:eastAsia="仿宋_GB2312" w:hAnsi="宋体" w:cs="宋体"/>
          <w:kern w:val="0"/>
          <w:sz w:val="32"/>
          <w:szCs w:val="32"/>
        </w:rPr>
        <w:t>100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（三）一般公共预算当年拨款具体使用情况</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文化旅游体育与传媒支出（类）文化和旅游（款）图书馆（项）</w:t>
      </w:r>
      <w:r>
        <w:rPr>
          <w:rFonts w:ascii="仿宋_GB2312" w:eastAsia="仿宋_GB2312" w:hAnsi="宋体" w:cs="宋体"/>
          <w:kern w:val="0"/>
          <w:sz w:val="32"/>
          <w:szCs w:val="32"/>
        </w:rPr>
        <w:t>: 2022</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488.25</w:t>
      </w:r>
      <w:r>
        <w:rPr>
          <w:rFonts w:ascii="仿宋_GB2312" w:eastAsia="仿宋_GB2312" w:hAnsi="宋体" w:cs="宋体" w:hint="eastAsia"/>
          <w:kern w:val="0"/>
          <w:sz w:val="32"/>
          <w:szCs w:val="32"/>
        </w:rPr>
        <w:t>万元，比上年预算数增加</w:t>
      </w:r>
      <w:r>
        <w:rPr>
          <w:rFonts w:ascii="仿宋_GB2312" w:eastAsia="仿宋_GB2312" w:hAnsi="宋体" w:cs="宋体"/>
          <w:kern w:val="0"/>
          <w:sz w:val="32"/>
          <w:szCs w:val="32"/>
        </w:rPr>
        <w:t>90.75</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22.83%</w:t>
      </w:r>
      <w:r>
        <w:rPr>
          <w:rFonts w:ascii="仿宋_GB2312" w:eastAsia="仿宋_GB2312" w:hAnsi="宋体" w:cs="宋体" w:hint="eastAsia"/>
          <w:kern w:val="0"/>
          <w:sz w:val="32"/>
          <w:szCs w:val="32"/>
        </w:rPr>
        <w:t>，主要原因是：按照预算编制要求，支出功能分类科目调整，社会保障和就业支出、卫生健康支出全部列入此预算科目中。</w:t>
      </w:r>
      <w:r>
        <w:rPr>
          <w:rFonts w:ascii="仿宋_GB2312" w:eastAsia="仿宋_GB2312" w:hAnsi="宋体" w:cs="宋体"/>
          <w:kern w:val="0"/>
          <w:sz w:val="32"/>
          <w:szCs w:val="32"/>
        </w:rPr>
        <w:t xml:space="preserve"> </w:t>
      </w:r>
    </w:p>
    <w:p w:rsidR="00794C76" w:rsidRDefault="00794C76" w:rsidP="00B07B8F">
      <w:pPr>
        <w:spacing w:line="560" w:lineRule="exact"/>
        <w:ind w:firstLineChars="200" w:firstLine="31680"/>
        <w:rPr>
          <w:rFonts w:ascii="楷体_GB2312" w:eastAsia="楷体_GB2312" w:hAnsi="楷体_GB2312" w:cs="楷体_GB2312"/>
          <w:b/>
          <w:bCs/>
          <w:spacing w:val="-6"/>
          <w:kern w:val="0"/>
          <w:sz w:val="32"/>
          <w:szCs w:val="32"/>
        </w:rPr>
      </w:pPr>
      <w:r>
        <w:rPr>
          <w:rFonts w:ascii="楷体_GB2312" w:eastAsia="楷体_GB2312" w:hAnsi="楷体_GB2312" w:cs="楷体_GB2312" w:hint="eastAsia"/>
          <w:b/>
          <w:bCs/>
          <w:kern w:val="0"/>
          <w:sz w:val="32"/>
          <w:szCs w:val="32"/>
        </w:rPr>
        <w:t>六、</w:t>
      </w:r>
      <w:r>
        <w:rPr>
          <w:rFonts w:ascii="楷体_GB2312" w:eastAsia="楷体_GB2312" w:hAnsi="楷体_GB2312" w:cs="楷体_GB2312" w:hint="eastAsia"/>
          <w:b/>
          <w:bCs/>
          <w:spacing w:val="-6"/>
          <w:kern w:val="0"/>
          <w:sz w:val="32"/>
          <w:szCs w:val="32"/>
        </w:rPr>
        <w:t>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spacing w:val="-6"/>
          <w:kern w:val="0"/>
          <w:sz w:val="32"/>
          <w:szCs w:val="32"/>
        </w:rPr>
        <w:t>2022</w:t>
      </w:r>
      <w:r>
        <w:rPr>
          <w:rFonts w:ascii="楷体_GB2312" w:eastAsia="楷体_GB2312" w:hAnsi="楷体_GB2312" w:cs="楷体_GB2312" w:hint="eastAsia"/>
          <w:b/>
          <w:bCs/>
          <w:spacing w:val="-6"/>
          <w:kern w:val="0"/>
          <w:sz w:val="32"/>
          <w:szCs w:val="32"/>
        </w:rPr>
        <w:t>年一般公共预算基本支出情况说明</w:t>
      </w:r>
    </w:p>
    <w:p w:rsidR="00794C76" w:rsidRDefault="00794C76" w:rsidP="00B07B8F">
      <w:pPr>
        <w:spacing w:line="560" w:lineRule="exact"/>
        <w:ind w:firstLineChars="200" w:firstLine="31680"/>
        <w:rPr>
          <w:rFonts w:ascii="仿宋_GB2312" w:eastAsia="仿宋_GB2312" w:hAnsi="宋体" w:cs="宋体"/>
          <w:spacing w:val="-6"/>
          <w:kern w:val="0"/>
          <w:sz w:val="32"/>
          <w:szCs w:val="32"/>
        </w:rPr>
      </w:pPr>
      <w:r>
        <w:rPr>
          <w:rFonts w:ascii="仿宋_GB2312" w:eastAsia="仿宋_GB2312" w:hAnsi="宋体" w:cs="宋体" w:hint="eastAsia"/>
          <w:kern w:val="0"/>
          <w:sz w:val="32"/>
          <w:szCs w:val="32"/>
        </w:rPr>
        <w:t>昌吉州图书馆</w:t>
      </w:r>
      <w:r>
        <w:rPr>
          <w:rFonts w:ascii="仿宋_GB2312" w:eastAsia="仿宋_GB2312" w:hAnsi="宋体" w:cs="宋体"/>
          <w:spacing w:val="-6"/>
          <w:kern w:val="0"/>
          <w:sz w:val="32"/>
          <w:szCs w:val="32"/>
        </w:rPr>
        <w:t>2022</w:t>
      </w:r>
      <w:r>
        <w:rPr>
          <w:rFonts w:ascii="仿宋_GB2312" w:eastAsia="仿宋_GB2312" w:hAnsi="宋体" w:cs="宋体" w:hint="eastAsia"/>
          <w:spacing w:val="-6"/>
          <w:kern w:val="0"/>
          <w:sz w:val="32"/>
          <w:szCs w:val="32"/>
        </w:rPr>
        <w:t>年一般公共预算基本支出</w:t>
      </w:r>
      <w:r>
        <w:rPr>
          <w:rFonts w:ascii="仿宋_GB2312" w:eastAsia="仿宋_GB2312" w:hAnsi="宋体" w:cs="宋体"/>
          <w:kern w:val="0"/>
          <w:sz w:val="32"/>
          <w:szCs w:val="32"/>
        </w:rPr>
        <w:t>448.25</w:t>
      </w:r>
      <w:r>
        <w:rPr>
          <w:rFonts w:ascii="仿宋_GB2312" w:eastAsia="仿宋_GB2312" w:hAnsi="宋体" w:cs="宋体" w:hint="eastAsia"/>
          <w:spacing w:val="-6"/>
          <w:kern w:val="0"/>
          <w:sz w:val="32"/>
          <w:szCs w:val="32"/>
        </w:rPr>
        <w:t>万元，</w:t>
      </w:r>
      <w:r>
        <w:rPr>
          <w:rFonts w:ascii="仿宋_GB2312" w:eastAsia="仿宋_GB2312" w:hAnsi="宋体" w:cs="宋体"/>
          <w:spacing w:val="-6"/>
          <w:kern w:val="0"/>
          <w:sz w:val="32"/>
          <w:szCs w:val="32"/>
        </w:rPr>
        <w:t xml:space="preserve"> </w:t>
      </w:r>
      <w:r>
        <w:rPr>
          <w:rFonts w:ascii="仿宋_GB2312" w:eastAsia="仿宋_GB2312" w:hAnsi="宋体" w:cs="宋体" w:hint="eastAsia"/>
          <w:spacing w:val="-6"/>
          <w:kern w:val="0"/>
          <w:sz w:val="32"/>
          <w:szCs w:val="32"/>
        </w:rPr>
        <w:t>其中：</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406.26</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122.8</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26.9</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10.03</w:t>
      </w:r>
      <w:r>
        <w:rPr>
          <w:rFonts w:ascii="仿宋_GB2312" w:eastAsia="仿宋_GB2312" w:hAnsi="宋体" w:cs="宋体" w:hint="eastAsia"/>
          <w:kern w:val="0"/>
          <w:sz w:val="32"/>
          <w:szCs w:val="32"/>
        </w:rPr>
        <w:t>万元、绩效工资</w:t>
      </w:r>
      <w:r>
        <w:rPr>
          <w:rFonts w:ascii="仿宋_GB2312" w:eastAsia="仿宋_GB2312" w:hAnsi="宋体" w:cs="宋体"/>
          <w:kern w:val="0"/>
          <w:sz w:val="32"/>
          <w:szCs w:val="32"/>
        </w:rPr>
        <w:t>95.26</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40.37</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23.97</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7.57</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1.45</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36.11</w:t>
      </w:r>
      <w:r>
        <w:rPr>
          <w:rFonts w:ascii="仿宋_GB2312" w:eastAsia="仿宋_GB2312" w:hAnsi="宋体" w:cs="宋体" w:hint="eastAsia"/>
          <w:kern w:val="0"/>
          <w:sz w:val="32"/>
          <w:szCs w:val="32"/>
        </w:rPr>
        <w:t>万元、离休费</w:t>
      </w:r>
      <w:r>
        <w:rPr>
          <w:rFonts w:ascii="仿宋_GB2312" w:eastAsia="仿宋_GB2312" w:hAnsi="宋体" w:cs="宋体"/>
          <w:kern w:val="0"/>
          <w:sz w:val="32"/>
          <w:szCs w:val="32"/>
        </w:rPr>
        <w:t>3.4</w:t>
      </w:r>
      <w:r>
        <w:rPr>
          <w:rFonts w:ascii="仿宋_GB2312" w:eastAsia="仿宋_GB2312" w:hAnsi="宋体" w:cs="宋体" w:hint="eastAsia"/>
          <w:kern w:val="0"/>
          <w:sz w:val="32"/>
          <w:szCs w:val="32"/>
        </w:rPr>
        <w:t>万元、生活补助</w:t>
      </w:r>
      <w:r>
        <w:rPr>
          <w:rFonts w:ascii="仿宋_GB2312" w:eastAsia="仿宋_GB2312" w:hAnsi="宋体" w:cs="宋体"/>
          <w:kern w:val="0"/>
          <w:sz w:val="32"/>
          <w:szCs w:val="32"/>
        </w:rPr>
        <w:t>0.67</w:t>
      </w:r>
      <w:r>
        <w:rPr>
          <w:rFonts w:ascii="仿宋_GB2312" w:eastAsia="仿宋_GB2312" w:hAnsi="宋体" w:cs="宋体" w:hint="eastAsia"/>
          <w:kern w:val="0"/>
          <w:sz w:val="32"/>
          <w:szCs w:val="32"/>
        </w:rPr>
        <w:t>万元、医疗费补助</w:t>
      </w:r>
      <w:r>
        <w:rPr>
          <w:rFonts w:ascii="仿宋_GB2312" w:eastAsia="仿宋_GB2312" w:hAnsi="宋体" w:cs="宋体"/>
          <w:kern w:val="0"/>
          <w:sz w:val="32"/>
          <w:szCs w:val="32"/>
        </w:rPr>
        <w:t>34.02</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3.72</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36.99</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3.4</w:t>
      </w:r>
      <w:r>
        <w:rPr>
          <w:rFonts w:ascii="仿宋_GB2312" w:eastAsia="仿宋_GB2312" w:hAnsi="宋体" w:cs="宋体" w:hint="eastAsia"/>
          <w:kern w:val="0"/>
          <w:sz w:val="32"/>
          <w:szCs w:val="32"/>
        </w:rPr>
        <w:t>万元、咨询费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万元、维修（护）费</w:t>
      </w:r>
      <w:r>
        <w:rPr>
          <w:rFonts w:ascii="仿宋_GB2312" w:eastAsia="仿宋_GB2312" w:hAnsi="宋体" w:cs="宋体"/>
          <w:kern w:val="0"/>
          <w:sz w:val="32"/>
          <w:szCs w:val="32"/>
        </w:rPr>
        <w:t>2</w:t>
      </w:r>
      <w:r>
        <w:rPr>
          <w:rFonts w:ascii="仿宋_GB2312" w:eastAsia="仿宋_GB2312" w:hAnsi="宋体" w:cs="宋体" w:hint="eastAsia"/>
          <w:kern w:val="0"/>
          <w:sz w:val="32"/>
          <w:szCs w:val="32"/>
        </w:rPr>
        <w:t>万元、培训费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0.5</w:t>
      </w:r>
      <w:r>
        <w:rPr>
          <w:rFonts w:ascii="仿宋_GB2312" w:eastAsia="仿宋_GB2312" w:hAnsi="宋体" w:cs="宋体" w:hint="eastAsia"/>
          <w:kern w:val="0"/>
          <w:sz w:val="32"/>
          <w:szCs w:val="32"/>
        </w:rPr>
        <w:t>万元、劳务费</w:t>
      </w:r>
      <w:r>
        <w:rPr>
          <w:rFonts w:ascii="仿宋_GB2312" w:eastAsia="仿宋_GB2312" w:hAnsi="宋体" w:cs="宋体"/>
          <w:kern w:val="0"/>
          <w:sz w:val="32"/>
          <w:szCs w:val="32"/>
        </w:rPr>
        <w:t>6.41</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4.75</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4.28</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2.5</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8.15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楷体_GB2312" w:eastAsia="楷体_GB2312" w:hAnsi="楷体_GB2312" w:cs="楷体_GB2312"/>
          <w:b/>
          <w:bCs/>
          <w:spacing w:val="-6"/>
          <w:kern w:val="0"/>
          <w:sz w:val="32"/>
          <w:szCs w:val="32"/>
        </w:rPr>
      </w:pPr>
      <w:r>
        <w:rPr>
          <w:rFonts w:ascii="楷体_GB2312" w:eastAsia="楷体_GB2312" w:hAnsi="楷体_GB2312" w:cs="楷体_GB2312" w:hint="eastAsia"/>
          <w:b/>
          <w:bCs/>
          <w:kern w:val="0"/>
          <w:sz w:val="32"/>
          <w:szCs w:val="32"/>
        </w:rPr>
        <w:t>七、</w:t>
      </w:r>
      <w:r>
        <w:rPr>
          <w:rFonts w:ascii="楷体_GB2312" w:eastAsia="楷体_GB2312" w:hAnsi="楷体_GB2312" w:cs="楷体_GB2312" w:hint="eastAsia"/>
          <w:b/>
          <w:bCs/>
          <w:spacing w:val="-6"/>
          <w:kern w:val="0"/>
          <w:sz w:val="32"/>
          <w:szCs w:val="32"/>
        </w:rPr>
        <w:t>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spacing w:val="-6"/>
          <w:kern w:val="0"/>
          <w:sz w:val="32"/>
          <w:szCs w:val="32"/>
        </w:rPr>
        <w:t>2022</w:t>
      </w:r>
      <w:r>
        <w:rPr>
          <w:rFonts w:ascii="楷体_GB2312" w:eastAsia="楷体_GB2312" w:hAnsi="楷体_GB2312" w:cs="楷体_GB2312" w:hint="eastAsia"/>
          <w:b/>
          <w:bCs/>
          <w:spacing w:val="-6"/>
          <w:kern w:val="0"/>
          <w:sz w:val="32"/>
          <w:szCs w:val="32"/>
        </w:rPr>
        <w:t>年一般公共预算项目支出情况说明</w:t>
      </w:r>
    </w:p>
    <w:p w:rsidR="00794C76" w:rsidRDefault="00794C7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w:t>
      </w:r>
      <w:r>
        <w:rPr>
          <w:rFonts w:ascii="仿宋_GB2312" w:eastAsia="仿宋_GB2312" w:hAnsi="宋体" w:cs="宋体" w:hint="eastAsia"/>
          <w:kern w:val="0"/>
          <w:sz w:val="32"/>
          <w:szCs w:val="32"/>
        </w:rPr>
        <w:t>图书购置资金</w:t>
      </w:r>
    </w:p>
    <w:p w:rsidR="00794C76" w:rsidRDefault="00794C7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根据《中华人民共和国公共图书馆法》第一章第四条规定：“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794C76" w:rsidRDefault="00794C7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45</w:t>
      </w:r>
      <w:r>
        <w:rPr>
          <w:rFonts w:ascii="仿宋_GB2312" w:eastAsia="仿宋_GB2312" w:hAnsi="宋体" w:cs="宋体" w:hint="eastAsia"/>
          <w:kern w:val="0"/>
          <w:sz w:val="32"/>
          <w:szCs w:val="32"/>
        </w:rPr>
        <w:t>万元</w:t>
      </w:r>
    </w:p>
    <w:p w:rsidR="00794C76" w:rsidRDefault="00794C7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昌吉州图书馆</w:t>
      </w:r>
    </w:p>
    <w:p w:rsidR="00794C76" w:rsidRDefault="00794C76">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资金分配情况：购置图书</w:t>
      </w:r>
    </w:p>
    <w:p w:rsidR="00794C76" w:rsidRDefault="00794C7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2022</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kern w:val="0"/>
          <w:sz w:val="32"/>
          <w:szCs w:val="32"/>
        </w:rPr>
        <w:t>2022</w:t>
      </w:r>
      <w:r>
        <w:rPr>
          <w:rFonts w:ascii="楷体_GB2312" w:eastAsia="楷体_GB2312" w:hAnsi="楷体_GB2312" w:cs="楷体_GB2312" w:hint="eastAsia"/>
          <w:b/>
          <w:bCs/>
          <w:kern w:val="0"/>
          <w:sz w:val="32"/>
          <w:szCs w:val="32"/>
        </w:rPr>
        <w:t>年一般公共预算“三公”经费预算情况说明</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昌吉州图书馆</w:t>
      </w:r>
      <w:r>
        <w:rPr>
          <w:rFonts w:ascii="仿宋_GB2312" w:eastAsia="仿宋_GB2312" w:hAnsi="宋体" w:cs="宋体"/>
          <w:kern w:val="0"/>
          <w:sz w:val="32"/>
          <w:szCs w:val="32"/>
        </w:rPr>
        <w:t>2022</w:t>
      </w:r>
      <w:r>
        <w:rPr>
          <w:rFonts w:ascii="仿宋_GB2312" w:eastAsia="仿宋_GB2312" w:hAnsi="宋体" w:cs="宋体" w:hint="eastAsia"/>
          <w:kern w:val="0"/>
          <w:sz w:val="32"/>
          <w:szCs w:val="32"/>
        </w:rPr>
        <w:t>年一般公共预算“三公”经费数为</w:t>
      </w:r>
      <w:r>
        <w:rPr>
          <w:rFonts w:ascii="仿宋_GB2312" w:eastAsia="仿宋_GB2312" w:hAnsi="宋体" w:cs="宋体"/>
          <w:kern w:val="0"/>
          <w:sz w:val="32"/>
          <w:szCs w:val="32"/>
        </w:rPr>
        <w:t>3</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2.5</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0.5</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2022</w:t>
      </w:r>
      <w:r>
        <w:rPr>
          <w:rFonts w:ascii="仿宋_GB2312" w:eastAsia="仿宋_GB2312" w:hAnsi="宋体" w:cs="宋体" w:hint="eastAsia"/>
          <w:kern w:val="0"/>
          <w:sz w:val="32"/>
          <w:szCs w:val="32"/>
        </w:rPr>
        <w:t>年一般公共预算“三公”经费比上年预算增加</w:t>
      </w:r>
      <w:r>
        <w:rPr>
          <w:rFonts w:ascii="仿宋_GB2312" w:eastAsia="仿宋_GB2312" w:hAnsi="宋体" w:cs="宋体"/>
          <w:kern w:val="0"/>
          <w:sz w:val="32"/>
          <w:szCs w:val="32"/>
        </w:rPr>
        <w:t xml:space="preserve"> 0.75</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33.33%</w:t>
      </w:r>
      <w:r>
        <w:rPr>
          <w:rFonts w:ascii="仿宋_GB2312" w:eastAsia="仿宋_GB2312" w:hAnsi="宋体" w:cs="宋体" w:hint="eastAsia"/>
          <w:kern w:val="0"/>
          <w:sz w:val="32"/>
          <w:szCs w:val="32"/>
        </w:rPr>
        <w:t>，其中：因公出国（境）费增加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0%</w:t>
      </w:r>
      <w:r>
        <w:rPr>
          <w:rFonts w:ascii="仿宋_GB2312" w:eastAsia="仿宋_GB2312" w:hAnsi="宋体" w:cs="宋体" w:hint="eastAsia"/>
          <w:kern w:val="0"/>
          <w:sz w:val="32"/>
          <w:szCs w:val="32"/>
        </w:rPr>
        <w:t>，主要原因是未安排预算；公务用车购置费增加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0%</w:t>
      </w:r>
      <w:r>
        <w:rPr>
          <w:rFonts w:ascii="仿宋_GB2312" w:eastAsia="仿宋_GB2312" w:hAnsi="宋体" w:cs="宋体" w:hint="eastAsia"/>
          <w:kern w:val="0"/>
          <w:sz w:val="32"/>
          <w:szCs w:val="32"/>
        </w:rPr>
        <w:t>，主要原因是未安排预算；公务用车运行费增加</w:t>
      </w:r>
      <w:r>
        <w:rPr>
          <w:rFonts w:ascii="仿宋_GB2312" w:eastAsia="仿宋_GB2312" w:hAnsi="宋体" w:cs="宋体"/>
          <w:kern w:val="0"/>
          <w:sz w:val="32"/>
          <w:szCs w:val="32"/>
        </w:rPr>
        <w:t>0.82</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48.81%</w:t>
      </w:r>
      <w:r>
        <w:rPr>
          <w:rFonts w:ascii="仿宋_GB2312" w:eastAsia="仿宋_GB2312" w:hAnsi="宋体" w:cs="宋体" w:hint="eastAsia"/>
          <w:kern w:val="0"/>
          <w:sz w:val="32"/>
          <w:szCs w:val="32"/>
        </w:rPr>
        <w:t>，主要原因是我单位车辆已达报废年限，维修等费用增加；公务接待费减少</w:t>
      </w:r>
      <w:r>
        <w:rPr>
          <w:rFonts w:ascii="仿宋_GB2312" w:eastAsia="仿宋_GB2312" w:hAnsi="宋体" w:cs="宋体"/>
          <w:kern w:val="0"/>
          <w:sz w:val="32"/>
          <w:szCs w:val="32"/>
        </w:rPr>
        <w:t>0.07</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12.28%</w:t>
      </w:r>
      <w:r>
        <w:rPr>
          <w:rFonts w:ascii="仿宋_GB2312" w:eastAsia="仿宋_GB2312" w:hAnsi="宋体" w:cs="宋体" w:hint="eastAsia"/>
          <w:kern w:val="0"/>
          <w:sz w:val="32"/>
          <w:szCs w:val="32"/>
        </w:rPr>
        <w:t>，主要原因是厉行节约，严控接待费支出。</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九、关于</w:t>
      </w:r>
      <w:r>
        <w:rPr>
          <w:rFonts w:ascii="楷体_GB2312" w:eastAsia="楷体_GB2312" w:hAnsi="楷体_GB2312" w:cs="楷体_GB2312" w:hint="eastAsia"/>
          <w:b/>
          <w:kern w:val="0"/>
          <w:sz w:val="32"/>
          <w:szCs w:val="32"/>
        </w:rPr>
        <w:t>昌吉州图书馆</w:t>
      </w:r>
      <w:r>
        <w:rPr>
          <w:rFonts w:ascii="楷体_GB2312" w:eastAsia="楷体_GB2312" w:hAnsi="楷体_GB2312" w:cs="楷体_GB2312"/>
          <w:b/>
          <w:bCs/>
          <w:kern w:val="0"/>
          <w:sz w:val="32"/>
          <w:szCs w:val="32"/>
        </w:rPr>
        <w:t>2022</w:t>
      </w:r>
      <w:r>
        <w:rPr>
          <w:rFonts w:ascii="楷体_GB2312" w:eastAsia="楷体_GB2312" w:hAnsi="楷体_GB2312" w:cs="楷体_GB2312" w:hint="eastAsia"/>
          <w:b/>
          <w:bCs/>
          <w:kern w:val="0"/>
          <w:sz w:val="32"/>
          <w:szCs w:val="32"/>
        </w:rPr>
        <w:t>年政府性基金预算拨款情况说明</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昌吉州图书馆</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年没有使用政府性基金预算拨款安排的支出，政府性基金预算支出情况表为空表。</w:t>
      </w:r>
    </w:p>
    <w:p w:rsidR="00794C76" w:rsidRDefault="00794C76" w:rsidP="00B07B8F">
      <w:pPr>
        <w:spacing w:line="560" w:lineRule="exact"/>
        <w:ind w:firstLineChars="200" w:firstLine="3168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十、其他重要事项的情况说明</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（一）机关运行经费情况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昌吉州图书馆</w:t>
      </w:r>
      <w:r>
        <w:rPr>
          <w:rFonts w:ascii="仿宋_GB2312" w:eastAsia="仿宋_GB2312" w:hAnsi="仿宋_GB2312" w:cs="仿宋_GB2312" w:hint="eastAsia"/>
          <w:kern w:val="0"/>
          <w:sz w:val="32"/>
          <w:szCs w:val="32"/>
        </w:rPr>
        <w:t>机关运行经费财政拨款预算</w:t>
      </w:r>
      <w:r>
        <w:rPr>
          <w:rFonts w:ascii="仿宋_GB2312" w:eastAsia="仿宋_GB2312" w:hAnsi="仿宋_GB2312" w:cs="仿宋_GB2312"/>
          <w:kern w:val="0"/>
          <w:sz w:val="32"/>
          <w:szCs w:val="32"/>
        </w:rPr>
        <w:t>36.99</w:t>
      </w:r>
      <w:r>
        <w:rPr>
          <w:rFonts w:ascii="仿宋_GB2312" w:eastAsia="仿宋_GB2312" w:hAnsi="仿宋_GB2312" w:cs="仿宋_GB2312" w:hint="eastAsia"/>
          <w:kern w:val="0"/>
          <w:sz w:val="32"/>
          <w:szCs w:val="32"/>
        </w:rPr>
        <w:t>万元，比上年预算减少</w:t>
      </w:r>
      <w:r>
        <w:rPr>
          <w:rFonts w:ascii="仿宋_GB2312" w:eastAsia="仿宋_GB2312" w:hAnsi="仿宋_GB2312" w:cs="仿宋_GB2312"/>
          <w:kern w:val="0"/>
          <w:sz w:val="32"/>
          <w:szCs w:val="32"/>
        </w:rPr>
        <w:t>1.73</w:t>
      </w:r>
      <w:r>
        <w:rPr>
          <w:rFonts w:ascii="仿宋_GB2312" w:eastAsia="仿宋_GB2312" w:hAnsi="仿宋_GB2312" w:cs="仿宋_GB2312" w:hint="eastAsia"/>
          <w:kern w:val="0"/>
          <w:sz w:val="32"/>
          <w:szCs w:val="32"/>
        </w:rPr>
        <w:t>万元，下降</w:t>
      </w:r>
      <w:r>
        <w:rPr>
          <w:rFonts w:ascii="仿宋_GB2312" w:eastAsia="仿宋_GB2312" w:hAnsi="仿宋_GB2312" w:cs="仿宋_GB2312"/>
          <w:kern w:val="0"/>
          <w:sz w:val="32"/>
          <w:szCs w:val="32"/>
        </w:rPr>
        <w:t>4.47%</w:t>
      </w:r>
      <w:r>
        <w:rPr>
          <w:rFonts w:ascii="仿宋_GB2312" w:eastAsia="仿宋_GB2312" w:hAnsi="仿宋_GB2312" w:cs="仿宋_GB2312" w:hint="eastAsia"/>
          <w:kern w:val="0"/>
          <w:sz w:val="32"/>
          <w:szCs w:val="32"/>
        </w:rPr>
        <w:t>。主要原因是厉行节约，劳务费支出预算减少。</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昌吉州图书馆</w:t>
      </w:r>
      <w:r>
        <w:rPr>
          <w:rFonts w:ascii="仿宋_GB2312" w:eastAsia="仿宋_GB2312" w:hAnsi="仿宋_GB2312" w:cs="仿宋_GB2312" w:hint="eastAsia"/>
          <w:kern w:val="0"/>
          <w:sz w:val="32"/>
          <w:szCs w:val="32"/>
        </w:rPr>
        <w:t>政府采购预算</w:t>
      </w:r>
      <w:r>
        <w:rPr>
          <w:rFonts w:ascii="仿宋_GB2312" w:eastAsia="仿宋_GB2312" w:hAnsi="仿宋_GB2312" w:cs="仿宋_GB2312"/>
          <w:kern w:val="0"/>
          <w:sz w:val="32"/>
          <w:szCs w:val="32"/>
        </w:rPr>
        <w:t>45.9</w:t>
      </w:r>
      <w:r>
        <w:rPr>
          <w:rFonts w:ascii="仿宋_GB2312" w:eastAsia="仿宋_GB2312" w:hAnsi="仿宋_GB2312" w:cs="仿宋_GB2312" w:hint="eastAsia"/>
          <w:kern w:val="0"/>
          <w:sz w:val="32"/>
          <w:szCs w:val="32"/>
        </w:rPr>
        <w:t>万元，其中：政府采购货物预算</w:t>
      </w:r>
      <w:r>
        <w:rPr>
          <w:rFonts w:ascii="仿宋_GB2312" w:eastAsia="仿宋_GB2312" w:hAnsi="仿宋_GB2312" w:cs="仿宋_GB2312"/>
          <w:kern w:val="0"/>
          <w:sz w:val="32"/>
          <w:szCs w:val="32"/>
        </w:rPr>
        <w:t>34.7</w:t>
      </w:r>
      <w:r>
        <w:rPr>
          <w:rFonts w:ascii="仿宋_GB2312" w:eastAsia="仿宋_GB2312" w:hAnsi="仿宋_GB2312" w:cs="仿宋_GB2312" w:hint="eastAsia"/>
          <w:kern w:val="0"/>
          <w:sz w:val="32"/>
          <w:szCs w:val="32"/>
        </w:rPr>
        <w:t>万元，政府采购工程预算</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万元，政府采购服务预算</w:t>
      </w:r>
      <w:r>
        <w:rPr>
          <w:rFonts w:ascii="仿宋_GB2312" w:eastAsia="仿宋_GB2312" w:hAnsi="仿宋_GB2312" w:cs="仿宋_GB2312"/>
          <w:kern w:val="0"/>
          <w:sz w:val="32"/>
          <w:szCs w:val="32"/>
        </w:rPr>
        <w:t>11.2</w:t>
      </w:r>
      <w:r>
        <w:rPr>
          <w:rFonts w:ascii="仿宋_GB2312" w:eastAsia="仿宋_GB2312" w:hAnsi="仿宋_GB2312" w:cs="仿宋_GB2312" w:hint="eastAsia"/>
          <w:kern w:val="0"/>
          <w:sz w:val="32"/>
          <w:szCs w:val="32"/>
        </w:rPr>
        <w:t>万元。</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sz w:val="32"/>
        </w:rPr>
        <w:t>2022</w:t>
      </w:r>
      <w:r>
        <w:rPr>
          <w:rFonts w:ascii="仿宋_GB2312" w:eastAsia="仿宋_GB2312" w:hAnsi="仿宋_GB2312" w:cs="仿宋_GB2312" w:hint="eastAsia"/>
          <w:sz w:val="32"/>
        </w:rPr>
        <w:t>年度本单位面向中小企业预留政府采购项目预算金额</w:t>
      </w:r>
      <w:r>
        <w:rPr>
          <w:rFonts w:ascii="仿宋_GB2312" w:eastAsia="仿宋_GB2312" w:hAnsi="仿宋_GB2312" w:cs="仿宋_GB2312"/>
          <w:sz w:val="32"/>
        </w:rPr>
        <w:t>0</w:t>
      </w:r>
      <w:r>
        <w:rPr>
          <w:rFonts w:ascii="仿宋_GB2312" w:eastAsia="仿宋_GB2312" w:hAnsi="仿宋_GB2312" w:cs="仿宋_GB2312" w:hint="eastAsia"/>
          <w:sz w:val="32"/>
        </w:rPr>
        <w:t>万元，其中：面向小微企业预留政府采购项目预算金额</w:t>
      </w:r>
      <w:r>
        <w:rPr>
          <w:rFonts w:ascii="仿宋_GB2312" w:eastAsia="仿宋_GB2312" w:hAnsi="仿宋_GB2312" w:cs="仿宋_GB2312"/>
          <w:sz w:val="32"/>
        </w:rPr>
        <w:t>0</w:t>
      </w:r>
      <w:r>
        <w:rPr>
          <w:rFonts w:ascii="仿宋_GB2312" w:eastAsia="仿宋_GB2312" w:hAnsi="仿宋_GB2312" w:cs="仿宋_GB2312" w:hint="eastAsia"/>
          <w:sz w:val="32"/>
        </w:rPr>
        <w:t>万元。</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（三）国有资产占用使用情况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年底，</w:t>
      </w:r>
      <w:r>
        <w:rPr>
          <w:rFonts w:ascii="仿宋_GB2312" w:eastAsia="仿宋_GB2312" w:hAnsi="宋体" w:cs="宋体" w:hint="eastAsia"/>
          <w:kern w:val="0"/>
          <w:sz w:val="32"/>
          <w:szCs w:val="32"/>
        </w:rPr>
        <w:t>昌吉州图书馆</w:t>
      </w:r>
      <w:r>
        <w:rPr>
          <w:rFonts w:ascii="仿宋_GB2312" w:eastAsia="仿宋_GB2312" w:hAnsi="仿宋_GB2312" w:cs="仿宋_GB2312" w:hint="eastAsia"/>
          <w:kern w:val="0"/>
          <w:sz w:val="32"/>
          <w:szCs w:val="32"/>
        </w:rPr>
        <w:t>及下属各预算单位占用使用国有资产总体情况为</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房屋</w:t>
      </w:r>
      <w:r>
        <w:rPr>
          <w:rFonts w:ascii="仿宋_GB2312" w:eastAsia="仿宋_GB2312" w:hAnsi="宋体" w:cs="宋体"/>
          <w:kern w:val="0"/>
          <w:sz w:val="32"/>
          <w:szCs w:val="32"/>
        </w:rPr>
        <w:t>1705</w:t>
      </w:r>
      <w:r>
        <w:rPr>
          <w:rFonts w:ascii="仿宋_GB2312" w:eastAsia="仿宋_GB2312" w:hAnsi="仿宋_GB2312" w:cs="仿宋_GB2312" w:hint="eastAsia"/>
          <w:kern w:val="0"/>
          <w:sz w:val="32"/>
          <w:szCs w:val="32"/>
        </w:rPr>
        <w:t>平方米，价值</w:t>
      </w:r>
      <w:r>
        <w:rPr>
          <w:rFonts w:ascii="仿宋_GB2312" w:eastAsia="仿宋_GB2312" w:hAnsi="宋体" w:cs="宋体"/>
          <w:kern w:val="0"/>
          <w:sz w:val="32"/>
          <w:szCs w:val="32"/>
        </w:rPr>
        <w:t>248.78</w:t>
      </w:r>
      <w:r>
        <w:rPr>
          <w:rFonts w:ascii="仿宋_GB2312" w:eastAsia="仿宋_GB2312" w:hAnsi="仿宋_GB2312" w:cs="仿宋_GB2312" w:hint="eastAsia"/>
          <w:kern w:val="0"/>
          <w:sz w:val="32"/>
          <w:szCs w:val="32"/>
        </w:rPr>
        <w:t>万元。</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19.98</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19.98</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办公家具价值</w:t>
      </w:r>
      <w:r>
        <w:rPr>
          <w:rFonts w:ascii="仿宋_GB2312" w:eastAsia="仿宋_GB2312" w:hAnsi="宋体" w:cs="宋体"/>
          <w:kern w:val="0"/>
          <w:sz w:val="32"/>
          <w:szCs w:val="32"/>
        </w:rPr>
        <w:t>151.55</w:t>
      </w:r>
      <w:r>
        <w:rPr>
          <w:rFonts w:ascii="仿宋_GB2312" w:eastAsia="仿宋_GB2312" w:hAnsi="仿宋_GB2312" w:cs="仿宋_GB2312" w:hint="eastAsia"/>
          <w:kern w:val="0"/>
          <w:sz w:val="32"/>
          <w:szCs w:val="32"/>
        </w:rPr>
        <w:t>万元。</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其他资产价值</w:t>
      </w:r>
      <w:r>
        <w:rPr>
          <w:rFonts w:ascii="仿宋_GB2312" w:eastAsia="仿宋_GB2312" w:hAnsi="仿宋_GB2312" w:cs="仿宋_GB2312"/>
          <w:kern w:val="0"/>
          <w:sz w:val="32"/>
          <w:szCs w:val="32"/>
        </w:rPr>
        <w:t>917.34</w:t>
      </w:r>
      <w:r>
        <w:rPr>
          <w:rFonts w:ascii="仿宋_GB2312" w:eastAsia="仿宋_GB2312" w:hAnsi="仿宋_GB2312" w:cs="仿宋_GB2312" w:hint="eastAsia"/>
          <w:kern w:val="0"/>
          <w:sz w:val="32"/>
          <w:szCs w:val="32"/>
        </w:rPr>
        <w:t>万元。</w:t>
      </w:r>
    </w:p>
    <w:p w:rsidR="00794C76" w:rsidRDefault="00794C7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台（套）。</w:t>
      </w:r>
    </w:p>
    <w:p w:rsidR="00794C76" w:rsidRDefault="00794C7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2022</w:t>
      </w:r>
      <w:r>
        <w:rPr>
          <w:rFonts w:ascii="仿宋_GB2312" w:eastAsia="仿宋_GB2312" w:hAnsi="宋体" w:cs="宋体" w:hint="eastAsia"/>
          <w:kern w:val="0"/>
          <w:sz w:val="32"/>
          <w:szCs w:val="32"/>
        </w:rPr>
        <w:t>年单位预算未安排购置车辆经费，安排购置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794C76" w:rsidRDefault="00794C76" w:rsidP="00B07B8F">
      <w:pPr>
        <w:spacing w:line="560" w:lineRule="exact"/>
        <w:ind w:firstLineChars="200" w:firstLine="316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（四）预算绩效情况</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年，本年度预算绩效管理的财政拨款项目</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个，涉及预算金额</w:t>
      </w:r>
      <w:r>
        <w:rPr>
          <w:rFonts w:ascii="仿宋_GB2312" w:eastAsia="仿宋_GB2312" w:hAnsi="仿宋_GB2312" w:cs="仿宋_GB2312"/>
          <w:kern w:val="0"/>
          <w:sz w:val="32"/>
          <w:szCs w:val="32"/>
        </w:rPr>
        <w:t>45</w:t>
      </w:r>
      <w:r>
        <w:rPr>
          <w:rFonts w:ascii="仿宋_GB2312" w:eastAsia="仿宋_GB2312" w:hAnsi="仿宋_GB2312" w:cs="仿宋_GB2312" w:hint="eastAsia"/>
          <w:kern w:val="0"/>
          <w:sz w:val="32"/>
          <w:szCs w:val="32"/>
        </w:rPr>
        <w:t>万元。具体情况见下表（按项目分别填报）：</w:t>
      </w: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p w:rsidR="00794C76" w:rsidRDefault="00794C76" w:rsidP="00B07B8F">
      <w:pPr>
        <w:spacing w:line="560" w:lineRule="exact"/>
        <w:ind w:firstLineChars="200" w:firstLine="31680"/>
        <w:rPr>
          <w:rFonts w:ascii="仿宋_GB2312" w:eastAsia="仿宋_GB2312" w:hAnsi="仿宋_GB2312" w:cs="仿宋_GB2312"/>
          <w:kern w:val="0"/>
          <w:sz w:val="32"/>
          <w:szCs w:val="32"/>
        </w:rPr>
      </w:pPr>
    </w:p>
    <w:tbl>
      <w:tblPr>
        <w:tblpPr w:leftFromText="180" w:rightFromText="180" w:vertAnchor="text" w:horzAnchor="page" w:tblpX="1384" w:tblpY="449"/>
        <w:tblOverlap w:val="never"/>
        <w:tblW w:w="8980" w:type="dxa"/>
        <w:tblLayout w:type="fixed"/>
        <w:tblCellMar>
          <w:left w:w="0" w:type="dxa"/>
          <w:right w:w="0" w:type="dxa"/>
        </w:tblCellMar>
        <w:tblLook w:val="0000"/>
      </w:tblPr>
      <w:tblGrid>
        <w:gridCol w:w="1515"/>
        <w:gridCol w:w="1062"/>
        <w:gridCol w:w="318"/>
        <w:gridCol w:w="906"/>
        <w:gridCol w:w="1476"/>
        <w:gridCol w:w="1039"/>
        <w:gridCol w:w="1481"/>
        <w:gridCol w:w="1183"/>
      </w:tblGrid>
      <w:tr w:rsidR="00794C76">
        <w:trPr>
          <w:trHeight w:val="327"/>
        </w:trPr>
        <w:tc>
          <w:tcPr>
            <w:tcW w:w="8980" w:type="dxa"/>
            <w:gridSpan w:val="8"/>
            <w:tcBorders>
              <w:top w:val="nil"/>
              <w:left w:val="nil"/>
              <w:bottom w:val="nil"/>
              <w:right w:val="nil"/>
            </w:tcBorders>
            <w:tcMar>
              <w:top w:w="12" w:type="dxa"/>
              <w:left w:w="12" w:type="dxa"/>
              <w:right w:w="12" w:type="dxa"/>
            </w:tcMar>
            <w:vAlign w:val="bottom"/>
          </w:tcPr>
          <w:p w:rsidR="00794C76" w:rsidRDefault="00794C76">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t>项</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支</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出</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绩</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效</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标</w:t>
            </w:r>
            <w:r>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表</w:t>
            </w:r>
          </w:p>
        </w:tc>
      </w:tr>
      <w:tr w:rsidR="00794C76">
        <w:trPr>
          <w:trHeight w:val="327"/>
        </w:trPr>
        <w:tc>
          <w:tcPr>
            <w:tcW w:w="8980" w:type="dxa"/>
            <w:gridSpan w:val="8"/>
            <w:tcBorders>
              <w:top w:val="nil"/>
              <w:left w:val="nil"/>
              <w:bottom w:val="nil"/>
              <w:right w:val="nil"/>
            </w:tcBorders>
            <w:tcMar>
              <w:top w:w="12" w:type="dxa"/>
              <w:left w:w="12" w:type="dxa"/>
              <w:right w:w="12" w:type="dxa"/>
            </w:tcMar>
            <w:vAlign w:val="bottom"/>
          </w:tcPr>
          <w:p w:rsidR="00794C76" w:rsidRDefault="00794C76">
            <w:pPr>
              <w:widowControl/>
              <w:spacing w:line="480" w:lineRule="exact"/>
              <w:jc w:val="center"/>
              <w:textAlignment w:val="bottom"/>
              <w:rPr>
                <w:rFonts w:ascii="宋体" w:cs="宋体"/>
                <w:color w:val="000000"/>
                <w:sz w:val="22"/>
                <w:szCs w:val="22"/>
              </w:rPr>
            </w:pPr>
            <w:r>
              <w:rPr>
                <w:rFonts w:ascii="宋体" w:hAnsi="宋体" w:cs="宋体" w:hint="eastAsia"/>
                <w:color w:val="000000"/>
                <w:kern w:val="0"/>
                <w:sz w:val="22"/>
                <w:szCs w:val="22"/>
              </w:rPr>
              <w:t>（</w:t>
            </w:r>
            <w:r>
              <w:rPr>
                <w:rFonts w:ascii="宋体" w:hAnsi="宋体" w:cs="宋体"/>
                <w:color w:val="000000"/>
                <w:kern w:val="0"/>
                <w:sz w:val="22"/>
                <w:szCs w:val="22"/>
              </w:rPr>
              <w:t>2022</w:t>
            </w:r>
            <w:r>
              <w:rPr>
                <w:rFonts w:ascii="宋体" w:hAnsi="宋体" w:cs="宋体" w:hint="eastAsia"/>
                <w:color w:val="000000"/>
                <w:kern w:val="0"/>
                <w:sz w:val="22"/>
                <w:szCs w:val="22"/>
              </w:rPr>
              <w:t>年）</w:t>
            </w:r>
          </w:p>
        </w:tc>
      </w:tr>
      <w:tr w:rsidR="00794C76">
        <w:trPr>
          <w:trHeight w:val="500"/>
        </w:trPr>
        <w:tc>
          <w:tcPr>
            <w:tcW w:w="1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预算单位</w:t>
            </w:r>
          </w:p>
        </w:tc>
        <w:tc>
          <w:tcPr>
            <w:tcW w:w="3762" w:type="dxa"/>
            <w:gridSpan w:val="4"/>
            <w:tcBorders>
              <w:top w:val="single" w:sz="4" w:space="0" w:color="000000"/>
              <w:left w:val="single" w:sz="4" w:space="0" w:color="000000"/>
              <w:bottom w:val="single" w:sz="4" w:space="0" w:color="000000"/>
              <w:right w:val="nil"/>
            </w:tcBorders>
            <w:tcMar>
              <w:top w:w="12" w:type="dxa"/>
              <w:left w:w="12" w:type="dxa"/>
              <w:right w:w="12" w:type="dxa"/>
            </w:tcMar>
            <w:vAlign w:val="center"/>
          </w:tcPr>
          <w:p w:rsidR="00794C76" w:rsidRDefault="00794C76">
            <w:pPr>
              <w:widowControl/>
              <w:spacing w:line="480" w:lineRule="exact"/>
              <w:jc w:val="left"/>
              <w:textAlignment w:val="center"/>
              <w:rPr>
                <w:rFonts w:ascii="宋体" w:cs="宋体"/>
                <w:color w:val="000000"/>
                <w:sz w:val="18"/>
                <w:szCs w:val="18"/>
              </w:rPr>
            </w:pPr>
            <w:r>
              <w:rPr>
                <w:rFonts w:ascii="宋体" w:hAnsi="宋体" w:cs="宋体" w:hint="eastAsia"/>
                <w:color w:val="000000"/>
                <w:sz w:val="18"/>
                <w:szCs w:val="18"/>
              </w:rPr>
              <w:t>昌吉州图书馆</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left"/>
              <w:textAlignment w:val="center"/>
              <w:rPr>
                <w:rFonts w:ascii="宋体" w:cs="宋体"/>
                <w:color w:val="000000"/>
                <w:sz w:val="18"/>
                <w:szCs w:val="18"/>
              </w:rPr>
            </w:pPr>
            <w:r>
              <w:rPr>
                <w:rFonts w:ascii="宋体" w:hAnsi="宋体" w:cs="宋体" w:hint="eastAsia"/>
                <w:color w:val="000000"/>
                <w:sz w:val="18"/>
                <w:szCs w:val="18"/>
              </w:rPr>
              <w:t>图书采购</w:t>
            </w:r>
          </w:p>
        </w:tc>
      </w:tr>
      <w:tr w:rsidR="00794C76">
        <w:trPr>
          <w:trHeight w:val="540"/>
        </w:trPr>
        <w:tc>
          <w:tcPr>
            <w:tcW w:w="1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项目资金（万元）</w:t>
            </w:r>
          </w:p>
        </w:tc>
        <w:tc>
          <w:tcPr>
            <w:tcW w:w="138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年度资金总额：</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color w:val="000000"/>
                <w:sz w:val="18"/>
                <w:szCs w:val="18"/>
              </w:rPr>
              <w:t>45</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rPr>
                <w:rFonts w:ascii="宋体" w:cs="宋体"/>
                <w:color w:val="000000"/>
                <w:sz w:val="18"/>
                <w:szCs w:val="18"/>
              </w:rPr>
            </w:pPr>
            <w:r>
              <w:rPr>
                <w:rFonts w:ascii="宋体" w:hAnsi="宋体" w:cs="宋体"/>
                <w:color w:val="000000"/>
                <w:sz w:val="18"/>
                <w:szCs w:val="18"/>
              </w:rPr>
              <w:t>45</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rPr>
                <w:rFonts w:ascii="宋体" w:cs="宋体"/>
                <w:color w:val="000000"/>
                <w:sz w:val="18"/>
                <w:szCs w:val="18"/>
              </w:rPr>
            </w:pPr>
          </w:p>
        </w:tc>
      </w:tr>
      <w:tr w:rsidR="00794C76">
        <w:trPr>
          <w:trHeight w:val="652"/>
        </w:trPr>
        <w:tc>
          <w:tcPr>
            <w:tcW w:w="1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项目总体目标</w:t>
            </w:r>
          </w:p>
        </w:tc>
        <w:tc>
          <w:tcPr>
            <w:tcW w:w="746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794C76" w:rsidRDefault="00794C76">
            <w:pPr>
              <w:spacing w:line="480" w:lineRule="exact"/>
              <w:jc w:val="left"/>
              <w:rPr>
                <w:rFonts w:ascii="宋体" w:cs="宋体"/>
                <w:color w:val="000000"/>
                <w:sz w:val="18"/>
                <w:szCs w:val="18"/>
              </w:rPr>
            </w:pPr>
            <w:r>
              <w:rPr>
                <w:rFonts w:ascii="宋体" w:hAnsi="宋体" w:cs="宋体" w:hint="eastAsia"/>
                <w:color w:val="000000"/>
                <w:sz w:val="18"/>
                <w:szCs w:val="18"/>
              </w:rPr>
              <w:t>政府采购招标购买图书、报刊一批</w:t>
            </w:r>
            <w:r>
              <w:rPr>
                <w:rFonts w:ascii="宋体" w:hAnsi="宋体" w:cs="宋体"/>
                <w:color w:val="000000"/>
                <w:sz w:val="18"/>
                <w:szCs w:val="18"/>
              </w:rPr>
              <w:t xml:space="preserve"> </w:t>
            </w:r>
            <w:r>
              <w:rPr>
                <w:rFonts w:ascii="宋体" w:hAnsi="宋体" w:cs="宋体" w:hint="eastAsia"/>
                <w:color w:val="000000"/>
                <w:sz w:val="18"/>
                <w:szCs w:val="18"/>
              </w:rPr>
              <w:t>更新电子图书数据资源一批</w:t>
            </w:r>
          </w:p>
        </w:tc>
      </w:tr>
      <w:tr w:rsidR="00794C76">
        <w:trPr>
          <w:trHeight w:val="480"/>
        </w:trPr>
        <w:tc>
          <w:tcPr>
            <w:tcW w:w="1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一级指标</w:t>
            </w: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二级指标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b/>
                <w:color w:val="000000"/>
                <w:sz w:val="18"/>
                <w:szCs w:val="18"/>
              </w:rPr>
            </w:pPr>
            <w:r>
              <w:rPr>
                <w:rFonts w:ascii="宋体" w:hAnsi="宋体" w:cs="宋体" w:hint="eastAsia"/>
                <w:b/>
                <w:color w:val="000000"/>
                <w:kern w:val="0"/>
                <w:sz w:val="18"/>
                <w:szCs w:val="18"/>
              </w:rPr>
              <w:t>指标值（包含数字及文字描述）</w:t>
            </w:r>
          </w:p>
        </w:tc>
      </w:tr>
      <w:tr w:rsidR="00794C76">
        <w:trPr>
          <w:trHeight w:val="440"/>
        </w:trPr>
        <w:tc>
          <w:tcPr>
            <w:tcW w:w="151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产出指标</w:t>
            </w:r>
          </w:p>
        </w:tc>
        <w:tc>
          <w:tcPr>
            <w:tcW w:w="10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数量指标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购置图书数量</w:t>
            </w:r>
            <w:r>
              <w:rPr>
                <w:rFonts w:ascii="宋体" w:hAnsi="宋体" w:cs="宋体"/>
                <w:color w:val="000000"/>
                <w:sz w:val="18"/>
                <w:szCs w:val="18"/>
              </w:rPr>
              <w:t>(</w:t>
            </w:r>
            <w:r>
              <w:rPr>
                <w:rFonts w:ascii="宋体" w:hAnsi="宋体" w:cs="宋体" w:hint="eastAsia"/>
                <w:color w:val="000000"/>
                <w:sz w:val="18"/>
                <w:szCs w:val="18"/>
              </w:rPr>
              <w:t>册</w:t>
            </w:r>
            <w:r>
              <w:rPr>
                <w:rFonts w:ascii="宋体" w:hAnsi="宋体" w:cs="宋体"/>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3000</w:t>
            </w:r>
            <w:r>
              <w:rPr>
                <w:rFonts w:ascii="宋体" w:hAnsi="宋体" w:cs="宋体" w:hint="eastAsia"/>
                <w:color w:val="000000"/>
                <w:sz w:val="18"/>
                <w:szCs w:val="18"/>
              </w:rPr>
              <w:t>册</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794C76" w:rsidRDefault="00794C76">
            <w:pPr>
              <w:widowControl/>
              <w:jc w:val="center"/>
              <w:textAlignment w:val="top"/>
              <w:rPr>
                <w:rFonts w:ascii="宋体" w:cs="宋体"/>
                <w:color w:val="000000"/>
                <w:sz w:val="18"/>
                <w:szCs w:val="18"/>
              </w:rPr>
            </w:pPr>
            <w:r>
              <w:rPr>
                <w:rFonts w:ascii="宋体" w:hAnsi="宋体" w:cs="宋体" w:hint="eastAsia"/>
                <w:color w:val="000000"/>
                <w:sz w:val="18"/>
                <w:szCs w:val="18"/>
              </w:rPr>
              <w:t>购买报刊（种）</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400</w:t>
            </w:r>
            <w:r>
              <w:rPr>
                <w:rFonts w:ascii="宋体" w:hAnsi="宋体" w:cs="宋体" w:hint="eastAsia"/>
                <w:color w:val="000000"/>
                <w:sz w:val="18"/>
                <w:szCs w:val="18"/>
              </w:rPr>
              <w:t>种</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质量指标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刊物质量合格率（</w:t>
            </w:r>
            <w:r>
              <w:rPr>
                <w:rFonts w:ascii="宋体" w:hAnsi="宋体" w:cs="宋体"/>
                <w:color w:val="000000"/>
                <w:sz w:val="18"/>
                <w:szCs w:val="18"/>
              </w:rPr>
              <w:t>%</w:t>
            </w:r>
            <w:r>
              <w:rPr>
                <w:rFonts w:ascii="宋体" w:hAnsi="宋体" w:cs="宋体" w:hint="eastAsia"/>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color w:val="000000"/>
                <w:sz w:val="18"/>
                <w:szCs w:val="18"/>
              </w:rPr>
              <w:t>=100%</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794C76" w:rsidRDefault="00794C76" w:rsidP="00794C76">
            <w:pPr>
              <w:widowControl/>
              <w:ind w:firstLineChars="400" w:firstLine="31680"/>
              <w:jc w:val="left"/>
              <w:textAlignment w:val="top"/>
              <w:rPr>
                <w:rFonts w:ascii="宋体" w:cs="宋体"/>
                <w:color w:val="000000"/>
                <w:sz w:val="18"/>
                <w:szCs w:val="18"/>
              </w:rPr>
            </w:pPr>
            <w:r>
              <w:rPr>
                <w:rFonts w:ascii="宋体" w:hAnsi="宋体" w:cs="宋体" w:hint="eastAsia"/>
                <w:color w:val="000000"/>
                <w:sz w:val="18"/>
                <w:szCs w:val="18"/>
              </w:rPr>
              <w:t>购买图书质量验收合格率（</w:t>
            </w:r>
            <w:r>
              <w:rPr>
                <w:rFonts w:ascii="宋体" w:hAnsi="宋体" w:cs="宋体"/>
                <w:color w:val="000000"/>
                <w:sz w:val="18"/>
                <w:szCs w:val="18"/>
              </w:rPr>
              <w:t>%</w:t>
            </w:r>
            <w:r>
              <w:rPr>
                <w:rFonts w:ascii="宋体" w:hAnsi="宋体" w:cs="宋体" w:hint="eastAsia"/>
                <w:color w:val="00000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color w:val="000000"/>
                <w:sz w:val="18"/>
                <w:szCs w:val="18"/>
              </w:rPr>
              <w:t>=100%</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时效指标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报刊购买完成及时率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95%</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图书购买完成及时率</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95%</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成本指标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购买报刊金额</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10</w:t>
            </w:r>
            <w:r>
              <w:rPr>
                <w:rFonts w:ascii="宋体" w:hAnsi="宋体" w:cs="宋体" w:hint="eastAsia"/>
                <w:color w:val="000000"/>
                <w:sz w:val="18"/>
                <w:szCs w:val="18"/>
              </w:rPr>
              <w:t>万元</w:t>
            </w:r>
          </w:p>
        </w:tc>
      </w:tr>
      <w:tr w:rsidR="00794C76">
        <w:trPr>
          <w:trHeight w:val="440"/>
        </w:trPr>
        <w:tc>
          <w:tcPr>
            <w:tcW w:w="1515"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tcBorders>
              <w:left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tabs>
                <w:tab w:val="left" w:pos="411"/>
              </w:tabs>
              <w:spacing w:line="480" w:lineRule="exact"/>
              <w:jc w:val="left"/>
              <w:rPr>
                <w:rFonts w:ascii="宋体" w:cs="宋体"/>
                <w:color w:val="000000"/>
                <w:sz w:val="18"/>
                <w:szCs w:val="18"/>
              </w:rPr>
            </w:pPr>
            <w:r>
              <w:rPr>
                <w:rFonts w:ascii="宋体" w:cs="宋体"/>
                <w:color w:val="000000"/>
                <w:sz w:val="18"/>
                <w:szCs w:val="18"/>
              </w:rPr>
              <w:tab/>
            </w:r>
            <w:r>
              <w:rPr>
                <w:rFonts w:ascii="宋体" w:hAnsi="宋体" w:cs="宋体"/>
                <w:color w:val="000000"/>
                <w:sz w:val="18"/>
                <w:szCs w:val="18"/>
              </w:rPr>
              <w:t xml:space="preserve">          </w:t>
            </w:r>
            <w:r>
              <w:rPr>
                <w:rFonts w:ascii="宋体" w:hAnsi="宋体" w:cs="宋体" w:hint="eastAsia"/>
                <w:color w:val="000000"/>
                <w:sz w:val="18"/>
                <w:szCs w:val="18"/>
              </w:rPr>
              <w:t>购买图书金额</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25</w:t>
            </w:r>
            <w:r>
              <w:rPr>
                <w:rFonts w:ascii="宋体" w:hAnsi="宋体" w:cs="宋体" w:hint="eastAsia"/>
                <w:color w:val="000000"/>
                <w:sz w:val="18"/>
                <w:szCs w:val="18"/>
              </w:rPr>
              <w:t>万元</w:t>
            </w:r>
          </w:p>
        </w:tc>
      </w:tr>
      <w:tr w:rsidR="00794C76">
        <w:trPr>
          <w:trHeight w:val="440"/>
        </w:trPr>
        <w:tc>
          <w:tcPr>
            <w:tcW w:w="1515"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rsidP="00794C76">
            <w:pPr>
              <w:tabs>
                <w:tab w:val="left" w:pos="411"/>
              </w:tabs>
              <w:spacing w:line="480" w:lineRule="exact"/>
              <w:ind w:firstLineChars="600" w:firstLine="31680"/>
              <w:jc w:val="left"/>
              <w:rPr>
                <w:rFonts w:ascii="宋体" w:cs="宋体"/>
                <w:color w:val="000000"/>
                <w:sz w:val="18"/>
                <w:szCs w:val="18"/>
              </w:rPr>
            </w:pPr>
            <w:r>
              <w:rPr>
                <w:rFonts w:ascii="宋体" w:hAnsi="宋体" w:cs="宋体" w:hint="eastAsia"/>
                <w:color w:val="000000"/>
                <w:sz w:val="18"/>
                <w:szCs w:val="18"/>
              </w:rPr>
              <w:t>数字资源更新费用</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10</w:t>
            </w:r>
            <w:r>
              <w:rPr>
                <w:rFonts w:ascii="宋体" w:hAnsi="宋体" w:cs="宋体" w:hint="eastAsia"/>
                <w:color w:val="000000"/>
                <w:sz w:val="18"/>
                <w:szCs w:val="18"/>
              </w:rPr>
              <w:t>万元</w:t>
            </w:r>
          </w:p>
        </w:tc>
      </w:tr>
      <w:tr w:rsidR="00794C76">
        <w:trPr>
          <w:trHeight w:val="617"/>
        </w:trPr>
        <w:tc>
          <w:tcPr>
            <w:tcW w:w="151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效益指标</w:t>
            </w: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经济效益指标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r>
      <w:tr w:rsidR="00794C76">
        <w:trPr>
          <w:trHeight w:val="440"/>
        </w:trPr>
        <w:tc>
          <w:tcPr>
            <w:tcW w:w="151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社会效益指标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满足更多读者的阅读需求</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提升</w:t>
            </w:r>
          </w:p>
        </w:tc>
      </w:tr>
      <w:tr w:rsidR="00794C76">
        <w:trPr>
          <w:trHeight w:val="440"/>
        </w:trPr>
        <w:tc>
          <w:tcPr>
            <w:tcW w:w="151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可持续影响指标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增长全州人均阅读量</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增长</w:t>
            </w:r>
          </w:p>
        </w:tc>
      </w:tr>
      <w:tr w:rsidR="00794C76">
        <w:trPr>
          <w:trHeight w:val="440"/>
        </w:trPr>
        <w:tc>
          <w:tcPr>
            <w:tcW w:w="1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widowControl/>
              <w:spacing w:line="480" w:lineRule="exact"/>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373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读者满意度</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94C76" w:rsidRDefault="00794C76">
            <w:pPr>
              <w:spacing w:line="480" w:lineRule="exact"/>
              <w:jc w:val="center"/>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90%</w:t>
            </w:r>
          </w:p>
        </w:tc>
      </w:tr>
    </w:tbl>
    <w:p w:rsidR="00794C76" w:rsidRDefault="00794C76" w:rsidP="00794C76">
      <w:pPr>
        <w:spacing w:line="600" w:lineRule="exact"/>
        <w:ind w:firstLineChars="200" w:firstLine="31680"/>
        <w:rPr>
          <w:rFonts w:ascii="楷体_GB2312" w:eastAsia="楷体_GB2312" w:hAnsi="宋体" w:cs="宋体"/>
          <w:b/>
          <w:kern w:val="0"/>
          <w:sz w:val="32"/>
          <w:szCs w:val="32"/>
        </w:rPr>
      </w:pPr>
    </w:p>
    <w:p w:rsidR="00794C76" w:rsidRDefault="00794C76" w:rsidP="00B07B8F">
      <w:pPr>
        <w:spacing w:line="600" w:lineRule="exact"/>
        <w:ind w:firstLineChars="200" w:firstLine="31680"/>
        <w:rPr>
          <w:rFonts w:ascii="楷体_GB2312" w:eastAsia="楷体_GB2312" w:hAnsi="宋体" w:cs="宋体"/>
          <w:b/>
          <w:kern w:val="0"/>
          <w:sz w:val="32"/>
          <w:szCs w:val="32"/>
        </w:rPr>
      </w:pPr>
    </w:p>
    <w:p w:rsidR="00794C76" w:rsidRDefault="00794C76" w:rsidP="00B07B8F">
      <w:pPr>
        <w:spacing w:line="600" w:lineRule="exact"/>
        <w:ind w:firstLineChars="200" w:firstLine="31680"/>
        <w:rPr>
          <w:rFonts w:ascii="楷体_GB2312" w:eastAsia="楷体_GB2312" w:hAnsi="宋体" w:cs="宋体"/>
          <w:b/>
          <w:kern w:val="0"/>
          <w:sz w:val="32"/>
          <w:szCs w:val="32"/>
        </w:rPr>
      </w:pPr>
    </w:p>
    <w:p w:rsidR="00794C76" w:rsidRDefault="00794C76" w:rsidP="00B07B8F">
      <w:pPr>
        <w:spacing w:line="60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794C76" w:rsidRDefault="00794C76" w:rsidP="00B07B8F">
      <w:pPr>
        <w:spacing w:line="60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无其他需要说明的事项。</w:t>
      </w:r>
    </w:p>
    <w:p w:rsidR="00794C76" w:rsidRDefault="00794C76" w:rsidP="00B07B8F">
      <w:pPr>
        <w:spacing w:line="600" w:lineRule="exact"/>
        <w:ind w:firstLineChars="200" w:firstLine="31680"/>
        <w:rPr>
          <w:rFonts w:ascii="仿宋_GB2312" w:eastAsia="仿宋_GB2312" w:hAnsi="宋体" w:cs="宋体"/>
          <w:kern w:val="0"/>
          <w:sz w:val="32"/>
          <w:szCs w:val="32"/>
        </w:rPr>
      </w:pPr>
    </w:p>
    <w:p w:rsidR="00794C76" w:rsidRDefault="00794C76">
      <w:pPr>
        <w:spacing w:line="560" w:lineRule="exact"/>
        <w:jc w:val="center"/>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794C76" w:rsidRDefault="00794C76" w:rsidP="00B07B8F">
      <w:pPr>
        <w:spacing w:line="560" w:lineRule="exact"/>
        <w:ind w:firstLineChars="200" w:firstLine="31680"/>
        <w:rPr>
          <w:rFonts w:ascii="黑体" w:eastAsia="黑体" w:hAnsi="黑体"/>
          <w:sz w:val="32"/>
          <w:szCs w:val="32"/>
        </w:rPr>
      </w:pPr>
    </w:p>
    <w:p w:rsidR="00794C76" w:rsidRDefault="00794C76" w:rsidP="00B07B8F">
      <w:pPr>
        <w:spacing w:line="56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一、财政拨款：</w:t>
      </w:r>
      <w:r>
        <w:rPr>
          <w:rFonts w:ascii="仿宋_GB2312" w:eastAsia="仿宋_GB2312" w:hint="eastAsia"/>
          <w:sz w:val="32"/>
          <w:szCs w:val="32"/>
        </w:rPr>
        <w:t>指由一般公共预算、政府性基金预算、国有资本经营预算安排的财政拨款数。</w:t>
      </w:r>
    </w:p>
    <w:p w:rsidR="00794C76" w:rsidRDefault="00794C76" w:rsidP="00B07B8F">
      <w:pPr>
        <w:spacing w:line="56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二、一般公共预算：</w:t>
      </w:r>
      <w:r>
        <w:rPr>
          <w:rFonts w:ascii="仿宋_GB2312" w:eastAsia="仿宋_GB2312" w:hint="eastAsia"/>
          <w:spacing w:val="-6"/>
          <w:sz w:val="32"/>
          <w:szCs w:val="32"/>
        </w:rPr>
        <w:t>包括公共财政拨款（补助）资金、专项收入。</w:t>
      </w:r>
    </w:p>
    <w:p w:rsidR="00794C76" w:rsidRDefault="00794C76" w:rsidP="00B07B8F">
      <w:pPr>
        <w:spacing w:line="56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三、财政专户管理资金：</w:t>
      </w:r>
      <w:r>
        <w:rPr>
          <w:rFonts w:ascii="仿宋_GB2312" w:eastAsia="仿宋_GB2312" w:hint="eastAsia"/>
          <w:sz w:val="32"/>
          <w:szCs w:val="32"/>
        </w:rPr>
        <w:t>包括专户管理行政事业性收费（主要是教育收费）、其他非税收入。</w:t>
      </w:r>
    </w:p>
    <w:p w:rsidR="00794C76" w:rsidRDefault="00794C76" w:rsidP="00B07B8F">
      <w:pPr>
        <w:spacing w:line="560" w:lineRule="exact"/>
        <w:ind w:firstLineChars="200" w:firstLine="31680"/>
        <w:rPr>
          <w:rFonts w:ascii="仿宋_GB2312" w:eastAsia="仿宋_GB2312"/>
          <w:spacing w:val="-17"/>
          <w:sz w:val="32"/>
          <w:szCs w:val="32"/>
        </w:rPr>
      </w:pPr>
      <w:r>
        <w:rPr>
          <w:rFonts w:ascii="楷体_GB2312" w:eastAsia="楷体_GB2312" w:hAnsi="楷体_GB2312" w:cs="楷体_GB2312" w:hint="eastAsia"/>
          <w:b/>
          <w:bCs/>
          <w:sz w:val="32"/>
          <w:szCs w:val="32"/>
        </w:rPr>
        <w:t>四、其他资金：</w:t>
      </w:r>
      <w:r>
        <w:rPr>
          <w:rFonts w:ascii="仿宋_GB2312" w:eastAsia="仿宋_GB2312" w:hint="eastAsia"/>
          <w:spacing w:val="-17"/>
          <w:sz w:val="32"/>
          <w:szCs w:val="32"/>
        </w:rPr>
        <w:t>包括事业收入、事业经营收入、其他收入等。</w:t>
      </w:r>
    </w:p>
    <w:p w:rsidR="00794C76" w:rsidRDefault="00794C76" w:rsidP="00B07B8F">
      <w:pPr>
        <w:spacing w:line="56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五、基本支出：</w:t>
      </w:r>
      <w:r>
        <w:rPr>
          <w:rFonts w:ascii="仿宋_GB2312" w:eastAsia="仿宋_GB2312" w:hint="eastAsia"/>
          <w:sz w:val="32"/>
          <w:szCs w:val="32"/>
        </w:rPr>
        <w:t>包括人员经费、公用经费（定额）。其中，人员经费包括工资福利支出、对个人和家庭的补助。</w:t>
      </w:r>
    </w:p>
    <w:p w:rsidR="00794C76" w:rsidRDefault="00794C76" w:rsidP="00B07B8F">
      <w:pPr>
        <w:spacing w:line="56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六、项目支出：</w:t>
      </w:r>
      <w:r>
        <w:rPr>
          <w:rFonts w:ascii="仿宋_GB2312" w:eastAsia="仿宋_GB2312" w:hint="eastAsia"/>
          <w:sz w:val="32"/>
          <w:szCs w:val="32"/>
        </w:rPr>
        <w:t>单位支出预算的组成部分，是自治州本级单位为完成其特定的行政任务或事业发展目标，在基本支出预算之外编制的年度项目支出计划。</w:t>
      </w:r>
      <w:bookmarkStart w:id="0" w:name="_GoBack"/>
      <w:bookmarkEnd w:id="0"/>
    </w:p>
    <w:p w:rsidR="00794C76" w:rsidRDefault="00794C76" w:rsidP="00B07B8F">
      <w:pPr>
        <w:spacing w:line="560" w:lineRule="exact"/>
        <w:ind w:firstLineChars="200" w:firstLine="31680"/>
        <w:rPr>
          <w:rFonts w:ascii="仿宋_GB2312" w:eastAsia="仿宋_GB2312"/>
          <w:spacing w:val="-6"/>
          <w:sz w:val="32"/>
          <w:szCs w:val="32"/>
        </w:rPr>
      </w:pPr>
      <w:r>
        <w:rPr>
          <w:rFonts w:ascii="楷体_GB2312" w:eastAsia="楷体_GB2312" w:hAnsi="楷体_GB2312" w:cs="楷体_GB2312" w:hint="eastAsia"/>
          <w:b/>
          <w:bCs/>
          <w:sz w:val="32"/>
          <w:szCs w:val="32"/>
        </w:rPr>
        <w:t>七、“三公”经费：</w:t>
      </w:r>
      <w:r>
        <w:rPr>
          <w:rFonts w:ascii="仿宋_GB2312" w:eastAsia="仿宋_GB2312" w:hint="eastAsia"/>
          <w:sz w:val="32"/>
          <w:szCs w:val="32"/>
        </w:rPr>
        <w:t>指自治州本级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ascii="仿宋_GB2312" w:eastAsia="仿宋_GB2312" w:hint="eastAsia"/>
          <w:spacing w:val="-11"/>
          <w:sz w:val="32"/>
          <w:szCs w:val="32"/>
        </w:rPr>
        <w:t>务接待费指单位按规定开支的各类公务接待（含外宾接待）支出。</w:t>
      </w:r>
    </w:p>
    <w:p w:rsidR="00794C76" w:rsidRDefault="00794C76" w:rsidP="00B07B8F">
      <w:pPr>
        <w:spacing w:line="560" w:lineRule="exact"/>
        <w:ind w:firstLineChars="200" w:firstLine="31680"/>
        <w:rPr>
          <w:rFonts w:ascii="仿宋_GB2312" w:eastAsia="仿宋_GB2312"/>
          <w:spacing w:val="-11"/>
          <w:sz w:val="32"/>
          <w:szCs w:val="32"/>
        </w:rPr>
      </w:pPr>
      <w:r>
        <w:rPr>
          <w:rFonts w:ascii="楷体_GB2312" w:eastAsia="楷体_GB2312" w:hAnsi="楷体_GB2312" w:cs="楷体_GB2312" w:hint="eastAsia"/>
          <w:b/>
          <w:bCs/>
          <w:sz w:val="32"/>
          <w:szCs w:val="32"/>
        </w:rPr>
        <w:t>八、机关运行经费：</w:t>
      </w:r>
      <w:r>
        <w:rPr>
          <w:rFonts w:ascii="仿宋_GB2312" w:eastAsia="仿宋_GB2312" w:hint="eastAsia"/>
          <w:sz w:val="32"/>
          <w:szCs w:val="32"/>
        </w:rPr>
        <w:t>指单位的公用经费，包括办公及印刷费、邮电费、差旅费、会议费、福利费、日常维修费、专用材料及一般设备购置费、办公用房水电费、办公用房</w:t>
      </w:r>
      <w:r>
        <w:rPr>
          <w:rFonts w:ascii="仿宋_GB2312" w:eastAsia="仿宋_GB2312" w:hint="eastAsia"/>
          <w:spacing w:val="-11"/>
          <w:sz w:val="32"/>
          <w:szCs w:val="32"/>
        </w:rPr>
        <w:t>取暖费、办公用房物业管理费、公务用车运行维护费及其他费用。</w:t>
      </w:r>
    </w:p>
    <w:p w:rsidR="00794C76" w:rsidRDefault="00794C76" w:rsidP="00B07B8F">
      <w:pPr>
        <w:spacing w:line="560" w:lineRule="exact"/>
        <w:ind w:leftChars="304" w:left="31680" w:hangingChars="1700" w:firstLine="31680"/>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794C76" w:rsidRDefault="00794C76" w:rsidP="00B07B8F">
      <w:pPr>
        <w:spacing w:line="560" w:lineRule="exact"/>
        <w:ind w:leftChars="304" w:left="31680" w:hangingChars="1700" w:firstLine="31680"/>
        <w:jc w:val="center"/>
        <w:rPr>
          <w:rFonts w:ascii="仿宋_GB2312" w:eastAsia="仿宋_GB2312" w:hAnsi="宋体" w:cs="宋体"/>
          <w:kern w:val="0"/>
          <w:sz w:val="32"/>
          <w:szCs w:val="32"/>
        </w:rPr>
      </w:pPr>
    </w:p>
    <w:p w:rsidR="00794C76" w:rsidRDefault="00794C76" w:rsidP="00B07B8F">
      <w:pPr>
        <w:spacing w:line="560" w:lineRule="exact"/>
        <w:ind w:leftChars="304" w:left="31680" w:hangingChars="1700" w:firstLine="31680"/>
        <w:jc w:val="center"/>
        <w:rPr>
          <w:rFonts w:ascii="仿宋_GB2312" w:eastAsia="仿宋_GB2312" w:hAnsi="宋体" w:cs="宋体"/>
          <w:kern w:val="0"/>
          <w:sz w:val="32"/>
          <w:szCs w:val="32"/>
        </w:rPr>
      </w:pPr>
    </w:p>
    <w:p w:rsidR="00794C76" w:rsidRDefault="00794C76" w:rsidP="00B07B8F">
      <w:pPr>
        <w:spacing w:line="560" w:lineRule="exact"/>
        <w:ind w:leftChars="304" w:left="31680" w:hangingChars="1700" w:firstLine="31680"/>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昌吉州图书馆</w:t>
      </w:r>
      <w:r>
        <w:rPr>
          <w:rFonts w:ascii="仿宋_GB2312" w:eastAsia="仿宋_GB2312" w:hAnsi="宋体" w:cs="宋体"/>
          <w:kern w:val="0"/>
          <w:sz w:val="32"/>
          <w:szCs w:val="32"/>
        </w:rPr>
        <w:t xml:space="preserve">                     </w:t>
      </w:r>
    </w:p>
    <w:p w:rsidR="00794C76" w:rsidRDefault="00794C76" w:rsidP="00B07B8F">
      <w:pPr>
        <w:spacing w:line="560" w:lineRule="exact"/>
        <w:ind w:leftChars="304" w:left="31680" w:hangingChars="1700" w:firstLine="31680"/>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12"/>
          <w:attr w:name="Month" w:val="2"/>
          <w:attr w:name="Year" w:val="2022"/>
        </w:smartTagPr>
        <w:r>
          <w:rPr>
            <w:rFonts w:ascii="仿宋_GB2312" w:eastAsia="仿宋_GB2312" w:hAnsi="宋体" w:cs="宋体"/>
            <w:kern w:val="0"/>
            <w:sz w:val="32"/>
            <w:szCs w:val="32"/>
          </w:rPr>
          <w:t>2022</w:t>
        </w:r>
        <w:r>
          <w:rPr>
            <w:rFonts w:ascii="仿宋_GB2312" w:eastAsia="仿宋_GB2312" w:hAnsi="宋体" w:cs="宋体" w:hint="eastAsia"/>
            <w:kern w:val="0"/>
            <w:sz w:val="32"/>
            <w:szCs w:val="32"/>
          </w:rPr>
          <w:t>年</w:t>
        </w: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12</w:t>
        </w:r>
        <w:r>
          <w:rPr>
            <w:rFonts w:ascii="仿宋_GB2312" w:eastAsia="仿宋_GB2312" w:hAnsi="宋体" w:cs="宋体" w:hint="eastAsia"/>
            <w:kern w:val="0"/>
            <w:sz w:val="32"/>
            <w:szCs w:val="32"/>
          </w:rPr>
          <w:t>日</w:t>
        </w:r>
      </w:smartTag>
    </w:p>
    <w:p w:rsidR="00794C76" w:rsidRDefault="00794C76"/>
    <w:sectPr w:rsidR="00794C76" w:rsidSect="007A37B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76" w:rsidRDefault="00794C76" w:rsidP="007A37B3">
      <w:r>
        <w:separator/>
      </w:r>
    </w:p>
  </w:endnote>
  <w:endnote w:type="continuationSeparator" w:id="0">
    <w:p w:rsidR="00794C76" w:rsidRDefault="00794C76" w:rsidP="007A3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76" w:rsidRDefault="00794C76">
    <w:pPr>
      <w:pStyle w:val="Footer"/>
      <w:jc w:val="right"/>
      <w:rPr>
        <w:rFonts w:ascii="宋体"/>
        <w:sz w:val="28"/>
        <w:szCs w:val="28"/>
      </w:rPr>
    </w:pPr>
  </w:p>
  <w:p w:rsidR="00794C76" w:rsidRDefault="00794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76" w:rsidRDefault="00794C76">
    <w:pPr>
      <w:pStyle w:val="Footer"/>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rsidR="00794C76" w:rsidRDefault="00794C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76" w:rsidRDefault="00794C76">
    <w:pPr>
      <w:pStyle w:val="Footer"/>
      <w:jc w:val="right"/>
      <w:rPr>
        <w:rFonts w:ascii="宋体"/>
        <w:sz w:val="28"/>
        <w:szCs w:val="28"/>
      </w:rPr>
    </w:pPr>
  </w:p>
  <w:p w:rsidR="00794C76" w:rsidRDefault="00794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76" w:rsidRDefault="00794C76" w:rsidP="007A37B3">
      <w:r>
        <w:separator/>
      </w:r>
    </w:p>
  </w:footnote>
  <w:footnote w:type="continuationSeparator" w:id="0">
    <w:p w:rsidR="00794C76" w:rsidRDefault="00794C76" w:rsidP="007A3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7B3"/>
    <w:rsid w:val="000516B7"/>
    <w:rsid w:val="00154741"/>
    <w:rsid w:val="003E7038"/>
    <w:rsid w:val="004A7763"/>
    <w:rsid w:val="006A5850"/>
    <w:rsid w:val="00794C76"/>
    <w:rsid w:val="007A37B3"/>
    <w:rsid w:val="00945AC2"/>
    <w:rsid w:val="00B07B8F"/>
    <w:rsid w:val="00B44F15"/>
    <w:rsid w:val="00DB16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B3"/>
    <w:pPr>
      <w:widowControl w:val="0"/>
      <w:jc w:val="both"/>
    </w:pPr>
    <w:rPr>
      <w:szCs w:val="24"/>
    </w:rPr>
  </w:style>
  <w:style w:type="paragraph" w:styleId="Heading2">
    <w:name w:val="heading 2"/>
    <w:basedOn w:val="Normal"/>
    <w:next w:val="Normal"/>
    <w:link w:val="Heading2Char"/>
    <w:uiPriority w:val="99"/>
    <w:qFormat/>
    <w:rsid w:val="007A37B3"/>
    <w:pPr>
      <w:ind w:left="1277"/>
      <w:outlineLvl w:val="1"/>
    </w:pPr>
    <w:rPr>
      <w:rFonts w:ascii="仿宋_GB2312" w:eastAsia="仿宋_GB2312" w:hAnsi="仿宋_GB2312" w:cs="仿宋_GB2312"/>
      <w:b/>
      <w:bCs/>
      <w:sz w:val="32"/>
      <w:szCs w:val="3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A37B3"/>
    <w:rPr>
      <w:rFonts w:ascii="仿宋_GB2312" w:eastAsia="仿宋_GB2312" w:hAnsi="仿宋_GB2312" w:cs="仿宋_GB2312"/>
      <w:b/>
      <w:bCs/>
      <w:sz w:val="32"/>
      <w:szCs w:val="32"/>
      <w:lang w:val="zh-CN"/>
    </w:rPr>
  </w:style>
  <w:style w:type="paragraph" w:styleId="BodyText">
    <w:name w:val="Body Text"/>
    <w:basedOn w:val="Normal"/>
    <w:link w:val="BodyTextChar"/>
    <w:uiPriority w:val="99"/>
    <w:rsid w:val="007A37B3"/>
    <w:rPr>
      <w:rFonts w:ascii="方正仿宋_GBK" w:eastAsia="方正仿宋_GBK" w:hAnsi="方正仿宋_GBK" w:cs="方正仿宋_GBK"/>
      <w:sz w:val="32"/>
      <w:szCs w:val="32"/>
      <w:lang w:val="zh-CN"/>
    </w:rPr>
  </w:style>
  <w:style w:type="character" w:customStyle="1" w:styleId="BodyTextChar">
    <w:name w:val="Body Text Char"/>
    <w:basedOn w:val="DefaultParagraphFont"/>
    <w:link w:val="BodyText"/>
    <w:uiPriority w:val="99"/>
    <w:semiHidden/>
    <w:locked/>
    <w:rsid w:val="007A37B3"/>
    <w:rPr>
      <w:rFonts w:ascii="方正仿宋_GBK" w:eastAsia="方正仿宋_GBK" w:hAnsi="方正仿宋_GBK" w:cs="方正仿宋_GBK"/>
      <w:sz w:val="32"/>
      <w:szCs w:val="32"/>
      <w:lang w:val="zh-CN"/>
    </w:rPr>
  </w:style>
  <w:style w:type="paragraph" w:styleId="Footer">
    <w:name w:val="footer"/>
    <w:basedOn w:val="Normal"/>
    <w:link w:val="FooterChar"/>
    <w:uiPriority w:val="99"/>
    <w:rsid w:val="007A37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37B3"/>
    <w:rPr>
      <w:rFonts w:cs="Times New Roman"/>
      <w:sz w:val="18"/>
      <w:szCs w:val="18"/>
    </w:rPr>
  </w:style>
  <w:style w:type="paragraph" w:styleId="Header">
    <w:name w:val="header"/>
    <w:basedOn w:val="Normal"/>
    <w:link w:val="HeaderChar"/>
    <w:uiPriority w:val="99"/>
    <w:rsid w:val="007A37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37B3"/>
    <w:rPr>
      <w:rFonts w:cs="Times New Roman"/>
      <w:sz w:val="18"/>
      <w:szCs w:val="18"/>
    </w:rPr>
  </w:style>
  <w:style w:type="paragraph" w:customStyle="1" w:styleId="f1">
    <w:name w:val="f1"/>
    <w:basedOn w:val="Normal"/>
    <w:uiPriority w:val="99"/>
    <w:rsid w:val="007A37B3"/>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PageNumber1">
    <w:name w:val="Page Number1"/>
    <w:basedOn w:val="DefaultParagraphFont"/>
    <w:uiPriority w:val="99"/>
    <w:rsid w:val="007A37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23</Pages>
  <Words>1443</Words>
  <Characters>8226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闫超</dc:creator>
  <cp:keywords/>
  <dc:description/>
  <cp:lastModifiedBy>1</cp:lastModifiedBy>
  <cp:revision>3</cp:revision>
  <dcterms:created xsi:type="dcterms:W3CDTF">2022-02-12T19:16:00Z</dcterms:created>
  <dcterms:modified xsi:type="dcterms:W3CDTF">2022-12-20T17:05:00Z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