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both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昌吉州档案馆2022年预算公开</w:t>
      </w:r>
    </w:p>
    <w:p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spacing w:line="56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                       目 录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第一部分  昌吉州档案馆单位概况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一、主要职能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二、机构设置及人员情况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第二部分  2022年单位预算公开表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一、单位收支总体情况表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二、单位收入总体情况表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三、单位支出总体情况表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四、财政拨款收支总体情况表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五、一般公共预算支出情况表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六、一般公共预算基本支出情况表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项目支出情况表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八、一般公共预算“三公”经费支出情况表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九、政府性基金预算支出情况表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第三部分  2022年单位预算情况说明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一、关于昌吉州档案馆2022年收支预算情况的总体说明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二、关于昌吉州档案馆2022年收入预算情况说明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三、关于昌吉州档案馆2022年支出预算情况说明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四、关于昌吉州档案馆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关于昌吉州档案馆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关于昌吉州档案馆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关于昌吉州档案馆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年一般公共预算项目支出情况说明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八、关于昌吉州档案馆2022年一般公共预算“三公”经费预算情况说明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九、关于昌吉州档案馆2022年政府性基金预算拨款情况说明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第四部分  名词解释</w:t>
      </w:r>
    </w:p>
    <w:p>
      <w:pPr>
        <w:spacing w:line="600" w:lineRule="exact"/>
        <w:ind w:firstLine="420" w:firstLineChars="200"/>
        <w:sectPr>
          <w:footerReference r:id="rId3" w:type="default"/>
          <w:pgSz w:w="11906" w:h="16838"/>
          <w:pgMar w:top="2098" w:right="1418" w:bottom="1928" w:left="1588" w:header="851" w:footer="992" w:gutter="0"/>
          <w:pgNumType w:fmt="numberInDash" w:start="53"/>
          <w:cols w:space="720" w:num="1"/>
          <w:docGrid w:linePitch="312" w:charSpace="0"/>
        </w:sectPr>
      </w:pPr>
    </w:p>
    <w:p>
      <w:pPr>
        <w:widowControl/>
        <w:spacing w:line="5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昌吉州档案馆单位概况</w:t>
      </w:r>
    </w:p>
    <w:p>
      <w:pPr>
        <w:widowControl/>
        <w:spacing w:line="54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一、主要职能</w:t>
      </w:r>
    </w:p>
    <w:p>
      <w:pPr>
        <w:widowControl/>
        <w:spacing w:line="54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昌吉州档案馆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职能：负责接收、征集、整理自治州党政机关、企事业单位和其他组织的档案、资料；负责档案的保管、整理、编目、统计、鉴定、开放、利用、编研出版等工作；承担全州档案科研和档案信息化相关事务性工作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昌吉州档案馆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5个科室，分别是：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办公室、编研科、信息化科、资源建设科、保管利用科。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昌吉州档案馆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编制数25人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，实有人数48人，其中：在职20人，增加2人；退休27人，增加0人；离休1人，增加0人。</w:t>
      </w: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ascii="黑体" w:hAnsi="黑体" w:eastAsia="黑体"/>
          <w:kern w:val="0"/>
          <w:sz w:val="32"/>
          <w:szCs w:val="32"/>
        </w:rPr>
        <w:t>2022</w:t>
      </w:r>
      <w:r>
        <w:rPr>
          <w:rFonts w:hint="eastAsia" w:ascii="黑体" w:hAnsi="黑体" w:eastAsia="黑体"/>
          <w:kern w:val="0"/>
          <w:sz w:val="32"/>
          <w:szCs w:val="32"/>
        </w:rPr>
        <w:t>年单位预算公开表</w:t>
      </w:r>
    </w:p>
    <w:p>
      <w:pPr>
        <w:widowControl/>
        <w:spacing w:line="240" w:lineRule="exact"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表一</w:t>
      </w:r>
    </w:p>
    <w:p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单位收支总体情况表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编制单位：昌吉州档案馆                                      单位：万元</w:t>
      </w:r>
    </w:p>
    <w:tbl>
      <w:tblPr>
        <w:tblStyle w:val="6"/>
        <w:tblW w:w="86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408.28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314.45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408.28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国有资本经营预算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财政专户（教育收费）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45.02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25.97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408.28　</w:t>
            </w:r>
          </w:p>
        </w:tc>
      </w:tr>
    </w:tbl>
    <w:p>
      <w:pPr>
        <w:widowControl/>
        <w:spacing w:line="280" w:lineRule="exact"/>
        <w:outlineLvl w:val="1"/>
        <w:rPr>
          <w:rFonts w:hint="eastAsia" w:ascii="宋体" w:hAnsi="宋体" w:cs="宋体"/>
          <w:kern w:val="0"/>
          <w:sz w:val="20"/>
          <w:szCs w:val="20"/>
        </w:rPr>
      </w:pPr>
    </w:p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宋体" w:hAnsi="宋体" w:cs="宋体"/>
          <w:kern w:val="0"/>
          <w:sz w:val="20"/>
          <w:szCs w:val="20"/>
        </w:rPr>
        <w:t>表二</w:t>
      </w:r>
    </w:p>
    <w:p>
      <w:pPr>
        <w:widowControl/>
        <w:spacing w:line="44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单位收入总体情况表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编制单位：昌吉州档案馆                                          单位：万元</w:t>
      </w:r>
    </w:p>
    <w:tbl>
      <w:tblPr>
        <w:tblStyle w:val="6"/>
        <w:tblW w:w="9741" w:type="dxa"/>
        <w:tblInd w:w="-4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33"/>
        <w:gridCol w:w="832"/>
        <w:gridCol w:w="2455"/>
        <w:gridCol w:w="850"/>
        <w:gridCol w:w="851"/>
        <w:gridCol w:w="401"/>
        <w:gridCol w:w="502"/>
        <w:gridCol w:w="502"/>
        <w:gridCol w:w="502"/>
        <w:gridCol w:w="502"/>
        <w:gridCol w:w="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功能分类科目编码</w:t>
            </w:r>
          </w:p>
        </w:tc>
        <w:tc>
          <w:tcPr>
            <w:tcW w:w="2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功能分类科目名称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总  计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一般公共预算拨款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政府性基金预算拨款</w:t>
            </w:r>
          </w:p>
        </w:tc>
        <w:tc>
          <w:tcPr>
            <w:tcW w:w="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国有资本经营预算</w:t>
            </w:r>
          </w:p>
        </w:tc>
        <w:tc>
          <w:tcPr>
            <w:tcW w:w="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财政专户（教育收费）</w:t>
            </w:r>
          </w:p>
        </w:tc>
        <w:tc>
          <w:tcPr>
            <w:tcW w:w="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事业收入</w:t>
            </w:r>
          </w:p>
        </w:tc>
        <w:tc>
          <w:tcPr>
            <w:tcW w:w="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事业单位经营收入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单位其他资金收入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类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款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项</w:t>
            </w:r>
          </w:p>
        </w:tc>
        <w:tc>
          <w:tcPr>
            <w:tcW w:w="2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201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314.45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314.45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201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26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档案事务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314.45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314.45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201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26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01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行政运行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314.45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314.45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208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45.02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45.02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208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行政事业单位养老支出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45.02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45.02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208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01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行政单位离退休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16.15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16.15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208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05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机关事业单位基本养老保险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28.87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28.87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210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22.84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22.84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210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行政事业单位医疗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17.14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17.14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210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01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行政单位医疗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17.14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17.14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210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03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公务员医疗补助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5.41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5.41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210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99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其他行政事业单位支出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0.29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0.29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221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25.97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25.97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221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25.97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25.97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221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01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住房公积金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25.97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25.97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合  计</w:t>
            </w: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408.28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408.28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表三</w:t>
      </w:r>
    </w:p>
    <w:p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单位支出总体情况表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编制单位：昌吉州档案馆                                         单位：万元</w:t>
      </w:r>
    </w:p>
    <w:tbl>
      <w:tblPr>
        <w:tblStyle w:val="6"/>
        <w:tblW w:w="9420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6"/>
        <w:gridCol w:w="416"/>
        <w:gridCol w:w="2547"/>
        <w:gridCol w:w="1828"/>
        <w:gridCol w:w="1831"/>
        <w:gridCol w:w="1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5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合  计</w:t>
            </w:r>
          </w:p>
        </w:tc>
        <w:tc>
          <w:tcPr>
            <w:tcW w:w="18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类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款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项</w:t>
            </w:r>
          </w:p>
        </w:tc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201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314.45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244.45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201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26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档案事务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70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201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26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01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行政运行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244.54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244.45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208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45.02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45.02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208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行政事业单位养老支出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45.02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45.02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208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01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行政单位离退休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16.15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16.15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208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05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机关事业单位基本养老保险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28.87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28.87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22.84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22.84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行政事业单位医疗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17.14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17.14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01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行政单位医疗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17.14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17.14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03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公务员医疗补助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5.41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5.41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99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其他行政事业单位支出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0.29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0.29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221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25.97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25.97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221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25.97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25.97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221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01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住房公积金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25.97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25.97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  计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408.28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338.28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70</w:t>
            </w:r>
          </w:p>
        </w:tc>
      </w:tr>
    </w:tbl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表四             </w:t>
      </w: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 w:line="280" w:lineRule="exact"/>
        <w:outlineLvl w:val="1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编制单位：昌吉州档案馆                                                  单位：万元</w:t>
      </w:r>
    </w:p>
    <w:tbl>
      <w:tblPr>
        <w:tblStyle w:val="6"/>
        <w:tblW w:w="9449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914"/>
        <w:gridCol w:w="2580"/>
        <w:gridCol w:w="900"/>
        <w:gridCol w:w="851"/>
        <w:gridCol w:w="1134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408.28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314.45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314.45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一般公共预算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408.28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政府性基金预算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国有资本经营预算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45.02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45.02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22.84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22.84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25.97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25.97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408.28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408.28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408.28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表五</w:t>
      </w:r>
    </w:p>
    <w:tbl>
      <w:tblPr>
        <w:tblStyle w:val="6"/>
        <w:tblW w:w="921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编制单位：昌吉州档案馆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right="36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201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314.45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244.45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201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26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档案事务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314.45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244.45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201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26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01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314.45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244.45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45.02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45.02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行政事业单位养老支出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45.02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45.02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行政单位离退休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16.15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16.15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机关事业单位基本养老保险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28.87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28.87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22.84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22.84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行政事业单位医疗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17.14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17.14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行政单位医疗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17.14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17.14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公务员医疗补助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5.41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5.41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其他行政事业单位支出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0.29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0.29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25.97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25.97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25.97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25.97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住房公积金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25.97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25.97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  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408.28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338.28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70</w:t>
            </w:r>
          </w:p>
        </w:tc>
      </w:tr>
    </w:tbl>
    <w:p>
      <w:pPr>
        <w:widowControl/>
        <w:outlineLvl w:val="1"/>
        <w:rPr>
          <w:rFonts w:hint="eastAsia" w:ascii="宋体" w:hAnsi="宋体" w:cs="宋体"/>
          <w:kern w:val="0"/>
          <w:sz w:val="20"/>
          <w:szCs w:val="20"/>
        </w:rPr>
      </w:pPr>
    </w:p>
    <w:p>
      <w:pPr>
        <w:widowControl/>
        <w:outlineLvl w:val="1"/>
        <w:rPr>
          <w:rFonts w:hint="eastAsia" w:ascii="宋体" w:hAnsi="宋体" w:cs="宋体"/>
          <w:kern w:val="0"/>
          <w:sz w:val="20"/>
          <w:szCs w:val="20"/>
        </w:rPr>
      </w:pPr>
    </w:p>
    <w:p>
      <w:pPr>
        <w:widowControl/>
        <w:outlineLvl w:val="1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表六</w:t>
      </w:r>
    </w:p>
    <w:tbl>
      <w:tblPr>
        <w:tblStyle w:val="6"/>
        <w:tblW w:w="9328" w:type="dxa"/>
        <w:tblInd w:w="-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编制单位：昌吉州档案馆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一般公共预算基本支出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263.88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263.88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机关事业单位基本养老保险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28.87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28.87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25.97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25.97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28.25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46.15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46.15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离休费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医疗补助费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合  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338.28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28.25</w:t>
            </w:r>
          </w:p>
        </w:tc>
      </w:tr>
    </w:tbl>
    <w:p>
      <w:pPr>
        <w:widowControl/>
        <w:jc w:val="left"/>
        <w:textAlignment w:val="bottom"/>
        <w:rPr>
          <w:rFonts w:hint="eastAsia"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表七</w:t>
      </w:r>
    </w:p>
    <w:tbl>
      <w:tblPr>
        <w:tblStyle w:val="6"/>
        <w:tblW w:w="9540" w:type="dxa"/>
        <w:tblInd w:w="-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506"/>
        <w:gridCol w:w="416"/>
        <w:gridCol w:w="416"/>
        <w:gridCol w:w="826"/>
        <w:gridCol w:w="1399"/>
        <w:gridCol w:w="730"/>
        <w:gridCol w:w="110"/>
        <w:gridCol w:w="449"/>
        <w:gridCol w:w="528"/>
        <w:gridCol w:w="637"/>
        <w:gridCol w:w="637"/>
        <w:gridCol w:w="378"/>
        <w:gridCol w:w="200"/>
        <w:gridCol w:w="418"/>
        <w:gridCol w:w="578"/>
        <w:gridCol w:w="419"/>
        <w:gridCol w:w="419"/>
        <w:gridCol w:w="387"/>
        <w:gridCol w:w="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77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</w:rPr>
              <w:t>一般公共预算项目支出情况表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77" w:type="dxa"/>
          <w:trHeight w:val="405" w:hRule="atLeast"/>
        </w:trPr>
        <w:tc>
          <w:tcPr>
            <w:tcW w:w="44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编制单位：昌吉州档案馆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</w:t>
            </w:r>
          </w:p>
        </w:tc>
        <w:tc>
          <w:tcPr>
            <w:tcW w:w="24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399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5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2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37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37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4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201</w:t>
            </w:r>
          </w:p>
        </w:tc>
        <w:tc>
          <w:tcPr>
            <w:tcW w:w="4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39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70</w:t>
            </w:r>
          </w:p>
        </w:tc>
        <w:tc>
          <w:tcPr>
            <w:tcW w:w="55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70</w:t>
            </w:r>
          </w:p>
        </w:tc>
        <w:tc>
          <w:tcPr>
            <w:tcW w:w="63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left"/>
              <w:outlineLvl w:val="1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201</w:t>
            </w:r>
          </w:p>
        </w:tc>
        <w:tc>
          <w:tcPr>
            <w:tcW w:w="4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26</w:t>
            </w:r>
          </w:p>
        </w:tc>
        <w:tc>
          <w:tcPr>
            <w:tcW w:w="4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826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档案</w:t>
            </w:r>
          </w:p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事务</w:t>
            </w:r>
          </w:p>
        </w:tc>
        <w:tc>
          <w:tcPr>
            <w:tcW w:w="139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70</w:t>
            </w:r>
          </w:p>
        </w:tc>
        <w:tc>
          <w:tcPr>
            <w:tcW w:w="55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70</w:t>
            </w:r>
          </w:p>
        </w:tc>
        <w:tc>
          <w:tcPr>
            <w:tcW w:w="63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201</w:t>
            </w:r>
          </w:p>
        </w:tc>
        <w:tc>
          <w:tcPr>
            <w:tcW w:w="4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26</w:t>
            </w:r>
          </w:p>
        </w:tc>
        <w:tc>
          <w:tcPr>
            <w:tcW w:w="4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01</w:t>
            </w:r>
          </w:p>
        </w:tc>
        <w:tc>
          <w:tcPr>
            <w:tcW w:w="82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行政</w:t>
            </w:r>
          </w:p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运行</w:t>
            </w:r>
          </w:p>
        </w:tc>
        <w:tc>
          <w:tcPr>
            <w:tcW w:w="139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档案馆专项业务补助经费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70</w:t>
            </w:r>
          </w:p>
        </w:tc>
        <w:tc>
          <w:tcPr>
            <w:tcW w:w="55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70</w:t>
            </w:r>
          </w:p>
        </w:tc>
        <w:tc>
          <w:tcPr>
            <w:tcW w:w="63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2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9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2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9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2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9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2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9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2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9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2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9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2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9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2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9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2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9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2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9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2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99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2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合 计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70</w:t>
            </w:r>
          </w:p>
        </w:tc>
        <w:tc>
          <w:tcPr>
            <w:tcW w:w="55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70</w:t>
            </w:r>
          </w:p>
        </w:tc>
        <w:tc>
          <w:tcPr>
            <w:tcW w:w="63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37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textAlignment w:val="bottom"/>
        <w:rPr>
          <w:rFonts w:hint="eastAsia"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表八</w:t>
      </w:r>
    </w:p>
    <w:p>
      <w:pPr>
        <w:widowControl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编制单位：昌吉州档案馆                                     单位：万元</w:t>
      </w:r>
    </w:p>
    <w:tbl>
      <w:tblPr>
        <w:tblStyle w:val="6"/>
        <w:tblW w:w="9240" w:type="dxa"/>
        <w:tblInd w:w="-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3.15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2.65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2.65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  <w:bookmarkStart w:id="0" w:name="_GoBack"/>
      <w:bookmarkEnd w:id="0"/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表九</w:t>
      </w:r>
    </w:p>
    <w:p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政府性基金预算支出情况表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编制单位：昌吉州档案馆                                         单位：万元</w:t>
      </w:r>
    </w:p>
    <w:tbl>
      <w:tblPr>
        <w:tblStyle w:val="6"/>
        <w:tblW w:w="921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备注：我单位无政府性基金预算，此表为空表。</w:t>
      </w:r>
    </w:p>
    <w:p>
      <w:pPr>
        <w:widowControl/>
        <w:spacing w:line="280" w:lineRule="exact"/>
        <w:jc w:val="left"/>
        <w:outlineLvl w:val="1"/>
        <w:sectPr>
          <w:footerReference r:id="rId4" w:type="default"/>
          <w:pgSz w:w="11906" w:h="16838"/>
          <w:pgMar w:top="2098" w:right="1531" w:bottom="1984" w:left="1531" w:header="851" w:footer="992" w:gutter="0"/>
          <w:pgNumType w:fmt="numberInDash" w:start="56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2022年单位预算情况说明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一、关于昌吉州档案馆2022年收支预算情况的总体说明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按照全口径预算的原则，昌吉州档案馆2022年所有收入和支出均纳入单位预算管理。收支总预算408.28万元。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收入预算包括：一般公共预算408.28万元。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支出预算包括：一般公共服务支出314.45万元、社会保障和就业支出45.02万元、卫生健康支出22.84万元、住房保障支出25.97万元。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二、关于昌吉州档案馆2022年收入预算情况说明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昌吉州档案馆收入预算408.28万元，其中：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408.28万元，占100%，比上年预算减少522.26万元，下降56.12%，主要原因是档案馆信息化建设及搬迁项目已完成，项目资金减少500万元；因人员变动工资福利支出减少9.51万元；商品和服务支出减少12.75万元；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三、关于昌吉州档案馆2022年支出预算情况说明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昌吉州档案馆2022年支出预算408.28万元，其中：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基本支出338.28万元，占82.85%，比上年预算减少22.26万元，下降6.17%，主要原因是规范津补贴，取消伙食补助费预算。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项目支出70万元，占17.15%，比上年预算减少500万元，下降87.72%，主要原因是档案馆信息化建设及搬迁项目已完成，项目资金减少500万元。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四、关于昌吉州档案馆2022年财政拨款收支预算情况的总体说明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昌吉州档案馆2022年财政拨款收支总预算408.28万元。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收入全部为一般公共预算拨款，无政府性基金预算拨款和国有资本经营预算。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收入预算包括：一般公共预算拨款408.28万元。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一般公共预算支出包括：一般公共服务支出314.45万元，主要用于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人员经费、公用经费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。社会保障和就业支出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45.02万元，主要用于缴纳机关事业单位基本养老保险缴费、离退休养老支出。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卫生健康支出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22.84万元，主要用于行政事业单位医疗及公务员医疗补助支出。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住房保障支出25.97万元，主要用于住房公积金支出。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五、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关于昌吉州档案馆2022年一般公共预算当年拨款情况说明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（一）一般公共预算当年拨款规模变化情况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昌吉州档案馆2022年一般公共预算拨款合计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408.28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338.28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22.26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6.17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规范津补贴，取消伙食补助费预算。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70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万元，比上年预算减少50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万元，下降87.72%。主要原因是：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档案馆信息化建设及搬迁项目已完成，项目资金减少。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（二）一般公共预算当年拨款结构情况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一般公共服务支出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314.45万元，</w:t>
      </w:r>
      <w:r>
        <w:rPr>
          <w:rFonts w:hint="eastAsia" w:ascii="仿宋_GB2312" w:eastAsia="仿宋_GB2312"/>
          <w:sz w:val="32"/>
          <w:szCs w:val="32"/>
        </w:rPr>
        <w:t>77.02%。</w:t>
      </w:r>
    </w:p>
    <w:p>
      <w:pPr>
        <w:spacing w:line="60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45.02万元，</w:t>
      </w:r>
      <w:r>
        <w:rPr>
          <w:rFonts w:hint="eastAsia" w:ascii="仿宋_GB2312" w:eastAsia="仿宋_GB2312"/>
          <w:sz w:val="32"/>
          <w:szCs w:val="32"/>
        </w:rPr>
        <w:t>11.02%。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</w:rPr>
        <w:t>卫生健康支出22.84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占5.60%。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4.住房保障支出：25.97万元，占6.36%。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1.一般公共服务（201）档案事务（26）行政运行（01）:2022年预算数为314.45万元，比上年预算增加28.57万元，增长9.08%，主要原因是：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按照预算编制要求，支出功能分类科目调整，档案馆项目支出列入此科目中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2.社会保障和就业支出（208）行政事业单位养老支出（05）行政单位离退休（01）：2022年预算数为16.15万元，比上年预算增加16.15万元，增长100%，主要原因是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按照预算编制要求，支出功能分类科目调整，增加此科目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3.社会保障和就业支出（208）行政事业单位养老支出（05）机关事业单位基本养老保障（05）：2022年预算数为28.87万元，比上年预算数增加0.23万元，增长0.8%，主要原因是：在职人员增资，养老保险增加。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4.卫生健康支出（210）行政事业单位医疗（11）行政单位医疗（01）：2022年预算数为17.14万元，比上年预算数减少17.6万元，减少50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.66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%，主要原因是：调整预算功能科目减少17.6万元。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卫生健康支出（210）行政事业单位医疗（11）公务员医疗补助（03）：2022年预算数为5.41万元，比上年预算数减少5.87万元，减少52.04%，主要原因是：调整预算功能科目减少5.87万元。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卫生健康支出（210）行政事业单位医疗（11）其他行政事业单位医疗支出（99）：2022年预算数为0.29万元，比上年预算数增加0.29万元，增加100%，主要原因是：调整预算功能科目增加0.29万元。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7.住房保障支出（221）住房改革支出（02） 住房公积金（01）:2022年预算数为25.97万元，比上年增加25.97万元，增长100%，主要原因是调整预算功能科目增加25.97万元。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六、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关于昌吉州档案馆2022年一般公共预算基本支出情况说明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昌吉州档案馆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2022年一般公共预算基本支出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338.28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310.03万元，主要包括：基本工资86.34万元、津贴补贴89.03万元、奖金7.05万元、机关事业单位基本养老保险缴费28.87万元、职工基本医疗保险缴费17.14万元、公务员医疗补助缴费5.41万元、其他社会保障缴费0.29万元、住房公积金25.97万元、其他工资福利支出3.78万元、离休费15.32万元、生活补助0.83万元、医疗费补助27.84万元、奖励金2.16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公用经费28.25万元，主要包括：办公费9万元、邮电费2万元、差旅费0.96万元、公务接待费0.5万元、工会经费3.4万元、福利费3.06万元、公务用车运行维护费2.65万元、其他商品和服务支出6.68万元。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七、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关于昌吉州档案馆2022年一般公共预算项目支出情况说明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昌吉州档案馆财政补助经费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《“十四五”新疆维吾尔自治区档案事业发展规划》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70万元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昌吉州档案馆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机关办公经费补助,包括安保、司机劳务费，档案馆数字信息化工作、网络运维等费用，购置设备费用，以及开放审查、抢救、安全保障等基础性工作的实际开支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2022年1-12月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八、关于昌吉州档案馆2022年一般公共预算“三公”经费预算情况说明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昌吉州档案馆2022年一般公共预算“三公”经费数为3.15万元，其中：因公出国（境）费0万元，公务用车购置0万元，公务用车运行费2.65万元，公务接待费0.50万元。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2022年一般公共预算“三公”经费比上年减少0.02万元，下降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0.63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%，其中：因公出国（境）费减少0万元，下降0%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主要原因是未安排预算；公务用车购置费减少0万元，下降0%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主要原因是未安排预算；公务用车运行费减少0万元，下降0%，主要原因是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严控车辆运行经费，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与上年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预算保持一致；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公务接待费减少0.02万元，下降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0.63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行节俭，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严控接待费支出，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严格按照规定接待标准执行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九、关于昌吉州档案馆2022年政府性基金预算拨款情况说明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昌吉州档案馆2022年没有使用政府性基金预算拨款安排的支出，政府性基金预算支出情况表为空表。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2022年，昌吉州档案馆机关运行经费财政拨款预算28.25万元，比上年预算减少12.75万元，下降45.13%。主要原因是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取暖费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、劳务费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等公用经费支出预算减少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2022年，昌吉州档案馆政府采购预算66.08万元，其中：政府采购货物预算31.45万元，政府采购工程预算0万元，政府采购服务预算34.63万元。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2022年度本单位面向中小企业预留政府采购项目预算金额66.08万元，其中：面向小微企业预留政府采购项目预算金额15.73万元。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截至2021年底，昌吉州档案馆占用使用国有资产总体情况为：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1.房屋 2447.82 平方米，价值80.74万元。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2.车辆2辆，价值32.73 万元；其中：一般公务用车1辆，价值 23.53万元；执法执勤用车0辆，价值0万元；其他车辆1辆，价值9.2万元。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3.办公家具价值18.89 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4.其他资产价值83.07万元。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预算未安排购置车辆经费（或安排购置车辆经费0万元），安排购置50万元以上大型设备 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2022年，本年度预算绩效管理的财政拨款项目1个，涉及预算金额70万元。具体情况见下表（按项目分别填报）：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6"/>
        <w:tblpPr w:leftFromText="180" w:rightFromText="180" w:vertAnchor="text" w:horzAnchor="page" w:tblpX="1384" w:tblpY="449"/>
        <w:tblOverlap w:val="never"/>
        <w:tblW w:w="8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062"/>
        <w:gridCol w:w="318"/>
        <w:gridCol w:w="906"/>
        <w:gridCol w:w="1476"/>
        <w:gridCol w:w="1039"/>
        <w:gridCol w:w="1481"/>
        <w:gridCol w:w="1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（202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昌吉州档案馆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昌吉州档案馆财政补助经费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70万元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70万元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档案馆财政补助经费项目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申请档案馆财政补助经费70万元，主要用于用于机关办公经费补助,档案馆数字信息化建设维护，购置相关设备费用，以及开放审查、抢救、安全保障等基础性工作的实际开支，保证档案馆各项工作正常开展。</w:t>
            </w:r>
          </w:p>
          <w:p>
            <w:pPr>
              <w:spacing w:line="4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档案扫描数量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&gt;=70万页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查阅利用档案的卷数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&gt;=4000卷（件）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档案数字化合格率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&gt;=95%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档案保存率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&gt;=95%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档案保管月数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=12月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档案业务工作按时完成率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档案抢救工作成本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&lt;=60万元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接待群众查档工作成本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&lt;=10万元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经济效益指标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满足群众查档需求率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&gt;=98%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生态效益指标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档案信息化水平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持续提高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查档群众满意度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&gt;=90%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无其他需要说明的事项。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指由一般公共预算、政府性基金预算、国有资本经营预算安排的财政拨款数。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四、项目支出：</w:t>
      </w:r>
      <w:r>
        <w:rPr>
          <w:rFonts w:hint="eastAsia" w:ascii="仿宋_GB2312" w:eastAsia="仿宋_GB2312"/>
          <w:sz w:val="32"/>
          <w:szCs w:val="32"/>
        </w:rPr>
        <w:t>部门（单位）支出预算的组成部分，是自治</w:t>
      </w:r>
      <w:r>
        <w:rPr>
          <w:rFonts w:hint="eastAsia" w:ascii="仿宋_GB2312" w:eastAsia="仿宋_GB2312"/>
          <w:sz w:val="32"/>
          <w:szCs w:val="32"/>
          <w:lang w:eastAsia="zh-CN"/>
        </w:rPr>
        <w:t>州</w:t>
      </w:r>
      <w:r>
        <w:rPr>
          <w:rFonts w:hint="eastAsia" w:ascii="仿宋_GB2312" w:eastAsia="仿宋_GB2312"/>
          <w:sz w:val="32"/>
          <w:szCs w:val="32"/>
        </w:rPr>
        <w:t>本级部门（单位）为完成其特定的行政任务或事业发展目标，在基本支出预算之外编制的年度项目支出计划。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五、“三公”经费：</w:t>
      </w:r>
      <w:r>
        <w:rPr>
          <w:rFonts w:hint="eastAsia" w:ascii="仿宋_GB2312" w:eastAsia="仿宋_GB2312"/>
          <w:sz w:val="32"/>
          <w:szCs w:val="32"/>
        </w:rPr>
        <w:t>指自治</w:t>
      </w:r>
      <w:r>
        <w:rPr>
          <w:rFonts w:hint="eastAsia" w:ascii="仿宋_GB2312" w:eastAsia="仿宋_GB2312"/>
          <w:sz w:val="32"/>
          <w:szCs w:val="32"/>
          <w:lang w:eastAsia="zh-CN"/>
        </w:rPr>
        <w:t>州</w:t>
      </w:r>
      <w:r>
        <w:rPr>
          <w:rFonts w:hint="eastAsia" w:ascii="仿宋_GB2312" w:eastAsia="仿宋_GB2312"/>
          <w:sz w:val="32"/>
          <w:szCs w:val="32"/>
        </w:rPr>
        <w:t>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</w:t>
      </w:r>
      <w:r>
        <w:rPr>
          <w:rFonts w:hint="eastAsia" w:ascii="仿宋_GB2312" w:eastAsia="仿宋_GB2312"/>
          <w:spacing w:val="-11"/>
          <w:sz w:val="32"/>
          <w:szCs w:val="32"/>
        </w:rPr>
        <w:t>务接待费指单位按规定开支的各类公务接待（含外宾接待）支出。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六、机关运行经费：</w:t>
      </w:r>
      <w:r>
        <w:rPr>
          <w:rFonts w:hint="eastAsia" w:ascii="仿宋_GB2312" w:eastAsia="仿宋_GB2312"/>
          <w:sz w:val="32"/>
          <w:szCs w:val="32"/>
        </w:rPr>
        <w:t>指各部门（单位）的公用经费，包括办公及印刷费、邮电费、差旅费、会议费、福利费、日常维修费、专用材料及一般设备购置费、办公用房水电费、办公用房</w:t>
      </w:r>
      <w:r>
        <w:rPr>
          <w:rFonts w:hint="eastAsia" w:ascii="仿宋_GB2312" w:eastAsia="仿宋_GB2312"/>
          <w:spacing w:val="-11"/>
          <w:sz w:val="32"/>
          <w:szCs w:val="32"/>
        </w:rPr>
        <w:t>取暖费、办公用房物业管理费、公务用车运行维护费及其他费用。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</w:p>
    <w:p>
      <w:pPr>
        <w:spacing w:line="560" w:lineRule="exact"/>
        <w:ind w:firstLine="640" w:firstLineChars="20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昌吉州档案馆</w:t>
      </w:r>
    </w:p>
    <w:p>
      <w:pPr>
        <w:spacing w:line="560" w:lineRule="exact"/>
        <w:ind w:firstLine="640" w:firstLineChars="20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2022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Segoe Script"/>
    <w:panose1 w:val="020B0504020202020204"/>
    <w:charset w:val="00"/>
    <w:family w:val="auto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M3NWUwMThhYmFkMGFlZmQ3ZDU0ZjZmZGI3ODAxNzAifQ=="/>
  </w:docVars>
  <w:rsids>
    <w:rsidRoot w:val="00000000"/>
    <w:rsid w:val="00E820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iPriority w:val="0"/>
    <w:pPr>
      <w:ind w:left="1277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0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link w:val="2"/>
    <w:semiHidden/>
    <w:uiPriority w:val="0"/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customStyle="1" w:styleId="9">
    <w:name w:val="正文文本 Char"/>
    <w:link w:val="3"/>
    <w:semiHidden/>
    <w:qFormat/>
    <w:uiPriority w:val="0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character" w:customStyle="1" w:styleId="10">
    <w:name w:val="页脚 Char"/>
    <w:link w:val="4"/>
    <w:semiHidden/>
    <w:uiPriority w:val="0"/>
    <w:rPr>
      <w:sz w:val="18"/>
      <w:szCs w:val="18"/>
    </w:rPr>
  </w:style>
  <w:style w:type="character" w:customStyle="1" w:styleId="11">
    <w:name w:val="页眉 Char"/>
    <w:link w:val="5"/>
    <w:semiHidden/>
    <w:uiPriority w:val="0"/>
    <w:rPr>
      <w:sz w:val="18"/>
      <w:szCs w:val="18"/>
    </w:rPr>
  </w:style>
  <w:style w:type="paragraph" w:customStyle="1" w:styleId="12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3">
    <w:name w:val="页码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23</Pages>
  <Words>6685</Words>
  <Characters>8390</Characters>
  <Lines>80</Lines>
  <Paragraphs>22</Paragraphs>
  <TotalTime>1</TotalTime>
  <ScaleCrop>false</ScaleCrop>
  <LinksUpToDate>false</LinksUpToDate>
  <CharactersWithSpaces>9247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2022-04-01T13:23:00Z</dcterms:created>
  <dc:creator>闫超</dc:creator>
  <cp:lastModifiedBy>锦儿呐</cp:lastModifiedBy>
  <cp:lastPrinted>2022-04-12T13:24:00Z</cp:lastPrinted>
  <dcterms:modified xsi:type="dcterms:W3CDTF">2022-12-21T04:16:29Z</dcterms:modified>
  <dc:title>Lenovo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98A2641B42A04A9A99B07F9ECE54E48C</vt:lpwstr>
  </property>
</Properties>
</file>