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highlight w:val="none"/>
        </w:rPr>
      </w:pPr>
      <w:r>
        <w:rPr>
          <w:rFonts w:hint="eastAsia" w:ascii="黑体" w:hAnsi="黑体" w:eastAsia="黑体"/>
          <w:sz w:val="32"/>
          <w:szCs w:val="32"/>
          <w:highlight w:val="none"/>
        </w:rPr>
        <w:t>附件</w:t>
      </w:r>
      <w:r>
        <w:rPr>
          <w:rFonts w:ascii="黑体" w:hAnsi="黑体" w:eastAsia="黑体"/>
          <w:sz w:val="32"/>
          <w:szCs w:val="32"/>
          <w:highlight w:val="none"/>
        </w:rPr>
        <w:t>3</w:t>
      </w:r>
      <w:r>
        <w:rPr>
          <w:rFonts w:hint="eastAsia" w:ascii="黑体" w:hAnsi="黑体" w:eastAsia="黑体"/>
          <w:sz w:val="32"/>
          <w:szCs w:val="32"/>
          <w:highlight w:val="none"/>
        </w:rPr>
        <w:t>：</w:t>
      </w:r>
    </w:p>
    <w:p>
      <w:pPr>
        <w:widowControl/>
        <w:spacing w:before="100" w:beforeAutospacing="1" w:after="100" w:afterAutospacing="1"/>
        <w:jc w:val="center"/>
        <w:outlineLvl w:val="1"/>
        <w:rPr>
          <w:rFonts w:ascii="方正小标宋_GBK" w:hAnsi="宋体" w:eastAsia="方正小标宋_GBK"/>
          <w:kern w:val="0"/>
          <w:sz w:val="44"/>
          <w:szCs w:val="44"/>
          <w:highlight w:val="none"/>
        </w:rPr>
      </w:pPr>
    </w:p>
    <w:p>
      <w:pPr>
        <w:widowControl/>
        <w:spacing w:before="100" w:beforeAutospacing="1" w:after="100" w:afterAutospacing="1"/>
        <w:jc w:val="center"/>
        <w:outlineLvl w:val="1"/>
        <w:rPr>
          <w:rFonts w:ascii="方正小标宋_GBK" w:hAnsi="宋体" w:eastAsia="方正小标宋_GBK"/>
          <w:kern w:val="0"/>
          <w:sz w:val="44"/>
          <w:szCs w:val="44"/>
          <w:highlight w:val="none"/>
        </w:rPr>
      </w:pPr>
    </w:p>
    <w:p>
      <w:pPr>
        <w:widowControl/>
        <w:spacing w:before="100" w:beforeAutospacing="1" w:after="100" w:afterAutospacing="1"/>
        <w:jc w:val="center"/>
        <w:outlineLvl w:val="1"/>
        <w:rPr>
          <w:rFonts w:hint="eastAsia" w:ascii="方正小标宋_GBK" w:hAnsi="宋体" w:eastAsia="方正小标宋_GBK" w:cs="Times New Roman"/>
          <w:kern w:val="0"/>
          <w:sz w:val="44"/>
          <w:szCs w:val="44"/>
          <w:highlight w:val="none"/>
          <w:lang w:val="en-US" w:eastAsia="zh-CN"/>
        </w:rPr>
      </w:pPr>
      <w:r>
        <w:rPr>
          <w:rFonts w:hint="eastAsia" w:ascii="方正小标宋_GBK" w:hAnsi="宋体" w:eastAsia="方正小标宋_GBK" w:cs="Times New Roman"/>
          <w:kern w:val="0"/>
          <w:sz w:val="44"/>
          <w:szCs w:val="44"/>
          <w:highlight w:val="none"/>
        </w:rPr>
        <w:t>昌吉州环境污染监控中心</w:t>
      </w:r>
      <w:r>
        <w:rPr>
          <w:rFonts w:hint="eastAsia" w:ascii="方正小标宋_GBK" w:hAnsi="宋体" w:eastAsia="方正小标宋_GBK" w:cs="Times New Roman"/>
          <w:kern w:val="0"/>
          <w:sz w:val="44"/>
          <w:szCs w:val="44"/>
          <w:highlight w:val="none"/>
          <w:lang w:val="en-US" w:eastAsia="zh-CN"/>
        </w:rPr>
        <w:t>2022年</w:t>
      </w:r>
    </w:p>
    <w:p>
      <w:pPr>
        <w:widowControl/>
        <w:spacing w:before="100" w:beforeAutospacing="1" w:after="100" w:afterAutospacing="1"/>
        <w:jc w:val="center"/>
        <w:outlineLvl w:val="1"/>
        <w:rPr>
          <w:rFonts w:ascii="方正小标宋_GBK" w:hAnsi="宋体" w:eastAsia="方正小标宋_GBK"/>
          <w:kern w:val="0"/>
          <w:sz w:val="44"/>
          <w:szCs w:val="44"/>
          <w:highlight w:val="none"/>
        </w:rPr>
      </w:pPr>
      <w:r>
        <w:rPr>
          <w:rFonts w:hint="eastAsia" w:ascii="方正小标宋_GBK" w:hAnsi="宋体" w:eastAsia="方正小标宋_GBK" w:cs="Times New Roman"/>
          <w:kern w:val="0"/>
          <w:sz w:val="44"/>
          <w:szCs w:val="44"/>
          <w:highlight w:val="none"/>
          <w:lang w:val="en-US" w:eastAsia="zh-CN"/>
        </w:rPr>
        <w:t>部门</w:t>
      </w:r>
      <w:r>
        <w:rPr>
          <w:rFonts w:hint="eastAsia" w:ascii="方正小标宋_GBK" w:hAnsi="宋体" w:eastAsia="方正小标宋_GBK"/>
          <w:kern w:val="0"/>
          <w:sz w:val="44"/>
          <w:szCs w:val="44"/>
          <w:highlight w:val="none"/>
        </w:rPr>
        <w:t>预算公开</w:t>
      </w:r>
    </w:p>
    <w:p>
      <w:pPr>
        <w:widowControl/>
        <w:spacing w:line="440" w:lineRule="exact"/>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both"/>
        <w:outlineLvl w:val="1"/>
        <w:rPr>
          <w:rFonts w:ascii="黑体" w:hAnsi="黑体" w:eastAsia="黑体"/>
          <w:kern w:val="0"/>
          <w:sz w:val="36"/>
          <w:szCs w:val="32"/>
          <w:highlight w:val="none"/>
        </w:rPr>
        <w:sectPr>
          <w:footerReference r:id="rId3"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highlight w:val="none"/>
        </w:rPr>
      </w:pPr>
      <w:r>
        <w:rPr>
          <w:rFonts w:hint="eastAsia" w:ascii="黑体" w:hAnsi="黑体" w:eastAsia="黑体" w:cs="黑体"/>
          <w:kern w:val="0"/>
          <w:sz w:val="32"/>
          <w:szCs w:val="32"/>
          <w:highlight w:val="none"/>
        </w:rPr>
        <w:t>目 录</w:t>
      </w:r>
    </w:p>
    <w:p>
      <w:pPr>
        <w:spacing w:line="560" w:lineRule="exact"/>
        <w:ind w:firstLine="643" w:firstLineChars="200"/>
        <w:rPr>
          <w:rFonts w:ascii="仿宋_GB2312" w:hAnsi="仿宋_GB2312" w:eastAsia="仿宋_GB2312" w:cs="仿宋_GB2312"/>
          <w:b/>
          <w:kern w:val="0"/>
          <w:sz w:val="32"/>
          <w:szCs w:val="32"/>
          <w:highlight w:val="none"/>
        </w:rPr>
      </w:pP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第一部分  昌吉州环境污染监控中心概况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一、主要职能</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二、机构设置及人员情况</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第二部分  2022年昌吉州环境污染监控中心预算公开表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一、部门（单位）收支总体情况表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二、部门（单位）收入总体情况表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三、部门（单位）支出总体情况表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四、财政拨款收支总体情况表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五、一般公共预算支出情况表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六、一般公共预算基本支出情况表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七、一般公共预算</w:t>
      </w:r>
      <w:r>
        <w:rPr>
          <w:rFonts w:hint="eastAsia" w:ascii="仿宋_GB2312" w:hAnsi="仿宋_GB2312" w:eastAsia="仿宋_GB2312" w:cs="仿宋_GB2312"/>
          <w:bCs/>
          <w:kern w:val="0"/>
          <w:sz w:val="32"/>
          <w:szCs w:val="32"/>
          <w:highlight w:val="none"/>
        </w:rPr>
        <w:t>项目支出情况表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八、一般公共预算“三公”经费支出情况表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九、政府性基金预算支出情况表</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第三部分  2022年昌吉州环境污染监控中心预算情况说明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一、关于</w:t>
      </w:r>
      <w:r>
        <w:rPr>
          <w:rFonts w:hint="eastAsia" w:ascii="仿宋_GB2312" w:hAnsi="宋体" w:eastAsia="仿宋_GB2312"/>
          <w:kern w:val="0"/>
          <w:sz w:val="32"/>
          <w:szCs w:val="32"/>
          <w:highlight w:val="none"/>
        </w:rPr>
        <w:t>昌吉州环境污染监控中心</w:t>
      </w:r>
      <w:r>
        <w:rPr>
          <w:rFonts w:hint="eastAsia" w:ascii="仿宋_GB2312" w:hAnsi="仿宋_GB2312" w:eastAsia="仿宋_GB2312" w:cs="仿宋_GB2312"/>
          <w:kern w:val="0"/>
          <w:sz w:val="32"/>
          <w:szCs w:val="32"/>
          <w:highlight w:val="none"/>
        </w:rPr>
        <w:t>2022年收支预算情况的总体说明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二、关于</w:t>
      </w:r>
      <w:r>
        <w:rPr>
          <w:rFonts w:hint="eastAsia" w:ascii="仿宋_GB2312" w:hAnsi="宋体" w:eastAsia="仿宋_GB2312"/>
          <w:kern w:val="0"/>
          <w:sz w:val="32"/>
          <w:szCs w:val="32"/>
          <w:highlight w:val="none"/>
        </w:rPr>
        <w:t>昌吉州环境污染监控中心</w:t>
      </w:r>
      <w:r>
        <w:rPr>
          <w:rFonts w:hint="eastAsia" w:ascii="仿宋_GB2312" w:hAnsi="仿宋_GB2312" w:eastAsia="仿宋_GB2312" w:cs="仿宋_GB2312"/>
          <w:kern w:val="0"/>
          <w:sz w:val="32"/>
          <w:szCs w:val="32"/>
          <w:highlight w:val="none"/>
        </w:rPr>
        <w:t>2022年收入预算情况说明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三、关于</w:t>
      </w:r>
      <w:r>
        <w:rPr>
          <w:rFonts w:hint="eastAsia" w:ascii="仿宋_GB2312" w:hAnsi="宋体" w:eastAsia="仿宋_GB2312"/>
          <w:kern w:val="0"/>
          <w:sz w:val="32"/>
          <w:szCs w:val="32"/>
          <w:highlight w:val="none"/>
        </w:rPr>
        <w:t>昌吉州环境污染监控中心</w:t>
      </w:r>
      <w:r>
        <w:rPr>
          <w:rFonts w:hint="eastAsia" w:ascii="仿宋_GB2312" w:hAnsi="仿宋_GB2312" w:eastAsia="仿宋_GB2312" w:cs="仿宋_GB2312"/>
          <w:kern w:val="0"/>
          <w:sz w:val="32"/>
          <w:szCs w:val="32"/>
          <w:highlight w:val="none"/>
        </w:rPr>
        <w:t>2022年支出预算情况说明</w:t>
      </w:r>
    </w:p>
    <w:p>
      <w:pPr>
        <w:spacing w:line="560" w:lineRule="exact"/>
        <w:ind w:firstLine="640" w:firstLineChars="200"/>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四、关于</w:t>
      </w:r>
      <w:r>
        <w:rPr>
          <w:rFonts w:hint="eastAsia" w:ascii="仿宋_GB2312" w:hAnsi="宋体" w:eastAsia="仿宋_GB2312"/>
          <w:kern w:val="0"/>
          <w:sz w:val="32"/>
          <w:szCs w:val="32"/>
          <w:highlight w:val="none"/>
        </w:rPr>
        <w:t>昌吉州环境污染监控中心</w:t>
      </w:r>
      <w:r>
        <w:rPr>
          <w:rFonts w:hint="eastAsia" w:ascii="仿宋_GB2312" w:hAnsi="仿宋_GB2312" w:eastAsia="仿宋_GB2312" w:cs="仿宋_GB2312"/>
          <w:kern w:val="0"/>
          <w:sz w:val="32"/>
          <w:szCs w:val="32"/>
          <w:highlight w:val="none"/>
        </w:rPr>
        <w:t>2022</w:t>
      </w:r>
      <w:r>
        <w:rPr>
          <w:rFonts w:hint="eastAsia" w:ascii="仿宋_GB2312" w:hAnsi="仿宋_GB2312" w:eastAsia="仿宋_GB2312" w:cs="仿宋_GB2312"/>
          <w:bCs/>
          <w:kern w:val="0"/>
          <w:sz w:val="32"/>
          <w:szCs w:val="32"/>
          <w:highlight w:val="none"/>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kern w:val="0"/>
          <w:sz w:val="32"/>
          <w:szCs w:val="32"/>
          <w:highlight w:val="none"/>
        </w:rPr>
        <w:t>五、</w:t>
      </w:r>
      <w:r>
        <w:rPr>
          <w:rFonts w:hint="eastAsia" w:ascii="仿宋_GB2312" w:hAnsi="仿宋_GB2312" w:eastAsia="仿宋_GB2312" w:cs="仿宋_GB2312"/>
          <w:spacing w:val="-6"/>
          <w:kern w:val="0"/>
          <w:sz w:val="32"/>
          <w:szCs w:val="32"/>
          <w:highlight w:val="none"/>
        </w:rPr>
        <w:t>关于</w:t>
      </w:r>
      <w:r>
        <w:rPr>
          <w:rFonts w:hint="eastAsia" w:ascii="仿宋_GB2312" w:hAnsi="宋体" w:eastAsia="仿宋_GB2312"/>
          <w:kern w:val="0"/>
          <w:sz w:val="32"/>
          <w:szCs w:val="32"/>
          <w:highlight w:val="none"/>
        </w:rPr>
        <w:t>昌吉州环境污染监控中心</w:t>
      </w:r>
      <w:r>
        <w:rPr>
          <w:rFonts w:hint="eastAsia" w:ascii="仿宋_GB2312" w:hAnsi="仿宋_GB2312" w:eastAsia="仿宋_GB2312" w:cs="仿宋_GB2312"/>
          <w:kern w:val="0"/>
          <w:sz w:val="32"/>
          <w:szCs w:val="32"/>
          <w:highlight w:val="none"/>
        </w:rPr>
        <w:t>2022</w:t>
      </w:r>
      <w:r>
        <w:rPr>
          <w:rFonts w:hint="eastAsia" w:ascii="仿宋_GB2312" w:hAnsi="仿宋_GB2312" w:eastAsia="仿宋_GB2312" w:cs="仿宋_GB2312"/>
          <w:spacing w:val="-6"/>
          <w:kern w:val="0"/>
          <w:sz w:val="32"/>
          <w:szCs w:val="32"/>
          <w:highlight w:val="none"/>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kern w:val="0"/>
          <w:sz w:val="32"/>
          <w:szCs w:val="32"/>
          <w:highlight w:val="none"/>
        </w:rPr>
        <w:t>六、</w:t>
      </w:r>
      <w:r>
        <w:rPr>
          <w:rFonts w:hint="eastAsia" w:ascii="仿宋_GB2312" w:hAnsi="仿宋_GB2312" w:eastAsia="仿宋_GB2312" w:cs="仿宋_GB2312"/>
          <w:spacing w:val="-6"/>
          <w:kern w:val="0"/>
          <w:sz w:val="32"/>
          <w:szCs w:val="32"/>
          <w:highlight w:val="none"/>
        </w:rPr>
        <w:t>关于</w:t>
      </w:r>
      <w:r>
        <w:rPr>
          <w:rFonts w:hint="eastAsia" w:ascii="仿宋_GB2312" w:hAnsi="宋体" w:eastAsia="仿宋_GB2312"/>
          <w:kern w:val="0"/>
          <w:sz w:val="32"/>
          <w:szCs w:val="32"/>
          <w:highlight w:val="none"/>
        </w:rPr>
        <w:t>昌吉州环境污染监控中心</w:t>
      </w:r>
      <w:r>
        <w:rPr>
          <w:rFonts w:hint="eastAsia" w:ascii="仿宋_GB2312" w:hAnsi="仿宋_GB2312" w:eastAsia="仿宋_GB2312" w:cs="仿宋_GB2312"/>
          <w:kern w:val="0"/>
          <w:sz w:val="32"/>
          <w:szCs w:val="32"/>
          <w:highlight w:val="none"/>
        </w:rPr>
        <w:t>2022</w:t>
      </w:r>
      <w:r>
        <w:rPr>
          <w:rFonts w:hint="eastAsia" w:ascii="仿宋_GB2312" w:hAnsi="仿宋_GB2312" w:eastAsia="仿宋_GB2312" w:cs="仿宋_GB2312"/>
          <w:spacing w:val="-6"/>
          <w:kern w:val="0"/>
          <w:sz w:val="32"/>
          <w:szCs w:val="32"/>
          <w:highlight w:val="none"/>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kern w:val="0"/>
          <w:sz w:val="32"/>
          <w:szCs w:val="32"/>
          <w:highlight w:val="none"/>
        </w:rPr>
        <w:t>七、</w:t>
      </w:r>
      <w:r>
        <w:rPr>
          <w:rFonts w:hint="eastAsia" w:ascii="仿宋_GB2312" w:hAnsi="仿宋_GB2312" w:eastAsia="仿宋_GB2312" w:cs="仿宋_GB2312"/>
          <w:spacing w:val="-6"/>
          <w:kern w:val="0"/>
          <w:sz w:val="32"/>
          <w:szCs w:val="32"/>
          <w:highlight w:val="none"/>
        </w:rPr>
        <w:t>关于</w:t>
      </w:r>
      <w:r>
        <w:rPr>
          <w:rFonts w:hint="eastAsia" w:ascii="仿宋_GB2312" w:hAnsi="宋体" w:eastAsia="仿宋_GB2312"/>
          <w:kern w:val="0"/>
          <w:sz w:val="32"/>
          <w:szCs w:val="32"/>
          <w:highlight w:val="none"/>
        </w:rPr>
        <w:t>昌吉州环境污染监控中心</w:t>
      </w:r>
      <w:r>
        <w:rPr>
          <w:rFonts w:hint="eastAsia" w:ascii="仿宋_GB2312" w:hAnsi="仿宋_GB2312" w:eastAsia="仿宋_GB2312" w:cs="仿宋_GB2312"/>
          <w:kern w:val="0"/>
          <w:sz w:val="32"/>
          <w:szCs w:val="32"/>
          <w:highlight w:val="none"/>
        </w:rPr>
        <w:t>2022</w:t>
      </w:r>
      <w:r>
        <w:rPr>
          <w:rFonts w:hint="eastAsia" w:ascii="仿宋_GB2312" w:hAnsi="仿宋_GB2312" w:eastAsia="仿宋_GB2312" w:cs="仿宋_GB2312"/>
          <w:spacing w:val="-6"/>
          <w:kern w:val="0"/>
          <w:sz w:val="32"/>
          <w:szCs w:val="32"/>
          <w:highlight w:val="none"/>
        </w:rPr>
        <w:t>年一般公共预算项目支出情况说明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八、关于</w:t>
      </w:r>
      <w:r>
        <w:rPr>
          <w:rFonts w:hint="eastAsia" w:ascii="仿宋_GB2312" w:hAnsi="宋体" w:eastAsia="仿宋_GB2312"/>
          <w:kern w:val="0"/>
          <w:sz w:val="32"/>
          <w:szCs w:val="32"/>
          <w:highlight w:val="none"/>
        </w:rPr>
        <w:t>昌吉州环境污染监控中心</w:t>
      </w:r>
      <w:r>
        <w:rPr>
          <w:rFonts w:hint="eastAsia" w:ascii="仿宋_GB2312" w:hAnsi="仿宋_GB2312" w:eastAsia="仿宋_GB2312" w:cs="仿宋_GB2312"/>
          <w:kern w:val="0"/>
          <w:sz w:val="32"/>
          <w:szCs w:val="32"/>
          <w:highlight w:val="none"/>
        </w:rPr>
        <w:t>2022年一般公共预算“三公”经费预算情况说明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九、关于</w:t>
      </w:r>
      <w:r>
        <w:rPr>
          <w:rFonts w:hint="eastAsia" w:ascii="仿宋_GB2312" w:hAnsi="宋体" w:eastAsia="仿宋_GB2312"/>
          <w:kern w:val="0"/>
          <w:sz w:val="32"/>
          <w:szCs w:val="32"/>
          <w:highlight w:val="none"/>
        </w:rPr>
        <w:t>昌吉州环境污染监控中心</w:t>
      </w:r>
      <w:r>
        <w:rPr>
          <w:rFonts w:hint="eastAsia" w:ascii="仿宋_GB2312" w:hAnsi="仿宋_GB2312" w:eastAsia="仿宋_GB2312" w:cs="仿宋_GB2312"/>
          <w:kern w:val="0"/>
          <w:sz w:val="32"/>
          <w:szCs w:val="32"/>
          <w:highlight w:val="none"/>
        </w:rPr>
        <w:t>2022年政府性基金预算拨款情况说明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十、其他重要事项的情况说明</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第四部分  名词解释</w:t>
      </w:r>
    </w:p>
    <w:p>
      <w:pPr>
        <w:spacing w:line="600" w:lineRule="exact"/>
        <w:ind w:firstLine="640" w:firstLineChars="200"/>
        <w:rPr>
          <w:rFonts w:ascii="仿宋_GB2312" w:hAnsi="仿宋_GB2312" w:eastAsia="仿宋_GB2312" w:cs="仿宋_GB2312"/>
          <w:kern w:val="0"/>
          <w:sz w:val="32"/>
          <w:szCs w:val="32"/>
          <w:highlight w:val="none"/>
        </w:rPr>
        <w:sectPr>
          <w:footerReference r:id="rId4"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highlight w:val="none"/>
        </w:rPr>
      </w:pPr>
      <w:r>
        <w:rPr>
          <w:rFonts w:hint="eastAsia" w:ascii="黑体" w:hAnsi="黑体" w:eastAsia="黑体"/>
          <w:kern w:val="0"/>
          <w:sz w:val="32"/>
          <w:szCs w:val="32"/>
          <w:highlight w:val="none"/>
        </w:rPr>
        <w:t xml:space="preserve">第一部分  </w:t>
      </w:r>
      <w:r>
        <w:rPr>
          <w:rFonts w:hint="eastAsia" w:ascii="黑体" w:hAnsi="黑体" w:eastAsia="黑体" w:cs="Times New Roman"/>
          <w:kern w:val="0"/>
          <w:sz w:val="32"/>
          <w:szCs w:val="32"/>
          <w:highlight w:val="none"/>
        </w:rPr>
        <w:t>昌吉州环境污染监控中心概</w:t>
      </w:r>
      <w:r>
        <w:rPr>
          <w:rFonts w:hint="eastAsia" w:ascii="黑体" w:hAnsi="黑体" w:eastAsia="黑体"/>
          <w:kern w:val="0"/>
          <w:sz w:val="32"/>
          <w:szCs w:val="32"/>
          <w:highlight w:val="none"/>
        </w:rPr>
        <w:t>况</w:t>
      </w:r>
    </w:p>
    <w:p>
      <w:pPr>
        <w:widowControl/>
        <w:spacing w:line="540" w:lineRule="exact"/>
        <w:jc w:val="center"/>
        <w:outlineLvl w:val="1"/>
        <w:rPr>
          <w:rFonts w:ascii="宋体" w:hAnsi="宋体"/>
          <w:b/>
          <w:kern w:val="0"/>
          <w:sz w:val="32"/>
          <w:szCs w:val="32"/>
          <w:highlight w:val="none"/>
        </w:rPr>
      </w:pPr>
    </w:p>
    <w:p>
      <w:pPr>
        <w:widowControl/>
        <w:spacing w:line="540" w:lineRule="exact"/>
        <w:ind w:firstLine="643" w:firstLineChars="200"/>
        <w:jc w:val="left"/>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一、主要职能</w:t>
      </w:r>
    </w:p>
    <w:p>
      <w:pPr>
        <w:widowControl/>
        <w:spacing w:line="540" w:lineRule="exact"/>
        <w:jc w:val="left"/>
        <w:rPr>
          <w:rFonts w:ascii="仿宋_GB2312" w:hAnsi="宋体" w:eastAsia="仿宋_GB2312" w:cs="宋体"/>
          <w:bCs/>
          <w:kern w:val="0"/>
          <w:sz w:val="32"/>
          <w:szCs w:val="32"/>
          <w:highlight w:val="none"/>
        </w:rPr>
      </w:pPr>
      <w:r>
        <w:rPr>
          <w:rFonts w:hint="eastAsia" w:ascii="黑体" w:hAnsi="黑体" w:eastAsia="黑体" w:cs="宋体"/>
          <w:bCs/>
          <w:kern w:val="0"/>
          <w:sz w:val="32"/>
          <w:szCs w:val="32"/>
          <w:highlight w:val="none"/>
        </w:rPr>
        <w:t xml:space="preserve">   </w:t>
      </w:r>
      <w:r>
        <w:rPr>
          <w:rFonts w:hint="eastAsia" w:ascii="仿宋_GB2312" w:hAnsi="黑体" w:eastAsia="仿宋_GB2312" w:cs="宋体"/>
          <w:bCs/>
          <w:kern w:val="0"/>
          <w:sz w:val="32"/>
          <w:szCs w:val="32"/>
          <w:highlight w:val="none"/>
        </w:rPr>
        <w:t xml:space="preserve"> 协助昌吉州环境保护主管部门对重点污染源自动监控体系监管，昌吉州环境应急指挥中心建设和日常管理，负责机动车污染防治、固体废物和辐射安全监督、环境信息化建设等方面工作，为昌吉州环境保护管理工作提供技术支持和咨询服务。 </w:t>
      </w:r>
      <w:r>
        <w:rPr>
          <w:rFonts w:hint="eastAsia" w:ascii="仿宋_GB2312" w:hAnsi="宋体" w:eastAsia="仿宋_GB2312" w:cs="宋体"/>
          <w:bCs/>
          <w:kern w:val="0"/>
          <w:sz w:val="32"/>
          <w:szCs w:val="32"/>
          <w:highlight w:val="none"/>
        </w:rPr>
        <w:t xml:space="preserve"> </w:t>
      </w:r>
    </w:p>
    <w:p>
      <w:pPr>
        <w:widowControl/>
        <w:spacing w:line="540" w:lineRule="exact"/>
        <w:ind w:firstLine="643" w:firstLineChars="200"/>
        <w:jc w:val="left"/>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二、机构设置及人员情况</w:t>
      </w:r>
    </w:p>
    <w:p>
      <w:pPr>
        <w:widowControl/>
        <w:spacing w:line="540" w:lineRule="exact"/>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kern w:val="0"/>
          <w:sz w:val="32"/>
          <w:szCs w:val="32"/>
          <w:highlight w:val="none"/>
        </w:rPr>
        <w:t>昌吉州环境污染监控中心</w:t>
      </w:r>
      <w:r>
        <w:rPr>
          <w:rFonts w:hint="eastAsia" w:ascii="仿宋_GB2312" w:hAnsi="黑体" w:eastAsia="仿宋_GB2312" w:cs="宋体"/>
          <w:bCs/>
          <w:kern w:val="0"/>
          <w:sz w:val="32"/>
          <w:szCs w:val="32"/>
          <w:highlight w:val="none"/>
        </w:rPr>
        <w:t>单位无下属预算单位，下设</w:t>
      </w:r>
      <w:r>
        <w:rPr>
          <w:rFonts w:hint="eastAsia" w:ascii="仿宋_GB2312" w:hAnsi="黑体" w:eastAsia="仿宋_GB2312" w:cs="宋体"/>
          <w:bCs/>
          <w:kern w:val="0"/>
          <w:sz w:val="32"/>
          <w:szCs w:val="32"/>
          <w:highlight w:val="none"/>
          <w:lang w:val="en-US" w:eastAsia="zh-CN"/>
        </w:rPr>
        <w:t>5</w:t>
      </w:r>
      <w:r>
        <w:rPr>
          <w:rFonts w:hint="eastAsia" w:ascii="仿宋_GB2312" w:hAnsi="黑体" w:eastAsia="仿宋_GB2312" w:cs="宋体"/>
          <w:bCs/>
          <w:kern w:val="0"/>
          <w:sz w:val="32"/>
          <w:szCs w:val="32"/>
          <w:highlight w:val="none"/>
        </w:rPr>
        <w:t>个科室，分别是：</w:t>
      </w:r>
      <w:r>
        <w:rPr>
          <w:rFonts w:hint="eastAsia" w:ascii="仿宋_GB2312" w:hAnsi="宋体" w:eastAsia="仿宋_GB2312" w:cs="宋体"/>
          <w:kern w:val="0"/>
          <w:sz w:val="32"/>
          <w:szCs w:val="32"/>
          <w:highlight w:val="none"/>
          <w:lang w:val="en-US" w:eastAsia="zh-CN"/>
        </w:rPr>
        <w:t>应急监控科、机动车排污监督管理科、辐射安全监督管理科、网络管理科、办公室</w:t>
      </w:r>
      <w:r>
        <w:rPr>
          <w:rFonts w:hint="eastAsia" w:ascii="仿宋_GB2312" w:hAnsi="宋体" w:eastAsia="仿宋_GB2312" w:cs="宋体"/>
          <w:kern w:val="0"/>
          <w:sz w:val="32"/>
          <w:szCs w:val="32"/>
          <w:highlight w:val="none"/>
        </w:rPr>
        <w:t>。</w:t>
      </w:r>
    </w:p>
    <w:p>
      <w:pPr>
        <w:widowControl/>
        <w:spacing w:line="56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kern w:val="0"/>
          <w:sz w:val="32"/>
          <w:szCs w:val="32"/>
          <w:highlight w:val="none"/>
        </w:rPr>
        <w:t>昌吉州环境污染监控中心</w:t>
      </w:r>
      <w:r>
        <w:rPr>
          <w:rFonts w:hint="eastAsia" w:ascii="仿宋_GB2312" w:hAnsi="宋体" w:eastAsia="仿宋_GB2312" w:cs="宋体"/>
          <w:kern w:val="0"/>
          <w:sz w:val="32"/>
          <w:szCs w:val="32"/>
          <w:highlight w:val="none"/>
        </w:rPr>
        <w:t>单位编制数</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个，实有人数</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人，其中：在职</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人，增加</w:t>
      </w:r>
      <w:r>
        <w:rPr>
          <w:rFonts w:hint="eastAsia" w:ascii="仿宋_GB2312" w:hAnsi="宋体" w:eastAsia="仿宋_GB2312" w:cs="宋体"/>
          <w:kern w:val="0"/>
          <w:sz w:val="32"/>
          <w:szCs w:val="32"/>
          <w:highlight w:val="none"/>
          <w:lang w:val="en-US" w:eastAsia="zh-CN"/>
        </w:rPr>
        <w:t>0人</w:t>
      </w:r>
      <w:r>
        <w:rPr>
          <w:rFonts w:hint="eastAsia" w:ascii="仿宋_GB2312" w:hAnsi="宋体" w:eastAsia="仿宋_GB2312" w:cs="宋体"/>
          <w:kern w:val="0"/>
          <w:sz w:val="32"/>
          <w:szCs w:val="32"/>
          <w:highlight w:val="none"/>
        </w:rPr>
        <w:t>； 退休0人，增加</w:t>
      </w:r>
      <w:r>
        <w:rPr>
          <w:rFonts w:hint="eastAsia" w:ascii="仿宋_GB2312" w:hAnsi="宋体" w:eastAsia="仿宋_GB2312" w:cs="宋体"/>
          <w:kern w:val="0"/>
          <w:sz w:val="32"/>
          <w:szCs w:val="32"/>
          <w:highlight w:val="none"/>
          <w:lang w:val="en-US" w:eastAsia="zh-CN"/>
        </w:rPr>
        <w:t>0人；</w:t>
      </w:r>
      <w:r>
        <w:rPr>
          <w:rFonts w:hint="eastAsia" w:ascii="仿宋_GB2312" w:hAnsi="宋体" w:eastAsia="仿宋_GB2312" w:cs="宋体"/>
          <w:kern w:val="0"/>
          <w:sz w:val="32"/>
          <w:szCs w:val="32"/>
          <w:highlight w:val="none"/>
        </w:rPr>
        <w:t>离休0人，增加0人。</w:t>
      </w:r>
    </w:p>
    <w:p>
      <w:pPr>
        <w:widowControl/>
        <w:spacing w:line="540" w:lineRule="exact"/>
        <w:ind w:firstLine="640"/>
        <w:jc w:val="left"/>
        <w:rPr>
          <w:rFonts w:ascii="仿宋_GB2312" w:hAnsi="宋体" w:eastAsia="仿宋_GB2312" w:cs="宋体"/>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pStyle w:val="2"/>
        <w:rPr>
          <w:rFonts w:hint="eastAsia" w:ascii="仿宋_GB2312" w:hAnsi="宋体" w:eastAsia="仿宋_GB2312" w:cs="宋体"/>
          <w:b/>
          <w:kern w:val="0"/>
          <w:sz w:val="32"/>
          <w:szCs w:val="32"/>
          <w:highlight w:val="none"/>
        </w:rPr>
      </w:pPr>
    </w:p>
    <w:p>
      <w:pPr>
        <w:pStyle w:val="2"/>
        <w:rPr>
          <w:rFonts w:hint="eastAsia" w:ascii="仿宋_GB2312" w:hAnsi="宋体" w:eastAsia="仿宋_GB2312" w:cs="宋体"/>
          <w:b/>
          <w:kern w:val="0"/>
          <w:sz w:val="32"/>
          <w:szCs w:val="32"/>
          <w:highlight w:val="none"/>
        </w:rPr>
      </w:pPr>
    </w:p>
    <w:p>
      <w:pPr>
        <w:pStyle w:val="2"/>
        <w:rPr>
          <w:rFonts w:hint="eastAsia" w:ascii="仿宋_GB2312" w:hAnsi="宋体" w:eastAsia="仿宋_GB2312" w:cs="宋体"/>
          <w:b/>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ind w:firstLine="1600" w:firstLineChars="500"/>
        <w:jc w:val="both"/>
        <w:outlineLvl w:val="1"/>
        <w:rPr>
          <w:rFonts w:ascii="黑体" w:hAnsi="黑体" w:eastAsia="黑体"/>
          <w:kern w:val="0"/>
          <w:sz w:val="32"/>
          <w:szCs w:val="32"/>
          <w:highlight w:val="none"/>
        </w:rPr>
      </w:pPr>
      <w:r>
        <w:rPr>
          <w:rFonts w:hint="eastAsia" w:ascii="黑体" w:hAnsi="黑体" w:eastAsia="黑体"/>
          <w:kern w:val="0"/>
          <w:sz w:val="32"/>
          <w:szCs w:val="32"/>
          <w:highlight w:val="none"/>
        </w:rPr>
        <w:t xml:space="preserve">第二部分  </w:t>
      </w:r>
      <w:r>
        <w:rPr>
          <w:rFonts w:ascii="黑体" w:hAnsi="黑体" w:eastAsia="黑体"/>
          <w:kern w:val="0"/>
          <w:sz w:val="32"/>
          <w:szCs w:val="32"/>
          <w:highlight w:val="none"/>
        </w:rPr>
        <w:t>2022</w:t>
      </w:r>
      <w:r>
        <w:rPr>
          <w:rFonts w:hint="eastAsia" w:ascii="黑体" w:hAnsi="黑体" w:eastAsia="黑体"/>
          <w:kern w:val="0"/>
          <w:sz w:val="32"/>
          <w:szCs w:val="32"/>
          <w:highlight w:val="none"/>
        </w:rPr>
        <w:t>年部门（单位）预算公开表</w:t>
      </w:r>
    </w:p>
    <w:p>
      <w:pPr>
        <w:widowControl/>
        <w:spacing w:line="240" w:lineRule="exact"/>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表1</w:t>
      </w:r>
    </w:p>
    <w:p>
      <w:pPr>
        <w:widowControl/>
        <w:spacing w:line="360" w:lineRule="exact"/>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部门（单位）收支总体情况表</w:t>
      </w:r>
    </w:p>
    <w:p>
      <w:pPr>
        <w:widowControl/>
        <w:spacing w:line="280" w:lineRule="exact"/>
        <w:jc w:val="center"/>
        <w:outlineLvl w:val="1"/>
        <w:rPr>
          <w:rFonts w:ascii="仿宋_GB2312" w:hAnsi="宋体" w:eastAsia="仿宋_GB2312"/>
          <w:b/>
          <w:kern w:val="0"/>
          <w:sz w:val="32"/>
          <w:szCs w:val="32"/>
          <w:highlight w:val="none"/>
        </w:rPr>
      </w:pPr>
    </w:p>
    <w:p>
      <w:pPr>
        <w:widowControl/>
        <w:spacing w:line="280" w:lineRule="exac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w:t>
      </w:r>
      <w:r>
        <w:rPr>
          <w:rFonts w:hint="eastAsia" w:ascii="仿宋_GB2312" w:hAnsi="宋体" w:eastAsia="仿宋_GB2312"/>
          <w:kern w:val="0"/>
          <w:sz w:val="24"/>
          <w:highlight w:val="none"/>
          <w:lang w:val="en-US" w:eastAsia="zh-CN"/>
        </w:rPr>
        <w:t>昌吉州环境污染监控中心</w:t>
      </w:r>
      <w:r>
        <w:rPr>
          <w:rFonts w:hint="eastAsia" w:ascii="仿宋_GB2312" w:hAnsi="宋体" w:eastAsia="仿宋_GB2312"/>
          <w:kern w:val="0"/>
          <w:sz w:val="24"/>
          <w:highlight w:val="none"/>
        </w:rPr>
        <w:t xml:space="preserve">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lang w:val="en-US" w:eastAsia="zh-CN"/>
              </w:rPr>
              <w:t>409.94</w:t>
            </w: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lang w:val="en-US" w:eastAsia="zh-CN"/>
              </w:rPr>
              <w:t>5</w:t>
            </w: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lang w:val="en-US" w:eastAsia="zh-CN"/>
              </w:rPr>
              <w:t>7.2</w:t>
            </w: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5.66</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ind w:firstLine="360" w:firstLineChars="200"/>
              <w:jc w:val="right"/>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395.61</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lang w:val="en-US" w:eastAsia="zh-CN"/>
              </w:rPr>
              <w:t>6.48</w:t>
            </w: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highlight w:val="none"/>
              </w:rPr>
            </w:pPr>
            <w:r>
              <w:rPr>
                <w:rFonts w:hint="eastAsia" w:ascii="仿宋_GB2312" w:hAnsi="宋体" w:eastAsia="仿宋_GB2312" w:cs="宋体"/>
                <w:kern w:val="0"/>
                <w:sz w:val="18"/>
                <w:szCs w:val="18"/>
                <w:highlight w:val="none"/>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highlight w:val="none"/>
              </w:rPr>
            </w:pPr>
            <w:r>
              <w:rPr>
                <w:rFonts w:hint="eastAsia" w:ascii="仿宋_GB2312" w:hAnsi="宋体" w:eastAsia="仿宋_GB2312" w:cs="宋体"/>
                <w:color w:val="000000"/>
                <w:kern w:val="0"/>
                <w:sz w:val="18"/>
                <w:szCs w:val="18"/>
                <w:highlight w:val="none"/>
                <w:lang w:bidi="ar"/>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highlight w:val="none"/>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highlight w:val="none"/>
                <w:lang w:bidi="ar"/>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20"/>
                <w:szCs w:val="20"/>
                <w:highlight w:val="none"/>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highlight w:val="none"/>
                <w:lang w:val="en-US"/>
              </w:rPr>
            </w:pPr>
            <w:r>
              <w:rPr>
                <w:rFonts w:hint="eastAsia" w:ascii="仿宋_GB2312" w:hAnsi="宋体" w:eastAsia="仿宋_GB2312" w:cs="宋体"/>
                <w:kern w:val="0"/>
                <w:sz w:val="18"/>
                <w:szCs w:val="18"/>
                <w:highlight w:val="none"/>
                <w:lang w:val="en-US" w:eastAsia="zh-CN"/>
              </w:rPr>
              <w:t>414.94</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highlight w:val="none"/>
                <w:lang w:val="en-US"/>
              </w:rPr>
            </w:pPr>
            <w:r>
              <w:rPr>
                <w:rFonts w:hint="eastAsia" w:ascii="仿宋_GB2312" w:hAnsi="宋体" w:eastAsia="仿宋_GB2312" w:cs="宋体"/>
                <w:kern w:val="0"/>
                <w:sz w:val="18"/>
                <w:szCs w:val="18"/>
                <w:highlight w:val="none"/>
                <w:lang w:val="en-US" w:eastAsia="zh-CN"/>
              </w:rPr>
              <w:t>414.94</w:t>
            </w:r>
          </w:p>
        </w:tc>
      </w:tr>
    </w:tbl>
    <w:p>
      <w:pPr>
        <w:widowControl/>
        <w:spacing w:line="28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表2</w:t>
      </w:r>
    </w:p>
    <w:p>
      <w:pPr>
        <w:widowControl/>
        <w:spacing w:line="440" w:lineRule="exact"/>
        <w:jc w:val="center"/>
        <w:outlineLvl w:val="1"/>
        <w:rPr>
          <w:rFonts w:ascii="方正小标宋_GBK" w:hAnsi="方正小标宋_GBK" w:eastAsia="方正小标宋_GBK" w:cs="方正小标宋_GBK"/>
          <w:bCs/>
          <w:kern w:val="0"/>
          <w:sz w:val="36"/>
          <w:szCs w:val="36"/>
          <w:highlight w:val="none"/>
        </w:rPr>
      </w:pPr>
      <w:r>
        <w:rPr>
          <w:rFonts w:hint="eastAsia" w:ascii="方正小标宋_GBK" w:hAnsi="方正小标宋_GBK" w:eastAsia="方正小标宋_GBK" w:cs="方正小标宋_GBK"/>
          <w:bCs/>
          <w:kern w:val="0"/>
          <w:sz w:val="36"/>
          <w:szCs w:val="36"/>
          <w:highlight w:val="none"/>
        </w:rPr>
        <w:t>部门（单位）收入总体情况表</w:t>
      </w:r>
    </w:p>
    <w:p>
      <w:pPr>
        <w:widowControl/>
        <w:jc w:val="center"/>
        <w:outlineLvl w:val="1"/>
        <w:rPr>
          <w:rFonts w:ascii="仿宋_GB2312" w:hAnsi="宋体" w:eastAsia="仿宋_GB2312"/>
          <w:b/>
          <w:kern w:val="0"/>
          <w:sz w:val="32"/>
          <w:szCs w:val="32"/>
          <w:highlight w:val="none"/>
        </w:rPr>
      </w:pPr>
    </w:p>
    <w:p>
      <w:pPr>
        <w:widowControl/>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w:t>
      </w:r>
      <w:r>
        <w:rPr>
          <w:rFonts w:hint="eastAsia" w:ascii="仿宋_GB2312" w:hAnsi="宋体" w:eastAsia="仿宋_GB2312"/>
          <w:kern w:val="0"/>
          <w:sz w:val="24"/>
          <w:highlight w:val="none"/>
          <w:lang w:val="en-US" w:eastAsia="zh-CN"/>
        </w:rPr>
        <w:t>昌吉州环境污染监控中心</w:t>
      </w:r>
      <w:r>
        <w:rPr>
          <w:rFonts w:hint="eastAsia" w:ascii="仿宋_GB2312" w:hAnsi="宋体" w:eastAsia="仿宋_GB2312"/>
          <w:kern w:val="0"/>
          <w:sz w:val="24"/>
          <w:highlight w:val="none"/>
        </w:rPr>
        <w:t xml:space="preserve">  </w:t>
      </w:r>
      <w:r>
        <w:rPr>
          <w:rFonts w:hint="eastAsia" w:ascii="仿宋_GB2312" w:hAnsi="宋体" w:eastAsia="仿宋_GB2312"/>
          <w:kern w:val="0"/>
          <w:szCs w:val="21"/>
          <w:highlight w:val="none"/>
        </w:rPr>
        <w:t xml:space="preserve"> </w:t>
      </w:r>
      <w:r>
        <w:rPr>
          <w:rFonts w:hint="eastAsia" w:ascii="仿宋_GB2312" w:hAnsi="宋体" w:eastAsia="仿宋_GB2312"/>
          <w:kern w:val="0"/>
          <w:sz w:val="24"/>
          <w:highlight w:val="none"/>
        </w:rPr>
        <w:t xml:space="preserve">             单位：万元</w:t>
      </w:r>
    </w:p>
    <w:tbl>
      <w:tblPr>
        <w:tblStyle w:val="6"/>
        <w:tblW w:w="9455" w:type="dxa"/>
        <w:tblInd w:w="-450" w:type="dxa"/>
        <w:tblLayout w:type="fixed"/>
        <w:tblCellMar>
          <w:top w:w="0" w:type="dxa"/>
          <w:left w:w="108" w:type="dxa"/>
          <w:bottom w:w="0" w:type="dxa"/>
          <w:right w:w="108" w:type="dxa"/>
        </w:tblCellMar>
      </w:tblPr>
      <w:tblGrid>
        <w:gridCol w:w="539"/>
        <w:gridCol w:w="455"/>
        <w:gridCol w:w="438"/>
        <w:gridCol w:w="1964"/>
        <w:gridCol w:w="952"/>
        <w:gridCol w:w="916"/>
        <w:gridCol w:w="709"/>
        <w:gridCol w:w="633"/>
        <w:gridCol w:w="776"/>
        <w:gridCol w:w="657"/>
        <w:gridCol w:w="674"/>
        <w:gridCol w:w="742"/>
      </w:tblGrid>
      <w:tr>
        <w:tblPrEx>
          <w:tblCellMar>
            <w:top w:w="0" w:type="dxa"/>
            <w:left w:w="108" w:type="dxa"/>
            <w:bottom w:w="0" w:type="dxa"/>
            <w:right w:w="108" w:type="dxa"/>
          </w:tblCellMar>
        </w:tblPrEx>
        <w:trPr>
          <w:trHeight w:val="510" w:hRule="atLeast"/>
        </w:trPr>
        <w:tc>
          <w:tcPr>
            <w:tcW w:w="143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功能分类科目编码</w:t>
            </w:r>
          </w:p>
        </w:tc>
        <w:tc>
          <w:tcPr>
            <w:tcW w:w="196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功能分类科目名称</w:t>
            </w:r>
          </w:p>
        </w:tc>
        <w:tc>
          <w:tcPr>
            <w:tcW w:w="95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总  计</w:t>
            </w:r>
          </w:p>
        </w:tc>
        <w:tc>
          <w:tcPr>
            <w:tcW w:w="91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政府性基金预算拨款</w:t>
            </w:r>
          </w:p>
        </w:tc>
        <w:tc>
          <w:tcPr>
            <w:tcW w:w="63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国有资本经营预算</w:t>
            </w:r>
          </w:p>
        </w:tc>
        <w:tc>
          <w:tcPr>
            <w:tcW w:w="77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财政专户（教育收费）</w:t>
            </w:r>
          </w:p>
        </w:tc>
        <w:tc>
          <w:tcPr>
            <w:tcW w:w="65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事业收入</w:t>
            </w:r>
          </w:p>
        </w:tc>
        <w:tc>
          <w:tcPr>
            <w:tcW w:w="67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事业单位经营收入</w:t>
            </w:r>
          </w:p>
        </w:tc>
        <w:tc>
          <w:tcPr>
            <w:tcW w:w="74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单位其他资金收入</w:t>
            </w:r>
          </w:p>
        </w:tc>
      </w:tr>
      <w:tr>
        <w:tblPrEx>
          <w:tblCellMar>
            <w:top w:w="0" w:type="dxa"/>
            <w:left w:w="108" w:type="dxa"/>
            <w:bottom w:w="0" w:type="dxa"/>
            <w:right w:w="108" w:type="dxa"/>
          </w:tblCellMar>
        </w:tblPrEx>
        <w:trPr>
          <w:trHeight w:val="1870" w:hRule="atLeast"/>
        </w:trPr>
        <w:tc>
          <w:tcPr>
            <w:tcW w:w="53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类</w:t>
            </w:r>
          </w:p>
        </w:tc>
        <w:tc>
          <w:tcPr>
            <w:tcW w:w="45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款</w:t>
            </w:r>
          </w:p>
        </w:tc>
        <w:tc>
          <w:tcPr>
            <w:tcW w:w="438"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项</w:t>
            </w:r>
          </w:p>
        </w:tc>
        <w:tc>
          <w:tcPr>
            <w:tcW w:w="196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95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63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77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65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67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74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r>
      <w:tr>
        <w:tblPrEx>
          <w:tblCellMar>
            <w:top w:w="0" w:type="dxa"/>
            <w:left w:w="108" w:type="dxa"/>
            <w:bottom w:w="0" w:type="dxa"/>
            <w:right w:w="108" w:type="dxa"/>
          </w:tblCellMar>
        </w:tblPrEx>
        <w:trPr>
          <w:trHeight w:val="465" w:hRule="atLeast"/>
        </w:trPr>
        <w:tc>
          <w:tcPr>
            <w:tcW w:w="5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208</w:t>
            </w:r>
          </w:p>
        </w:tc>
        <w:tc>
          <w:tcPr>
            <w:tcW w:w="45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highlight w:val="none"/>
                <w:lang w:val="en-US" w:eastAsia="zh-CN"/>
              </w:rPr>
            </w:pPr>
          </w:p>
        </w:tc>
        <w:tc>
          <w:tcPr>
            <w:tcW w:w="4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highlight w:val="none"/>
                <w:lang w:val="en-US" w:eastAsia="zh-CN"/>
              </w:rPr>
            </w:pPr>
          </w:p>
        </w:tc>
        <w:tc>
          <w:tcPr>
            <w:tcW w:w="19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社会保障和就业支出</w:t>
            </w:r>
          </w:p>
        </w:tc>
        <w:tc>
          <w:tcPr>
            <w:tcW w:w="95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7.2</w:t>
            </w:r>
          </w:p>
        </w:tc>
        <w:tc>
          <w:tcPr>
            <w:tcW w:w="91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7.2</w:t>
            </w:r>
          </w:p>
        </w:tc>
        <w:tc>
          <w:tcPr>
            <w:tcW w:w="709"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633"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776"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657"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67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742"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208</w:t>
            </w:r>
          </w:p>
        </w:tc>
        <w:tc>
          <w:tcPr>
            <w:tcW w:w="4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05</w:t>
            </w:r>
          </w:p>
        </w:tc>
        <w:tc>
          <w:tcPr>
            <w:tcW w:w="43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highlight w:val="none"/>
                <w:lang w:val="en-US" w:eastAsia="zh-CN"/>
              </w:rPr>
            </w:pPr>
          </w:p>
        </w:tc>
        <w:tc>
          <w:tcPr>
            <w:tcW w:w="19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行政事业单位养老支出</w:t>
            </w:r>
          </w:p>
        </w:tc>
        <w:tc>
          <w:tcPr>
            <w:tcW w:w="95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7.2</w:t>
            </w:r>
          </w:p>
        </w:tc>
        <w:tc>
          <w:tcPr>
            <w:tcW w:w="91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7.2</w:t>
            </w:r>
          </w:p>
        </w:tc>
        <w:tc>
          <w:tcPr>
            <w:tcW w:w="709"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633"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776"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657"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67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742"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208</w:t>
            </w:r>
          </w:p>
        </w:tc>
        <w:tc>
          <w:tcPr>
            <w:tcW w:w="4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05</w:t>
            </w:r>
          </w:p>
        </w:tc>
        <w:tc>
          <w:tcPr>
            <w:tcW w:w="4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05</w:t>
            </w:r>
          </w:p>
        </w:tc>
        <w:tc>
          <w:tcPr>
            <w:tcW w:w="19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机关事业单位基本养老保险缴费支出</w:t>
            </w:r>
          </w:p>
        </w:tc>
        <w:tc>
          <w:tcPr>
            <w:tcW w:w="95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7.2</w:t>
            </w:r>
          </w:p>
        </w:tc>
        <w:tc>
          <w:tcPr>
            <w:tcW w:w="916" w:type="dxa"/>
            <w:tcBorders>
              <w:top w:val="nil"/>
              <w:left w:val="nil"/>
              <w:bottom w:val="single" w:color="auto" w:sz="4" w:space="0"/>
              <w:right w:val="single" w:color="auto" w:sz="4" w:space="0"/>
            </w:tcBorders>
            <w:shd w:val="clear" w:color="000000" w:fill="FFFFFF"/>
            <w:vAlign w:val="center"/>
          </w:tcPr>
          <w:p>
            <w:pPr>
              <w:widowControl/>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7.2</w:t>
            </w:r>
          </w:p>
        </w:tc>
        <w:tc>
          <w:tcPr>
            <w:tcW w:w="709"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633"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776"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657"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67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742"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3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210</w:t>
            </w:r>
          </w:p>
        </w:tc>
        <w:tc>
          <w:tcPr>
            <w:tcW w:w="45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43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196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卫生健康支出</w:t>
            </w:r>
          </w:p>
        </w:tc>
        <w:tc>
          <w:tcPr>
            <w:tcW w:w="952"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5.66</w:t>
            </w:r>
          </w:p>
        </w:tc>
        <w:tc>
          <w:tcPr>
            <w:tcW w:w="916"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5.66</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5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3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210</w:t>
            </w:r>
          </w:p>
        </w:tc>
        <w:tc>
          <w:tcPr>
            <w:tcW w:w="45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11</w:t>
            </w:r>
          </w:p>
        </w:tc>
        <w:tc>
          <w:tcPr>
            <w:tcW w:w="43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196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行政事业单位医疗</w:t>
            </w:r>
          </w:p>
        </w:tc>
        <w:tc>
          <w:tcPr>
            <w:tcW w:w="95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5.66</w:t>
            </w:r>
          </w:p>
        </w:tc>
        <w:tc>
          <w:tcPr>
            <w:tcW w:w="91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5.66</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5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3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210</w:t>
            </w:r>
          </w:p>
        </w:tc>
        <w:tc>
          <w:tcPr>
            <w:tcW w:w="4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11</w:t>
            </w:r>
          </w:p>
        </w:tc>
        <w:tc>
          <w:tcPr>
            <w:tcW w:w="43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02</w:t>
            </w:r>
          </w:p>
        </w:tc>
        <w:tc>
          <w:tcPr>
            <w:tcW w:w="196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事业单位医疗</w:t>
            </w:r>
          </w:p>
        </w:tc>
        <w:tc>
          <w:tcPr>
            <w:tcW w:w="952"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4.28</w:t>
            </w:r>
          </w:p>
        </w:tc>
        <w:tc>
          <w:tcPr>
            <w:tcW w:w="91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4.28</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5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3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210</w:t>
            </w:r>
          </w:p>
        </w:tc>
        <w:tc>
          <w:tcPr>
            <w:tcW w:w="4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11</w:t>
            </w:r>
          </w:p>
        </w:tc>
        <w:tc>
          <w:tcPr>
            <w:tcW w:w="43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03</w:t>
            </w:r>
          </w:p>
        </w:tc>
        <w:tc>
          <w:tcPr>
            <w:tcW w:w="196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公务员医疗补助</w:t>
            </w:r>
          </w:p>
        </w:tc>
        <w:tc>
          <w:tcPr>
            <w:tcW w:w="952"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1.35</w:t>
            </w:r>
          </w:p>
        </w:tc>
        <w:tc>
          <w:tcPr>
            <w:tcW w:w="91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1.35</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5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3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210</w:t>
            </w:r>
          </w:p>
        </w:tc>
        <w:tc>
          <w:tcPr>
            <w:tcW w:w="4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11</w:t>
            </w:r>
          </w:p>
        </w:tc>
        <w:tc>
          <w:tcPr>
            <w:tcW w:w="43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99</w:t>
            </w:r>
          </w:p>
        </w:tc>
        <w:tc>
          <w:tcPr>
            <w:tcW w:w="196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其他行政事业单位医疗支出</w:t>
            </w:r>
          </w:p>
        </w:tc>
        <w:tc>
          <w:tcPr>
            <w:tcW w:w="952"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0.03</w:t>
            </w:r>
          </w:p>
        </w:tc>
        <w:tc>
          <w:tcPr>
            <w:tcW w:w="91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0.03</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5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3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211</w:t>
            </w:r>
          </w:p>
        </w:tc>
        <w:tc>
          <w:tcPr>
            <w:tcW w:w="45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43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196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节能环保支出</w:t>
            </w:r>
          </w:p>
        </w:tc>
        <w:tc>
          <w:tcPr>
            <w:tcW w:w="95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88</w:t>
            </w:r>
          </w:p>
        </w:tc>
        <w:tc>
          <w:tcPr>
            <w:tcW w:w="91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88</w:t>
            </w:r>
          </w:p>
        </w:tc>
        <w:tc>
          <w:tcPr>
            <w:tcW w:w="70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p>
        </w:tc>
        <w:tc>
          <w:tcPr>
            <w:tcW w:w="6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5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3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211</w:t>
            </w:r>
          </w:p>
        </w:tc>
        <w:tc>
          <w:tcPr>
            <w:tcW w:w="45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03</w:t>
            </w:r>
          </w:p>
        </w:tc>
        <w:tc>
          <w:tcPr>
            <w:tcW w:w="43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196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污染防治</w:t>
            </w:r>
          </w:p>
        </w:tc>
        <w:tc>
          <w:tcPr>
            <w:tcW w:w="95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88</w:t>
            </w:r>
          </w:p>
        </w:tc>
        <w:tc>
          <w:tcPr>
            <w:tcW w:w="91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88</w:t>
            </w:r>
          </w:p>
        </w:tc>
        <w:tc>
          <w:tcPr>
            <w:tcW w:w="70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p>
        </w:tc>
        <w:tc>
          <w:tcPr>
            <w:tcW w:w="6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5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3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211</w:t>
            </w:r>
          </w:p>
        </w:tc>
        <w:tc>
          <w:tcPr>
            <w:tcW w:w="4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03</w:t>
            </w:r>
          </w:p>
        </w:tc>
        <w:tc>
          <w:tcPr>
            <w:tcW w:w="43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99</w:t>
            </w:r>
          </w:p>
        </w:tc>
        <w:tc>
          <w:tcPr>
            <w:tcW w:w="196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其他污染防治支出</w:t>
            </w:r>
          </w:p>
        </w:tc>
        <w:tc>
          <w:tcPr>
            <w:tcW w:w="952"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88</w:t>
            </w:r>
          </w:p>
        </w:tc>
        <w:tc>
          <w:tcPr>
            <w:tcW w:w="916"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88</w:t>
            </w:r>
          </w:p>
        </w:tc>
        <w:tc>
          <w:tcPr>
            <w:tcW w:w="70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p>
        </w:tc>
        <w:tc>
          <w:tcPr>
            <w:tcW w:w="6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5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3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211</w:t>
            </w:r>
          </w:p>
        </w:tc>
        <w:tc>
          <w:tcPr>
            <w:tcW w:w="45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11</w:t>
            </w:r>
          </w:p>
        </w:tc>
        <w:tc>
          <w:tcPr>
            <w:tcW w:w="43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196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污染减排</w:t>
            </w:r>
          </w:p>
        </w:tc>
        <w:tc>
          <w:tcPr>
            <w:tcW w:w="95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307.61</w:t>
            </w:r>
          </w:p>
        </w:tc>
        <w:tc>
          <w:tcPr>
            <w:tcW w:w="91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302.61</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5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42"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highlight w:val="none"/>
                <w:lang w:val="en-US" w:eastAsia="zh-CN"/>
              </w:rPr>
            </w:pPr>
            <w:r>
              <w:rPr>
                <w:rFonts w:hint="eastAsia" w:ascii="宋体" w:hAnsi="宋体" w:cs="宋体"/>
                <w:b/>
                <w:bCs/>
                <w:color w:val="000000"/>
                <w:kern w:val="0"/>
                <w:sz w:val="22"/>
                <w:szCs w:val="22"/>
                <w:highlight w:val="none"/>
                <w:lang w:val="en-US" w:eastAsia="zh-CN"/>
              </w:rPr>
              <w:t>5</w:t>
            </w:r>
          </w:p>
        </w:tc>
      </w:tr>
      <w:tr>
        <w:tblPrEx>
          <w:tblCellMar>
            <w:top w:w="0" w:type="dxa"/>
            <w:left w:w="108" w:type="dxa"/>
            <w:bottom w:w="0" w:type="dxa"/>
            <w:right w:w="108" w:type="dxa"/>
          </w:tblCellMar>
        </w:tblPrEx>
        <w:trPr>
          <w:trHeight w:val="465" w:hRule="atLeast"/>
        </w:trPr>
        <w:tc>
          <w:tcPr>
            <w:tcW w:w="53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211</w:t>
            </w:r>
          </w:p>
        </w:tc>
        <w:tc>
          <w:tcPr>
            <w:tcW w:w="4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11</w:t>
            </w:r>
          </w:p>
        </w:tc>
        <w:tc>
          <w:tcPr>
            <w:tcW w:w="43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01</w:t>
            </w:r>
          </w:p>
        </w:tc>
        <w:tc>
          <w:tcPr>
            <w:tcW w:w="196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生态环境监测与信息</w:t>
            </w:r>
          </w:p>
        </w:tc>
        <w:tc>
          <w:tcPr>
            <w:tcW w:w="952"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307.61</w:t>
            </w:r>
          </w:p>
        </w:tc>
        <w:tc>
          <w:tcPr>
            <w:tcW w:w="91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302.61</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5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42"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eastAsia="宋体" w:cs="宋体"/>
                <w:b/>
                <w:bCs/>
                <w:color w:val="000000"/>
                <w:kern w:val="0"/>
                <w:sz w:val="22"/>
                <w:szCs w:val="22"/>
                <w:highlight w:val="none"/>
                <w:lang w:val="en-US" w:eastAsia="zh-CN"/>
              </w:rPr>
            </w:pPr>
            <w:r>
              <w:rPr>
                <w:rFonts w:hint="eastAsia" w:ascii="宋体" w:hAnsi="宋体" w:cs="宋体"/>
                <w:b/>
                <w:bCs/>
                <w:color w:val="000000"/>
                <w:kern w:val="0"/>
                <w:sz w:val="22"/>
                <w:szCs w:val="22"/>
                <w:highlight w:val="none"/>
                <w:lang w:val="en-US" w:eastAsia="zh-CN"/>
              </w:rPr>
              <w:t>5</w:t>
            </w:r>
          </w:p>
        </w:tc>
      </w:tr>
      <w:tr>
        <w:tblPrEx>
          <w:tblCellMar>
            <w:top w:w="0" w:type="dxa"/>
            <w:left w:w="108" w:type="dxa"/>
            <w:bottom w:w="0" w:type="dxa"/>
            <w:right w:w="108" w:type="dxa"/>
          </w:tblCellMar>
        </w:tblPrEx>
        <w:trPr>
          <w:trHeight w:val="465" w:hRule="atLeast"/>
        </w:trPr>
        <w:tc>
          <w:tcPr>
            <w:tcW w:w="53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221</w:t>
            </w:r>
          </w:p>
        </w:tc>
        <w:tc>
          <w:tcPr>
            <w:tcW w:w="45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43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196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住房保障支出</w:t>
            </w:r>
          </w:p>
        </w:tc>
        <w:tc>
          <w:tcPr>
            <w:tcW w:w="95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6.48</w:t>
            </w:r>
          </w:p>
        </w:tc>
        <w:tc>
          <w:tcPr>
            <w:tcW w:w="91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6.48</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5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3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221</w:t>
            </w:r>
          </w:p>
        </w:tc>
        <w:tc>
          <w:tcPr>
            <w:tcW w:w="45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02</w:t>
            </w:r>
          </w:p>
        </w:tc>
        <w:tc>
          <w:tcPr>
            <w:tcW w:w="43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196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住房改革支出</w:t>
            </w:r>
          </w:p>
        </w:tc>
        <w:tc>
          <w:tcPr>
            <w:tcW w:w="95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6.48</w:t>
            </w:r>
          </w:p>
        </w:tc>
        <w:tc>
          <w:tcPr>
            <w:tcW w:w="91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6.48</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5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3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221</w:t>
            </w:r>
          </w:p>
        </w:tc>
        <w:tc>
          <w:tcPr>
            <w:tcW w:w="4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02</w:t>
            </w:r>
          </w:p>
        </w:tc>
        <w:tc>
          <w:tcPr>
            <w:tcW w:w="43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01</w:t>
            </w:r>
          </w:p>
        </w:tc>
        <w:tc>
          <w:tcPr>
            <w:tcW w:w="196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highlight w:val="none"/>
              </w:rPr>
            </w:pPr>
            <w:r>
              <w:rPr>
                <w:rFonts w:hint="eastAsia" w:ascii="宋体" w:hAnsi="宋体" w:cs="宋体"/>
                <w:color w:val="000000"/>
                <w:kern w:val="0"/>
                <w:sz w:val="20"/>
                <w:szCs w:val="20"/>
                <w:highlight w:val="none"/>
                <w:lang w:val="en-US" w:eastAsia="zh-CN"/>
              </w:rPr>
              <w:t>住房公积金</w:t>
            </w:r>
          </w:p>
        </w:tc>
        <w:tc>
          <w:tcPr>
            <w:tcW w:w="952"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6.48</w:t>
            </w:r>
          </w:p>
        </w:tc>
        <w:tc>
          <w:tcPr>
            <w:tcW w:w="916"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6.48</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5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39"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3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96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rPr>
            </w:pPr>
            <w:r>
              <w:rPr>
                <w:rFonts w:hint="eastAsia" w:ascii="仿宋_GB2312" w:eastAsia="仿宋_GB2312"/>
                <w:b/>
                <w:bCs/>
                <w:color w:val="000000"/>
                <w:sz w:val="20"/>
                <w:szCs w:val="20"/>
                <w:highlight w:val="none"/>
              </w:rPr>
              <w:t>合  计</w:t>
            </w:r>
            <w:r>
              <w:rPr>
                <w:rFonts w:hint="eastAsia" w:ascii="仿宋_GB2312" w:eastAsia="仿宋_GB2312"/>
                <w:color w:val="000000"/>
                <w:sz w:val="20"/>
                <w:szCs w:val="20"/>
                <w:highlight w:val="none"/>
              </w:rPr>
              <w:t>　</w:t>
            </w:r>
          </w:p>
        </w:tc>
        <w:tc>
          <w:tcPr>
            <w:tcW w:w="952"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b/>
                <w:bCs/>
                <w:color w:val="000000"/>
                <w:kern w:val="0"/>
                <w:sz w:val="22"/>
                <w:szCs w:val="22"/>
                <w:highlight w:val="none"/>
                <w:lang w:val="en-US" w:eastAsia="zh-CN"/>
              </w:rPr>
              <w:t>414.94</w:t>
            </w:r>
          </w:p>
        </w:tc>
        <w:tc>
          <w:tcPr>
            <w:tcW w:w="916"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b/>
                <w:bCs/>
                <w:color w:val="000000"/>
                <w:kern w:val="0"/>
                <w:sz w:val="22"/>
                <w:szCs w:val="22"/>
                <w:highlight w:val="none"/>
                <w:lang w:val="en-US" w:eastAsia="zh-CN"/>
              </w:rPr>
              <w:t>409.94</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5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67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42"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eastAsia="宋体" w:cs="宋体"/>
                <w:b/>
                <w:bCs/>
                <w:color w:val="000000"/>
                <w:kern w:val="0"/>
                <w:sz w:val="22"/>
                <w:szCs w:val="22"/>
                <w:highlight w:val="none"/>
                <w:lang w:val="en-US" w:eastAsia="zh-CN"/>
              </w:rPr>
            </w:pPr>
            <w:r>
              <w:rPr>
                <w:rFonts w:hint="eastAsia" w:ascii="宋体" w:hAnsi="宋体" w:cs="宋体"/>
                <w:b/>
                <w:bCs/>
                <w:color w:val="000000"/>
                <w:kern w:val="0"/>
                <w:sz w:val="22"/>
                <w:szCs w:val="22"/>
                <w:highlight w:val="none"/>
                <w:lang w:val="en-US" w:eastAsia="zh-CN"/>
              </w:rPr>
              <w:t>5</w:t>
            </w:r>
          </w:p>
        </w:tc>
      </w:tr>
    </w:tbl>
    <w:p>
      <w:pPr>
        <w:widowControl/>
        <w:spacing w:line="28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表3</w:t>
      </w:r>
    </w:p>
    <w:p>
      <w:pPr>
        <w:widowControl/>
        <w:spacing w:line="360" w:lineRule="exact"/>
        <w:jc w:val="center"/>
        <w:outlineLvl w:val="1"/>
        <w:rPr>
          <w:rFonts w:ascii="方正小标宋_GBK" w:hAnsi="方正小标宋_GBK" w:eastAsia="方正小标宋_GBK" w:cs="方正小标宋_GBK"/>
          <w:bCs/>
          <w:kern w:val="0"/>
          <w:sz w:val="36"/>
          <w:szCs w:val="36"/>
          <w:highlight w:val="none"/>
        </w:rPr>
      </w:pPr>
      <w:r>
        <w:rPr>
          <w:rFonts w:hint="eastAsia" w:ascii="方正小标宋_GBK" w:hAnsi="方正小标宋_GBK" w:eastAsia="方正小标宋_GBK" w:cs="方正小标宋_GBK"/>
          <w:bCs/>
          <w:kern w:val="0"/>
          <w:sz w:val="36"/>
          <w:szCs w:val="36"/>
          <w:highlight w:val="none"/>
        </w:rPr>
        <w:t>部门（单位）支出总体情况表</w:t>
      </w:r>
    </w:p>
    <w:p>
      <w:pPr>
        <w:widowControl/>
        <w:spacing w:line="280" w:lineRule="exact"/>
        <w:jc w:val="center"/>
        <w:outlineLvl w:val="1"/>
        <w:rPr>
          <w:rFonts w:ascii="仿宋_GB2312" w:hAnsi="宋体" w:eastAsia="仿宋_GB2312"/>
          <w:b/>
          <w:kern w:val="0"/>
          <w:sz w:val="32"/>
          <w:szCs w:val="32"/>
          <w:highlight w:val="none"/>
        </w:rPr>
      </w:pPr>
    </w:p>
    <w:p>
      <w:pPr>
        <w:widowControl/>
        <w:spacing w:line="280" w:lineRule="exact"/>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w:t>
      </w:r>
      <w:r>
        <w:rPr>
          <w:rFonts w:hint="eastAsia" w:ascii="仿宋_GB2312" w:hAnsi="宋体" w:eastAsia="仿宋_GB2312"/>
          <w:kern w:val="0"/>
          <w:sz w:val="24"/>
          <w:highlight w:val="none"/>
          <w:lang w:val="en-US" w:eastAsia="zh-CN"/>
        </w:rPr>
        <w:t>昌吉州环境污染监控中心</w:t>
      </w:r>
      <w:r>
        <w:rPr>
          <w:rFonts w:hint="eastAsia" w:ascii="仿宋_GB2312" w:hAnsi="宋体" w:eastAsia="仿宋_GB2312"/>
          <w:kern w:val="0"/>
          <w:sz w:val="24"/>
          <w:highlight w:val="none"/>
        </w:rPr>
        <w:t xml:space="preserve">                        单位：万元</w:t>
      </w:r>
    </w:p>
    <w:tbl>
      <w:tblPr>
        <w:tblStyle w:val="6"/>
        <w:tblW w:w="8836" w:type="dxa"/>
        <w:tblInd w:w="-240" w:type="dxa"/>
        <w:tblLayout w:type="fixed"/>
        <w:tblCellMar>
          <w:top w:w="0" w:type="dxa"/>
          <w:left w:w="108" w:type="dxa"/>
          <w:bottom w:w="0" w:type="dxa"/>
          <w:right w:w="108" w:type="dxa"/>
        </w:tblCellMar>
      </w:tblPr>
      <w:tblGrid>
        <w:gridCol w:w="531"/>
        <w:gridCol w:w="480"/>
        <w:gridCol w:w="190"/>
        <w:gridCol w:w="375"/>
        <w:gridCol w:w="2229"/>
        <w:gridCol w:w="46"/>
        <w:gridCol w:w="1450"/>
        <w:gridCol w:w="46"/>
        <w:gridCol w:w="1791"/>
        <w:gridCol w:w="1652"/>
        <w:gridCol w:w="46"/>
      </w:tblGrid>
      <w:tr>
        <w:tblPrEx>
          <w:tblCellMar>
            <w:top w:w="0" w:type="dxa"/>
            <w:left w:w="108" w:type="dxa"/>
            <w:bottom w:w="0" w:type="dxa"/>
            <w:right w:w="108" w:type="dxa"/>
          </w:tblCellMar>
        </w:tblPrEx>
        <w:trPr>
          <w:gridAfter w:val="1"/>
          <w:wAfter w:w="46" w:type="dxa"/>
          <w:trHeight w:val="345" w:hRule="atLeast"/>
        </w:trPr>
        <w:tc>
          <w:tcPr>
            <w:tcW w:w="380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    目</w:t>
            </w:r>
          </w:p>
        </w:tc>
        <w:tc>
          <w:tcPr>
            <w:tcW w:w="4985"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支出预算</w:t>
            </w:r>
          </w:p>
        </w:tc>
      </w:tr>
      <w:tr>
        <w:tblPrEx>
          <w:tblCellMar>
            <w:top w:w="0" w:type="dxa"/>
            <w:left w:w="108" w:type="dxa"/>
            <w:bottom w:w="0" w:type="dxa"/>
            <w:right w:w="108" w:type="dxa"/>
          </w:tblCellMar>
        </w:tblPrEx>
        <w:trPr>
          <w:gridAfter w:val="1"/>
          <w:wAfter w:w="46" w:type="dxa"/>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功能分类科目编码</w:t>
            </w:r>
          </w:p>
        </w:tc>
        <w:tc>
          <w:tcPr>
            <w:tcW w:w="2604" w:type="dxa"/>
            <w:gridSpan w:val="2"/>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功能分类科目名称</w:t>
            </w:r>
          </w:p>
        </w:tc>
        <w:tc>
          <w:tcPr>
            <w:tcW w:w="1496" w:type="dxa"/>
            <w:gridSpan w:val="2"/>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合  计</w:t>
            </w:r>
          </w:p>
        </w:tc>
        <w:tc>
          <w:tcPr>
            <w:tcW w:w="1837" w:type="dxa"/>
            <w:gridSpan w:val="2"/>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基本支出</w:t>
            </w:r>
          </w:p>
        </w:tc>
        <w:tc>
          <w:tcPr>
            <w:tcW w:w="1652"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3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类</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款</w:t>
            </w:r>
          </w:p>
        </w:tc>
        <w:tc>
          <w:tcPr>
            <w:tcW w:w="565"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项</w:t>
            </w:r>
          </w:p>
        </w:tc>
        <w:tc>
          <w:tcPr>
            <w:tcW w:w="2275" w:type="dxa"/>
            <w:gridSpan w:val="2"/>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c>
          <w:tcPr>
            <w:tcW w:w="1496" w:type="dxa"/>
            <w:gridSpan w:val="2"/>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c>
          <w:tcPr>
            <w:tcW w:w="1791"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c>
          <w:tcPr>
            <w:tcW w:w="1698" w:type="dxa"/>
            <w:gridSpan w:val="2"/>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r>
              <w:rPr>
                <w:rFonts w:hint="eastAsia" w:ascii="宋体" w:hAnsi="宋体" w:cs="宋体"/>
                <w:color w:val="000000"/>
                <w:kern w:val="0"/>
                <w:sz w:val="20"/>
                <w:szCs w:val="20"/>
                <w:highlight w:val="none"/>
                <w:lang w:val="en-US" w:eastAsia="zh-CN"/>
              </w:rPr>
              <w:t>208</w:t>
            </w:r>
          </w:p>
        </w:tc>
        <w:tc>
          <w:tcPr>
            <w:tcW w:w="48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p>
        </w:tc>
        <w:tc>
          <w:tcPr>
            <w:tcW w:w="565"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p>
        </w:tc>
        <w:tc>
          <w:tcPr>
            <w:tcW w:w="2275"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社会保障和就业支出</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7.2</w:t>
            </w:r>
          </w:p>
        </w:tc>
        <w:tc>
          <w:tcPr>
            <w:tcW w:w="179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7.2</w:t>
            </w:r>
          </w:p>
        </w:tc>
        <w:tc>
          <w:tcPr>
            <w:tcW w:w="1698"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r>
              <w:rPr>
                <w:rFonts w:hint="eastAsia" w:ascii="宋体" w:hAnsi="宋体" w:cs="宋体"/>
                <w:color w:val="000000"/>
                <w:kern w:val="0"/>
                <w:sz w:val="20"/>
                <w:szCs w:val="20"/>
                <w:highlight w:val="none"/>
                <w:lang w:val="en-US" w:eastAsia="zh-CN"/>
              </w:rPr>
              <w:t>208</w:t>
            </w:r>
          </w:p>
        </w:tc>
        <w:tc>
          <w:tcPr>
            <w:tcW w:w="48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r>
              <w:rPr>
                <w:rFonts w:hint="eastAsia" w:ascii="宋体" w:hAnsi="宋体" w:cs="宋体"/>
                <w:color w:val="000000"/>
                <w:kern w:val="0"/>
                <w:sz w:val="20"/>
                <w:szCs w:val="20"/>
                <w:highlight w:val="none"/>
                <w:lang w:val="en-US" w:eastAsia="zh-CN"/>
              </w:rPr>
              <w:t>05</w:t>
            </w:r>
          </w:p>
        </w:tc>
        <w:tc>
          <w:tcPr>
            <w:tcW w:w="565"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p>
        </w:tc>
        <w:tc>
          <w:tcPr>
            <w:tcW w:w="2275"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行政事业单位养老支出</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7.2</w:t>
            </w:r>
          </w:p>
        </w:tc>
        <w:tc>
          <w:tcPr>
            <w:tcW w:w="179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7.2</w:t>
            </w:r>
          </w:p>
        </w:tc>
        <w:tc>
          <w:tcPr>
            <w:tcW w:w="1698"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r>
              <w:rPr>
                <w:rFonts w:hint="eastAsia" w:ascii="宋体" w:hAnsi="宋体" w:cs="宋体"/>
                <w:color w:val="000000"/>
                <w:kern w:val="0"/>
                <w:sz w:val="20"/>
                <w:szCs w:val="20"/>
                <w:highlight w:val="none"/>
                <w:lang w:val="en-US" w:eastAsia="zh-CN"/>
              </w:rPr>
              <w:t>208</w:t>
            </w:r>
          </w:p>
        </w:tc>
        <w:tc>
          <w:tcPr>
            <w:tcW w:w="48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r>
              <w:rPr>
                <w:rFonts w:hint="eastAsia" w:ascii="宋体" w:hAnsi="宋体" w:cs="宋体"/>
                <w:color w:val="000000"/>
                <w:kern w:val="0"/>
                <w:sz w:val="20"/>
                <w:szCs w:val="20"/>
                <w:highlight w:val="none"/>
                <w:lang w:val="en-US" w:eastAsia="zh-CN"/>
              </w:rPr>
              <w:t>05</w:t>
            </w:r>
          </w:p>
        </w:tc>
        <w:tc>
          <w:tcPr>
            <w:tcW w:w="565"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r>
              <w:rPr>
                <w:rFonts w:hint="eastAsia" w:ascii="宋体" w:hAnsi="宋体" w:cs="宋体"/>
                <w:color w:val="000000"/>
                <w:kern w:val="0"/>
                <w:sz w:val="20"/>
                <w:szCs w:val="20"/>
                <w:highlight w:val="none"/>
                <w:lang w:val="en-US" w:eastAsia="zh-CN"/>
              </w:rPr>
              <w:t>05</w:t>
            </w:r>
          </w:p>
        </w:tc>
        <w:tc>
          <w:tcPr>
            <w:tcW w:w="2275"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机关事业单位基本养老保险缴费支出</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7.2</w:t>
            </w:r>
          </w:p>
        </w:tc>
        <w:tc>
          <w:tcPr>
            <w:tcW w:w="179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7.2</w:t>
            </w:r>
          </w:p>
        </w:tc>
        <w:tc>
          <w:tcPr>
            <w:tcW w:w="1698"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r>
              <w:rPr>
                <w:rFonts w:hint="eastAsia" w:ascii="宋体" w:hAnsi="宋体" w:cs="宋体"/>
                <w:color w:val="000000"/>
                <w:kern w:val="0"/>
                <w:sz w:val="20"/>
                <w:szCs w:val="20"/>
                <w:highlight w:val="none"/>
                <w:lang w:val="en-US" w:eastAsia="zh-CN"/>
              </w:rPr>
              <w:t>210</w:t>
            </w:r>
          </w:p>
        </w:tc>
        <w:tc>
          <w:tcPr>
            <w:tcW w:w="48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p>
        </w:tc>
        <w:tc>
          <w:tcPr>
            <w:tcW w:w="565"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p>
        </w:tc>
        <w:tc>
          <w:tcPr>
            <w:tcW w:w="2275"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卫生健康支出</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5.66</w:t>
            </w:r>
          </w:p>
        </w:tc>
        <w:tc>
          <w:tcPr>
            <w:tcW w:w="179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5.66</w:t>
            </w:r>
          </w:p>
        </w:tc>
        <w:tc>
          <w:tcPr>
            <w:tcW w:w="1698"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r>
              <w:rPr>
                <w:rFonts w:hint="eastAsia" w:ascii="宋体" w:hAnsi="宋体" w:cs="宋体"/>
                <w:color w:val="000000"/>
                <w:kern w:val="0"/>
                <w:sz w:val="20"/>
                <w:szCs w:val="20"/>
                <w:highlight w:val="none"/>
                <w:lang w:val="en-US" w:eastAsia="zh-CN"/>
              </w:rPr>
              <w:t>210</w:t>
            </w:r>
          </w:p>
        </w:tc>
        <w:tc>
          <w:tcPr>
            <w:tcW w:w="48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r>
              <w:rPr>
                <w:rFonts w:hint="eastAsia" w:ascii="宋体" w:hAnsi="宋体" w:cs="宋体"/>
                <w:color w:val="000000"/>
                <w:kern w:val="0"/>
                <w:sz w:val="20"/>
                <w:szCs w:val="20"/>
                <w:highlight w:val="none"/>
                <w:lang w:val="en-US" w:eastAsia="zh-CN"/>
              </w:rPr>
              <w:t>11</w:t>
            </w:r>
          </w:p>
        </w:tc>
        <w:tc>
          <w:tcPr>
            <w:tcW w:w="565"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p>
        </w:tc>
        <w:tc>
          <w:tcPr>
            <w:tcW w:w="2275"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行政事业单位医疗</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5.66</w:t>
            </w:r>
          </w:p>
        </w:tc>
        <w:tc>
          <w:tcPr>
            <w:tcW w:w="1791"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5.66</w:t>
            </w:r>
          </w:p>
        </w:tc>
        <w:tc>
          <w:tcPr>
            <w:tcW w:w="1698"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highlight w:val="none"/>
                <w:lang w:val="en-US" w:eastAsia="zh-CN"/>
              </w:rPr>
            </w:pP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r>
              <w:rPr>
                <w:rFonts w:hint="eastAsia" w:ascii="宋体" w:hAnsi="宋体" w:cs="宋体"/>
                <w:color w:val="000000"/>
                <w:kern w:val="0"/>
                <w:sz w:val="20"/>
                <w:szCs w:val="20"/>
                <w:highlight w:val="none"/>
                <w:lang w:val="en-US" w:eastAsia="zh-CN"/>
              </w:rPr>
              <w:t>210</w:t>
            </w:r>
          </w:p>
        </w:tc>
        <w:tc>
          <w:tcPr>
            <w:tcW w:w="48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r>
              <w:rPr>
                <w:rFonts w:hint="eastAsia" w:ascii="宋体" w:hAnsi="宋体" w:cs="宋体"/>
                <w:color w:val="000000"/>
                <w:kern w:val="0"/>
                <w:sz w:val="20"/>
                <w:szCs w:val="20"/>
                <w:highlight w:val="none"/>
                <w:lang w:val="en-US" w:eastAsia="zh-CN"/>
              </w:rPr>
              <w:t>11</w:t>
            </w:r>
          </w:p>
        </w:tc>
        <w:tc>
          <w:tcPr>
            <w:tcW w:w="565"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r>
              <w:rPr>
                <w:rFonts w:hint="eastAsia" w:ascii="宋体" w:hAnsi="宋体" w:cs="宋体"/>
                <w:color w:val="000000"/>
                <w:kern w:val="0"/>
                <w:sz w:val="20"/>
                <w:szCs w:val="20"/>
                <w:highlight w:val="none"/>
                <w:lang w:val="en-US" w:eastAsia="zh-CN"/>
              </w:rPr>
              <w:t>02</w:t>
            </w:r>
          </w:p>
        </w:tc>
        <w:tc>
          <w:tcPr>
            <w:tcW w:w="2275"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事业单位医疗</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4.28</w:t>
            </w:r>
          </w:p>
        </w:tc>
        <w:tc>
          <w:tcPr>
            <w:tcW w:w="179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4.28</w:t>
            </w:r>
          </w:p>
        </w:tc>
        <w:tc>
          <w:tcPr>
            <w:tcW w:w="1698"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r>
              <w:rPr>
                <w:rFonts w:hint="eastAsia" w:ascii="宋体" w:hAnsi="宋体" w:cs="宋体"/>
                <w:color w:val="000000"/>
                <w:kern w:val="0"/>
                <w:sz w:val="20"/>
                <w:szCs w:val="20"/>
                <w:highlight w:val="none"/>
                <w:lang w:val="en-US" w:eastAsia="zh-CN"/>
              </w:rPr>
              <w:t>210</w:t>
            </w:r>
          </w:p>
        </w:tc>
        <w:tc>
          <w:tcPr>
            <w:tcW w:w="48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r>
              <w:rPr>
                <w:rFonts w:hint="eastAsia" w:ascii="宋体" w:hAnsi="宋体" w:cs="宋体"/>
                <w:color w:val="000000"/>
                <w:kern w:val="0"/>
                <w:sz w:val="20"/>
                <w:szCs w:val="20"/>
                <w:highlight w:val="none"/>
                <w:lang w:val="en-US" w:eastAsia="zh-CN"/>
              </w:rPr>
              <w:t>11</w:t>
            </w:r>
          </w:p>
        </w:tc>
        <w:tc>
          <w:tcPr>
            <w:tcW w:w="565"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6"/>
                <w:szCs w:val="16"/>
                <w:highlight w:val="none"/>
                <w:lang w:val="en-US" w:eastAsia="zh-CN"/>
              </w:rPr>
            </w:pPr>
            <w:r>
              <w:rPr>
                <w:rFonts w:hint="eastAsia" w:ascii="宋体" w:hAnsi="宋体" w:cs="宋体"/>
                <w:color w:val="000000"/>
                <w:kern w:val="0"/>
                <w:sz w:val="20"/>
                <w:szCs w:val="20"/>
                <w:highlight w:val="none"/>
                <w:lang w:val="en-US" w:eastAsia="zh-CN"/>
              </w:rPr>
              <w:t>03</w:t>
            </w:r>
          </w:p>
        </w:tc>
        <w:tc>
          <w:tcPr>
            <w:tcW w:w="2275"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公务员医疗补助</w:t>
            </w:r>
          </w:p>
        </w:tc>
        <w:tc>
          <w:tcPr>
            <w:tcW w:w="1496"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1.35</w:t>
            </w:r>
          </w:p>
        </w:tc>
        <w:tc>
          <w:tcPr>
            <w:tcW w:w="179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color w:val="000000"/>
                <w:kern w:val="0"/>
                <w:sz w:val="20"/>
                <w:szCs w:val="20"/>
                <w:highlight w:val="none"/>
                <w:lang w:val="en-US" w:eastAsia="zh-CN"/>
              </w:rPr>
              <w:t>1.35</w:t>
            </w:r>
          </w:p>
        </w:tc>
        <w:tc>
          <w:tcPr>
            <w:tcW w:w="1698"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210</w:t>
            </w: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11</w:t>
            </w:r>
          </w:p>
        </w:tc>
        <w:tc>
          <w:tcPr>
            <w:tcW w:w="56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99</w:t>
            </w:r>
          </w:p>
        </w:tc>
        <w:tc>
          <w:tcPr>
            <w:tcW w:w="22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其他行政事业单位医疗支出</w:t>
            </w:r>
          </w:p>
        </w:tc>
        <w:tc>
          <w:tcPr>
            <w:tcW w:w="1496" w:type="dxa"/>
            <w:gridSpan w:val="2"/>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0.03</w:t>
            </w:r>
          </w:p>
        </w:tc>
        <w:tc>
          <w:tcPr>
            <w:tcW w:w="1791"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0.03</w:t>
            </w:r>
          </w:p>
        </w:tc>
        <w:tc>
          <w:tcPr>
            <w:tcW w:w="1698"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211</w:t>
            </w: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p>
        </w:tc>
        <w:tc>
          <w:tcPr>
            <w:tcW w:w="56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p>
        </w:tc>
        <w:tc>
          <w:tcPr>
            <w:tcW w:w="22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节能环保支出</w:t>
            </w:r>
          </w:p>
        </w:tc>
        <w:tc>
          <w:tcPr>
            <w:tcW w:w="1496" w:type="dxa"/>
            <w:gridSpan w:val="2"/>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88</w:t>
            </w:r>
          </w:p>
        </w:tc>
        <w:tc>
          <w:tcPr>
            <w:tcW w:w="1791"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p>
        </w:tc>
        <w:tc>
          <w:tcPr>
            <w:tcW w:w="1698" w:type="dxa"/>
            <w:gridSpan w:val="2"/>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88</w:t>
            </w: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211</w:t>
            </w: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03</w:t>
            </w:r>
          </w:p>
        </w:tc>
        <w:tc>
          <w:tcPr>
            <w:tcW w:w="56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p>
        </w:tc>
        <w:tc>
          <w:tcPr>
            <w:tcW w:w="22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污染防治</w:t>
            </w:r>
          </w:p>
        </w:tc>
        <w:tc>
          <w:tcPr>
            <w:tcW w:w="1496" w:type="dxa"/>
            <w:gridSpan w:val="2"/>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88</w:t>
            </w:r>
          </w:p>
        </w:tc>
        <w:tc>
          <w:tcPr>
            <w:tcW w:w="1791"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p>
        </w:tc>
        <w:tc>
          <w:tcPr>
            <w:tcW w:w="1698" w:type="dxa"/>
            <w:gridSpan w:val="2"/>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88</w:t>
            </w: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211</w:t>
            </w: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03</w:t>
            </w:r>
          </w:p>
        </w:tc>
        <w:tc>
          <w:tcPr>
            <w:tcW w:w="56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99</w:t>
            </w:r>
          </w:p>
        </w:tc>
        <w:tc>
          <w:tcPr>
            <w:tcW w:w="22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其他污染防治支出</w:t>
            </w:r>
          </w:p>
        </w:tc>
        <w:tc>
          <w:tcPr>
            <w:tcW w:w="1496" w:type="dxa"/>
            <w:gridSpan w:val="2"/>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88</w:t>
            </w:r>
          </w:p>
        </w:tc>
        <w:tc>
          <w:tcPr>
            <w:tcW w:w="1791"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p>
        </w:tc>
        <w:tc>
          <w:tcPr>
            <w:tcW w:w="1698"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b/>
                <w:bCs/>
                <w:color w:val="000000"/>
                <w:kern w:val="0"/>
                <w:sz w:val="22"/>
                <w:szCs w:val="22"/>
                <w:highlight w:val="none"/>
                <w:lang w:val="en-US"/>
              </w:rPr>
            </w:pPr>
            <w:r>
              <w:rPr>
                <w:rFonts w:hint="eastAsia" w:ascii="宋体" w:hAnsi="宋体" w:cs="宋体"/>
                <w:color w:val="000000"/>
                <w:kern w:val="0"/>
                <w:sz w:val="20"/>
                <w:szCs w:val="20"/>
                <w:highlight w:val="none"/>
                <w:lang w:val="en-US" w:eastAsia="zh-CN"/>
              </w:rPr>
              <w:t>88</w:t>
            </w: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211</w:t>
            </w: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11</w:t>
            </w:r>
          </w:p>
        </w:tc>
        <w:tc>
          <w:tcPr>
            <w:tcW w:w="56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p>
        </w:tc>
        <w:tc>
          <w:tcPr>
            <w:tcW w:w="22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污染减排</w:t>
            </w:r>
          </w:p>
        </w:tc>
        <w:tc>
          <w:tcPr>
            <w:tcW w:w="1496" w:type="dxa"/>
            <w:gridSpan w:val="2"/>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307.61</w:t>
            </w:r>
          </w:p>
        </w:tc>
        <w:tc>
          <w:tcPr>
            <w:tcW w:w="1791"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307.61</w:t>
            </w:r>
          </w:p>
        </w:tc>
        <w:tc>
          <w:tcPr>
            <w:tcW w:w="1698"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211</w:t>
            </w: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11</w:t>
            </w:r>
          </w:p>
        </w:tc>
        <w:tc>
          <w:tcPr>
            <w:tcW w:w="56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01</w:t>
            </w:r>
          </w:p>
        </w:tc>
        <w:tc>
          <w:tcPr>
            <w:tcW w:w="22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生态环境监测与信息</w:t>
            </w:r>
          </w:p>
        </w:tc>
        <w:tc>
          <w:tcPr>
            <w:tcW w:w="1496" w:type="dxa"/>
            <w:gridSpan w:val="2"/>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307.61</w:t>
            </w:r>
          </w:p>
        </w:tc>
        <w:tc>
          <w:tcPr>
            <w:tcW w:w="1791"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307.61</w:t>
            </w:r>
          </w:p>
        </w:tc>
        <w:tc>
          <w:tcPr>
            <w:tcW w:w="1698"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221</w:t>
            </w: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p>
        </w:tc>
        <w:tc>
          <w:tcPr>
            <w:tcW w:w="56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p>
        </w:tc>
        <w:tc>
          <w:tcPr>
            <w:tcW w:w="22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住房保障支出</w:t>
            </w:r>
          </w:p>
        </w:tc>
        <w:tc>
          <w:tcPr>
            <w:tcW w:w="1496" w:type="dxa"/>
            <w:gridSpan w:val="2"/>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6.48</w:t>
            </w:r>
          </w:p>
        </w:tc>
        <w:tc>
          <w:tcPr>
            <w:tcW w:w="1791"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6.48</w:t>
            </w:r>
          </w:p>
        </w:tc>
        <w:tc>
          <w:tcPr>
            <w:tcW w:w="1698"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221</w:t>
            </w: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02</w:t>
            </w:r>
          </w:p>
        </w:tc>
        <w:tc>
          <w:tcPr>
            <w:tcW w:w="56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p>
        </w:tc>
        <w:tc>
          <w:tcPr>
            <w:tcW w:w="22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住房改革支出</w:t>
            </w:r>
          </w:p>
        </w:tc>
        <w:tc>
          <w:tcPr>
            <w:tcW w:w="1496" w:type="dxa"/>
            <w:gridSpan w:val="2"/>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6.48</w:t>
            </w:r>
          </w:p>
        </w:tc>
        <w:tc>
          <w:tcPr>
            <w:tcW w:w="1791"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6.48</w:t>
            </w:r>
          </w:p>
        </w:tc>
        <w:tc>
          <w:tcPr>
            <w:tcW w:w="1698"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221</w:t>
            </w:r>
          </w:p>
        </w:tc>
        <w:tc>
          <w:tcPr>
            <w:tcW w:w="4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02</w:t>
            </w:r>
          </w:p>
        </w:tc>
        <w:tc>
          <w:tcPr>
            <w:tcW w:w="56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highlight w:val="none"/>
              </w:rPr>
            </w:pPr>
            <w:r>
              <w:rPr>
                <w:rFonts w:hint="eastAsia" w:ascii="宋体" w:hAnsi="宋体" w:cs="宋体"/>
                <w:color w:val="000000"/>
                <w:kern w:val="0"/>
                <w:sz w:val="20"/>
                <w:szCs w:val="20"/>
                <w:highlight w:val="none"/>
                <w:lang w:val="en-US" w:eastAsia="zh-CN"/>
              </w:rPr>
              <w:t>01</w:t>
            </w:r>
          </w:p>
        </w:tc>
        <w:tc>
          <w:tcPr>
            <w:tcW w:w="22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住房公积金</w:t>
            </w:r>
          </w:p>
        </w:tc>
        <w:tc>
          <w:tcPr>
            <w:tcW w:w="1496" w:type="dxa"/>
            <w:gridSpan w:val="2"/>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6.48</w:t>
            </w:r>
          </w:p>
        </w:tc>
        <w:tc>
          <w:tcPr>
            <w:tcW w:w="1791"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2"/>
                <w:szCs w:val="22"/>
                <w:highlight w:val="none"/>
              </w:rPr>
            </w:pPr>
            <w:r>
              <w:rPr>
                <w:rFonts w:hint="eastAsia" w:ascii="宋体" w:hAnsi="宋体" w:cs="宋体"/>
                <w:color w:val="000000"/>
                <w:kern w:val="0"/>
                <w:sz w:val="20"/>
                <w:szCs w:val="20"/>
                <w:highlight w:val="none"/>
                <w:lang w:val="en-US" w:eastAsia="zh-CN"/>
              </w:rPr>
              <w:t>6.48</w:t>
            </w:r>
          </w:p>
        </w:tc>
        <w:tc>
          <w:tcPr>
            <w:tcW w:w="1698"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565"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2275"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496"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7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698"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565"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2275"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496"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7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698"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jc w:val="center"/>
              <w:rPr>
                <w:highlight w:val="none"/>
              </w:rPr>
            </w:pPr>
          </w:p>
        </w:tc>
        <w:tc>
          <w:tcPr>
            <w:tcW w:w="480" w:type="dxa"/>
            <w:tcBorders>
              <w:top w:val="nil"/>
              <w:left w:val="nil"/>
              <w:bottom w:val="single" w:color="auto" w:sz="4" w:space="0"/>
              <w:right w:val="single" w:color="auto" w:sz="4" w:space="0"/>
            </w:tcBorders>
            <w:vAlign w:val="center"/>
          </w:tcPr>
          <w:p>
            <w:pPr>
              <w:jc w:val="center"/>
              <w:rPr>
                <w:highlight w:val="none"/>
              </w:rPr>
            </w:pPr>
          </w:p>
        </w:tc>
        <w:tc>
          <w:tcPr>
            <w:tcW w:w="565" w:type="dxa"/>
            <w:gridSpan w:val="2"/>
            <w:tcBorders>
              <w:top w:val="nil"/>
              <w:left w:val="nil"/>
              <w:bottom w:val="single" w:color="auto" w:sz="4" w:space="0"/>
              <w:right w:val="single" w:color="auto" w:sz="4" w:space="0"/>
            </w:tcBorders>
            <w:vAlign w:val="center"/>
          </w:tcPr>
          <w:p>
            <w:pPr>
              <w:jc w:val="center"/>
              <w:rPr>
                <w:highlight w:val="none"/>
              </w:rPr>
            </w:pPr>
          </w:p>
        </w:tc>
        <w:tc>
          <w:tcPr>
            <w:tcW w:w="2275" w:type="dxa"/>
            <w:gridSpan w:val="2"/>
            <w:tcBorders>
              <w:top w:val="nil"/>
              <w:left w:val="nil"/>
              <w:bottom w:val="single" w:color="auto" w:sz="4" w:space="0"/>
              <w:right w:val="single" w:color="auto" w:sz="4" w:space="0"/>
            </w:tcBorders>
            <w:vAlign w:val="center"/>
          </w:tcPr>
          <w:p>
            <w:pPr>
              <w:jc w:val="center"/>
              <w:rPr>
                <w:highlight w:val="none"/>
              </w:rPr>
            </w:pPr>
          </w:p>
        </w:tc>
        <w:tc>
          <w:tcPr>
            <w:tcW w:w="1496"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79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698"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531"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4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565" w:type="dxa"/>
            <w:gridSpan w:val="2"/>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2275"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highlight w:val="none"/>
              </w:rPr>
            </w:pPr>
            <w:r>
              <w:rPr>
                <w:rFonts w:hint="eastAsia" w:ascii="宋体" w:hAnsi="宋体" w:cs="宋体"/>
                <w:b/>
                <w:bCs/>
                <w:color w:val="000000"/>
                <w:kern w:val="0"/>
                <w:sz w:val="22"/>
                <w:szCs w:val="22"/>
                <w:highlight w:val="none"/>
              </w:rPr>
              <w:t>合  计</w:t>
            </w:r>
          </w:p>
        </w:tc>
        <w:tc>
          <w:tcPr>
            <w:tcW w:w="1496"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b/>
                <w:bCs/>
                <w:color w:val="000000"/>
                <w:kern w:val="0"/>
                <w:sz w:val="22"/>
                <w:szCs w:val="22"/>
                <w:highlight w:val="none"/>
                <w:lang w:val="en-US" w:eastAsia="zh-CN"/>
              </w:rPr>
              <w:t>414.94</w:t>
            </w:r>
          </w:p>
        </w:tc>
        <w:tc>
          <w:tcPr>
            <w:tcW w:w="179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b/>
                <w:bCs/>
                <w:color w:val="000000"/>
                <w:kern w:val="0"/>
                <w:sz w:val="22"/>
                <w:szCs w:val="22"/>
                <w:highlight w:val="none"/>
                <w:lang w:val="en-US" w:eastAsia="zh-CN"/>
              </w:rPr>
              <w:t>326.94</w:t>
            </w:r>
          </w:p>
        </w:tc>
        <w:tc>
          <w:tcPr>
            <w:tcW w:w="1698"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b/>
                <w:bCs/>
                <w:color w:val="000000"/>
                <w:kern w:val="0"/>
                <w:sz w:val="22"/>
                <w:szCs w:val="22"/>
                <w:highlight w:val="none"/>
                <w:lang w:val="en-US" w:eastAsia="zh-CN"/>
              </w:rPr>
              <w:t>88</w:t>
            </w:r>
          </w:p>
        </w:tc>
      </w:tr>
    </w:tbl>
    <w:p>
      <w:pPr>
        <w:widowControl/>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表4</w:t>
      </w:r>
    </w:p>
    <w:p>
      <w:pPr>
        <w:widowControl/>
        <w:spacing w:before="120" w:beforeLines="50" w:line="280" w:lineRule="exact"/>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财政拨款收支预算总体情况表</w:t>
      </w:r>
    </w:p>
    <w:p>
      <w:pPr>
        <w:widowControl/>
        <w:spacing w:before="120" w:beforeLines="50" w:line="280" w:lineRule="exact"/>
        <w:outlineLvl w:val="1"/>
        <w:rPr>
          <w:rFonts w:ascii="仿宋_GB2312" w:hAnsi="宋体" w:eastAsia="仿宋_GB2312"/>
          <w:kern w:val="0"/>
          <w:szCs w:val="21"/>
          <w:highlight w:val="none"/>
        </w:rPr>
      </w:pPr>
      <w:r>
        <w:rPr>
          <w:rFonts w:hint="eastAsia" w:ascii="仿宋_GB2312" w:hAnsi="宋体" w:eastAsia="仿宋_GB2312"/>
          <w:kern w:val="0"/>
          <w:szCs w:val="21"/>
          <w:highlight w:val="none"/>
        </w:rPr>
        <w:t>编制部门（单位）：</w:t>
      </w:r>
      <w:r>
        <w:rPr>
          <w:rFonts w:hint="eastAsia" w:ascii="仿宋_GB2312" w:hAnsi="宋体" w:eastAsia="仿宋_GB2312"/>
          <w:kern w:val="0"/>
          <w:szCs w:val="21"/>
          <w:highlight w:val="none"/>
          <w:lang w:val="en-US" w:eastAsia="zh-CN"/>
        </w:rPr>
        <w:t>昌吉州环境污染监控中心</w:t>
      </w:r>
      <w:r>
        <w:rPr>
          <w:rFonts w:hint="eastAsia" w:ascii="仿宋_GB2312" w:hAnsi="宋体" w:eastAsia="仿宋_GB2312"/>
          <w:kern w:val="0"/>
          <w:szCs w:val="21"/>
          <w:highlight w:val="none"/>
        </w:rPr>
        <w:t xml:space="preserve">                                  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财政拨款支出</w:t>
            </w:r>
          </w:p>
        </w:tc>
      </w:tr>
      <w:tr>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highlight w:val="none"/>
                <w:lang w:val="en-US" w:eastAsia="zh-CN"/>
              </w:rPr>
            </w:pPr>
            <w:r>
              <w:rPr>
                <w:rFonts w:hint="eastAsia" w:ascii="宋体" w:hAnsi="宋体" w:cs="宋体"/>
                <w:b/>
                <w:bCs/>
                <w:color w:val="000000"/>
                <w:kern w:val="0"/>
                <w:sz w:val="22"/>
                <w:szCs w:val="22"/>
                <w:highlight w:val="none"/>
                <w:lang w:val="en-US" w:eastAsia="zh-CN"/>
              </w:rPr>
              <w:t>409.94</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7.2</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7.2</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5.66</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5.66</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highlight w:val="none"/>
              </w:rPr>
            </w:pPr>
            <w:r>
              <w:rPr>
                <w:rFonts w:hint="eastAsia" w:ascii="仿宋_GB2312" w:hAnsi="宋体" w:eastAsia="仿宋_GB2312" w:cs="宋体"/>
                <w:kern w:val="0"/>
                <w:sz w:val="18"/>
                <w:szCs w:val="18"/>
                <w:highlight w:val="none"/>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390.61</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390.61</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6.48</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6.48</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highlight w:val="none"/>
              </w:rPr>
            </w:pPr>
            <w:r>
              <w:rPr>
                <w:rFonts w:hint="eastAsia" w:ascii="仿宋_GB2312" w:hAnsi="宋体" w:eastAsia="仿宋_GB2312" w:cs="宋体"/>
                <w:kern w:val="0"/>
                <w:sz w:val="18"/>
                <w:szCs w:val="18"/>
                <w:highlight w:val="none"/>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highlight w:val="none"/>
              </w:rPr>
            </w:pPr>
          </w:p>
        </w:tc>
        <w:tc>
          <w:tcPr>
            <w:tcW w:w="914" w:type="dxa"/>
            <w:tcBorders>
              <w:top w:val="nil"/>
              <w:left w:val="nil"/>
              <w:bottom w:val="single" w:color="auto" w:sz="4" w:space="0"/>
              <w:right w:val="single" w:color="auto" w:sz="4" w:space="0"/>
            </w:tcBorders>
            <w:vAlign w:val="center"/>
          </w:tcPr>
          <w:p>
            <w:pPr>
              <w:jc w:val="right"/>
              <w:rPr>
                <w:highlight w:val="none"/>
              </w:rPr>
            </w:pPr>
          </w:p>
        </w:tc>
        <w:tc>
          <w:tcPr>
            <w:tcW w:w="2580" w:type="dxa"/>
            <w:tcBorders>
              <w:top w:val="nil"/>
              <w:left w:val="nil"/>
              <w:bottom w:val="single" w:color="auto" w:sz="4" w:space="0"/>
              <w:right w:val="single" w:color="auto" w:sz="4" w:space="0"/>
            </w:tcBorders>
            <w:vAlign w:val="center"/>
          </w:tcPr>
          <w:p>
            <w:pPr>
              <w:rPr>
                <w:highlight w:val="none"/>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lang w:val="en-US" w:eastAsia="zh-CN"/>
              </w:rPr>
              <w:t>409.94</w:t>
            </w: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409.94</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bl>
    <w:p>
      <w:pPr>
        <w:widowControl/>
        <w:spacing w:line="32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r>
        <w:rPr>
          <w:rFonts w:ascii="仿宋_GB2312" w:hAnsi="宋体" w:eastAsia="仿宋_GB2312"/>
          <w:b/>
          <w:kern w:val="0"/>
          <w:sz w:val="28"/>
          <w:szCs w:val="32"/>
          <w:highlight w:val="none"/>
        </w:rPr>
        <w:t xml:space="preserve"> </w:t>
      </w: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表5</w:t>
      </w:r>
    </w:p>
    <w:tbl>
      <w:tblPr>
        <w:tblStyle w:val="6"/>
        <w:tblW w:w="9214" w:type="dxa"/>
        <w:tblInd w:w="-34" w:type="dxa"/>
        <w:tblLayout w:type="fixed"/>
        <w:tblCellMar>
          <w:top w:w="0" w:type="dxa"/>
          <w:left w:w="108" w:type="dxa"/>
          <w:bottom w:w="0" w:type="dxa"/>
          <w:right w:w="108" w:type="dxa"/>
        </w:tblCellMar>
      </w:tblPr>
      <w:tblGrid>
        <w:gridCol w:w="552"/>
        <w:gridCol w:w="465"/>
        <w:gridCol w:w="460"/>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highlight w:val="none"/>
              </w:rPr>
            </w:pPr>
            <w:r>
              <w:rPr>
                <w:rFonts w:hint="eastAsia" w:ascii="方正小标宋_GBK" w:hAnsi="方正小标宋_GBK" w:eastAsia="方正小标宋_GBK" w:cs="方正小标宋_GBK"/>
                <w:color w:val="000000"/>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pPr>
              <w:widowControl/>
              <w:jc w:val="left"/>
              <w:rPr>
                <w:rFonts w:hint="default" w:ascii="仿宋_GB2312" w:hAnsi="宋体" w:eastAsia="仿宋_GB2312" w:cs="宋体"/>
                <w:color w:val="000000"/>
                <w:kern w:val="0"/>
                <w:sz w:val="24"/>
                <w:highlight w:val="none"/>
                <w:lang w:val="en-US" w:eastAsia="zh-CN"/>
              </w:rPr>
            </w:pPr>
            <w:r>
              <w:rPr>
                <w:rFonts w:hint="eastAsia" w:ascii="仿宋_GB2312" w:hAnsi="宋体" w:eastAsia="仿宋_GB2312" w:cs="宋体"/>
                <w:color w:val="000000"/>
                <w:kern w:val="0"/>
                <w:sz w:val="24"/>
                <w:highlight w:val="none"/>
              </w:rPr>
              <w:t>编制部门（单位）：</w:t>
            </w:r>
            <w:r>
              <w:rPr>
                <w:rFonts w:hint="eastAsia" w:ascii="仿宋_GB2312" w:hAnsi="宋体" w:eastAsia="仿宋_GB2312" w:cs="宋体"/>
                <w:color w:val="000000"/>
                <w:kern w:val="0"/>
                <w:sz w:val="24"/>
                <w:highlight w:val="none"/>
                <w:lang w:val="en-US" w:eastAsia="zh-CN"/>
              </w:rPr>
              <w:t>昌吉州环境污染监控中心</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类</w:t>
            </w:r>
          </w:p>
        </w:tc>
        <w:tc>
          <w:tcPr>
            <w:tcW w:w="46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款</w:t>
            </w:r>
          </w:p>
        </w:tc>
        <w:tc>
          <w:tcPr>
            <w:tcW w:w="4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208</w:t>
            </w:r>
          </w:p>
        </w:tc>
        <w:tc>
          <w:tcPr>
            <w:tcW w:w="46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4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社会保障和就业支出</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7.2</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7.2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208</w:t>
            </w:r>
          </w:p>
        </w:tc>
        <w:tc>
          <w:tcPr>
            <w:tcW w:w="46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05</w:t>
            </w:r>
          </w:p>
        </w:tc>
        <w:tc>
          <w:tcPr>
            <w:tcW w:w="4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7.2</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7.2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208</w:t>
            </w:r>
          </w:p>
        </w:tc>
        <w:tc>
          <w:tcPr>
            <w:tcW w:w="46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05</w:t>
            </w:r>
          </w:p>
        </w:tc>
        <w:tc>
          <w:tcPr>
            <w:tcW w:w="460"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05</w:t>
            </w:r>
          </w:p>
        </w:tc>
        <w:tc>
          <w:tcPr>
            <w:tcW w:w="2510"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7.2</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7.2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210</w:t>
            </w:r>
          </w:p>
        </w:tc>
        <w:tc>
          <w:tcPr>
            <w:tcW w:w="46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4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卫生健康支出</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5.66</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5.66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210</w:t>
            </w:r>
          </w:p>
        </w:tc>
        <w:tc>
          <w:tcPr>
            <w:tcW w:w="46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11</w:t>
            </w:r>
          </w:p>
        </w:tc>
        <w:tc>
          <w:tcPr>
            <w:tcW w:w="4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行政事业单位医疗</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5.66</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5.66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210</w:t>
            </w:r>
          </w:p>
        </w:tc>
        <w:tc>
          <w:tcPr>
            <w:tcW w:w="46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11</w:t>
            </w:r>
          </w:p>
        </w:tc>
        <w:tc>
          <w:tcPr>
            <w:tcW w:w="460"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02</w:t>
            </w:r>
          </w:p>
        </w:tc>
        <w:tc>
          <w:tcPr>
            <w:tcW w:w="251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事业单位医疗</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4.28</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4.28</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210</w:t>
            </w:r>
          </w:p>
        </w:tc>
        <w:tc>
          <w:tcPr>
            <w:tcW w:w="46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11</w:t>
            </w:r>
          </w:p>
        </w:tc>
        <w:tc>
          <w:tcPr>
            <w:tcW w:w="460"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03</w:t>
            </w:r>
          </w:p>
        </w:tc>
        <w:tc>
          <w:tcPr>
            <w:tcW w:w="251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公务员医疗补助</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1.35</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1.35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210</w:t>
            </w:r>
          </w:p>
        </w:tc>
        <w:tc>
          <w:tcPr>
            <w:tcW w:w="46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11</w:t>
            </w:r>
          </w:p>
        </w:tc>
        <w:tc>
          <w:tcPr>
            <w:tcW w:w="460"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99</w:t>
            </w:r>
          </w:p>
        </w:tc>
        <w:tc>
          <w:tcPr>
            <w:tcW w:w="251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其他行政事业单位医疗支出</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0.03</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0.03</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211</w:t>
            </w:r>
          </w:p>
        </w:tc>
        <w:tc>
          <w:tcPr>
            <w:tcW w:w="46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4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节能环保支出</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88</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170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88</w:t>
            </w: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211</w:t>
            </w:r>
          </w:p>
        </w:tc>
        <w:tc>
          <w:tcPr>
            <w:tcW w:w="46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03</w:t>
            </w:r>
          </w:p>
        </w:tc>
        <w:tc>
          <w:tcPr>
            <w:tcW w:w="4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污染防治</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88</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170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88</w:t>
            </w: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211</w:t>
            </w:r>
          </w:p>
        </w:tc>
        <w:tc>
          <w:tcPr>
            <w:tcW w:w="46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03</w:t>
            </w:r>
          </w:p>
        </w:tc>
        <w:tc>
          <w:tcPr>
            <w:tcW w:w="460"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99</w:t>
            </w:r>
          </w:p>
        </w:tc>
        <w:tc>
          <w:tcPr>
            <w:tcW w:w="251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其他污染防治支出</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88</w:t>
            </w: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88</w:t>
            </w: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211</w:t>
            </w:r>
          </w:p>
        </w:tc>
        <w:tc>
          <w:tcPr>
            <w:tcW w:w="46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11</w:t>
            </w:r>
          </w:p>
        </w:tc>
        <w:tc>
          <w:tcPr>
            <w:tcW w:w="4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污染减排</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302.61</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302.61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211</w:t>
            </w:r>
          </w:p>
        </w:tc>
        <w:tc>
          <w:tcPr>
            <w:tcW w:w="46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11</w:t>
            </w:r>
          </w:p>
        </w:tc>
        <w:tc>
          <w:tcPr>
            <w:tcW w:w="460"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01</w:t>
            </w:r>
          </w:p>
        </w:tc>
        <w:tc>
          <w:tcPr>
            <w:tcW w:w="251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生态环境监测与信息</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302.61</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302.61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221</w:t>
            </w:r>
          </w:p>
        </w:tc>
        <w:tc>
          <w:tcPr>
            <w:tcW w:w="46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4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住房保障支出</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6.48</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6.48</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221</w:t>
            </w:r>
          </w:p>
        </w:tc>
        <w:tc>
          <w:tcPr>
            <w:tcW w:w="46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02</w:t>
            </w:r>
          </w:p>
        </w:tc>
        <w:tc>
          <w:tcPr>
            <w:tcW w:w="4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住房改革支出</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6.48</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6.48</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221</w:t>
            </w:r>
          </w:p>
        </w:tc>
        <w:tc>
          <w:tcPr>
            <w:tcW w:w="46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02</w:t>
            </w:r>
          </w:p>
        </w:tc>
        <w:tc>
          <w:tcPr>
            <w:tcW w:w="460"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01</w:t>
            </w:r>
          </w:p>
        </w:tc>
        <w:tc>
          <w:tcPr>
            <w:tcW w:w="251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住房公积金</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6.48</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6.48</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46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4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46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4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46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4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46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4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highlight w:val="none"/>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合  计</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409.94</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321.94</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88</w:t>
            </w:r>
          </w:p>
        </w:tc>
      </w:tr>
    </w:tbl>
    <w:p>
      <w:pPr>
        <w:widowControl/>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outlineLvl w:val="1"/>
        <w:rPr>
          <w:rFonts w:ascii="仿宋_GB2312" w:hAnsi="宋体" w:eastAsia="仿宋_GB2312"/>
          <w:b/>
          <w:kern w:val="0"/>
          <w:sz w:val="28"/>
          <w:szCs w:val="32"/>
          <w:highlight w:val="none"/>
        </w:rPr>
      </w:pP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表6</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highlight w:val="none"/>
              </w:rPr>
            </w:pPr>
            <w:r>
              <w:rPr>
                <w:rFonts w:hint="eastAsia" w:ascii="方正小标宋_GBK" w:hAnsi="方正小标宋_GBK" w:eastAsia="方正小标宋_GBK" w:cs="方正小标宋_GBK"/>
                <w:color w:val="000000"/>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编制部门（单位）：</w:t>
            </w:r>
            <w:r>
              <w:rPr>
                <w:rFonts w:hint="eastAsia" w:ascii="仿宋_GB2312" w:hAnsi="宋体" w:eastAsia="仿宋_GB2312"/>
                <w:kern w:val="0"/>
                <w:sz w:val="24"/>
                <w:highlight w:val="none"/>
                <w:lang w:val="en-US" w:eastAsia="zh-CN"/>
              </w:rPr>
              <w:t>昌吉州环境污染监控中心</w:t>
            </w:r>
            <w:r>
              <w:rPr>
                <w:rFonts w:hint="eastAsia" w:ascii="仿宋_GB2312" w:hAnsi="宋体" w:eastAsia="仿宋_GB2312"/>
                <w:kern w:val="0"/>
                <w:sz w:val="24"/>
                <w:highlight w:val="none"/>
              </w:rPr>
              <w:t xml:space="preserve">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highlight w:val="none"/>
                <w:lang w:val="en-US" w:eastAsia="zh-CN"/>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工资福利支出</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211.27</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highlight w:val="none"/>
                <w:lang w:val="en-US" w:eastAsia="zh-CN"/>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01</w:t>
            </w:r>
          </w:p>
        </w:tc>
        <w:tc>
          <w:tcPr>
            <w:tcW w:w="289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基本工资</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20.15</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20.15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02</w:t>
            </w:r>
          </w:p>
        </w:tc>
        <w:tc>
          <w:tcPr>
            <w:tcW w:w="289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highlight w:val="none"/>
                <w:lang w:val="en-US" w:eastAsia="zh-CN"/>
              </w:rPr>
            </w:pPr>
            <w:r>
              <w:rPr>
                <w:rFonts w:hint="eastAsia" w:ascii="仿宋_GB2312" w:hAnsi="宋体" w:eastAsia="仿宋_GB2312" w:cs="宋体"/>
                <w:color w:val="000000"/>
                <w:kern w:val="0"/>
                <w:sz w:val="20"/>
                <w:szCs w:val="20"/>
                <w:highlight w:val="none"/>
                <w:lang w:val="en-US" w:eastAsia="zh-CN"/>
              </w:rPr>
              <w:t>津贴补贴</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6.61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6.61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仿宋_GB2312" w:hAnsi="宋体" w:eastAsia="仿宋_GB2312" w:cs="宋体"/>
                <w:color w:val="000000"/>
                <w:kern w:val="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03</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奖金</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1.65</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1.65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仿宋_GB2312" w:hAnsi="宋体" w:eastAsia="仿宋_GB2312" w:cs="宋体"/>
                <w:color w:val="000000"/>
                <w:kern w:val="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07</w:t>
            </w:r>
          </w:p>
        </w:tc>
        <w:tc>
          <w:tcPr>
            <w:tcW w:w="289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绩效工资</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17.10</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17.10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仿宋_GB2312" w:hAnsi="宋体" w:eastAsia="仿宋_GB2312" w:cs="宋体"/>
                <w:color w:val="000000"/>
                <w:kern w:val="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08</w:t>
            </w:r>
          </w:p>
        </w:tc>
        <w:tc>
          <w:tcPr>
            <w:tcW w:w="289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7.2</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7.2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仿宋_GB2312" w:hAnsi="宋体" w:eastAsia="仿宋_GB2312" w:cs="宋体"/>
                <w:color w:val="000000"/>
                <w:kern w:val="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10</w:t>
            </w:r>
          </w:p>
        </w:tc>
        <w:tc>
          <w:tcPr>
            <w:tcW w:w="289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城职职工基本医疗保险缴费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4.28</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4.28</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仿宋_GB2312" w:hAnsi="宋体" w:eastAsia="仿宋_GB2312" w:cs="宋体"/>
                <w:color w:val="000000"/>
                <w:kern w:val="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11</w:t>
            </w:r>
          </w:p>
        </w:tc>
        <w:tc>
          <w:tcPr>
            <w:tcW w:w="289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1.35</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1.35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仿宋_GB2312" w:hAnsi="宋体" w:eastAsia="仿宋_GB2312" w:cs="宋体"/>
                <w:color w:val="000000"/>
                <w:kern w:val="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12</w:t>
            </w:r>
          </w:p>
        </w:tc>
        <w:tc>
          <w:tcPr>
            <w:tcW w:w="289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0.22</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0.22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仿宋_GB2312" w:hAnsi="宋体" w:eastAsia="仿宋_GB2312" w:cs="宋体"/>
                <w:color w:val="000000"/>
                <w:kern w:val="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13</w:t>
            </w:r>
          </w:p>
        </w:tc>
        <w:tc>
          <w:tcPr>
            <w:tcW w:w="289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住房公积金</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6.48</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6.48</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仿宋_GB2312" w:hAnsi="宋体" w:eastAsia="仿宋_GB2312" w:cs="宋体"/>
                <w:color w:val="000000"/>
                <w:kern w:val="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99</w:t>
            </w:r>
          </w:p>
        </w:tc>
        <w:tc>
          <w:tcPr>
            <w:tcW w:w="289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其他工资福利支出</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246.24</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246.24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商品和服务支出</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10.67</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10.67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01</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办公费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2.68</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2.68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07</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邮电费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0.36</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0.36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11</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差旅费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4.5</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4.5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13</w:t>
            </w:r>
          </w:p>
        </w:tc>
        <w:tc>
          <w:tcPr>
            <w:tcW w:w="289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维修（护）费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26</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劳务费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0.12</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0.12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28</w:t>
            </w:r>
          </w:p>
        </w:tc>
        <w:tc>
          <w:tcPr>
            <w:tcW w:w="289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工会经费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0.85</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0.85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29</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福利费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0.77</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0.77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99</w:t>
            </w:r>
          </w:p>
        </w:tc>
        <w:tc>
          <w:tcPr>
            <w:tcW w:w="289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其他商品和服务支出</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0.4</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合  计</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321.94</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311.27</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10.67</w:t>
            </w:r>
          </w:p>
        </w:tc>
      </w:tr>
    </w:tbl>
    <w:p>
      <w:pPr>
        <w:widowControl/>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表7</w:t>
      </w:r>
    </w:p>
    <w:tbl>
      <w:tblPr>
        <w:tblStyle w:val="6"/>
        <w:tblW w:w="9532" w:type="dxa"/>
        <w:tblInd w:w="-352" w:type="dxa"/>
        <w:tblLayout w:type="fixed"/>
        <w:tblCellMar>
          <w:top w:w="0" w:type="dxa"/>
          <w:left w:w="108" w:type="dxa"/>
          <w:bottom w:w="0" w:type="dxa"/>
          <w:right w:w="108" w:type="dxa"/>
        </w:tblCellMar>
      </w:tblPr>
      <w:tblGrid>
        <w:gridCol w:w="8"/>
        <w:gridCol w:w="483"/>
        <w:gridCol w:w="422"/>
        <w:gridCol w:w="421"/>
        <w:gridCol w:w="1028"/>
        <w:gridCol w:w="1349"/>
        <w:gridCol w:w="471"/>
        <w:gridCol w:w="168"/>
        <w:gridCol w:w="372"/>
        <w:gridCol w:w="623"/>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45" w:type="dxa"/>
            <w:gridSpan w:val="1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highlight w:val="none"/>
              </w:rPr>
            </w:pPr>
            <w:r>
              <w:rPr>
                <w:rFonts w:hint="eastAsia" w:ascii="方正小标宋_GBK" w:hAnsi="方正小标宋_GBK" w:eastAsia="方正小标宋_GBK" w:cs="方正小标宋_GBK"/>
                <w:color w:val="000000"/>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42"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编制部门（单位）：</w:t>
            </w:r>
            <w:r>
              <w:rPr>
                <w:rFonts w:hint="eastAsia" w:ascii="仿宋_GB2312" w:hAnsi="宋体" w:eastAsia="仿宋_GB2312"/>
                <w:kern w:val="0"/>
                <w:sz w:val="24"/>
                <w:highlight w:val="none"/>
                <w:lang w:val="en-US" w:eastAsia="zh-CN"/>
              </w:rPr>
              <w:t>昌吉州环境污染监控中心</w:t>
            </w:r>
            <w:r>
              <w:rPr>
                <w:rFonts w:hint="eastAsia" w:ascii="仿宋_GB2312" w:hAnsi="宋体" w:eastAsia="仿宋_GB2312"/>
                <w:kern w:val="0"/>
                <w:sz w:val="24"/>
                <w:highlight w:val="none"/>
              </w:rPr>
              <w:t xml:space="preserve">  </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34" w:type="dxa"/>
            <w:gridSpan w:val="4"/>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科 目 编 码</w:t>
            </w:r>
          </w:p>
        </w:tc>
        <w:tc>
          <w:tcPr>
            <w:tcW w:w="1028"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科目</w:t>
            </w:r>
          </w:p>
        </w:tc>
        <w:tc>
          <w:tcPr>
            <w:tcW w:w="1349" w:type="dxa"/>
            <w:vMerge w:val="restart"/>
            <w:vAlign w:val="center"/>
          </w:tcPr>
          <w:p>
            <w:pPr>
              <w:jc w:val="center"/>
              <w:rPr>
                <w:rFonts w:ascii="Calibri" w:hAnsi="Calibri"/>
                <w:sz w:val="24"/>
                <w:highlight w:val="none"/>
              </w:rPr>
            </w:pPr>
            <w:r>
              <w:rPr>
                <w:rFonts w:hint="eastAsia" w:ascii="仿宋_GB2312" w:hAnsi="宋体" w:eastAsia="仿宋_GB2312"/>
                <w:b/>
                <w:kern w:val="0"/>
                <w:sz w:val="24"/>
                <w:highlight w:val="none"/>
              </w:rPr>
              <w:t>项目名称</w:t>
            </w:r>
          </w:p>
        </w:tc>
        <w:tc>
          <w:tcPr>
            <w:tcW w:w="471"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项目支出合计</w:t>
            </w:r>
          </w:p>
        </w:tc>
        <w:tc>
          <w:tcPr>
            <w:tcW w:w="540" w:type="dxa"/>
            <w:gridSpan w:val="2"/>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工资福利支出</w:t>
            </w:r>
          </w:p>
        </w:tc>
        <w:tc>
          <w:tcPr>
            <w:tcW w:w="623"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资本性支出</w:t>
            </w:r>
          </w:p>
        </w:tc>
        <w:tc>
          <w:tcPr>
            <w:tcW w:w="578"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对企业补助</w:t>
            </w:r>
          </w:p>
        </w:tc>
        <w:tc>
          <w:tcPr>
            <w:tcW w:w="420"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91" w:type="dxa"/>
            <w:gridSpan w:val="2"/>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类</w:t>
            </w:r>
          </w:p>
        </w:tc>
        <w:tc>
          <w:tcPr>
            <w:tcW w:w="422" w:type="dxa"/>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款</w:t>
            </w:r>
          </w:p>
        </w:tc>
        <w:tc>
          <w:tcPr>
            <w:tcW w:w="421" w:type="dxa"/>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项</w:t>
            </w:r>
          </w:p>
        </w:tc>
        <w:tc>
          <w:tcPr>
            <w:tcW w:w="1028"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p>
        </w:tc>
        <w:tc>
          <w:tcPr>
            <w:tcW w:w="1349"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71"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540"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623"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1" w:type="dxa"/>
            <w:gridSpan w:val="2"/>
            <w:vAlign w:val="top"/>
          </w:tcPr>
          <w:p>
            <w:pPr>
              <w:widowControl/>
              <w:jc w:val="left"/>
              <w:rPr>
                <w:rFonts w:hint="default" w:ascii="仿宋_GB2312" w:hAnsi="宋体" w:eastAsia="仿宋_GB2312" w:cs="宋体"/>
                <w:b/>
                <w:color w:val="000000"/>
                <w:kern w:val="0"/>
                <w:sz w:val="18"/>
                <w:szCs w:val="18"/>
                <w:highlight w:val="none"/>
                <w:lang w:val="en-US" w:eastAsia="zh-CN"/>
              </w:rPr>
            </w:pPr>
            <w:r>
              <w:rPr>
                <w:rFonts w:hint="eastAsia" w:ascii="仿宋_GB2312" w:hAnsi="宋体" w:eastAsia="仿宋_GB2312" w:cs="宋体"/>
                <w:b/>
                <w:color w:val="000000"/>
                <w:kern w:val="0"/>
                <w:sz w:val="18"/>
                <w:szCs w:val="18"/>
                <w:highlight w:val="none"/>
                <w:lang w:val="en-US" w:eastAsia="zh-CN"/>
              </w:rPr>
              <w:t>211</w:t>
            </w:r>
          </w:p>
        </w:tc>
        <w:tc>
          <w:tcPr>
            <w:tcW w:w="422" w:type="dxa"/>
            <w:vAlign w:val="top"/>
          </w:tcPr>
          <w:p>
            <w:pPr>
              <w:widowControl/>
              <w:jc w:val="left"/>
              <w:rPr>
                <w:rFonts w:hint="eastAsia" w:ascii="仿宋_GB2312" w:hAnsi="宋体" w:eastAsia="仿宋_GB2312" w:cs="宋体"/>
                <w:b/>
                <w:color w:val="000000"/>
                <w:kern w:val="0"/>
                <w:sz w:val="18"/>
                <w:szCs w:val="18"/>
                <w:highlight w:val="none"/>
                <w:lang w:val="en-US" w:eastAsia="zh-CN"/>
              </w:rPr>
            </w:pPr>
          </w:p>
        </w:tc>
        <w:tc>
          <w:tcPr>
            <w:tcW w:w="421" w:type="dxa"/>
            <w:vAlign w:val="top"/>
          </w:tcPr>
          <w:p>
            <w:pPr>
              <w:widowControl/>
              <w:jc w:val="left"/>
              <w:rPr>
                <w:rFonts w:hint="eastAsia" w:ascii="仿宋_GB2312" w:hAnsi="宋体" w:eastAsia="仿宋_GB2312" w:cs="宋体"/>
                <w:b/>
                <w:color w:val="000000"/>
                <w:kern w:val="0"/>
                <w:sz w:val="18"/>
                <w:szCs w:val="18"/>
                <w:highlight w:val="none"/>
                <w:lang w:val="en-US" w:eastAsia="zh-CN"/>
              </w:rPr>
            </w:pPr>
          </w:p>
        </w:tc>
        <w:tc>
          <w:tcPr>
            <w:tcW w:w="1028" w:type="dxa"/>
          </w:tcPr>
          <w:p>
            <w:pPr>
              <w:widowControl/>
              <w:jc w:val="center"/>
              <w:outlineLvl w:val="1"/>
              <w:rPr>
                <w:rFonts w:hint="default"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节能环保支出</w:t>
            </w:r>
          </w:p>
        </w:tc>
        <w:tc>
          <w:tcPr>
            <w:tcW w:w="1349" w:type="dxa"/>
          </w:tcPr>
          <w:p>
            <w:pPr>
              <w:widowControl/>
              <w:jc w:val="center"/>
              <w:outlineLvl w:val="1"/>
              <w:rPr>
                <w:rFonts w:hint="eastAsia" w:ascii="仿宋_GB2312" w:hAnsi="宋体" w:eastAsia="仿宋_GB2312"/>
                <w:kern w:val="0"/>
                <w:sz w:val="18"/>
                <w:szCs w:val="18"/>
                <w:highlight w:val="none"/>
                <w:lang w:val="en-US" w:eastAsia="zh-CN"/>
              </w:rPr>
            </w:pPr>
          </w:p>
        </w:tc>
        <w:tc>
          <w:tcPr>
            <w:tcW w:w="471" w:type="dxa"/>
            <w:vAlign w:val="top"/>
          </w:tcPr>
          <w:p>
            <w:pPr>
              <w:widowControl/>
              <w:jc w:val="right"/>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88</w:t>
            </w:r>
          </w:p>
        </w:tc>
        <w:tc>
          <w:tcPr>
            <w:tcW w:w="540" w:type="dxa"/>
            <w:gridSpan w:val="2"/>
          </w:tcPr>
          <w:p>
            <w:pPr>
              <w:widowControl/>
              <w:jc w:val="right"/>
              <w:outlineLvl w:val="1"/>
              <w:rPr>
                <w:rFonts w:ascii="仿宋_GB2312" w:hAnsi="宋体" w:eastAsia="仿宋_GB2312"/>
                <w:kern w:val="0"/>
                <w:sz w:val="32"/>
                <w:szCs w:val="32"/>
                <w:highlight w:val="none"/>
              </w:rPr>
            </w:pPr>
          </w:p>
        </w:tc>
        <w:tc>
          <w:tcPr>
            <w:tcW w:w="623" w:type="dxa"/>
          </w:tcPr>
          <w:p>
            <w:pPr>
              <w:widowControl/>
              <w:jc w:val="right"/>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88</w:t>
            </w: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1" w:type="dxa"/>
            <w:gridSpan w:val="2"/>
            <w:vAlign w:val="top"/>
          </w:tcPr>
          <w:p>
            <w:pPr>
              <w:widowControl/>
              <w:jc w:val="left"/>
              <w:rPr>
                <w:rFonts w:hint="default" w:ascii="仿宋_GB2312" w:hAnsi="宋体" w:eastAsia="仿宋_GB2312" w:cs="宋体"/>
                <w:b/>
                <w:color w:val="000000"/>
                <w:kern w:val="0"/>
                <w:sz w:val="18"/>
                <w:szCs w:val="18"/>
                <w:highlight w:val="none"/>
                <w:lang w:val="en-US" w:eastAsia="zh-CN"/>
              </w:rPr>
            </w:pPr>
            <w:r>
              <w:rPr>
                <w:rFonts w:hint="eastAsia" w:ascii="仿宋_GB2312" w:hAnsi="宋体" w:eastAsia="仿宋_GB2312" w:cs="宋体"/>
                <w:b/>
                <w:color w:val="000000"/>
                <w:kern w:val="0"/>
                <w:sz w:val="18"/>
                <w:szCs w:val="18"/>
                <w:highlight w:val="none"/>
                <w:lang w:val="en-US" w:eastAsia="zh-CN"/>
              </w:rPr>
              <w:t>211</w:t>
            </w:r>
          </w:p>
        </w:tc>
        <w:tc>
          <w:tcPr>
            <w:tcW w:w="422" w:type="dxa"/>
            <w:vAlign w:val="top"/>
          </w:tcPr>
          <w:p>
            <w:pPr>
              <w:widowControl/>
              <w:jc w:val="left"/>
              <w:rPr>
                <w:rFonts w:hint="default" w:ascii="仿宋_GB2312" w:hAnsi="宋体" w:eastAsia="仿宋_GB2312" w:cs="宋体"/>
                <w:b/>
                <w:color w:val="000000"/>
                <w:kern w:val="0"/>
                <w:sz w:val="18"/>
                <w:szCs w:val="18"/>
                <w:highlight w:val="none"/>
                <w:lang w:val="en-US" w:eastAsia="zh-CN"/>
              </w:rPr>
            </w:pPr>
            <w:r>
              <w:rPr>
                <w:rFonts w:hint="eastAsia" w:ascii="仿宋_GB2312" w:hAnsi="宋体" w:eastAsia="仿宋_GB2312" w:cs="宋体"/>
                <w:b/>
                <w:color w:val="000000"/>
                <w:kern w:val="0"/>
                <w:sz w:val="18"/>
                <w:szCs w:val="18"/>
                <w:highlight w:val="none"/>
                <w:lang w:val="en-US" w:eastAsia="zh-CN"/>
              </w:rPr>
              <w:t>03</w:t>
            </w:r>
          </w:p>
        </w:tc>
        <w:tc>
          <w:tcPr>
            <w:tcW w:w="421" w:type="dxa"/>
            <w:vAlign w:val="top"/>
          </w:tcPr>
          <w:p>
            <w:pPr>
              <w:widowControl/>
              <w:jc w:val="left"/>
              <w:rPr>
                <w:rFonts w:hint="eastAsia" w:ascii="仿宋_GB2312" w:hAnsi="宋体" w:eastAsia="仿宋_GB2312" w:cs="宋体"/>
                <w:b/>
                <w:color w:val="000000"/>
                <w:kern w:val="0"/>
                <w:sz w:val="18"/>
                <w:szCs w:val="18"/>
                <w:highlight w:val="none"/>
                <w:lang w:val="en-US" w:eastAsia="zh-CN"/>
              </w:rPr>
            </w:pPr>
          </w:p>
        </w:tc>
        <w:tc>
          <w:tcPr>
            <w:tcW w:w="1028" w:type="dxa"/>
          </w:tcPr>
          <w:p>
            <w:pPr>
              <w:widowControl/>
              <w:jc w:val="center"/>
              <w:outlineLvl w:val="1"/>
              <w:rPr>
                <w:rFonts w:hint="default"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污染防治</w:t>
            </w:r>
          </w:p>
        </w:tc>
        <w:tc>
          <w:tcPr>
            <w:tcW w:w="1349" w:type="dxa"/>
          </w:tcPr>
          <w:p>
            <w:pPr>
              <w:widowControl/>
              <w:jc w:val="center"/>
              <w:outlineLvl w:val="1"/>
              <w:rPr>
                <w:rFonts w:hint="eastAsia" w:ascii="仿宋_GB2312" w:hAnsi="宋体" w:eastAsia="仿宋_GB2312"/>
                <w:kern w:val="0"/>
                <w:sz w:val="18"/>
                <w:szCs w:val="18"/>
                <w:highlight w:val="none"/>
                <w:lang w:val="en-US" w:eastAsia="zh-CN"/>
              </w:rPr>
            </w:pPr>
          </w:p>
        </w:tc>
        <w:tc>
          <w:tcPr>
            <w:tcW w:w="471" w:type="dxa"/>
            <w:vAlign w:val="top"/>
          </w:tcPr>
          <w:p>
            <w:pPr>
              <w:widowControl/>
              <w:jc w:val="right"/>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88</w:t>
            </w:r>
          </w:p>
        </w:tc>
        <w:tc>
          <w:tcPr>
            <w:tcW w:w="540" w:type="dxa"/>
            <w:gridSpan w:val="2"/>
          </w:tcPr>
          <w:p>
            <w:pPr>
              <w:widowControl/>
              <w:jc w:val="right"/>
              <w:outlineLvl w:val="1"/>
              <w:rPr>
                <w:rFonts w:ascii="仿宋_GB2312" w:hAnsi="宋体" w:eastAsia="仿宋_GB2312"/>
                <w:kern w:val="0"/>
                <w:sz w:val="32"/>
                <w:szCs w:val="32"/>
                <w:highlight w:val="none"/>
              </w:rPr>
            </w:pPr>
          </w:p>
        </w:tc>
        <w:tc>
          <w:tcPr>
            <w:tcW w:w="623" w:type="dxa"/>
          </w:tcPr>
          <w:p>
            <w:pPr>
              <w:widowControl/>
              <w:jc w:val="right"/>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88</w:t>
            </w: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1" w:type="dxa"/>
            <w:gridSpan w:val="2"/>
            <w:vAlign w:val="top"/>
          </w:tcPr>
          <w:p>
            <w:pPr>
              <w:widowControl/>
              <w:jc w:val="left"/>
              <w:rPr>
                <w:rFonts w:hint="default" w:ascii="仿宋_GB2312" w:hAnsi="宋体" w:eastAsia="仿宋_GB2312"/>
                <w:kern w:val="0"/>
                <w:sz w:val="18"/>
                <w:szCs w:val="18"/>
                <w:highlight w:val="none"/>
                <w:lang w:val="en-US" w:eastAsia="zh-CN"/>
              </w:rPr>
            </w:pPr>
            <w:r>
              <w:rPr>
                <w:rFonts w:hint="eastAsia" w:ascii="仿宋_GB2312" w:hAnsi="宋体" w:eastAsia="仿宋_GB2312" w:cs="宋体"/>
                <w:b/>
                <w:color w:val="000000"/>
                <w:kern w:val="0"/>
                <w:sz w:val="18"/>
                <w:szCs w:val="18"/>
                <w:highlight w:val="none"/>
                <w:lang w:val="en-US" w:eastAsia="zh-CN"/>
              </w:rPr>
              <w:t>211</w:t>
            </w:r>
          </w:p>
        </w:tc>
        <w:tc>
          <w:tcPr>
            <w:tcW w:w="422" w:type="dxa"/>
            <w:vAlign w:val="top"/>
          </w:tcPr>
          <w:p>
            <w:pPr>
              <w:widowControl/>
              <w:jc w:val="left"/>
              <w:rPr>
                <w:rFonts w:hint="default" w:ascii="仿宋_GB2312" w:hAnsi="宋体" w:eastAsia="仿宋_GB2312" w:cs="宋体"/>
                <w:b/>
                <w:color w:val="000000"/>
                <w:kern w:val="0"/>
                <w:sz w:val="18"/>
                <w:szCs w:val="18"/>
                <w:highlight w:val="none"/>
                <w:lang w:val="en-US" w:eastAsia="zh-CN"/>
              </w:rPr>
            </w:pPr>
            <w:r>
              <w:rPr>
                <w:rFonts w:hint="eastAsia" w:ascii="仿宋_GB2312" w:hAnsi="宋体" w:eastAsia="仿宋_GB2312" w:cs="宋体"/>
                <w:b/>
                <w:color w:val="000000"/>
                <w:kern w:val="0"/>
                <w:sz w:val="18"/>
                <w:szCs w:val="18"/>
                <w:highlight w:val="none"/>
                <w:lang w:val="en-US" w:eastAsia="zh-CN"/>
              </w:rPr>
              <w:t>03</w:t>
            </w:r>
          </w:p>
        </w:tc>
        <w:tc>
          <w:tcPr>
            <w:tcW w:w="421" w:type="dxa"/>
            <w:vAlign w:val="top"/>
          </w:tcPr>
          <w:p>
            <w:pPr>
              <w:widowControl/>
              <w:jc w:val="left"/>
              <w:rPr>
                <w:rFonts w:hint="default" w:ascii="仿宋_GB2312" w:hAnsi="宋体" w:eastAsia="仿宋_GB2312" w:cs="宋体"/>
                <w:b/>
                <w:color w:val="000000"/>
                <w:kern w:val="0"/>
                <w:sz w:val="18"/>
                <w:szCs w:val="18"/>
                <w:highlight w:val="none"/>
                <w:lang w:val="en-US" w:eastAsia="zh-CN"/>
              </w:rPr>
            </w:pPr>
            <w:r>
              <w:rPr>
                <w:rFonts w:hint="eastAsia" w:ascii="仿宋_GB2312" w:hAnsi="宋体" w:eastAsia="仿宋_GB2312" w:cs="宋体"/>
                <w:b/>
                <w:color w:val="000000"/>
                <w:kern w:val="0"/>
                <w:sz w:val="18"/>
                <w:szCs w:val="18"/>
                <w:highlight w:val="none"/>
                <w:lang w:val="en-US" w:eastAsia="zh-CN"/>
              </w:rPr>
              <w:t>99</w:t>
            </w:r>
          </w:p>
        </w:tc>
        <w:tc>
          <w:tcPr>
            <w:tcW w:w="1028" w:type="dxa"/>
          </w:tcPr>
          <w:p>
            <w:pPr>
              <w:widowControl/>
              <w:jc w:val="center"/>
              <w:outlineLvl w:val="1"/>
              <w:rPr>
                <w:rFonts w:hint="eastAsia" w:ascii="仿宋_GB2312" w:hAnsi="宋体" w:eastAsia="仿宋_GB2312" w:cs="宋体"/>
                <w:b/>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其他污染防治支出</w:t>
            </w:r>
          </w:p>
        </w:tc>
        <w:tc>
          <w:tcPr>
            <w:tcW w:w="1349" w:type="dxa"/>
          </w:tcPr>
          <w:p>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智慧环保过保软件续保</w:t>
            </w:r>
          </w:p>
        </w:tc>
        <w:tc>
          <w:tcPr>
            <w:tcW w:w="471" w:type="dxa"/>
            <w:vAlign w:val="top"/>
          </w:tcPr>
          <w:p>
            <w:pPr>
              <w:widowControl/>
              <w:jc w:val="right"/>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lang w:val="en-US" w:eastAsia="zh-CN"/>
              </w:rPr>
              <w:t>3</w:t>
            </w:r>
          </w:p>
        </w:tc>
        <w:tc>
          <w:tcPr>
            <w:tcW w:w="540" w:type="dxa"/>
            <w:gridSpan w:val="2"/>
          </w:tcPr>
          <w:p>
            <w:pPr>
              <w:widowControl/>
              <w:jc w:val="right"/>
              <w:outlineLvl w:val="1"/>
              <w:rPr>
                <w:rFonts w:ascii="仿宋_GB2312" w:hAnsi="宋体" w:eastAsia="仿宋_GB2312"/>
                <w:kern w:val="0"/>
                <w:sz w:val="32"/>
                <w:szCs w:val="32"/>
                <w:highlight w:val="none"/>
              </w:rPr>
            </w:pPr>
          </w:p>
        </w:tc>
        <w:tc>
          <w:tcPr>
            <w:tcW w:w="623" w:type="dxa"/>
          </w:tcPr>
          <w:p>
            <w:pPr>
              <w:widowControl/>
              <w:jc w:val="right"/>
              <w:outlineLvl w:val="1"/>
              <w:rPr>
                <w:rFonts w:hint="eastAsia"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3</w:t>
            </w: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1" w:type="dxa"/>
            <w:gridSpan w:val="2"/>
            <w:vAlign w:val="top"/>
          </w:tcPr>
          <w:p>
            <w:pPr>
              <w:widowControl/>
              <w:jc w:val="left"/>
              <w:rPr>
                <w:rFonts w:ascii="仿宋_GB2312" w:hAnsi="宋体" w:eastAsia="仿宋_GB2312"/>
                <w:kern w:val="0"/>
                <w:sz w:val="18"/>
                <w:szCs w:val="18"/>
                <w:highlight w:val="none"/>
              </w:rPr>
            </w:pPr>
            <w:r>
              <w:rPr>
                <w:rFonts w:hint="eastAsia" w:ascii="仿宋_GB2312" w:hAnsi="宋体" w:eastAsia="仿宋_GB2312" w:cs="宋体"/>
                <w:b/>
                <w:color w:val="000000"/>
                <w:kern w:val="0"/>
                <w:sz w:val="18"/>
                <w:szCs w:val="18"/>
                <w:highlight w:val="none"/>
                <w:lang w:val="en-US" w:eastAsia="zh-CN"/>
              </w:rPr>
              <w:t>211</w:t>
            </w:r>
          </w:p>
        </w:tc>
        <w:tc>
          <w:tcPr>
            <w:tcW w:w="422" w:type="dxa"/>
            <w:vAlign w:val="top"/>
          </w:tcPr>
          <w:p>
            <w:pPr>
              <w:widowControl/>
              <w:jc w:val="left"/>
              <w:rPr>
                <w:rFonts w:ascii="仿宋_GB2312" w:hAnsi="宋体" w:eastAsia="仿宋_GB2312"/>
                <w:kern w:val="0"/>
                <w:sz w:val="18"/>
                <w:szCs w:val="18"/>
                <w:highlight w:val="none"/>
              </w:rPr>
            </w:pPr>
            <w:r>
              <w:rPr>
                <w:rFonts w:hint="eastAsia" w:ascii="仿宋_GB2312" w:hAnsi="宋体" w:eastAsia="仿宋_GB2312" w:cs="宋体"/>
                <w:b/>
                <w:color w:val="000000"/>
                <w:kern w:val="0"/>
                <w:sz w:val="18"/>
                <w:szCs w:val="18"/>
                <w:highlight w:val="none"/>
                <w:lang w:val="en-US" w:eastAsia="zh-CN"/>
              </w:rPr>
              <w:t>03</w:t>
            </w:r>
          </w:p>
        </w:tc>
        <w:tc>
          <w:tcPr>
            <w:tcW w:w="421" w:type="dxa"/>
            <w:vAlign w:val="top"/>
          </w:tcPr>
          <w:p>
            <w:pPr>
              <w:widowControl/>
              <w:jc w:val="left"/>
              <w:rPr>
                <w:rFonts w:ascii="仿宋_GB2312" w:hAnsi="宋体" w:eastAsia="仿宋_GB2312"/>
                <w:kern w:val="0"/>
                <w:sz w:val="18"/>
                <w:szCs w:val="18"/>
                <w:highlight w:val="none"/>
              </w:rPr>
            </w:pPr>
            <w:r>
              <w:rPr>
                <w:rFonts w:hint="eastAsia" w:ascii="仿宋_GB2312" w:hAnsi="宋体" w:eastAsia="仿宋_GB2312" w:cs="宋体"/>
                <w:b/>
                <w:color w:val="000000"/>
                <w:kern w:val="0"/>
                <w:sz w:val="18"/>
                <w:szCs w:val="18"/>
                <w:highlight w:val="none"/>
                <w:lang w:val="en-US" w:eastAsia="zh-CN"/>
              </w:rPr>
              <w:t>99</w:t>
            </w:r>
          </w:p>
        </w:tc>
        <w:tc>
          <w:tcPr>
            <w:tcW w:w="1028" w:type="dxa"/>
          </w:tcPr>
          <w:p>
            <w:pPr>
              <w:widowControl/>
              <w:jc w:val="center"/>
              <w:outlineLvl w:val="1"/>
              <w:rPr>
                <w:rFonts w:ascii="仿宋_GB2312" w:hAnsi="宋体" w:eastAsia="仿宋_GB2312"/>
                <w:kern w:val="0"/>
                <w:sz w:val="18"/>
                <w:szCs w:val="18"/>
                <w:highlight w:val="none"/>
              </w:rPr>
            </w:pPr>
            <w:r>
              <w:rPr>
                <w:rFonts w:hint="eastAsia" w:ascii="宋体" w:hAnsi="宋体" w:cs="宋体"/>
                <w:color w:val="000000"/>
                <w:kern w:val="0"/>
                <w:sz w:val="18"/>
                <w:szCs w:val="18"/>
                <w:highlight w:val="none"/>
                <w:lang w:val="en-US" w:eastAsia="zh-CN"/>
              </w:rPr>
              <w:t>其他污染防治支出</w:t>
            </w:r>
          </w:p>
        </w:tc>
        <w:tc>
          <w:tcPr>
            <w:tcW w:w="1349" w:type="dxa"/>
          </w:tcPr>
          <w:p>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机关运行补助经费</w:t>
            </w:r>
          </w:p>
        </w:tc>
        <w:tc>
          <w:tcPr>
            <w:tcW w:w="471" w:type="dxa"/>
            <w:vAlign w:val="top"/>
          </w:tcPr>
          <w:p>
            <w:pPr>
              <w:widowControl/>
              <w:jc w:val="right"/>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lang w:val="en-US" w:eastAsia="zh-CN"/>
              </w:rPr>
              <w:t>40</w:t>
            </w:r>
          </w:p>
        </w:tc>
        <w:tc>
          <w:tcPr>
            <w:tcW w:w="540" w:type="dxa"/>
            <w:gridSpan w:val="2"/>
          </w:tcPr>
          <w:p>
            <w:pPr>
              <w:widowControl/>
              <w:jc w:val="right"/>
              <w:outlineLvl w:val="1"/>
              <w:rPr>
                <w:rFonts w:ascii="仿宋_GB2312" w:hAnsi="宋体" w:eastAsia="仿宋_GB2312"/>
                <w:kern w:val="0"/>
                <w:sz w:val="32"/>
                <w:szCs w:val="32"/>
                <w:highlight w:val="none"/>
              </w:rPr>
            </w:pPr>
          </w:p>
        </w:tc>
        <w:tc>
          <w:tcPr>
            <w:tcW w:w="623" w:type="dxa"/>
          </w:tcPr>
          <w:p>
            <w:pPr>
              <w:widowControl/>
              <w:jc w:val="right"/>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40</w:t>
            </w: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1" w:type="dxa"/>
            <w:gridSpan w:val="2"/>
            <w:vAlign w:val="top"/>
          </w:tcPr>
          <w:p>
            <w:pPr>
              <w:widowControl/>
              <w:jc w:val="left"/>
              <w:rPr>
                <w:rFonts w:ascii="仿宋_GB2312" w:hAnsi="宋体" w:eastAsia="仿宋_GB2312"/>
                <w:kern w:val="0"/>
                <w:sz w:val="18"/>
                <w:szCs w:val="18"/>
                <w:highlight w:val="none"/>
              </w:rPr>
            </w:pPr>
            <w:r>
              <w:rPr>
                <w:rFonts w:hint="eastAsia" w:ascii="仿宋_GB2312" w:hAnsi="宋体" w:eastAsia="仿宋_GB2312" w:cs="宋体"/>
                <w:b/>
                <w:color w:val="000000"/>
                <w:kern w:val="0"/>
                <w:sz w:val="18"/>
                <w:szCs w:val="18"/>
                <w:highlight w:val="none"/>
                <w:lang w:val="en-US" w:eastAsia="zh-CN"/>
              </w:rPr>
              <w:t>211</w:t>
            </w:r>
          </w:p>
        </w:tc>
        <w:tc>
          <w:tcPr>
            <w:tcW w:w="422" w:type="dxa"/>
            <w:vAlign w:val="top"/>
          </w:tcPr>
          <w:p>
            <w:pPr>
              <w:widowControl/>
              <w:jc w:val="left"/>
              <w:rPr>
                <w:rFonts w:ascii="仿宋_GB2312" w:hAnsi="宋体" w:eastAsia="仿宋_GB2312"/>
                <w:kern w:val="0"/>
                <w:sz w:val="18"/>
                <w:szCs w:val="18"/>
                <w:highlight w:val="none"/>
              </w:rPr>
            </w:pPr>
            <w:r>
              <w:rPr>
                <w:rFonts w:hint="eastAsia" w:ascii="仿宋_GB2312" w:hAnsi="宋体" w:eastAsia="仿宋_GB2312" w:cs="宋体"/>
                <w:b/>
                <w:color w:val="000000"/>
                <w:kern w:val="0"/>
                <w:sz w:val="18"/>
                <w:szCs w:val="18"/>
                <w:highlight w:val="none"/>
                <w:lang w:val="en-US" w:eastAsia="zh-CN"/>
              </w:rPr>
              <w:t>03</w:t>
            </w:r>
          </w:p>
        </w:tc>
        <w:tc>
          <w:tcPr>
            <w:tcW w:w="421" w:type="dxa"/>
            <w:vAlign w:val="top"/>
          </w:tcPr>
          <w:p>
            <w:pPr>
              <w:widowControl/>
              <w:jc w:val="left"/>
              <w:rPr>
                <w:rFonts w:ascii="仿宋_GB2312" w:hAnsi="宋体" w:eastAsia="仿宋_GB2312"/>
                <w:kern w:val="0"/>
                <w:sz w:val="18"/>
                <w:szCs w:val="18"/>
                <w:highlight w:val="none"/>
              </w:rPr>
            </w:pPr>
            <w:r>
              <w:rPr>
                <w:rFonts w:hint="eastAsia" w:ascii="仿宋_GB2312" w:hAnsi="宋体" w:eastAsia="仿宋_GB2312" w:cs="宋体"/>
                <w:b/>
                <w:color w:val="000000"/>
                <w:kern w:val="0"/>
                <w:sz w:val="18"/>
                <w:szCs w:val="18"/>
                <w:highlight w:val="none"/>
                <w:lang w:val="en-US" w:eastAsia="zh-CN"/>
              </w:rPr>
              <w:t>99</w:t>
            </w:r>
          </w:p>
        </w:tc>
        <w:tc>
          <w:tcPr>
            <w:tcW w:w="1028" w:type="dxa"/>
          </w:tcPr>
          <w:p>
            <w:pPr>
              <w:widowControl/>
              <w:jc w:val="center"/>
              <w:outlineLvl w:val="1"/>
              <w:rPr>
                <w:rFonts w:ascii="仿宋_GB2312" w:hAnsi="宋体" w:eastAsia="仿宋_GB2312"/>
                <w:kern w:val="0"/>
                <w:sz w:val="18"/>
                <w:szCs w:val="18"/>
                <w:highlight w:val="none"/>
              </w:rPr>
            </w:pPr>
            <w:r>
              <w:rPr>
                <w:rFonts w:hint="eastAsia" w:ascii="宋体" w:hAnsi="宋体" w:cs="宋体"/>
                <w:color w:val="000000"/>
                <w:kern w:val="0"/>
                <w:sz w:val="18"/>
                <w:szCs w:val="18"/>
                <w:highlight w:val="none"/>
                <w:lang w:val="en-US" w:eastAsia="zh-CN"/>
              </w:rPr>
              <w:t>其他污染防治支出</w:t>
            </w:r>
          </w:p>
        </w:tc>
        <w:tc>
          <w:tcPr>
            <w:tcW w:w="1349" w:type="dxa"/>
          </w:tcPr>
          <w:p>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通信费、链路费</w:t>
            </w:r>
          </w:p>
        </w:tc>
        <w:tc>
          <w:tcPr>
            <w:tcW w:w="471" w:type="dxa"/>
            <w:vAlign w:val="top"/>
          </w:tcPr>
          <w:p>
            <w:pPr>
              <w:widowControl/>
              <w:jc w:val="right"/>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lang w:val="en-US" w:eastAsia="zh-CN"/>
              </w:rPr>
              <w:t>8</w:t>
            </w:r>
          </w:p>
        </w:tc>
        <w:tc>
          <w:tcPr>
            <w:tcW w:w="540" w:type="dxa"/>
            <w:gridSpan w:val="2"/>
          </w:tcPr>
          <w:p>
            <w:pPr>
              <w:widowControl/>
              <w:jc w:val="right"/>
              <w:outlineLvl w:val="1"/>
              <w:rPr>
                <w:rFonts w:ascii="仿宋_GB2312" w:hAnsi="宋体" w:eastAsia="仿宋_GB2312"/>
                <w:kern w:val="0"/>
                <w:sz w:val="32"/>
                <w:szCs w:val="32"/>
                <w:highlight w:val="none"/>
              </w:rPr>
            </w:pPr>
          </w:p>
        </w:tc>
        <w:tc>
          <w:tcPr>
            <w:tcW w:w="623" w:type="dxa"/>
          </w:tcPr>
          <w:p>
            <w:pPr>
              <w:widowControl/>
              <w:jc w:val="right"/>
              <w:outlineLvl w:val="1"/>
              <w:rPr>
                <w:rFonts w:hint="eastAsia"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8</w:t>
            </w: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1" w:type="dxa"/>
            <w:gridSpan w:val="2"/>
            <w:vAlign w:val="top"/>
          </w:tcPr>
          <w:p>
            <w:pPr>
              <w:widowControl/>
              <w:jc w:val="left"/>
              <w:rPr>
                <w:rFonts w:ascii="仿宋_GB2312" w:hAnsi="宋体" w:eastAsia="仿宋_GB2312"/>
                <w:kern w:val="0"/>
                <w:sz w:val="18"/>
                <w:szCs w:val="18"/>
                <w:highlight w:val="none"/>
              </w:rPr>
            </w:pPr>
            <w:r>
              <w:rPr>
                <w:rFonts w:hint="eastAsia" w:ascii="仿宋_GB2312" w:hAnsi="宋体" w:eastAsia="仿宋_GB2312" w:cs="宋体"/>
                <w:b/>
                <w:color w:val="000000"/>
                <w:kern w:val="0"/>
                <w:sz w:val="18"/>
                <w:szCs w:val="18"/>
                <w:highlight w:val="none"/>
                <w:lang w:val="en-US" w:eastAsia="zh-CN"/>
              </w:rPr>
              <w:t>211</w:t>
            </w:r>
          </w:p>
        </w:tc>
        <w:tc>
          <w:tcPr>
            <w:tcW w:w="422" w:type="dxa"/>
            <w:vAlign w:val="top"/>
          </w:tcPr>
          <w:p>
            <w:pPr>
              <w:widowControl/>
              <w:jc w:val="left"/>
              <w:rPr>
                <w:rFonts w:ascii="仿宋_GB2312" w:hAnsi="宋体" w:eastAsia="仿宋_GB2312"/>
                <w:kern w:val="0"/>
                <w:sz w:val="18"/>
                <w:szCs w:val="18"/>
                <w:highlight w:val="none"/>
              </w:rPr>
            </w:pPr>
            <w:r>
              <w:rPr>
                <w:rFonts w:hint="eastAsia" w:ascii="仿宋_GB2312" w:hAnsi="宋体" w:eastAsia="仿宋_GB2312" w:cs="宋体"/>
                <w:b/>
                <w:color w:val="000000"/>
                <w:kern w:val="0"/>
                <w:sz w:val="18"/>
                <w:szCs w:val="18"/>
                <w:highlight w:val="none"/>
                <w:lang w:val="en-US" w:eastAsia="zh-CN"/>
              </w:rPr>
              <w:t>03</w:t>
            </w:r>
          </w:p>
        </w:tc>
        <w:tc>
          <w:tcPr>
            <w:tcW w:w="421" w:type="dxa"/>
            <w:vAlign w:val="top"/>
          </w:tcPr>
          <w:p>
            <w:pPr>
              <w:widowControl/>
              <w:jc w:val="left"/>
              <w:rPr>
                <w:rFonts w:ascii="仿宋_GB2312" w:hAnsi="宋体" w:eastAsia="仿宋_GB2312"/>
                <w:kern w:val="0"/>
                <w:sz w:val="18"/>
                <w:szCs w:val="18"/>
                <w:highlight w:val="none"/>
              </w:rPr>
            </w:pPr>
            <w:r>
              <w:rPr>
                <w:rFonts w:hint="eastAsia" w:ascii="仿宋_GB2312" w:hAnsi="宋体" w:eastAsia="仿宋_GB2312" w:cs="宋体"/>
                <w:b/>
                <w:color w:val="000000"/>
                <w:kern w:val="0"/>
                <w:sz w:val="18"/>
                <w:szCs w:val="18"/>
                <w:highlight w:val="none"/>
                <w:lang w:val="en-US" w:eastAsia="zh-CN"/>
              </w:rPr>
              <w:t>99</w:t>
            </w:r>
          </w:p>
        </w:tc>
        <w:tc>
          <w:tcPr>
            <w:tcW w:w="1028" w:type="dxa"/>
            <w:vAlign w:val="top"/>
          </w:tcPr>
          <w:p>
            <w:pPr>
              <w:widowControl/>
              <w:jc w:val="center"/>
              <w:outlineLvl w:val="1"/>
              <w:rPr>
                <w:rFonts w:ascii="仿宋_GB2312" w:hAnsi="宋体" w:eastAsia="仿宋_GB2312"/>
                <w:kern w:val="0"/>
                <w:sz w:val="18"/>
                <w:szCs w:val="18"/>
                <w:highlight w:val="none"/>
              </w:rPr>
            </w:pPr>
            <w:r>
              <w:rPr>
                <w:rFonts w:hint="eastAsia" w:ascii="宋体" w:hAnsi="宋体" w:cs="宋体"/>
                <w:color w:val="000000"/>
                <w:kern w:val="0"/>
                <w:sz w:val="18"/>
                <w:szCs w:val="18"/>
                <w:highlight w:val="none"/>
                <w:lang w:val="en-US" w:eastAsia="zh-CN"/>
              </w:rPr>
              <w:t>其他污染防治支出</w:t>
            </w:r>
          </w:p>
        </w:tc>
        <w:tc>
          <w:tcPr>
            <w:tcW w:w="1349" w:type="dxa"/>
          </w:tcPr>
          <w:p>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信息化运维及会议系统及音视频运维、电视电话会议链路费</w:t>
            </w:r>
          </w:p>
        </w:tc>
        <w:tc>
          <w:tcPr>
            <w:tcW w:w="471" w:type="dxa"/>
            <w:vAlign w:val="top"/>
          </w:tcPr>
          <w:p>
            <w:pPr>
              <w:widowControl/>
              <w:jc w:val="right"/>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lang w:val="en-US" w:eastAsia="zh-CN"/>
              </w:rPr>
              <w:t>17</w:t>
            </w:r>
          </w:p>
        </w:tc>
        <w:tc>
          <w:tcPr>
            <w:tcW w:w="540" w:type="dxa"/>
            <w:gridSpan w:val="2"/>
          </w:tcPr>
          <w:p>
            <w:pPr>
              <w:widowControl/>
              <w:jc w:val="right"/>
              <w:outlineLvl w:val="1"/>
              <w:rPr>
                <w:rFonts w:ascii="仿宋_GB2312" w:hAnsi="宋体" w:eastAsia="仿宋_GB2312"/>
                <w:kern w:val="0"/>
                <w:sz w:val="32"/>
                <w:szCs w:val="32"/>
                <w:highlight w:val="none"/>
              </w:rPr>
            </w:pPr>
          </w:p>
        </w:tc>
        <w:tc>
          <w:tcPr>
            <w:tcW w:w="623" w:type="dxa"/>
          </w:tcPr>
          <w:p>
            <w:pPr>
              <w:widowControl/>
              <w:jc w:val="right"/>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17</w:t>
            </w: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1" w:type="dxa"/>
            <w:gridSpan w:val="2"/>
            <w:vAlign w:val="top"/>
          </w:tcPr>
          <w:p>
            <w:pPr>
              <w:widowControl/>
              <w:jc w:val="left"/>
              <w:rPr>
                <w:rFonts w:ascii="仿宋_GB2312" w:hAnsi="宋体" w:eastAsia="仿宋_GB2312"/>
                <w:kern w:val="0"/>
                <w:sz w:val="18"/>
                <w:szCs w:val="18"/>
                <w:highlight w:val="none"/>
              </w:rPr>
            </w:pPr>
            <w:r>
              <w:rPr>
                <w:rFonts w:hint="eastAsia" w:ascii="仿宋_GB2312" w:hAnsi="宋体" w:eastAsia="仿宋_GB2312" w:cs="宋体"/>
                <w:b/>
                <w:color w:val="000000"/>
                <w:kern w:val="0"/>
                <w:sz w:val="18"/>
                <w:szCs w:val="18"/>
                <w:highlight w:val="none"/>
                <w:lang w:val="en-US" w:eastAsia="zh-CN"/>
              </w:rPr>
              <w:t>211</w:t>
            </w:r>
          </w:p>
        </w:tc>
        <w:tc>
          <w:tcPr>
            <w:tcW w:w="422" w:type="dxa"/>
            <w:vAlign w:val="top"/>
          </w:tcPr>
          <w:p>
            <w:pPr>
              <w:widowControl/>
              <w:jc w:val="left"/>
              <w:rPr>
                <w:rFonts w:ascii="仿宋_GB2312" w:hAnsi="宋体" w:eastAsia="仿宋_GB2312"/>
                <w:kern w:val="0"/>
                <w:sz w:val="18"/>
                <w:szCs w:val="18"/>
                <w:highlight w:val="none"/>
              </w:rPr>
            </w:pPr>
            <w:r>
              <w:rPr>
                <w:rFonts w:hint="eastAsia" w:ascii="仿宋_GB2312" w:hAnsi="宋体" w:eastAsia="仿宋_GB2312" w:cs="宋体"/>
                <w:b/>
                <w:color w:val="000000"/>
                <w:kern w:val="0"/>
                <w:sz w:val="18"/>
                <w:szCs w:val="18"/>
                <w:highlight w:val="none"/>
                <w:lang w:val="en-US" w:eastAsia="zh-CN"/>
              </w:rPr>
              <w:t>03</w:t>
            </w:r>
          </w:p>
        </w:tc>
        <w:tc>
          <w:tcPr>
            <w:tcW w:w="421" w:type="dxa"/>
            <w:vAlign w:val="top"/>
          </w:tcPr>
          <w:p>
            <w:pPr>
              <w:widowControl/>
              <w:jc w:val="left"/>
              <w:rPr>
                <w:rFonts w:ascii="仿宋_GB2312" w:hAnsi="宋体" w:eastAsia="仿宋_GB2312"/>
                <w:kern w:val="0"/>
                <w:sz w:val="18"/>
                <w:szCs w:val="18"/>
                <w:highlight w:val="none"/>
              </w:rPr>
            </w:pPr>
            <w:r>
              <w:rPr>
                <w:rFonts w:hint="eastAsia" w:ascii="仿宋_GB2312" w:hAnsi="宋体" w:eastAsia="仿宋_GB2312" w:cs="宋体"/>
                <w:b/>
                <w:color w:val="000000"/>
                <w:kern w:val="0"/>
                <w:sz w:val="18"/>
                <w:szCs w:val="18"/>
                <w:highlight w:val="none"/>
                <w:lang w:val="en-US" w:eastAsia="zh-CN"/>
              </w:rPr>
              <w:t>99</w:t>
            </w:r>
          </w:p>
        </w:tc>
        <w:tc>
          <w:tcPr>
            <w:tcW w:w="1028" w:type="dxa"/>
            <w:vAlign w:val="top"/>
          </w:tcPr>
          <w:p>
            <w:pPr>
              <w:widowControl/>
              <w:jc w:val="center"/>
              <w:outlineLvl w:val="1"/>
              <w:rPr>
                <w:rFonts w:ascii="仿宋_GB2312" w:hAnsi="宋体" w:eastAsia="仿宋_GB2312"/>
                <w:kern w:val="0"/>
                <w:sz w:val="18"/>
                <w:szCs w:val="18"/>
                <w:highlight w:val="none"/>
              </w:rPr>
            </w:pPr>
            <w:r>
              <w:rPr>
                <w:rFonts w:hint="eastAsia" w:ascii="宋体" w:hAnsi="宋体" w:cs="宋体"/>
                <w:color w:val="000000"/>
                <w:kern w:val="0"/>
                <w:sz w:val="18"/>
                <w:szCs w:val="18"/>
                <w:highlight w:val="none"/>
                <w:lang w:val="en-US" w:eastAsia="zh-CN"/>
              </w:rPr>
              <w:t>其他污染防治支出</w:t>
            </w:r>
          </w:p>
        </w:tc>
        <w:tc>
          <w:tcPr>
            <w:tcW w:w="1349" w:type="dxa"/>
          </w:tcPr>
          <w:p>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移动遥感监测设备运维</w:t>
            </w:r>
          </w:p>
        </w:tc>
        <w:tc>
          <w:tcPr>
            <w:tcW w:w="471" w:type="dxa"/>
            <w:vAlign w:val="top"/>
          </w:tcPr>
          <w:p>
            <w:pPr>
              <w:widowControl/>
              <w:jc w:val="right"/>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lang w:val="en-US" w:eastAsia="zh-CN"/>
              </w:rPr>
              <w:t>20</w:t>
            </w:r>
          </w:p>
        </w:tc>
        <w:tc>
          <w:tcPr>
            <w:tcW w:w="540" w:type="dxa"/>
            <w:gridSpan w:val="2"/>
          </w:tcPr>
          <w:p>
            <w:pPr>
              <w:widowControl/>
              <w:jc w:val="right"/>
              <w:outlineLvl w:val="1"/>
              <w:rPr>
                <w:rFonts w:ascii="仿宋_GB2312" w:hAnsi="宋体" w:eastAsia="仿宋_GB2312"/>
                <w:kern w:val="0"/>
                <w:sz w:val="32"/>
                <w:szCs w:val="32"/>
                <w:highlight w:val="none"/>
              </w:rPr>
            </w:pPr>
          </w:p>
        </w:tc>
        <w:tc>
          <w:tcPr>
            <w:tcW w:w="623" w:type="dxa"/>
          </w:tcPr>
          <w:p>
            <w:pPr>
              <w:widowControl/>
              <w:jc w:val="right"/>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20</w:t>
            </w: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1" w:type="dxa"/>
            <w:gridSpan w:val="2"/>
          </w:tcPr>
          <w:p>
            <w:pPr>
              <w:widowControl/>
              <w:jc w:val="center"/>
              <w:outlineLvl w:val="1"/>
              <w:rPr>
                <w:rFonts w:ascii="仿宋_GB2312" w:hAnsi="宋体" w:eastAsia="仿宋_GB2312"/>
                <w:kern w:val="0"/>
                <w:sz w:val="32"/>
                <w:szCs w:val="32"/>
                <w:highlight w:val="none"/>
              </w:rPr>
            </w:pPr>
          </w:p>
        </w:tc>
        <w:tc>
          <w:tcPr>
            <w:tcW w:w="422" w:type="dxa"/>
          </w:tcPr>
          <w:p>
            <w:pPr>
              <w:widowControl/>
              <w:jc w:val="center"/>
              <w:outlineLvl w:val="1"/>
              <w:rPr>
                <w:rFonts w:ascii="仿宋_GB2312" w:hAnsi="宋体" w:eastAsia="仿宋_GB2312"/>
                <w:kern w:val="0"/>
                <w:sz w:val="32"/>
                <w:szCs w:val="32"/>
                <w:highlight w:val="none"/>
              </w:rPr>
            </w:pPr>
          </w:p>
        </w:tc>
        <w:tc>
          <w:tcPr>
            <w:tcW w:w="421" w:type="dxa"/>
          </w:tcPr>
          <w:p>
            <w:pPr>
              <w:widowControl/>
              <w:jc w:val="center"/>
              <w:outlineLvl w:val="1"/>
              <w:rPr>
                <w:rFonts w:ascii="仿宋_GB2312" w:hAnsi="宋体" w:eastAsia="仿宋_GB2312"/>
                <w:kern w:val="0"/>
                <w:sz w:val="32"/>
                <w:szCs w:val="32"/>
                <w:highlight w:val="none"/>
              </w:rPr>
            </w:pPr>
          </w:p>
        </w:tc>
        <w:tc>
          <w:tcPr>
            <w:tcW w:w="1028" w:type="dxa"/>
          </w:tcPr>
          <w:p>
            <w:pPr>
              <w:widowControl/>
              <w:jc w:val="center"/>
              <w:outlineLvl w:val="1"/>
              <w:rPr>
                <w:rFonts w:ascii="仿宋_GB2312" w:hAnsi="宋体" w:eastAsia="仿宋_GB2312"/>
                <w:kern w:val="0"/>
                <w:sz w:val="32"/>
                <w:szCs w:val="32"/>
                <w:highlight w:val="none"/>
              </w:rPr>
            </w:pPr>
          </w:p>
        </w:tc>
        <w:tc>
          <w:tcPr>
            <w:tcW w:w="1349" w:type="dxa"/>
          </w:tcPr>
          <w:p>
            <w:pPr>
              <w:widowControl/>
              <w:jc w:val="center"/>
              <w:outlineLvl w:val="1"/>
              <w:rPr>
                <w:rFonts w:ascii="仿宋_GB2312" w:hAnsi="宋体" w:eastAsia="仿宋_GB2312"/>
                <w:kern w:val="0"/>
                <w:sz w:val="32"/>
                <w:szCs w:val="32"/>
                <w:highlight w:val="none"/>
              </w:rPr>
            </w:pPr>
          </w:p>
        </w:tc>
        <w:tc>
          <w:tcPr>
            <w:tcW w:w="471" w:type="dxa"/>
          </w:tcPr>
          <w:p>
            <w:pPr>
              <w:widowControl/>
              <w:jc w:val="right"/>
              <w:outlineLvl w:val="1"/>
              <w:rPr>
                <w:rFonts w:ascii="仿宋_GB2312" w:hAnsi="宋体" w:eastAsia="仿宋_GB2312"/>
                <w:kern w:val="0"/>
                <w:sz w:val="32"/>
                <w:szCs w:val="32"/>
                <w:highlight w:val="none"/>
              </w:rPr>
            </w:pPr>
          </w:p>
        </w:tc>
        <w:tc>
          <w:tcPr>
            <w:tcW w:w="540" w:type="dxa"/>
            <w:gridSpan w:val="2"/>
          </w:tcPr>
          <w:p>
            <w:pPr>
              <w:widowControl/>
              <w:jc w:val="right"/>
              <w:outlineLvl w:val="1"/>
              <w:rPr>
                <w:rFonts w:ascii="仿宋_GB2312" w:hAnsi="宋体" w:eastAsia="仿宋_GB2312"/>
                <w:kern w:val="0"/>
                <w:sz w:val="32"/>
                <w:szCs w:val="32"/>
                <w:highlight w:val="none"/>
              </w:rPr>
            </w:pPr>
          </w:p>
        </w:tc>
        <w:tc>
          <w:tcPr>
            <w:tcW w:w="623"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1" w:type="dxa"/>
            <w:gridSpan w:val="2"/>
          </w:tcPr>
          <w:p>
            <w:pPr>
              <w:widowControl/>
              <w:jc w:val="center"/>
              <w:outlineLvl w:val="1"/>
              <w:rPr>
                <w:rFonts w:ascii="仿宋_GB2312" w:hAnsi="宋体" w:eastAsia="仿宋_GB2312"/>
                <w:kern w:val="0"/>
                <w:sz w:val="32"/>
                <w:szCs w:val="32"/>
                <w:highlight w:val="none"/>
              </w:rPr>
            </w:pPr>
          </w:p>
        </w:tc>
        <w:tc>
          <w:tcPr>
            <w:tcW w:w="422" w:type="dxa"/>
          </w:tcPr>
          <w:p>
            <w:pPr>
              <w:widowControl/>
              <w:jc w:val="center"/>
              <w:outlineLvl w:val="1"/>
              <w:rPr>
                <w:rFonts w:ascii="仿宋_GB2312" w:hAnsi="宋体" w:eastAsia="仿宋_GB2312"/>
                <w:kern w:val="0"/>
                <w:sz w:val="32"/>
                <w:szCs w:val="32"/>
                <w:highlight w:val="none"/>
              </w:rPr>
            </w:pPr>
          </w:p>
        </w:tc>
        <w:tc>
          <w:tcPr>
            <w:tcW w:w="421" w:type="dxa"/>
          </w:tcPr>
          <w:p>
            <w:pPr>
              <w:widowControl/>
              <w:jc w:val="center"/>
              <w:outlineLvl w:val="1"/>
              <w:rPr>
                <w:rFonts w:ascii="仿宋_GB2312" w:hAnsi="宋体" w:eastAsia="仿宋_GB2312"/>
                <w:kern w:val="0"/>
                <w:sz w:val="32"/>
                <w:szCs w:val="32"/>
                <w:highlight w:val="none"/>
              </w:rPr>
            </w:pPr>
          </w:p>
        </w:tc>
        <w:tc>
          <w:tcPr>
            <w:tcW w:w="1028" w:type="dxa"/>
          </w:tcPr>
          <w:p>
            <w:pPr>
              <w:widowControl/>
              <w:jc w:val="center"/>
              <w:outlineLvl w:val="1"/>
              <w:rPr>
                <w:rFonts w:ascii="仿宋_GB2312" w:hAnsi="宋体" w:eastAsia="仿宋_GB2312"/>
                <w:kern w:val="0"/>
                <w:sz w:val="32"/>
                <w:szCs w:val="32"/>
                <w:highlight w:val="none"/>
              </w:rPr>
            </w:pPr>
          </w:p>
        </w:tc>
        <w:tc>
          <w:tcPr>
            <w:tcW w:w="1349" w:type="dxa"/>
          </w:tcPr>
          <w:p>
            <w:pPr>
              <w:widowControl/>
              <w:jc w:val="center"/>
              <w:outlineLvl w:val="1"/>
              <w:rPr>
                <w:rFonts w:ascii="仿宋_GB2312" w:hAnsi="宋体" w:eastAsia="仿宋_GB2312"/>
                <w:kern w:val="0"/>
                <w:sz w:val="32"/>
                <w:szCs w:val="32"/>
                <w:highlight w:val="none"/>
              </w:rPr>
            </w:pPr>
          </w:p>
        </w:tc>
        <w:tc>
          <w:tcPr>
            <w:tcW w:w="471" w:type="dxa"/>
          </w:tcPr>
          <w:p>
            <w:pPr>
              <w:widowControl/>
              <w:jc w:val="right"/>
              <w:outlineLvl w:val="1"/>
              <w:rPr>
                <w:rFonts w:ascii="仿宋_GB2312" w:hAnsi="宋体" w:eastAsia="仿宋_GB2312"/>
                <w:kern w:val="0"/>
                <w:sz w:val="32"/>
                <w:szCs w:val="32"/>
                <w:highlight w:val="none"/>
              </w:rPr>
            </w:pPr>
          </w:p>
        </w:tc>
        <w:tc>
          <w:tcPr>
            <w:tcW w:w="540" w:type="dxa"/>
            <w:gridSpan w:val="2"/>
          </w:tcPr>
          <w:p>
            <w:pPr>
              <w:widowControl/>
              <w:jc w:val="right"/>
              <w:outlineLvl w:val="1"/>
              <w:rPr>
                <w:rFonts w:ascii="仿宋_GB2312" w:hAnsi="宋体" w:eastAsia="仿宋_GB2312"/>
                <w:kern w:val="0"/>
                <w:sz w:val="32"/>
                <w:szCs w:val="32"/>
                <w:highlight w:val="none"/>
              </w:rPr>
            </w:pPr>
          </w:p>
        </w:tc>
        <w:tc>
          <w:tcPr>
            <w:tcW w:w="623"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1" w:type="dxa"/>
            <w:gridSpan w:val="2"/>
          </w:tcPr>
          <w:p>
            <w:pPr>
              <w:widowControl/>
              <w:jc w:val="center"/>
              <w:outlineLvl w:val="1"/>
              <w:rPr>
                <w:rFonts w:ascii="仿宋_GB2312" w:hAnsi="宋体" w:eastAsia="仿宋_GB2312"/>
                <w:kern w:val="0"/>
                <w:sz w:val="32"/>
                <w:szCs w:val="32"/>
                <w:highlight w:val="none"/>
              </w:rPr>
            </w:pPr>
          </w:p>
        </w:tc>
        <w:tc>
          <w:tcPr>
            <w:tcW w:w="422" w:type="dxa"/>
          </w:tcPr>
          <w:p>
            <w:pPr>
              <w:widowControl/>
              <w:jc w:val="center"/>
              <w:outlineLvl w:val="1"/>
              <w:rPr>
                <w:rFonts w:ascii="仿宋_GB2312" w:hAnsi="宋体" w:eastAsia="仿宋_GB2312"/>
                <w:kern w:val="0"/>
                <w:sz w:val="32"/>
                <w:szCs w:val="32"/>
                <w:highlight w:val="none"/>
              </w:rPr>
            </w:pPr>
          </w:p>
        </w:tc>
        <w:tc>
          <w:tcPr>
            <w:tcW w:w="421" w:type="dxa"/>
          </w:tcPr>
          <w:p>
            <w:pPr>
              <w:widowControl/>
              <w:jc w:val="center"/>
              <w:outlineLvl w:val="1"/>
              <w:rPr>
                <w:rFonts w:ascii="仿宋_GB2312" w:hAnsi="宋体" w:eastAsia="仿宋_GB2312"/>
                <w:kern w:val="0"/>
                <w:sz w:val="32"/>
                <w:szCs w:val="32"/>
                <w:highlight w:val="none"/>
              </w:rPr>
            </w:pPr>
          </w:p>
        </w:tc>
        <w:tc>
          <w:tcPr>
            <w:tcW w:w="1028" w:type="dxa"/>
          </w:tcPr>
          <w:p>
            <w:pPr>
              <w:widowControl/>
              <w:jc w:val="center"/>
              <w:outlineLvl w:val="1"/>
              <w:rPr>
                <w:rFonts w:ascii="仿宋_GB2312" w:hAnsi="宋体" w:eastAsia="仿宋_GB2312"/>
                <w:kern w:val="0"/>
                <w:sz w:val="32"/>
                <w:szCs w:val="32"/>
                <w:highlight w:val="none"/>
              </w:rPr>
            </w:pPr>
          </w:p>
        </w:tc>
        <w:tc>
          <w:tcPr>
            <w:tcW w:w="1349" w:type="dxa"/>
          </w:tcPr>
          <w:p>
            <w:pPr>
              <w:widowControl/>
              <w:jc w:val="center"/>
              <w:outlineLvl w:val="1"/>
              <w:rPr>
                <w:rFonts w:ascii="仿宋_GB2312" w:hAnsi="宋体" w:eastAsia="仿宋_GB2312"/>
                <w:kern w:val="0"/>
                <w:sz w:val="32"/>
                <w:szCs w:val="32"/>
                <w:highlight w:val="none"/>
              </w:rPr>
            </w:pPr>
          </w:p>
        </w:tc>
        <w:tc>
          <w:tcPr>
            <w:tcW w:w="471" w:type="dxa"/>
          </w:tcPr>
          <w:p>
            <w:pPr>
              <w:widowControl/>
              <w:jc w:val="right"/>
              <w:outlineLvl w:val="1"/>
              <w:rPr>
                <w:rFonts w:ascii="仿宋_GB2312" w:hAnsi="宋体" w:eastAsia="仿宋_GB2312"/>
                <w:kern w:val="0"/>
                <w:sz w:val="32"/>
                <w:szCs w:val="32"/>
                <w:highlight w:val="none"/>
              </w:rPr>
            </w:pPr>
          </w:p>
        </w:tc>
        <w:tc>
          <w:tcPr>
            <w:tcW w:w="540" w:type="dxa"/>
            <w:gridSpan w:val="2"/>
          </w:tcPr>
          <w:p>
            <w:pPr>
              <w:widowControl/>
              <w:jc w:val="right"/>
              <w:outlineLvl w:val="1"/>
              <w:rPr>
                <w:rFonts w:ascii="仿宋_GB2312" w:hAnsi="宋体" w:eastAsia="仿宋_GB2312"/>
                <w:kern w:val="0"/>
                <w:sz w:val="32"/>
                <w:szCs w:val="32"/>
                <w:highlight w:val="none"/>
              </w:rPr>
            </w:pPr>
          </w:p>
        </w:tc>
        <w:tc>
          <w:tcPr>
            <w:tcW w:w="623"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1" w:type="dxa"/>
            <w:gridSpan w:val="2"/>
          </w:tcPr>
          <w:p>
            <w:pPr>
              <w:widowControl/>
              <w:jc w:val="center"/>
              <w:outlineLvl w:val="1"/>
              <w:rPr>
                <w:rFonts w:ascii="仿宋_GB2312" w:hAnsi="宋体" w:eastAsia="仿宋_GB2312"/>
                <w:kern w:val="0"/>
                <w:sz w:val="32"/>
                <w:szCs w:val="32"/>
                <w:highlight w:val="none"/>
              </w:rPr>
            </w:pPr>
          </w:p>
        </w:tc>
        <w:tc>
          <w:tcPr>
            <w:tcW w:w="422" w:type="dxa"/>
          </w:tcPr>
          <w:p>
            <w:pPr>
              <w:widowControl/>
              <w:jc w:val="center"/>
              <w:outlineLvl w:val="1"/>
              <w:rPr>
                <w:rFonts w:ascii="仿宋_GB2312" w:hAnsi="宋体" w:eastAsia="仿宋_GB2312"/>
                <w:kern w:val="0"/>
                <w:sz w:val="32"/>
                <w:szCs w:val="32"/>
                <w:highlight w:val="none"/>
              </w:rPr>
            </w:pPr>
          </w:p>
        </w:tc>
        <w:tc>
          <w:tcPr>
            <w:tcW w:w="421" w:type="dxa"/>
          </w:tcPr>
          <w:p>
            <w:pPr>
              <w:widowControl/>
              <w:jc w:val="center"/>
              <w:outlineLvl w:val="1"/>
              <w:rPr>
                <w:rFonts w:ascii="仿宋_GB2312" w:hAnsi="宋体" w:eastAsia="仿宋_GB2312"/>
                <w:kern w:val="0"/>
                <w:sz w:val="32"/>
                <w:szCs w:val="32"/>
                <w:highlight w:val="none"/>
              </w:rPr>
            </w:pPr>
          </w:p>
        </w:tc>
        <w:tc>
          <w:tcPr>
            <w:tcW w:w="1028" w:type="dxa"/>
          </w:tcPr>
          <w:p>
            <w:pPr>
              <w:widowControl/>
              <w:jc w:val="center"/>
              <w:outlineLvl w:val="1"/>
              <w:rPr>
                <w:rFonts w:ascii="仿宋_GB2312" w:hAnsi="宋体" w:eastAsia="仿宋_GB2312"/>
                <w:kern w:val="0"/>
                <w:sz w:val="32"/>
                <w:szCs w:val="32"/>
                <w:highlight w:val="none"/>
              </w:rPr>
            </w:pPr>
          </w:p>
        </w:tc>
        <w:tc>
          <w:tcPr>
            <w:tcW w:w="1349" w:type="dxa"/>
          </w:tcPr>
          <w:p>
            <w:pPr>
              <w:widowControl/>
              <w:jc w:val="center"/>
              <w:outlineLvl w:val="1"/>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合计</w:t>
            </w:r>
          </w:p>
        </w:tc>
        <w:tc>
          <w:tcPr>
            <w:tcW w:w="471" w:type="dxa"/>
          </w:tcPr>
          <w:p>
            <w:pPr>
              <w:widowControl/>
              <w:jc w:val="right"/>
              <w:outlineLvl w:val="1"/>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88</w:t>
            </w:r>
          </w:p>
        </w:tc>
        <w:tc>
          <w:tcPr>
            <w:tcW w:w="540" w:type="dxa"/>
            <w:gridSpan w:val="2"/>
          </w:tcPr>
          <w:p>
            <w:pPr>
              <w:widowControl/>
              <w:jc w:val="right"/>
              <w:outlineLvl w:val="1"/>
              <w:rPr>
                <w:rFonts w:ascii="仿宋_GB2312" w:hAnsi="宋体" w:eastAsia="仿宋_GB2312"/>
                <w:kern w:val="0"/>
                <w:sz w:val="32"/>
                <w:szCs w:val="32"/>
                <w:highlight w:val="none"/>
              </w:rPr>
            </w:pPr>
          </w:p>
        </w:tc>
        <w:tc>
          <w:tcPr>
            <w:tcW w:w="623" w:type="dxa"/>
          </w:tcPr>
          <w:p>
            <w:pPr>
              <w:widowControl/>
              <w:jc w:val="right"/>
              <w:outlineLvl w:val="1"/>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88</w:t>
            </w: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bl>
    <w:p>
      <w:pPr>
        <w:widowControl/>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表8</w:t>
      </w:r>
    </w:p>
    <w:p>
      <w:pPr>
        <w:widowControl/>
        <w:jc w:val="center"/>
        <w:outlineLvl w:val="1"/>
        <w:rPr>
          <w:rFonts w:ascii="方正小标宋_GBK" w:hAnsi="方正小标宋_GBK" w:eastAsia="方正小标宋_GBK" w:cs="方正小标宋_GBK"/>
          <w:bCs/>
          <w:kern w:val="0"/>
          <w:sz w:val="32"/>
          <w:szCs w:val="32"/>
          <w:highlight w:val="none"/>
        </w:rPr>
      </w:pPr>
      <w:r>
        <w:rPr>
          <w:rFonts w:hint="eastAsia" w:ascii="方正小标宋_GBK" w:hAnsi="方正小标宋_GBK" w:eastAsia="方正小标宋_GBK" w:cs="方正小标宋_GBK"/>
          <w:bCs/>
          <w:kern w:val="0"/>
          <w:sz w:val="32"/>
          <w:szCs w:val="32"/>
          <w:highlight w:val="none"/>
        </w:rPr>
        <w:t>一般公共预算“三公”经费支出情况表</w:t>
      </w:r>
    </w:p>
    <w:p>
      <w:pPr>
        <w:widowControl/>
        <w:jc w:val="center"/>
        <w:outlineLvl w:val="1"/>
        <w:rPr>
          <w:rFonts w:ascii="仿宋_GB2312" w:hAnsi="宋体" w:eastAsia="仿宋_GB2312"/>
          <w:b/>
          <w:kern w:val="0"/>
          <w:sz w:val="32"/>
          <w:szCs w:val="32"/>
          <w:highlight w:val="none"/>
        </w:rPr>
      </w:pPr>
    </w:p>
    <w:p>
      <w:pPr>
        <w:widowControl/>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w:t>
      </w:r>
      <w:r>
        <w:rPr>
          <w:rFonts w:hint="eastAsia" w:ascii="仿宋_GB2312" w:hAnsi="宋体" w:eastAsia="仿宋_GB2312"/>
          <w:kern w:val="0"/>
          <w:sz w:val="24"/>
          <w:highlight w:val="none"/>
          <w:lang w:val="en-US" w:eastAsia="zh-CN"/>
        </w:rPr>
        <w:t>昌吉州环境污染监控中心</w:t>
      </w:r>
      <w:r>
        <w:rPr>
          <w:rFonts w:hint="eastAsia" w:ascii="仿宋_GB2312" w:hAnsi="宋体" w:eastAsia="仿宋_GB2312"/>
          <w:kern w:val="0"/>
          <w:sz w:val="24"/>
          <w:highlight w:val="none"/>
        </w:rPr>
        <w:t xml:space="preserve">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highlight w:val="none"/>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bl>
    <w:p>
      <w:pPr>
        <w:widowControl/>
        <w:outlineLvl w:val="1"/>
        <w:rPr>
          <w:rFonts w:ascii="仿宋_GB2312" w:hAnsi="宋体" w:eastAsia="仿宋_GB2312"/>
          <w:kern w:val="0"/>
          <w:sz w:val="24"/>
          <w:highlight w:val="none"/>
        </w:rPr>
      </w:pPr>
      <w:r>
        <w:rPr>
          <w:rFonts w:hint="eastAsia" w:ascii="仿宋_GB2312" w:hAnsi="宋体" w:eastAsia="仿宋_GB2312"/>
          <w:b/>
          <w:kern w:val="0"/>
          <w:sz w:val="28"/>
          <w:szCs w:val="32"/>
          <w:highlight w:val="none"/>
        </w:rPr>
        <w:t>备注：</w:t>
      </w:r>
      <w:r>
        <w:rPr>
          <w:rFonts w:hint="eastAsia" w:ascii="仿宋_GB2312" w:hAnsi="宋体" w:eastAsia="仿宋_GB2312" w:cs="宋体"/>
          <w:b/>
          <w:sz w:val="24"/>
          <w:highlight w:val="none"/>
        </w:rPr>
        <w:t>我单位无“三公”经费预算，此表为空表</w:t>
      </w:r>
      <w:r>
        <w:rPr>
          <w:rFonts w:hint="eastAsia" w:ascii="仿宋_GB2312" w:hAnsi="宋体" w:eastAsia="仿宋_GB2312"/>
          <w:b/>
          <w:kern w:val="0"/>
          <w:sz w:val="24"/>
          <w:highlight w:val="none"/>
        </w:rPr>
        <w:t>。</w:t>
      </w:r>
    </w:p>
    <w:p>
      <w:pPr>
        <w:widowControl/>
        <w:outlineLvl w:val="1"/>
        <w:rPr>
          <w:rFonts w:ascii="仿宋_GB2312" w:hAnsi="宋体" w:eastAsia="仿宋_GB2312"/>
          <w:kern w:val="0"/>
          <w:sz w:val="32"/>
          <w:szCs w:val="32"/>
          <w:highlight w:val="none"/>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rFonts w:hint="eastAsia" w:ascii="宋体" w:hAnsi="宋体" w:cs="宋体"/>
          <w:color w:val="000000"/>
          <w:kern w:val="0"/>
          <w:sz w:val="20"/>
          <w:szCs w:val="20"/>
          <w:highlight w:val="none"/>
          <w:lang w:bidi="ar"/>
        </w:rPr>
      </w:pPr>
    </w:p>
    <w:p>
      <w:pPr>
        <w:widowControl/>
        <w:jc w:val="left"/>
        <w:textAlignment w:val="bottom"/>
        <w:rPr>
          <w:highlight w:val="none"/>
        </w:rPr>
      </w:pPr>
      <w:r>
        <w:rPr>
          <w:rFonts w:hint="eastAsia" w:ascii="宋体" w:hAnsi="宋体" w:cs="宋体"/>
          <w:color w:val="000000"/>
          <w:kern w:val="0"/>
          <w:sz w:val="20"/>
          <w:szCs w:val="20"/>
          <w:highlight w:val="none"/>
          <w:lang w:bidi="ar"/>
        </w:rPr>
        <w:t>表9</w:t>
      </w:r>
    </w:p>
    <w:p>
      <w:pPr>
        <w:widowControl/>
        <w:spacing w:line="360" w:lineRule="exact"/>
        <w:ind w:firstLine="1280" w:firstLineChars="400"/>
        <w:jc w:val="center"/>
        <w:outlineLvl w:val="1"/>
        <w:rPr>
          <w:highlight w:val="none"/>
        </w:rPr>
      </w:pPr>
      <w:r>
        <w:rPr>
          <w:rFonts w:hint="eastAsia" w:ascii="方正小标宋_GBK" w:hAnsi="方正小标宋_GBK" w:eastAsia="方正小标宋_GBK" w:cs="方正小标宋_GBK"/>
          <w:bCs/>
          <w:kern w:val="0"/>
          <w:sz w:val="32"/>
          <w:szCs w:val="32"/>
          <w:highlight w:val="none"/>
        </w:rPr>
        <w:t>政府性基金预算支出情况表</w:t>
      </w:r>
    </w:p>
    <w:p>
      <w:pPr>
        <w:widowControl/>
        <w:spacing w:line="280" w:lineRule="exac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w:t>
      </w:r>
      <w:r>
        <w:rPr>
          <w:rFonts w:hint="eastAsia" w:ascii="仿宋_GB2312" w:hAnsi="宋体" w:eastAsia="仿宋_GB2312"/>
          <w:kern w:val="0"/>
          <w:sz w:val="24"/>
          <w:highlight w:val="none"/>
          <w:lang w:val="en-US" w:eastAsia="zh-CN"/>
        </w:rPr>
        <w:t>昌吉州环境污染监控中心</w:t>
      </w:r>
      <w:r>
        <w:rPr>
          <w:rFonts w:hint="eastAsia" w:ascii="仿宋_GB2312" w:hAnsi="宋体" w:eastAsia="仿宋_GB2312"/>
          <w:kern w:val="0"/>
          <w:sz w:val="24"/>
          <w:highlight w:val="none"/>
        </w:rPr>
        <w:t xml:space="preserve">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b/>
                <w:bCs/>
                <w:color w:val="000000"/>
                <w:kern w:val="0"/>
                <w:sz w:val="18"/>
                <w:szCs w:val="18"/>
                <w:highlight w:val="none"/>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r>
              <w:rPr>
                <w:rFonts w:hint="eastAsia" w:ascii="仿宋_GB2312" w:hAnsi="宋体" w:eastAsia="仿宋_GB2312" w:cs="宋体"/>
                <w:b/>
                <w:bCs/>
                <w:color w:val="000000"/>
                <w:kern w:val="0"/>
                <w:sz w:val="24"/>
                <w:highlight w:val="none"/>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bl>
    <w:p>
      <w:pPr>
        <w:widowControl/>
        <w:spacing w:line="28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w:t>
      </w:r>
      <w:r>
        <w:rPr>
          <w:rFonts w:ascii="仿宋_GB2312" w:hAnsi="宋体" w:eastAsia="仿宋_GB2312"/>
          <w:b/>
          <w:kern w:val="0"/>
          <w:sz w:val="28"/>
          <w:szCs w:val="32"/>
          <w:highlight w:val="none"/>
        </w:rPr>
        <w:t>我单位无政府性基金预算，此表为空表</w:t>
      </w:r>
      <w:r>
        <w:rPr>
          <w:rFonts w:hint="eastAsia" w:ascii="仿宋_GB2312" w:hAnsi="宋体" w:eastAsia="仿宋_GB2312"/>
          <w:b/>
          <w:kern w:val="0"/>
          <w:sz w:val="28"/>
          <w:szCs w:val="32"/>
          <w:highlight w:val="none"/>
        </w:rPr>
        <w:t>。</w:t>
      </w:r>
    </w:p>
    <w:p>
      <w:pPr>
        <w:spacing w:line="560" w:lineRule="exact"/>
        <w:jc w:val="center"/>
        <w:rPr>
          <w:rFonts w:hint="eastAsia" w:ascii="黑体" w:hAnsi="黑体" w:eastAsia="黑体"/>
          <w:kern w:val="0"/>
          <w:sz w:val="32"/>
          <w:szCs w:val="32"/>
          <w:highlight w:val="none"/>
        </w:rPr>
      </w:pPr>
    </w:p>
    <w:p>
      <w:pPr>
        <w:spacing w:line="560" w:lineRule="exact"/>
        <w:jc w:val="center"/>
        <w:rPr>
          <w:rFonts w:hint="eastAsia" w:ascii="黑体" w:hAnsi="黑体" w:eastAsia="黑体"/>
          <w:kern w:val="0"/>
          <w:sz w:val="32"/>
          <w:szCs w:val="32"/>
          <w:highlight w:val="none"/>
        </w:rPr>
      </w:pPr>
    </w:p>
    <w:p>
      <w:pPr>
        <w:spacing w:line="560" w:lineRule="exact"/>
        <w:jc w:val="center"/>
        <w:rPr>
          <w:rFonts w:hint="eastAsia" w:ascii="黑体" w:hAnsi="黑体" w:eastAsia="黑体"/>
          <w:kern w:val="0"/>
          <w:sz w:val="32"/>
          <w:szCs w:val="32"/>
          <w:highlight w:val="none"/>
        </w:rPr>
      </w:pPr>
    </w:p>
    <w:p>
      <w:pPr>
        <w:spacing w:line="560" w:lineRule="exact"/>
        <w:jc w:val="center"/>
        <w:rPr>
          <w:rFonts w:ascii="黑体" w:hAnsi="黑体" w:eastAsia="黑体"/>
          <w:kern w:val="0"/>
          <w:sz w:val="32"/>
          <w:szCs w:val="32"/>
          <w:highlight w:val="none"/>
        </w:rPr>
      </w:pPr>
      <w:r>
        <w:rPr>
          <w:rFonts w:hint="eastAsia" w:ascii="黑体" w:hAnsi="黑体" w:eastAsia="黑体"/>
          <w:kern w:val="0"/>
          <w:sz w:val="32"/>
          <w:szCs w:val="32"/>
          <w:highlight w:val="none"/>
        </w:rPr>
        <w:t>第三部分  2022年部门（单位）预算情况说明</w:t>
      </w:r>
    </w:p>
    <w:p>
      <w:pPr>
        <w:spacing w:line="560" w:lineRule="exact"/>
        <w:ind w:firstLine="640" w:firstLineChars="200"/>
        <w:rPr>
          <w:rFonts w:ascii="黑体" w:hAnsi="黑体" w:eastAsia="黑体"/>
          <w:kern w:val="0"/>
          <w:sz w:val="32"/>
          <w:szCs w:val="32"/>
          <w:highlight w:val="none"/>
        </w:rPr>
      </w:pPr>
    </w:p>
    <w:p>
      <w:pPr>
        <w:spacing w:line="560" w:lineRule="exact"/>
        <w:ind w:firstLine="643" w:firstLineChars="200"/>
        <w:rPr>
          <w:rFonts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一、关于</w:t>
      </w:r>
      <w:r>
        <w:rPr>
          <w:rFonts w:hint="eastAsia" w:ascii="楷体_GB2312" w:hAnsi="楷体_GB2312" w:eastAsia="楷体_GB2312" w:cs="楷体_GB2312"/>
          <w:b/>
          <w:kern w:val="0"/>
          <w:sz w:val="32"/>
          <w:szCs w:val="32"/>
          <w:highlight w:val="none"/>
          <w:lang w:val="en-US" w:eastAsia="zh-CN"/>
        </w:rPr>
        <w:t>昌吉州环境污染监控中心</w:t>
      </w:r>
      <w:r>
        <w:rPr>
          <w:rFonts w:hint="eastAsia" w:ascii="楷体_GB2312" w:hAnsi="楷体_GB2312" w:eastAsia="楷体_GB2312" w:cs="楷体_GB2312"/>
          <w:b/>
          <w:kern w:val="0"/>
          <w:sz w:val="32"/>
          <w:szCs w:val="32"/>
          <w:highlight w:val="none"/>
        </w:rPr>
        <w:t xml:space="preserve"> 2022年收支预算情况的总体说明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按照全口径预算的原则，</w:t>
      </w:r>
      <w:r>
        <w:rPr>
          <w:rFonts w:hint="eastAsia" w:ascii="仿宋_GB2312" w:hAnsi="宋体" w:eastAsia="仿宋_GB2312" w:cs="宋体"/>
          <w:kern w:val="0"/>
          <w:sz w:val="32"/>
          <w:szCs w:val="32"/>
          <w:highlight w:val="none"/>
          <w:lang w:val="en-US" w:eastAsia="zh-CN"/>
        </w:rPr>
        <w:t>昌吉州环境污染监控中心</w:t>
      </w:r>
      <w:r>
        <w:rPr>
          <w:rFonts w:hint="eastAsia" w:ascii="仿宋_GB2312" w:hAnsi="宋体" w:eastAsia="仿宋_GB2312" w:cs="宋体"/>
          <w:kern w:val="0"/>
          <w:sz w:val="32"/>
          <w:szCs w:val="32"/>
          <w:highlight w:val="none"/>
        </w:rPr>
        <w:t xml:space="preserve">  2022年所有收入和支出均纳入部门（单位）预算管理。收支总预算</w:t>
      </w:r>
      <w:r>
        <w:rPr>
          <w:rFonts w:hint="eastAsia" w:ascii="仿宋_GB2312" w:hAnsi="宋体" w:eastAsia="仿宋_GB2312" w:cs="宋体"/>
          <w:kern w:val="0"/>
          <w:sz w:val="32"/>
          <w:szCs w:val="32"/>
          <w:highlight w:val="none"/>
          <w:lang w:val="en-US" w:eastAsia="zh-CN"/>
        </w:rPr>
        <w:t>414.94</w:t>
      </w:r>
      <w:r>
        <w:rPr>
          <w:rFonts w:hint="eastAsia" w:ascii="仿宋_GB2312" w:hAnsi="宋体" w:eastAsia="仿宋_GB2312" w:cs="宋体"/>
          <w:kern w:val="0"/>
          <w:sz w:val="32"/>
          <w:szCs w:val="32"/>
          <w:highlight w:val="none"/>
        </w:rPr>
        <w:t>万元。</w:t>
      </w:r>
    </w:p>
    <w:p>
      <w:pPr>
        <w:spacing w:line="560" w:lineRule="exact"/>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收入预算包括：一般公共预算</w:t>
      </w:r>
      <w:r>
        <w:rPr>
          <w:rFonts w:hint="eastAsia" w:ascii="仿宋_GB2312" w:hAnsi="宋体" w:eastAsia="仿宋_GB2312" w:cs="宋体"/>
          <w:kern w:val="0"/>
          <w:sz w:val="32"/>
          <w:szCs w:val="32"/>
          <w:highlight w:val="none"/>
          <w:lang w:val="en-US" w:eastAsia="zh-CN"/>
        </w:rPr>
        <w:t>409.94万元，</w:t>
      </w:r>
      <w:r>
        <w:rPr>
          <w:rFonts w:hint="eastAsia" w:ascii="仿宋_GB2312" w:hAnsi="宋体" w:eastAsia="仿宋_GB2312" w:cs="宋体"/>
          <w:kern w:val="0"/>
          <w:sz w:val="32"/>
          <w:szCs w:val="32"/>
          <w:highlight w:val="none"/>
        </w:rPr>
        <w:t>单位其他资金收入</w:t>
      </w:r>
      <w:r>
        <w:rPr>
          <w:rFonts w:hint="eastAsia" w:ascii="仿宋_GB2312" w:hAnsi="宋体" w:eastAsia="仿宋_GB2312" w:cs="宋体"/>
          <w:kern w:val="0"/>
          <w:sz w:val="32"/>
          <w:szCs w:val="32"/>
          <w:highlight w:val="none"/>
          <w:lang w:val="en-US" w:eastAsia="zh-CN"/>
        </w:rPr>
        <w:t>5万元.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支出预算包括：社会保障和就业支出</w:t>
      </w:r>
      <w:r>
        <w:rPr>
          <w:rFonts w:hint="eastAsia" w:ascii="仿宋_GB2312" w:hAnsi="宋体" w:eastAsia="仿宋_GB2312" w:cs="宋体"/>
          <w:kern w:val="0"/>
          <w:sz w:val="32"/>
          <w:szCs w:val="32"/>
          <w:highlight w:val="none"/>
          <w:lang w:val="en-US" w:eastAsia="zh-CN"/>
        </w:rPr>
        <w:t>7.2万元</w:t>
      </w:r>
      <w:r>
        <w:rPr>
          <w:rFonts w:hint="eastAsia" w:ascii="仿宋_GB2312" w:hAnsi="宋体" w:eastAsia="仿宋_GB2312" w:cs="宋体"/>
          <w:kern w:val="0"/>
          <w:sz w:val="32"/>
          <w:szCs w:val="32"/>
          <w:highlight w:val="none"/>
        </w:rPr>
        <w:t>、医疗卫生健康支出</w:t>
      </w:r>
      <w:r>
        <w:rPr>
          <w:rFonts w:hint="eastAsia" w:ascii="仿宋_GB2312" w:hAnsi="宋体" w:eastAsia="仿宋_GB2312" w:cs="宋体"/>
          <w:kern w:val="0"/>
          <w:sz w:val="32"/>
          <w:szCs w:val="32"/>
          <w:highlight w:val="none"/>
          <w:lang w:val="en-US" w:eastAsia="zh-CN"/>
        </w:rPr>
        <w:t>5.66万元</w:t>
      </w:r>
      <w:r>
        <w:rPr>
          <w:rFonts w:hint="eastAsia" w:ascii="仿宋_GB2312" w:hAnsi="宋体" w:eastAsia="仿宋_GB2312" w:cs="宋体"/>
          <w:kern w:val="0"/>
          <w:sz w:val="32"/>
          <w:szCs w:val="32"/>
          <w:highlight w:val="none"/>
        </w:rPr>
        <w:t>、节能环保支出</w:t>
      </w:r>
      <w:r>
        <w:rPr>
          <w:rFonts w:hint="eastAsia" w:ascii="仿宋_GB2312" w:hAnsi="宋体" w:eastAsia="仿宋_GB2312" w:cs="宋体"/>
          <w:kern w:val="0"/>
          <w:sz w:val="32"/>
          <w:szCs w:val="32"/>
          <w:highlight w:val="none"/>
          <w:lang w:val="en-US" w:eastAsia="zh-CN"/>
        </w:rPr>
        <w:t>395.61万元</w:t>
      </w:r>
      <w:r>
        <w:rPr>
          <w:rFonts w:hint="eastAsia" w:ascii="仿宋_GB2312" w:hAnsi="宋体" w:eastAsia="仿宋_GB2312" w:cs="宋体"/>
          <w:kern w:val="0"/>
          <w:sz w:val="32"/>
          <w:szCs w:val="32"/>
          <w:highlight w:val="none"/>
        </w:rPr>
        <w:t>、住房保障支出</w:t>
      </w:r>
      <w:r>
        <w:rPr>
          <w:rFonts w:hint="eastAsia" w:ascii="仿宋_GB2312" w:hAnsi="宋体" w:eastAsia="仿宋_GB2312" w:cs="宋体"/>
          <w:kern w:val="0"/>
          <w:sz w:val="32"/>
          <w:szCs w:val="32"/>
          <w:highlight w:val="none"/>
          <w:lang w:val="en-US" w:eastAsia="zh-CN"/>
        </w:rPr>
        <w:t>6.48万元。</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二、关于</w:t>
      </w:r>
      <w:r>
        <w:rPr>
          <w:rFonts w:hint="eastAsia" w:ascii="楷体_GB2312" w:hAnsi="楷体_GB2312" w:eastAsia="楷体_GB2312" w:cs="楷体_GB2312"/>
          <w:b/>
          <w:bCs/>
          <w:kern w:val="0"/>
          <w:sz w:val="32"/>
          <w:szCs w:val="32"/>
          <w:highlight w:val="none"/>
          <w:lang w:val="en-US" w:eastAsia="zh-CN"/>
        </w:rPr>
        <w:t>昌吉州环境污染监控中心</w:t>
      </w:r>
      <w:r>
        <w:rPr>
          <w:rFonts w:hint="eastAsia" w:ascii="楷体_GB2312" w:hAnsi="楷体_GB2312" w:eastAsia="楷体_GB2312" w:cs="楷体_GB2312"/>
          <w:b/>
          <w:bCs/>
          <w:kern w:val="0"/>
          <w:sz w:val="32"/>
          <w:szCs w:val="32"/>
          <w:highlight w:val="none"/>
        </w:rPr>
        <w:t>2022年收入预算情况说明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昌吉州环境污染监控中心</w:t>
      </w:r>
      <w:r>
        <w:rPr>
          <w:rFonts w:hint="eastAsia" w:ascii="仿宋_GB2312" w:hAnsi="宋体" w:eastAsia="仿宋_GB2312" w:cs="宋体"/>
          <w:kern w:val="0"/>
          <w:sz w:val="32"/>
          <w:szCs w:val="32"/>
          <w:highlight w:val="none"/>
        </w:rPr>
        <w:t>收入预算</w:t>
      </w:r>
      <w:r>
        <w:rPr>
          <w:rFonts w:hint="eastAsia" w:ascii="仿宋_GB2312" w:hAnsi="宋体" w:eastAsia="仿宋_GB2312" w:cs="宋体"/>
          <w:kern w:val="0"/>
          <w:sz w:val="32"/>
          <w:szCs w:val="32"/>
          <w:highlight w:val="none"/>
          <w:lang w:val="en-US" w:eastAsia="zh-CN"/>
        </w:rPr>
        <w:t>414.94</w:t>
      </w:r>
      <w:r>
        <w:rPr>
          <w:rFonts w:hint="eastAsia" w:ascii="仿宋_GB2312" w:hAnsi="宋体" w:eastAsia="仿宋_GB2312" w:cs="宋体"/>
          <w:kern w:val="0"/>
          <w:sz w:val="32"/>
          <w:szCs w:val="32"/>
          <w:highlight w:val="none"/>
        </w:rPr>
        <w:t>万元，其中：</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一般公共预算</w:t>
      </w:r>
      <w:r>
        <w:rPr>
          <w:rFonts w:hint="eastAsia" w:ascii="仿宋_GB2312" w:hAnsi="宋体" w:eastAsia="仿宋_GB2312" w:cs="宋体"/>
          <w:kern w:val="0"/>
          <w:sz w:val="32"/>
          <w:szCs w:val="32"/>
          <w:highlight w:val="none"/>
          <w:lang w:val="en-US" w:eastAsia="zh-CN"/>
        </w:rPr>
        <w:t>409.94</w:t>
      </w:r>
      <w:r>
        <w:rPr>
          <w:rFonts w:hint="eastAsia" w:ascii="仿宋_GB2312" w:hAnsi="宋体" w:eastAsia="仿宋_GB2312" w:cs="宋体"/>
          <w:kern w:val="0"/>
          <w:sz w:val="32"/>
          <w:szCs w:val="32"/>
          <w:highlight w:val="none"/>
        </w:rPr>
        <w:t>万元，占</w:t>
      </w:r>
      <w:r>
        <w:rPr>
          <w:rFonts w:hint="eastAsia" w:ascii="仿宋_GB2312" w:hAnsi="宋体" w:eastAsia="仿宋_GB2312" w:cs="宋体"/>
          <w:kern w:val="0"/>
          <w:sz w:val="32"/>
          <w:szCs w:val="32"/>
          <w:highlight w:val="none"/>
          <w:lang w:val="en-US" w:eastAsia="zh-CN"/>
        </w:rPr>
        <w:t>98.8</w:t>
      </w:r>
      <w:r>
        <w:rPr>
          <w:rFonts w:hint="eastAsia" w:ascii="仿宋_GB2312" w:hAnsi="宋体" w:eastAsia="仿宋_GB2312" w:cs="宋体"/>
          <w:kern w:val="0"/>
          <w:sz w:val="32"/>
          <w:szCs w:val="32"/>
          <w:highlight w:val="none"/>
        </w:rPr>
        <w:t>%，比上年预算减少</w:t>
      </w:r>
      <w:r>
        <w:rPr>
          <w:rFonts w:hint="eastAsia" w:ascii="仿宋_GB2312" w:hAnsi="宋体" w:eastAsia="仿宋_GB2312" w:cs="宋体"/>
          <w:kern w:val="0"/>
          <w:sz w:val="32"/>
          <w:szCs w:val="32"/>
          <w:highlight w:val="none"/>
          <w:lang w:val="en-US" w:eastAsia="zh-CN"/>
        </w:rPr>
        <w:t>23.4</w:t>
      </w:r>
      <w:r>
        <w:rPr>
          <w:rFonts w:hint="eastAsia" w:ascii="仿宋_GB2312" w:hAnsi="宋体" w:eastAsia="仿宋_GB2312" w:cs="宋体"/>
          <w:kern w:val="0"/>
          <w:sz w:val="32"/>
          <w:szCs w:val="32"/>
          <w:highlight w:val="none"/>
        </w:rPr>
        <w:t>万元，下降</w:t>
      </w:r>
      <w:r>
        <w:rPr>
          <w:rFonts w:hint="eastAsia" w:ascii="仿宋_GB2312" w:hAnsi="宋体" w:eastAsia="仿宋_GB2312" w:cs="宋体"/>
          <w:kern w:val="0"/>
          <w:sz w:val="32"/>
          <w:szCs w:val="32"/>
          <w:highlight w:val="none"/>
          <w:lang w:val="en-US" w:eastAsia="zh-CN"/>
        </w:rPr>
        <w:t>5.4</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2022年项目资金减少。</w:t>
      </w:r>
      <w:r>
        <w:rPr>
          <w:rFonts w:hint="eastAsia" w:ascii="仿宋_GB2312" w:hAnsi="宋体" w:eastAsia="仿宋_GB2312" w:cs="宋体"/>
          <w:kern w:val="0"/>
          <w:sz w:val="32"/>
          <w:szCs w:val="32"/>
          <w:highlight w:val="none"/>
        </w:rPr>
        <w:t xml:space="preserve">    </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政府性基金预算未安排</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单位其他资金收入</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万元，占</w:t>
      </w:r>
      <w:r>
        <w:rPr>
          <w:rFonts w:hint="eastAsia" w:ascii="仿宋_GB2312" w:hAnsi="宋体" w:eastAsia="仿宋_GB2312" w:cs="宋体"/>
          <w:kern w:val="0"/>
          <w:sz w:val="32"/>
          <w:szCs w:val="32"/>
          <w:highlight w:val="none"/>
          <w:lang w:val="en-US" w:eastAsia="zh-CN"/>
        </w:rPr>
        <w:t>1.2</w:t>
      </w:r>
      <w:r>
        <w:rPr>
          <w:rFonts w:hint="eastAsia" w:ascii="仿宋_GB2312" w:hAnsi="宋体" w:eastAsia="仿宋_GB2312" w:cs="宋体"/>
          <w:kern w:val="0"/>
          <w:sz w:val="32"/>
          <w:szCs w:val="32"/>
          <w:highlight w:val="none"/>
        </w:rPr>
        <w:t>%，比上年预算增加</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100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上年州财政未将单位其他资金收入纳入上年预算。</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三、关于</w:t>
      </w:r>
      <w:r>
        <w:rPr>
          <w:rFonts w:hint="eastAsia" w:ascii="楷体_GB2312" w:hAnsi="楷体_GB2312" w:eastAsia="楷体_GB2312" w:cs="楷体_GB2312"/>
          <w:b/>
          <w:bCs/>
          <w:kern w:val="0"/>
          <w:sz w:val="32"/>
          <w:szCs w:val="32"/>
          <w:highlight w:val="none"/>
          <w:lang w:val="en-US" w:eastAsia="zh-CN"/>
        </w:rPr>
        <w:t>昌吉州环境污染监控中心</w:t>
      </w:r>
      <w:r>
        <w:rPr>
          <w:rFonts w:hint="eastAsia" w:ascii="楷体_GB2312" w:hAnsi="楷体_GB2312" w:eastAsia="楷体_GB2312" w:cs="楷体_GB2312"/>
          <w:b/>
          <w:bCs/>
          <w:kern w:val="0"/>
          <w:sz w:val="32"/>
          <w:szCs w:val="32"/>
          <w:highlight w:val="none"/>
        </w:rPr>
        <w:t>2022年支出预算情况说明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昌吉州环境污染监控中心</w:t>
      </w:r>
      <w:r>
        <w:rPr>
          <w:rFonts w:hint="eastAsia" w:ascii="仿宋_GB2312" w:hAnsi="宋体" w:eastAsia="仿宋_GB2312" w:cs="宋体"/>
          <w:kern w:val="0"/>
          <w:sz w:val="32"/>
          <w:szCs w:val="32"/>
          <w:highlight w:val="none"/>
        </w:rPr>
        <w:t>2022年支出预算</w:t>
      </w:r>
      <w:r>
        <w:rPr>
          <w:rFonts w:hint="eastAsia" w:ascii="仿宋_GB2312" w:hAnsi="宋体" w:eastAsia="仿宋_GB2312" w:cs="宋体"/>
          <w:kern w:val="0"/>
          <w:sz w:val="32"/>
          <w:szCs w:val="32"/>
          <w:highlight w:val="none"/>
          <w:lang w:val="en-US" w:eastAsia="zh-CN"/>
        </w:rPr>
        <w:t>414.94万元</w:t>
      </w:r>
      <w:r>
        <w:rPr>
          <w:rFonts w:hint="eastAsia" w:ascii="仿宋_GB2312" w:hAnsi="宋体" w:eastAsia="仿宋_GB2312" w:cs="宋体"/>
          <w:kern w:val="0"/>
          <w:sz w:val="32"/>
          <w:szCs w:val="32"/>
          <w:highlight w:val="none"/>
        </w:rPr>
        <w:t>，其中：</w:t>
      </w:r>
    </w:p>
    <w:p>
      <w:pPr>
        <w:spacing w:line="560" w:lineRule="exact"/>
        <w:ind w:firstLine="640" w:firstLineChars="200"/>
        <w:rPr>
          <w:rFonts w:ascii="仿宋_GB2312" w:hAnsi="宋体" w:eastAsia="仿宋_GB2312" w:cs="宋体"/>
          <w:b/>
          <w:kern w:val="0"/>
          <w:sz w:val="32"/>
          <w:szCs w:val="32"/>
          <w:highlight w:val="none"/>
        </w:rPr>
      </w:pPr>
      <w:r>
        <w:rPr>
          <w:rFonts w:hint="eastAsia" w:ascii="仿宋_GB2312" w:hAnsi="宋体" w:eastAsia="仿宋_GB2312" w:cs="宋体"/>
          <w:kern w:val="0"/>
          <w:sz w:val="32"/>
          <w:szCs w:val="32"/>
          <w:highlight w:val="none"/>
        </w:rPr>
        <w:t>基本支出</w:t>
      </w:r>
      <w:r>
        <w:rPr>
          <w:rFonts w:hint="eastAsia" w:ascii="仿宋_GB2312" w:hAnsi="宋体" w:eastAsia="仿宋_GB2312" w:cs="宋体"/>
          <w:color w:val="auto"/>
          <w:kern w:val="0"/>
          <w:sz w:val="32"/>
          <w:szCs w:val="32"/>
          <w:highlight w:val="none"/>
          <w:lang w:val="en-US" w:eastAsia="zh-CN"/>
        </w:rPr>
        <w:t>326.94</w:t>
      </w:r>
      <w:r>
        <w:rPr>
          <w:rFonts w:hint="eastAsia" w:ascii="仿宋_GB2312" w:hAnsi="宋体" w:eastAsia="仿宋_GB2312" w:cs="宋体"/>
          <w:color w:val="auto"/>
          <w:kern w:val="0"/>
          <w:sz w:val="32"/>
          <w:szCs w:val="32"/>
          <w:highlight w:val="none"/>
        </w:rPr>
        <w:t>万元，占</w:t>
      </w:r>
      <w:r>
        <w:rPr>
          <w:rFonts w:hint="eastAsia" w:ascii="仿宋_GB2312" w:hAnsi="宋体" w:eastAsia="仿宋_GB2312" w:cs="宋体"/>
          <w:color w:val="auto"/>
          <w:kern w:val="0"/>
          <w:sz w:val="32"/>
          <w:szCs w:val="32"/>
          <w:highlight w:val="none"/>
          <w:lang w:val="en-US" w:eastAsia="zh-CN"/>
        </w:rPr>
        <w:t>78.79</w:t>
      </w:r>
      <w:r>
        <w:rPr>
          <w:rFonts w:hint="eastAsia" w:ascii="仿宋_GB2312" w:hAnsi="宋体" w:eastAsia="仿宋_GB2312" w:cs="宋体"/>
          <w:color w:val="auto"/>
          <w:kern w:val="0"/>
          <w:sz w:val="32"/>
          <w:szCs w:val="32"/>
          <w:highlight w:val="none"/>
        </w:rPr>
        <w:t>%，比上年预算</w:t>
      </w:r>
      <w:r>
        <w:rPr>
          <w:rFonts w:hint="eastAsia" w:ascii="仿宋_GB2312" w:hAnsi="宋体" w:eastAsia="仿宋_GB2312" w:cs="宋体"/>
          <w:color w:val="auto"/>
          <w:kern w:val="0"/>
          <w:sz w:val="32"/>
          <w:szCs w:val="32"/>
          <w:highlight w:val="none"/>
          <w:lang w:val="en-US" w:eastAsia="zh-CN"/>
        </w:rPr>
        <w:t>增加8.6</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val="en-US" w:eastAsia="zh-CN"/>
        </w:rPr>
        <w:t>增长2.7</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2022年社保基数调整，导致人员经费增加</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项目支出</w:t>
      </w:r>
      <w:r>
        <w:rPr>
          <w:rFonts w:hint="eastAsia" w:ascii="仿宋_GB2312" w:hAnsi="宋体" w:eastAsia="仿宋_GB2312" w:cs="宋体"/>
          <w:kern w:val="0"/>
          <w:sz w:val="32"/>
          <w:szCs w:val="32"/>
          <w:highlight w:val="none"/>
          <w:lang w:val="en-US" w:eastAsia="zh-CN"/>
        </w:rPr>
        <w:t>88</w:t>
      </w:r>
      <w:r>
        <w:rPr>
          <w:rFonts w:hint="eastAsia" w:ascii="仿宋_GB2312" w:hAnsi="宋体" w:eastAsia="仿宋_GB2312" w:cs="宋体"/>
          <w:kern w:val="0"/>
          <w:sz w:val="32"/>
          <w:szCs w:val="32"/>
          <w:highlight w:val="none"/>
        </w:rPr>
        <w:t>万元，占</w:t>
      </w:r>
      <w:r>
        <w:rPr>
          <w:rFonts w:hint="eastAsia" w:ascii="仿宋_GB2312" w:hAnsi="宋体" w:eastAsia="仿宋_GB2312" w:cs="宋体"/>
          <w:kern w:val="0"/>
          <w:sz w:val="32"/>
          <w:szCs w:val="32"/>
          <w:highlight w:val="none"/>
          <w:lang w:val="en-US" w:eastAsia="zh-CN"/>
        </w:rPr>
        <w:t>21.21</w:t>
      </w:r>
      <w:r>
        <w:rPr>
          <w:rFonts w:hint="eastAsia" w:ascii="仿宋_GB2312" w:hAnsi="宋体" w:eastAsia="仿宋_GB2312" w:cs="宋体"/>
          <w:kern w:val="0"/>
          <w:sz w:val="32"/>
          <w:szCs w:val="32"/>
          <w:highlight w:val="none"/>
        </w:rPr>
        <w:t>%，比上年预算减少</w:t>
      </w:r>
      <w:r>
        <w:rPr>
          <w:rFonts w:hint="eastAsia" w:ascii="仿宋_GB2312" w:hAnsi="宋体" w:eastAsia="仿宋_GB2312" w:cs="宋体"/>
          <w:kern w:val="0"/>
          <w:sz w:val="32"/>
          <w:szCs w:val="32"/>
          <w:highlight w:val="none"/>
          <w:lang w:val="en-US" w:eastAsia="zh-CN"/>
        </w:rPr>
        <w:t>27</w:t>
      </w:r>
      <w:r>
        <w:rPr>
          <w:rFonts w:hint="eastAsia" w:ascii="仿宋_GB2312" w:hAnsi="宋体" w:eastAsia="仿宋_GB2312" w:cs="宋体"/>
          <w:kern w:val="0"/>
          <w:sz w:val="32"/>
          <w:szCs w:val="32"/>
          <w:highlight w:val="none"/>
        </w:rPr>
        <w:t>万元，下降</w:t>
      </w:r>
      <w:r>
        <w:rPr>
          <w:rFonts w:hint="eastAsia" w:ascii="仿宋_GB2312" w:hAnsi="宋体" w:eastAsia="仿宋_GB2312" w:cs="宋体"/>
          <w:color w:val="auto"/>
          <w:kern w:val="0"/>
          <w:sz w:val="32"/>
          <w:szCs w:val="32"/>
          <w:highlight w:val="none"/>
          <w:lang w:val="en-US" w:eastAsia="zh-CN"/>
        </w:rPr>
        <w:t>23.48</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上年度项目部分内容已完成</w:t>
      </w:r>
      <w:r>
        <w:rPr>
          <w:rFonts w:hint="eastAsia" w:ascii="仿宋_GB2312" w:hAnsi="宋体" w:eastAsia="仿宋_GB2312" w:cs="宋体"/>
          <w:kern w:val="0"/>
          <w:sz w:val="32"/>
          <w:szCs w:val="32"/>
          <w:highlight w:val="none"/>
        </w:rPr>
        <w:t>。</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四、关于</w:t>
      </w:r>
      <w:r>
        <w:rPr>
          <w:rFonts w:hint="eastAsia" w:ascii="楷体_GB2312" w:hAnsi="楷体_GB2312" w:eastAsia="楷体_GB2312" w:cs="楷体_GB2312"/>
          <w:b/>
          <w:bCs/>
          <w:kern w:val="0"/>
          <w:sz w:val="32"/>
          <w:szCs w:val="32"/>
          <w:highlight w:val="none"/>
          <w:lang w:val="en-US" w:eastAsia="zh-CN"/>
        </w:rPr>
        <w:t>昌吉州环境污染监控中心</w:t>
      </w:r>
      <w:r>
        <w:rPr>
          <w:rFonts w:hint="eastAsia" w:ascii="楷体_GB2312" w:hAnsi="楷体_GB2312" w:eastAsia="楷体_GB2312" w:cs="楷体_GB2312"/>
          <w:b/>
          <w:bCs/>
          <w:kern w:val="0"/>
          <w:sz w:val="32"/>
          <w:szCs w:val="32"/>
          <w:highlight w:val="none"/>
        </w:rPr>
        <w:t>2022年财政拨款收支预算情况的总体说明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2022年财政拨款收支总预算</w:t>
      </w:r>
      <w:r>
        <w:rPr>
          <w:rFonts w:hint="eastAsia" w:ascii="仿宋_GB2312" w:hAnsi="宋体" w:eastAsia="仿宋_GB2312" w:cs="宋体"/>
          <w:kern w:val="0"/>
          <w:sz w:val="32"/>
          <w:szCs w:val="32"/>
          <w:highlight w:val="none"/>
          <w:lang w:val="en-US" w:eastAsia="zh-CN"/>
        </w:rPr>
        <w:t>409.94</w:t>
      </w:r>
      <w:r>
        <w:rPr>
          <w:rFonts w:hint="eastAsia" w:ascii="仿宋_GB2312" w:hAnsi="宋体" w:eastAsia="仿宋_GB2312" w:cs="宋体"/>
          <w:kern w:val="0"/>
          <w:sz w:val="32"/>
          <w:szCs w:val="32"/>
          <w:highlight w:val="none"/>
        </w:rPr>
        <w:t>万元。</w:t>
      </w:r>
    </w:p>
    <w:p>
      <w:pPr>
        <w:spacing w:line="560" w:lineRule="exact"/>
        <w:ind w:firstLine="616" w:firstLineChars="200"/>
        <w:rPr>
          <w:rFonts w:ascii="仿宋_GB2312" w:hAnsi="宋体" w:eastAsia="仿宋_GB2312" w:cs="宋体"/>
          <w:spacing w:val="-6"/>
          <w:kern w:val="0"/>
          <w:sz w:val="32"/>
          <w:szCs w:val="32"/>
          <w:highlight w:val="none"/>
        </w:rPr>
      </w:pPr>
      <w:r>
        <w:rPr>
          <w:rFonts w:hint="eastAsia" w:ascii="仿宋_GB2312" w:hAnsi="宋体" w:eastAsia="仿宋_GB2312" w:cs="宋体"/>
          <w:spacing w:val="-6"/>
          <w:kern w:val="0"/>
          <w:sz w:val="32"/>
          <w:szCs w:val="32"/>
          <w:highlight w:val="none"/>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收入预算包括：一般公共预算拨款</w:t>
      </w:r>
      <w:r>
        <w:rPr>
          <w:rFonts w:hint="eastAsia" w:ascii="仿宋_GB2312" w:hAnsi="宋体" w:eastAsia="仿宋_GB2312" w:cs="宋体"/>
          <w:kern w:val="0"/>
          <w:sz w:val="32"/>
          <w:szCs w:val="32"/>
          <w:highlight w:val="none"/>
          <w:lang w:val="en-US" w:eastAsia="zh-CN"/>
        </w:rPr>
        <w:t>409.94</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一般公共预算支出包括：社会保障和就业支出</w:t>
      </w:r>
      <w:r>
        <w:rPr>
          <w:rFonts w:hint="eastAsia" w:ascii="仿宋_GB2312" w:hAnsi="宋体" w:eastAsia="仿宋_GB2312" w:cs="宋体"/>
          <w:kern w:val="0"/>
          <w:sz w:val="32"/>
          <w:szCs w:val="32"/>
          <w:highlight w:val="none"/>
          <w:lang w:val="en-US" w:eastAsia="zh-CN"/>
        </w:rPr>
        <w:t>7.2万元，主要用于机关事业单位基本养老保险缴费支出；</w:t>
      </w:r>
      <w:r>
        <w:rPr>
          <w:rFonts w:hint="eastAsia" w:ascii="仿宋_GB2312" w:hAnsi="宋体" w:eastAsia="仿宋_GB2312" w:cs="宋体"/>
          <w:kern w:val="0"/>
          <w:sz w:val="32"/>
          <w:szCs w:val="32"/>
          <w:highlight w:val="none"/>
        </w:rPr>
        <w:t>医疗卫生健康支出</w:t>
      </w:r>
      <w:r>
        <w:rPr>
          <w:rFonts w:hint="eastAsia" w:ascii="仿宋_GB2312" w:hAnsi="宋体" w:eastAsia="仿宋_GB2312" w:cs="宋体"/>
          <w:kern w:val="0"/>
          <w:sz w:val="32"/>
          <w:szCs w:val="32"/>
          <w:highlight w:val="none"/>
          <w:lang w:val="en-US" w:eastAsia="zh-CN"/>
        </w:rPr>
        <w:t>5.66万元，主要用于事业单位医疗和公务员医疗补助；</w:t>
      </w:r>
      <w:r>
        <w:rPr>
          <w:rFonts w:hint="eastAsia" w:ascii="仿宋_GB2312" w:hAnsi="宋体" w:eastAsia="仿宋_GB2312" w:cs="宋体"/>
          <w:kern w:val="0"/>
          <w:sz w:val="32"/>
          <w:szCs w:val="32"/>
          <w:highlight w:val="none"/>
        </w:rPr>
        <w:t>节能环保支出</w:t>
      </w:r>
      <w:r>
        <w:rPr>
          <w:rFonts w:hint="eastAsia" w:ascii="仿宋_GB2312" w:hAnsi="宋体" w:eastAsia="仿宋_GB2312" w:cs="宋体"/>
          <w:color w:val="auto"/>
          <w:kern w:val="0"/>
          <w:sz w:val="32"/>
          <w:szCs w:val="32"/>
          <w:highlight w:val="none"/>
          <w:lang w:val="en-US" w:eastAsia="zh-CN"/>
        </w:rPr>
        <w:t>390.61</w:t>
      </w:r>
      <w:r>
        <w:rPr>
          <w:rFonts w:hint="eastAsia" w:ascii="仿宋_GB2312" w:hAnsi="宋体" w:eastAsia="仿宋_GB2312" w:cs="宋体"/>
          <w:kern w:val="0"/>
          <w:sz w:val="32"/>
          <w:szCs w:val="32"/>
          <w:highlight w:val="none"/>
          <w:lang w:val="en-US" w:eastAsia="zh-CN"/>
        </w:rPr>
        <w:t>万元，主要用于日常公用经费及项目支出；</w:t>
      </w:r>
      <w:r>
        <w:rPr>
          <w:rFonts w:hint="eastAsia" w:ascii="仿宋_GB2312" w:hAnsi="宋体" w:eastAsia="仿宋_GB2312" w:cs="宋体"/>
          <w:kern w:val="0"/>
          <w:sz w:val="32"/>
          <w:szCs w:val="32"/>
          <w:highlight w:val="none"/>
        </w:rPr>
        <w:t>住房保障支出</w:t>
      </w:r>
      <w:r>
        <w:rPr>
          <w:rFonts w:hint="eastAsia" w:ascii="仿宋_GB2312" w:hAnsi="宋体" w:eastAsia="仿宋_GB2312" w:cs="宋体"/>
          <w:kern w:val="0"/>
          <w:sz w:val="32"/>
          <w:szCs w:val="32"/>
          <w:highlight w:val="none"/>
          <w:lang w:val="en-US" w:eastAsia="zh-CN"/>
        </w:rPr>
        <w:t>6.48万元，主要用于事业单位住房公积金缴费支出。</w:t>
      </w:r>
    </w:p>
    <w:p>
      <w:pPr>
        <w:spacing w:line="560" w:lineRule="exact"/>
        <w:ind w:firstLine="643" w:firstLineChars="200"/>
        <w:rPr>
          <w:rFonts w:ascii="楷体_GB2312" w:hAnsi="楷体_GB2312" w:eastAsia="楷体_GB2312" w:cs="楷体_GB2312"/>
          <w:b/>
          <w:bCs/>
          <w:spacing w:val="-6"/>
          <w:kern w:val="0"/>
          <w:sz w:val="32"/>
          <w:szCs w:val="32"/>
          <w:highlight w:val="none"/>
        </w:rPr>
      </w:pPr>
      <w:r>
        <w:rPr>
          <w:rFonts w:hint="eastAsia" w:ascii="楷体_GB2312" w:hAnsi="楷体_GB2312" w:eastAsia="楷体_GB2312" w:cs="楷体_GB2312"/>
          <w:b/>
          <w:bCs/>
          <w:kern w:val="0"/>
          <w:sz w:val="32"/>
          <w:szCs w:val="32"/>
          <w:highlight w:val="none"/>
        </w:rPr>
        <w:t>五、</w:t>
      </w:r>
      <w:r>
        <w:rPr>
          <w:rFonts w:hint="eastAsia" w:ascii="楷体_GB2312" w:hAnsi="楷体_GB2312" w:eastAsia="楷体_GB2312" w:cs="楷体_GB2312"/>
          <w:b/>
          <w:bCs/>
          <w:spacing w:val="-6"/>
          <w:kern w:val="0"/>
          <w:sz w:val="32"/>
          <w:szCs w:val="32"/>
          <w:highlight w:val="none"/>
        </w:rPr>
        <w:t>关于</w:t>
      </w:r>
      <w:r>
        <w:rPr>
          <w:rFonts w:hint="eastAsia" w:ascii="楷体_GB2312" w:hAnsi="楷体_GB2312" w:eastAsia="楷体_GB2312" w:cs="楷体_GB2312"/>
          <w:b/>
          <w:bCs/>
          <w:spacing w:val="-6"/>
          <w:kern w:val="0"/>
          <w:sz w:val="32"/>
          <w:szCs w:val="32"/>
          <w:highlight w:val="none"/>
          <w:lang w:val="en-US" w:eastAsia="zh-CN"/>
        </w:rPr>
        <w:t>昌吉州环境污染监控中心</w:t>
      </w:r>
      <w:r>
        <w:rPr>
          <w:rFonts w:hint="eastAsia" w:ascii="楷体_GB2312" w:hAnsi="楷体_GB2312" w:eastAsia="楷体_GB2312" w:cs="楷体_GB2312"/>
          <w:b/>
          <w:bCs/>
          <w:spacing w:val="-6"/>
          <w:kern w:val="0"/>
          <w:sz w:val="32"/>
          <w:szCs w:val="32"/>
          <w:highlight w:val="none"/>
        </w:rPr>
        <w:t>2022年一般公共预算当年拨款情况说明</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（一）一般公共预算当年拨款规模变化情况</w:t>
      </w:r>
    </w:p>
    <w:p>
      <w:pPr>
        <w:spacing w:line="560" w:lineRule="exact"/>
        <w:ind w:firstLine="640" w:firstLineChars="200"/>
        <w:rPr>
          <w:rFonts w:ascii="仿宋_GB2312" w:hAnsi="宋体" w:eastAsia="仿宋_GB2312" w:cs="宋体"/>
          <w:b/>
          <w:kern w:val="0"/>
          <w:sz w:val="32"/>
          <w:szCs w:val="32"/>
          <w:highlight w:val="none"/>
        </w:rPr>
      </w:pPr>
      <w:r>
        <w:rPr>
          <w:rFonts w:hint="eastAsia" w:ascii="仿宋_GB2312" w:hAnsi="仿宋_GB2312" w:eastAsia="仿宋_GB2312" w:cs="仿宋_GB2312"/>
          <w:kern w:val="0"/>
          <w:sz w:val="32"/>
          <w:szCs w:val="32"/>
          <w:highlight w:val="none"/>
          <w:lang w:val="en-US" w:eastAsia="zh-CN"/>
        </w:rPr>
        <w:t>昌吉州环境污染监控中心</w:t>
      </w:r>
      <w:r>
        <w:rPr>
          <w:rFonts w:hint="eastAsia" w:ascii="仿宋_GB2312" w:hAnsi="仿宋_GB2312" w:eastAsia="仿宋_GB2312" w:cs="仿宋_GB2312"/>
          <w:kern w:val="0"/>
          <w:sz w:val="32"/>
          <w:szCs w:val="32"/>
          <w:highlight w:val="none"/>
        </w:rPr>
        <w:t>2022年一般公共预算拨款合计</w:t>
      </w:r>
      <w:r>
        <w:rPr>
          <w:rFonts w:hint="eastAsia" w:ascii="仿宋_GB2312" w:hAnsi="仿宋_GB2312" w:eastAsia="仿宋_GB2312" w:cs="仿宋_GB2312"/>
          <w:kern w:val="0"/>
          <w:sz w:val="32"/>
          <w:szCs w:val="32"/>
          <w:highlight w:val="none"/>
          <w:lang w:val="en-US" w:eastAsia="zh-CN"/>
        </w:rPr>
        <w:t>409.94</w:t>
      </w:r>
      <w:r>
        <w:rPr>
          <w:rFonts w:hint="eastAsia" w:ascii="仿宋_GB2312" w:hAnsi="仿宋_GB2312" w:eastAsia="仿宋_GB2312" w:cs="仿宋_GB2312"/>
          <w:kern w:val="0"/>
          <w:sz w:val="32"/>
          <w:szCs w:val="32"/>
          <w:highlight w:val="none"/>
        </w:rPr>
        <w:t>万元，其中：基本支出</w:t>
      </w:r>
      <w:r>
        <w:rPr>
          <w:rFonts w:hint="eastAsia" w:ascii="仿宋_GB2312" w:hAnsi="宋体" w:eastAsia="仿宋_GB2312" w:cs="宋体"/>
          <w:color w:val="auto"/>
          <w:kern w:val="0"/>
          <w:sz w:val="32"/>
          <w:szCs w:val="32"/>
          <w:highlight w:val="none"/>
          <w:lang w:val="en-US" w:eastAsia="zh-CN"/>
        </w:rPr>
        <w:t>321.94</w:t>
      </w:r>
      <w:r>
        <w:rPr>
          <w:rFonts w:hint="eastAsia" w:ascii="仿宋_GB2312" w:hAnsi="仿宋_GB2312" w:eastAsia="仿宋_GB2312" w:cs="仿宋_GB2312"/>
          <w:kern w:val="0"/>
          <w:sz w:val="32"/>
          <w:szCs w:val="32"/>
          <w:highlight w:val="none"/>
        </w:rPr>
        <w:t>万元，比上年预算增加</w:t>
      </w:r>
      <w:r>
        <w:rPr>
          <w:rFonts w:hint="eastAsia" w:ascii="仿宋_GB2312" w:hAnsi="仿宋_GB2312" w:eastAsia="仿宋_GB2312" w:cs="仿宋_GB2312"/>
          <w:kern w:val="0"/>
          <w:sz w:val="32"/>
          <w:szCs w:val="32"/>
          <w:highlight w:val="none"/>
          <w:lang w:val="en-US" w:eastAsia="zh-CN"/>
        </w:rPr>
        <w:t>3.6</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1.13</w:t>
      </w:r>
      <w:r>
        <w:rPr>
          <w:rFonts w:hint="eastAsia" w:ascii="仿宋_GB2312" w:hAnsi="仿宋_GB2312" w:eastAsia="仿宋_GB2312" w:cs="仿宋_GB2312"/>
          <w:kern w:val="0"/>
          <w:sz w:val="32"/>
          <w:szCs w:val="32"/>
          <w:highlight w:val="none"/>
        </w:rPr>
        <w:t>%。主要原因是：</w:t>
      </w:r>
      <w:r>
        <w:rPr>
          <w:rFonts w:hint="eastAsia" w:ascii="仿宋_GB2312" w:hAnsi="宋体" w:eastAsia="仿宋_GB2312" w:cs="宋体"/>
          <w:kern w:val="0"/>
          <w:sz w:val="32"/>
          <w:szCs w:val="32"/>
          <w:highlight w:val="none"/>
          <w:lang w:val="en-US" w:eastAsia="zh-CN"/>
        </w:rPr>
        <w:t>2022年社保基数调整，导致人员经费增加</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项目支出</w:t>
      </w:r>
      <w:r>
        <w:rPr>
          <w:rFonts w:hint="eastAsia" w:ascii="仿宋_GB2312" w:hAnsi="宋体" w:eastAsia="仿宋_GB2312" w:cs="宋体"/>
          <w:kern w:val="0"/>
          <w:sz w:val="32"/>
          <w:szCs w:val="32"/>
          <w:highlight w:val="none"/>
          <w:lang w:val="en-US" w:eastAsia="zh-CN"/>
        </w:rPr>
        <w:t>88</w:t>
      </w:r>
      <w:r>
        <w:rPr>
          <w:rFonts w:hint="eastAsia" w:ascii="仿宋_GB2312" w:hAnsi="仿宋_GB2312" w:eastAsia="仿宋_GB2312" w:cs="仿宋_GB2312"/>
          <w:kern w:val="0"/>
          <w:sz w:val="32"/>
          <w:szCs w:val="32"/>
          <w:highlight w:val="none"/>
        </w:rPr>
        <w:t>万元，比上年预算减少</w:t>
      </w:r>
      <w:r>
        <w:rPr>
          <w:rFonts w:hint="eastAsia" w:ascii="仿宋_GB2312" w:hAnsi="宋体" w:eastAsia="仿宋_GB2312" w:cs="宋体"/>
          <w:kern w:val="0"/>
          <w:sz w:val="32"/>
          <w:szCs w:val="32"/>
          <w:highlight w:val="none"/>
          <w:lang w:val="en-US" w:eastAsia="zh-CN"/>
        </w:rPr>
        <w:t>27</w:t>
      </w:r>
      <w:r>
        <w:rPr>
          <w:rFonts w:hint="eastAsia" w:ascii="仿宋_GB2312" w:hAnsi="仿宋_GB2312" w:eastAsia="仿宋_GB2312" w:cs="仿宋_GB2312"/>
          <w:kern w:val="0"/>
          <w:sz w:val="32"/>
          <w:szCs w:val="32"/>
          <w:highlight w:val="none"/>
        </w:rPr>
        <w:t>万元，下降</w:t>
      </w:r>
      <w:r>
        <w:rPr>
          <w:rFonts w:hint="eastAsia" w:ascii="仿宋_GB2312" w:hAnsi="宋体" w:eastAsia="仿宋_GB2312" w:cs="宋体"/>
          <w:kern w:val="0"/>
          <w:sz w:val="32"/>
          <w:szCs w:val="32"/>
          <w:highlight w:val="none"/>
          <w:lang w:val="en-US" w:eastAsia="zh-CN"/>
        </w:rPr>
        <w:t>23.48</w:t>
      </w:r>
      <w:r>
        <w:rPr>
          <w:rFonts w:hint="eastAsia" w:ascii="仿宋_GB2312" w:hAnsi="仿宋_GB2312" w:eastAsia="仿宋_GB2312" w:cs="仿宋_GB2312"/>
          <w:kern w:val="0"/>
          <w:sz w:val="32"/>
          <w:szCs w:val="32"/>
          <w:highlight w:val="none"/>
        </w:rPr>
        <w:t>%。主要原因是：</w:t>
      </w:r>
      <w:r>
        <w:rPr>
          <w:rFonts w:hint="eastAsia" w:ascii="仿宋_GB2312" w:hAnsi="宋体" w:eastAsia="仿宋_GB2312" w:cs="宋体"/>
          <w:kern w:val="0"/>
          <w:sz w:val="32"/>
          <w:szCs w:val="32"/>
          <w:highlight w:val="none"/>
          <w:lang w:val="en-US" w:eastAsia="zh-CN"/>
        </w:rPr>
        <w:t>上年度项目部分内容已完成</w:t>
      </w:r>
      <w:r>
        <w:rPr>
          <w:rFonts w:hint="eastAsia" w:ascii="仿宋_GB2312" w:hAnsi="仿宋_GB2312" w:eastAsia="仿宋_GB2312" w:cs="仿宋_GB2312"/>
          <w:kern w:val="0"/>
          <w:sz w:val="32"/>
          <w:szCs w:val="32"/>
          <w:highlight w:val="none"/>
        </w:rPr>
        <w:t>。</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（二）一般公共预算当年拨款结构情况</w:t>
      </w:r>
    </w:p>
    <w:p>
      <w:pPr>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1.社会保障和就业支出</w:t>
      </w:r>
      <w:r>
        <w:rPr>
          <w:rFonts w:hint="eastAsia" w:ascii="仿宋_GB2312" w:hAnsi="仿宋_GB2312" w:eastAsia="仿宋_GB2312" w:cs="仿宋_GB2312"/>
          <w:sz w:val="32"/>
          <w:szCs w:val="32"/>
          <w:highlight w:val="none"/>
          <w:lang w:val="en-US" w:eastAsia="zh-CN"/>
        </w:rPr>
        <w:t>7.2万元，占1.76%</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sz w:val="32"/>
          <w:szCs w:val="32"/>
          <w:highlight w:val="none"/>
          <w:lang w:val="en-US" w:eastAsia="zh-CN"/>
        </w:rPr>
        <w:t>卫生健康支出5.66万元，</w:t>
      </w:r>
      <w:r>
        <w:rPr>
          <w:rFonts w:hint="eastAsia" w:ascii="仿宋_GB2312" w:hAnsi="仿宋_GB2312" w:eastAsia="仿宋_GB2312" w:cs="仿宋_GB2312"/>
          <w:kern w:val="0"/>
          <w:sz w:val="32"/>
          <w:szCs w:val="32"/>
          <w:highlight w:val="none"/>
        </w:rPr>
        <w:t>占</w:t>
      </w:r>
      <w:r>
        <w:rPr>
          <w:rFonts w:hint="eastAsia" w:ascii="仿宋_GB2312" w:hAnsi="宋体" w:eastAsia="仿宋_GB2312" w:cs="宋体"/>
          <w:kern w:val="0"/>
          <w:sz w:val="32"/>
          <w:szCs w:val="32"/>
          <w:highlight w:val="none"/>
          <w:lang w:val="en-US" w:eastAsia="zh-CN"/>
        </w:rPr>
        <w:t>1.38</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3.节能环保支出395.61万元，</w:t>
      </w:r>
      <w:r>
        <w:rPr>
          <w:rFonts w:hint="eastAsia" w:ascii="仿宋_GB2312" w:hAnsi="仿宋_GB2312" w:eastAsia="仿宋_GB2312" w:cs="仿宋_GB2312"/>
          <w:kern w:val="0"/>
          <w:sz w:val="32"/>
          <w:szCs w:val="32"/>
          <w:highlight w:val="none"/>
        </w:rPr>
        <w:t>占</w:t>
      </w:r>
      <w:r>
        <w:rPr>
          <w:rFonts w:hint="eastAsia" w:ascii="仿宋_GB2312" w:hAnsi="宋体" w:eastAsia="仿宋_GB2312" w:cs="宋体"/>
          <w:kern w:val="0"/>
          <w:sz w:val="32"/>
          <w:szCs w:val="32"/>
          <w:highlight w:val="none"/>
          <w:lang w:val="en-US" w:eastAsia="zh-CN"/>
        </w:rPr>
        <w:t>96.5</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lang w:val="en-US" w:eastAsia="zh-CN"/>
        </w:rPr>
        <w:t>4.住房保障支出6.48万元，</w:t>
      </w:r>
      <w:r>
        <w:rPr>
          <w:rFonts w:hint="eastAsia" w:ascii="仿宋_GB2312" w:hAnsi="仿宋_GB2312" w:eastAsia="仿宋_GB2312" w:cs="仿宋_GB2312"/>
          <w:kern w:val="0"/>
          <w:sz w:val="32"/>
          <w:szCs w:val="32"/>
          <w:highlight w:val="none"/>
        </w:rPr>
        <w:t>占</w:t>
      </w:r>
      <w:r>
        <w:rPr>
          <w:rFonts w:hint="eastAsia" w:ascii="仿宋_GB2312" w:hAnsi="宋体" w:eastAsia="仿宋_GB2312" w:cs="宋体"/>
          <w:kern w:val="0"/>
          <w:sz w:val="32"/>
          <w:szCs w:val="32"/>
          <w:highlight w:val="none"/>
          <w:lang w:val="en-US" w:eastAsia="zh-CN"/>
        </w:rPr>
        <w:t>1.58</w:t>
      </w:r>
      <w:r>
        <w:rPr>
          <w:rFonts w:hint="eastAsia" w:ascii="仿宋_GB2312" w:hAnsi="仿宋_GB2312" w:eastAsia="仿宋_GB2312" w:cs="仿宋_GB2312"/>
          <w:kern w:val="0"/>
          <w:sz w:val="32"/>
          <w:szCs w:val="32"/>
          <w:highlight w:val="none"/>
        </w:rPr>
        <w:t>%</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（三）一般公共预算当年拨款具体使用情况</w:t>
      </w:r>
    </w:p>
    <w:p>
      <w:pPr>
        <w:spacing w:line="56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val="en-US" w:eastAsia="zh-CN"/>
        </w:rPr>
        <w:t>社会保障和就业支出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行政事业单位养老支出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机关事业单位基本养老保险缴费支出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rPr>
        <w:t>）:2022年预算数为</w:t>
      </w:r>
      <w:r>
        <w:rPr>
          <w:rFonts w:hint="eastAsia" w:ascii="仿宋_GB2312" w:hAnsi="宋体" w:eastAsia="仿宋_GB2312" w:cs="宋体"/>
          <w:kern w:val="0"/>
          <w:sz w:val="32"/>
          <w:szCs w:val="32"/>
          <w:highlight w:val="none"/>
          <w:lang w:val="en-US" w:eastAsia="zh-CN"/>
        </w:rPr>
        <w:t>7.2</w:t>
      </w:r>
      <w:r>
        <w:rPr>
          <w:rFonts w:hint="eastAsia" w:ascii="仿宋_GB2312" w:hAnsi="仿宋_GB2312" w:eastAsia="仿宋_GB2312" w:cs="仿宋_GB2312"/>
          <w:kern w:val="0"/>
          <w:sz w:val="32"/>
          <w:szCs w:val="32"/>
          <w:highlight w:val="none"/>
        </w:rPr>
        <w:t>万元，比上年预算增加</w:t>
      </w:r>
      <w:r>
        <w:rPr>
          <w:rFonts w:hint="eastAsia" w:ascii="仿宋_GB2312" w:hAnsi="仿宋_GB2312" w:eastAsia="仿宋_GB2312" w:cs="仿宋_GB2312"/>
          <w:kern w:val="0"/>
          <w:sz w:val="32"/>
          <w:szCs w:val="32"/>
          <w:highlight w:val="none"/>
          <w:lang w:val="en-US" w:eastAsia="zh-CN"/>
        </w:rPr>
        <w:t>0.88</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13.92</w:t>
      </w:r>
      <w:r>
        <w:rPr>
          <w:rFonts w:hint="eastAsia" w:ascii="仿宋_GB2312" w:hAnsi="仿宋_GB2312" w:eastAsia="仿宋_GB2312" w:cs="仿宋_GB2312"/>
          <w:kern w:val="0"/>
          <w:sz w:val="32"/>
          <w:szCs w:val="32"/>
          <w:highlight w:val="none"/>
        </w:rPr>
        <w:t>%，主要原因是：</w:t>
      </w:r>
      <w:r>
        <w:rPr>
          <w:rFonts w:hint="eastAsia" w:ascii="仿宋_GB2312" w:hAnsi="宋体" w:eastAsia="仿宋_GB2312" w:cs="宋体"/>
          <w:kern w:val="0"/>
          <w:sz w:val="32"/>
          <w:szCs w:val="32"/>
          <w:highlight w:val="none"/>
          <w:lang w:val="en-US" w:eastAsia="zh-CN"/>
        </w:rPr>
        <w:t>2022年缴费基数调整。</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val="en-US" w:eastAsia="zh-CN"/>
        </w:rPr>
        <w:t>卫生健康支出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行政事业单位医疗</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事业单位医疗</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rPr>
        <w:t>）:2022年预算数为</w:t>
      </w:r>
      <w:r>
        <w:rPr>
          <w:rFonts w:hint="eastAsia" w:ascii="仿宋_GB2312" w:hAnsi="宋体" w:eastAsia="仿宋_GB2312" w:cs="宋体"/>
          <w:kern w:val="0"/>
          <w:sz w:val="32"/>
          <w:szCs w:val="32"/>
          <w:highlight w:val="none"/>
          <w:lang w:val="en-US" w:eastAsia="zh-CN"/>
        </w:rPr>
        <w:t>4.28</w:t>
      </w:r>
      <w:r>
        <w:rPr>
          <w:rFonts w:hint="eastAsia" w:ascii="仿宋_GB2312" w:hAnsi="仿宋_GB2312" w:eastAsia="仿宋_GB2312" w:cs="仿宋_GB2312"/>
          <w:kern w:val="0"/>
          <w:sz w:val="32"/>
          <w:szCs w:val="32"/>
          <w:highlight w:val="none"/>
        </w:rPr>
        <w:t>万元，比上年预算减少</w:t>
      </w:r>
      <w:r>
        <w:rPr>
          <w:rFonts w:hint="eastAsia" w:ascii="仿宋_GB2312" w:hAnsi="仿宋_GB2312" w:eastAsia="仿宋_GB2312" w:cs="仿宋_GB2312"/>
          <w:kern w:val="0"/>
          <w:sz w:val="32"/>
          <w:szCs w:val="32"/>
          <w:highlight w:val="none"/>
          <w:lang w:val="en-US" w:eastAsia="zh-CN"/>
        </w:rPr>
        <w:t>0.53</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14.13</w:t>
      </w:r>
      <w:r>
        <w:rPr>
          <w:rFonts w:hint="eastAsia" w:ascii="仿宋_GB2312" w:hAnsi="仿宋_GB2312" w:eastAsia="仿宋_GB2312" w:cs="仿宋_GB2312"/>
          <w:kern w:val="0"/>
          <w:sz w:val="32"/>
          <w:szCs w:val="32"/>
          <w:highlight w:val="none"/>
        </w:rPr>
        <w:t>%，主要原因是：</w:t>
      </w:r>
      <w:r>
        <w:rPr>
          <w:rFonts w:hint="eastAsia" w:ascii="仿宋_GB2312" w:hAnsi="宋体" w:eastAsia="仿宋_GB2312" w:cs="宋体"/>
          <w:kern w:val="0"/>
          <w:sz w:val="32"/>
          <w:szCs w:val="32"/>
          <w:highlight w:val="none"/>
          <w:lang w:val="en-US" w:eastAsia="zh-CN"/>
        </w:rPr>
        <w:t>2022年缴费基数调整。</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卫生健康支出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行政事业单位医疗</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公务员医疗补助</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rPr>
        <w:t>）:2022年预算数为</w:t>
      </w:r>
      <w:r>
        <w:rPr>
          <w:rFonts w:hint="eastAsia" w:ascii="仿宋_GB2312" w:hAnsi="宋体" w:eastAsia="仿宋_GB2312" w:cs="宋体"/>
          <w:kern w:val="0"/>
          <w:sz w:val="32"/>
          <w:szCs w:val="32"/>
          <w:highlight w:val="none"/>
          <w:lang w:val="en-US" w:eastAsia="zh-CN"/>
        </w:rPr>
        <w:t>1.35</w:t>
      </w:r>
      <w:r>
        <w:rPr>
          <w:rFonts w:hint="eastAsia" w:ascii="仿宋_GB2312" w:hAnsi="仿宋_GB2312" w:eastAsia="仿宋_GB2312" w:cs="仿宋_GB2312"/>
          <w:kern w:val="0"/>
          <w:sz w:val="32"/>
          <w:szCs w:val="32"/>
          <w:highlight w:val="none"/>
        </w:rPr>
        <w:t>万元，比上年预算增加</w:t>
      </w:r>
      <w:r>
        <w:rPr>
          <w:rFonts w:hint="eastAsia" w:ascii="仿宋_GB2312" w:hAnsi="仿宋_GB2312" w:eastAsia="仿宋_GB2312" w:cs="仿宋_GB2312"/>
          <w:kern w:val="0"/>
          <w:sz w:val="32"/>
          <w:szCs w:val="32"/>
          <w:highlight w:val="none"/>
          <w:lang w:val="en-US" w:eastAsia="zh-CN"/>
        </w:rPr>
        <w:t>0.17</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14.41</w:t>
      </w:r>
      <w:r>
        <w:rPr>
          <w:rFonts w:hint="eastAsia" w:ascii="仿宋_GB2312" w:hAnsi="仿宋_GB2312" w:eastAsia="仿宋_GB2312" w:cs="仿宋_GB2312"/>
          <w:kern w:val="0"/>
          <w:sz w:val="32"/>
          <w:szCs w:val="32"/>
          <w:highlight w:val="none"/>
        </w:rPr>
        <w:t>%，主要原因是：</w:t>
      </w:r>
      <w:r>
        <w:rPr>
          <w:rFonts w:hint="eastAsia" w:ascii="仿宋_GB2312" w:hAnsi="宋体" w:eastAsia="仿宋_GB2312" w:cs="宋体"/>
          <w:kern w:val="0"/>
          <w:sz w:val="32"/>
          <w:szCs w:val="32"/>
          <w:highlight w:val="none"/>
          <w:lang w:val="en-US" w:eastAsia="zh-CN"/>
        </w:rPr>
        <w:t>2022年缴费基数调整。</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卫生健康支出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行政事业单位医疗</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其他行政事业单位医疗支出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rPr>
        <w:t>）:2022年预算数为</w:t>
      </w:r>
      <w:r>
        <w:rPr>
          <w:rFonts w:hint="eastAsia" w:ascii="仿宋_GB2312" w:hAnsi="宋体" w:eastAsia="仿宋_GB2312" w:cs="宋体"/>
          <w:kern w:val="0"/>
          <w:sz w:val="32"/>
          <w:szCs w:val="32"/>
          <w:highlight w:val="none"/>
          <w:lang w:val="en-US" w:eastAsia="zh-CN"/>
        </w:rPr>
        <w:t>0.03</w:t>
      </w:r>
      <w:r>
        <w:rPr>
          <w:rFonts w:hint="eastAsia" w:ascii="仿宋_GB2312" w:hAnsi="仿宋_GB2312" w:eastAsia="仿宋_GB2312" w:cs="仿宋_GB2312"/>
          <w:kern w:val="0"/>
          <w:sz w:val="32"/>
          <w:szCs w:val="32"/>
          <w:highlight w:val="none"/>
        </w:rPr>
        <w:t>万元，比上年预算减少</w:t>
      </w:r>
      <w:r>
        <w:rPr>
          <w:rFonts w:hint="eastAsia" w:ascii="仿宋_GB2312" w:hAnsi="仿宋_GB2312" w:eastAsia="仿宋_GB2312" w:cs="仿宋_GB2312"/>
          <w:kern w:val="0"/>
          <w:sz w:val="32"/>
          <w:szCs w:val="32"/>
          <w:highlight w:val="none"/>
          <w:lang w:val="en-US" w:eastAsia="zh-CN"/>
        </w:rPr>
        <w:t>0.15</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83.33</w:t>
      </w:r>
      <w:r>
        <w:rPr>
          <w:rFonts w:hint="eastAsia" w:ascii="仿宋_GB2312" w:hAnsi="仿宋_GB2312" w:eastAsia="仿宋_GB2312" w:cs="仿宋_GB2312"/>
          <w:kern w:val="0"/>
          <w:sz w:val="32"/>
          <w:szCs w:val="32"/>
          <w:highlight w:val="none"/>
        </w:rPr>
        <w:t>%，主要原因是：</w:t>
      </w:r>
      <w:r>
        <w:rPr>
          <w:rFonts w:hint="eastAsia" w:ascii="仿宋_GB2312" w:hAnsi="宋体" w:eastAsia="仿宋_GB2312" w:cs="宋体"/>
          <w:kern w:val="0"/>
          <w:sz w:val="32"/>
          <w:szCs w:val="32"/>
          <w:highlight w:val="none"/>
          <w:lang w:val="en-US" w:eastAsia="zh-CN"/>
        </w:rPr>
        <w:t>2022年缴费基数调整。</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节能环保支出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污染防治</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其他污染防治支出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rPr>
        <w:t>）:2022年预算数为</w:t>
      </w:r>
      <w:r>
        <w:rPr>
          <w:rFonts w:hint="eastAsia" w:ascii="仿宋_GB2312" w:hAnsi="宋体" w:eastAsia="仿宋_GB2312" w:cs="宋体"/>
          <w:kern w:val="0"/>
          <w:sz w:val="32"/>
          <w:szCs w:val="32"/>
          <w:highlight w:val="none"/>
          <w:lang w:val="en-US" w:eastAsia="zh-CN"/>
        </w:rPr>
        <w:t>88</w:t>
      </w:r>
      <w:r>
        <w:rPr>
          <w:rFonts w:hint="eastAsia" w:ascii="仿宋_GB2312" w:hAnsi="仿宋_GB2312" w:eastAsia="仿宋_GB2312" w:cs="仿宋_GB2312"/>
          <w:kern w:val="0"/>
          <w:sz w:val="32"/>
          <w:szCs w:val="32"/>
          <w:highlight w:val="none"/>
        </w:rPr>
        <w:t>万元，比上年预算减少</w:t>
      </w:r>
      <w:r>
        <w:rPr>
          <w:rFonts w:hint="eastAsia" w:ascii="仿宋_GB2312" w:hAnsi="仿宋_GB2312" w:eastAsia="仿宋_GB2312" w:cs="仿宋_GB2312"/>
          <w:kern w:val="0"/>
          <w:sz w:val="32"/>
          <w:szCs w:val="32"/>
          <w:highlight w:val="none"/>
          <w:lang w:val="en-US" w:eastAsia="zh-CN"/>
        </w:rPr>
        <w:t>27</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23.48</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2021年部分项目已完成</w:t>
      </w:r>
      <w:r>
        <w:rPr>
          <w:rFonts w:hint="eastAsia" w:ascii="仿宋_GB2312" w:hAnsi="宋体" w:eastAsia="仿宋_GB2312" w:cs="宋体"/>
          <w:kern w:val="0"/>
          <w:sz w:val="32"/>
          <w:szCs w:val="32"/>
          <w:highlight w:val="none"/>
          <w:lang w:val="en-US" w:eastAsia="zh-CN"/>
        </w:rPr>
        <w:t>。</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节能环保支出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污染减排</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生态环境监测与信息</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rPr>
        <w:t>）:2022年预算数为</w:t>
      </w:r>
      <w:r>
        <w:rPr>
          <w:rFonts w:hint="eastAsia" w:ascii="仿宋_GB2312" w:hAnsi="宋体" w:eastAsia="仿宋_GB2312" w:cs="宋体"/>
          <w:kern w:val="0"/>
          <w:sz w:val="32"/>
          <w:szCs w:val="32"/>
          <w:highlight w:val="none"/>
          <w:lang w:val="en-US" w:eastAsia="zh-CN"/>
        </w:rPr>
        <w:t>307.61</w:t>
      </w:r>
      <w:r>
        <w:rPr>
          <w:rFonts w:hint="eastAsia" w:ascii="仿宋_GB2312" w:hAnsi="仿宋_GB2312" w:eastAsia="仿宋_GB2312" w:cs="仿宋_GB2312"/>
          <w:kern w:val="0"/>
          <w:sz w:val="32"/>
          <w:szCs w:val="32"/>
          <w:highlight w:val="none"/>
        </w:rPr>
        <w:t>万元，比上年预算</w:t>
      </w:r>
      <w:r>
        <w:rPr>
          <w:rFonts w:hint="eastAsia" w:ascii="仿宋_GB2312" w:hAnsi="仿宋_GB2312" w:eastAsia="仿宋_GB2312" w:cs="仿宋_GB2312"/>
          <w:kern w:val="0"/>
          <w:sz w:val="32"/>
          <w:szCs w:val="32"/>
          <w:highlight w:val="none"/>
          <w:lang w:val="en-US" w:eastAsia="zh-CN"/>
        </w:rPr>
        <w:t>增加0.71</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0.23</w:t>
      </w:r>
      <w:r>
        <w:rPr>
          <w:rFonts w:hint="eastAsia" w:ascii="仿宋_GB2312" w:hAnsi="仿宋_GB2312" w:eastAsia="仿宋_GB2312" w:cs="仿宋_GB2312"/>
          <w:kern w:val="0"/>
          <w:sz w:val="32"/>
          <w:szCs w:val="32"/>
          <w:highlight w:val="none"/>
        </w:rPr>
        <w:t>%，主要原因是：</w:t>
      </w:r>
      <w:r>
        <w:rPr>
          <w:rFonts w:hint="eastAsia" w:ascii="仿宋_GB2312" w:hAnsi="宋体" w:eastAsia="仿宋_GB2312" w:cs="宋体"/>
          <w:kern w:val="0"/>
          <w:sz w:val="32"/>
          <w:szCs w:val="32"/>
          <w:highlight w:val="none"/>
          <w:lang w:val="en-US" w:eastAsia="zh-CN"/>
        </w:rPr>
        <w:t>上年州财政未将单位其他资金收入纳入上年预算。</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住房保障支出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住房改革支出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住房公积金</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rPr>
        <w:t>）:2022年预算数为</w:t>
      </w:r>
      <w:r>
        <w:rPr>
          <w:rFonts w:hint="eastAsia" w:ascii="仿宋_GB2312" w:hAnsi="宋体" w:eastAsia="仿宋_GB2312" w:cs="宋体"/>
          <w:kern w:val="0"/>
          <w:sz w:val="32"/>
          <w:szCs w:val="32"/>
          <w:highlight w:val="none"/>
          <w:lang w:val="en-US" w:eastAsia="zh-CN"/>
        </w:rPr>
        <w:t>6.48</w:t>
      </w:r>
      <w:r>
        <w:rPr>
          <w:rFonts w:hint="eastAsia" w:ascii="仿宋_GB2312" w:hAnsi="仿宋_GB2312" w:eastAsia="仿宋_GB2312" w:cs="仿宋_GB2312"/>
          <w:kern w:val="0"/>
          <w:sz w:val="32"/>
          <w:szCs w:val="32"/>
          <w:highlight w:val="none"/>
        </w:rPr>
        <w:t>万元，比上年预算增加</w:t>
      </w:r>
      <w:r>
        <w:rPr>
          <w:rFonts w:hint="eastAsia" w:ascii="仿宋_GB2312" w:hAnsi="宋体" w:eastAsia="仿宋_GB2312" w:cs="宋体"/>
          <w:kern w:val="0"/>
          <w:sz w:val="32"/>
          <w:szCs w:val="32"/>
          <w:highlight w:val="none"/>
          <w:lang w:val="en-US" w:eastAsia="zh-CN"/>
        </w:rPr>
        <w:t>6.48</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宋体" w:eastAsia="仿宋_GB2312" w:cs="宋体"/>
          <w:kern w:val="0"/>
          <w:sz w:val="32"/>
          <w:szCs w:val="32"/>
          <w:highlight w:val="none"/>
        </w:rPr>
        <w:t>上年住房公积金未列入此款类项中。</w:t>
      </w:r>
    </w:p>
    <w:p>
      <w:pPr>
        <w:spacing w:line="560" w:lineRule="exact"/>
        <w:ind w:firstLine="640" w:firstLineChars="200"/>
        <w:rPr>
          <w:rFonts w:hint="default" w:ascii="仿宋_GB2312" w:hAnsi="仿宋_GB2312" w:eastAsia="仿宋_GB2312" w:cs="仿宋_GB2312"/>
          <w:kern w:val="0"/>
          <w:sz w:val="32"/>
          <w:szCs w:val="32"/>
          <w:highlight w:val="none"/>
          <w:lang w:val="en-US"/>
        </w:rPr>
      </w:pPr>
    </w:p>
    <w:p>
      <w:pPr>
        <w:spacing w:line="560" w:lineRule="exact"/>
        <w:ind w:firstLine="643" w:firstLineChars="200"/>
        <w:rPr>
          <w:rFonts w:ascii="楷体_GB2312" w:hAnsi="楷体_GB2312" w:eastAsia="楷体_GB2312" w:cs="楷体_GB2312"/>
          <w:b/>
          <w:bCs/>
          <w:spacing w:val="-6"/>
          <w:kern w:val="0"/>
          <w:sz w:val="32"/>
          <w:szCs w:val="32"/>
          <w:highlight w:val="none"/>
        </w:rPr>
      </w:pPr>
      <w:r>
        <w:rPr>
          <w:rFonts w:hint="eastAsia" w:ascii="楷体_GB2312" w:hAnsi="楷体_GB2312" w:eastAsia="楷体_GB2312" w:cs="楷体_GB2312"/>
          <w:b/>
          <w:bCs/>
          <w:kern w:val="0"/>
          <w:sz w:val="32"/>
          <w:szCs w:val="32"/>
          <w:highlight w:val="none"/>
        </w:rPr>
        <w:t>六、</w:t>
      </w:r>
      <w:r>
        <w:rPr>
          <w:rFonts w:hint="eastAsia" w:ascii="楷体_GB2312" w:hAnsi="楷体_GB2312" w:eastAsia="楷体_GB2312" w:cs="楷体_GB2312"/>
          <w:b/>
          <w:bCs/>
          <w:spacing w:val="-6"/>
          <w:kern w:val="0"/>
          <w:sz w:val="32"/>
          <w:szCs w:val="32"/>
          <w:highlight w:val="none"/>
        </w:rPr>
        <w:t>关于</w:t>
      </w:r>
      <w:r>
        <w:rPr>
          <w:rFonts w:hint="eastAsia" w:ascii="楷体_GB2312" w:hAnsi="楷体_GB2312" w:eastAsia="楷体_GB2312" w:cs="楷体_GB2312"/>
          <w:b/>
          <w:bCs/>
          <w:spacing w:val="-6"/>
          <w:kern w:val="0"/>
          <w:sz w:val="32"/>
          <w:szCs w:val="32"/>
          <w:highlight w:val="none"/>
          <w:lang w:val="en-US" w:eastAsia="zh-CN"/>
        </w:rPr>
        <w:t>昌吉州环境污染监控中心</w:t>
      </w:r>
      <w:r>
        <w:rPr>
          <w:rFonts w:hint="eastAsia" w:ascii="楷体_GB2312" w:hAnsi="楷体_GB2312" w:eastAsia="楷体_GB2312" w:cs="楷体_GB2312"/>
          <w:b/>
          <w:bCs/>
          <w:spacing w:val="-6"/>
          <w:kern w:val="0"/>
          <w:sz w:val="32"/>
          <w:szCs w:val="32"/>
          <w:highlight w:val="none"/>
        </w:rPr>
        <w:t>2022年一般公共预算基本支出情况说明</w:t>
      </w:r>
    </w:p>
    <w:p>
      <w:pPr>
        <w:spacing w:line="560" w:lineRule="exact"/>
        <w:ind w:firstLine="616" w:firstLineChars="200"/>
        <w:rPr>
          <w:rFonts w:ascii="仿宋_GB2312" w:hAnsi="宋体" w:eastAsia="仿宋_GB2312" w:cs="宋体"/>
          <w:spacing w:val="-6"/>
          <w:kern w:val="0"/>
          <w:sz w:val="32"/>
          <w:szCs w:val="32"/>
          <w:highlight w:val="none"/>
        </w:rPr>
      </w:pPr>
      <w:r>
        <w:rPr>
          <w:rFonts w:hint="eastAsia" w:ascii="仿宋_GB2312" w:hAnsi="宋体" w:eastAsia="仿宋_GB2312" w:cs="宋体"/>
          <w:spacing w:val="-6"/>
          <w:kern w:val="0"/>
          <w:sz w:val="32"/>
          <w:szCs w:val="32"/>
          <w:highlight w:val="none"/>
          <w:lang w:val="en-US" w:eastAsia="zh-CN"/>
        </w:rPr>
        <w:t>昌吉州环境污染监控中心</w:t>
      </w:r>
      <w:r>
        <w:rPr>
          <w:rFonts w:hint="eastAsia" w:ascii="仿宋_GB2312" w:hAnsi="宋体" w:eastAsia="仿宋_GB2312" w:cs="宋体"/>
          <w:spacing w:val="-6"/>
          <w:kern w:val="0"/>
          <w:sz w:val="32"/>
          <w:szCs w:val="32"/>
          <w:highlight w:val="none"/>
        </w:rPr>
        <w:t>2022年一般公共预算基本支出</w:t>
      </w:r>
      <w:r>
        <w:rPr>
          <w:rFonts w:hint="eastAsia" w:ascii="仿宋_GB2312" w:hAnsi="宋体" w:eastAsia="仿宋_GB2312" w:cs="宋体"/>
          <w:spacing w:val="-6"/>
          <w:kern w:val="0"/>
          <w:sz w:val="32"/>
          <w:szCs w:val="32"/>
          <w:highlight w:val="none"/>
          <w:lang w:val="en-US" w:eastAsia="zh-CN"/>
        </w:rPr>
        <w:t>321.94</w:t>
      </w:r>
      <w:r>
        <w:rPr>
          <w:rFonts w:hint="eastAsia" w:ascii="仿宋_GB2312" w:hAnsi="宋体" w:eastAsia="仿宋_GB2312" w:cs="宋体"/>
          <w:spacing w:val="-6"/>
          <w:kern w:val="0"/>
          <w:sz w:val="32"/>
          <w:szCs w:val="32"/>
          <w:highlight w:val="none"/>
        </w:rPr>
        <w:t>万元， 其中：</w:t>
      </w:r>
    </w:p>
    <w:p>
      <w:pPr>
        <w:spacing w:line="560" w:lineRule="exact"/>
        <w:ind w:firstLine="640" w:firstLineChars="200"/>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人员经费</w:t>
      </w:r>
      <w:r>
        <w:rPr>
          <w:rFonts w:hint="eastAsia" w:ascii="仿宋_GB2312" w:hAnsi="宋体" w:eastAsia="仿宋_GB2312" w:cs="宋体"/>
          <w:kern w:val="0"/>
          <w:sz w:val="32"/>
          <w:szCs w:val="32"/>
          <w:highlight w:val="none"/>
          <w:lang w:val="en-US" w:eastAsia="zh-CN"/>
        </w:rPr>
        <w:t>311.27</w:t>
      </w:r>
      <w:r>
        <w:rPr>
          <w:rFonts w:hint="eastAsia" w:ascii="仿宋_GB2312" w:hAnsi="宋体" w:eastAsia="仿宋_GB2312" w:cs="宋体"/>
          <w:kern w:val="0"/>
          <w:sz w:val="32"/>
          <w:szCs w:val="32"/>
          <w:highlight w:val="none"/>
        </w:rPr>
        <w:t>万元，主要包括：基本工资、津贴补贴、奖金、绩效工资、机关事业单位基本养老保险缴费</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职工基本医疗保险缴费、公务员医疗补助缴费、其他社会保障缴费、住房公积金、其他工资福利支出</w:t>
      </w:r>
      <w:r>
        <w:rPr>
          <w:rFonts w:hint="eastAsia" w:ascii="仿宋_GB2312" w:hAnsi="宋体" w:eastAsia="仿宋_GB2312" w:cs="宋体"/>
          <w:kern w:val="0"/>
          <w:sz w:val="32"/>
          <w:szCs w:val="32"/>
          <w:highlight w:val="none"/>
          <w:lang w:eastAsia="zh-CN"/>
        </w:rPr>
        <w:t>。</w:t>
      </w:r>
    </w:p>
    <w:p>
      <w:pPr>
        <w:spacing w:line="560" w:lineRule="exact"/>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公用经费</w:t>
      </w:r>
      <w:r>
        <w:rPr>
          <w:rFonts w:hint="eastAsia" w:ascii="仿宋_GB2312" w:hAnsi="宋体" w:eastAsia="仿宋_GB2312" w:cs="宋体"/>
          <w:kern w:val="0"/>
          <w:sz w:val="32"/>
          <w:szCs w:val="32"/>
          <w:highlight w:val="none"/>
          <w:lang w:val="en-US" w:eastAsia="zh-CN"/>
        </w:rPr>
        <w:t>10.67</w:t>
      </w:r>
      <w:r>
        <w:rPr>
          <w:rFonts w:hint="eastAsia" w:ascii="仿宋_GB2312" w:hAnsi="宋体" w:eastAsia="仿宋_GB2312" w:cs="宋体"/>
          <w:kern w:val="0"/>
          <w:sz w:val="32"/>
          <w:szCs w:val="32"/>
          <w:highlight w:val="none"/>
        </w:rPr>
        <w:t>万元，主要包括：办公费、邮电费、差旅费、维修（护）费、劳务费、工会经</w:t>
      </w:r>
      <w:r>
        <w:rPr>
          <w:rFonts w:hint="eastAsia" w:ascii="仿宋_GB2312" w:hAnsi="宋体" w:eastAsia="仿宋_GB2312" w:cs="宋体"/>
          <w:kern w:val="0"/>
          <w:sz w:val="32"/>
          <w:szCs w:val="32"/>
          <w:highlight w:val="none"/>
          <w:lang w:val="en-US" w:eastAsia="zh-CN"/>
        </w:rPr>
        <w:t>费</w:t>
      </w:r>
      <w:r>
        <w:rPr>
          <w:rFonts w:hint="eastAsia" w:ascii="仿宋_GB2312" w:hAnsi="宋体" w:eastAsia="仿宋_GB2312" w:cs="宋体"/>
          <w:kern w:val="0"/>
          <w:sz w:val="32"/>
          <w:szCs w:val="32"/>
          <w:highlight w:val="none"/>
        </w:rPr>
        <w:t>、福利费、其他商品和服务支出</w:t>
      </w:r>
      <w:r>
        <w:rPr>
          <w:rFonts w:hint="eastAsia" w:ascii="仿宋_GB2312" w:hAnsi="宋体" w:eastAsia="仿宋_GB2312" w:cs="宋体"/>
          <w:kern w:val="0"/>
          <w:sz w:val="32"/>
          <w:szCs w:val="32"/>
          <w:highlight w:val="none"/>
          <w:lang w:val="en-US" w:eastAsia="zh-CN"/>
        </w:rPr>
        <w:t>。</w:t>
      </w:r>
    </w:p>
    <w:p>
      <w:pPr>
        <w:spacing w:line="560" w:lineRule="exact"/>
        <w:ind w:firstLine="643" w:firstLineChars="200"/>
        <w:rPr>
          <w:rFonts w:ascii="楷体_GB2312" w:hAnsi="楷体_GB2312" w:eastAsia="楷体_GB2312" w:cs="楷体_GB2312"/>
          <w:b/>
          <w:bCs/>
          <w:spacing w:val="-6"/>
          <w:kern w:val="0"/>
          <w:sz w:val="32"/>
          <w:szCs w:val="32"/>
          <w:highlight w:val="none"/>
        </w:rPr>
      </w:pPr>
      <w:r>
        <w:rPr>
          <w:rFonts w:hint="eastAsia" w:ascii="楷体_GB2312" w:hAnsi="楷体_GB2312" w:eastAsia="楷体_GB2312" w:cs="楷体_GB2312"/>
          <w:b/>
          <w:bCs/>
          <w:kern w:val="0"/>
          <w:sz w:val="32"/>
          <w:szCs w:val="32"/>
          <w:highlight w:val="none"/>
        </w:rPr>
        <w:t>七、</w:t>
      </w:r>
      <w:r>
        <w:rPr>
          <w:rFonts w:hint="eastAsia" w:ascii="楷体_GB2312" w:hAnsi="楷体_GB2312" w:eastAsia="楷体_GB2312" w:cs="楷体_GB2312"/>
          <w:b/>
          <w:bCs/>
          <w:spacing w:val="-6"/>
          <w:kern w:val="0"/>
          <w:sz w:val="32"/>
          <w:szCs w:val="32"/>
          <w:highlight w:val="none"/>
        </w:rPr>
        <w:t>关于</w:t>
      </w:r>
      <w:r>
        <w:rPr>
          <w:rFonts w:hint="eastAsia" w:ascii="楷体_GB2312" w:hAnsi="楷体_GB2312" w:eastAsia="楷体_GB2312" w:cs="楷体_GB2312"/>
          <w:b/>
          <w:bCs/>
          <w:spacing w:val="-6"/>
          <w:kern w:val="0"/>
          <w:sz w:val="32"/>
          <w:szCs w:val="32"/>
          <w:highlight w:val="none"/>
          <w:lang w:val="en-US" w:eastAsia="zh-CN"/>
        </w:rPr>
        <w:t>昌吉州环境污染监控中心</w:t>
      </w:r>
      <w:r>
        <w:rPr>
          <w:rFonts w:hint="eastAsia" w:ascii="楷体_GB2312" w:hAnsi="楷体_GB2312" w:eastAsia="楷体_GB2312" w:cs="楷体_GB2312"/>
          <w:b/>
          <w:bCs/>
          <w:spacing w:val="-6"/>
          <w:kern w:val="0"/>
          <w:sz w:val="32"/>
          <w:szCs w:val="32"/>
          <w:highlight w:val="none"/>
        </w:rPr>
        <w:t>2022年一般公共预算项目支出情况说明</w:t>
      </w:r>
    </w:p>
    <w:p>
      <w:pPr>
        <w:spacing w:line="560" w:lineRule="exact"/>
        <w:ind w:firstLine="643" w:firstLineChars="200"/>
        <w:rPr>
          <w:rFonts w:hint="eastAsia" w:ascii="仿宋_GB2312" w:hAnsi="黑体" w:eastAsia="仿宋_GB2312"/>
          <w:b/>
          <w:sz w:val="32"/>
          <w:szCs w:val="32"/>
          <w:highlight w:val="none"/>
        </w:rPr>
      </w:pPr>
      <w:r>
        <w:rPr>
          <w:rFonts w:hint="eastAsia" w:ascii="仿宋_GB2312" w:hAnsi="黑体" w:eastAsia="仿宋_GB2312"/>
          <w:b/>
          <w:sz w:val="32"/>
          <w:szCs w:val="32"/>
          <w:highlight w:val="none"/>
        </w:rPr>
        <w:t>情况一：（项目支出、专项业务费按下列内容说明）</w:t>
      </w:r>
    </w:p>
    <w:p>
      <w:pPr>
        <w:spacing w:line="56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信息化运维及</w:t>
      </w:r>
      <w:r>
        <w:rPr>
          <w:rFonts w:hint="eastAsia" w:ascii="仿宋_GB2312" w:hAnsi="宋体" w:eastAsia="仿宋_GB2312" w:cs="宋体"/>
          <w:kern w:val="0"/>
          <w:sz w:val="32"/>
          <w:szCs w:val="32"/>
          <w:highlight w:val="none"/>
        </w:rPr>
        <w:t>会议系统及音视频运维、电视电话会议链路费</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污染物在线监控（监测）系统数据传输标准》（HJ212-2017）；《关于进一步做好重点排污单位污染源自动监测设施建设及自行监测监管工作的通知》（昌州环发〔2020〕39号）；《水污染源在线监测系统运行技术规范》（HJ355-2019）；《水污染源在线监测系统数据有效性判别技术规范》（HJ356-2019）《计算机信息系统安全保护等级划分准则》、《涉及国家秘密的计算机信息系统分级保护管理办法》</w:t>
      </w:r>
      <w:r>
        <w:rPr>
          <w:rFonts w:hint="eastAsia" w:ascii="仿宋_GB2312" w:hAnsi="黑体" w:eastAsia="仿宋_GB2312"/>
          <w:sz w:val="32"/>
          <w:szCs w:val="32"/>
          <w:highlight w:val="none"/>
          <w:lang w:eastAsia="zh-CN"/>
        </w:rPr>
        <w:t>；</w:t>
      </w:r>
      <w:r>
        <w:rPr>
          <w:rFonts w:hint="eastAsia" w:ascii="仿宋_GB2312" w:hAnsi="宋体" w:eastAsia="仿宋_GB2312" w:cs="宋体"/>
          <w:kern w:val="0"/>
          <w:sz w:val="32"/>
          <w:szCs w:val="32"/>
          <w:highlight w:val="none"/>
        </w:rPr>
        <w:t>《优化营商环境条例》、</w:t>
      </w:r>
      <w:r>
        <w:rPr>
          <w:rFonts w:hint="eastAsia" w:ascii="仿宋_GB2312" w:hAnsi="宋体" w:eastAsia="仿宋_GB2312" w:cs="宋体"/>
          <w:kern w:val="0"/>
          <w:sz w:val="32"/>
          <w:szCs w:val="32"/>
          <w:highlight w:val="none"/>
          <w:lang w:val="en-US" w:eastAsia="zh-CN"/>
        </w:rPr>
        <w:t>做好</w:t>
      </w:r>
      <w:r>
        <w:rPr>
          <w:rFonts w:hint="eastAsia" w:ascii="仿宋_GB2312" w:hAnsi="宋体" w:eastAsia="仿宋_GB2312" w:cs="宋体"/>
          <w:kern w:val="0"/>
          <w:sz w:val="32"/>
          <w:szCs w:val="32"/>
          <w:highlight w:val="none"/>
        </w:rPr>
        <w:t>基层减负和疫情防控</w:t>
      </w:r>
      <w:r>
        <w:rPr>
          <w:rFonts w:hint="eastAsia" w:ascii="仿宋_GB2312" w:hAnsi="宋体" w:eastAsia="仿宋_GB2312" w:cs="宋体"/>
          <w:kern w:val="0"/>
          <w:sz w:val="32"/>
          <w:szCs w:val="32"/>
          <w:highlight w:val="none"/>
          <w:lang w:val="en-US" w:eastAsia="zh-CN"/>
        </w:rPr>
        <w:t>工作。</w:t>
      </w:r>
    </w:p>
    <w:p>
      <w:pPr>
        <w:spacing w:line="560" w:lineRule="exact"/>
        <w:ind w:firstLine="640" w:firstLineChars="200"/>
        <w:rPr>
          <w:rFonts w:hint="default" w:ascii="仿宋_GB2312" w:hAnsi="黑体" w:eastAsia="仿宋_GB2312"/>
          <w:sz w:val="32"/>
          <w:szCs w:val="32"/>
          <w:highlight w:val="none"/>
          <w:lang w:val="en-US" w:eastAsia="zh-CN"/>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17万元</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：昌吉州环境污染监控中心</w:t>
      </w:r>
    </w:p>
    <w:p>
      <w:pPr>
        <w:spacing w:line="560" w:lineRule="exact"/>
        <w:ind w:firstLine="640" w:firstLineChars="200"/>
        <w:rPr>
          <w:rFonts w:hint="eastAsia" w:ascii="仿宋_GB2312" w:hAnsi="黑体" w:eastAsia="仿宋_GB2312"/>
          <w:sz w:val="32"/>
          <w:szCs w:val="32"/>
          <w:highlight w:val="none"/>
          <w:lang w:eastAsia="zh-CN"/>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：1.机房软硬件运维（含州电子政务办涉及我单位需管理部分的软硬件）。2.视频点位运维。视频监控点位共计16个点位。3.网络及链路运维、信息化系统网络故障排查维护。4.电脑终端日常维护</w:t>
      </w:r>
      <w:r>
        <w:rPr>
          <w:rFonts w:hint="eastAsia" w:ascii="仿宋_GB2312" w:hAnsi="黑体" w:eastAsia="仿宋_GB2312"/>
          <w:sz w:val="32"/>
          <w:szCs w:val="32"/>
          <w:highlight w:val="none"/>
          <w:lang w:val="en-US" w:eastAsia="zh-CN"/>
        </w:rPr>
        <w:t>5</w:t>
      </w:r>
      <w:r>
        <w:rPr>
          <w:rFonts w:hint="eastAsia" w:ascii="仿宋_GB2312" w:hAnsi="黑体" w:eastAsia="仿宋_GB2312"/>
          <w:sz w:val="32"/>
          <w:szCs w:val="32"/>
          <w:highlight w:val="none"/>
        </w:rPr>
        <w:t>.入侵检测、漏洞扫描、网络审计等网络安全设施</w:t>
      </w:r>
      <w:r>
        <w:rPr>
          <w:rFonts w:hint="eastAsia" w:ascii="仿宋_GB2312" w:hAnsi="黑体" w:eastAsia="仿宋_GB2312"/>
          <w:sz w:val="32"/>
          <w:szCs w:val="32"/>
          <w:highlight w:val="none"/>
          <w:lang w:val="en-US" w:eastAsia="zh-CN"/>
        </w:rPr>
        <w:t>日常运维</w:t>
      </w:r>
      <w:r>
        <w:rPr>
          <w:rFonts w:hint="eastAsia" w:ascii="仿宋_GB2312" w:hAnsi="黑体" w:eastAsia="仿宋_GB2312"/>
          <w:sz w:val="32"/>
          <w:szCs w:val="32"/>
          <w:highlight w:val="none"/>
        </w:rPr>
        <w:t>，加强本级网络安全防护。1-5项17万/年</w:t>
      </w:r>
      <w:r>
        <w:rPr>
          <w:rFonts w:hint="eastAsia" w:ascii="仿宋_GB2312" w:hAnsi="黑体" w:eastAsia="仿宋_GB2312"/>
          <w:sz w:val="32"/>
          <w:szCs w:val="32"/>
          <w:highlight w:val="none"/>
          <w:lang w:eastAsia="zh-CN"/>
        </w:rPr>
        <w:t>。</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w:t>
      </w:r>
    </w:p>
    <w:p>
      <w:pPr>
        <w:spacing w:line="56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：智慧环保过保软件续保</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根据《国务院办公厅转发环境保护部十二五主要污染物总量减排考核办法的通知》国办发（2013）4号，要求将污染源自动监测数据传输有效率纳入国家考核范围之内。</w:t>
      </w:r>
    </w:p>
    <w:p>
      <w:pPr>
        <w:spacing w:line="560" w:lineRule="exact"/>
        <w:ind w:firstLine="640" w:firstLineChars="200"/>
        <w:rPr>
          <w:rFonts w:hint="default" w:ascii="仿宋_GB2312" w:hAnsi="黑体" w:eastAsia="仿宋_GB2312"/>
          <w:sz w:val="32"/>
          <w:szCs w:val="32"/>
          <w:highlight w:val="none"/>
          <w:lang w:val="en-US" w:eastAsia="zh-CN"/>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3万元</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昌吉州环境污染监控中心</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：软件系统运维。</w:t>
      </w:r>
      <w:r>
        <w:rPr>
          <w:rFonts w:hint="eastAsia" w:ascii="仿宋_GB2312" w:hAnsi="宋体" w:eastAsia="仿宋_GB2312" w:cs="宋体"/>
          <w:kern w:val="0"/>
          <w:sz w:val="32"/>
          <w:szCs w:val="32"/>
          <w:highlight w:val="none"/>
        </w:rPr>
        <w:t>1：“智慧环保”系列软件中，其中环境空气质量信息发布系统web网页版和污染源在线监管系统；2：协助昌吉州环境保护主管部门对重点污染源自动监控体系监管，昌吉州环境应急指挥中心建设和日常管理，为昌吉州环境保护管理工作提供技术支持和咨询服务。</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黑体" w:eastAsia="仿宋_GB2312"/>
          <w:sz w:val="32"/>
          <w:szCs w:val="32"/>
          <w:highlight w:val="none"/>
        </w:rPr>
        <w:t>3.项目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移动遥感监测设备运维</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自治州打赢蓝天保卫战三年行动计划（2018-2020年）》（昌州政发〔2018〕165号）和《昌吉州柴油货车污染治理攻坚战行动实施方案》要求加大对高排放车辆的监督抽测频次，通过路检路查方式加强对高排放车辆的监管力度。“十四五”生态环境保护总体规划布局，加强机动车尾气排放控制和环境监管，是昌吉州未来生态环境保护工作的重中之重。</w:t>
      </w:r>
    </w:p>
    <w:p>
      <w:pPr>
        <w:spacing w:line="560" w:lineRule="exact"/>
        <w:ind w:firstLine="640" w:firstLineChars="200"/>
        <w:rPr>
          <w:rFonts w:hint="eastAsia" w:ascii="仿宋_GB2312" w:hAnsi="黑体" w:eastAsia="仿宋_GB2312"/>
          <w:sz w:val="32"/>
          <w:szCs w:val="32"/>
          <w:highlight w:val="none"/>
          <w:lang w:val="en-US" w:eastAsia="zh-CN"/>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20万元</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：昌吉州环境污染监控中心</w:t>
      </w:r>
    </w:p>
    <w:p>
      <w:pPr>
        <w:spacing w:line="560" w:lineRule="exact"/>
        <w:ind w:firstLine="640" w:firstLineChars="200"/>
        <w:rPr>
          <w:rFonts w:ascii="仿宋_GB2312" w:hAnsi="黑体" w:eastAsia="仿宋_GB2312"/>
          <w:sz w:val="32"/>
          <w:szCs w:val="32"/>
          <w:highlight w:val="none"/>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：20万元用于2次以上的遥感检测设备常规保养、保障设备正常运行。年底对遥感监测设备进行检定，保证监测数据的准确性和有效性。</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w:t>
      </w:r>
    </w:p>
    <w:p>
      <w:pPr>
        <w:spacing w:line="56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4.项目名称:通信费、链路费</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设立的政策</w:t>
      </w:r>
      <w:r>
        <w:rPr>
          <w:rFonts w:hint="eastAsia" w:ascii="仿宋_GB2312" w:hAnsi="黑体" w:eastAsia="仿宋_GB2312"/>
          <w:sz w:val="32"/>
          <w:szCs w:val="32"/>
          <w:highlight w:val="none"/>
          <w:lang w:val="en-US" w:eastAsia="zh-CN"/>
        </w:rPr>
        <w:t>依据：</w:t>
      </w:r>
      <w:r>
        <w:rPr>
          <w:rFonts w:hint="eastAsia" w:ascii="仿宋_GB2312" w:hAnsi="黑体" w:eastAsia="仿宋_GB2312"/>
          <w:sz w:val="32"/>
          <w:szCs w:val="32"/>
          <w:highlight w:val="none"/>
        </w:rPr>
        <w:t>《污染物在线监控（监测）系统数据传输标准》（HJ212-2017）</w:t>
      </w:r>
      <w:r>
        <w:rPr>
          <w:rFonts w:hint="eastAsia" w:ascii="仿宋_GB2312" w:hAnsi="黑体" w:eastAsia="仿宋_GB2312"/>
          <w:sz w:val="32"/>
          <w:szCs w:val="32"/>
          <w:highlight w:val="none"/>
          <w:lang w:eastAsia="zh-CN"/>
        </w:rPr>
        <w:t>，</w:t>
      </w:r>
      <w:r>
        <w:rPr>
          <w:rFonts w:hint="eastAsia" w:ascii="仿宋_GB2312" w:hAnsi="宋体" w:eastAsia="仿宋_GB2312" w:cs="宋体"/>
          <w:kern w:val="0"/>
          <w:sz w:val="32"/>
          <w:szCs w:val="32"/>
          <w:highlight w:val="none"/>
        </w:rPr>
        <w:t>《优化营商环境条例》、</w:t>
      </w:r>
      <w:r>
        <w:rPr>
          <w:rFonts w:hint="eastAsia" w:ascii="仿宋_GB2312" w:hAnsi="宋体" w:eastAsia="仿宋_GB2312" w:cs="宋体"/>
          <w:kern w:val="0"/>
          <w:sz w:val="32"/>
          <w:szCs w:val="32"/>
          <w:highlight w:val="none"/>
          <w:lang w:val="en-US" w:eastAsia="zh-CN"/>
        </w:rPr>
        <w:t>做好</w:t>
      </w:r>
      <w:r>
        <w:rPr>
          <w:rFonts w:hint="eastAsia" w:ascii="仿宋_GB2312" w:hAnsi="宋体" w:eastAsia="仿宋_GB2312" w:cs="宋体"/>
          <w:kern w:val="0"/>
          <w:sz w:val="32"/>
          <w:szCs w:val="32"/>
          <w:highlight w:val="none"/>
        </w:rPr>
        <w:t>基层减负和疫情防控</w:t>
      </w:r>
      <w:r>
        <w:rPr>
          <w:rFonts w:hint="eastAsia" w:ascii="仿宋_GB2312" w:hAnsi="宋体" w:eastAsia="仿宋_GB2312" w:cs="宋体"/>
          <w:kern w:val="0"/>
          <w:sz w:val="32"/>
          <w:szCs w:val="32"/>
          <w:highlight w:val="none"/>
          <w:lang w:val="en-US" w:eastAsia="zh-CN"/>
        </w:rPr>
        <w:t>工作。</w:t>
      </w:r>
    </w:p>
    <w:p>
      <w:pPr>
        <w:spacing w:line="560" w:lineRule="exact"/>
        <w:ind w:firstLine="640" w:firstLineChars="200"/>
        <w:rPr>
          <w:rFonts w:hint="default" w:ascii="仿宋_GB2312" w:hAnsi="宋体" w:eastAsia="仿宋_GB2312" w:cs="宋体"/>
          <w:b w:val="0"/>
          <w:kern w:val="0"/>
          <w:sz w:val="32"/>
          <w:szCs w:val="32"/>
          <w:highlight w:val="none"/>
          <w:lang w:val="en-US" w:eastAsia="zh-CN" w:bidi="ar-SA"/>
        </w:rPr>
      </w:pPr>
      <w:r>
        <w:rPr>
          <w:rFonts w:hint="eastAsia" w:ascii="仿宋_GB2312" w:hAnsi="宋体" w:eastAsia="仿宋_GB2312" w:cs="宋体"/>
          <w:b w:val="0"/>
          <w:kern w:val="0"/>
          <w:sz w:val="32"/>
          <w:szCs w:val="32"/>
          <w:highlight w:val="none"/>
          <w:lang w:val="en-US" w:eastAsia="zh-CN" w:bidi="ar-SA"/>
        </w:rPr>
        <w:t>预算安排规模：8万元</w:t>
      </w:r>
    </w:p>
    <w:p>
      <w:pPr>
        <w:spacing w:line="560" w:lineRule="exact"/>
        <w:ind w:firstLine="640" w:firstLineChars="200"/>
        <w:rPr>
          <w:rFonts w:hint="eastAsia" w:ascii="仿宋_GB2312" w:hAnsi="宋体" w:eastAsia="仿宋_GB2312" w:cs="宋体"/>
          <w:b w:val="0"/>
          <w:kern w:val="0"/>
          <w:sz w:val="32"/>
          <w:szCs w:val="32"/>
          <w:highlight w:val="none"/>
          <w:lang w:val="en-US" w:eastAsia="zh-CN" w:bidi="ar-SA"/>
        </w:rPr>
      </w:pPr>
      <w:r>
        <w:rPr>
          <w:rFonts w:hint="eastAsia" w:ascii="仿宋_GB2312" w:hAnsi="宋体" w:eastAsia="仿宋_GB2312" w:cs="宋体"/>
          <w:b w:val="0"/>
          <w:kern w:val="0"/>
          <w:sz w:val="32"/>
          <w:szCs w:val="32"/>
          <w:highlight w:val="none"/>
          <w:lang w:val="en-US" w:eastAsia="zh-CN" w:bidi="ar-SA"/>
        </w:rPr>
        <w:t>项目承担单位：昌吉州环境污染监控中心</w:t>
      </w:r>
    </w:p>
    <w:p>
      <w:pPr>
        <w:spacing w:line="560" w:lineRule="exact"/>
        <w:ind w:firstLine="640" w:firstLineChars="200"/>
        <w:rPr>
          <w:rFonts w:hint="eastAsia" w:ascii="仿宋_GB2312" w:hAnsi="宋体" w:eastAsia="仿宋_GB2312" w:cs="宋体"/>
          <w:b w:val="0"/>
          <w:kern w:val="0"/>
          <w:sz w:val="32"/>
          <w:szCs w:val="32"/>
          <w:highlight w:val="none"/>
          <w:lang w:val="en-US" w:eastAsia="zh-CN" w:bidi="ar-SA"/>
        </w:rPr>
      </w:pPr>
      <w:r>
        <w:rPr>
          <w:rFonts w:hint="eastAsia" w:ascii="仿宋_GB2312" w:hAnsi="宋体" w:eastAsia="仿宋_GB2312" w:cs="宋体"/>
          <w:b w:val="0"/>
          <w:kern w:val="0"/>
          <w:sz w:val="32"/>
          <w:szCs w:val="32"/>
          <w:highlight w:val="none"/>
          <w:lang w:val="en-US" w:eastAsia="zh-CN" w:bidi="ar-SA"/>
        </w:rPr>
        <w:t>资金分配情况：</w:t>
      </w:r>
      <w:r>
        <w:rPr>
          <w:rFonts w:hint="eastAsia" w:ascii="仿宋_GB2312" w:hAnsi="黑体" w:eastAsia="仿宋_GB2312"/>
          <w:sz w:val="32"/>
          <w:szCs w:val="32"/>
          <w:highlight w:val="none"/>
          <w:lang w:val="en-US" w:eastAsia="zh-CN"/>
        </w:rPr>
        <w:t>视频会议系统链路费3.84万元</w:t>
      </w:r>
      <w:r>
        <w:rPr>
          <w:rFonts w:hint="eastAsia" w:ascii="仿宋_GB2312" w:hAnsi="黑体" w:eastAsia="仿宋_GB2312"/>
          <w:sz w:val="32"/>
          <w:szCs w:val="32"/>
          <w:highlight w:val="none"/>
        </w:rPr>
        <w:t>；</w:t>
      </w:r>
      <w:r>
        <w:rPr>
          <w:rFonts w:hint="eastAsia" w:ascii="仿宋_GB2312" w:hAnsi="宋体" w:eastAsia="仿宋_GB2312" w:cs="宋体"/>
          <w:b w:val="0"/>
          <w:kern w:val="0"/>
          <w:sz w:val="32"/>
          <w:szCs w:val="32"/>
          <w:highlight w:val="none"/>
          <w:lang w:val="en-US" w:eastAsia="zh-CN" w:bidi="ar-SA"/>
        </w:rPr>
        <w:t>高空瞭望视频监控链路费共2点，400元/月/点，合计0.96万；污染源数据传输链路费1.8万元；电信互联网1.4万元。</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w:t>
      </w:r>
    </w:p>
    <w:p>
      <w:pPr>
        <w:numPr>
          <w:ilvl w:val="0"/>
          <w:numId w:val="0"/>
        </w:numPr>
        <w:spacing w:line="56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5.项目名称：</w:t>
      </w:r>
      <w:r>
        <w:rPr>
          <w:rFonts w:hint="default" w:ascii="仿宋_GB2312" w:hAnsi="黑体" w:eastAsia="仿宋_GB2312"/>
          <w:sz w:val="32"/>
          <w:szCs w:val="32"/>
          <w:highlight w:val="none"/>
          <w:lang w:val="en-US" w:eastAsia="zh-CN"/>
        </w:rPr>
        <w:t>机关运行补助经费</w:t>
      </w:r>
    </w:p>
    <w:p>
      <w:pPr>
        <w:pStyle w:val="3"/>
        <w:numPr>
          <w:ilvl w:val="0"/>
          <w:numId w:val="0"/>
        </w:numPr>
        <w:ind w:firstLine="640" w:firstLineChars="200"/>
        <w:rPr>
          <w:rFonts w:hint="eastAsia" w:ascii="仿宋_GB2312" w:hAnsi="黑体" w:eastAsia="仿宋_GB2312" w:cs="Times New Roman"/>
          <w:b w:val="0"/>
          <w:bCs w:val="0"/>
          <w:kern w:val="2"/>
          <w:sz w:val="32"/>
          <w:szCs w:val="32"/>
          <w:highlight w:val="none"/>
          <w:lang w:val="en-US" w:eastAsia="zh-CN" w:bidi="ar-SA"/>
        </w:rPr>
      </w:pPr>
      <w:r>
        <w:rPr>
          <w:rFonts w:hint="eastAsia" w:ascii="仿宋_GB2312" w:hAnsi="黑体" w:eastAsia="仿宋_GB2312" w:cs="Times New Roman"/>
          <w:b w:val="0"/>
          <w:bCs w:val="0"/>
          <w:kern w:val="2"/>
          <w:sz w:val="32"/>
          <w:szCs w:val="32"/>
          <w:highlight w:val="none"/>
          <w:lang w:val="en-US" w:eastAsia="zh-CN" w:bidi="ar-SA"/>
        </w:rPr>
        <w:t>设立的政策依据：为贯彻落实2022年全国、自治区生态环境保护大会精神，牢固树立“南护天山、中建绿洲、北固沙漠，全要素保护生态环境”的工作理念，强化重点污染源自动监控体系建设，深入打好污染防治巩固提升持久战，不断完善生态环境执法监督管理制度体系，推动我州柴油货车尾气污染排放治理工作，加强移动源排放监管能力建设，加快形成绿色低碳发展方式和生活方式，持续提升生态环境治理体系和治理能力现代化水平，制定本项目。</w:t>
      </w:r>
    </w:p>
    <w:p>
      <w:pPr>
        <w:ind w:firstLine="640" w:firstLineChars="200"/>
        <w:rPr>
          <w:rFonts w:hint="eastAsia" w:ascii="仿宋_GB2312" w:hAnsi="宋体" w:eastAsia="仿宋_GB2312" w:cs="宋体"/>
          <w:b w:val="0"/>
          <w:kern w:val="0"/>
          <w:sz w:val="32"/>
          <w:szCs w:val="32"/>
          <w:highlight w:val="none"/>
          <w:lang w:val="en-US" w:eastAsia="zh-CN" w:bidi="ar-SA"/>
        </w:rPr>
      </w:pPr>
      <w:r>
        <w:rPr>
          <w:rFonts w:hint="eastAsia" w:ascii="仿宋_GB2312" w:hAnsi="宋体" w:eastAsia="仿宋_GB2312" w:cs="宋体"/>
          <w:b w:val="0"/>
          <w:kern w:val="0"/>
          <w:sz w:val="32"/>
          <w:szCs w:val="32"/>
          <w:highlight w:val="none"/>
          <w:lang w:val="en-US" w:eastAsia="zh-CN" w:bidi="ar-SA"/>
        </w:rPr>
        <w:t>预算安排规模：40万元</w:t>
      </w:r>
    </w:p>
    <w:p>
      <w:pPr>
        <w:spacing w:line="560" w:lineRule="exact"/>
        <w:ind w:firstLine="640" w:firstLineChars="200"/>
        <w:rPr>
          <w:rFonts w:hint="eastAsia" w:ascii="仿宋_GB2312" w:hAnsi="宋体" w:eastAsia="仿宋_GB2312" w:cs="宋体"/>
          <w:b w:val="0"/>
          <w:kern w:val="0"/>
          <w:sz w:val="32"/>
          <w:szCs w:val="32"/>
          <w:highlight w:val="none"/>
          <w:lang w:val="en-US" w:eastAsia="zh-CN" w:bidi="ar-SA"/>
        </w:rPr>
      </w:pPr>
      <w:r>
        <w:rPr>
          <w:rFonts w:hint="eastAsia" w:ascii="仿宋_GB2312" w:hAnsi="宋体" w:eastAsia="仿宋_GB2312" w:cs="宋体"/>
          <w:b w:val="0"/>
          <w:kern w:val="0"/>
          <w:sz w:val="32"/>
          <w:szCs w:val="32"/>
          <w:highlight w:val="none"/>
          <w:lang w:val="en-US" w:eastAsia="zh-CN" w:bidi="ar-SA"/>
        </w:rPr>
        <w:t>项目承担单位：昌吉州环境污染监控中心</w:t>
      </w:r>
    </w:p>
    <w:p>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宋体" w:eastAsia="仿宋_GB2312" w:cs="宋体"/>
          <w:b w:val="0"/>
          <w:kern w:val="0"/>
          <w:sz w:val="32"/>
          <w:szCs w:val="32"/>
          <w:highlight w:val="none"/>
          <w:lang w:val="en-US" w:eastAsia="zh-CN" w:bidi="ar-SA"/>
        </w:rPr>
        <w:t>资金分配情况：</w:t>
      </w:r>
      <w:r>
        <w:rPr>
          <w:rFonts w:hint="eastAsia" w:ascii="仿宋_GB2312" w:hAnsi="仿宋_GB2312" w:eastAsia="仿宋_GB2312" w:cs="仿宋_GB2312"/>
          <w:sz w:val="32"/>
          <w:szCs w:val="32"/>
          <w:highlight w:val="none"/>
          <w:lang w:val="en-US" w:eastAsia="zh-CN"/>
        </w:rPr>
        <w:t>人员开展污染源自动监控设施的运行管理、机动车污染防治、核与辐射监督及危废管理等现场检查工作经费，2台车辆日常运行及车辆保险经费，现有办公设施、网络信息化设备、办公消耗用品等项目支撑日常工作经费。</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八、关于</w:t>
      </w:r>
      <w:r>
        <w:rPr>
          <w:rFonts w:hint="eastAsia" w:ascii="楷体_GB2312" w:hAnsi="楷体_GB2312" w:eastAsia="楷体_GB2312" w:cs="楷体_GB2312"/>
          <w:b/>
          <w:bCs/>
          <w:kern w:val="0"/>
          <w:sz w:val="32"/>
          <w:szCs w:val="32"/>
          <w:highlight w:val="none"/>
          <w:lang w:val="en-US" w:eastAsia="zh-CN"/>
        </w:rPr>
        <w:t>昌吉州环境污染监控中心</w:t>
      </w:r>
      <w:r>
        <w:rPr>
          <w:rFonts w:hint="eastAsia" w:ascii="楷体_GB2312" w:hAnsi="楷体_GB2312" w:eastAsia="楷体_GB2312" w:cs="楷体_GB2312"/>
          <w:b/>
          <w:bCs/>
          <w:kern w:val="0"/>
          <w:sz w:val="32"/>
          <w:szCs w:val="32"/>
          <w:highlight w:val="none"/>
        </w:rPr>
        <w:t>2022年一般公共预算“三公”经费预算情况说明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昌吉州环境污染监控中心</w:t>
      </w:r>
      <w:r>
        <w:rPr>
          <w:rFonts w:hint="eastAsia" w:ascii="仿宋_GB2312" w:hAnsi="宋体" w:eastAsia="仿宋_GB2312" w:cs="宋体"/>
          <w:kern w:val="0"/>
          <w:sz w:val="32"/>
          <w:szCs w:val="32"/>
          <w:highlight w:val="none"/>
        </w:rPr>
        <w:t xml:space="preserve">  2022年一般公共预算“三公”经费数为</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万元，其中：因公出国（境）费</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万元，公务用车购置</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万元，公务用车运行费</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万元，公务接待费</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2022年一般公共预算“三公”经费比上年增加 </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%，其中：因公出国（境）费增加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未安排预算</w:t>
      </w:r>
      <w:r>
        <w:rPr>
          <w:rFonts w:hint="eastAsia" w:ascii="仿宋_GB2312" w:hAnsi="宋体" w:eastAsia="仿宋_GB2312" w:cs="宋体"/>
          <w:kern w:val="0"/>
          <w:sz w:val="32"/>
          <w:szCs w:val="32"/>
          <w:highlight w:val="none"/>
        </w:rPr>
        <w:t>；公务用车购置费增加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未安排预算</w:t>
      </w:r>
      <w:r>
        <w:rPr>
          <w:rFonts w:hint="eastAsia" w:ascii="仿宋_GB2312" w:hAnsi="宋体" w:eastAsia="仿宋_GB2312" w:cs="宋体"/>
          <w:kern w:val="0"/>
          <w:sz w:val="32"/>
          <w:szCs w:val="32"/>
          <w:highlight w:val="none"/>
        </w:rPr>
        <w:t>；公务用车运行费增加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未安排预算</w:t>
      </w:r>
      <w:r>
        <w:rPr>
          <w:rFonts w:hint="eastAsia" w:ascii="仿宋_GB2312" w:hAnsi="宋体" w:eastAsia="仿宋_GB2312" w:cs="宋体"/>
          <w:kern w:val="0"/>
          <w:sz w:val="32"/>
          <w:szCs w:val="32"/>
          <w:highlight w:val="none"/>
        </w:rPr>
        <w:t>；公务接待费增加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2022年未安排预算</w:t>
      </w:r>
      <w:r>
        <w:rPr>
          <w:rFonts w:hint="eastAsia" w:ascii="仿宋_GB2312" w:hAnsi="宋体" w:eastAsia="仿宋_GB2312" w:cs="宋体"/>
          <w:kern w:val="0"/>
          <w:sz w:val="32"/>
          <w:szCs w:val="32"/>
          <w:highlight w:val="none"/>
        </w:rPr>
        <w:t>。</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楷体_GB2312" w:hAnsi="楷体_GB2312" w:eastAsia="楷体_GB2312" w:cs="楷体_GB2312"/>
          <w:b/>
          <w:bCs/>
          <w:kern w:val="0"/>
          <w:sz w:val="32"/>
          <w:szCs w:val="32"/>
          <w:highlight w:val="none"/>
        </w:rPr>
        <w:t>九、关于</w:t>
      </w:r>
      <w:r>
        <w:rPr>
          <w:rFonts w:hint="eastAsia" w:ascii="楷体_GB2312" w:hAnsi="楷体_GB2312" w:eastAsia="楷体_GB2312" w:cs="楷体_GB2312"/>
          <w:b/>
          <w:bCs/>
          <w:kern w:val="0"/>
          <w:sz w:val="32"/>
          <w:szCs w:val="32"/>
          <w:highlight w:val="none"/>
          <w:lang w:val="en-US" w:eastAsia="zh-CN"/>
        </w:rPr>
        <w:t>昌吉州环境污染监控中心</w:t>
      </w:r>
      <w:r>
        <w:rPr>
          <w:rFonts w:hint="eastAsia" w:ascii="楷体_GB2312" w:hAnsi="楷体_GB2312" w:eastAsia="楷体_GB2312" w:cs="楷体_GB2312"/>
          <w:b/>
          <w:bCs/>
          <w:kern w:val="0"/>
          <w:sz w:val="32"/>
          <w:szCs w:val="32"/>
          <w:highlight w:val="none"/>
        </w:rPr>
        <w:t>2022年政府性基金预算拨款情况说明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昌吉州环境污染监控中心</w:t>
      </w:r>
      <w:r>
        <w:rPr>
          <w:rFonts w:hint="eastAsia" w:ascii="仿宋_GB2312" w:hAnsi="仿宋_GB2312" w:eastAsia="仿宋_GB2312" w:cs="仿宋_GB2312"/>
          <w:kern w:val="0"/>
          <w:sz w:val="32"/>
          <w:szCs w:val="32"/>
          <w:highlight w:val="none"/>
        </w:rPr>
        <w:t>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十、其他重要事项的情况说明</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（一）机关运行经费情况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2022年，</w:t>
      </w:r>
      <w:r>
        <w:rPr>
          <w:rFonts w:hint="eastAsia" w:ascii="仿宋_GB2312" w:hAnsi="仿宋_GB2312" w:eastAsia="仿宋_GB2312" w:cs="仿宋_GB2312"/>
          <w:kern w:val="0"/>
          <w:sz w:val="32"/>
          <w:szCs w:val="32"/>
          <w:highlight w:val="none"/>
          <w:lang w:val="en-US" w:eastAsia="zh-CN"/>
        </w:rPr>
        <w:t>昌吉州环境污染监控中心</w:t>
      </w:r>
      <w:r>
        <w:rPr>
          <w:rFonts w:hint="eastAsia" w:ascii="仿宋_GB2312" w:hAnsi="仿宋_GB2312" w:eastAsia="仿宋_GB2312" w:cs="仿宋_GB2312"/>
          <w:kern w:val="0"/>
          <w:sz w:val="32"/>
          <w:szCs w:val="32"/>
          <w:highlight w:val="none"/>
        </w:rPr>
        <w:t>机关运行经费财政拨款预算</w:t>
      </w:r>
      <w:r>
        <w:rPr>
          <w:rFonts w:hint="eastAsia" w:ascii="仿宋_GB2312" w:hAnsi="仿宋_GB2312" w:eastAsia="仿宋_GB2312" w:cs="仿宋_GB2312"/>
          <w:kern w:val="0"/>
          <w:sz w:val="32"/>
          <w:szCs w:val="32"/>
          <w:highlight w:val="none"/>
          <w:lang w:val="en-US" w:eastAsia="zh-CN"/>
        </w:rPr>
        <w:t>10.67</w:t>
      </w:r>
      <w:r>
        <w:rPr>
          <w:rFonts w:hint="eastAsia" w:ascii="仿宋_GB2312" w:hAnsi="仿宋_GB2312" w:eastAsia="仿宋_GB2312" w:cs="仿宋_GB2312"/>
          <w:kern w:val="0"/>
          <w:sz w:val="32"/>
          <w:szCs w:val="32"/>
          <w:highlight w:val="none"/>
        </w:rPr>
        <w:t>万元，比上年预算增加</w:t>
      </w:r>
      <w:r>
        <w:rPr>
          <w:rFonts w:hint="eastAsia" w:ascii="仿宋_GB2312" w:hAnsi="仿宋_GB2312" w:eastAsia="仿宋_GB2312" w:cs="仿宋_GB2312"/>
          <w:kern w:val="0"/>
          <w:sz w:val="32"/>
          <w:szCs w:val="32"/>
          <w:highlight w:val="none"/>
          <w:lang w:val="en-US" w:eastAsia="zh-CN"/>
        </w:rPr>
        <w:t>1.08</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11.26</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日常办公经费增加</w:t>
      </w:r>
      <w:r>
        <w:rPr>
          <w:rFonts w:hint="eastAsia" w:ascii="仿宋_GB2312" w:hAnsi="仿宋_GB2312" w:eastAsia="仿宋_GB2312" w:cs="仿宋_GB2312"/>
          <w:kern w:val="0"/>
          <w:sz w:val="32"/>
          <w:szCs w:val="32"/>
          <w:highlight w:val="none"/>
        </w:rPr>
        <w:t>。</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（二）政府采购情况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2022年，</w:t>
      </w:r>
      <w:r>
        <w:rPr>
          <w:rFonts w:hint="eastAsia" w:ascii="仿宋_GB2312" w:hAnsi="仿宋_GB2312" w:eastAsia="仿宋_GB2312" w:cs="仿宋_GB2312"/>
          <w:kern w:val="0"/>
          <w:sz w:val="32"/>
          <w:szCs w:val="32"/>
          <w:highlight w:val="none"/>
          <w:lang w:val="en-US" w:eastAsia="zh-CN"/>
        </w:rPr>
        <w:t>昌吉州环境污染监控中心</w:t>
      </w:r>
      <w:r>
        <w:rPr>
          <w:rFonts w:hint="eastAsia" w:ascii="仿宋_GB2312" w:hAnsi="仿宋_GB2312" w:eastAsia="仿宋_GB2312" w:cs="仿宋_GB2312"/>
          <w:kern w:val="0"/>
          <w:sz w:val="32"/>
          <w:szCs w:val="32"/>
          <w:highlight w:val="none"/>
        </w:rPr>
        <w:t>政府采购预算</w:t>
      </w:r>
      <w:r>
        <w:rPr>
          <w:rFonts w:hint="eastAsia" w:ascii="仿宋_GB2312" w:hAnsi="仿宋_GB2312" w:eastAsia="仿宋_GB2312" w:cs="仿宋_GB2312"/>
          <w:kern w:val="0"/>
          <w:sz w:val="32"/>
          <w:szCs w:val="32"/>
          <w:highlight w:val="none"/>
          <w:lang w:val="en-US" w:eastAsia="zh-CN"/>
        </w:rPr>
        <w:t>69.17</w:t>
      </w:r>
      <w:r>
        <w:rPr>
          <w:rFonts w:hint="eastAsia" w:ascii="仿宋_GB2312" w:hAnsi="仿宋_GB2312" w:eastAsia="仿宋_GB2312" w:cs="仿宋_GB2312"/>
          <w:kern w:val="0"/>
          <w:sz w:val="32"/>
          <w:szCs w:val="32"/>
          <w:highlight w:val="none"/>
        </w:rPr>
        <w:t>万元，其中：政府采购货物预算</w:t>
      </w:r>
      <w:r>
        <w:rPr>
          <w:rFonts w:hint="eastAsia" w:ascii="仿宋_GB2312" w:hAnsi="仿宋_GB2312" w:eastAsia="仿宋_GB2312" w:cs="仿宋_GB2312"/>
          <w:kern w:val="0"/>
          <w:sz w:val="32"/>
          <w:szCs w:val="32"/>
          <w:highlight w:val="none"/>
          <w:lang w:val="en-US" w:eastAsia="zh-CN"/>
        </w:rPr>
        <w:t>5.06</w:t>
      </w:r>
      <w:r>
        <w:rPr>
          <w:rFonts w:hint="eastAsia" w:ascii="仿宋_GB2312" w:hAnsi="仿宋_GB2312" w:eastAsia="仿宋_GB2312" w:cs="仿宋_GB2312"/>
          <w:kern w:val="0"/>
          <w:sz w:val="32"/>
          <w:szCs w:val="32"/>
          <w:highlight w:val="none"/>
        </w:rPr>
        <w:t>万元，政府采购工程预算</w:t>
      </w:r>
      <w:r>
        <w:rPr>
          <w:rFonts w:hint="eastAsia" w:ascii="仿宋_GB2312" w:hAnsi="仿宋_GB2312" w:eastAsia="仿宋_GB2312" w:cs="仿宋_GB2312"/>
          <w:kern w:val="0"/>
          <w:sz w:val="32"/>
          <w:szCs w:val="32"/>
          <w:highlight w:val="none"/>
          <w:lang w:val="en-US" w:eastAsia="zh-CN"/>
        </w:rPr>
        <w:t>0.1</w:t>
      </w:r>
      <w:r>
        <w:rPr>
          <w:rFonts w:hint="eastAsia" w:ascii="仿宋_GB2312" w:hAnsi="仿宋_GB2312" w:eastAsia="仿宋_GB2312" w:cs="仿宋_GB2312"/>
          <w:kern w:val="0"/>
          <w:sz w:val="32"/>
          <w:szCs w:val="32"/>
          <w:highlight w:val="none"/>
        </w:rPr>
        <w:t>万元，政府采购服务预算</w:t>
      </w:r>
      <w:r>
        <w:rPr>
          <w:rFonts w:hint="eastAsia" w:ascii="仿宋_GB2312" w:hAnsi="仿宋_GB2312" w:eastAsia="仿宋_GB2312" w:cs="仿宋_GB2312"/>
          <w:kern w:val="0"/>
          <w:sz w:val="32"/>
          <w:szCs w:val="32"/>
          <w:highlight w:val="none"/>
          <w:lang w:val="en-US" w:eastAsia="zh-CN"/>
        </w:rPr>
        <w:t>64.01</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highlight w:val="none"/>
        </w:rPr>
        <w:t>2022年度本部门（单位）面向中小企业预留政府采购项目预算金额</w:t>
      </w:r>
      <w:r>
        <w:rPr>
          <w:rFonts w:hint="eastAsia" w:ascii="仿宋_GB2312" w:hAnsi="仿宋_GB2312" w:eastAsia="仿宋_GB2312" w:cs="仿宋_GB2312"/>
          <w:sz w:val="32"/>
          <w:highlight w:val="none"/>
          <w:lang w:val="en-US" w:eastAsia="zh-CN"/>
        </w:rPr>
        <w:t>69.17</w:t>
      </w:r>
      <w:r>
        <w:rPr>
          <w:rFonts w:hint="eastAsia" w:ascii="仿宋_GB2312" w:hAnsi="仿宋_GB2312" w:eastAsia="仿宋_GB2312" w:cs="仿宋_GB2312"/>
          <w:sz w:val="32"/>
          <w:highlight w:val="none"/>
        </w:rPr>
        <w:t>万元，其中：面向小微企业预留政府采购项目预算金额</w:t>
      </w:r>
      <w:r>
        <w:rPr>
          <w:rFonts w:hint="eastAsia" w:ascii="仿宋_GB2312" w:hAnsi="仿宋_GB2312" w:eastAsia="仿宋_GB2312" w:cs="仿宋_GB2312"/>
          <w:sz w:val="32"/>
          <w:highlight w:val="none"/>
          <w:lang w:val="en-US" w:eastAsia="zh-CN"/>
        </w:rPr>
        <w:t>3.04</w:t>
      </w:r>
      <w:r>
        <w:rPr>
          <w:rFonts w:hint="eastAsia" w:ascii="仿宋_GB2312" w:hAnsi="仿宋_GB2312" w:eastAsia="仿宋_GB2312" w:cs="仿宋_GB2312"/>
          <w:sz w:val="32"/>
          <w:highlight w:val="none"/>
        </w:rPr>
        <w:t>万元。</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（三）国有资产占用使用情况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截至2021年底，</w:t>
      </w:r>
      <w:r>
        <w:rPr>
          <w:rFonts w:hint="eastAsia" w:ascii="仿宋_GB2312" w:hAnsi="仿宋_GB2312" w:eastAsia="仿宋_GB2312" w:cs="仿宋_GB2312"/>
          <w:kern w:val="0"/>
          <w:sz w:val="32"/>
          <w:szCs w:val="32"/>
          <w:highlight w:val="none"/>
          <w:lang w:val="en-US" w:eastAsia="zh-CN"/>
        </w:rPr>
        <w:t>昌吉州环境污染监控中心</w:t>
      </w:r>
      <w:r>
        <w:rPr>
          <w:rFonts w:hint="eastAsia" w:ascii="仿宋_GB2312" w:hAnsi="仿宋_GB2312" w:eastAsia="仿宋_GB2312" w:cs="仿宋_GB2312"/>
          <w:kern w:val="0"/>
          <w:sz w:val="32"/>
          <w:szCs w:val="32"/>
          <w:highlight w:val="none"/>
        </w:rPr>
        <w:t>占用使用国有资产总体情况为</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1.房屋</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平方米，价值</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2.车辆</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辆，价值</w:t>
      </w:r>
      <w:r>
        <w:rPr>
          <w:rFonts w:hint="eastAsia" w:ascii="仿宋_GB2312" w:hAnsi="仿宋_GB2312" w:eastAsia="仿宋_GB2312" w:cs="仿宋_GB2312"/>
          <w:kern w:val="0"/>
          <w:sz w:val="32"/>
          <w:szCs w:val="32"/>
          <w:highlight w:val="none"/>
          <w:lang w:val="en-US" w:eastAsia="zh-CN"/>
        </w:rPr>
        <w:t>41.04</w:t>
      </w:r>
      <w:r>
        <w:rPr>
          <w:rFonts w:hint="eastAsia" w:ascii="仿宋_GB2312" w:hAnsi="仿宋_GB2312" w:eastAsia="仿宋_GB2312" w:cs="仿宋_GB2312"/>
          <w:kern w:val="0"/>
          <w:sz w:val="32"/>
          <w:szCs w:val="32"/>
          <w:highlight w:val="none"/>
        </w:rPr>
        <w:t>万元；其中：一般公务用车</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辆，价值</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万元；执法执勤用车</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辆，价值</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万元；其他车辆</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辆，价值</w:t>
      </w:r>
      <w:r>
        <w:rPr>
          <w:rFonts w:hint="eastAsia" w:ascii="仿宋_GB2312" w:hAnsi="仿宋_GB2312" w:eastAsia="仿宋_GB2312" w:cs="仿宋_GB2312"/>
          <w:kern w:val="0"/>
          <w:sz w:val="32"/>
          <w:szCs w:val="32"/>
          <w:highlight w:val="none"/>
          <w:lang w:val="en-US" w:eastAsia="zh-CN"/>
        </w:rPr>
        <w:t>41.04</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3.办公家具价值</w:t>
      </w:r>
      <w:r>
        <w:rPr>
          <w:rFonts w:hint="eastAsia" w:ascii="仿宋_GB2312" w:hAnsi="仿宋_GB2312" w:eastAsia="仿宋_GB2312" w:cs="仿宋_GB2312"/>
          <w:kern w:val="0"/>
          <w:sz w:val="32"/>
          <w:szCs w:val="32"/>
          <w:highlight w:val="none"/>
          <w:lang w:val="en-US" w:eastAsia="zh-CN"/>
        </w:rPr>
        <w:t>7.91</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4.其他资产价值</w:t>
      </w:r>
      <w:r>
        <w:rPr>
          <w:rFonts w:hint="eastAsia" w:ascii="仿宋_GB2312" w:hAnsi="仿宋_GB2312" w:eastAsia="仿宋_GB2312" w:cs="仿宋_GB2312"/>
          <w:kern w:val="0"/>
          <w:sz w:val="32"/>
          <w:szCs w:val="32"/>
          <w:highlight w:val="none"/>
          <w:lang w:val="en-US" w:eastAsia="zh-CN"/>
        </w:rPr>
        <w:t>818.16</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单位价值50万元以上大型设备</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台，单位价值100万元以上大型设备</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台。</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2022年部门（单位）预算未安排购置车辆经费，安排购置50万元以上大型设备0台，单位价值100万元以上大型设备0台。</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（四）预算绩效情况</w:t>
      </w:r>
    </w:p>
    <w:p>
      <w:pPr>
        <w:spacing w:line="560" w:lineRule="exact"/>
        <w:ind w:firstLine="640" w:firstLineChars="200"/>
        <w:rPr>
          <w:rFonts w:hint="eastAsia" w:ascii="楷体_GB2312" w:hAnsi="宋体" w:eastAsia="楷体_GB2312" w:cs="宋体"/>
          <w:b/>
          <w:kern w:val="0"/>
          <w:sz w:val="32"/>
          <w:szCs w:val="32"/>
          <w:highlight w:val="none"/>
        </w:rPr>
      </w:pPr>
      <w:r>
        <w:rPr>
          <w:rFonts w:hint="eastAsia" w:ascii="仿宋_GB2312" w:hAnsi="仿宋_GB2312" w:eastAsia="仿宋_GB2312" w:cs="仿宋_GB2312"/>
          <w:kern w:val="0"/>
          <w:sz w:val="32"/>
          <w:szCs w:val="32"/>
          <w:highlight w:val="none"/>
        </w:rPr>
        <w:t>2022年，本年度预算绩效管理的</w:t>
      </w:r>
      <w:r>
        <w:rPr>
          <w:rFonts w:hint="eastAsia" w:ascii="仿宋_GB2312" w:hAnsi="仿宋_GB2312" w:eastAsia="仿宋_GB2312" w:cs="仿宋_GB2312"/>
          <w:kern w:val="0"/>
          <w:sz w:val="32"/>
          <w:szCs w:val="32"/>
          <w:highlight w:val="none"/>
          <w:lang w:eastAsia="zh-Hans"/>
        </w:rPr>
        <w:t>财政拨款</w:t>
      </w:r>
      <w:r>
        <w:rPr>
          <w:rFonts w:hint="eastAsia" w:ascii="仿宋_GB2312" w:hAnsi="仿宋_GB2312" w:eastAsia="仿宋_GB2312" w:cs="仿宋_GB2312"/>
          <w:kern w:val="0"/>
          <w:sz w:val="32"/>
          <w:szCs w:val="32"/>
          <w:highlight w:val="none"/>
        </w:rPr>
        <w:t>项目</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个，涉及预算金额</w:t>
      </w:r>
      <w:r>
        <w:rPr>
          <w:rFonts w:hint="eastAsia" w:ascii="仿宋_GB2312" w:hAnsi="仿宋_GB2312" w:eastAsia="仿宋_GB2312" w:cs="仿宋_GB2312"/>
          <w:kern w:val="0"/>
          <w:sz w:val="32"/>
          <w:szCs w:val="32"/>
          <w:highlight w:val="none"/>
          <w:lang w:val="en-US" w:eastAsia="zh-CN"/>
        </w:rPr>
        <w:t>88</w:t>
      </w:r>
      <w:r>
        <w:rPr>
          <w:rFonts w:hint="eastAsia" w:ascii="仿宋_GB2312" w:hAnsi="仿宋_GB2312" w:eastAsia="仿宋_GB2312" w:cs="仿宋_GB2312"/>
          <w:kern w:val="0"/>
          <w:sz w:val="32"/>
          <w:szCs w:val="32"/>
          <w:highlight w:val="none"/>
        </w:rPr>
        <w:t>万元。具体情况见下表（按项目分别填报）：</w:t>
      </w:r>
    </w:p>
    <w:tbl>
      <w:tblPr>
        <w:tblStyle w:val="6"/>
        <w:tblW w:w="83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7"/>
        <w:gridCol w:w="1213"/>
        <w:gridCol w:w="1011"/>
        <w:gridCol w:w="1049"/>
        <w:gridCol w:w="738"/>
        <w:gridCol w:w="944"/>
        <w:gridCol w:w="1028"/>
        <w:gridCol w:w="1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8391"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8391" w:type="dxa"/>
            <w:gridSpan w:val="8"/>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40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昌吉回族自治州环境污染监控中心</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智慧环保过保软件续保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2"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45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智慧环保”系列软件中，其中环境空气质量信息发布系统web网页版和污染源在线监管系统；目标2：协助昌吉州环境保护主管部门对重点污染源自动监控体系监管，昌吉州环境应急指挥中心建设和日常管理，为昌吉州环境保护管理工作提供技术支持和咨询服务。过保软件续保平台数2套，环境空气质量信息发布系统接入终端数8个，污染源在线监管系统接入企业数80家，验收合格率95%，系统故障率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41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过保软件续保平台数量</w:t>
            </w:r>
          </w:p>
        </w:tc>
        <w:tc>
          <w:tcPr>
            <w:tcW w:w="41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环境空气质量信息发布系统接入终端数</w:t>
            </w:r>
          </w:p>
        </w:tc>
        <w:tc>
          <w:tcPr>
            <w:tcW w:w="41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污染源在线监管系统接入企业数</w:t>
            </w:r>
          </w:p>
        </w:tc>
        <w:tc>
          <w:tcPr>
            <w:tcW w:w="41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&gt;=80家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验收合格率</w:t>
            </w:r>
          </w:p>
        </w:tc>
        <w:tc>
          <w:tcPr>
            <w:tcW w:w="41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系统故障率</w:t>
            </w:r>
          </w:p>
        </w:tc>
        <w:tc>
          <w:tcPr>
            <w:tcW w:w="41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3"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系统故障修复处理时间</w:t>
            </w:r>
          </w:p>
        </w:tc>
        <w:tc>
          <w:tcPr>
            <w:tcW w:w="41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系统运行维护响应时间</w:t>
            </w:r>
          </w:p>
        </w:tc>
        <w:tc>
          <w:tcPr>
            <w:tcW w:w="41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合同约定当年运维成本</w:t>
            </w:r>
          </w:p>
        </w:tc>
        <w:tc>
          <w:tcPr>
            <w:tcW w:w="41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41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确保我州系统及数据传输稳定</w:t>
            </w:r>
          </w:p>
        </w:tc>
        <w:tc>
          <w:tcPr>
            <w:tcW w:w="41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保持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41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国发在线污染源国家考核传输率达到国家考核标准</w:t>
            </w:r>
          </w:p>
        </w:tc>
        <w:tc>
          <w:tcPr>
            <w:tcW w:w="41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工作人员满意度</w:t>
            </w:r>
          </w:p>
        </w:tc>
        <w:tc>
          <w:tcPr>
            <w:tcW w:w="41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bl>
    <w:p>
      <w:pPr>
        <w:spacing w:line="600" w:lineRule="exact"/>
        <w:ind w:firstLine="643" w:firstLineChars="200"/>
        <w:rPr>
          <w:rFonts w:hint="eastAsia" w:ascii="楷体_GB2312" w:hAnsi="宋体" w:eastAsia="楷体_GB2312" w:cs="宋体"/>
          <w:b/>
          <w:kern w:val="0"/>
          <w:sz w:val="32"/>
          <w:szCs w:val="32"/>
          <w:highlight w:val="none"/>
        </w:rPr>
      </w:pPr>
    </w:p>
    <w:tbl>
      <w:tblPr>
        <w:tblStyle w:val="6"/>
        <w:tblW w:w="83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080"/>
        <w:gridCol w:w="516"/>
        <w:gridCol w:w="840"/>
        <w:gridCol w:w="1695"/>
        <w:gridCol w:w="1095"/>
        <w:gridCol w:w="138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8346"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8346" w:type="dxa"/>
            <w:gridSpan w:val="8"/>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413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昌吉回族自治州环境污染监控中心</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移动式遥感监测设备运维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26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保证移动式遥感监测设备正常运行，实现遥感监测数据的正常传输。目标2：保障机动车路检路查、遥感监测工作正常开展。目标3：加大对高排放车辆的监督抽测频次，通过路检路查和遥感监测的方式加强对高排放车辆的监管力度，提高排放车辆深度治理能力。目标4：完善我州“天地车人”一体化监管网络建设，持续改善我州空气质量。遥感监测设备检定1次，遥感监测设备零配件维护、保养及更换2次，遥感监测设备与遥感监测平台联网率100%，设备及监测数据质量准确率100%，年故障率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30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3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遥感监测设备检定</w:t>
            </w: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3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遥感监测设备零配件维护、保养及更换</w:t>
            </w: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3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遥感监测设备与遥感监测平台联网率</w:t>
            </w: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3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设备及监测数据质量准确率</w:t>
            </w: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3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年故障率</w:t>
            </w: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3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设备故障修复处理时间</w:t>
            </w: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3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设备维护响应及时率</w:t>
            </w: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3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2021年移动式遥感监测设备运维项目尾款支出</w:t>
            </w: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&lt;=5.88万元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3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移动式遥感监测设备检定及保养成本</w:t>
            </w: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&lt;=14.12万元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3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设备利用率</w:t>
            </w: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3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3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3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设备正常使用年限</w:t>
            </w: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3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群众满意度</w:t>
            </w: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bl>
    <w:p>
      <w:pPr>
        <w:spacing w:line="600" w:lineRule="exact"/>
        <w:ind w:firstLine="643" w:firstLineChars="200"/>
        <w:rPr>
          <w:rFonts w:hint="eastAsia" w:ascii="楷体_GB2312" w:hAnsi="宋体" w:eastAsia="楷体_GB2312" w:cs="宋体"/>
          <w:b/>
          <w:kern w:val="0"/>
          <w:sz w:val="32"/>
          <w:szCs w:val="32"/>
          <w:highlight w:val="none"/>
        </w:rPr>
      </w:pPr>
    </w:p>
    <w:tbl>
      <w:tblPr>
        <w:tblStyle w:val="6"/>
        <w:tblpPr w:leftFromText="180" w:rightFromText="180" w:vertAnchor="text" w:horzAnchor="page" w:tblpX="1646" w:tblpY="205"/>
        <w:tblOverlap w:val="never"/>
        <w:tblW w:w="8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011"/>
        <w:gridCol w:w="285"/>
        <w:gridCol w:w="945"/>
        <w:gridCol w:w="960"/>
        <w:gridCol w:w="510"/>
        <w:gridCol w:w="1125"/>
        <w:gridCol w:w="142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8256"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8256" w:type="dxa"/>
            <w:gridSpan w:val="9"/>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昌吉回族自治州环境污染监控中心</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信息化运维及会议系统及音视频运维、电视电话会议连路费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1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保障会议系统及音视频运维及电视电话会议所需的链路正常使用，高效传达会议精神，迅速部署工作。目标2：确保与自治区环保厅进行视频会议组会，实现无缝对接以及电视电话会议硬件维保。网络设备运维数20台 全州16个视频点位巡检12次，电脑终端软件及网络运维数100台，设备故障排除率100%，硬件设备维修率100%，基层减负效率提升。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网络设备运维数</w:t>
            </w: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&gt;=20台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全州16个视频点位巡检</w:t>
            </w: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电脑终端软件及网络运维数</w:t>
            </w: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&gt;=100台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设备故障排除率</w:t>
            </w: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硬件设备维修率</w:t>
            </w: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系统运行维护响应时间</w:t>
            </w: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运维工作完成截止时限</w:t>
            </w: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视频设备运维成本</w:t>
            </w: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网络运维成本</w:t>
            </w: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基层减负效率提升</w:t>
            </w: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系统正常使用年限</w:t>
            </w: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工作人员满意度</w:t>
            </w: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bl>
    <w:p>
      <w:pPr>
        <w:spacing w:line="600" w:lineRule="exact"/>
        <w:ind w:firstLine="643" w:firstLineChars="200"/>
        <w:rPr>
          <w:rFonts w:hint="eastAsia" w:ascii="楷体_GB2312" w:hAnsi="宋体" w:eastAsia="楷体_GB2312" w:cs="宋体"/>
          <w:b/>
          <w:kern w:val="0"/>
          <w:sz w:val="32"/>
          <w:szCs w:val="32"/>
          <w:highlight w:val="none"/>
        </w:rPr>
      </w:pPr>
    </w:p>
    <w:p>
      <w:pPr>
        <w:spacing w:line="600" w:lineRule="exact"/>
        <w:ind w:firstLine="643" w:firstLineChars="200"/>
        <w:rPr>
          <w:rFonts w:hint="eastAsia" w:ascii="楷体_GB2312" w:hAnsi="宋体" w:eastAsia="楷体_GB2312" w:cs="宋体"/>
          <w:b/>
          <w:kern w:val="0"/>
          <w:sz w:val="32"/>
          <w:szCs w:val="32"/>
          <w:highlight w:val="none"/>
        </w:rPr>
      </w:pPr>
    </w:p>
    <w:p>
      <w:pPr>
        <w:spacing w:line="600" w:lineRule="exact"/>
        <w:ind w:firstLine="643" w:firstLineChars="200"/>
        <w:rPr>
          <w:rFonts w:hint="eastAsia" w:ascii="楷体_GB2312" w:hAnsi="宋体" w:eastAsia="楷体_GB2312" w:cs="宋体"/>
          <w:b/>
          <w:kern w:val="0"/>
          <w:sz w:val="32"/>
          <w:szCs w:val="32"/>
          <w:highlight w:val="none"/>
        </w:rPr>
      </w:pPr>
    </w:p>
    <w:tbl>
      <w:tblPr>
        <w:tblStyle w:val="6"/>
        <w:tblW w:w="8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176"/>
        <w:gridCol w:w="390"/>
        <w:gridCol w:w="840"/>
        <w:gridCol w:w="1050"/>
        <w:gridCol w:w="375"/>
        <w:gridCol w:w="975"/>
        <w:gridCol w:w="124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8331"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8331" w:type="dxa"/>
            <w:gridSpan w:val="9"/>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38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昌吉回族自治州环境污染监控中心</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通信费、链路费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5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25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保证昌吉州生态环境系统电视电话会议及环保专网业务链路的正常运行；目标2：保证视频监控中昌吉市及阜康高空瞭望链路的正常运行；目标3：保证在线污染源数据的有效接入链路传输；目标4：保证日常办公室电话通讯；电视电话会议链路数量8条，污染源互联网专线链路1条，高空瞭望视频链路数量2条，链路联通率100%，提高信息化水平，优化工作人员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电视电话会议链路数量</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污染源互联网专线链路</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高空瞭望视频链路数量</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链路联通率</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系统运行维护响应时间</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&lt;=24小时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各项工作完成截止时限</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电视电话链路成本</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高空瞭望链路成本</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污染源在线数据传输成本</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办公室日常电话费成本</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提高信息化水平，优化工作人员工作方式</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国发在线污染源传输率达国家考核标准</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工作人员满意度</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bl>
    <w:tbl>
      <w:tblPr>
        <w:tblStyle w:val="6"/>
        <w:tblpPr w:leftFromText="180" w:rightFromText="180" w:vertAnchor="text" w:horzAnchor="page" w:tblpX="1831" w:tblpY="132"/>
        <w:tblOverlap w:val="never"/>
        <w:tblW w:w="83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386"/>
        <w:gridCol w:w="900"/>
        <w:gridCol w:w="1725"/>
        <w:gridCol w:w="619"/>
        <w:gridCol w:w="401"/>
        <w:gridCol w:w="1275"/>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8316"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3" w:hRule="atLeast"/>
        </w:trPr>
        <w:tc>
          <w:tcPr>
            <w:tcW w:w="8316" w:type="dxa"/>
            <w:gridSpan w:val="8"/>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40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昌吉回族自治州环境污染监控中心</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机关运行补助经费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23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完成重点污染源自动监控、机动车污染防治、环境信息化建设及信息宣传等方面工作。目标2：配合开展固体废物、辐射安全监督检查。目标3：改善现有办公设备，各项能力达到国家、自治区要求，完成上级部门下达的工作任务。污染源监控企业现场检查数量50家， 核技术利用单位监督性检查1次，开展废、经营单位规范化考核和专项检查 1次，保障车辆运转数量2辆，各类检查出差70人次，重点监控企业有效传输率90%，重点监控企业自行监测完成率90%，重点监控企业自行监测公布率 90%，降低企业污染物超标排放、机动车尾气排放行为 ，改善空气质量，优化社会环境。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32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324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污染源监控企业现场检查数量</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&gt;=50家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324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核技术利用单位监督性检查</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324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开展废、经营单位规范化考核和专项检查</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324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保障车辆运转数量</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324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各类检查出差</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&gt;=70人次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324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重点监控企业有效传输率</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324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重点监控企业自行监测完成率</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324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重点监控企业自行监测公布率</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324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各项工作完成截止时间</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324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各类检查开展及时率</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324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开展各类检查成本</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&lt;=25.95万元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324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办公等其他专项业务成本</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&lt;=14.05万元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324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324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降低企业污染物超标排放、机动车尾气排放行为</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324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改善空气质量，优化社会环境</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不断改善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324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324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群众满意度</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&gt;=95%</w:t>
            </w:r>
          </w:p>
        </w:tc>
      </w:tr>
    </w:tbl>
    <w:p>
      <w:pPr>
        <w:spacing w:line="600" w:lineRule="exact"/>
        <w:rPr>
          <w:rFonts w:hint="eastAsia" w:ascii="楷体_GB2312" w:hAnsi="宋体" w:eastAsia="楷体_GB2312" w:cs="宋体"/>
          <w:b/>
          <w:kern w:val="0"/>
          <w:sz w:val="32"/>
          <w:szCs w:val="32"/>
          <w:highlight w:val="none"/>
        </w:rPr>
      </w:pPr>
    </w:p>
    <w:p>
      <w:pPr>
        <w:spacing w:line="600" w:lineRule="exact"/>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spacing w:line="60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无其他需要说明的事项。</w:t>
      </w:r>
    </w:p>
    <w:p>
      <w:pPr>
        <w:spacing w:line="600" w:lineRule="exact"/>
        <w:ind w:firstLine="640" w:firstLineChars="200"/>
        <w:rPr>
          <w:rFonts w:ascii="仿宋_GB2312" w:hAnsi="宋体" w:eastAsia="仿宋_GB2312" w:cs="宋体"/>
          <w:kern w:val="0"/>
          <w:sz w:val="32"/>
          <w:szCs w:val="32"/>
          <w:highlight w:val="none"/>
        </w:rPr>
      </w:pPr>
    </w:p>
    <w:p>
      <w:pPr>
        <w:spacing w:line="560" w:lineRule="exact"/>
        <w:jc w:val="center"/>
        <w:rPr>
          <w:rFonts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spacing w:line="560" w:lineRule="exact"/>
        <w:ind w:firstLine="640" w:firstLineChars="200"/>
        <w:rPr>
          <w:rFonts w:ascii="黑体" w:hAnsi="黑体" w:eastAsia="黑体"/>
          <w:sz w:val="32"/>
          <w:szCs w:val="32"/>
          <w:highlight w:val="none"/>
        </w:rPr>
      </w:pP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二、一般公共预算：</w:t>
      </w:r>
      <w:r>
        <w:rPr>
          <w:rFonts w:hint="eastAsia" w:ascii="仿宋_GB2312" w:eastAsia="仿宋_GB2312"/>
          <w:spacing w:val="-6"/>
          <w:sz w:val="32"/>
          <w:szCs w:val="32"/>
          <w:highlight w:val="none"/>
        </w:rPr>
        <w:t>包括公共财政拨款（补助）资金、专项收入。</w:t>
      </w: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三、财政专户管理资金：</w:t>
      </w:r>
      <w:r>
        <w:rPr>
          <w:rFonts w:hint="eastAsia" w:ascii="仿宋_GB2312" w:eastAsia="仿宋_GB2312"/>
          <w:sz w:val="32"/>
          <w:szCs w:val="32"/>
          <w:highlight w:val="none"/>
        </w:rPr>
        <w:t>包括专户管理行政事业性收费（主要是教育收费）、其他非税收入。</w:t>
      </w:r>
    </w:p>
    <w:p>
      <w:pPr>
        <w:spacing w:line="560" w:lineRule="exact"/>
        <w:ind w:firstLine="643" w:firstLineChars="200"/>
        <w:rPr>
          <w:rFonts w:ascii="仿宋_GB2312" w:eastAsia="仿宋_GB2312"/>
          <w:spacing w:val="-17"/>
          <w:sz w:val="32"/>
          <w:szCs w:val="32"/>
          <w:highlight w:val="none"/>
        </w:rPr>
      </w:pPr>
      <w:r>
        <w:rPr>
          <w:rFonts w:hint="eastAsia" w:ascii="楷体_GB2312" w:hAnsi="楷体_GB2312" w:eastAsia="楷体_GB2312" w:cs="楷体_GB2312"/>
          <w:b/>
          <w:bCs/>
          <w:sz w:val="32"/>
          <w:szCs w:val="32"/>
          <w:highlight w:val="none"/>
        </w:rPr>
        <w:t>四、其他资金：</w:t>
      </w:r>
      <w:r>
        <w:rPr>
          <w:rFonts w:hint="eastAsia" w:ascii="仿宋_GB2312" w:eastAsia="仿宋_GB2312"/>
          <w:spacing w:val="-17"/>
          <w:sz w:val="32"/>
          <w:szCs w:val="32"/>
          <w:highlight w:val="none"/>
        </w:rPr>
        <w:t>包括事业收入、事业经营收入、其他收入等。</w:t>
      </w: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五、基本支出：</w:t>
      </w:r>
      <w:r>
        <w:rPr>
          <w:rFonts w:hint="eastAsia" w:ascii="仿宋_GB2312" w:eastAsia="仿宋_GB2312"/>
          <w:sz w:val="32"/>
          <w:szCs w:val="32"/>
          <w:highlight w:val="none"/>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六、项目支出：</w:t>
      </w:r>
      <w:r>
        <w:rPr>
          <w:rFonts w:hint="eastAsia" w:ascii="仿宋_GB2312" w:eastAsia="仿宋_GB2312"/>
          <w:sz w:val="32"/>
          <w:szCs w:val="32"/>
          <w:highlight w:val="none"/>
        </w:rPr>
        <w:t>部门（单位）支出预算的组成部分，是</w:t>
      </w:r>
      <w:r>
        <w:rPr>
          <w:rFonts w:hint="eastAsia" w:ascii="仿宋_GB2312" w:eastAsia="仿宋_GB2312"/>
          <w:sz w:val="32"/>
          <w:szCs w:val="32"/>
          <w:highlight w:val="none"/>
          <w:lang w:val="en-US" w:eastAsia="zh-CN"/>
        </w:rPr>
        <w:t>州</w:t>
      </w:r>
      <w:r>
        <w:rPr>
          <w:rFonts w:hint="eastAsia" w:ascii="仿宋_GB2312" w:eastAsia="仿宋_GB2312"/>
          <w:sz w:val="32"/>
          <w:szCs w:val="32"/>
          <w:highlight w:val="none"/>
        </w:rPr>
        <w:t>本级部门（单位）为完成其特定的行政任务或事业发展目标，在基本支出预算之外编制的年度项目支出计划。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highlight w:val="none"/>
        </w:rPr>
      </w:pPr>
      <w:r>
        <w:rPr>
          <w:rFonts w:hint="eastAsia" w:ascii="楷体_GB2312" w:hAnsi="楷体_GB2312" w:eastAsia="楷体_GB2312" w:cs="楷体_GB2312"/>
          <w:b/>
          <w:bCs/>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eastAsia="zh-CN"/>
        </w:rPr>
        <w:t>州</w:t>
      </w:r>
      <w:r>
        <w:rPr>
          <w:rFonts w:hint="eastAsia" w:ascii="仿宋_GB2312" w:eastAsia="仿宋_GB2312"/>
          <w:sz w:val="32"/>
          <w:szCs w:val="32"/>
          <w:highlight w:val="none"/>
        </w:rPr>
        <w:t>本级部门（单位）用一般公共预算财政拨款安排的因公出国（境）费、公务用车购置及运行费和公务接待费。其中，因公出国（境）</w:t>
      </w:r>
      <w:bookmarkStart w:id="0" w:name="_GoBack"/>
      <w:bookmarkEnd w:id="0"/>
      <w:r>
        <w:rPr>
          <w:rFonts w:hint="eastAsia" w:ascii="仿宋_GB2312" w:eastAsia="仿宋_GB2312"/>
          <w:sz w:val="32"/>
          <w:szCs w:val="32"/>
          <w:highlight w:val="none"/>
        </w:rPr>
        <w:t>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highlight w:val="none"/>
        </w:rPr>
        <w:t>务接待费指单位按规定开支的各类公务接待（含外宾接待）支出。</w:t>
      </w:r>
    </w:p>
    <w:p>
      <w:pPr>
        <w:spacing w:line="560" w:lineRule="exact"/>
        <w:ind w:firstLine="643" w:firstLineChars="200"/>
        <w:rPr>
          <w:rFonts w:ascii="仿宋_GB2312" w:eastAsia="仿宋_GB2312"/>
          <w:spacing w:val="-11"/>
          <w:sz w:val="32"/>
          <w:szCs w:val="32"/>
          <w:highlight w:val="none"/>
        </w:rPr>
      </w:pPr>
      <w:r>
        <w:rPr>
          <w:rFonts w:hint="eastAsia" w:ascii="楷体_GB2312" w:hAnsi="楷体_GB2312" w:eastAsia="楷体_GB2312" w:cs="楷体_GB2312"/>
          <w:b/>
          <w:bCs/>
          <w:sz w:val="32"/>
          <w:szCs w:val="32"/>
          <w:highlight w:val="none"/>
        </w:rPr>
        <w:t>八、机关运行经费：</w:t>
      </w:r>
      <w:r>
        <w:rPr>
          <w:rFonts w:hint="eastAsia" w:ascii="仿宋_GB2312" w:eastAsia="仿宋_GB2312"/>
          <w:sz w:val="32"/>
          <w:szCs w:val="32"/>
          <w:highlight w:val="none"/>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highlight w:val="none"/>
        </w:rPr>
        <w:t>取暖费、办公用房物业管理费、公务用车运行维护费及其他费用。</w:t>
      </w:r>
    </w:p>
    <w:p>
      <w:pPr>
        <w:spacing w:line="560" w:lineRule="exact"/>
        <w:ind w:firstLine="640" w:firstLineChars="200"/>
        <w:rPr>
          <w:rFonts w:ascii="仿宋_GB2312" w:hAnsi="宋体" w:eastAsia="仿宋_GB2312" w:cs="宋体"/>
          <w:kern w:val="0"/>
          <w:sz w:val="32"/>
          <w:szCs w:val="32"/>
          <w:highlight w:val="none"/>
        </w:rPr>
      </w:pPr>
    </w:p>
    <w:p>
      <w:pPr>
        <w:pStyle w:val="3"/>
        <w:rPr>
          <w:highlight w:val="none"/>
        </w:rPr>
      </w:pPr>
    </w:p>
    <w:p>
      <w:pPr>
        <w:spacing w:line="560" w:lineRule="exact"/>
        <w:ind w:left="5438" w:leftChars="304" w:hanging="4800" w:hangingChars="15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昌吉州</w:t>
      </w:r>
      <w:r>
        <w:rPr>
          <w:rFonts w:hint="eastAsia" w:ascii="仿宋_GB2312" w:hAnsi="宋体" w:eastAsia="仿宋_GB2312" w:cs="宋体"/>
          <w:kern w:val="0"/>
          <w:sz w:val="32"/>
          <w:szCs w:val="32"/>
          <w:highlight w:val="none"/>
          <w:lang w:val="en-US" w:eastAsia="zh-CN"/>
        </w:rPr>
        <w:t>环境污染监控中心</w:t>
      </w:r>
      <w:r>
        <w:rPr>
          <w:rFonts w:hint="eastAsia" w:ascii="仿宋_GB2312" w:hAnsi="宋体" w:eastAsia="仿宋_GB2312" w:cs="宋体"/>
          <w:kern w:val="0"/>
          <w:sz w:val="32"/>
          <w:szCs w:val="32"/>
          <w:highlight w:val="none"/>
        </w:rPr>
        <w:t xml:space="preserve">                               2022</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rPr>
        <w:t>2</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rPr>
        <w:t>12</w:t>
      </w:r>
      <w:r>
        <w:rPr>
          <w:rFonts w:ascii="仿宋_GB2312" w:hAnsi="宋体" w:eastAsia="仿宋_GB2312" w:cs="宋体"/>
          <w:kern w:val="0"/>
          <w:sz w:val="32"/>
          <w:szCs w:val="32"/>
          <w:highlight w:val="none"/>
        </w:rPr>
        <w:t>日</w:t>
      </w:r>
    </w:p>
    <w:p>
      <w:pPr>
        <w:rPr>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P5+2abGAQAAiwMAAA4AAAAAAAAAAQAgAAAAI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E5250"/>
    <w:rsid w:val="003923D8"/>
    <w:rsid w:val="004265FD"/>
    <w:rsid w:val="00432BE1"/>
    <w:rsid w:val="0047118F"/>
    <w:rsid w:val="004D477F"/>
    <w:rsid w:val="0059437A"/>
    <w:rsid w:val="005D0FB8"/>
    <w:rsid w:val="008B6F74"/>
    <w:rsid w:val="0090107A"/>
    <w:rsid w:val="00933202"/>
    <w:rsid w:val="009448E5"/>
    <w:rsid w:val="00944B81"/>
    <w:rsid w:val="00AF3F7E"/>
    <w:rsid w:val="00B141E5"/>
    <w:rsid w:val="00C12D75"/>
    <w:rsid w:val="00CE4C77"/>
    <w:rsid w:val="00D85033"/>
    <w:rsid w:val="00E35E24"/>
    <w:rsid w:val="00F91EEB"/>
    <w:rsid w:val="01851587"/>
    <w:rsid w:val="01A46E4D"/>
    <w:rsid w:val="01A57A46"/>
    <w:rsid w:val="01C51D1E"/>
    <w:rsid w:val="01E0506C"/>
    <w:rsid w:val="0396405B"/>
    <w:rsid w:val="03B248D4"/>
    <w:rsid w:val="041264AF"/>
    <w:rsid w:val="043575E0"/>
    <w:rsid w:val="04723D8C"/>
    <w:rsid w:val="048D6D02"/>
    <w:rsid w:val="04AD1522"/>
    <w:rsid w:val="05077446"/>
    <w:rsid w:val="061D1D4C"/>
    <w:rsid w:val="06427E61"/>
    <w:rsid w:val="064A5380"/>
    <w:rsid w:val="066546B3"/>
    <w:rsid w:val="067B3A0C"/>
    <w:rsid w:val="06B119FB"/>
    <w:rsid w:val="06D002FA"/>
    <w:rsid w:val="06E00CF5"/>
    <w:rsid w:val="07D51B3B"/>
    <w:rsid w:val="081E32A7"/>
    <w:rsid w:val="082A1BF4"/>
    <w:rsid w:val="08676837"/>
    <w:rsid w:val="099D120F"/>
    <w:rsid w:val="0A781963"/>
    <w:rsid w:val="0B2227B6"/>
    <w:rsid w:val="0B775FD5"/>
    <w:rsid w:val="0B857D79"/>
    <w:rsid w:val="0B8E4F6D"/>
    <w:rsid w:val="0BC10EFF"/>
    <w:rsid w:val="0BD54672"/>
    <w:rsid w:val="0BD964EE"/>
    <w:rsid w:val="0C585CB7"/>
    <w:rsid w:val="0C5B5250"/>
    <w:rsid w:val="0C6B05A0"/>
    <w:rsid w:val="0C7068C3"/>
    <w:rsid w:val="0C7B49AE"/>
    <w:rsid w:val="0CDD314B"/>
    <w:rsid w:val="0D0238E1"/>
    <w:rsid w:val="0D127673"/>
    <w:rsid w:val="0D2E28B2"/>
    <w:rsid w:val="0D4E4C6A"/>
    <w:rsid w:val="0E025594"/>
    <w:rsid w:val="0E2E3189"/>
    <w:rsid w:val="0EE30B5C"/>
    <w:rsid w:val="0F22100A"/>
    <w:rsid w:val="0F485E35"/>
    <w:rsid w:val="0F583098"/>
    <w:rsid w:val="0F9871D4"/>
    <w:rsid w:val="0FBE5F1B"/>
    <w:rsid w:val="10AC41FC"/>
    <w:rsid w:val="10DC781F"/>
    <w:rsid w:val="112565C5"/>
    <w:rsid w:val="115400BA"/>
    <w:rsid w:val="11AA4966"/>
    <w:rsid w:val="11D95321"/>
    <w:rsid w:val="11FC5FCB"/>
    <w:rsid w:val="123B4943"/>
    <w:rsid w:val="129C0D9A"/>
    <w:rsid w:val="129D47EE"/>
    <w:rsid w:val="1398775C"/>
    <w:rsid w:val="13AB7646"/>
    <w:rsid w:val="13BA2869"/>
    <w:rsid w:val="13CE246A"/>
    <w:rsid w:val="14285E32"/>
    <w:rsid w:val="14440E2E"/>
    <w:rsid w:val="14804D8B"/>
    <w:rsid w:val="1481292C"/>
    <w:rsid w:val="148E31B9"/>
    <w:rsid w:val="14A24718"/>
    <w:rsid w:val="14C57C84"/>
    <w:rsid w:val="151610A3"/>
    <w:rsid w:val="156C7EC4"/>
    <w:rsid w:val="15A660C2"/>
    <w:rsid w:val="15B56E55"/>
    <w:rsid w:val="16BE0CA5"/>
    <w:rsid w:val="17283FB6"/>
    <w:rsid w:val="17587483"/>
    <w:rsid w:val="17980F97"/>
    <w:rsid w:val="17995406"/>
    <w:rsid w:val="17CE2AE9"/>
    <w:rsid w:val="17F23AAE"/>
    <w:rsid w:val="18274176"/>
    <w:rsid w:val="183338FD"/>
    <w:rsid w:val="186525DF"/>
    <w:rsid w:val="18C43062"/>
    <w:rsid w:val="192871AF"/>
    <w:rsid w:val="195E4271"/>
    <w:rsid w:val="196C570D"/>
    <w:rsid w:val="19B34F52"/>
    <w:rsid w:val="19C118DE"/>
    <w:rsid w:val="1A0C00EC"/>
    <w:rsid w:val="1A914323"/>
    <w:rsid w:val="1AA5352F"/>
    <w:rsid w:val="1AF31D7E"/>
    <w:rsid w:val="1B00735F"/>
    <w:rsid w:val="1B1B1004"/>
    <w:rsid w:val="1B233025"/>
    <w:rsid w:val="1BD11736"/>
    <w:rsid w:val="1C012B29"/>
    <w:rsid w:val="1C221827"/>
    <w:rsid w:val="1C3F5AF0"/>
    <w:rsid w:val="1CA52D29"/>
    <w:rsid w:val="1CAB189E"/>
    <w:rsid w:val="1CC8642B"/>
    <w:rsid w:val="1D1068B6"/>
    <w:rsid w:val="1D165220"/>
    <w:rsid w:val="1D210F90"/>
    <w:rsid w:val="1D586929"/>
    <w:rsid w:val="1D644927"/>
    <w:rsid w:val="1D747132"/>
    <w:rsid w:val="1DBD3B7F"/>
    <w:rsid w:val="1DF12F46"/>
    <w:rsid w:val="1E083CA8"/>
    <w:rsid w:val="1E8E1CD3"/>
    <w:rsid w:val="1EE34B5C"/>
    <w:rsid w:val="1EE90060"/>
    <w:rsid w:val="1F5755CD"/>
    <w:rsid w:val="1F5A54D3"/>
    <w:rsid w:val="1F6E2994"/>
    <w:rsid w:val="1FA51301"/>
    <w:rsid w:val="1FB27996"/>
    <w:rsid w:val="1FCF4CA6"/>
    <w:rsid w:val="203756C8"/>
    <w:rsid w:val="205A4143"/>
    <w:rsid w:val="20641809"/>
    <w:rsid w:val="206757D3"/>
    <w:rsid w:val="206D061B"/>
    <w:rsid w:val="20D23824"/>
    <w:rsid w:val="20D7228E"/>
    <w:rsid w:val="20D948C5"/>
    <w:rsid w:val="21186000"/>
    <w:rsid w:val="219550AD"/>
    <w:rsid w:val="21997086"/>
    <w:rsid w:val="22166575"/>
    <w:rsid w:val="22C252B0"/>
    <w:rsid w:val="22DC33FD"/>
    <w:rsid w:val="23953BAA"/>
    <w:rsid w:val="23957FF3"/>
    <w:rsid w:val="23C12E4B"/>
    <w:rsid w:val="242D746D"/>
    <w:rsid w:val="24FE1B8C"/>
    <w:rsid w:val="252B600D"/>
    <w:rsid w:val="2550547A"/>
    <w:rsid w:val="25EE15EA"/>
    <w:rsid w:val="25F53961"/>
    <w:rsid w:val="26186283"/>
    <w:rsid w:val="26500826"/>
    <w:rsid w:val="26AC692F"/>
    <w:rsid w:val="27360AAD"/>
    <w:rsid w:val="27846921"/>
    <w:rsid w:val="28952195"/>
    <w:rsid w:val="28A249B9"/>
    <w:rsid w:val="290756AA"/>
    <w:rsid w:val="293D21FD"/>
    <w:rsid w:val="295A6A6D"/>
    <w:rsid w:val="296B0A6C"/>
    <w:rsid w:val="29775C21"/>
    <w:rsid w:val="29C10255"/>
    <w:rsid w:val="29E45768"/>
    <w:rsid w:val="2A9F598F"/>
    <w:rsid w:val="2AE8393B"/>
    <w:rsid w:val="2BDC6E1E"/>
    <w:rsid w:val="2BDD6936"/>
    <w:rsid w:val="2C016AA1"/>
    <w:rsid w:val="2C1226D7"/>
    <w:rsid w:val="2CDB0032"/>
    <w:rsid w:val="2CF862D2"/>
    <w:rsid w:val="2D0A57AA"/>
    <w:rsid w:val="2D5C03D0"/>
    <w:rsid w:val="2DB91BAC"/>
    <w:rsid w:val="2E3755FF"/>
    <w:rsid w:val="2ECB4A7F"/>
    <w:rsid w:val="2F1837CC"/>
    <w:rsid w:val="2FB967E1"/>
    <w:rsid w:val="30160A60"/>
    <w:rsid w:val="303F64B6"/>
    <w:rsid w:val="30563738"/>
    <w:rsid w:val="312565DF"/>
    <w:rsid w:val="312F2527"/>
    <w:rsid w:val="31336EA8"/>
    <w:rsid w:val="313F3ED7"/>
    <w:rsid w:val="316E5B69"/>
    <w:rsid w:val="31927D5E"/>
    <w:rsid w:val="3198593C"/>
    <w:rsid w:val="321011B8"/>
    <w:rsid w:val="322A1026"/>
    <w:rsid w:val="32342ED6"/>
    <w:rsid w:val="33687AFD"/>
    <w:rsid w:val="33AA7455"/>
    <w:rsid w:val="348D51BC"/>
    <w:rsid w:val="35213734"/>
    <w:rsid w:val="352172D1"/>
    <w:rsid w:val="353F6478"/>
    <w:rsid w:val="3581159A"/>
    <w:rsid w:val="35E93D26"/>
    <w:rsid w:val="361E2D75"/>
    <w:rsid w:val="36D006B5"/>
    <w:rsid w:val="36F50AC4"/>
    <w:rsid w:val="37073CEC"/>
    <w:rsid w:val="374B6EA7"/>
    <w:rsid w:val="388130AE"/>
    <w:rsid w:val="388B7D6E"/>
    <w:rsid w:val="38E7731F"/>
    <w:rsid w:val="390C0C82"/>
    <w:rsid w:val="3949544B"/>
    <w:rsid w:val="3A6F0384"/>
    <w:rsid w:val="3AEE7465"/>
    <w:rsid w:val="3AF837A2"/>
    <w:rsid w:val="3B606FB9"/>
    <w:rsid w:val="3B854F41"/>
    <w:rsid w:val="3BC72E4E"/>
    <w:rsid w:val="3BCC01CC"/>
    <w:rsid w:val="3C86189D"/>
    <w:rsid w:val="3C9B7225"/>
    <w:rsid w:val="3CD549D2"/>
    <w:rsid w:val="3CF35D65"/>
    <w:rsid w:val="3D410652"/>
    <w:rsid w:val="3E3C5AD6"/>
    <w:rsid w:val="3E4326CE"/>
    <w:rsid w:val="3E4D2D14"/>
    <w:rsid w:val="3E6012E9"/>
    <w:rsid w:val="3E676E28"/>
    <w:rsid w:val="3EA44D57"/>
    <w:rsid w:val="3F6A7638"/>
    <w:rsid w:val="3FBA77CC"/>
    <w:rsid w:val="40560F0B"/>
    <w:rsid w:val="40D935C6"/>
    <w:rsid w:val="40E6072B"/>
    <w:rsid w:val="4115714F"/>
    <w:rsid w:val="415F4482"/>
    <w:rsid w:val="41CA22EC"/>
    <w:rsid w:val="41D243E5"/>
    <w:rsid w:val="42075F39"/>
    <w:rsid w:val="4224049D"/>
    <w:rsid w:val="42311BAA"/>
    <w:rsid w:val="42C20554"/>
    <w:rsid w:val="42E3250C"/>
    <w:rsid w:val="43DB42A2"/>
    <w:rsid w:val="44284CBE"/>
    <w:rsid w:val="44A75375"/>
    <w:rsid w:val="45013F27"/>
    <w:rsid w:val="45376BBD"/>
    <w:rsid w:val="456E6971"/>
    <w:rsid w:val="46604B18"/>
    <w:rsid w:val="466D3BE9"/>
    <w:rsid w:val="46E4105D"/>
    <w:rsid w:val="4789567D"/>
    <w:rsid w:val="47FB7F4E"/>
    <w:rsid w:val="48656124"/>
    <w:rsid w:val="48673221"/>
    <w:rsid w:val="488C4369"/>
    <w:rsid w:val="49172BAD"/>
    <w:rsid w:val="492C6C8A"/>
    <w:rsid w:val="496D7CE0"/>
    <w:rsid w:val="49746ADD"/>
    <w:rsid w:val="49A756DB"/>
    <w:rsid w:val="49C30394"/>
    <w:rsid w:val="49C651A8"/>
    <w:rsid w:val="4AC72B6E"/>
    <w:rsid w:val="4B126C83"/>
    <w:rsid w:val="4B225B0C"/>
    <w:rsid w:val="4B2360F5"/>
    <w:rsid w:val="4C287FF6"/>
    <w:rsid w:val="4C7857DD"/>
    <w:rsid w:val="4CE903E6"/>
    <w:rsid w:val="4D0960F6"/>
    <w:rsid w:val="4D0A2E93"/>
    <w:rsid w:val="4DA067A2"/>
    <w:rsid w:val="4DB367BF"/>
    <w:rsid w:val="4E615B1F"/>
    <w:rsid w:val="4E6E1B38"/>
    <w:rsid w:val="4ED67ECF"/>
    <w:rsid w:val="4F0D576D"/>
    <w:rsid w:val="4F523AEB"/>
    <w:rsid w:val="4F8C2039"/>
    <w:rsid w:val="4FE2053C"/>
    <w:rsid w:val="50715C6F"/>
    <w:rsid w:val="50720EE3"/>
    <w:rsid w:val="50796F14"/>
    <w:rsid w:val="5085701F"/>
    <w:rsid w:val="509D0F7B"/>
    <w:rsid w:val="50CE480A"/>
    <w:rsid w:val="50D02289"/>
    <w:rsid w:val="512F51EB"/>
    <w:rsid w:val="51A241BC"/>
    <w:rsid w:val="51A96048"/>
    <w:rsid w:val="51EE1C60"/>
    <w:rsid w:val="52254454"/>
    <w:rsid w:val="52D616BA"/>
    <w:rsid w:val="536E3379"/>
    <w:rsid w:val="53E47B98"/>
    <w:rsid w:val="54CE5C5D"/>
    <w:rsid w:val="54DB355F"/>
    <w:rsid w:val="55D76D6D"/>
    <w:rsid w:val="56186D41"/>
    <w:rsid w:val="56436D67"/>
    <w:rsid w:val="56680FCD"/>
    <w:rsid w:val="56FC40E2"/>
    <w:rsid w:val="57211D8E"/>
    <w:rsid w:val="57847E39"/>
    <w:rsid w:val="57EC6ED8"/>
    <w:rsid w:val="58E53A1B"/>
    <w:rsid w:val="59263D01"/>
    <w:rsid w:val="593334B4"/>
    <w:rsid w:val="59BA404E"/>
    <w:rsid w:val="59F3670A"/>
    <w:rsid w:val="59FB6E0D"/>
    <w:rsid w:val="5A470147"/>
    <w:rsid w:val="5A4A02B5"/>
    <w:rsid w:val="5A5F54E6"/>
    <w:rsid w:val="5A6A2EBB"/>
    <w:rsid w:val="5ABC6BED"/>
    <w:rsid w:val="5B082E44"/>
    <w:rsid w:val="5B71160F"/>
    <w:rsid w:val="5B8547AC"/>
    <w:rsid w:val="5B8E0BCF"/>
    <w:rsid w:val="5BC7603F"/>
    <w:rsid w:val="5BF756A8"/>
    <w:rsid w:val="5BFE206D"/>
    <w:rsid w:val="5C0C336B"/>
    <w:rsid w:val="5C6D7EF6"/>
    <w:rsid w:val="5CBF02A1"/>
    <w:rsid w:val="5CD27624"/>
    <w:rsid w:val="5D525067"/>
    <w:rsid w:val="5D7D781D"/>
    <w:rsid w:val="5D871825"/>
    <w:rsid w:val="5D8E7D02"/>
    <w:rsid w:val="5DC476DB"/>
    <w:rsid w:val="5E500624"/>
    <w:rsid w:val="5EF302B0"/>
    <w:rsid w:val="5F361A5B"/>
    <w:rsid w:val="5F496ED1"/>
    <w:rsid w:val="5F5678F3"/>
    <w:rsid w:val="5F6F794D"/>
    <w:rsid w:val="5FBD4090"/>
    <w:rsid w:val="5FEF1C39"/>
    <w:rsid w:val="60163C99"/>
    <w:rsid w:val="61384A68"/>
    <w:rsid w:val="61704507"/>
    <w:rsid w:val="61752984"/>
    <w:rsid w:val="61A1405A"/>
    <w:rsid w:val="61EB30FA"/>
    <w:rsid w:val="625D077B"/>
    <w:rsid w:val="626169D8"/>
    <w:rsid w:val="629B4DFE"/>
    <w:rsid w:val="62BB3B4C"/>
    <w:rsid w:val="62E805EA"/>
    <w:rsid w:val="63001AF2"/>
    <w:rsid w:val="637A3448"/>
    <w:rsid w:val="637B4B68"/>
    <w:rsid w:val="638244E0"/>
    <w:rsid w:val="63A44C80"/>
    <w:rsid w:val="63CC683F"/>
    <w:rsid w:val="63DB1612"/>
    <w:rsid w:val="63DB3284"/>
    <w:rsid w:val="63EE652C"/>
    <w:rsid w:val="64494A90"/>
    <w:rsid w:val="644D0789"/>
    <w:rsid w:val="64A07E62"/>
    <w:rsid w:val="64A15DCC"/>
    <w:rsid w:val="64D02BE6"/>
    <w:rsid w:val="64E610C5"/>
    <w:rsid w:val="654F2B07"/>
    <w:rsid w:val="656F0440"/>
    <w:rsid w:val="66035BF8"/>
    <w:rsid w:val="663D39CF"/>
    <w:rsid w:val="66894CC9"/>
    <w:rsid w:val="66AE7E30"/>
    <w:rsid w:val="66F66DDD"/>
    <w:rsid w:val="68550038"/>
    <w:rsid w:val="68C6059C"/>
    <w:rsid w:val="69C41F1B"/>
    <w:rsid w:val="69C935E0"/>
    <w:rsid w:val="6B413366"/>
    <w:rsid w:val="6BD04433"/>
    <w:rsid w:val="6D2023EC"/>
    <w:rsid w:val="6DEC5799"/>
    <w:rsid w:val="6E265827"/>
    <w:rsid w:val="6E7638C2"/>
    <w:rsid w:val="6EE80606"/>
    <w:rsid w:val="6EF711C3"/>
    <w:rsid w:val="6F6267F9"/>
    <w:rsid w:val="6F833647"/>
    <w:rsid w:val="6F835263"/>
    <w:rsid w:val="6FEB5085"/>
    <w:rsid w:val="70CC3642"/>
    <w:rsid w:val="70E5167D"/>
    <w:rsid w:val="71846C79"/>
    <w:rsid w:val="71912F45"/>
    <w:rsid w:val="71A56FB7"/>
    <w:rsid w:val="71CA4777"/>
    <w:rsid w:val="72313710"/>
    <w:rsid w:val="725B190C"/>
    <w:rsid w:val="729825FB"/>
    <w:rsid w:val="72A00289"/>
    <w:rsid w:val="73117F21"/>
    <w:rsid w:val="73396484"/>
    <w:rsid w:val="73D54AA3"/>
    <w:rsid w:val="74106CF8"/>
    <w:rsid w:val="746642E2"/>
    <w:rsid w:val="747B0ABC"/>
    <w:rsid w:val="74A1208A"/>
    <w:rsid w:val="74CC5DB6"/>
    <w:rsid w:val="752B7AE6"/>
    <w:rsid w:val="755D28E7"/>
    <w:rsid w:val="759967AE"/>
    <w:rsid w:val="760C7EDF"/>
    <w:rsid w:val="76166BF8"/>
    <w:rsid w:val="767B6E01"/>
    <w:rsid w:val="768A0D8C"/>
    <w:rsid w:val="76CF3C2A"/>
    <w:rsid w:val="76EB7EFE"/>
    <w:rsid w:val="780A0CBF"/>
    <w:rsid w:val="787C3B74"/>
    <w:rsid w:val="78904532"/>
    <w:rsid w:val="78A7636E"/>
    <w:rsid w:val="78CC2070"/>
    <w:rsid w:val="79036285"/>
    <w:rsid w:val="790679AA"/>
    <w:rsid w:val="790E27D2"/>
    <w:rsid w:val="793278FA"/>
    <w:rsid w:val="79417CFB"/>
    <w:rsid w:val="7946346E"/>
    <w:rsid w:val="7972438F"/>
    <w:rsid w:val="7A6B547A"/>
    <w:rsid w:val="7B1E6AFF"/>
    <w:rsid w:val="7BA622EE"/>
    <w:rsid w:val="7C3631C4"/>
    <w:rsid w:val="7C5E4F06"/>
    <w:rsid w:val="7CAA1818"/>
    <w:rsid w:val="7CC83DBD"/>
    <w:rsid w:val="7D6C32B8"/>
    <w:rsid w:val="7D8D373C"/>
    <w:rsid w:val="7D9B4254"/>
    <w:rsid w:val="7DFF5690"/>
    <w:rsid w:val="7E225FB7"/>
    <w:rsid w:val="7E307F16"/>
    <w:rsid w:val="7EFF0A48"/>
    <w:rsid w:val="7F3525DD"/>
    <w:rsid w:val="7F415C94"/>
    <w:rsid w:val="7F4172EC"/>
    <w:rsid w:val="7F7166B2"/>
    <w:rsid w:val="7FB31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3"/>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2"/>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29</Pages>
  <Words>10682</Words>
  <Characters>12377</Characters>
  <Lines>69</Lines>
  <Paragraphs>19</Paragraphs>
  <TotalTime>3</TotalTime>
  <ScaleCrop>false</ScaleCrop>
  <LinksUpToDate>false</LinksUpToDate>
  <CharactersWithSpaces>13085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Administrator</cp:lastModifiedBy>
  <dcterms:modified xsi:type="dcterms:W3CDTF">2022-04-21T02:56:37Z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6F9F7B4D0D754C78B611E1937DF6B5AC</vt:lpwstr>
  </property>
</Properties>
</file>