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昌吉州委党校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2022年部门预算公开表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2022年单位预算情况说明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420" w:firstLineChars="200"/>
        <w:sectPr>
          <w:footerReference r:id="rId5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昌吉州委党校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left="330" w:right="330"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1、贯彻党校的教育方针，以建设有中国特色社会主义理论和党的基本路线为指导，以研究社会主义现代化建设的实际问题为中心，坚持理论联系实际，培养忠诚于马克思主义、德才兼备的党员领导干部； </w:t>
      </w:r>
    </w:p>
    <w:p>
      <w:pPr>
        <w:widowControl/>
        <w:spacing w:line="560" w:lineRule="exact"/>
        <w:ind w:left="330" w:right="330"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2、配合组织部、宣传部落实理论教育、党员教育和入党积极分子培养教育工作；</w:t>
      </w:r>
    </w:p>
    <w:p>
      <w:pPr>
        <w:widowControl/>
        <w:spacing w:line="560" w:lineRule="exact"/>
        <w:ind w:left="330" w:right="330"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3、做好师资队伍建设和教材建设，开展教学研究，提高教学水平，确保教学质量； </w:t>
      </w:r>
    </w:p>
    <w:p>
      <w:pPr>
        <w:widowControl/>
        <w:spacing w:line="560" w:lineRule="exact"/>
        <w:ind w:left="330" w:right="330"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4、制定党校内外网的规章制度并贯彻实施，做好党校内外网各项管理工作，不断完善办学和网站工作条件； </w:t>
      </w:r>
    </w:p>
    <w:p>
      <w:pPr>
        <w:widowControl/>
        <w:spacing w:line="560" w:lineRule="exact"/>
        <w:ind w:left="330" w:right="330"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5、</w:t>
      </w:r>
      <w:r>
        <w:rPr>
          <w:rFonts w:ascii="仿宋_GB2312" w:hAnsi="宋体" w:eastAsia="仿宋_GB2312" w:cs="宋体"/>
          <w:kern w:val="0"/>
          <w:sz w:val="32"/>
          <w:szCs w:val="32"/>
        </w:rPr>
        <w:t>培训</w:t>
      </w:r>
      <w:r>
        <w:fldChar w:fldCharType="begin"/>
      </w:r>
      <w:r>
        <w:instrText xml:space="preserve"> HYPERLINK "http://zhidao.baidu.com/search?word=%E8%BD%AE%E8%AE%AD&amp;fr=qb_search_exp&amp;ie=utf8" \t "_blank" </w:instrText>
      </w:r>
      <w:r>
        <w:fldChar w:fldCharType="separate"/>
      </w:r>
      <w:r>
        <w:rPr>
          <w:rFonts w:ascii="仿宋_GB2312" w:hAnsi="宋体" w:eastAsia="仿宋_GB2312" w:cs="宋体"/>
          <w:kern w:val="0"/>
          <w:sz w:val="32"/>
          <w:szCs w:val="32"/>
        </w:rPr>
        <w:t>轮训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kern w:val="0"/>
          <w:sz w:val="32"/>
          <w:szCs w:val="32"/>
        </w:rPr>
        <w:t>各级</w:t>
      </w:r>
      <w:r>
        <w:fldChar w:fldCharType="begin"/>
      </w:r>
      <w:r>
        <w:instrText xml:space="preserve"> HYPERLINK "http://zhidao.baidu.com/search?word=%E5%85%9A%E5%91%98%E9%A2%86%E5%AF%BC%E5%B9%B2%E9%83%A8&amp;fr=qb_search_exp&amp;ie=utf8" \t "_blank" </w:instrText>
      </w:r>
      <w:r>
        <w:fldChar w:fldCharType="separate"/>
      </w:r>
      <w:r>
        <w:rPr>
          <w:rFonts w:ascii="仿宋_GB2312" w:hAnsi="宋体" w:eastAsia="仿宋_GB2312" w:cs="宋体"/>
          <w:kern w:val="0"/>
          <w:sz w:val="32"/>
          <w:szCs w:val="32"/>
        </w:rPr>
        <w:t>党员领导干部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kern w:val="0"/>
          <w:sz w:val="32"/>
          <w:szCs w:val="32"/>
        </w:rPr>
        <w:t>及</w:t>
      </w:r>
      <w:r>
        <w:fldChar w:fldCharType="begin"/>
      </w:r>
      <w:r>
        <w:instrText xml:space="preserve"> HYPERLINK "http://zhidao.baidu.com/search?word=%E5%90%8E%E5%A4%87%E5%B9%B2%E9%83%A8&amp;fr=qb_search_exp&amp;ie=utf8" \t "_blank" </w:instrText>
      </w:r>
      <w:r>
        <w:fldChar w:fldCharType="separate"/>
      </w:r>
      <w:r>
        <w:rPr>
          <w:rFonts w:ascii="仿宋_GB2312" w:hAnsi="宋体" w:eastAsia="仿宋_GB2312" w:cs="宋体"/>
          <w:kern w:val="0"/>
          <w:sz w:val="32"/>
          <w:szCs w:val="32"/>
        </w:rPr>
        <w:t>后备干部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fldChar w:fldCharType="begin"/>
      </w:r>
      <w:r>
        <w:instrText xml:space="preserve"> HYPERLINK "http://zhidao.baidu.com/search?word=%E5%9F%B9%E5%85%BB%E7%90%86%E8%AE%BA&amp;fr=qb_search_exp&amp;ie=utf8" \t "_blank" </w:instrText>
      </w:r>
      <w:r>
        <w:fldChar w:fldCharType="separate"/>
      </w:r>
      <w:r>
        <w:rPr>
          <w:rFonts w:ascii="仿宋_GB2312" w:hAnsi="宋体" w:eastAsia="仿宋_GB2312" w:cs="宋体"/>
          <w:kern w:val="0"/>
          <w:sz w:val="32"/>
          <w:szCs w:val="32"/>
        </w:rPr>
        <w:t>培养理论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kern w:val="0"/>
          <w:sz w:val="32"/>
          <w:szCs w:val="32"/>
        </w:rPr>
        <w:t>干部；</w:t>
      </w:r>
    </w:p>
    <w:p>
      <w:pPr>
        <w:widowControl/>
        <w:spacing w:line="560" w:lineRule="exact"/>
        <w:ind w:left="330" w:right="330"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6、</w:t>
      </w:r>
      <w:r>
        <w:rPr>
          <w:rFonts w:ascii="仿宋_GB2312" w:hAnsi="宋体" w:eastAsia="仿宋_GB2312" w:cs="宋体"/>
          <w:kern w:val="0"/>
          <w:sz w:val="32"/>
          <w:szCs w:val="32"/>
        </w:rPr>
        <w:t>承办党委和政府举办的专题研讨班；</w:t>
      </w:r>
    </w:p>
    <w:p>
      <w:pPr>
        <w:widowControl/>
        <w:spacing w:line="560" w:lineRule="exact"/>
        <w:ind w:left="330" w:right="330"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7、</w:t>
      </w:r>
      <w:r>
        <w:rPr>
          <w:rFonts w:ascii="仿宋_GB2312" w:hAnsi="宋体" w:eastAsia="仿宋_GB2312" w:cs="宋体"/>
          <w:kern w:val="0"/>
          <w:sz w:val="32"/>
          <w:szCs w:val="32"/>
        </w:rPr>
        <w:t>围绕经济社会发展和</w:t>
      </w:r>
      <w:r>
        <w:fldChar w:fldCharType="begin"/>
      </w:r>
      <w:r>
        <w:instrText xml:space="preserve"> HYPERLINK "http://zhidao.baidu.com/search?word=%E5%85%9A%E7%9A%84%E5%BB%BA%E8%AE%BE&amp;fr=qb_search_exp&amp;ie=utf8" \t "_blank" </w:instrText>
      </w:r>
      <w:r>
        <w:fldChar w:fldCharType="separate"/>
      </w:r>
      <w:r>
        <w:rPr>
          <w:rFonts w:ascii="仿宋_GB2312" w:hAnsi="宋体" w:eastAsia="仿宋_GB2312" w:cs="宋体"/>
          <w:kern w:val="0"/>
          <w:sz w:val="32"/>
          <w:szCs w:val="32"/>
        </w:rPr>
        <w:t>党的建设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kern w:val="0"/>
          <w:sz w:val="32"/>
          <w:szCs w:val="32"/>
        </w:rPr>
        <w:t>的重大问题开展科学研究，承担党委和政府下达的调研任务；</w:t>
      </w:r>
    </w:p>
    <w:p>
      <w:pPr>
        <w:widowControl/>
        <w:spacing w:line="560" w:lineRule="exact"/>
        <w:ind w:left="330" w:right="330"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8、</w:t>
      </w:r>
      <w:r>
        <w:rPr>
          <w:rFonts w:ascii="仿宋_GB2312" w:hAnsi="宋体" w:eastAsia="仿宋_GB2312" w:cs="宋体"/>
          <w:kern w:val="0"/>
          <w:sz w:val="32"/>
          <w:szCs w:val="32"/>
        </w:rPr>
        <w:t>开展</w:t>
      </w:r>
      <w:r>
        <w:fldChar w:fldCharType="begin"/>
      </w:r>
      <w:r>
        <w:instrText xml:space="preserve"> HYPERLINK "http://zhidao.baidu.com/search?word=%E9%A9%AC%E5%85%8B%E6%80%9D%E4%B8%BB%E4%B9%89%E4%B8%AD%E5%9B%BD%E5%8C%96&amp;fr=qb_search_exp&amp;ie=utf8" \t "_blank" </w:instrText>
      </w:r>
      <w:r>
        <w:fldChar w:fldCharType="separate"/>
      </w:r>
      <w:r>
        <w:rPr>
          <w:rFonts w:ascii="仿宋_GB2312" w:hAnsi="宋体" w:eastAsia="仿宋_GB2312" w:cs="宋体"/>
          <w:kern w:val="0"/>
          <w:sz w:val="32"/>
          <w:szCs w:val="32"/>
        </w:rPr>
        <w:t>马克思主义中国化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kern w:val="0"/>
          <w:sz w:val="32"/>
          <w:szCs w:val="32"/>
        </w:rPr>
        <w:t>最新成果的理论宣传和党的路线、方针、政策的宣传；</w:t>
      </w:r>
    </w:p>
    <w:p>
      <w:pPr>
        <w:widowControl/>
        <w:spacing w:line="560" w:lineRule="exact"/>
        <w:ind w:left="330" w:right="330"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9、</w:t>
      </w:r>
      <w:r>
        <w:rPr>
          <w:rFonts w:ascii="仿宋_GB2312" w:hAnsi="宋体" w:eastAsia="仿宋_GB2312" w:cs="宋体"/>
          <w:kern w:val="0"/>
          <w:sz w:val="32"/>
          <w:szCs w:val="32"/>
        </w:rPr>
        <w:t>开展同校外教育、研究等机构和组织的合作与交流。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昌吉州委党校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无下属预算单位，下设8个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办公室、党校工作科、教务科、科研科、学员科、信息网络中心、经管科、保卫科。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昌吉州委党校编制数50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退休45人，增加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人；离休0人，减少0人。</w:t>
      </w:r>
    </w:p>
    <w:p>
      <w:pPr>
        <w:widowControl/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一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昌吉州委党校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1546.19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1546.19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1339.41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80.18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59.68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66.92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1546.19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1546.19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二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昌吉州委党校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单位：万元</w:t>
      </w:r>
    </w:p>
    <w:tbl>
      <w:tblPr>
        <w:tblW w:w="9630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35"/>
        <w:gridCol w:w="420"/>
        <w:gridCol w:w="2046"/>
        <w:gridCol w:w="1018"/>
        <w:gridCol w:w="850"/>
        <w:gridCol w:w="709"/>
        <w:gridCol w:w="795"/>
        <w:gridCol w:w="822"/>
        <w:gridCol w:w="645"/>
        <w:gridCol w:w="822"/>
        <w:gridCol w:w="573"/>
      </w:tblGrid>
      <w:tr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rPr>
          <w:trHeight w:val="1870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教育支出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1339.41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1339.41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进修及培训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1339.41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1339.41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干部教育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1339.41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1339.41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208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208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行政事业单位养老支出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208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01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行政单位离退休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208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05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机关事业单位基本养老保险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75.68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75.68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59.68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59.68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59.68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59.68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01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10.93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10.93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03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14.19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14.19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99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其他行政事业单位支出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221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66.92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221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66.92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221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01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住房公积金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66.92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1546.19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1546.19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80" w:lineRule="exact"/>
        <w:jc w:val="both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三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支出总体情况表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：昌吉州委党校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438"/>
        <w:gridCol w:w="438"/>
        <w:gridCol w:w="2515"/>
        <w:gridCol w:w="1815"/>
        <w:gridCol w:w="1815"/>
        <w:gridCol w:w="1850"/>
      </w:tblGrid>
      <w:tr>
        <w:trPr>
          <w:trHeight w:val="345" w:hRule="atLeast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rPr>
          <w:trHeight w:val="480" w:hRule="atLeast"/>
        </w:trPr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教育支出</w:t>
            </w: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1339.41</w:t>
            </w: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659.41</w:t>
            </w:r>
          </w:p>
        </w:tc>
        <w:tc>
          <w:tcPr>
            <w:tcW w:w="1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680</w:t>
            </w: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进修及培训</w:t>
            </w: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1339.41</w:t>
            </w: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659.41</w:t>
            </w:r>
          </w:p>
        </w:tc>
        <w:tc>
          <w:tcPr>
            <w:tcW w:w="1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680</w:t>
            </w: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干部教育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1339.41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659.41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680</w:t>
            </w: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社会保障和就业支出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80.18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80.18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行政事业单位养老支出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80.18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80.18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01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行政单位离退休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4.5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4.5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机关事业单位机关养老保险缴费支出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75.68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75.68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卫生健康支出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59.68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59.68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行政事业单位医疗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59.68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59.68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01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行政单位医疗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10.93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10.93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事业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医疗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47.06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47.06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43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公务员医疗补助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34.01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34.01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43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其他行政事业单位医疗支出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0.55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0.55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43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住房保障支出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43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住房改革支出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43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住房改革支出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43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43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合  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1546.19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866.19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680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四</w:t>
      </w:r>
    </w:p>
    <w:p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Cs w:val="21"/>
        </w:rPr>
        <w:t>：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昌吉州委党校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      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kern w:val="0"/>
          <w:szCs w:val="21"/>
        </w:rPr>
        <w:t xml:space="preserve"> 单位：万元</w:t>
      </w:r>
    </w:p>
    <w:tbl>
      <w:tblPr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993"/>
        <w:gridCol w:w="2550"/>
        <w:gridCol w:w="893"/>
        <w:gridCol w:w="848"/>
        <w:gridCol w:w="1124"/>
        <w:gridCol w:w="1124"/>
      </w:tblGrid>
      <w:tr>
        <w:trPr>
          <w:trHeight w:val="285" w:hRule="atLeast"/>
        </w:trPr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rPr>
          <w:trHeight w:val="365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1546.19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1546.19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1339.41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1339.41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80.18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80.18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59.68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59.68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66.92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66.92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1546.19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1546.19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1546.19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  <w:r>
        <w:rPr>
          <w:rFonts w:ascii="仿宋_GB2312" w:hAnsi="宋体" w:eastAsia="仿宋_GB2312"/>
          <w:b/>
          <w:kern w:val="0"/>
          <w:sz w:val="28"/>
          <w:szCs w:val="32"/>
        </w:rPr>
        <w:t xml:space="preserve"> 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五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2"/>
        <w:gridCol w:w="436"/>
        <w:gridCol w:w="2502"/>
        <w:gridCol w:w="660"/>
        <w:gridCol w:w="1022"/>
        <w:gridCol w:w="216"/>
        <w:gridCol w:w="1622"/>
        <w:gridCol w:w="1697"/>
      </w:tblGrid>
      <w:tr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rPr>
          <w:trHeight w:val="285" w:hRule="atLeast"/>
        </w:trPr>
        <w:tc>
          <w:tcPr>
            <w:tcW w:w="39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昌吉州委党校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rPr>
          <w:trHeight w:val="405" w:hRule="atLeast"/>
        </w:trPr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rPr>
          <w:trHeight w:val="465" w:hRule="atLeast"/>
        </w:trPr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教育支出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1339.41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659.41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680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进修及培训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1339.41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659.41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680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干部教育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1339.41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659.41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680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社会保障和就业支出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80.18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80.18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行政事业单位养老支出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80.18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80.18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01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行政单位离退休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4.5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机关事业单位机关养老保险缴费支出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75.68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75.68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卫生健康支出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59.68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59.68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行政事业单位医疗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59.68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59.68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01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行政单位医疗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10.93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10.93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事业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医疗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47.06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47.06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公务员医疗补助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34.01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34.01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其他行政事业单位医疗支出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0.55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0.55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住房保障支出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住房改革支出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住房改革支出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合  计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1546.19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866.19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680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六</w:t>
      </w:r>
    </w:p>
    <w:tbl>
      <w:tblPr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昌吉州委党校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683.91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683.91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232.76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96.09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96.09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129.86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129.86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75.68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75.68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44.94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127.42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127.42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13.38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0.3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3.6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50.58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47" w:rightChars="7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4.5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维修（护）费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2.6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8.9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8.01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公务车支行维护费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12.25</w:t>
            </w: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54.86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45.4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866.19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738.77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127.42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七</w:t>
      </w:r>
    </w:p>
    <w:tbl>
      <w:tblPr>
        <w:tblW w:w="954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06"/>
        <w:gridCol w:w="416"/>
        <w:gridCol w:w="416"/>
        <w:gridCol w:w="790"/>
        <w:gridCol w:w="1329"/>
        <w:gridCol w:w="738"/>
        <w:gridCol w:w="108"/>
        <w:gridCol w:w="438"/>
        <w:gridCol w:w="689"/>
        <w:gridCol w:w="2"/>
        <w:gridCol w:w="618"/>
        <w:gridCol w:w="618"/>
        <w:gridCol w:w="376"/>
        <w:gridCol w:w="202"/>
        <w:gridCol w:w="416"/>
        <w:gridCol w:w="578"/>
        <w:gridCol w:w="416"/>
        <w:gridCol w:w="416"/>
        <w:gridCol w:w="382"/>
        <w:gridCol w:w="76"/>
      </w:tblGrid>
      <w:tr>
        <w:trPr>
          <w:gridBefore w:val="1"/>
          <w:gridAfter w:val="1"/>
          <w:wBefore w:w="10" w:type="dxa"/>
          <w:wAfter w:w="76" w:type="dxa"/>
          <w:trHeight w:val="375" w:hRule="atLeast"/>
        </w:trPr>
        <w:tc>
          <w:tcPr>
            <w:tcW w:w="945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rPr>
          <w:gridBefore w:val="1"/>
          <w:gridAfter w:val="1"/>
          <w:wBefore w:w="10" w:type="dxa"/>
          <w:wAfter w:w="76" w:type="dxa"/>
          <w:trHeight w:val="405" w:hRule="atLeast"/>
        </w:trPr>
        <w:tc>
          <w:tcPr>
            <w:tcW w:w="43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昌吉州委党校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348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4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5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7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教育支出</w:t>
            </w:r>
          </w:p>
        </w:tc>
        <w:tc>
          <w:tcPr>
            <w:tcW w:w="1329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680</w:t>
            </w: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680</w:t>
            </w: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进修及培训</w:t>
            </w: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680</w:t>
            </w: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680</w:t>
            </w: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干部教育</w:t>
            </w: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干部培训经费</w:t>
            </w: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干部教育</w:t>
            </w: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水电暖物业托管维保等费用</w:t>
            </w: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380</w:t>
            </w: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380</w:t>
            </w: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合 计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680</w:t>
            </w:r>
          </w:p>
        </w:tc>
        <w:tc>
          <w:tcPr>
            <w:tcW w:w="54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680</w:t>
            </w: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八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昌吉州委党校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</w:rPr>
        <w:t xml:space="preserve">   单位：万元</w:t>
      </w:r>
    </w:p>
    <w:tbl>
      <w:tblPr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8.6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2.6</w:t>
            </w: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九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昌吉州党校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sectPr>
          <w:footerReference r:id="rId6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昌吉州委党校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昌吉州委党校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2022年所有收入和支出均纳入单位预算管理。收支总预算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1546.19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支出预算包括：教育支出、社会保障和就业支出、医疗卫生健康支出、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昌吉州委党校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1546.19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1546.19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干部培训经费较上年增多。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昌吉州委党校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1546.19万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866.19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人员减少，人员经费减少。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干部培训经费较上年增多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昌吉州委党校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1546.19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1546.19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39.41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主要用于党校人员基本工资津贴，基本运行费用，干部培训费用，水电物业托管维护费用等；</w:t>
      </w:r>
    </w:p>
    <w:p>
      <w:pPr>
        <w:spacing w:line="560" w:lineRule="exact"/>
        <w:rPr>
          <w:rFonts w:hint="default" w:ascii="仿宋" w:hAnsi="仿宋" w:eastAsia="仿宋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社会保障和就业支出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80.18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主要用于党校基本养老保险缴费；</w:t>
      </w:r>
      <w:r>
        <w:rPr>
          <w:rFonts w:hint="eastAsia" w:ascii="仿宋" w:hAnsi="仿宋" w:eastAsia="仿宋" w:cs="宋体"/>
          <w:kern w:val="0"/>
          <w:sz w:val="32"/>
          <w:szCs w:val="32"/>
        </w:rPr>
        <w:t>卫生健康支出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59.68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主要用于党校职工基本医疗保险缴费、公务员医疗补助缴费及其他社会保障缴费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  <w:lang w:eastAsia="zh-CN"/>
        </w:rPr>
        <w:t>；住房保障支出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  <w:lang w:val="en-US" w:eastAsia="zh-CN"/>
        </w:rPr>
        <w:t>66.92万元，主要用于党校职工住房公积金缴费。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昌吉州委党校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1546.19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866.19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人员减少，人员经费减少。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干部培训经费较上年增多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default" w:ascii="仿宋" w:hAnsi="仿宋" w:eastAsia="仿宋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教育支出:</w:t>
      </w:r>
      <w:r>
        <w:rPr>
          <w:rFonts w:hint="eastAsia" w:ascii="仿宋" w:hAnsi="仿宋" w:eastAsia="仿宋" w:cs="宋体"/>
          <w:kern w:val="0"/>
          <w:sz w:val="32"/>
          <w:szCs w:val="32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39.41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86.63%；</w:t>
      </w:r>
    </w:p>
    <w:p>
      <w:pPr>
        <w:spacing w:line="560" w:lineRule="exact"/>
        <w:ind w:firstLine="616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社会保障和就业支出: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80.18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5.19%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32"/>
          <w:szCs w:val="32"/>
        </w:rPr>
        <w:t>卫生健康支出：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59.68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3.86%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16" w:firstLineChars="200"/>
        <w:rPr>
          <w:rFonts w:hint="default" w:ascii="仿宋" w:hAnsi="仿宋" w:eastAsia="仿宋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  <w:lang w:eastAsia="zh-CN"/>
        </w:rPr>
        <w:t>住房保障支出：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  <w:lang w:val="en-US" w:eastAsia="zh-CN"/>
        </w:rPr>
        <w:t>66.92万元，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4.32%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教育支出（类）进修及培训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（款）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干部教育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（项）</w:t>
      </w:r>
      <w:r>
        <w:rPr>
          <w:rFonts w:ascii="仿宋" w:hAnsi="仿宋" w:eastAsia="仿宋" w:cs="宋体"/>
          <w:kern w:val="0"/>
          <w:sz w:val="32"/>
          <w:szCs w:val="32"/>
        </w:rPr>
        <w:t>: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宋体"/>
          <w:kern w:val="0"/>
          <w:sz w:val="32"/>
          <w:szCs w:val="32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39.41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比上年预算数增加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34.16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万元，增长2.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干部培训经费较上年增多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</w:rPr>
        <w:t>社会保障和就业支出（类）行政事业单位类养老支出（款）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行政单位离退休</w:t>
      </w:r>
      <w:r>
        <w:rPr>
          <w:rFonts w:hint="eastAsia" w:ascii="仿宋" w:hAnsi="仿宋" w:eastAsia="仿宋" w:cs="宋体"/>
          <w:kern w:val="0"/>
          <w:sz w:val="32"/>
          <w:szCs w:val="32"/>
        </w:rPr>
        <w:t>（项）：202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万元，比上年预算数增加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科目调整。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.社会保障和就业支出（类）行政事业单位类养老支出（款）机关事业单位基本养老保险缴费支出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（项）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75.68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比上年预算数增加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4.7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6.62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工资基数调整导致</w:t>
      </w:r>
      <w:r>
        <w:rPr>
          <w:rFonts w:hint="eastAsia" w:ascii="仿宋" w:hAnsi="仿宋" w:eastAsia="仿宋" w:cs="宋体"/>
          <w:kern w:val="0"/>
          <w:sz w:val="32"/>
          <w:szCs w:val="32"/>
        </w:rPr>
        <w:t>养老保险缴费支出增大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、卫生健康支出（类）行政事业单位医疗（款）行政单位医疗：202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年预算数为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10.93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万元，比上年预算数减少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62.37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85.09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%，主要原因是：科目调整；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、卫生健康支出（类）行政事业单位医疗（款）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事业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单位医疗：202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" w:hAnsi="仿宋" w:eastAsia="仿宋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34.01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万元，比上年预算数增加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34.01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科目调整；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卫生健康支出（类）行政事业单位医疗（款）公务员医疗补助：2021</w:t>
      </w:r>
      <w:r>
        <w:rPr>
          <w:rFonts w:ascii="仿宋" w:hAnsi="仿宋" w:eastAsia="仿宋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14.19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比上年预算数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40.1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科目调整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卫生健康支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出（类）行政事业单位医疗（款）其他行政事业单位医疗支出：2022年预算数为0.55万元，比上年预算数减少1.05万元，减少65.63%，主要原因是：人员减少，缴费基数变动。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8、住房保障支出（类）住房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改革支出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（款）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住房公积金：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66.92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比上年预算数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66.92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，主要原因是：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科目调整。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昌吉州委党校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866.19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738.77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包括：基本工资、津贴补贴、奖金、绩效工资、机关事业单位基本养老保险缴费、职工基本医疗保险缴费、公务员医疗补助缴费、其他社会保障缴费、住房公积金、其他工资福利支出、离休费、生活补助、医疗费补助、奖励金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127.42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万元，主要包括：办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公费、水费、电费、邮电费、取暖费、差旅费、维修（护）费、租赁费、培训费、公务接待费、工会经费、福利费、公务用车运行维护费、其他商品和服务支出。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昌吉州委党校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(一)项目</w:t>
      </w:r>
      <w:r>
        <w:rPr>
          <w:rFonts w:ascii="仿宋" w:hAnsi="仿宋" w:eastAsia="仿宋"/>
          <w:sz w:val="32"/>
          <w:szCs w:val="32"/>
        </w:rPr>
        <w:t>名称</w:t>
      </w:r>
      <w:r>
        <w:rPr>
          <w:rFonts w:hint="eastAsia" w:ascii="仿宋" w:hAnsi="仿宋" w:eastAsia="仿宋"/>
          <w:sz w:val="32"/>
          <w:szCs w:val="32"/>
        </w:rPr>
        <w:t>：干部培训经费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设立的政策依据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昌吉州委党校以</w:t>
      </w:r>
      <w:r>
        <w:rPr>
          <w:rFonts w:ascii="仿宋" w:hAnsi="仿宋" w:eastAsia="仿宋" w:cs="宋体"/>
          <w:kern w:val="0"/>
          <w:sz w:val="32"/>
          <w:szCs w:val="32"/>
        </w:rPr>
        <w:t>培训</w:t>
      </w:r>
      <w:r>
        <w:fldChar w:fldCharType="begin"/>
      </w:r>
      <w:r>
        <w:instrText xml:space="preserve">HYPERLINK "http://zhidao.baidu.com/search?word=%E8%BD%AE%E8%AE%AD&amp;fr=qb_search_exp&amp;ie=utf8" \t "_blank" </w:instrText>
      </w:r>
      <w:r>
        <w:fldChar w:fldCharType="separate"/>
      </w:r>
      <w:r>
        <w:rPr>
          <w:rFonts w:ascii="仿宋" w:hAnsi="仿宋" w:eastAsia="仿宋" w:cs="宋体"/>
          <w:kern w:val="0"/>
          <w:sz w:val="32"/>
          <w:szCs w:val="32"/>
        </w:rPr>
        <w:t>轮训</w:t>
      </w:r>
      <w:r>
        <w:fldChar w:fldCharType="end"/>
      </w:r>
      <w:r>
        <w:rPr>
          <w:rFonts w:ascii="仿宋" w:hAnsi="仿宋" w:eastAsia="仿宋" w:cs="宋体"/>
          <w:kern w:val="0"/>
          <w:sz w:val="32"/>
          <w:szCs w:val="32"/>
        </w:rPr>
        <w:t>各级</w:t>
      </w:r>
      <w:r>
        <w:fldChar w:fldCharType="begin"/>
      </w:r>
      <w:r>
        <w:instrText xml:space="preserve">HYPERLINK "http://zhidao.baidu.com/search?word=%E5%85%9A%E5%91%98%E9%A2%86%E5%AF%BC%E5%B9%B2%E9%83%A8&amp;fr=qb_search_exp&amp;ie=utf8" \t "_blank" </w:instrText>
      </w:r>
      <w:r>
        <w:fldChar w:fldCharType="separate"/>
      </w:r>
      <w:r>
        <w:rPr>
          <w:rFonts w:ascii="仿宋" w:hAnsi="仿宋" w:eastAsia="仿宋" w:cs="宋体"/>
          <w:kern w:val="0"/>
          <w:sz w:val="32"/>
          <w:szCs w:val="32"/>
        </w:rPr>
        <w:t>党员领导干部</w:t>
      </w:r>
      <w:r>
        <w:fldChar w:fldCharType="end"/>
      </w:r>
      <w:r>
        <w:rPr>
          <w:rFonts w:ascii="仿宋" w:hAnsi="仿宋" w:eastAsia="仿宋" w:cs="宋体"/>
          <w:kern w:val="0"/>
          <w:sz w:val="32"/>
          <w:szCs w:val="32"/>
        </w:rPr>
        <w:t>及</w:t>
      </w:r>
      <w:r>
        <w:fldChar w:fldCharType="begin"/>
      </w:r>
      <w:r>
        <w:instrText xml:space="preserve">HYPERLINK "http://zhidao.baidu.com/search?word=%E5%90%8E%E5%A4%87%E5%B9%B2%E9%83%A8&amp;fr=qb_search_exp&amp;ie=utf8" \t "_blank" </w:instrText>
      </w:r>
      <w:r>
        <w:fldChar w:fldCharType="separate"/>
      </w:r>
      <w:r>
        <w:rPr>
          <w:rFonts w:ascii="仿宋" w:hAnsi="仿宋" w:eastAsia="仿宋" w:cs="宋体"/>
          <w:kern w:val="0"/>
          <w:sz w:val="32"/>
          <w:szCs w:val="32"/>
        </w:rPr>
        <w:t>后备干部</w:t>
      </w:r>
      <w:r>
        <w:fldChar w:fldCharType="end"/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fldChar w:fldCharType="begin"/>
      </w:r>
      <w:r>
        <w:instrText xml:space="preserve">HYPERLINK "http://zhidao.baidu.com/search?word=%E5%9F%B9%E5%85%BB%E7%90%86%E8%AE%BA&amp;fr=qb_search_exp&amp;ie=utf8" \t "_blank" </w:instrText>
      </w:r>
      <w:r>
        <w:fldChar w:fldCharType="separate"/>
      </w:r>
      <w:r>
        <w:rPr>
          <w:rFonts w:ascii="仿宋" w:hAnsi="仿宋" w:eastAsia="仿宋" w:cs="宋体"/>
          <w:kern w:val="0"/>
          <w:sz w:val="32"/>
          <w:szCs w:val="32"/>
        </w:rPr>
        <w:t>培养理论</w:t>
      </w:r>
      <w:r>
        <w:fldChar w:fldCharType="end"/>
      </w:r>
      <w:r>
        <w:rPr>
          <w:rFonts w:ascii="仿宋" w:hAnsi="仿宋" w:eastAsia="仿宋" w:cs="宋体"/>
          <w:kern w:val="0"/>
          <w:sz w:val="32"/>
          <w:szCs w:val="32"/>
        </w:rPr>
        <w:t>干部</w:t>
      </w:r>
      <w:r>
        <w:rPr>
          <w:rFonts w:hint="eastAsia" w:ascii="仿宋" w:hAnsi="仿宋" w:eastAsia="仿宋" w:cs="宋体"/>
          <w:kern w:val="0"/>
          <w:sz w:val="32"/>
          <w:szCs w:val="32"/>
        </w:rPr>
        <w:t>为主业，保障学员的正常培训学习。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预算安排规模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项目承担单位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昌吉州委党校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资金分配情况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用于党员干部主体班培训，师资培训，科研课题等与教学业务有关的所有开支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资金执行时间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2021年1月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2021年12月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</w:t>
      </w:r>
      <w:r>
        <w:rPr>
          <w:rFonts w:ascii="仿宋" w:hAnsi="仿宋" w:eastAsia="仿宋"/>
          <w:sz w:val="32"/>
          <w:szCs w:val="32"/>
        </w:rPr>
        <w:t>名称</w:t>
      </w:r>
      <w:r>
        <w:rPr>
          <w:rFonts w:hint="eastAsia" w:ascii="仿宋" w:hAnsi="仿宋" w:eastAsia="仿宋"/>
          <w:sz w:val="32"/>
          <w:szCs w:val="32"/>
        </w:rPr>
        <w:t>：水电暖、物业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托管维保等费用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设立的政策依据</w:t>
      </w:r>
      <w:r>
        <w:rPr>
          <w:rFonts w:hint="eastAsia" w:ascii="仿宋" w:hAnsi="仿宋" w:eastAsia="仿宋"/>
          <w:sz w:val="32"/>
          <w:szCs w:val="32"/>
        </w:rPr>
        <w:t>：州财经领导小组办公室会议精神及财政局文件，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用于新校区水电暖物业费开支及园林宾馆托管费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预算安排规模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380万元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项目承担单位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昌吉州委党校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资金分配情况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用于新校区水电暖物业费开支及园林宾馆托管费</w:t>
      </w:r>
    </w:p>
    <w:p>
      <w:pPr>
        <w:widowControl/>
        <w:spacing w:line="580" w:lineRule="exact"/>
        <w:ind w:firstLine="64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资金执行时间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2021年1月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2021年12月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昌吉州委党校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宋体"/>
          <w:kern w:val="0"/>
          <w:sz w:val="32"/>
          <w:szCs w:val="32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宋体"/>
          <w:kern w:val="0"/>
          <w:sz w:val="32"/>
          <w:szCs w:val="32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本单位车辆老化严重，修理费较高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宋体"/>
          <w:kern w:val="0"/>
          <w:sz w:val="32"/>
          <w:szCs w:val="32"/>
        </w:rPr>
        <w:t>厉行节俭，严控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</w:t>
      </w:r>
      <w:r>
        <w:rPr>
          <w:rFonts w:hint="eastAsia" w:ascii="仿宋" w:hAnsi="仿宋" w:eastAsia="仿宋" w:cs="宋体"/>
          <w:kern w:val="0"/>
          <w:sz w:val="32"/>
          <w:szCs w:val="32"/>
        </w:rPr>
        <w:t>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昌吉州委党校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127.42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人员减少，机关运行经费减少；公用经费定额标准变化，工会经费、福利费变动。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324.68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86.18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98.5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2022年度本单位面向中小企业预留政府采购项目预算金额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昌吉州委党校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43101.9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17381.74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万元；其他车辆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891.27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2335.61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2022年单位预算未安排购置车辆经费，安排购置50万元以上大型设备0台（套），单位价值100万元以上大型设备0台（套）。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2022年，本年度预算绩效管理的财政拨款项目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pPr w:leftFromText="180" w:rightFromText="180" w:vertAnchor="text" w:horzAnchor="page" w:tblpX="732" w:tblpY="427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932"/>
        <w:gridCol w:w="1050"/>
        <w:gridCol w:w="615"/>
        <w:gridCol w:w="1110"/>
        <w:gridCol w:w="2190"/>
        <w:gridCol w:w="375"/>
        <w:gridCol w:w="735"/>
        <w:gridCol w:w="2190"/>
        <w:gridCol w:w="1397"/>
      </w:tblGrid>
      <w:tr>
        <w:trPr>
          <w:trHeight w:val="390" w:hRule="atLeast"/>
        </w:trPr>
        <w:tc>
          <w:tcPr>
            <w:tcW w:w="10594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项  目  支  出  绩  效  目  标  表</w:t>
            </w:r>
          </w:p>
        </w:tc>
      </w:tr>
      <w:tr>
        <w:trPr>
          <w:trHeight w:val="405" w:hRule="atLeast"/>
        </w:trPr>
        <w:tc>
          <w:tcPr>
            <w:tcW w:w="10594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(2022年)</w:t>
            </w:r>
          </w:p>
        </w:tc>
      </w:tr>
      <w:tr>
        <w:trPr>
          <w:trHeight w:val="54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预算单位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中共昌吉回族自治州委员会党校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项目名称</w:t>
            </w:r>
          </w:p>
        </w:tc>
        <w:tc>
          <w:tcPr>
            <w:tcW w:w="3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干部培训经费</w:t>
            </w:r>
          </w:p>
        </w:tc>
      </w:tr>
      <w:tr>
        <w:trPr>
          <w:trHeight w:val="45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项目资金（万元）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年度资金总额：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其中：财政拨款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其他资金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项目总体目标</w:t>
            </w:r>
          </w:p>
        </w:tc>
        <w:tc>
          <w:tcPr>
            <w:tcW w:w="9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目标1：本年度预期组织12个培训班次，预期培训310天，开设习近平7年知青岁月、中国共产党支部工作条例等270门课程，实现三联教学法、项目化运作、课堂+等新的教学模式创新课程。目标2：提升受训学员的理论水平并提升管理水平，在培训过程中充分利用财政资金，提高资金的时效性，提升资金使用效率，保障完成年度培训任务。</w:t>
            </w:r>
          </w:p>
        </w:tc>
      </w:tr>
      <w:tr>
        <w:trPr>
          <w:trHeight w:val="61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一级指标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二级指标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三级指标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指标值（包含数字及文字描述）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产出指标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数量指标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组织培训班次（次）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&gt;=12个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数量指标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培训参加人次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&gt;=610人次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数量指标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培训天数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&gt;=310天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数量指标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完成科研课题研究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&gt;=15个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数量指标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实施教学模式创新数量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&gt;=56门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数量指标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开设课程数量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&gt;=270门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质量指标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培训出勤率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&gt;=90%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质量指标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培训合格率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=100%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时效指标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会议培训按期完成率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=100%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时效指标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各项任务完成时限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2022年12月31日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成本指标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培训人均支出标准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&lt;=300元/人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成本指标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科研及师资培训费用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&lt;=80万元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效益指标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经济效益指标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社会效益指标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提升受训学员的理论水平和管理水平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提升</w:t>
            </w:r>
          </w:p>
        </w:tc>
      </w:tr>
      <w:tr>
        <w:trPr>
          <w:trHeight w:val="480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生态效益指标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可持续影响指标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提高受训学员在工作中将理论运用于实践的水平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长期</w:t>
            </w:r>
          </w:p>
        </w:tc>
      </w:tr>
      <w:tr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满意度指标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满意度指标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受训学员满意度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&gt;=90%</w:t>
            </w:r>
          </w:p>
        </w:tc>
      </w:tr>
    </w:tbl>
    <w:tbl>
      <w:tblPr>
        <w:tblW w:w="8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485"/>
        <w:gridCol w:w="1328"/>
        <w:gridCol w:w="172"/>
        <w:gridCol w:w="665"/>
        <w:gridCol w:w="323"/>
        <w:gridCol w:w="988"/>
        <w:gridCol w:w="1"/>
        <w:gridCol w:w="394"/>
        <w:gridCol w:w="1"/>
        <w:gridCol w:w="665"/>
        <w:gridCol w:w="3376"/>
      </w:tblGrid>
      <w:tr>
        <w:trPr>
          <w:trHeight w:val="390" w:hRule="atLeast"/>
        </w:trPr>
        <w:tc>
          <w:tcPr>
            <w:tcW w:w="8398" w:type="dxa"/>
            <w:gridSpan w:val="11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项  目  支  出  绩  效  目  标  表</w:t>
            </w:r>
          </w:p>
        </w:tc>
      </w:tr>
      <w:tr>
        <w:trPr>
          <w:trHeight w:val="314" w:hRule="atLeast"/>
        </w:trPr>
        <w:tc>
          <w:tcPr>
            <w:tcW w:w="8398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(2022年)</w:t>
            </w:r>
          </w:p>
        </w:tc>
      </w:tr>
      <w:tr>
        <w:trPr>
          <w:trHeight w:val="878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预算单位</w:t>
            </w:r>
          </w:p>
        </w:tc>
        <w:tc>
          <w:tcPr>
            <w:tcW w:w="3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中共昌吉回族自治州委员会党校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项目名称</w:t>
            </w:r>
          </w:p>
        </w:tc>
        <w:tc>
          <w:tcPr>
            <w:tcW w:w="4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水电暖、托管、物业维保费用等费用</w:t>
            </w:r>
          </w:p>
        </w:tc>
      </w:tr>
      <w:tr>
        <w:trPr>
          <w:trHeight w:val="623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项目资金（万元）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年度资金总额：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380</w:t>
            </w:r>
          </w:p>
        </w:tc>
        <w:tc>
          <w:tcPr>
            <w:tcW w:w="1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其中：财政拨款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380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其他资金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项目总体目标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目标1：完成校园物业管理面积43671平方米，校园绿化面积23300万平方米，完成绿化覆盖率35%，维持校园绿化，改善校园环境目标2：教职工及受训学员提供服务期间保证卫生质量，保障培训工作的正常开展，创造良好的培训及工作环境。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一级指标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二级指标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三级指标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18"/>
                <w:u w:val="none"/>
                <w:lang w:eastAsia="zh-CN"/>
              </w:rPr>
              <w:t>指标值（包含数字及文字描述）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产出指标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数量指标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校园绿化管理面积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&gt;=23300平方米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数量指标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校园物业管理面积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&gt;=43671平方米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质量指标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绿化覆盖率（%）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=100%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质量指标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卫生合格率（%）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=100%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时效指标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各项任务完成时限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2022年12月31日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成本指标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托管经费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&lt;=66.70万元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成本指标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物业费用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&lt;=168万元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成本指标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消防维保及其他费用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&lt;=145.30万元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效益指标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经济效益指标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rPr>
          <w:trHeight w:val="48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社会效益指标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改善受训人员工作及培训环境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改善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生态效益指标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rPr>
          <w:trHeight w:val="599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可持续影响指标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维持校园绿化，改善校园环境等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长期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满意度指标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满意度指标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受训学员满意度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&gt;=90%</w:t>
            </w:r>
          </w:p>
        </w:tc>
      </w:tr>
      <w:tr>
        <w:trPr>
          <w:trHeight w:val="48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满意度指标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职工满意度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18"/>
                <w:u w:val="none"/>
                <w:lang w:eastAsia="zh-CN"/>
              </w:rPr>
              <w:t>&gt;=90%</w:t>
            </w:r>
          </w:p>
        </w:tc>
      </w:tr>
    </w:tbl>
    <w:p>
      <w:pPr>
        <w:spacing w:line="600" w:lineRule="exac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firstLine="596" w:firstLineChars="200"/>
        <w:rPr>
          <w:rFonts w:hint="eastAsia" w:ascii="仿宋_GB2312" w:eastAsia="仿宋_GB2312"/>
          <w:spacing w:val="-11"/>
          <w:sz w:val="32"/>
          <w:szCs w:val="32"/>
        </w:rPr>
      </w:pPr>
    </w:p>
    <w:p>
      <w:pPr>
        <w:spacing w:line="560" w:lineRule="exact"/>
        <w:ind w:firstLine="596" w:firstLineChars="200"/>
        <w:rPr>
          <w:rFonts w:hint="eastAsia" w:ascii="仿宋_GB2312" w:eastAsia="仿宋_GB2312"/>
          <w:spacing w:val="-11"/>
          <w:sz w:val="32"/>
          <w:szCs w:val="32"/>
        </w:rPr>
      </w:pPr>
    </w:p>
    <w:p>
      <w:pPr>
        <w:spacing w:line="560" w:lineRule="exact"/>
        <w:ind w:firstLine="596" w:firstLineChars="200"/>
        <w:rPr>
          <w:rFonts w:hint="eastAsia" w:ascii="仿宋_GB2312" w:eastAsia="仿宋_GB2312"/>
          <w:spacing w:val="-11"/>
          <w:sz w:val="32"/>
          <w:szCs w:val="32"/>
        </w:rPr>
      </w:pPr>
    </w:p>
    <w:p>
      <w:pPr>
        <w:spacing w:line="560" w:lineRule="exact"/>
        <w:ind w:firstLine="596" w:firstLineChars="200"/>
        <w:rPr>
          <w:rFonts w:hint="eastAsia" w:ascii="仿宋_GB2312" w:eastAsia="仿宋_GB2312"/>
          <w:spacing w:val="-1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委党校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4">
    <w:name w:val="Default Paragraph Font"/>
  </w:style>
  <w:style w:type="character" w:customStyle="1" w:styleId="3">
    <w:name w:val="标题 2 Char"/>
    <w:basedOn w:val="4"/>
    <w:link w:val="2"/>
    <w:semiHidden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5">
    <w:name w:val="Body Text"/>
    <w:basedOn w:val="1"/>
    <w:link w:val="6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6">
    <w:name w:val="正文文本 Char"/>
    <w:basedOn w:val="4"/>
    <w:link w:val="5"/>
    <w:semiHidden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4"/>
    <w:link w:val="7"/>
    <w:semiHidden/>
    <w:rPr>
      <w:sz w:val="18"/>
      <w:szCs w:val="18"/>
    </w:rPr>
  </w:style>
  <w:style w:type="paragraph" w:styleId="9">
    <w:name w:val="header"/>
    <w:basedOn w:val="1"/>
    <w:link w:val="1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semiHidden/>
    <w:rPr>
      <w:sz w:val="18"/>
      <w:szCs w:val="18"/>
    </w:rPr>
  </w:style>
  <w:style w:type="paragraph" w:customStyle="1" w:styleId="11">
    <w:name w:val="f1"/>
    <w:basedOn w:val="1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2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26</Pages>
  <Words>7641</Words>
  <Characters>9308</Characters>
  <Lines>69</Lines>
  <Paragraphs>19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2022-02-13T19:16:00Z</dcterms:created>
  <dc:creator>闫超</dc:creator>
  <dcterms:modified xsi:type="dcterms:W3CDTF">2022-04-19T13:24:11Z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5A118B4353CD4675966FE1E3686EAE65</vt:lpwstr>
  </property>
</Properties>
</file>