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spacing w:before="100" w:beforeAutospacing="1" w:after="100" w:afterAutospacing="1"/>
        <w:jc w:val="center"/>
        <w:outlineLvl w:val="1"/>
        <w:rPr>
          <w:rFonts w:hint="eastAsia" w:ascii="方正小标宋_GBK" w:hAnsi="宋体" w:eastAsia="方正小标宋_GBK"/>
          <w:kern w:val="0"/>
          <w:sz w:val="44"/>
          <w:szCs w:val="44"/>
          <w:lang w:eastAsia="zh-CN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hint="eastAsia" w:ascii="方正小标宋_GBK" w:hAnsi="宋体" w:eastAsia="方正小标宋_GBK"/>
          <w:kern w:val="0"/>
          <w:sz w:val="44"/>
          <w:szCs w:val="44"/>
          <w:lang w:eastAsia="zh-CN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方正小标宋_GBK" w:hAnsi="宋体" w:eastAsia="方正小标宋_GBK"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方正小标宋_GBK" w:hAnsi="宋体" w:eastAsia="方正小标宋_GBK"/>
          <w:kern w:val="0"/>
          <w:sz w:val="44"/>
          <w:szCs w:val="44"/>
        </w:rPr>
      </w:pPr>
      <w:r>
        <w:rPr>
          <w:rFonts w:hint="eastAsia" w:ascii="方正小标宋_GBK" w:hAnsi="宋体" w:eastAsia="方正小标宋_GBK"/>
          <w:kern w:val="0"/>
          <w:sz w:val="44"/>
          <w:szCs w:val="44"/>
        </w:rPr>
        <w:t>昌吉州第四中学202</w:t>
      </w:r>
      <w:r>
        <w:rPr>
          <w:rFonts w:hint="eastAsia" w:ascii="方正小标宋_GBK" w:hAnsi="宋体" w:eastAsia="方正小标宋_GBK"/>
          <w:kern w:val="0"/>
          <w:sz w:val="44"/>
          <w:szCs w:val="44"/>
          <w:lang w:val="en-US" w:eastAsia="zh-CN"/>
        </w:rPr>
        <w:t>2</w:t>
      </w:r>
      <w:r>
        <w:rPr>
          <w:rFonts w:hint="eastAsia" w:ascii="方正小标宋_GBK" w:hAnsi="宋体" w:eastAsia="方正小标宋_GBK"/>
          <w:kern w:val="0"/>
          <w:sz w:val="44"/>
          <w:szCs w:val="44"/>
        </w:rPr>
        <w:t>年预算公开</w:t>
      </w:r>
    </w:p>
    <w:p>
      <w:pPr>
        <w:widowControl/>
        <w:spacing w:line="440" w:lineRule="exact"/>
        <w:outlineLvl w:val="1"/>
        <w:rPr>
          <w:rFonts w:ascii="黑体" w:hAnsi="黑体" w:eastAsia="黑体"/>
          <w:kern w:val="0"/>
          <w:sz w:val="36"/>
          <w:szCs w:val="32"/>
        </w:rPr>
      </w:pPr>
    </w:p>
    <w:p>
      <w:pPr>
        <w:widowControl/>
        <w:spacing w:line="440" w:lineRule="exact"/>
        <w:jc w:val="center"/>
        <w:outlineLvl w:val="1"/>
        <w:rPr>
          <w:rFonts w:ascii="黑体" w:hAnsi="黑体" w:eastAsia="黑体"/>
          <w:kern w:val="0"/>
          <w:sz w:val="36"/>
          <w:szCs w:val="32"/>
        </w:rPr>
      </w:pPr>
    </w:p>
    <w:p>
      <w:pPr>
        <w:widowControl/>
        <w:spacing w:line="440" w:lineRule="exact"/>
        <w:jc w:val="center"/>
        <w:outlineLvl w:val="1"/>
        <w:rPr>
          <w:rFonts w:ascii="黑体" w:hAnsi="黑体" w:eastAsia="黑体"/>
          <w:kern w:val="0"/>
          <w:sz w:val="36"/>
          <w:szCs w:val="32"/>
        </w:rPr>
      </w:pPr>
    </w:p>
    <w:p>
      <w:pPr>
        <w:widowControl/>
        <w:spacing w:line="440" w:lineRule="exact"/>
        <w:jc w:val="center"/>
        <w:outlineLvl w:val="1"/>
        <w:rPr>
          <w:rFonts w:ascii="黑体" w:hAnsi="黑体" w:eastAsia="黑体"/>
          <w:kern w:val="0"/>
          <w:sz w:val="36"/>
          <w:szCs w:val="32"/>
        </w:rPr>
      </w:pPr>
    </w:p>
    <w:p>
      <w:pPr>
        <w:widowControl/>
        <w:spacing w:line="440" w:lineRule="exact"/>
        <w:jc w:val="center"/>
        <w:outlineLvl w:val="1"/>
        <w:rPr>
          <w:rFonts w:ascii="黑体" w:hAnsi="黑体" w:eastAsia="黑体"/>
          <w:kern w:val="0"/>
          <w:sz w:val="36"/>
          <w:szCs w:val="32"/>
        </w:rPr>
      </w:pPr>
    </w:p>
    <w:p>
      <w:pPr>
        <w:widowControl/>
        <w:spacing w:line="440" w:lineRule="exact"/>
        <w:jc w:val="center"/>
        <w:outlineLvl w:val="1"/>
        <w:rPr>
          <w:rFonts w:ascii="黑体" w:hAnsi="黑体" w:eastAsia="黑体"/>
          <w:kern w:val="0"/>
          <w:sz w:val="36"/>
          <w:szCs w:val="32"/>
        </w:rPr>
      </w:pPr>
    </w:p>
    <w:p>
      <w:pPr>
        <w:widowControl/>
        <w:spacing w:line="440" w:lineRule="exact"/>
        <w:jc w:val="center"/>
        <w:outlineLvl w:val="1"/>
        <w:rPr>
          <w:rFonts w:ascii="黑体" w:hAnsi="黑体" w:eastAsia="黑体"/>
          <w:kern w:val="0"/>
          <w:sz w:val="36"/>
          <w:szCs w:val="32"/>
        </w:rPr>
      </w:pPr>
    </w:p>
    <w:p>
      <w:pPr>
        <w:widowControl/>
        <w:spacing w:line="440" w:lineRule="exact"/>
        <w:jc w:val="center"/>
        <w:outlineLvl w:val="1"/>
        <w:rPr>
          <w:rFonts w:ascii="黑体" w:hAnsi="黑体" w:eastAsia="黑体"/>
          <w:kern w:val="0"/>
          <w:sz w:val="36"/>
          <w:szCs w:val="32"/>
        </w:rPr>
      </w:pPr>
    </w:p>
    <w:p>
      <w:pPr>
        <w:widowControl/>
        <w:spacing w:line="440" w:lineRule="exact"/>
        <w:jc w:val="center"/>
        <w:outlineLvl w:val="1"/>
        <w:rPr>
          <w:rFonts w:ascii="黑体" w:hAnsi="黑体" w:eastAsia="黑体"/>
          <w:kern w:val="0"/>
          <w:sz w:val="36"/>
          <w:szCs w:val="32"/>
        </w:rPr>
      </w:pPr>
    </w:p>
    <w:p>
      <w:pPr>
        <w:widowControl/>
        <w:spacing w:line="440" w:lineRule="exact"/>
        <w:jc w:val="center"/>
        <w:outlineLvl w:val="1"/>
        <w:rPr>
          <w:rFonts w:ascii="黑体" w:hAnsi="黑体" w:eastAsia="黑体"/>
          <w:kern w:val="0"/>
          <w:sz w:val="36"/>
          <w:szCs w:val="32"/>
        </w:rPr>
      </w:pPr>
    </w:p>
    <w:p>
      <w:pPr>
        <w:widowControl/>
        <w:spacing w:line="440" w:lineRule="exact"/>
        <w:jc w:val="center"/>
        <w:outlineLvl w:val="1"/>
        <w:rPr>
          <w:rFonts w:ascii="黑体" w:hAnsi="黑体" w:eastAsia="黑体"/>
          <w:kern w:val="0"/>
          <w:sz w:val="36"/>
          <w:szCs w:val="32"/>
        </w:rPr>
      </w:pPr>
    </w:p>
    <w:p>
      <w:pPr>
        <w:widowControl/>
        <w:spacing w:line="440" w:lineRule="exact"/>
        <w:jc w:val="center"/>
        <w:outlineLvl w:val="1"/>
        <w:rPr>
          <w:rFonts w:ascii="黑体" w:hAnsi="黑体" w:eastAsia="黑体"/>
          <w:kern w:val="0"/>
          <w:sz w:val="36"/>
          <w:szCs w:val="32"/>
        </w:rPr>
      </w:pPr>
    </w:p>
    <w:p>
      <w:pPr>
        <w:widowControl/>
        <w:spacing w:line="440" w:lineRule="exact"/>
        <w:jc w:val="center"/>
        <w:outlineLvl w:val="1"/>
        <w:rPr>
          <w:rFonts w:ascii="黑体" w:hAnsi="黑体" w:eastAsia="黑体"/>
          <w:kern w:val="0"/>
          <w:sz w:val="36"/>
          <w:szCs w:val="32"/>
        </w:rPr>
      </w:pPr>
    </w:p>
    <w:p>
      <w:pPr>
        <w:widowControl/>
        <w:spacing w:line="440" w:lineRule="exact"/>
        <w:jc w:val="center"/>
        <w:outlineLvl w:val="1"/>
        <w:rPr>
          <w:rFonts w:ascii="黑体" w:hAnsi="黑体" w:eastAsia="黑体"/>
          <w:kern w:val="0"/>
          <w:sz w:val="36"/>
          <w:szCs w:val="32"/>
        </w:rPr>
      </w:pPr>
    </w:p>
    <w:p>
      <w:pPr>
        <w:widowControl/>
        <w:spacing w:line="440" w:lineRule="exact"/>
        <w:jc w:val="center"/>
        <w:outlineLvl w:val="1"/>
        <w:rPr>
          <w:rFonts w:ascii="黑体" w:hAnsi="黑体" w:eastAsia="黑体"/>
          <w:kern w:val="0"/>
          <w:sz w:val="36"/>
          <w:szCs w:val="32"/>
        </w:rPr>
      </w:pPr>
    </w:p>
    <w:p>
      <w:pPr>
        <w:widowControl/>
        <w:spacing w:line="440" w:lineRule="exact"/>
        <w:jc w:val="center"/>
        <w:outlineLvl w:val="1"/>
        <w:rPr>
          <w:rFonts w:ascii="黑体" w:hAnsi="黑体" w:eastAsia="黑体"/>
          <w:kern w:val="0"/>
          <w:sz w:val="36"/>
          <w:szCs w:val="32"/>
        </w:rPr>
      </w:pPr>
    </w:p>
    <w:p>
      <w:pPr>
        <w:widowControl/>
        <w:spacing w:line="440" w:lineRule="exact"/>
        <w:jc w:val="center"/>
        <w:outlineLvl w:val="1"/>
        <w:rPr>
          <w:rFonts w:ascii="黑体" w:hAnsi="黑体" w:eastAsia="黑体"/>
          <w:kern w:val="0"/>
          <w:sz w:val="36"/>
          <w:szCs w:val="32"/>
        </w:rPr>
      </w:pPr>
    </w:p>
    <w:p>
      <w:pPr>
        <w:widowControl/>
        <w:spacing w:line="440" w:lineRule="exact"/>
        <w:jc w:val="center"/>
        <w:outlineLvl w:val="1"/>
        <w:rPr>
          <w:rFonts w:ascii="黑体" w:hAnsi="黑体" w:eastAsia="黑体"/>
          <w:kern w:val="0"/>
          <w:sz w:val="36"/>
          <w:szCs w:val="32"/>
        </w:rPr>
      </w:pPr>
    </w:p>
    <w:p>
      <w:pPr>
        <w:widowControl/>
        <w:spacing w:line="440" w:lineRule="exact"/>
        <w:outlineLvl w:val="1"/>
        <w:rPr>
          <w:rFonts w:ascii="黑体" w:hAnsi="黑体" w:eastAsia="黑体"/>
          <w:kern w:val="0"/>
          <w:sz w:val="36"/>
          <w:szCs w:val="32"/>
        </w:rPr>
      </w:pPr>
    </w:p>
    <w:p>
      <w:pPr>
        <w:widowControl/>
        <w:spacing w:line="440" w:lineRule="exact"/>
        <w:jc w:val="both"/>
        <w:outlineLvl w:val="1"/>
        <w:sectPr>
          <w:footerReference r:id="rId4" w:type="default"/>
          <w:pgSz w:w="11906" w:h="16838"/>
          <w:pgMar w:top="2098" w:right="1418" w:bottom="1928" w:left="1588" w:header="851" w:footer="992" w:gutter="0"/>
          <w:pgNumType w:fmt="numberInDash" w:start="53"/>
          <w:cols w:space="720" w:num="1"/>
          <w:docGrid w:linePitch="312"/>
        </w:sectPr>
      </w:pPr>
    </w:p>
    <w:p>
      <w:pPr>
        <w:spacing w:line="560" w:lineRule="exact"/>
        <w:jc w:val="center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目 录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kern w:val="0"/>
          <w:sz w:val="32"/>
          <w:szCs w:val="32"/>
        </w:rPr>
      </w:pP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 xml:space="preserve">第一部分  </w:t>
      </w:r>
      <w:r>
        <w:rPr>
          <w:rFonts w:hint="eastAsia" w:ascii="仿宋_GB2312" w:hAnsi="宋体" w:eastAsia="仿宋_GB2312"/>
          <w:b/>
          <w:kern w:val="0"/>
          <w:sz w:val="32"/>
          <w:szCs w:val="32"/>
        </w:rPr>
        <w:t>昌吉州第四中学</w:t>
      </w:r>
      <w:r>
        <w:rPr>
          <w:rFonts w:hint="eastAsia" w:ascii="仿宋_GB2312" w:hAnsi="宋体" w:eastAsia="仿宋_GB2312"/>
          <w:b/>
          <w:kern w:val="0"/>
          <w:sz w:val="32"/>
          <w:szCs w:val="32"/>
          <w:lang w:eastAsia="zh-CN"/>
        </w:rPr>
        <w:t>单位</w:t>
      </w:r>
      <w:r>
        <w:rPr>
          <w:rFonts w:hint="eastAsia" w:ascii="仿宋_GB2312" w:hAnsi="宋体" w:eastAsia="仿宋_GB2312"/>
          <w:b/>
          <w:kern w:val="0"/>
          <w:sz w:val="32"/>
          <w:szCs w:val="32"/>
        </w:rPr>
        <w:t>概况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一、主要职能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二、机构设置及人员情况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第二部分  2022年昌吉州第四中学预算公开表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一、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收支总体情况表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二、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收入总体情况表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三、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支出总体情况表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四、财政拨款收支总体情况表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五、一般公共预算支出情况表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六、一般公共预算基本支出情况表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七、一般公共预算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项目支出情况表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八、一般公共预算“三公”经费支出情况表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九、政府性基金预算支出情况表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第三部分  2022年昌吉州第四中学预算情况说明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一、关于</w:t>
      </w:r>
      <w:r>
        <w:rPr>
          <w:rFonts w:hint="eastAsia" w:ascii="仿宋_GB2312" w:hAnsi="宋体" w:eastAsia="仿宋_GB2312"/>
          <w:kern w:val="0"/>
          <w:sz w:val="32"/>
          <w:szCs w:val="32"/>
        </w:rPr>
        <w:t>昌吉州第四中学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2022年收支预算情况的总体说明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二、关于</w:t>
      </w:r>
      <w:r>
        <w:rPr>
          <w:rFonts w:hint="eastAsia" w:ascii="仿宋_GB2312" w:hAnsi="宋体" w:eastAsia="仿宋_GB2312"/>
          <w:kern w:val="0"/>
          <w:sz w:val="32"/>
          <w:szCs w:val="32"/>
        </w:rPr>
        <w:t>昌吉州第四中学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2022年收入预算情况说明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三、关于</w:t>
      </w:r>
      <w:r>
        <w:rPr>
          <w:rFonts w:hint="eastAsia" w:ascii="仿宋_GB2312" w:hAnsi="宋体" w:eastAsia="仿宋_GB2312"/>
          <w:kern w:val="0"/>
          <w:sz w:val="32"/>
          <w:szCs w:val="32"/>
        </w:rPr>
        <w:t>昌吉州第四中学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2022年支出预算情况说明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四、关于</w:t>
      </w:r>
      <w:r>
        <w:rPr>
          <w:rFonts w:hint="eastAsia" w:ascii="仿宋_GB2312" w:hAnsi="宋体" w:eastAsia="仿宋_GB2312"/>
          <w:kern w:val="0"/>
          <w:sz w:val="32"/>
          <w:szCs w:val="32"/>
        </w:rPr>
        <w:t>昌吉州第四中学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2022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年财政拨款收支预算情况的总体说明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pacing w:val="-6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五、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关于</w:t>
      </w:r>
      <w:r>
        <w:rPr>
          <w:rFonts w:hint="eastAsia" w:ascii="仿宋_GB2312" w:hAnsi="宋体" w:eastAsia="仿宋_GB2312"/>
          <w:kern w:val="0"/>
          <w:sz w:val="32"/>
          <w:szCs w:val="32"/>
        </w:rPr>
        <w:t>昌吉州第四中学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2022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年一般公共预算当年拨款情况说明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pacing w:val="-6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六、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关于</w:t>
      </w:r>
      <w:r>
        <w:rPr>
          <w:rFonts w:hint="eastAsia" w:ascii="仿宋_GB2312" w:hAnsi="宋体" w:eastAsia="仿宋_GB2312"/>
          <w:kern w:val="0"/>
          <w:sz w:val="32"/>
          <w:szCs w:val="32"/>
        </w:rPr>
        <w:t>昌吉州第四中学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2022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年一般公共预算基本支出情况说明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pacing w:val="-6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七、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关于</w:t>
      </w:r>
      <w:r>
        <w:rPr>
          <w:rFonts w:hint="eastAsia" w:ascii="仿宋_GB2312" w:hAnsi="宋体" w:eastAsia="仿宋_GB2312"/>
          <w:kern w:val="0"/>
          <w:sz w:val="32"/>
          <w:szCs w:val="32"/>
        </w:rPr>
        <w:t>昌吉州第四中学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2022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年一般公共预算项目支出情况说明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八、关于</w:t>
      </w:r>
      <w:r>
        <w:rPr>
          <w:rFonts w:hint="eastAsia" w:ascii="仿宋_GB2312" w:hAnsi="宋体" w:eastAsia="仿宋_GB2312"/>
          <w:kern w:val="0"/>
          <w:sz w:val="32"/>
          <w:szCs w:val="32"/>
        </w:rPr>
        <w:t>昌吉州第四中学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2022年一般公共预算“三公”经费预算情况说明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九、关于</w:t>
      </w:r>
      <w:r>
        <w:rPr>
          <w:rFonts w:hint="eastAsia" w:ascii="仿宋_GB2312" w:hAnsi="宋体" w:eastAsia="仿宋_GB2312"/>
          <w:kern w:val="0"/>
          <w:sz w:val="32"/>
          <w:szCs w:val="32"/>
        </w:rPr>
        <w:t>昌吉州第四中学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2022年政府性基金预算拨款情况说明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十、其他重要事项的情况说明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第四部分  名词解释</w:t>
      </w:r>
    </w:p>
    <w:p>
      <w:pPr>
        <w:spacing w:line="600" w:lineRule="exact"/>
        <w:ind w:firstLine="420" w:firstLineChars="200"/>
        <w:sectPr>
          <w:footerReference r:id="rId5" w:type="default"/>
          <w:pgSz w:w="11906" w:h="16838"/>
          <w:pgMar w:top="2098" w:right="1418" w:bottom="1928" w:left="1588" w:header="851" w:footer="992" w:gutter="0"/>
          <w:pgNumType w:fmt="numberInDash"/>
          <w:cols w:space="720" w:num="1"/>
          <w:docGrid w:linePitch="312"/>
        </w:sectPr>
      </w:pPr>
    </w:p>
    <w:p>
      <w:pPr>
        <w:widowControl/>
        <w:spacing w:line="540" w:lineRule="exact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第一部分   昌吉州第四中学单位概况</w:t>
      </w:r>
    </w:p>
    <w:p>
      <w:pPr>
        <w:widowControl/>
        <w:spacing w:line="540" w:lineRule="exact"/>
        <w:jc w:val="center"/>
        <w:outlineLvl w:val="1"/>
        <w:rPr>
          <w:rFonts w:ascii="宋体" w:hAnsi="宋体"/>
          <w:b/>
          <w:kern w:val="0"/>
          <w:sz w:val="32"/>
          <w:szCs w:val="32"/>
        </w:rPr>
      </w:pPr>
    </w:p>
    <w:p>
      <w:pPr>
        <w:widowControl/>
        <w:spacing w:line="540" w:lineRule="exact"/>
        <w:ind w:firstLine="643" w:firstLineChars="200"/>
        <w:jc w:val="left"/>
        <w:rPr>
          <w:rFonts w:ascii="楷体_GB2312" w:hAnsi="楷体_GB2312" w:eastAsia="楷体_GB2312" w:cs="楷体_GB2312"/>
          <w:b/>
          <w:bCs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>一、主要职能</w:t>
      </w:r>
    </w:p>
    <w:p>
      <w:pPr>
        <w:widowControl/>
        <w:spacing w:line="540" w:lineRule="exact"/>
        <w:jc w:val="left"/>
        <w:rPr>
          <w:rFonts w:ascii="仿宋_GB2312" w:hAnsi="宋体" w:eastAsia="仿宋_GB2312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 xml:space="preserve">   </w:t>
      </w:r>
      <w:r>
        <w:rPr>
          <w:rFonts w:hint="eastAsia" w:ascii="仿宋_GB2312" w:hAnsi="黑体" w:eastAsia="仿宋_GB2312" w:cs="宋体"/>
          <w:bCs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全面贯彻党的教育方针、深化教育改革、转变教育观念，增强内部活力，实施高中学历教育和初中义务教育，促进基础教育发展，全面推进素质教育，提高教职工职业道德和业务水平，规范办学行为，端正行业作风，提高管理水平。加强学生思想政治工作，增强学生的法制观念、爱国主义观念，提高学生道德水平。坚持育人为本思想，培养“四有”新人和合格的社会主义事业的建设者和接班人。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 xml:space="preserve"> </w:t>
      </w:r>
    </w:p>
    <w:p>
      <w:pPr>
        <w:widowControl/>
        <w:spacing w:line="540" w:lineRule="exact"/>
        <w:ind w:firstLine="643" w:firstLineChars="200"/>
        <w:jc w:val="left"/>
        <w:rPr>
          <w:rFonts w:ascii="楷体_GB2312" w:hAnsi="楷体_GB2312" w:eastAsia="楷体_GB2312" w:cs="楷体_GB2312"/>
          <w:b/>
          <w:bCs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>二、机构设置及人员情况</w:t>
      </w:r>
    </w:p>
    <w:p>
      <w:pPr>
        <w:widowControl/>
        <w:spacing w:line="48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昌吉州第四中学</w:t>
      </w:r>
      <w:r>
        <w:rPr>
          <w:rFonts w:hint="eastAsia" w:ascii="仿宋_GB2312" w:hAnsi="黑体" w:eastAsia="仿宋_GB2312" w:cs="宋体"/>
          <w:bCs/>
          <w:kern w:val="0"/>
          <w:sz w:val="32"/>
          <w:szCs w:val="32"/>
        </w:rPr>
        <w:t>无下属预算单位，下设七个</w:t>
      </w:r>
      <w:r>
        <w:rPr>
          <w:rFonts w:hint="eastAsia" w:ascii="仿宋_GB2312" w:hAnsi="黑体" w:eastAsia="仿宋_GB2312" w:cs="宋体"/>
          <w:bCs/>
          <w:kern w:val="0"/>
          <w:sz w:val="32"/>
          <w:szCs w:val="32"/>
          <w:lang w:eastAsia="zh-CN"/>
        </w:rPr>
        <w:t>科</w:t>
      </w:r>
      <w:r>
        <w:rPr>
          <w:rFonts w:hint="eastAsia" w:ascii="仿宋_GB2312" w:hAnsi="黑体" w:eastAsia="仿宋_GB2312" w:cs="宋体"/>
          <w:bCs/>
          <w:kern w:val="0"/>
          <w:sz w:val="32"/>
          <w:szCs w:val="32"/>
        </w:rPr>
        <w:t>室，分别是：</w:t>
      </w:r>
      <w:r>
        <w:rPr>
          <w:rFonts w:hint="eastAsia" w:ascii="仿宋_GB2312" w:hAnsi="宋体" w:eastAsia="仿宋_GB2312"/>
          <w:sz w:val="32"/>
          <w:szCs w:val="32"/>
        </w:rPr>
        <w:t>办公室（党办、校办合署办公）、政教处、教务处、总务处、疆内初中办公室、保卫科、学生管理科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。</w:t>
      </w:r>
    </w:p>
    <w:p>
      <w:pPr>
        <w:widowControl/>
        <w:spacing w:line="54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昌吉州第四中学编制数31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3个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，实有人数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391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人，其中：在职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289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人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，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增加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人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； 退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102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人，增加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人；离休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人，减少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人。</w:t>
      </w:r>
    </w:p>
    <w:p>
      <w:pPr>
        <w:widowControl/>
        <w:spacing w:line="540" w:lineRule="exact"/>
        <w:ind w:firstLine="64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440" w:lineRule="exact"/>
        <w:jc w:val="center"/>
        <w:outlineLvl w:val="1"/>
        <w:rPr>
          <w:rFonts w:hint="eastAsia" w:ascii="仿宋_GB2312" w:hAnsi="宋体" w:eastAsia="仿宋_GB2312" w:cs="宋体"/>
          <w:b/>
          <w:kern w:val="0"/>
          <w:sz w:val="32"/>
          <w:szCs w:val="32"/>
        </w:rPr>
      </w:pPr>
    </w:p>
    <w:p>
      <w:pPr>
        <w:widowControl/>
        <w:spacing w:line="440" w:lineRule="exact"/>
        <w:jc w:val="center"/>
        <w:outlineLvl w:val="1"/>
        <w:rPr>
          <w:rFonts w:hint="eastAsia" w:ascii="仿宋_GB2312" w:hAnsi="宋体" w:eastAsia="仿宋_GB2312" w:cs="宋体"/>
          <w:b/>
          <w:kern w:val="0"/>
          <w:sz w:val="32"/>
          <w:szCs w:val="32"/>
        </w:rPr>
      </w:pPr>
    </w:p>
    <w:p>
      <w:pPr>
        <w:widowControl/>
        <w:spacing w:line="440" w:lineRule="exact"/>
        <w:jc w:val="center"/>
        <w:outlineLvl w:val="1"/>
        <w:rPr>
          <w:rFonts w:hint="eastAsia" w:ascii="仿宋_GB2312" w:hAnsi="宋体" w:eastAsia="仿宋_GB2312" w:cs="宋体"/>
          <w:b/>
          <w:kern w:val="0"/>
          <w:sz w:val="32"/>
          <w:szCs w:val="32"/>
        </w:rPr>
      </w:pPr>
    </w:p>
    <w:p>
      <w:pPr>
        <w:widowControl/>
        <w:spacing w:line="440" w:lineRule="exact"/>
        <w:jc w:val="center"/>
        <w:outlineLvl w:val="1"/>
        <w:rPr>
          <w:rFonts w:hint="eastAsia" w:ascii="仿宋_GB2312" w:hAnsi="宋体" w:eastAsia="仿宋_GB2312" w:cs="宋体"/>
          <w:b/>
          <w:kern w:val="0"/>
          <w:sz w:val="32"/>
          <w:szCs w:val="32"/>
        </w:rPr>
      </w:pPr>
    </w:p>
    <w:p>
      <w:pPr>
        <w:widowControl/>
        <w:spacing w:line="440" w:lineRule="exact"/>
        <w:jc w:val="center"/>
        <w:outlineLvl w:val="1"/>
        <w:rPr>
          <w:rFonts w:hint="eastAsia" w:ascii="仿宋_GB2312" w:hAnsi="宋体" w:eastAsia="仿宋_GB2312" w:cs="宋体"/>
          <w:b/>
          <w:kern w:val="0"/>
          <w:sz w:val="32"/>
          <w:szCs w:val="32"/>
        </w:rPr>
      </w:pPr>
    </w:p>
    <w:p>
      <w:pPr>
        <w:widowControl/>
        <w:spacing w:line="440" w:lineRule="exact"/>
        <w:jc w:val="both"/>
        <w:outlineLvl w:val="1"/>
        <w:rPr>
          <w:rFonts w:hint="eastAsia" w:ascii="仿宋_GB2312" w:hAnsi="宋体" w:eastAsia="仿宋_GB2312" w:cs="宋体"/>
          <w:b/>
          <w:kern w:val="0"/>
          <w:sz w:val="32"/>
          <w:szCs w:val="32"/>
        </w:rPr>
      </w:pPr>
    </w:p>
    <w:p>
      <w:pPr>
        <w:widowControl/>
        <w:spacing w:line="440" w:lineRule="exact"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line="440" w:lineRule="exact"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 xml:space="preserve">第二部分  </w:t>
      </w:r>
      <w:r>
        <w:rPr>
          <w:rFonts w:ascii="黑体" w:hAnsi="黑体" w:eastAsia="黑体"/>
          <w:kern w:val="0"/>
          <w:sz w:val="32"/>
          <w:szCs w:val="32"/>
        </w:rPr>
        <w:t>2022</w:t>
      </w:r>
      <w:r>
        <w:rPr>
          <w:rFonts w:hint="eastAsia" w:ascii="黑体" w:hAnsi="黑体" w:eastAsia="黑体"/>
          <w:kern w:val="0"/>
          <w:sz w:val="32"/>
          <w:szCs w:val="32"/>
        </w:rPr>
        <w:t>年昌吉州第四中学预算公开表</w:t>
      </w:r>
    </w:p>
    <w:p>
      <w:pPr>
        <w:widowControl/>
        <w:spacing w:line="240" w:lineRule="exact"/>
        <w:jc w:val="left"/>
        <w:textAlignment w:val="bottom"/>
        <w:rPr>
          <w:rFonts w:hint="eastAsia" w:ascii="宋体" w:hAnsi="宋体" w:eastAsia="宋体" w:cs="宋体"/>
          <w:color w:val="000000"/>
          <w:kern w:val="0"/>
          <w:sz w:val="20"/>
          <w:szCs w:val="20"/>
          <w:lang w:eastAsia="zh-CN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</w:rPr>
        <w:t>表</w:t>
      </w:r>
      <w:r>
        <w:rPr>
          <w:rFonts w:hint="eastAsia" w:ascii="宋体" w:hAnsi="宋体" w:cs="宋体"/>
          <w:color w:val="000000"/>
          <w:kern w:val="0"/>
          <w:sz w:val="20"/>
          <w:szCs w:val="20"/>
          <w:lang w:eastAsia="zh-CN"/>
        </w:rPr>
        <w:t>一</w:t>
      </w:r>
    </w:p>
    <w:p>
      <w:pPr>
        <w:widowControl/>
        <w:spacing w:line="360" w:lineRule="exact"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  <w:lang w:eastAsia="zh-CN"/>
        </w:rPr>
        <w:t>单位</w:t>
      </w:r>
      <w:r>
        <w:rPr>
          <w:rFonts w:hint="eastAsia" w:ascii="仿宋_GB2312" w:hAnsi="宋体" w:eastAsia="仿宋_GB2312"/>
          <w:b/>
          <w:kern w:val="0"/>
          <w:sz w:val="32"/>
          <w:szCs w:val="32"/>
        </w:rPr>
        <w:t>收支总体情况表</w:t>
      </w:r>
    </w:p>
    <w:p>
      <w:pPr>
        <w:widowControl/>
        <w:spacing w:line="280" w:lineRule="exact"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280" w:lineRule="exac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</w:t>
      </w:r>
      <w:r>
        <w:rPr>
          <w:rFonts w:hint="eastAsia" w:ascii="仿宋_GB2312" w:hAnsi="宋体" w:eastAsia="仿宋_GB2312"/>
          <w:kern w:val="0"/>
          <w:sz w:val="24"/>
          <w:lang w:eastAsia="zh-CN"/>
        </w:rPr>
        <w:t>单位</w:t>
      </w:r>
      <w:r>
        <w:rPr>
          <w:rFonts w:hint="eastAsia" w:ascii="仿宋_GB2312" w:hAnsi="宋体" w:eastAsia="仿宋_GB2312"/>
          <w:kern w:val="0"/>
          <w:sz w:val="24"/>
        </w:rPr>
        <w:t>：</w:t>
      </w:r>
      <w:r>
        <w:rPr>
          <w:rFonts w:hint="eastAsia" w:ascii="仿宋_GB2312" w:hAnsi="宋体" w:eastAsia="仿宋_GB2312"/>
          <w:kern w:val="0"/>
          <w:sz w:val="24"/>
          <w:lang w:val="en-US" w:eastAsia="zh-CN"/>
        </w:rPr>
        <w:t>昌吉州第四中学</w:t>
      </w:r>
      <w:r>
        <w:rPr>
          <w:rFonts w:hint="eastAsia" w:ascii="仿宋_GB2312" w:hAnsi="宋体" w:eastAsia="仿宋_GB2312"/>
          <w:kern w:val="0"/>
          <w:sz w:val="24"/>
        </w:rPr>
        <w:t xml:space="preserve">                              单位：万元</w:t>
      </w:r>
    </w:p>
    <w:tbl>
      <w:tblPr>
        <w:tblW w:w="866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0"/>
        <w:gridCol w:w="1988"/>
        <w:gridCol w:w="2693"/>
        <w:gridCol w:w="1701"/>
      </w:tblGrid>
      <w:tr>
        <w:trPr>
          <w:trHeight w:val="360" w:hRule="atLeast"/>
        </w:trPr>
        <w:tc>
          <w:tcPr>
            <w:tcW w:w="4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收     入</w:t>
            </w:r>
          </w:p>
        </w:tc>
        <w:tc>
          <w:tcPr>
            <w:tcW w:w="4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支     出</w:t>
            </w:r>
          </w:p>
        </w:tc>
      </w:tr>
      <w:tr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项     目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预算数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功能分类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预算数</w:t>
            </w:r>
          </w:p>
        </w:tc>
      </w:tr>
      <w:tr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财政拨款（补助）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5013.56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 一般公共服务支出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    一般公共预算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5013.56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202 外交支出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    政府性基金预算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203 国防支出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    国有资本经营预算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204 公共安全支出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财政专户（教育收费）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217.60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205 教育支出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5251.16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事业收入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206 科学技术支出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事业单位经营收入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207 文化旅游体育与传媒支出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单位其他资金收入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208 社会保障和就业支出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209 社会保险基金支出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210卫生健康支出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211 节能环保支出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212 城乡社区支出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213 农林水支出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214 交通运输支出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215 资源勘探信息等支出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216 商业服务业等支出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217 金融支出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219 援助其他地区支出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220 自然资源海洋气象等支出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221 住房保障支出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222 粮油物资储备支出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223 国有资本经营预算支出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224灾害防治及应急管理支出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227 预备费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229 其他支出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230转移性支出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231 债务还本支出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232 债务付息支出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233 债务发行费用支出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234 抗疫特别国债还本支出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rPr>
          <w:trHeight w:val="365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收  入  总  计</w:t>
            </w:r>
          </w:p>
        </w:tc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5251.16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支  出  总  计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5251.16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</w:tbl>
    <w:p>
      <w:pPr>
        <w:widowControl/>
        <w:spacing w:line="280" w:lineRule="exact"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jc w:val="left"/>
        <w:textAlignment w:val="bottom"/>
        <w:rPr>
          <w:rFonts w:hint="eastAsia" w:ascii="宋体" w:hAnsi="宋体" w:eastAsia="宋体" w:cs="宋体"/>
          <w:color w:val="000000"/>
          <w:kern w:val="0"/>
          <w:sz w:val="20"/>
          <w:szCs w:val="20"/>
          <w:lang w:eastAsia="zh-CN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</w:rPr>
        <w:t>表</w:t>
      </w:r>
      <w:r>
        <w:rPr>
          <w:rFonts w:hint="eastAsia" w:ascii="宋体" w:hAnsi="宋体" w:cs="宋体"/>
          <w:color w:val="000000"/>
          <w:kern w:val="0"/>
          <w:sz w:val="20"/>
          <w:szCs w:val="20"/>
          <w:lang w:eastAsia="zh-CN"/>
        </w:rPr>
        <w:t>二</w:t>
      </w:r>
    </w:p>
    <w:p>
      <w:pPr>
        <w:widowControl/>
        <w:spacing w:line="440" w:lineRule="exact"/>
        <w:jc w:val="center"/>
        <w:outlineLvl w:val="1"/>
        <w:rPr>
          <w:rFonts w:ascii="方正小标宋_GBK" w:hAnsi="方正小标宋_GBK" w:eastAsia="方正小标宋_GBK" w:cs="方正小标宋_GBK"/>
          <w:bCs/>
          <w:kern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Cs/>
          <w:kern w:val="0"/>
          <w:sz w:val="36"/>
          <w:szCs w:val="36"/>
          <w:lang w:eastAsia="zh-CN"/>
        </w:rPr>
        <w:t>单位</w:t>
      </w:r>
      <w:r>
        <w:rPr>
          <w:rFonts w:hint="eastAsia" w:ascii="方正小标宋_GBK" w:hAnsi="方正小标宋_GBK" w:eastAsia="方正小标宋_GBK" w:cs="方正小标宋_GBK"/>
          <w:bCs/>
          <w:kern w:val="0"/>
          <w:sz w:val="36"/>
          <w:szCs w:val="36"/>
        </w:rPr>
        <w:t>收入总体情况表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</w:t>
      </w:r>
      <w:r>
        <w:rPr>
          <w:rFonts w:hint="eastAsia" w:ascii="仿宋_GB2312" w:hAnsi="宋体" w:eastAsia="仿宋_GB2312"/>
          <w:kern w:val="0"/>
          <w:sz w:val="24"/>
          <w:lang w:eastAsia="zh-CN"/>
        </w:rPr>
        <w:t>单位</w:t>
      </w:r>
      <w:r>
        <w:rPr>
          <w:rFonts w:hint="eastAsia" w:ascii="仿宋_GB2312" w:hAnsi="宋体" w:eastAsia="仿宋_GB2312"/>
          <w:kern w:val="0"/>
          <w:sz w:val="24"/>
        </w:rPr>
        <w:t>：</w:t>
      </w:r>
      <w:r>
        <w:rPr>
          <w:rFonts w:hint="eastAsia" w:ascii="仿宋_GB2312" w:hAnsi="宋体" w:eastAsia="仿宋_GB2312"/>
          <w:kern w:val="0"/>
          <w:sz w:val="24"/>
          <w:lang w:val="en-US" w:eastAsia="zh-CN"/>
        </w:rPr>
        <w:t>昌吉州第四中学</w:t>
      </w:r>
      <w:r>
        <w:rPr>
          <w:rFonts w:hint="eastAsia" w:ascii="仿宋_GB2312" w:hAnsi="宋体" w:eastAsia="仿宋_GB2312"/>
          <w:kern w:val="0"/>
          <w:sz w:val="24"/>
        </w:rPr>
        <w:t xml:space="preserve">                              </w:t>
      </w:r>
      <w:r>
        <w:rPr>
          <w:rFonts w:hint="eastAsia" w:ascii="仿宋_GB2312" w:hAnsi="宋体" w:eastAsia="仿宋_GB2312"/>
          <w:kern w:val="0"/>
          <w:sz w:val="24"/>
          <w:lang w:val="en-US" w:eastAsia="zh-CN"/>
        </w:rPr>
        <w:t xml:space="preserve">     </w:t>
      </w:r>
      <w:r>
        <w:rPr>
          <w:rFonts w:hint="eastAsia" w:ascii="仿宋_GB2312" w:hAnsi="宋体" w:eastAsia="仿宋_GB2312"/>
          <w:kern w:val="0"/>
          <w:sz w:val="24"/>
        </w:rPr>
        <w:t xml:space="preserve">  单位：万元</w:t>
      </w:r>
    </w:p>
    <w:tbl>
      <w:tblPr>
        <w:tblW w:w="9741" w:type="dxa"/>
        <w:tblInd w:w="-45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426"/>
        <w:gridCol w:w="516"/>
        <w:gridCol w:w="1760"/>
        <w:gridCol w:w="1194"/>
        <w:gridCol w:w="926"/>
        <w:gridCol w:w="633"/>
        <w:gridCol w:w="795"/>
        <w:gridCol w:w="921"/>
        <w:gridCol w:w="660"/>
        <w:gridCol w:w="708"/>
        <w:gridCol w:w="684"/>
      </w:tblGrid>
      <w:tr>
        <w:trPr>
          <w:trHeight w:val="510" w:hRule="atLeast"/>
        </w:trPr>
        <w:tc>
          <w:tcPr>
            <w:tcW w:w="14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功能分类科目编码</w:t>
            </w:r>
          </w:p>
        </w:tc>
        <w:tc>
          <w:tcPr>
            <w:tcW w:w="17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功能分类科目名称</w:t>
            </w:r>
          </w:p>
        </w:tc>
        <w:tc>
          <w:tcPr>
            <w:tcW w:w="11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总  计</w:t>
            </w:r>
          </w:p>
        </w:tc>
        <w:tc>
          <w:tcPr>
            <w:tcW w:w="9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一般公共预算拨款</w:t>
            </w:r>
          </w:p>
        </w:tc>
        <w:tc>
          <w:tcPr>
            <w:tcW w:w="6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政府性基金预算拨款</w:t>
            </w:r>
          </w:p>
        </w:tc>
        <w:tc>
          <w:tcPr>
            <w:tcW w:w="7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国有资本经营预算</w:t>
            </w:r>
          </w:p>
        </w:tc>
        <w:tc>
          <w:tcPr>
            <w:tcW w:w="9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财政专户（教育收费）</w:t>
            </w:r>
          </w:p>
        </w:tc>
        <w:tc>
          <w:tcPr>
            <w:tcW w:w="6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事业收入</w:t>
            </w:r>
          </w:p>
        </w:tc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事业单位经营收入</w:t>
            </w:r>
          </w:p>
        </w:tc>
        <w:tc>
          <w:tcPr>
            <w:tcW w:w="6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单位其他资金收入</w:t>
            </w:r>
          </w:p>
        </w:tc>
      </w:tr>
      <w:tr>
        <w:trPr>
          <w:trHeight w:val="1870" w:hRule="atLeast"/>
        </w:trPr>
        <w:tc>
          <w:tcPr>
            <w:tcW w:w="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类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款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项</w:t>
            </w:r>
          </w:p>
        </w:tc>
        <w:tc>
          <w:tcPr>
            <w:tcW w:w="17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1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9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9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</w:tr>
      <w:tr>
        <w:trPr>
          <w:trHeight w:val="465" w:hRule="atLeast"/>
        </w:trPr>
        <w:tc>
          <w:tcPr>
            <w:tcW w:w="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highlight w:val="none"/>
              </w:rPr>
              <w:t>教育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  <w:t>支出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5251.16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5013.56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217.60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</w:tr>
      <w:tr>
        <w:trPr>
          <w:trHeight w:val="465" w:hRule="atLeast"/>
        </w:trPr>
        <w:tc>
          <w:tcPr>
            <w:tcW w:w="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205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  <w:t>普通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highlight w:val="none"/>
              </w:rPr>
              <w:t>教育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5251.16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5013.56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217.60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20</w:t>
            </w:r>
          </w:p>
        </w:tc>
      </w:tr>
      <w:tr>
        <w:trPr>
          <w:trHeight w:val="465" w:hRule="atLeast"/>
        </w:trPr>
        <w:tc>
          <w:tcPr>
            <w:tcW w:w="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初中教育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3602.35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3602.35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rPr>
          <w:trHeight w:val="465" w:hRule="atLeast"/>
        </w:trPr>
        <w:tc>
          <w:tcPr>
            <w:tcW w:w="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205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高中教育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1648.81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1411.21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217.60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20</w:t>
            </w:r>
          </w:p>
        </w:tc>
      </w:tr>
      <w:tr>
        <w:trPr>
          <w:trHeight w:val="465" w:hRule="atLeast"/>
        </w:trPr>
        <w:tc>
          <w:tcPr>
            <w:tcW w:w="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356" w:hRule="atLeast"/>
        </w:trPr>
        <w:tc>
          <w:tcPr>
            <w:tcW w:w="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390" w:hRule="atLeast"/>
        </w:trPr>
        <w:tc>
          <w:tcPr>
            <w:tcW w:w="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465" w:hRule="atLeast"/>
        </w:trPr>
        <w:tc>
          <w:tcPr>
            <w:tcW w:w="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rPr>
          <w:trHeight w:val="465" w:hRule="atLeast"/>
        </w:trPr>
        <w:tc>
          <w:tcPr>
            <w:tcW w:w="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rPr>
          <w:trHeight w:val="465" w:hRule="atLeast"/>
        </w:trPr>
        <w:tc>
          <w:tcPr>
            <w:tcW w:w="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465" w:hRule="atLeast"/>
        </w:trPr>
        <w:tc>
          <w:tcPr>
            <w:tcW w:w="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465" w:hRule="atLeast"/>
        </w:trPr>
        <w:tc>
          <w:tcPr>
            <w:tcW w:w="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465" w:hRule="atLeast"/>
        </w:trPr>
        <w:tc>
          <w:tcPr>
            <w:tcW w:w="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465" w:hRule="atLeast"/>
        </w:trPr>
        <w:tc>
          <w:tcPr>
            <w:tcW w:w="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465" w:hRule="atLeast"/>
        </w:trPr>
        <w:tc>
          <w:tcPr>
            <w:tcW w:w="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465" w:hRule="atLeast"/>
        </w:trPr>
        <w:tc>
          <w:tcPr>
            <w:tcW w:w="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465" w:hRule="atLeast"/>
        </w:trPr>
        <w:tc>
          <w:tcPr>
            <w:tcW w:w="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465" w:hRule="atLeast"/>
        </w:trPr>
        <w:tc>
          <w:tcPr>
            <w:tcW w:w="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0"/>
                <w:szCs w:val="20"/>
              </w:rPr>
              <w:t>合  计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5251.16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0"/>
                <w:szCs w:val="20"/>
                <w:lang w:val="en-US" w:eastAsia="zh-CN"/>
              </w:rPr>
              <w:t>5013.56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0"/>
                <w:szCs w:val="20"/>
                <w:lang w:val="en-US" w:eastAsia="zh-CN"/>
              </w:rPr>
              <w:t>217.60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0"/>
                <w:szCs w:val="20"/>
                <w:lang w:val="en-US" w:eastAsia="zh-CN"/>
              </w:rPr>
              <w:t>20</w:t>
            </w:r>
          </w:p>
        </w:tc>
      </w:tr>
    </w:tbl>
    <w:p>
      <w:pPr>
        <w:widowControl/>
        <w:spacing w:line="280" w:lineRule="exact"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jc w:val="left"/>
        <w:textAlignment w:val="bottom"/>
        <w:rPr>
          <w:rFonts w:hint="eastAsia" w:ascii="宋体" w:hAnsi="宋体" w:cs="宋体"/>
          <w:color w:val="000000"/>
          <w:kern w:val="0"/>
          <w:sz w:val="20"/>
          <w:szCs w:val="20"/>
        </w:rPr>
      </w:pPr>
    </w:p>
    <w:p>
      <w:pPr>
        <w:widowControl/>
        <w:jc w:val="left"/>
        <w:textAlignment w:val="bottom"/>
        <w:rPr>
          <w:rFonts w:hint="eastAsia" w:ascii="宋体" w:hAnsi="宋体" w:eastAsia="宋体" w:cs="宋体"/>
          <w:color w:val="000000"/>
          <w:kern w:val="0"/>
          <w:sz w:val="20"/>
          <w:szCs w:val="20"/>
          <w:lang w:eastAsia="zh-CN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</w:rPr>
        <w:t>表</w:t>
      </w:r>
      <w:r>
        <w:rPr>
          <w:rFonts w:hint="eastAsia" w:ascii="宋体" w:hAnsi="宋体" w:cs="宋体"/>
          <w:color w:val="000000"/>
          <w:kern w:val="0"/>
          <w:sz w:val="20"/>
          <w:szCs w:val="20"/>
          <w:lang w:eastAsia="zh-CN"/>
        </w:rPr>
        <w:t>三</w:t>
      </w:r>
    </w:p>
    <w:p>
      <w:pPr>
        <w:widowControl/>
        <w:spacing w:line="360" w:lineRule="exact"/>
        <w:jc w:val="center"/>
        <w:outlineLvl w:val="1"/>
        <w:rPr>
          <w:rFonts w:ascii="方正小标宋_GBK" w:hAnsi="方正小标宋_GBK" w:eastAsia="方正小标宋_GBK" w:cs="方正小标宋_GBK"/>
          <w:bCs/>
          <w:kern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Cs/>
          <w:kern w:val="0"/>
          <w:sz w:val="36"/>
          <w:szCs w:val="36"/>
          <w:lang w:eastAsia="zh-CN"/>
        </w:rPr>
        <w:t>单位</w:t>
      </w:r>
      <w:r>
        <w:rPr>
          <w:rFonts w:hint="eastAsia" w:ascii="方正小标宋_GBK" w:hAnsi="方正小标宋_GBK" w:eastAsia="方正小标宋_GBK" w:cs="方正小标宋_GBK"/>
          <w:bCs/>
          <w:kern w:val="0"/>
          <w:sz w:val="36"/>
          <w:szCs w:val="36"/>
        </w:rPr>
        <w:t>支出总体情况表</w:t>
      </w:r>
    </w:p>
    <w:p>
      <w:pPr>
        <w:widowControl/>
        <w:spacing w:line="280" w:lineRule="exact"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280" w:lineRule="exact"/>
        <w:jc w:val="lef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</w:t>
      </w:r>
      <w:r>
        <w:rPr>
          <w:rFonts w:hint="eastAsia" w:ascii="仿宋_GB2312" w:hAnsi="宋体" w:eastAsia="仿宋_GB2312"/>
          <w:kern w:val="0"/>
          <w:sz w:val="24"/>
          <w:lang w:eastAsia="zh-CN"/>
        </w:rPr>
        <w:t>单位</w:t>
      </w:r>
      <w:r>
        <w:rPr>
          <w:rFonts w:hint="eastAsia" w:ascii="仿宋_GB2312" w:hAnsi="宋体" w:eastAsia="仿宋_GB2312"/>
          <w:kern w:val="0"/>
          <w:sz w:val="24"/>
        </w:rPr>
        <w:t>：</w:t>
      </w:r>
      <w:r>
        <w:rPr>
          <w:rFonts w:hint="eastAsia" w:ascii="仿宋_GB2312" w:hAnsi="宋体" w:eastAsia="仿宋_GB2312"/>
          <w:kern w:val="0"/>
          <w:sz w:val="24"/>
          <w:lang w:val="en-US" w:eastAsia="zh-CN"/>
        </w:rPr>
        <w:t>昌吉州第四中学</w:t>
      </w:r>
      <w:r>
        <w:rPr>
          <w:rFonts w:hint="eastAsia" w:ascii="仿宋_GB2312" w:hAnsi="宋体" w:eastAsia="仿宋_GB2312"/>
          <w:kern w:val="0"/>
          <w:sz w:val="24"/>
        </w:rPr>
        <w:t xml:space="preserve">                              </w:t>
      </w:r>
      <w:r>
        <w:rPr>
          <w:rFonts w:hint="eastAsia" w:ascii="仿宋_GB2312" w:hAnsi="宋体" w:eastAsia="仿宋_GB2312"/>
          <w:kern w:val="0"/>
          <w:sz w:val="24"/>
          <w:lang w:val="en-US" w:eastAsia="zh-CN"/>
        </w:rPr>
        <w:t xml:space="preserve">     </w:t>
      </w:r>
      <w:r>
        <w:rPr>
          <w:rFonts w:hint="eastAsia" w:ascii="仿宋_GB2312" w:hAnsi="宋体" w:eastAsia="仿宋_GB2312"/>
          <w:kern w:val="0"/>
          <w:sz w:val="24"/>
        </w:rPr>
        <w:t xml:space="preserve">  单位：万元</w:t>
      </w:r>
    </w:p>
    <w:tbl>
      <w:tblPr>
        <w:tblW w:w="9420" w:type="dxa"/>
        <w:tblInd w:w="-24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1"/>
        <w:gridCol w:w="480"/>
        <w:gridCol w:w="402"/>
        <w:gridCol w:w="2362"/>
        <w:gridCol w:w="1855"/>
        <w:gridCol w:w="1856"/>
        <w:gridCol w:w="1904"/>
      </w:tblGrid>
      <w:tr>
        <w:trPr>
          <w:trHeight w:val="345" w:hRule="atLeast"/>
        </w:trPr>
        <w:tc>
          <w:tcPr>
            <w:tcW w:w="38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项    目</w:t>
            </w:r>
          </w:p>
        </w:tc>
        <w:tc>
          <w:tcPr>
            <w:tcW w:w="56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支出预算</w:t>
            </w:r>
          </w:p>
        </w:tc>
      </w:tr>
      <w:tr>
        <w:trPr>
          <w:trHeight w:val="480" w:hRule="atLeast"/>
        </w:trPr>
        <w:tc>
          <w:tcPr>
            <w:tcW w:w="14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功能分类科目编码</w:t>
            </w:r>
          </w:p>
        </w:tc>
        <w:tc>
          <w:tcPr>
            <w:tcW w:w="236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功能分类科目名称</w:t>
            </w:r>
          </w:p>
        </w:tc>
        <w:tc>
          <w:tcPr>
            <w:tcW w:w="185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合  计</w:t>
            </w:r>
          </w:p>
        </w:tc>
        <w:tc>
          <w:tcPr>
            <w:tcW w:w="185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90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>
        <w:trPr>
          <w:trHeight w:val="475" w:hRule="atLeast"/>
        </w:trPr>
        <w:tc>
          <w:tcPr>
            <w:tcW w:w="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类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款</w:t>
            </w:r>
          </w:p>
        </w:tc>
        <w:tc>
          <w:tcPr>
            <w:tcW w:w="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项</w:t>
            </w:r>
          </w:p>
        </w:tc>
        <w:tc>
          <w:tcPr>
            <w:tcW w:w="2362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rPr>
          <w:trHeight w:val="405" w:hRule="atLeast"/>
        </w:trPr>
        <w:tc>
          <w:tcPr>
            <w:tcW w:w="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sz w:val="18"/>
                <w:szCs w:val="18"/>
                <w:highlight w:val="none"/>
              </w:rPr>
              <w:t>205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000000"/>
                <w:sz w:val="20"/>
                <w:szCs w:val="20"/>
                <w:highlight w:val="none"/>
              </w:rPr>
              <w:t>教育</w:t>
            </w:r>
            <w:r>
              <w:rPr>
                <w:rFonts w:hint="eastAsia" w:ascii="仿宋_GB2312" w:eastAsia="仿宋_GB2312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  <w:t>支出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5251.16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5230.56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20.6</w:t>
            </w:r>
          </w:p>
        </w:tc>
      </w:tr>
      <w:tr>
        <w:trPr>
          <w:trHeight w:val="405" w:hRule="atLeast"/>
        </w:trPr>
        <w:tc>
          <w:tcPr>
            <w:tcW w:w="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</w:rPr>
              <w:t>205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</w:rPr>
              <w:t>02</w:t>
            </w:r>
          </w:p>
        </w:tc>
        <w:tc>
          <w:tcPr>
            <w:tcW w:w="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highlight w:val="none"/>
                <w:lang w:val="en-US" w:eastAsia="zh-CN"/>
              </w:rPr>
              <w:t>普通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  <w:highlight w:val="none"/>
              </w:rPr>
              <w:t>教育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5251.16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5230.56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20.6</w:t>
            </w:r>
          </w:p>
        </w:tc>
      </w:tr>
      <w:tr>
        <w:trPr>
          <w:trHeight w:val="405" w:hRule="atLeast"/>
        </w:trPr>
        <w:tc>
          <w:tcPr>
            <w:tcW w:w="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</w:rPr>
              <w:t>205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</w:rPr>
              <w:t>02</w:t>
            </w:r>
          </w:p>
        </w:tc>
        <w:tc>
          <w:tcPr>
            <w:tcW w:w="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</w:rPr>
              <w:t>03</w:t>
            </w:r>
          </w:p>
        </w:tc>
        <w:tc>
          <w:tcPr>
            <w:tcW w:w="2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highlight w:val="none"/>
              </w:rPr>
              <w:t>初中教育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  <w:lang w:val="en-US" w:eastAsia="zh-CN"/>
              </w:rPr>
              <w:t>3602.35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3602.35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</w:rPr>
              <w:t>205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</w:rPr>
              <w:t>02</w:t>
            </w:r>
          </w:p>
        </w:tc>
        <w:tc>
          <w:tcPr>
            <w:tcW w:w="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</w:rPr>
              <w:t>04</w:t>
            </w:r>
          </w:p>
        </w:tc>
        <w:tc>
          <w:tcPr>
            <w:tcW w:w="2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highlight w:val="none"/>
              </w:rPr>
              <w:t>高中教育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  <w:lang w:val="en-US" w:eastAsia="zh-CN"/>
              </w:rPr>
              <w:t>1648.81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1628.21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20.6</w:t>
            </w:r>
          </w:p>
        </w:tc>
      </w:tr>
      <w:tr>
        <w:trPr>
          <w:trHeight w:val="405" w:hRule="atLeast"/>
        </w:trPr>
        <w:tc>
          <w:tcPr>
            <w:tcW w:w="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405" w:hRule="atLeast"/>
        </w:trPr>
        <w:tc>
          <w:tcPr>
            <w:tcW w:w="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90" w:hRule="atLeast"/>
        </w:trPr>
        <w:tc>
          <w:tcPr>
            <w:tcW w:w="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405" w:hRule="atLeast"/>
        </w:trPr>
        <w:tc>
          <w:tcPr>
            <w:tcW w:w="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405" w:hRule="atLeast"/>
        </w:trPr>
        <w:tc>
          <w:tcPr>
            <w:tcW w:w="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405" w:hRule="atLeast"/>
        </w:trPr>
        <w:tc>
          <w:tcPr>
            <w:tcW w:w="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405" w:hRule="atLeast"/>
        </w:trPr>
        <w:tc>
          <w:tcPr>
            <w:tcW w:w="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405" w:hRule="atLeast"/>
        </w:trPr>
        <w:tc>
          <w:tcPr>
            <w:tcW w:w="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405" w:hRule="atLeast"/>
        </w:trPr>
        <w:tc>
          <w:tcPr>
            <w:tcW w:w="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405" w:hRule="atLeast"/>
        </w:trPr>
        <w:tc>
          <w:tcPr>
            <w:tcW w:w="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405" w:hRule="atLeast"/>
        </w:trPr>
        <w:tc>
          <w:tcPr>
            <w:tcW w:w="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405" w:hRule="atLeast"/>
        </w:trPr>
        <w:tc>
          <w:tcPr>
            <w:tcW w:w="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405" w:hRule="atLeast"/>
        </w:trPr>
        <w:tc>
          <w:tcPr>
            <w:tcW w:w="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405" w:hRule="atLeast"/>
        </w:trPr>
        <w:tc>
          <w:tcPr>
            <w:tcW w:w="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405" w:hRule="atLeast"/>
        </w:trPr>
        <w:tc>
          <w:tcPr>
            <w:tcW w:w="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405" w:hRule="atLeast"/>
        </w:trPr>
        <w:tc>
          <w:tcPr>
            <w:tcW w:w="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405" w:hRule="atLeast"/>
        </w:trPr>
        <w:tc>
          <w:tcPr>
            <w:tcW w:w="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405" w:hRule="atLeast"/>
        </w:trPr>
        <w:tc>
          <w:tcPr>
            <w:tcW w:w="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405" w:hRule="atLeast"/>
        </w:trPr>
        <w:tc>
          <w:tcPr>
            <w:tcW w:w="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合  计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5251.16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5230.56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20.6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jc w:val="left"/>
        <w:textAlignment w:val="bottom"/>
        <w:rPr>
          <w:rFonts w:hint="eastAsia" w:ascii="宋体" w:hAnsi="宋体" w:cs="宋体"/>
          <w:color w:val="000000"/>
          <w:kern w:val="0"/>
          <w:sz w:val="20"/>
          <w:szCs w:val="20"/>
        </w:rPr>
      </w:pPr>
    </w:p>
    <w:p>
      <w:pPr>
        <w:widowControl/>
        <w:jc w:val="left"/>
        <w:textAlignment w:val="bottom"/>
        <w:rPr>
          <w:rFonts w:hint="eastAsia" w:ascii="宋体" w:hAnsi="宋体" w:eastAsia="宋体" w:cs="宋体"/>
          <w:color w:val="000000"/>
          <w:kern w:val="0"/>
          <w:sz w:val="20"/>
          <w:szCs w:val="20"/>
          <w:lang w:eastAsia="zh-CN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</w:rPr>
        <w:t>表</w:t>
      </w:r>
      <w:r>
        <w:rPr>
          <w:rFonts w:hint="eastAsia" w:ascii="宋体" w:hAnsi="宋体" w:cs="宋体"/>
          <w:color w:val="000000"/>
          <w:kern w:val="0"/>
          <w:sz w:val="20"/>
          <w:szCs w:val="20"/>
          <w:lang w:eastAsia="zh-CN"/>
        </w:rPr>
        <w:t>四</w:t>
      </w:r>
    </w:p>
    <w:p>
      <w:pPr>
        <w:widowControl/>
        <w:spacing w:beforeLines="50" w:line="280" w:lineRule="exact"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财政拨款收支预算总体情况表</w:t>
      </w:r>
    </w:p>
    <w:p>
      <w:pPr>
        <w:widowControl/>
        <w:spacing w:beforeLines="50" w:line="280" w:lineRule="exact"/>
        <w:outlineLvl w:val="1"/>
        <w:rPr>
          <w:rFonts w:ascii="仿宋_GB2312" w:hAnsi="宋体" w:eastAsia="仿宋_GB2312"/>
          <w:kern w:val="0"/>
          <w:szCs w:val="21"/>
        </w:rPr>
      </w:pPr>
      <w:r>
        <w:rPr>
          <w:rFonts w:hint="eastAsia" w:ascii="仿宋_GB2312" w:hAnsi="宋体" w:eastAsia="仿宋_GB2312"/>
          <w:kern w:val="0"/>
          <w:szCs w:val="21"/>
        </w:rPr>
        <w:t>编制</w:t>
      </w:r>
      <w:r>
        <w:rPr>
          <w:rFonts w:hint="eastAsia" w:ascii="仿宋_GB2312" w:hAnsi="宋体" w:eastAsia="仿宋_GB2312"/>
          <w:kern w:val="0"/>
          <w:szCs w:val="21"/>
          <w:lang w:eastAsia="zh-CN"/>
        </w:rPr>
        <w:t>单位</w:t>
      </w:r>
      <w:r>
        <w:rPr>
          <w:rFonts w:hint="eastAsia" w:ascii="仿宋_GB2312" w:hAnsi="宋体" w:eastAsia="仿宋_GB2312"/>
          <w:kern w:val="0"/>
          <w:szCs w:val="21"/>
        </w:rPr>
        <w:t>：</w:t>
      </w:r>
      <w:r>
        <w:rPr>
          <w:rFonts w:hint="eastAsia" w:ascii="仿宋_GB2312" w:hAnsi="宋体" w:eastAsia="仿宋_GB2312"/>
          <w:kern w:val="0"/>
          <w:sz w:val="24"/>
          <w:lang w:val="en-US" w:eastAsia="zh-CN"/>
        </w:rPr>
        <w:t>昌吉州第四中学</w:t>
      </w:r>
      <w:r>
        <w:rPr>
          <w:rFonts w:hint="eastAsia" w:ascii="仿宋_GB2312" w:hAnsi="宋体" w:eastAsia="仿宋_GB2312"/>
          <w:kern w:val="0"/>
          <w:szCs w:val="21"/>
        </w:rPr>
        <w:t xml:space="preserve">                                 </w:t>
      </w:r>
      <w:r>
        <w:rPr>
          <w:rFonts w:hint="eastAsia" w:ascii="仿宋_GB2312" w:hAnsi="宋体" w:eastAsia="仿宋_GB2312"/>
          <w:kern w:val="0"/>
          <w:szCs w:val="21"/>
          <w:lang w:val="en-US" w:eastAsia="zh-CN"/>
        </w:rPr>
        <w:t xml:space="preserve">             </w:t>
      </w:r>
      <w:r>
        <w:rPr>
          <w:rFonts w:hint="eastAsia" w:ascii="仿宋_GB2312" w:hAnsi="宋体" w:eastAsia="仿宋_GB2312"/>
          <w:kern w:val="0"/>
          <w:szCs w:val="21"/>
        </w:rPr>
        <w:t>单位：万元</w:t>
      </w:r>
    </w:p>
    <w:tbl>
      <w:tblPr>
        <w:tblW w:w="9449" w:type="dxa"/>
        <w:tblInd w:w="-24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5"/>
        <w:gridCol w:w="986"/>
        <w:gridCol w:w="2518"/>
        <w:gridCol w:w="986"/>
        <w:gridCol w:w="945"/>
        <w:gridCol w:w="1006"/>
        <w:gridCol w:w="1113"/>
      </w:tblGrid>
      <w:tr>
        <w:trPr>
          <w:trHeight w:val="285" w:hRule="atLeast"/>
        </w:trPr>
        <w:tc>
          <w:tcPr>
            <w:tcW w:w="28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财政拨款收入</w:t>
            </w:r>
          </w:p>
        </w:tc>
        <w:tc>
          <w:tcPr>
            <w:tcW w:w="65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财政拨款支出</w:t>
            </w:r>
          </w:p>
        </w:tc>
      </w:tr>
      <w:tr>
        <w:trPr>
          <w:trHeight w:val="365" w:hRule="atLeast"/>
        </w:trPr>
        <w:tc>
          <w:tcPr>
            <w:tcW w:w="18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项    目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合  计</w:t>
            </w:r>
          </w:p>
        </w:tc>
        <w:tc>
          <w:tcPr>
            <w:tcW w:w="2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功  能  分  类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合 计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一般公共预算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政府性基金预算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国有资本经营预算</w:t>
            </w:r>
          </w:p>
        </w:tc>
      </w:tr>
      <w:tr>
        <w:trPr>
          <w:trHeight w:val="312" w:hRule="exact"/>
        </w:trPr>
        <w:tc>
          <w:tcPr>
            <w:tcW w:w="18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财政拨款（补助）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5013.56</w:t>
            </w:r>
          </w:p>
        </w:tc>
        <w:tc>
          <w:tcPr>
            <w:tcW w:w="2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 一般公共服务支出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rPr>
          <w:trHeight w:val="312" w:hRule="exact"/>
        </w:trPr>
        <w:tc>
          <w:tcPr>
            <w:tcW w:w="18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 xml:space="preserve">  一般公共预算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5013.56</w:t>
            </w:r>
          </w:p>
        </w:tc>
        <w:tc>
          <w:tcPr>
            <w:tcW w:w="2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202 外交支出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rPr>
          <w:trHeight w:val="312" w:hRule="exact"/>
        </w:trPr>
        <w:tc>
          <w:tcPr>
            <w:tcW w:w="18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 xml:space="preserve">  政府性基金预算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203 国防支出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rPr>
          <w:trHeight w:val="312" w:hRule="exact"/>
        </w:trPr>
        <w:tc>
          <w:tcPr>
            <w:tcW w:w="18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  国有资本经营预算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204 公共安全支出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rPr>
          <w:trHeight w:val="312" w:hRule="exact"/>
        </w:trPr>
        <w:tc>
          <w:tcPr>
            <w:tcW w:w="18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205 教育支出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5013.56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5013.56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rPr>
          <w:trHeight w:val="312" w:hRule="exact"/>
        </w:trPr>
        <w:tc>
          <w:tcPr>
            <w:tcW w:w="18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206 科学技术支出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rPr>
          <w:trHeight w:val="312" w:hRule="exact"/>
        </w:trPr>
        <w:tc>
          <w:tcPr>
            <w:tcW w:w="18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207 文化旅游体育与传媒支出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rPr>
          <w:trHeight w:val="312" w:hRule="exact"/>
        </w:trPr>
        <w:tc>
          <w:tcPr>
            <w:tcW w:w="18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208 社会保障和就业支出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rPr>
          <w:trHeight w:val="312" w:hRule="exact"/>
        </w:trPr>
        <w:tc>
          <w:tcPr>
            <w:tcW w:w="18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209 社会保险基金支出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rPr>
          <w:trHeight w:val="312" w:hRule="exact"/>
        </w:trPr>
        <w:tc>
          <w:tcPr>
            <w:tcW w:w="18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210卫生健康支出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rPr>
          <w:trHeight w:val="312" w:hRule="exact"/>
        </w:trPr>
        <w:tc>
          <w:tcPr>
            <w:tcW w:w="18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211 节能环保支出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rPr>
          <w:trHeight w:val="312" w:hRule="exact"/>
        </w:trPr>
        <w:tc>
          <w:tcPr>
            <w:tcW w:w="18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212 城乡社区支出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rPr>
          <w:trHeight w:val="312" w:hRule="exact"/>
        </w:trPr>
        <w:tc>
          <w:tcPr>
            <w:tcW w:w="18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213 农林水支出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rPr>
          <w:trHeight w:val="312" w:hRule="exact"/>
        </w:trPr>
        <w:tc>
          <w:tcPr>
            <w:tcW w:w="18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214 交通运输支出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rPr>
          <w:trHeight w:val="312" w:hRule="exact"/>
        </w:trPr>
        <w:tc>
          <w:tcPr>
            <w:tcW w:w="18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215 资源勘探信息等支出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rPr>
          <w:trHeight w:val="312" w:hRule="exact"/>
        </w:trPr>
        <w:tc>
          <w:tcPr>
            <w:tcW w:w="18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216 商业服务业等支出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rPr>
          <w:trHeight w:val="312" w:hRule="exact"/>
        </w:trPr>
        <w:tc>
          <w:tcPr>
            <w:tcW w:w="18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217 金融支出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rPr>
          <w:trHeight w:val="312" w:hRule="exact"/>
        </w:trPr>
        <w:tc>
          <w:tcPr>
            <w:tcW w:w="18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219 援助其他地区支出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rPr>
          <w:trHeight w:val="312" w:hRule="exact"/>
        </w:trPr>
        <w:tc>
          <w:tcPr>
            <w:tcW w:w="18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220 自然资源海洋气象等支出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rPr>
          <w:trHeight w:val="312" w:hRule="exact"/>
        </w:trPr>
        <w:tc>
          <w:tcPr>
            <w:tcW w:w="18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221 住房保障支出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rPr>
          <w:trHeight w:val="312" w:hRule="exact"/>
        </w:trPr>
        <w:tc>
          <w:tcPr>
            <w:tcW w:w="18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222 粮油物资储备支出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rPr>
          <w:trHeight w:val="312" w:hRule="exact"/>
        </w:trPr>
        <w:tc>
          <w:tcPr>
            <w:tcW w:w="18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223 国有资本经营预算支出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rPr>
          <w:trHeight w:val="312" w:hRule="exact"/>
        </w:trPr>
        <w:tc>
          <w:tcPr>
            <w:tcW w:w="18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224灾害防治及应急管理支出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rPr>
          <w:trHeight w:val="312" w:hRule="exact"/>
        </w:trPr>
        <w:tc>
          <w:tcPr>
            <w:tcW w:w="18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227 预备费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rPr>
          <w:trHeight w:val="312" w:hRule="exact"/>
        </w:trPr>
        <w:tc>
          <w:tcPr>
            <w:tcW w:w="18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229 其他支出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rPr>
          <w:trHeight w:val="312" w:hRule="exact"/>
        </w:trPr>
        <w:tc>
          <w:tcPr>
            <w:tcW w:w="18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230转移性支出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rPr>
          <w:trHeight w:val="312" w:hRule="exact"/>
        </w:trPr>
        <w:tc>
          <w:tcPr>
            <w:tcW w:w="18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231 债务还本支出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rPr>
          <w:trHeight w:val="312" w:hRule="exact"/>
        </w:trPr>
        <w:tc>
          <w:tcPr>
            <w:tcW w:w="18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232 债务付息支出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rPr>
          <w:trHeight w:val="312" w:hRule="exact"/>
        </w:trPr>
        <w:tc>
          <w:tcPr>
            <w:tcW w:w="18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233 债务发行费用支出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rPr>
          <w:trHeight w:val="312" w:hRule="exact"/>
        </w:trPr>
        <w:tc>
          <w:tcPr>
            <w:tcW w:w="18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234 抗疫特别国债还本支出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rPr>
          <w:trHeight w:val="312" w:hRule="exact"/>
        </w:trPr>
        <w:tc>
          <w:tcPr>
            <w:tcW w:w="18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rPr>
          <w:trHeight w:val="312" w:hRule="exact"/>
        </w:trPr>
        <w:tc>
          <w:tcPr>
            <w:tcW w:w="18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</w:pPr>
          </w:p>
        </w:tc>
        <w:tc>
          <w:tcPr>
            <w:tcW w:w="2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rPr>
          <w:trHeight w:val="312" w:hRule="exact"/>
        </w:trPr>
        <w:tc>
          <w:tcPr>
            <w:tcW w:w="18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收  入  总  计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5013.56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支  出  总  计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5013.56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5013.56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>
      <w:pPr>
        <w:widowControl/>
        <w:spacing w:line="320" w:lineRule="exact"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  <w:r>
        <w:rPr>
          <w:rFonts w:ascii="仿宋_GB2312" w:hAnsi="宋体" w:eastAsia="仿宋_GB2312"/>
          <w:b/>
          <w:kern w:val="0"/>
          <w:sz w:val="28"/>
          <w:szCs w:val="32"/>
        </w:rPr>
        <w:t xml:space="preserve"> </w:t>
      </w:r>
    </w:p>
    <w:p>
      <w:pPr>
        <w:widowControl/>
        <w:jc w:val="left"/>
        <w:textAlignment w:val="bottom"/>
        <w:rPr>
          <w:rFonts w:hint="eastAsia" w:ascii="宋体" w:hAnsi="宋体" w:cs="宋体"/>
          <w:color w:val="000000"/>
          <w:kern w:val="0"/>
          <w:sz w:val="20"/>
          <w:szCs w:val="20"/>
        </w:rPr>
      </w:pPr>
    </w:p>
    <w:p>
      <w:pPr>
        <w:widowControl/>
        <w:jc w:val="left"/>
        <w:textAlignment w:val="bottom"/>
        <w:rPr>
          <w:rFonts w:hint="eastAsia" w:ascii="宋体" w:hAnsi="宋体" w:eastAsia="宋体" w:cs="宋体"/>
          <w:color w:val="000000"/>
          <w:kern w:val="0"/>
          <w:sz w:val="20"/>
          <w:szCs w:val="20"/>
          <w:lang w:eastAsia="zh-CN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</w:rPr>
        <w:t>表</w:t>
      </w:r>
      <w:r>
        <w:rPr>
          <w:rFonts w:hint="eastAsia" w:ascii="宋体" w:hAnsi="宋体" w:cs="宋体"/>
          <w:color w:val="000000"/>
          <w:kern w:val="0"/>
          <w:sz w:val="20"/>
          <w:szCs w:val="20"/>
          <w:lang w:eastAsia="zh-CN"/>
        </w:rPr>
        <w:t>五</w:t>
      </w:r>
    </w:p>
    <w:tbl>
      <w:tblPr>
        <w:tblW w:w="9214" w:type="dxa"/>
        <w:tblInd w:w="-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492"/>
        <w:gridCol w:w="418"/>
        <w:gridCol w:w="2510"/>
        <w:gridCol w:w="660"/>
        <w:gridCol w:w="1024"/>
        <w:gridCol w:w="216"/>
        <w:gridCol w:w="1626"/>
        <w:gridCol w:w="1701"/>
      </w:tblGrid>
      <w:tr>
        <w:trPr>
          <w:trHeight w:val="450" w:hRule="atLeast"/>
        </w:trPr>
        <w:tc>
          <w:tcPr>
            <w:tcW w:w="921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方正小标宋_GBK" w:hAnsi="方正小标宋_GBK" w:eastAsia="方正小标宋_GBK" w:cs="方正小标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32"/>
                <w:szCs w:val="32"/>
              </w:rPr>
              <w:t>一般公共预算支出情况表</w:t>
            </w:r>
          </w:p>
        </w:tc>
      </w:tr>
      <w:tr>
        <w:trPr>
          <w:trHeight w:val="285" w:hRule="atLeast"/>
        </w:trPr>
        <w:tc>
          <w:tcPr>
            <w:tcW w:w="39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编制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单位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：</w:t>
            </w:r>
            <w:r>
              <w:rPr>
                <w:rFonts w:hint="eastAsia" w:ascii="仿宋_GB2312" w:hAnsi="宋体" w:eastAsia="仿宋_GB2312"/>
                <w:kern w:val="0"/>
                <w:sz w:val="24"/>
                <w:lang w:val="en-US" w:eastAsia="zh-CN"/>
              </w:rPr>
              <w:t>昌吉州第四中学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</w:t>
            </w:r>
          </w:p>
        </w:tc>
        <w:tc>
          <w:tcPr>
            <w:tcW w:w="33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单位：万元</w:t>
            </w:r>
          </w:p>
        </w:tc>
      </w:tr>
      <w:tr>
        <w:trPr>
          <w:trHeight w:val="405" w:hRule="atLeast"/>
        </w:trPr>
        <w:tc>
          <w:tcPr>
            <w:tcW w:w="39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项   目</w:t>
            </w:r>
          </w:p>
        </w:tc>
        <w:tc>
          <w:tcPr>
            <w:tcW w:w="52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一般公共预算支出</w:t>
            </w:r>
          </w:p>
        </w:tc>
      </w:tr>
      <w:tr>
        <w:trPr>
          <w:trHeight w:val="465" w:hRule="atLeast"/>
        </w:trPr>
        <w:tc>
          <w:tcPr>
            <w:tcW w:w="14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功能分类科目编码</w:t>
            </w:r>
          </w:p>
        </w:tc>
        <w:tc>
          <w:tcPr>
            <w:tcW w:w="251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功能分类科目名称</w:t>
            </w:r>
          </w:p>
        </w:tc>
        <w:tc>
          <w:tcPr>
            <w:tcW w:w="1684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合  计</w:t>
            </w:r>
          </w:p>
        </w:tc>
        <w:tc>
          <w:tcPr>
            <w:tcW w:w="1842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款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25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rPr>
          <w:trHeight w:val="45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205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教育支出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5013.56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5013.56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rPr>
          <w:trHeight w:val="45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205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02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普通教育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5013.56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5013.56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rPr>
          <w:trHeight w:val="45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205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02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03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初中教育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3602.35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3602.35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rPr>
          <w:trHeight w:val="45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205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02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04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高中教育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1411.21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1411.21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rPr>
          <w:trHeight w:val="45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rPr>
          <w:trHeight w:val="45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rPr>
          <w:trHeight w:val="45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rPr>
          <w:trHeight w:val="45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rPr>
          <w:trHeight w:val="45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rPr>
          <w:trHeight w:val="45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rPr>
          <w:trHeight w:val="45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rPr>
          <w:trHeight w:val="45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rPr>
          <w:trHeight w:val="45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rPr>
          <w:trHeight w:val="45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rPr>
          <w:trHeight w:val="45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rPr>
          <w:trHeight w:val="45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rPr>
          <w:trHeight w:val="45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rPr>
          <w:trHeight w:val="45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rPr>
          <w:trHeight w:val="45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rPr>
          <w:trHeight w:val="45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rPr>
          <w:trHeight w:val="45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合  计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5013.56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5013.56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jc w:val="left"/>
        <w:textAlignment w:val="bottom"/>
        <w:rPr>
          <w:rFonts w:hint="eastAsia" w:ascii="宋体" w:hAnsi="宋体" w:eastAsia="宋体" w:cs="宋体"/>
          <w:color w:val="000000"/>
          <w:kern w:val="0"/>
          <w:sz w:val="20"/>
          <w:szCs w:val="20"/>
          <w:lang w:eastAsia="zh-CN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</w:rPr>
        <w:t>表</w:t>
      </w:r>
      <w:r>
        <w:rPr>
          <w:rFonts w:hint="eastAsia" w:ascii="宋体" w:hAnsi="宋体" w:cs="宋体"/>
          <w:color w:val="000000"/>
          <w:kern w:val="0"/>
          <w:sz w:val="20"/>
          <w:szCs w:val="20"/>
          <w:lang w:eastAsia="zh-CN"/>
        </w:rPr>
        <w:t>六</w:t>
      </w:r>
    </w:p>
    <w:tbl>
      <w:tblPr>
        <w:tblW w:w="9328" w:type="dxa"/>
        <w:tblInd w:w="-14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577"/>
        <w:gridCol w:w="2891"/>
        <w:gridCol w:w="995"/>
        <w:gridCol w:w="706"/>
        <w:gridCol w:w="976"/>
        <w:gridCol w:w="725"/>
        <w:gridCol w:w="1701"/>
      </w:tblGrid>
      <w:tr>
        <w:trPr>
          <w:trHeight w:val="313" w:hRule="atLeast"/>
        </w:trPr>
        <w:tc>
          <w:tcPr>
            <w:tcW w:w="932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方正小标宋_GBK" w:hAnsi="方正小标宋_GBK" w:eastAsia="方正小标宋_GBK" w:cs="方正小标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4"/>
                <w:szCs w:val="24"/>
              </w:rPr>
              <w:t>一般公共预算基本支出情况表</w:t>
            </w:r>
          </w:p>
        </w:tc>
      </w:tr>
      <w:tr>
        <w:trPr>
          <w:trHeight w:val="276" w:hRule="atLeast"/>
        </w:trPr>
        <w:tc>
          <w:tcPr>
            <w:tcW w:w="42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编制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eastAsia="zh-CN"/>
              </w:rPr>
              <w:t>单位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昌吉州第四中学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 xml:space="preserve">          </w:t>
            </w:r>
          </w:p>
        </w:tc>
        <w:tc>
          <w:tcPr>
            <w:tcW w:w="24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firstLine="540" w:firstLineChars="300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 xml:space="preserve">  单位：万元</w:t>
            </w:r>
          </w:p>
        </w:tc>
      </w:tr>
      <w:tr>
        <w:trPr>
          <w:trHeight w:val="304" w:hRule="atLeast"/>
        </w:trPr>
        <w:tc>
          <w:tcPr>
            <w:tcW w:w="4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项目</w:t>
            </w:r>
          </w:p>
        </w:tc>
        <w:tc>
          <w:tcPr>
            <w:tcW w:w="510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一般公共预算基本支出</w:t>
            </w:r>
          </w:p>
        </w:tc>
      </w:tr>
      <w:tr>
        <w:trPr>
          <w:trHeight w:val="500" w:hRule="atLeast"/>
        </w:trPr>
        <w:tc>
          <w:tcPr>
            <w:tcW w:w="1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经济分类科目编码</w:t>
            </w:r>
          </w:p>
        </w:tc>
        <w:tc>
          <w:tcPr>
            <w:tcW w:w="289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经济分类科目名称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合  计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人员经费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公用经费</w:t>
            </w:r>
          </w:p>
        </w:tc>
      </w:tr>
      <w:tr>
        <w:trPr>
          <w:trHeight w:val="270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款</w:t>
            </w:r>
          </w:p>
        </w:tc>
        <w:tc>
          <w:tcPr>
            <w:tcW w:w="28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rPr>
          <w:trHeight w:val="359" w:hRule="atLeast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/>
              </w:rPr>
              <w:t>301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/>
              </w:rPr>
            </w:pP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/>
              </w:rPr>
              <w:t>工资福利支出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  <w:lang w:val="en-US" w:eastAsia="zh-CN"/>
              </w:rPr>
              <w:t>4427.10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>4427.10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</w:pPr>
          </w:p>
        </w:tc>
      </w:tr>
      <w:tr>
        <w:trPr>
          <w:trHeight w:val="239" w:hRule="atLeast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/>
              </w:rPr>
              <w:t>301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/>
              </w:rPr>
              <w:t>01</w:t>
            </w: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/>
              </w:rPr>
              <w:t>基本工资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/>
              </w:rPr>
              <w:t>1525.75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/>
              </w:rPr>
              <w:t>1525.75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1"/>
                <w:szCs w:val="11"/>
              </w:rPr>
            </w:pPr>
          </w:p>
        </w:tc>
      </w:tr>
      <w:tr>
        <w:trPr>
          <w:trHeight w:val="249" w:hRule="atLeast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/>
              </w:rPr>
              <w:t>301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/>
              </w:rPr>
              <w:t>02</w:t>
            </w: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/>
              </w:rPr>
              <w:t>津贴补贴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/>
              </w:rPr>
              <w:t>319.50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/>
              </w:rPr>
              <w:t>319.50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1"/>
                <w:szCs w:val="11"/>
              </w:rPr>
            </w:pPr>
          </w:p>
        </w:tc>
      </w:tr>
      <w:tr>
        <w:trPr>
          <w:trHeight w:val="249" w:hRule="atLeast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/>
              </w:rPr>
              <w:t>301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/>
              </w:rPr>
              <w:t>03</w:t>
            </w: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/>
              </w:rPr>
              <w:t>奖金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/>
              </w:rPr>
              <w:t>124.65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/>
              </w:rPr>
              <w:t>124.65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1"/>
                <w:szCs w:val="11"/>
              </w:rPr>
            </w:pPr>
          </w:p>
        </w:tc>
      </w:tr>
      <w:tr>
        <w:trPr>
          <w:trHeight w:val="250" w:hRule="atLeast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/>
              </w:rPr>
              <w:t>301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/>
              </w:rPr>
              <w:t>07</w:t>
            </w: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/>
              </w:rPr>
              <w:t>绩效工资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/>
              </w:rPr>
              <w:t>1103.05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/>
              </w:rPr>
              <w:t>1103.05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1"/>
                <w:szCs w:val="11"/>
              </w:rPr>
            </w:pPr>
          </w:p>
        </w:tc>
      </w:tr>
      <w:tr>
        <w:trPr>
          <w:trHeight w:val="250" w:hRule="atLeast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/>
              </w:rPr>
              <w:t>301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/>
              </w:rPr>
              <w:t>08</w:t>
            </w: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/>
              </w:rPr>
              <w:t>机关事业单位基本养老保险缴费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/>
              </w:rPr>
              <w:t>487.05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/>
              </w:rPr>
              <w:t>487.05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1"/>
                <w:szCs w:val="11"/>
              </w:rPr>
            </w:pPr>
          </w:p>
        </w:tc>
      </w:tr>
      <w:tr>
        <w:trPr>
          <w:trHeight w:val="272" w:hRule="atLeast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/>
              </w:rPr>
              <w:t>301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/>
              </w:rPr>
              <w:t>10</w:t>
            </w: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/>
              </w:rPr>
              <w:t>城镇职工基本医疗保险缴费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/>
              </w:rPr>
              <w:t>289.19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/>
              </w:rPr>
              <w:t>289.19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1"/>
                <w:szCs w:val="11"/>
              </w:rPr>
            </w:pPr>
          </w:p>
        </w:tc>
      </w:tr>
      <w:tr>
        <w:trPr>
          <w:trHeight w:val="304" w:hRule="atLeast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/>
              </w:rPr>
              <w:t>301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/>
              </w:rPr>
              <w:t>11</w:t>
            </w: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/>
              </w:rPr>
              <w:t>公务员医疗补助缴费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/>
              </w:rPr>
              <w:t>91.32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/>
              </w:rPr>
              <w:t>91.32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1"/>
                <w:szCs w:val="11"/>
              </w:rPr>
            </w:pPr>
          </w:p>
        </w:tc>
      </w:tr>
      <w:tr>
        <w:trPr>
          <w:trHeight w:val="272" w:hRule="atLeast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/>
              </w:rPr>
              <w:t>301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/>
              </w:rPr>
              <w:t>12</w:t>
            </w: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/>
              </w:rPr>
              <w:t>其他社会保障缴费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/>
              </w:rPr>
              <w:t>15.68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/>
              </w:rPr>
              <w:t>15.68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1"/>
                <w:szCs w:val="11"/>
              </w:rPr>
            </w:pPr>
          </w:p>
        </w:tc>
      </w:tr>
      <w:tr>
        <w:trPr>
          <w:trHeight w:val="261" w:hRule="atLeast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/>
              </w:rPr>
              <w:t>301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/>
              </w:rPr>
              <w:t>13</w:t>
            </w: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/>
              </w:rPr>
              <w:t>住房公积金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/>
              </w:rPr>
              <w:t>427.71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/>
              </w:rPr>
              <w:t>427.71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1"/>
                <w:szCs w:val="11"/>
              </w:rPr>
            </w:pPr>
          </w:p>
        </w:tc>
      </w:tr>
      <w:tr>
        <w:trPr>
          <w:trHeight w:val="293" w:hRule="atLeast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/>
              </w:rPr>
              <w:t>301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/>
              </w:rPr>
              <w:t>99</w:t>
            </w: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/>
              </w:rPr>
              <w:t>其他工资福利支出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/>
              </w:rPr>
              <w:t>43.20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/>
              </w:rPr>
              <w:t>43.20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1"/>
                <w:szCs w:val="11"/>
              </w:rPr>
            </w:pPr>
          </w:p>
        </w:tc>
      </w:tr>
      <w:tr>
        <w:trPr>
          <w:trHeight w:val="336" w:hRule="atLeast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/>
              </w:rPr>
              <w:t>302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/>
              </w:rPr>
            </w:pP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/>
              </w:rPr>
              <w:t>商品和服务支出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  <w:lang w:val="en-US" w:eastAsia="zh-CN"/>
              </w:rPr>
              <w:t>458.13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  <w:lang w:val="en-US" w:eastAsia="zh-CN"/>
              </w:rPr>
              <w:t>458.13</w:t>
            </w:r>
          </w:p>
        </w:tc>
      </w:tr>
      <w:tr>
        <w:trPr>
          <w:trHeight w:val="305" w:hRule="atLeast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/>
              </w:rPr>
              <w:t>302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/>
              </w:rPr>
              <w:t>01</w:t>
            </w: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/>
              </w:rPr>
              <w:t>办公费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/>
              </w:rPr>
              <w:t>20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/>
              </w:rPr>
              <w:t>20</w:t>
            </w:r>
          </w:p>
        </w:tc>
      </w:tr>
      <w:tr>
        <w:trPr>
          <w:trHeight w:val="336" w:hRule="atLeast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/>
              </w:rPr>
              <w:t>302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/>
              </w:rPr>
              <w:t>05</w:t>
            </w: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/>
              </w:rPr>
              <w:t>水费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/>
              </w:rPr>
              <w:t>39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/>
              </w:rPr>
              <w:t>39</w:t>
            </w:r>
          </w:p>
        </w:tc>
      </w:tr>
      <w:tr>
        <w:trPr>
          <w:trHeight w:val="250" w:hRule="atLeast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/>
              </w:rPr>
              <w:t>302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/>
              </w:rPr>
              <w:t>06</w:t>
            </w: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/>
              </w:rPr>
              <w:t>电费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/>
              </w:rPr>
              <w:t>10.74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/>
              </w:rPr>
              <w:t>10.74</w:t>
            </w:r>
          </w:p>
        </w:tc>
      </w:tr>
      <w:tr>
        <w:trPr>
          <w:trHeight w:val="282" w:hRule="atLeast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/>
              </w:rPr>
              <w:t>302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/>
              </w:rPr>
              <w:t>07</w:t>
            </w: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/>
              </w:rPr>
              <w:t>邮电费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/>
              </w:rPr>
              <w:t>10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/>
              </w:rPr>
              <w:t>10</w:t>
            </w:r>
          </w:p>
        </w:tc>
      </w:tr>
      <w:tr>
        <w:trPr>
          <w:trHeight w:val="241" w:hRule="atLeast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/>
              </w:rPr>
              <w:t>302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/>
              </w:rPr>
              <w:t>08</w:t>
            </w: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/>
              </w:rPr>
              <w:t>取暖费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/>
              </w:rPr>
              <w:t>137.35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/>
              </w:rPr>
              <w:t>137.35</w:t>
            </w:r>
          </w:p>
        </w:tc>
      </w:tr>
      <w:tr>
        <w:trPr>
          <w:trHeight w:val="283" w:hRule="atLeast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/>
              </w:rPr>
              <w:t>302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/>
              </w:rPr>
              <w:t>09</w:t>
            </w: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/>
              </w:rPr>
              <w:t>物业管理费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/>
              </w:rPr>
              <w:t>45.20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/>
              </w:rPr>
              <w:t>45.20</w:t>
            </w:r>
          </w:p>
        </w:tc>
      </w:tr>
      <w:tr>
        <w:trPr>
          <w:trHeight w:val="304" w:hRule="atLeast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/>
              </w:rPr>
              <w:t>302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/>
              </w:rPr>
              <w:t>11</w:t>
            </w: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/>
              </w:rPr>
              <w:t>差旅费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/>
              </w:rPr>
              <w:t>4.5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/>
              </w:rPr>
              <w:t>4.5</w:t>
            </w:r>
          </w:p>
        </w:tc>
      </w:tr>
      <w:tr>
        <w:trPr>
          <w:trHeight w:val="238" w:hRule="atLeast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/>
              </w:rPr>
              <w:t>302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/>
              </w:rPr>
              <w:t>13</w:t>
            </w: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/>
              </w:rPr>
              <w:t>维修(护)费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/>
              </w:rPr>
              <w:t>10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/>
              </w:rPr>
              <w:t>10</w:t>
            </w:r>
          </w:p>
        </w:tc>
      </w:tr>
      <w:tr>
        <w:trPr>
          <w:trHeight w:val="271" w:hRule="atLeast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/>
              </w:rPr>
              <w:t>302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/>
              </w:rPr>
              <w:t>16</w:t>
            </w: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/>
              </w:rPr>
              <w:t>培训费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/>
              </w:rPr>
              <w:t>6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/>
              </w:rPr>
              <w:t>6</w:t>
            </w:r>
          </w:p>
        </w:tc>
      </w:tr>
      <w:tr>
        <w:trPr>
          <w:trHeight w:val="282" w:hRule="atLeast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/>
              </w:rPr>
              <w:t>302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/>
              </w:rPr>
              <w:t>18</w:t>
            </w: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/>
              </w:rPr>
              <w:t>专用材料费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/>
              </w:rPr>
              <w:t>1</w:t>
            </w:r>
          </w:p>
        </w:tc>
      </w:tr>
      <w:tr>
        <w:trPr>
          <w:trHeight w:val="260" w:hRule="atLeast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/>
              </w:rPr>
              <w:t>302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/>
              </w:rPr>
              <w:t>26</w:t>
            </w: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/>
              </w:rPr>
              <w:t>劳务费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/>
              </w:rPr>
              <w:t>13.31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/>
              </w:rPr>
              <w:t>13.31</w:t>
            </w:r>
          </w:p>
        </w:tc>
      </w:tr>
      <w:tr>
        <w:trPr>
          <w:trHeight w:val="336" w:hRule="atLeast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/>
              </w:rPr>
              <w:t>302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/>
              </w:rPr>
              <w:t>28</w:t>
            </w: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/>
              </w:rPr>
              <w:t>工会经费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/>
              </w:rPr>
              <w:t>57.24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/>
              </w:rPr>
              <w:t>57.24</w:t>
            </w:r>
          </w:p>
        </w:tc>
      </w:tr>
      <w:tr>
        <w:trPr>
          <w:trHeight w:val="336" w:hRule="atLeast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/>
              </w:rPr>
              <w:t>302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/>
              </w:rPr>
              <w:t>29</w:t>
            </w: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/>
              </w:rPr>
              <w:t>福利费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/>
              </w:rPr>
              <w:t>51.52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/>
              </w:rPr>
              <w:t>51.52</w:t>
            </w:r>
          </w:p>
        </w:tc>
      </w:tr>
      <w:tr>
        <w:trPr>
          <w:trHeight w:val="336" w:hRule="atLeast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/>
              </w:rPr>
              <w:t>302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/>
              </w:rPr>
              <w:t>31</w:t>
            </w: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/>
              </w:rPr>
              <w:t>公务用车运行维护费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/>
              </w:rPr>
              <w:t>3.99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/>
              </w:rPr>
              <w:t>3.99</w:t>
            </w:r>
          </w:p>
        </w:tc>
      </w:tr>
      <w:tr>
        <w:trPr>
          <w:trHeight w:val="336" w:hRule="atLeast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/>
              </w:rPr>
              <w:t>302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/>
              </w:rPr>
              <w:t>39</w:t>
            </w: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/>
              </w:rPr>
              <w:t>其他交通费用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/>
              </w:rPr>
              <w:t>0.5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/>
              </w:rPr>
              <w:t>0.5</w:t>
            </w:r>
          </w:p>
        </w:tc>
      </w:tr>
      <w:tr>
        <w:trPr>
          <w:trHeight w:val="336" w:hRule="atLeast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/>
              </w:rPr>
              <w:t>302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/>
              </w:rPr>
              <w:t>99</w:t>
            </w: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/>
              </w:rPr>
              <w:t>其他商品和服务支出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/>
              </w:rPr>
              <w:t>47.78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/>
              </w:rPr>
              <w:t>47.78</w:t>
            </w:r>
          </w:p>
        </w:tc>
      </w:tr>
      <w:tr>
        <w:trPr>
          <w:trHeight w:val="330" w:hRule="atLeast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>303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/>
              </w:rPr>
              <w:t>对个人和家庭的补助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  <w:lang w:val="en-US" w:eastAsia="zh-CN"/>
              </w:rPr>
              <w:t>128.33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  <w:lang w:val="en-US" w:eastAsia="zh-CN"/>
              </w:rPr>
              <w:t>128.33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1"/>
                <w:szCs w:val="11"/>
              </w:rPr>
            </w:pPr>
          </w:p>
        </w:tc>
      </w:tr>
      <w:tr>
        <w:trPr>
          <w:trHeight w:val="268" w:hRule="atLeast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40" w:lineRule="auto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Calibri" w:hAnsi="Calibri" w:cs="Calibri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/>
              </w:rPr>
              <w:t>303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/>
              </w:rPr>
              <w:t>01</w:t>
            </w: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/>
              </w:rPr>
              <w:t>离休费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/>
              </w:rPr>
              <w:t>10.2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/>
              </w:rPr>
              <w:t>10.2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1"/>
                <w:szCs w:val="11"/>
              </w:rPr>
            </w:pPr>
          </w:p>
        </w:tc>
      </w:tr>
      <w:tr>
        <w:trPr>
          <w:trHeight w:val="271" w:hRule="atLeast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/>
              </w:rPr>
              <w:t>303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/>
              </w:rPr>
              <w:t>05</w:t>
            </w: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/>
              </w:rPr>
              <w:t>生活补助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/>
              </w:rPr>
              <w:t>0.58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/>
              </w:rPr>
              <w:t>0.58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1"/>
                <w:szCs w:val="11"/>
              </w:rPr>
            </w:pPr>
          </w:p>
        </w:tc>
      </w:tr>
      <w:tr>
        <w:trPr>
          <w:trHeight w:val="250" w:hRule="atLeast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/>
              </w:rPr>
              <w:t>303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/>
              </w:rPr>
              <w:t>07</w:t>
            </w: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/>
              </w:rPr>
              <w:t>医疗费补助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/>
              </w:rPr>
              <w:t>107.42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/>
              </w:rPr>
              <w:t>107.42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1"/>
                <w:szCs w:val="11"/>
              </w:rPr>
            </w:pPr>
          </w:p>
        </w:tc>
      </w:tr>
      <w:tr>
        <w:trPr>
          <w:trHeight w:val="261" w:hRule="atLeast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/>
              </w:rPr>
              <w:t>303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/>
              </w:rPr>
              <w:t>09</w:t>
            </w: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/>
              </w:rPr>
              <w:t>奖励金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/>
              </w:rPr>
              <w:t>10.14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/>
              </w:rPr>
              <w:t>10.14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1"/>
                <w:szCs w:val="11"/>
              </w:rPr>
            </w:pPr>
          </w:p>
        </w:tc>
      </w:tr>
      <w:tr>
        <w:trPr>
          <w:trHeight w:val="336" w:hRule="atLeast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11"/>
                <w:szCs w:val="11"/>
                <w:lang w:val="en-US" w:eastAsia="zh-CN"/>
              </w:rPr>
            </w:pP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/>
              </w:rPr>
              <w:t>合计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  <w:lang w:val="en-US" w:eastAsia="zh-CN"/>
              </w:rPr>
              <w:t>5013.56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  <w:lang w:val="en-US" w:eastAsia="zh-CN"/>
              </w:rPr>
              <w:t>4555.43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11"/>
                <w:szCs w:val="1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  <w:lang w:val="en-US" w:eastAsia="zh-CN"/>
              </w:rPr>
              <w:t>458.13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jc w:val="left"/>
        <w:textAlignment w:val="bottom"/>
        <w:rPr>
          <w:rFonts w:hint="eastAsia" w:ascii="宋体" w:hAnsi="宋体" w:eastAsia="宋体" w:cs="宋体"/>
          <w:color w:val="000000"/>
          <w:kern w:val="0"/>
          <w:sz w:val="20"/>
          <w:szCs w:val="20"/>
          <w:lang w:eastAsia="zh-CN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</w:rPr>
        <w:t>表</w:t>
      </w:r>
      <w:r>
        <w:rPr>
          <w:rFonts w:hint="eastAsia" w:ascii="宋体" w:hAnsi="宋体" w:cs="宋体"/>
          <w:color w:val="000000"/>
          <w:kern w:val="0"/>
          <w:sz w:val="20"/>
          <w:szCs w:val="20"/>
          <w:lang w:eastAsia="zh-CN"/>
        </w:rPr>
        <w:t>七</w:t>
      </w:r>
    </w:p>
    <w:tbl>
      <w:tblPr>
        <w:tblW w:w="9540" w:type="dxa"/>
        <w:tblInd w:w="-36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"/>
        <w:gridCol w:w="389"/>
        <w:gridCol w:w="397"/>
        <w:gridCol w:w="397"/>
        <w:gridCol w:w="851"/>
        <w:gridCol w:w="1456"/>
        <w:gridCol w:w="750"/>
        <w:gridCol w:w="110"/>
        <w:gridCol w:w="459"/>
        <w:gridCol w:w="536"/>
        <w:gridCol w:w="652"/>
        <w:gridCol w:w="652"/>
        <w:gridCol w:w="378"/>
        <w:gridCol w:w="200"/>
        <w:gridCol w:w="419"/>
        <w:gridCol w:w="578"/>
        <w:gridCol w:w="420"/>
        <w:gridCol w:w="420"/>
        <w:gridCol w:w="389"/>
        <w:gridCol w:w="79"/>
      </w:tblGrid>
      <w:tr>
        <w:trPr>
          <w:gridBefore w:val="1"/>
          <w:gridAfter w:val="1"/>
          <w:wBefore w:w="8" w:type="dxa"/>
          <w:wAfter w:w="79" w:type="dxa"/>
          <w:trHeight w:val="375" w:hRule="atLeast"/>
        </w:trPr>
        <w:tc>
          <w:tcPr>
            <w:tcW w:w="9453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方正小标宋_GBK" w:hAnsi="方正小标宋_GBK" w:eastAsia="方正小标宋_GBK" w:cs="方正小标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32"/>
                <w:szCs w:val="32"/>
              </w:rPr>
              <w:t>一般公共预算项目支出情况表</w:t>
            </w:r>
          </w:p>
        </w:tc>
      </w:tr>
      <w:tr>
        <w:trPr>
          <w:gridBefore w:val="1"/>
          <w:gridAfter w:val="1"/>
          <w:wBefore w:w="8" w:type="dxa"/>
          <w:wAfter w:w="79" w:type="dxa"/>
          <w:trHeight w:val="405" w:hRule="atLeast"/>
        </w:trPr>
        <w:tc>
          <w:tcPr>
            <w:tcW w:w="435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编制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单位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：</w:t>
            </w:r>
            <w:r>
              <w:rPr>
                <w:rFonts w:hint="eastAsia" w:ascii="仿宋_GB2312" w:hAnsi="宋体" w:eastAsia="仿宋_GB2312"/>
                <w:kern w:val="0"/>
                <w:sz w:val="24"/>
                <w:lang w:val="en-US" w:eastAsia="zh-CN"/>
              </w:rPr>
              <w:t>昌吉州第四中学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8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</w:t>
            </w:r>
          </w:p>
        </w:tc>
        <w:tc>
          <w:tcPr>
            <w:tcW w:w="242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firstLine="960" w:firstLineChars="4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30" w:hRule="atLeast"/>
        </w:trPr>
        <w:tc>
          <w:tcPr>
            <w:tcW w:w="1191" w:type="dxa"/>
            <w:gridSpan w:val="4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科 目 编 码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科目</w:t>
            </w:r>
          </w:p>
        </w:tc>
        <w:tc>
          <w:tcPr>
            <w:tcW w:w="1456" w:type="dxa"/>
            <w:vMerge w:val="restart"/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项目名称</w:t>
            </w:r>
          </w:p>
        </w:tc>
        <w:tc>
          <w:tcPr>
            <w:tcW w:w="750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项目支出合计</w:t>
            </w:r>
          </w:p>
        </w:tc>
        <w:tc>
          <w:tcPr>
            <w:tcW w:w="569" w:type="dxa"/>
            <w:gridSpan w:val="2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工资福利支出</w:t>
            </w:r>
          </w:p>
        </w:tc>
        <w:tc>
          <w:tcPr>
            <w:tcW w:w="536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商品和服务支出</w:t>
            </w:r>
          </w:p>
        </w:tc>
        <w:tc>
          <w:tcPr>
            <w:tcW w:w="652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对个人和家庭的补助</w:t>
            </w:r>
          </w:p>
        </w:tc>
        <w:tc>
          <w:tcPr>
            <w:tcW w:w="652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债务利息及费用支出</w:t>
            </w:r>
          </w:p>
        </w:tc>
        <w:tc>
          <w:tcPr>
            <w:tcW w:w="578" w:type="dxa"/>
            <w:gridSpan w:val="2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资本性支出（基本建设）</w:t>
            </w:r>
          </w:p>
        </w:tc>
        <w:tc>
          <w:tcPr>
            <w:tcW w:w="419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资本性支出</w:t>
            </w:r>
          </w:p>
        </w:tc>
        <w:tc>
          <w:tcPr>
            <w:tcW w:w="578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对企业补助（基本建设）</w:t>
            </w:r>
          </w:p>
        </w:tc>
        <w:tc>
          <w:tcPr>
            <w:tcW w:w="420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对企业补助</w:t>
            </w:r>
          </w:p>
        </w:tc>
        <w:tc>
          <w:tcPr>
            <w:tcW w:w="420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对社会保障基金补助</w:t>
            </w:r>
          </w:p>
        </w:tc>
        <w:tc>
          <w:tcPr>
            <w:tcW w:w="468" w:type="dxa"/>
            <w:gridSpan w:val="2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其他支出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367" w:hRule="atLeast"/>
        </w:trPr>
        <w:tc>
          <w:tcPr>
            <w:tcW w:w="39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类</w:t>
            </w:r>
          </w:p>
        </w:tc>
        <w:tc>
          <w:tcPr>
            <w:tcW w:w="397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款</w:t>
            </w:r>
          </w:p>
        </w:tc>
        <w:tc>
          <w:tcPr>
            <w:tcW w:w="397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项</w:t>
            </w:r>
          </w:p>
        </w:tc>
        <w:tc>
          <w:tcPr>
            <w:tcW w:w="85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1456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36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85" w:hRule="atLeast"/>
        </w:trPr>
        <w:tc>
          <w:tcPr>
            <w:tcW w:w="397" w:type="dxa"/>
            <w:gridSpan w:val="2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7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7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1456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750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69" w:type="dxa"/>
            <w:gridSpan w:val="2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36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52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52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gridSpan w:val="2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9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68" w:type="dxa"/>
            <w:gridSpan w:val="2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85" w:hRule="atLeast"/>
        </w:trPr>
        <w:tc>
          <w:tcPr>
            <w:tcW w:w="397" w:type="dxa"/>
            <w:gridSpan w:val="2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7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7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1456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750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69" w:type="dxa"/>
            <w:gridSpan w:val="2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36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52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52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gridSpan w:val="2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9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68" w:type="dxa"/>
            <w:gridSpan w:val="2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85" w:hRule="atLeast"/>
        </w:trPr>
        <w:tc>
          <w:tcPr>
            <w:tcW w:w="397" w:type="dxa"/>
            <w:gridSpan w:val="2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7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7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1456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750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69" w:type="dxa"/>
            <w:gridSpan w:val="2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36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52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52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gridSpan w:val="2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9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68" w:type="dxa"/>
            <w:gridSpan w:val="2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85" w:hRule="atLeast"/>
        </w:trPr>
        <w:tc>
          <w:tcPr>
            <w:tcW w:w="397" w:type="dxa"/>
            <w:gridSpan w:val="2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7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7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1456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750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69" w:type="dxa"/>
            <w:gridSpan w:val="2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36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52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52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gridSpan w:val="2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9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68" w:type="dxa"/>
            <w:gridSpan w:val="2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85" w:hRule="atLeast"/>
        </w:trPr>
        <w:tc>
          <w:tcPr>
            <w:tcW w:w="397" w:type="dxa"/>
            <w:gridSpan w:val="2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7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7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1456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750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69" w:type="dxa"/>
            <w:gridSpan w:val="2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36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52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52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gridSpan w:val="2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9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68" w:type="dxa"/>
            <w:gridSpan w:val="2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85" w:hRule="atLeast"/>
        </w:trPr>
        <w:tc>
          <w:tcPr>
            <w:tcW w:w="397" w:type="dxa"/>
            <w:gridSpan w:val="2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7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7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1456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750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69" w:type="dxa"/>
            <w:gridSpan w:val="2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36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52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52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gridSpan w:val="2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9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68" w:type="dxa"/>
            <w:gridSpan w:val="2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85" w:hRule="atLeast"/>
        </w:trPr>
        <w:tc>
          <w:tcPr>
            <w:tcW w:w="397" w:type="dxa"/>
            <w:gridSpan w:val="2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7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7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1456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750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69" w:type="dxa"/>
            <w:gridSpan w:val="2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36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52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52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gridSpan w:val="2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9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68" w:type="dxa"/>
            <w:gridSpan w:val="2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85" w:hRule="atLeast"/>
        </w:trPr>
        <w:tc>
          <w:tcPr>
            <w:tcW w:w="397" w:type="dxa"/>
            <w:gridSpan w:val="2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7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7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1456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750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69" w:type="dxa"/>
            <w:gridSpan w:val="2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36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52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52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gridSpan w:val="2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9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68" w:type="dxa"/>
            <w:gridSpan w:val="2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85" w:hRule="atLeast"/>
        </w:trPr>
        <w:tc>
          <w:tcPr>
            <w:tcW w:w="397" w:type="dxa"/>
            <w:gridSpan w:val="2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7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7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1456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750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69" w:type="dxa"/>
            <w:gridSpan w:val="2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36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52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52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gridSpan w:val="2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9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68" w:type="dxa"/>
            <w:gridSpan w:val="2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85" w:hRule="atLeast"/>
        </w:trPr>
        <w:tc>
          <w:tcPr>
            <w:tcW w:w="397" w:type="dxa"/>
            <w:gridSpan w:val="2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7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7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1456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750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69" w:type="dxa"/>
            <w:gridSpan w:val="2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36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52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52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gridSpan w:val="2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9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68" w:type="dxa"/>
            <w:gridSpan w:val="2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85" w:hRule="atLeast"/>
        </w:trPr>
        <w:tc>
          <w:tcPr>
            <w:tcW w:w="397" w:type="dxa"/>
            <w:gridSpan w:val="2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7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7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1456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750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69" w:type="dxa"/>
            <w:gridSpan w:val="2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36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52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52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gridSpan w:val="2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9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68" w:type="dxa"/>
            <w:gridSpan w:val="2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85" w:hRule="atLeast"/>
        </w:trPr>
        <w:tc>
          <w:tcPr>
            <w:tcW w:w="397" w:type="dxa"/>
            <w:gridSpan w:val="2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7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7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1456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750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69" w:type="dxa"/>
            <w:gridSpan w:val="2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36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52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52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gridSpan w:val="2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9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68" w:type="dxa"/>
            <w:gridSpan w:val="2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85" w:hRule="atLeast"/>
        </w:trPr>
        <w:tc>
          <w:tcPr>
            <w:tcW w:w="397" w:type="dxa"/>
            <w:gridSpan w:val="2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7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7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1456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750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69" w:type="dxa"/>
            <w:gridSpan w:val="2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36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52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52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gridSpan w:val="2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9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68" w:type="dxa"/>
            <w:gridSpan w:val="2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85" w:hRule="atLeast"/>
        </w:trPr>
        <w:tc>
          <w:tcPr>
            <w:tcW w:w="397" w:type="dxa"/>
            <w:gridSpan w:val="2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7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7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1456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750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69" w:type="dxa"/>
            <w:gridSpan w:val="2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36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52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52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gridSpan w:val="2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9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68" w:type="dxa"/>
            <w:gridSpan w:val="2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85" w:hRule="atLeast"/>
        </w:trPr>
        <w:tc>
          <w:tcPr>
            <w:tcW w:w="397" w:type="dxa"/>
            <w:gridSpan w:val="2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7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7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1456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Cs w:val="21"/>
              </w:rPr>
              <w:t>合 计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569" w:type="dxa"/>
            <w:gridSpan w:val="2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36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52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52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gridSpan w:val="2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9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68" w:type="dxa"/>
            <w:gridSpan w:val="2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</w:tr>
    </w:tbl>
    <w:p>
      <w:pPr>
        <w:widowControl/>
        <w:jc w:val="left"/>
        <w:rPr>
          <w:sz w:val="24"/>
          <w:szCs w:val="24"/>
        </w:rPr>
      </w:pPr>
      <w:r>
        <w:rPr>
          <w:rFonts w:hint="eastAsia" w:ascii="仿宋_GB2312" w:hAnsi="宋体" w:eastAsia="仿宋_GB2312"/>
          <w:b/>
          <w:kern w:val="0"/>
          <w:sz w:val="24"/>
          <w:szCs w:val="24"/>
        </w:rPr>
        <w:t>备注：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24"/>
          <w:szCs w:val="24"/>
          <w:lang w:val="en-US" w:eastAsia="zh-CN"/>
        </w:rPr>
        <w:t>未用一般公共预算安排项目支出，一般公共预算项目支出情况表为空表。</w:t>
      </w:r>
    </w:p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</w:p>
    <w:p>
      <w:pPr>
        <w:widowControl/>
        <w:jc w:val="left"/>
        <w:textAlignment w:val="bottom"/>
        <w:rPr>
          <w:rFonts w:hint="eastAsia" w:ascii="宋体" w:hAnsi="宋体" w:eastAsia="宋体" w:cs="宋体"/>
          <w:color w:val="000000"/>
          <w:kern w:val="0"/>
          <w:sz w:val="20"/>
          <w:szCs w:val="20"/>
          <w:lang w:eastAsia="zh-CN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</w:rPr>
        <w:t>表</w:t>
      </w:r>
      <w:r>
        <w:rPr>
          <w:rFonts w:hint="eastAsia" w:ascii="宋体" w:hAnsi="宋体" w:cs="宋体"/>
          <w:color w:val="000000"/>
          <w:kern w:val="0"/>
          <w:sz w:val="20"/>
          <w:szCs w:val="20"/>
          <w:lang w:eastAsia="zh-CN"/>
        </w:rPr>
        <w:t>八</w:t>
      </w:r>
    </w:p>
    <w:p>
      <w:pPr>
        <w:widowControl/>
        <w:jc w:val="center"/>
        <w:outlineLvl w:val="1"/>
        <w:rPr>
          <w:rFonts w:ascii="方正小标宋_GBK" w:hAnsi="方正小标宋_GBK" w:eastAsia="方正小标宋_GBK" w:cs="方正小标宋_GBK"/>
          <w:bCs/>
          <w:kern w:val="0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Cs/>
          <w:kern w:val="0"/>
          <w:sz w:val="32"/>
          <w:szCs w:val="32"/>
        </w:rPr>
        <w:t>一般公共预算“三公”经费支出情况表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编制部门：</w:t>
      </w:r>
      <w:r>
        <w:rPr>
          <w:rFonts w:hint="eastAsia" w:ascii="仿宋_GB2312" w:hAnsi="宋体" w:eastAsia="仿宋_GB2312"/>
          <w:kern w:val="0"/>
          <w:sz w:val="24"/>
          <w:lang w:val="en-US" w:eastAsia="zh-CN"/>
        </w:rPr>
        <w:t>昌吉州第四中学</w:t>
      </w:r>
      <w:r>
        <w:rPr>
          <w:rFonts w:hint="eastAsia" w:ascii="仿宋_GB2312" w:hAnsi="宋体" w:eastAsia="仿宋_GB2312"/>
          <w:kern w:val="0"/>
          <w:sz w:val="24"/>
        </w:rPr>
        <w:t xml:space="preserve">                               单位：万元</w:t>
      </w:r>
    </w:p>
    <w:tbl>
      <w:tblPr>
        <w:tblW w:w="9240" w:type="dxa"/>
        <w:tblInd w:w="-17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1417"/>
        <w:gridCol w:w="1559"/>
        <w:gridCol w:w="1418"/>
        <w:gridCol w:w="1559"/>
        <w:gridCol w:w="1712"/>
      </w:tblGrid>
      <w:tr>
        <w:trPr>
          <w:trHeight w:val="546" w:hRule="atLeast"/>
        </w:trPr>
        <w:tc>
          <w:tcPr>
            <w:tcW w:w="15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合  计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因公出国（境）费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公务用车购置及运行费</w:t>
            </w:r>
          </w:p>
        </w:tc>
        <w:tc>
          <w:tcPr>
            <w:tcW w:w="17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公务接待费</w:t>
            </w:r>
          </w:p>
        </w:tc>
      </w:tr>
      <w:tr>
        <w:trPr>
          <w:trHeight w:val="810" w:hRule="atLeast"/>
        </w:trPr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合  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公务用车购置费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公务用车运行费</w:t>
            </w:r>
          </w:p>
        </w:tc>
        <w:tc>
          <w:tcPr>
            <w:tcW w:w="17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592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3.99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3.99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3.99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rPr>
          <w:trHeight w:val="558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rPr>
          <w:trHeight w:val="555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rPr>
          <w:trHeight w:val="563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rPr>
          <w:trHeight w:val="583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</w:rPr>
      </w:pPr>
    </w:p>
    <w:p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</w:rPr>
      </w:pPr>
    </w:p>
    <w:p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</w:rPr>
      </w:pPr>
    </w:p>
    <w:p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</w:rPr>
      </w:pPr>
    </w:p>
    <w:p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</w:rPr>
      </w:pPr>
    </w:p>
    <w:p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</w:rPr>
      </w:pPr>
    </w:p>
    <w:p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</w:rPr>
      </w:pPr>
    </w:p>
    <w:p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</w:rPr>
      </w:pPr>
    </w:p>
    <w:p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</w:rPr>
      </w:pPr>
    </w:p>
    <w:p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</w:rPr>
      </w:pPr>
    </w:p>
    <w:p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</w:rPr>
      </w:pPr>
    </w:p>
    <w:p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</w:rPr>
      </w:pPr>
    </w:p>
    <w:p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</w:rPr>
      </w:pPr>
    </w:p>
    <w:p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</w:rPr>
      </w:pPr>
    </w:p>
    <w:p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</w:rPr>
      </w:pPr>
    </w:p>
    <w:p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</w:rPr>
      </w:pPr>
    </w:p>
    <w:p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</w:rPr>
      </w:pPr>
    </w:p>
    <w:p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</w:rPr>
      </w:pPr>
    </w:p>
    <w:p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</w:rPr>
      </w:pPr>
    </w:p>
    <w:p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</w:rPr>
      </w:pPr>
    </w:p>
    <w:p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</w:rPr>
      </w:pPr>
    </w:p>
    <w:p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</w:rPr>
      </w:pPr>
    </w:p>
    <w:p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</w:rPr>
      </w:pPr>
    </w:p>
    <w:p>
      <w:pPr>
        <w:widowControl/>
        <w:jc w:val="left"/>
        <w:textAlignment w:val="bottom"/>
        <w:rPr>
          <w:rFonts w:hint="eastAsia" w:ascii="宋体" w:hAnsi="宋体" w:eastAsia="宋体" w:cs="宋体"/>
          <w:color w:val="000000"/>
          <w:kern w:val="0"/>
          <w:sz w:val="20"/>
          <w:szCs w:val="20"/>
          <w:lang w:eastAsia="zh-CN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</w:rPr>
        <w:t>表</w:t>
      </w:r>
      <w:r>
        <w:rPr>
          <w:rFonts w:hint="eastAsia" w:ascii="宋体" w:hAnsi="宋体" w:cs="宋体"/>
          <w:color w:val="000000"/>
          <w:kern w:val="0"/>
          <w:sz w:val="20"/>
          <w:szCs w:val="20"/>
          <w:lang w:eastAsia="zh-CN"/>
        </w:rPr>
        <w:t>九</w:t>
      </w:r>
    </w:p>
    <w:p>
      <w:pPr>
        <w:widowControl/>
        <w:spacing w:line="360" w:lineRule="exact"/>
        <w:jc w:val="center"/>
        <w:outlineLvl w:val="1"/>
        <w:rPr>
          <w:rFonts w:ascii="方正小标宋_GBK" w:hAnsi="方正小标宋_GBK" w:eastAsia="方正小标宋_GBK" w:cs="方正小标宋_GBK"/>
          <w:bCs/>
          <w:kern w:val="0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Cs/>
          <w:kern w:val="0"/>
          <w:sz w:val="32"/>
          <w:szCs w:val="32"/>
        </w:rPr>
        <w:t>政府性基金预算支出情况表</w:t>
      </w:r>
    </w:p>
    <w:p>
      <w:pPr>
        <w:widowControl/>
        <w:spacing w:line="280" w:lineRule="exact"/>
        <w:outlineLvl w:val="1"/>
        <w:rPr>
          <w:rFonts w:hint="eastAsia" w:ascii="仿宋_GB2312" w:hAnsi="宋体" w:eastAsia="仿宋_GB2312"/>
          <w:kern w:val="0"/>
          <w:sz w:val="24"/>
        </w:rPr>
      </w:pPr>
    </w:p>
    <w:p>
      <w:pPr>
        <w:widowControl/>
        <w:spacing w:line="280" w:lineRule="exac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</w:t>
      </w:r>
      <w:r>
        <w:rPr>
          <w:rFonts w:hint="eastAsia" w:ascii="仿宋_GB2312" w:hAnsi="宋体" w:eastAsia="仿宋_GB2312"/>
          <w:kern w:val="0"/>
          <w:sz w:val="24"/>
          <w:lang w:eastAsia="zh-CN"/>
        </w:rPr>
        <w:t>单位</w:t>
      </w:r>
      <w:r>
        <w:rPr>
          <w:rFonts w:hint="eastAsia" w:ascii="仿宋_GB2312" w:hAnsi="宋体" w:eastAsia="仿宋_GB2312"/>
          <w:kern w:val="0"/>
          <w:sz w:val="24"/>
        </w:rPr>
        <w:t>：</w:t>
      </w:r>
      <w:r>
        <w:rPr>
          <w:rFonts w:hint="eastAsia" w:ascii="仿宋_GB2312" w:hAnsi="宋体" w:eastAsia="仿宋_GB2312"/>
          <w:kern w:val="0"/>
          <w:sz w:val="24"/>
          <w:lang w:val="en-US" w:eastAsia="zh-CN"/>
        </w:rPr>
        <w:t>昌吉州第四中学</w:t>
      </w:r>
      <w:r>
        <w:rPr>
          <w:rFonts w:hint="eastAsia" w:ascii="仿宋_GB2312" w:hAnsi="宋体" w:eastAsia="仿宋_GB2312"/>
          <w:kern w:val="0"/>
          <w:sz w:val="24"/>
        </w:rPr>
        <w:t xml:space="preserve">                            </w:t>
      </w:r>
      <w:r>
        <w:rPr>
          <w:rFonts w:hint="eastAsia" w:ascii="仿宋_GB2312" w:hAnsi="宋体" w:eastAsia="仿宋_GB2312"/>
          <w:kern w:val="0"/>
          <w:sz w:val="24"/>
          <w:lang w:val="en-US" w:eastAsia="zh-CN"/>
        </w:rPr>
        <w:t xml:space="preserve">          </w:t>
      </w:r>
      <w:r>
        <w:rPr>
          <w:rFonts w:hint="eastAsia" w:ascii="仿宋_GB2312" w:hAnsi="宋体" w:eastAsia="仿宋_GB2312"/>
          <w:kern w:val="0"/>
          <w:sz w:val="24"/>
        </w:rPr>
        <w:t>单位：万元</w:t>
      </w:r>
    </w:p>
    <w:tbl>
      <w:tblPr>
        <w:tblW w:w="9214" w:type="dxa"/>
        <w:tblInd w:w="-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457"/>
        <w:gridCol w:w="699"/>
        <w:gridCol w:w="2544"/>
        <w:gridCol w:w="1669"/>
        <w:gridCol w:w="1701"/>
        <w:gridCol w:w="1559"/>
      </w:tblGrid>
      <w:tr>
        <w:trPr>
          <w:trHeight w:val="465" w:hRule="atLeast"/>
        </w:trPr>
        <w:tc>
          <w:tcPr>
            <w:tcW w:w="42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  目</w:t>
            </w:r>
          </w:p>
        </w:tc>
        <w:tc>
          <w:tcPr>
            <w:tcW w:w="49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政府性基金预算支出</w:t>
            </w:r>
          </w:p>
        </w:tc>
      </w:tr>
      <w:tr>
        <w:trPr>
          <w:trHeight w:val="360" w:hRule="atLeast"/>
        </w:trPr>
        <w:tc>
          <w:tcPr>
            <w:tcW w:w="17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功能分类科目编码</w:t>
            </w:r>
          </w:p>
        </w:tc>
        <w:tc>
          <w:tcPr>
            <w:tcW w:w="254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功能分类科目名称</w:t>
            </w:r>
          </w:p>
        </w:tc>
        <w:tc>
          <w:tcPr>
            <w:tcW w:w="166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合 计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基本支出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项目支出</w:t>
            </w:r>
          </w:p>
        </w:tc>
      </w:tr>
      <w:tr>
        <w:trPr>
          <w:trHeight w:val="315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类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款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</w:t>
            </w:r>
          </w:p>
        </w:tc>
        <w:tc>
          <w:tcPr>
            <w:tcW w:w="254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66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合  计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</w:tbl>
    <w:p>
      <w:pPr>
        <w:widowControl/>
        <w:jc w:val="left"/>
        <w:sectPr>
          <w:footerReference r:id="rId6" w:type="default"/>
          <w:pgSz w:w="11906" w:h="16838"/>
          <w:pgMar w:top="2098" w:right="1531" w:bottom="1984" w:left="1531" w:header="851" w:footer="992" w:gutter="0"/>
          <w:pgNumType w:fmt="numberInDash" w:start="56"/>
          <w:cols w:space="720" w:num="1"/>
          <w:docGrid w:linePitch="312"/>
        </w:sectPr>
      </w:pPr>
      <w:r>
        <w:rPr>
          <w:rFonts w:hint="eastAsia" w:ascii="仿宋_GB2312" w:hAnsi="宋体" w:eastAsia="仿宋_GB2312"/>
          <w:b/>
          <w:kern w:val="0"/>
          <w:sz w:val="24"/>
          <w:szCs w:val="24"/>
        </w:rPr>
        <w:t>备注：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24"/>
          <w:szCs w:val="24"/>
          <w:lang w:val="en-US" w:eastAsia="zh-CN"/>
        </w:rPr>
        <w:t>没有使用政府性基金预算拨款安排的支出，政府性基金预算支出情况表为空表。</w:t>
      </w:r>
    </w:p>
    <w:p>
      <w:pPr>
        <w:spacing w:line="560" w:lineRule="exact"/>
        <w:jc w:val="center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第三部分  2022年昌吉州第四中学预算情况说明</w:t>
      </w:r>
    </w:p>
    <w:p>
      <w:pPr>
        <w:spacing w:line="560" w:lineRule="exact"/>
        <w:ind w:firstLine="640" w:firstLineChars="200"/>
        <w:rPr>
          <w:rFonts w:ascii="黑体" w:hAnsi="黑体" w:eastAsia="黑体"/>
          <w:kern w:val="0"/>
          <w:sz w:val="32"/>
          <w:szCs w:val="32"/>
        </w:rPr>
      </w:pPr>
    </w:p>
    <w:p>
      <w:pPr>
        <w:spacing w:line="560" w:lineRule="exact"/>
        <w:ind w:firstLine="643" w:firstLineChars="200"/>
        <w:rPr>
          <w:rFonts w:ascii="楷体_GB2312" w:hAnsi="楷体_GB2312" w:eastAsia="楷体_GB2312" w:cs="楷体_GB2312"/>
          <w:b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kern w:val="0"/>
          <w:sz w:val="32"/>
          <w:szCs w:val="32"/>
        </w:rPr>
        <w:t>一、关于昌吉州第四中学2022年收支预算情况的总体说明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按照全口径预算的原则，昌吉州第四中学2022年所有收入和支出均纳入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单位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预算管理。收支总预算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5251.16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收入预算包括：一般公共预算、 财政专户（教育收费）、单位其他资金收入。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支出预算包括：教育支出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。</w:t>
      </w:r>
    </w:p>
    <w:p>
      <w:pPr>
        <w:spacing w:line="560" w:lineRule="exact"/>
        <w:ind w:firstLine="643" w:firstLineChars="200"/>
        <w:rPr>
          <w:rFonts w:ascii="楷体_GB2312" w:hAnsi="楷体_GB2312" w:eastAsia="楷体_GB2312" w:cs="楷体_GB2312"/>
          <w:b/>
          <w:bCs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>二、关于</w:t>
      </w:r>
      <w:r>
        <w:rPr>
          <w:rFonts w:hint="eastAsia" w:ascii="楷体_GB2312" w:hAnsi="楷体_GB2312" w:eastAsia="楷体_GB2312" w:cs="楷体_GB2312"/>
          <w:b/>
          <w:kern w:val="0"/>
          <w:sz w:val="32"/>
          <w:szCs w:val="32"/>
        </w:rPr>
        <w:t>昌吉州第四中学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>2022年收入预算情况说明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昌吉州第四中学收入预算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5251.16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万元，其中：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一般公共预算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5013.56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95.5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%，比上年预算增加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106.76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万元，增长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2.18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%，主要原因是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部分教师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职称晋级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增资及调标增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资等人员经费增加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；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政府性基金预算未安排。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财政专户管理（教育收费）资金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217.60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4.1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%，比上年预算增加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217.60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万元，增长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100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%，主要原因是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财政专户管理（教育收费）资金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纳入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预算，收入经费增加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；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单位其他资金收入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0.4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%，比上年预算增加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万元，增长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100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%，主要原因是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单位其他资金收入纳入预算管理，收入经费增加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。</w:t>
      </w:r>
    </w:p>
    <w:p>
      <w:pPr>
        <w:spacing w:line="560" w:lineRule="exact"/>
        <w:ind w:firstLine="643" w:firstLineChars="200"/>
        <w:rPr>
          <w:rFonts w:ascii="楷体_GB2312" w:hAnsi="楷体_GB2312" w:eastAsia="楷体_GB2312" w:cs="楷体_GB2312"/>
          <w:b/>
          <w:bCs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>三、关于</w:t>
      </w:r>
      <w:r>
        <w:rPr>
          <w:rFonts w:hint="eastAsia" w:ascii="楷体_GB2312" w:hAnsi="楷体_GB2312" w:eastAsia="楷体_GB2312" w:cs="楷体_GB2312"/>
          <w:b/>
          <w:bCs/>
          <w:spacing w:val="-6"/>
          <w:kern w:val="0"/>
          <w:sz w:val="32"/>
          <w:szCs w:val="32"/>
        </w:rPr>
        <w:t>昌吉州第四中学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>2022年支出预算情况说明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昌吉州第四中学2022年支出预算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5251.16万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元，其中：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基本支出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5230.56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99.61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%，比上年预算增加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323.76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万元，增长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6.60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%，主要原因是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：一是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部分教师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职称晋级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增资及调标增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资等人员经费增加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；二是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财政专户管理（教育收费）资金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纳入预算管理，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支出增加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项目支出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20.6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0.39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%，比上年预算增加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20.6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万元，增长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100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%，主要原因是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单位其他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收入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资金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纳入预算，项目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支出增加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spacing w:line="560" w:lineRule="exact"/>
        <w:ind w:firstLine="643" w:firstLineChars="200"/>
        <w:rPr>
          <w:rFonts w:ascii="楷体_GB2312" w:hAnsi="楷体_GB2312" w:eastAsia="楷体_GB2312" w:cs="楷体_GB2312"/>
          <w:b/>
          <w:bCs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>四、关于</w:t>
      </w:r>
      <w:r>
        <w:rPr>
          <w:rFonts w:hint="eastAsia" w:ascii="楷体_GB2312" w:hAnsi="楷体_GB2312" w:eastAsia="楷体_GB2312" w:cs="楷体_GB2312"/>
          <w:b/>
          <w:bCs/>
          <w:spacing w:val="-6"/>
          <w:kern w:val="0"/>
          <w:sz w:val="32"/>
          <w:szCs w:val="32"/>
        </w:rPr>
        <w:t>昌吉州第四中学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>2022年财政拨款收支预算情况的总体说明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昌吉州第四中学2022年财政拨款收支总预算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5013.56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spacing w:line="560" w:lineRule="exact"/>
        <w:ind w:firstLine="616" w:firstLineChars="200"/>
        <w:rPr>
          <w:rFonts w:ascii="仿宋_GB2312" w:hAnsi="宋体" w:eastAsia="仿宋_GB2312" w:cs="宋体"/>
          <w:spacing w:val="-6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</w:rPr>
        <w:t>收入全部为一般公共预算拨款，无政府性基金预算拨款和国有资本经营预算。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收入预算包括：一般公共预算拨款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5013.56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一般公共预算支出包括：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教育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5013.56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</w:rPr>
        <w:t>主要用于</w:t>
      </w: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  <w:lang w:val="en-US" w:eastAsia="zh-CN"/>
        </w:rPr>
        <w:t>初中教育、</w:t>
      </w: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</w:rPr>
        <w:t>高中教育</w:t>
      </w: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  <w:lang w:val="en-US" w:eastAsia="zh-CN"/>
        </w:rPr>
        <w:t>的</w:t>
      </w: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</w:rPr>
        <w:t>人员经费和公用经费</w:t>
      </w: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  <w:lang w:eastAsia="zh-CN"/>
        </w:rPr>
        <w:t>；开展年度教育教学，校园维修维护安保等支出</w:t>
      </w: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</w:rPr>
        <w:t>。</w:t>
      </w:r>
    </w:p>
    <w:p>
      <w:pPr>
        <w:spacing w:line="560" w:lineRule="exact"/>
        <w:ind w:firstLine="643" w:firstLineChars="200"/>
        <w:rPr>
          <w:rFonts w:ascii="楷体_GB2312" w:hAnsi="楷体_GB2312" w:eastAsia="楷体_GB2312" w:cs="楷体_GB2312"/>
          <w:b/>
          <w:bCs/>
          <w:spacing w:val="-6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>五、</w:t>
      </w:r>
      <w:r>
        <w:rPr>
          <w:rFonts w:hint="eastAsia" w:ascii="楷体_GB2312" w:hAnsi="楷体_GB2312" w:eastAsia="楷体_GB2312" w:cs="楷体_GB2312"/>
          <w:b/>
          <w:bCs/>
          <w:spacing w:val="-6"/>
          <w:kern w:val="0"/>
          <w:sz w:val="32"/>
          <w:szCs w:val="32"/>
        </w:rPr>
        <w:t>关于昌吉州第四中学2022年一般公共预算当年拨款情况说明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（一）一般公共预算当年拨款规模变化情况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昌吉州第四中学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2022年一般公共预算拨款合计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5013.56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万元，其中：基本支出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5013.56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万元，比上年预算增加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106.76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万元，增长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2.18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%。主要原因是：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部分教师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职称晋级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增资及调标增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资等人员经费增加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项目支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万元，比上年预算增加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万元，增长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%。主要原因是：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未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一般公共预算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安排项目支出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（二）一般公共预算当年拨款结构情况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1.</w:t>
      </w:r>
      <w:r>
        <w:rPr>
          <w:rFonts w:hint="eastAsia" w:ascii="仿宋_GB2312" w:eastAsia="仿宋_GB2312"/>
          <w:sz w:val="32"/>
          <w:szCs w:val="32"/>
        </w:rPr>
        <w:t>教育支出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5013.56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%。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（三）一般公共预算当年拨款具体使用情况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1.教育支出（类）普通教育（款）初中教育（项）：202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年预算数为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3602.35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万元，比上年预算数增加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1375.98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万元，增长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61.80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%。主要原因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：一是调标增资，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人员经费增加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；二是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按照预算编制要求，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支出功能分类科目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调整，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社会保障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和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就业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支出、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卫生健康支出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及住房公积金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列入此科目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2.教育支出（类）普通教育（款）高中教育（项）</w:t>
      </w:r>
      <w:r>
        <w:rPr>
          <w:rFonts w:ascii="仿宋_GB2312" w:hAnsi="宋体" w:eastAsia="仿宋_GB2312" w:cs="宋体"/>
          <w:kern w:val="0"/>
          <w:sz w:val="32"/>
          <w:szCs w:val="32"/>
        </w:rPr>
        <w:t>:</w:t>
      </w:r>
      <w: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202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年预算数为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1411.21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万元，比上年预算数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减少381.23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下降21.27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%，主要原因是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支出功能分类科目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调整，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高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中教师机关事业单位基本养老保险缴费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及住房公积金计入初中教育科目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spacing w:line="560" w:lineRule="exact"/>
        <w:ind w:firstLine="643" w:firstLineChars="200"/>
        <w:rPr>
          <w:rFonts w:ascii="楷体_GB2312" w:hAnsi="楷体_GB2312" w:eastAsia="楷体_GB2312" w:cs="楷体_GB2312"/>
          <w:b/>
          <w:bCs/>
          <w:spacing w:val="-6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>六、</w:t>
      </w:r>
      <w:r>
        <w:rPr>
          <w:rFonts w:hint="eastAsia" w:ascii="楷体_GB2312" w:hAnsi="楷体_GB2312" w:eastAsia="楷体_GB2312" w:cs="楷体_GB2312"/>
          <w:b/>
          <w:bCs/>
          <w:spacing w:val="-6"/>
          <w:kern w:val="0"/>
          <w:sz w:val="32"/>
          <w:szCs w:val="32"/>
        </w:rPr>
        <w:t>关于昌吉州第四中学2022年一般公共预算基本支出情况说明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spacing w:val="-6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昌吉州第四中学</w:t>
      </w: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</w:rPr>
        <w:t>2022年一般公共预算基本支出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5013.56</w:t>
      </w: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</w:rPr>
        <w:t>万元， 其中：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人员经费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4555.43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万元，主要包括：基本工资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1525.75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万元、津贴补贴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319.50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万元、奖金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124.65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万元、绩效工资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1103.05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万元、机关事业单位基本养老保险缴费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487.05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万元、职工基本医疗保险缴费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289.19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万元、公务员医疗补助缴费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91.32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万元、其他社会保障缴费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15.68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万元、住房公积金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427.71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万元、其他工资福利支出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43.2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万元、退休费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10.2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万元、生活补助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0.58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万元、医疗费补助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107.42万元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、奖励金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10.14万元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公用经费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458.13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万元，主要包括：办公费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万元、水费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万元、电费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10.74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万元、邮电费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万元、取暖费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137.35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万元、物业管理费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45.2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万元、差旅费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4.5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万元、维修（护）费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万元、培训费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6万元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、专用材料费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万元、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劳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务费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13.31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万元、工会经费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57.24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万元、福利费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51.52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万元、公务用车运行维护费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3.99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万元、其他交通费用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0.5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其他商品和服务支出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47.78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spacing w:line="560" w:lineRule="exact"/>
        <w:ind w:firstLine="643" w:firstLineChars="200"/>
        <w:rPr>
          <w:rFonts w:ascii="楷体_GB2312" w:hAnsi="楷体_GB2312" w:eastAsia="楷体_GB2312" w:cs="楷体_GB2312"/>
          <w:b/>
          <w:bCs/>
          <w:spacing w:val="-6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>七、</w:t>
      </w:r>
      <w:r>
        <w:rPr>
          <w:rFonts w:hint="eastAsia" w:ascii="楷体_GB2312" w:hAnsi="楷体_GB2312" w:eastAsia="楷体_GB2312" w:cs="楷体_GB2312"/>
          <w:b/>
          <w:bCs/>
          <w:spacing w:val="-6"/>
          <w:kern w:val="0"/>
          <w:sz w:val="32"/>
          <w:szCs w:val="32"/>
        </w:rPr>
        <w:t>关于昌吉州第四中学2022年一般公共预算项目支出情况说明</w:t>
      </w:r>
    </w:p>
    <w:p>
      <w:pPr>
        <w:widowControl/>
        <w:ind w:firstLine="640" w:firstLineChars="200"/>
        <w:jc w:val="left"/>
        <w:rPr>
          <w:rFonts w:hint="eastAsia" w:ascii="仿宋_GB2312" w:hAnsi="黑体" w:eastAsia="仿宋_GB2312"/>
          <w:bCs/>
          <w:sz w:val="32"/>
          <w:szCs w:val="32"/>
        </w:rPr>
      </w:pPr>
      <w:r>
        <w:rPr>
          <w:rFonts w:hint="eastAsia" w:ascii="仿宋_GB2312" w:hAnsi="黑体" w:eastAsia="仿宋_GB2312"/>
          <w:bCs/>
          <w:sz w:val="32"/>
          <w:szCs w:val="32"/>
        </w:rPr>
        <w:t>昌吉州第四中学202</w:t>
      </w:r>
      <w:r>
        <w:rPr>
          <w:rFonts w:hint="eastAsia" w:ascii="仿宋_GB2312" w:hAnsi="黑体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ascii="仿宋_GB2312" w:hAnsi="黑体" w:eastAsia="仿宋_GB2312"/>
          <w:bCs/>
          <w:sz w:val="32"/>
          <w:szCs w:val="32"/>
        </w:rPr>
        <w:t>年</w:t>
      </w:r>
      <w:r>
        <w:rPr>
          <w:rFonts w:hint="eastAsia" w:ascii="仿宋_GB2312" w:hAnsi="黑体" w:eastAsia="仿宋_GB2312"/>
          <w:bCs/>
          <w:sz w:val="32"/>
          <w:szCs w:val="32"/>
          <w:lang w:eastAsia="zh-CN"/>
        </w:rPr>
        <w:t>未用</w:t>
      </w:r>
      <w:r>
        <w:rPr>
          <w:rFonts w:hint="eastAsia" w:ascii="仿宋_GB2312" w:hAnsi="黑体" w:eastAsia="仿宋_GB2312"/>
          <w:bCs/>
          <w:sz w:val="32"/>
          <w:szCs w:val="32"/>
        </w:rPr>
        <w:t>一般公共预算安排项目支出，一般公共预算项目支出情况表为空表。</w:t>
      </w:r>
    </w:p>
    <w:p>
      <w:pPr>
        <w:spacing w:line="560" w:lineRule="exact"/>
        <w:ind w:firstLine="643" w:firstLineChars="200"/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>八、关于昌吉州第四中学2022年一般公共预算“三公”经费预算情况说明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黑体" w:eastAsia="仿宋_GB2312"/>
          <w:bCs/>
          <w:sz w:val="32"/>
          <w:szCs w:val="32"/>
        </w:rPr>
        <w:t>昌吉州第四中学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2022年一般公共预算“三公”经费数为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3.99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万元，其中：因公出国（境）费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万元，公务用车购置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万元，公务用车运行费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3.99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万元，公务接待费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2022年一般公共预算“三公”经费比上年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预算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减少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0.01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万元，下降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0.25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%，其中：因公出国（境）费减少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万元，下降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%，主要原因是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未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安排因公出国（境）费预算；公务用车购置费减少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万元，下降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%，主要原因是未安排公务用车购置费预算；公务用车运行费减少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0.01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万元，下降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0.25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%，主要原因是厉行节约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，严控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公务用车运行费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开支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；公务接待费减少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万元，下降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%，主要原因是未安排公务接待费预算。</w:t>
      </w:r>
    </w:p>
    <w:p>
      <w:pPr>
        <w:spacing w:line="560" w:lineRule="exact"/>
        <w:ind w:firstLine="643" w:firstLineChars="200"/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>九、关于昌吉州第四中学2022年政府性基金预算拨款情况说明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黑体" w:eastAsia="仿宋_GB2312"/>
          <w:bCs/>
          <w:sz w:val="32"/>
          <w:szCs w:val="32"/>
        </w:rPr>
        <w:t>昌吉州第四中学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2022年没有使用政府性基金预算拨款安排的支出，政府性基金预算支出情况表为空表。</w:t>
      </w:r>
    </w:p>
    <w:p>
      <w:pPr>
        <w:spacing w:line="560" w:lineRule="exact"/>
        <w:ind w:firstLine="643" w:firstLineChars="200"/>
        <w:rPr>
          <w:rFonts w:ascii="楷体_GB2312" w:hAnsi="楷体_GB2312" w:eastAsia="楷体_GB2312" w:cs="楷体_GB2312"/>
          <w:b/>
          <w:bCs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>十、其他重要事项的情况说明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（一）机关运行经费情况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2022年，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昌吉州第四中学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机关运行经费财政拨款预算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458.13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万元，比上年预算减少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21.86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万元，下降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4.55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%。主要原因是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高中学生人数减少，生均公用经费减少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（二）政府采购情况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2022年，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昌吉州第四中学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政府采购预算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70.14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万元，其中：政府采购货物预算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57.14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万元，政府采购工程预算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万元，政府采购服务预算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</w:rPr>
        <w:t>2022年度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昌吉州第四中学</w:t>
      </w:r>
      <w:r>
        <w:rPr>
          <w:rFonts w:hint="eastAsia" w:ascii="仿宋_GB2312" w:hAnsi="仿宋_GB2312" w:eastAsia="仿宋_GB2312" w:cs="仿宋_GB2312"/>
          <w:sz w:val="32"/>
        </w:rPr>
        <w:t>面向中小企业预留政府采购项目预算金额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57.14</w:t>
      </w:r>
      <w:r>
        <w:rPr>
          <w:rFonts w:hint="eastAsia" w:ascii="仿宋_GB2312" w:hAnsi="仿宋_GB2312" w:eastAsia="仿宋_GB2312" w:cs="仿宋_GB2312"/>
          <w:sz w:val="32"/>
        </w:rPr>
        <w:t>万元，其中：面向小微企业预留政府采购项目预算金额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57.14</w:t>
      </w:r>
      <w:r>
        <w:rPr>
          <w:rFonts w:hint="eastAsia" w:ascii="仿宋_GB2312" w:hAnsi="仿宋_GB2312" w:eastAsia="仿宋_GB2312" w:cs="仿宋_GB2312"/>
          <w:sz w:val="32"/>
        </w:rPr>
        <w:t>万元。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（三）国有资产占用使用情况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截至2021年底，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昌吉州第四中学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及下属各预算单位占用使用国有资产总体情况为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1.房屋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59618.36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平方米，价值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13241.97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2.车辆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辆，价值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39.3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万元；其中：一般公务用车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辆，价值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39.3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万元；执法执勤用车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辆，价值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万元；其他车辆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辆，价值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3.办公家具价值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425.42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4.其他资产价值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3107.58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单位价值50万元以上大型设备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台（套），单位价值100万元以上大型设备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台（套）。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2022年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昌吉州第四中学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预算未安排购置车辆经费，安排购置50万元以上大型设备0台（套），单位价值100万元以上大型设备0台（套）。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（四）预算绩效情况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2022年，本年度预算绩效管理的财政拨款项目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个，涉及预算金额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20.6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万元。具体情况见下表（按项目分别填报）：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tbl>
      <w:tblPr>
        <w:tblpPr w:leftFromText="180" w:rightFromText="180" w:vertAnchor="text" w:horzAnchor="page" w:tblpX="1384" w:tblpY="449"/>
        <w:tblOverlap w:val="never"/>
        <w:tblW w:w="89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15"/>
        <w:gridCol w:w="1267"/>
        <w:gridCol w:w="113"/>
        <w:gridCol w:w="906"/>
        <w:gridCol w:w="1476"/>
        <w:gridCol w:w="1039"/>
        <w:gridCol w:w="1481"/>
        <w:gridCol w:w="1183"/>
      </w:tblGrid>
      <w:tr>
        <w:trPr>
          <w:trHeight w:val="327" w:hRule="atLeast"/>
        </w:trPr>
        <w:tc>
          <w:tcPr>
            <w:tcW w:w="898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spacing w:line="480" w:lineRule="exact"/>
              <w:jc w:val="center"/>
              <w:textAlignment w:val="bottom"/>
              <w:rPr>
                <w:rFonts w:ascii="仿宋_GB2312" w:hAnsi="宋体" w:eastAsia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32"/>
                <w:szCs w:val="32"/>
              </w:rPr>
              <w:t>项  目  支  出  绩  效  目  标  表</w:t>
            </w:r>
          </w:p>
        </w:tc>
      </w:tr>
      <w:tr>
        <w:trPr>
          <w:trHeight w:val="327" w:hRule="atLeast"/>
        </w:trPr>
        <w:tc>
          <w:tcPr>
            <w:tcW w:w="898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spacing w:line="480" w:lineRule="exact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（202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年）</w:t>
            </w:r>
          </w:p>
        </w:tc>
      </w:tr>
      <w:tr>
        <w:trPr>
          <w:trHeight w:val="500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37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昌吉州第四中学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正常运行经费</w:t>
            </w:r>
            <w:bookmarkStart w:id="0" w:name="_GoBack"/>
            <w:bookmarkEnd w:id="0"/>
          </w:p>
        </w:tc>
      </w:tr>
      <w:tr>
        <w:trPr>
          <w:trHeight w:val="540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20.6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48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11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20.6</w:t>
            </w:r>
          </w:p>
        </w:tc>
      </w:tr>
      <w:tr>
        <w:trPr>
          <w:trHeight w:val="652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746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spacing w:line="480" w:lineRule="exac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保障校园安全和稳定，保证学校正常运行发展。</w:t>
            </w:r>
          </w:p>
        </w:tc>
      </w:tr>
      <w:tr>
        <w:trPr>
          <w:trHeight w:val="480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35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指标值（包含数字及文字描述）</w:t>
            </w:r>
          </w:p>
        </w:tc>
      </w:tr>
      <w:tr>
        <w:trPr>
          <w:trHeight w:val="440" w:hRule="atLeast"/>
        </w:trPr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35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高中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学生人数</w:t>
            </w: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1578人</w:t>
            </w:r>
          </w:p>
        </w:tc>
      </w:tr>
      <w:tr>
        <w:trPr>
          <w:trHeight w:val="440" w:hRule="atLeast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35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公用经费享受比例</w:t>
            </w: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100%</w:t>
            </w:r>
          </w:p>
        </w:tc>
      </w:tr>
      <w:tr>
        <w:trPr>
          <w:trHeight w:val="440" w:hRule="atLeast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35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202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年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月完成</w:t>
            </w: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12月</w:t>
            </w:r>
          </w:p>
        </w:tc>
      </w:tr>
      <w:tr>
        <w:trPr>
          <w:trHeight w:val="440" w:hRule="atLeast"/>
        </w:trPr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35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维护学校正常运转</w:t>
            </w: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基本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保障</w:t>
            </w:r>
          </w:p>
        </w:tc>
      </w:tr>
      <w:tr>
        <w:trPr>
          <w:trHeight w:val="440" w:hRule="atLeast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35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减轻学生家庭负担</w:t>
            </w: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有效减轻</w:t>
            </w:r>
          </w:p>
        </w:tc>
      </w:tr>
      <w:tr>
        <w:trPr>
          <w:trHeight w:val="440" w:hRule="atLeast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35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创设各族青少年学生在学校，生活在学校，成长在学校的良好条件</w:t>
            </w: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办学条件符合标准化，均衡化要求</w:t>
            </w:r>
          </w:p>
        </w:tc>
      </w:tr>
      <w:tr>
        <w:trPr>
          <w:trHeight w:val="440" w:hRule="atLeast"/>
        </w:trPr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2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35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学生满意度</w:t>
            </w: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90%</w:t>
            </w:r>
          </w:p>
        </w:tc>
      </w:tr>
      <w:tr>
        <w:trPr>
          <w:trHeight w:val="440" w:hRule="atLeast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 xml:space="preserve">家长满意度  </w:t>
            </w: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90%</w:t>
            </w:r>
          </w:p>
        </w:tc>
      </w:tr>
    </w:tbl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spacing w:line="60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（五）其他需说明的事项</w:t>
      </w:r>
    </w:p>
    <w:p>
      <w:pPr>
        <w:spacing w:line="60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无其他需要说明的事项。</w:t>
      </w:r>
    </w:p>
    <w:p>
      <w:pPr>
        <w:spacing w:line="60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spacing w:line="560" w:lineRule="exact"/>
        <w:jc w:val="center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第四部分  名词解释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</w:p>
    <w:p>
      <w:pPr>
        <w:spacing w:line="56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一、财政拨款：</w:t>
      </w:r>
      <w:r>
        <w:rPr>
          <w:rFonts w:hint="eastAsia" w:ascii="仿宋_GB2312" w:eastAsia="仿宋_GB2312"/>
          <w:sz w:val="32"/>
          <w:szCs w:val="32"/>
        </w:rPr>
        <w:t>指由一般公共预算、政府性基金预算、国有资本经营预算安排的财政拨款数。</w:t>
      </w:r>
    </w:p>
    <w:p>
      <w:pPr>
        <w:spacing w:line="56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二、一般公共预算：</w:t>
      </w:r>
      <w:r>
        <w:rPr>
          <w:rFonts w:hint="eastAsia" w:ascii="仿宋_GB2312" w:eastAsia="仿宋_GB2312"/>
          <w:spacing w:val="-6"/>
          <w:sz w:val="32"/>
          <w:szCs w:val="32"/>
        </w:rPr>
        <w:t>包括公共财政拨款（补助）资金、专项收入。</w:t>
      </w:r>
    </w:p>
    <w:p>
      <w:pPr>
        <w:spacing w:line="56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三、财政专户管理资金：</w:t>
      </w:r>
      <w:r>
        <w:rPr>
          <w:rFonts w:hint="eastAsia" w:ascii="仿宋_GB2312" w:eastAsia="仿宋_GB2312"/>
          <w:sz w:val="32"/>
          <w:szCs w:val="32"/>
        </w:rPr>
        <w:t>包括专户管理行政事业性收费（主要是教育收费）、其他非税收入。</w:t>
      </w:r>
    </w:p>
    <w:p>
      <w:pPr>
        <w:spacing w:line="560" w:lineRule="exact"/>
        <w:ind w:firstLine="643" w:firstLineChars="200"/>
        <w:rPr>
          <w:rFonts w:ascii="仿宋_GB2312" w:eastAsia="仿宋_GB2312"/>
          <w:spacing w:val="-17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四、其他资金：</w:t>
      </w:r>
      <w:r>
        <w:rPr>
          <w:rFonts w:hint="eastAsia" w:ascii="仿宋_GB2312" w:eastAsia="仿宋_GB2312"/>
          <w:spacing w:val="-17"/>
          <w:sz w:val="32"/>
          <w:szCs w:val="32"/>
        </w:rPr>
        <w:t>包括事业收入、事业经营收入、其他收入等。</w:t>
      </w:r>
    </w:p>
    <w:p>
      <w:pPr>
        <w:spacing w:line="56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五、基本支出：</w:t>
      </w:r>
      <w:r>
        <w:rPr>
          <w:rFonts w:hint="eastAsia" w:ascii="仿宋_GB2312" w:eastAsia="仿宋_GB2312"/>
          <w:sz w:val="32"/>
          <w:szCs w:val="32"/>
        </w:rPr>
        <w:t>包括人员经费、公用经费（定额）。其中，人员经费包括工资福利支出、对个人和家庭的补助。</w:t>
      </w:r>
    </w:p>
    <w:p>
      <w:pPr>
        <w:spacing w:line="56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六、项目支出：</w:t>
      </w:r>
      <w:r>
        <w:rPr>
          <w:rFonts w:hint="eastAsia" w:ascii="仿宋_GB2312" w:eastAsia="仿宋_GB2312"/>
          <w:sz w:val="32"/>
          <w:szCs w:val="32"/>
        </w:rPr>
        <w:t>部门（单位）支出预算的组成部分，是自治</w:t>
      </w:r>
      <w:r>
        <w:rPr>
          <w:rFonts w:hint="eastAsia" w:ascii="仿宋_GB2312" w:eastAsia="仿宋_GB2312"/>
          <w:sz w:val="32"/>
          <w:szCs w:val="32"/>
          <w:lang w:eastAsia="zh-CN"/>
        </w:rPr>
        <w:t>州</w:t>
      </w:r>
      <w:r>
        <w:rPr>
          <w:rFonts w:hint="eastAsia" w:ascii="仿宋_GB2312" w:eastAsia="仿宋_GB2312"/>
          <w:sz w:val="32"/>
          <w:szCs w:val="32"/>
        </w:rPr>
        <w:t>本级部门（单位）为完成其特定的行政任务或事业发展目标，在基本支出预算之外编制的年度项目支出计划。</w:t>
      </w:r>
    </w:p>
    <w:p>
      <w:pPr>
        <w:spacing w:line="560" w:lineRule="exact"/>
        <w:ind w:firstLine="643" w:firstLineChars="200"/>
        <w:rPr>
          <w:rFonts w:ascii="仿宋_GB2312" w:eastAsia="仿宋_GB2312"/>
          <w:spacing w:val="-6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七、“三公”经费：</w:t>
      </w:r>
      <w:r>
        <w:rPr>
          <w:rFonts w:hint="eastAsia" w:ascii="仿宋_GB2312" w:eastAsia="仿宋_GB2312"/>
          <w:sz w:val="32"/>
          <w:szCs w:val="32"/>
        </w:rPr>
        <w:t>指自治</w:t>
      </w:r>
      <w:r>
        <w:rPr>
          <w:rFonts w:hint="eastAsia" w:ascii="仿宋_GB2312" w:eastAsia="仿宋_GB2312"/>
          <w:sz w:val="32"/>
          <w:szCs w:val="32"/>
          <w:lang w:eastAsia="zh-CN"/>
        </w:rPr>
        <w:t>州</w:t>
      </w:r>
      <w:r>
        <w:rPr>
          <w:rFonts w:hint="eastAsia" w:ascii="仿宋_GB2312" w:eastAsia="仿宋_GB2312"/>
          <w:sz w:val="32"/>
          <w:szCs w:val="32"/>
        </w:rPr>
        <w:t>本级部门（单位）用一般公共预算财政拨款安排的因公出国（境）费、公务用车购置及运行费和公务接待费。其中，因公出国（境）费指单位公务出国（境）的住宿费、旅费、伙食补助费、杂费、培训费等支出；公务用车购置及运行费指单位公务用车购置费及租用费、燃料费、维修费、过路过桥费、保险费、安全奖励费用等支出；公</w:t>
      </w:r>
      <w:r>
        <w:rPr>
          <w:rFonts w:hint="eastAsia" w:ascii="仿宋_GB2312" w:eastAsia="仿宋_GB2312"/>
          <w:spacing w:val="-11"/>
          <w:sz w:val="32"/>
          <w:szCs w:val="32"/>
        </w:rPr>
        <w:t>务接待费指单位按规定开支的各类公务接待（含外宾接待）支出。</w:t>
      </w:r>
    </w:p>
    <w:p>
      <w:pPr>
        <w:spacing w:line="560" w:lineRule="exact"/>
        <w:ind w:firstLine="643" w:firstLineChars="200"/>
        <w:rPr>
          <w:rFonts w:ascii="仿宋_GB2312" w:eastAsia="仿宋_GB2312"/>
          <w:spacing w:val="-11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八、机关运行经费：</w:t>
      </w:r>
      <w:r>
        <w:rPr>
          <w:rFonts w:hint="eastAsia" w:ascii="仿宋_GB2312" w:eastAsia="仿宋_GB2312"/>
          <w:sz w:val="32"/>
          <w:szCs w:val="32"/>
        </w:rPr>
        <w:t>指各部门（单位）的公用经费，包括办公及印刷费、邮电费、差旅费、会议费、福利费、日常维修费、专用材料及一般设备购置费、办公用房水电费、办公用房</w:t>
      </w:r>
      <w:r>
        <w:rPr>
          <w:rFonts w:hint="eastAsia" w:ascii="仿宋_GB2312" w:eastAsia="仿宋_GB2312"/>
          <w:spacing w:val="-11"/>
          <w:sz w:val="32"/>
          <w:szCs w:val="32"/>
        </w:rPr>
        <w:t>取暖费、办公用房物业管理费、公务用车运行维护费及其他费用。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                    </w:t>
      </w:r>
    </w:p>
    <w:p>
      <w:pPr>
        <w:spacing w:line="560" w:lineRule="exact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spacing w:line="560" w:lineRule="exact"/>
        <w:ind w:firstLine="2880" w:firstLineChars="9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   昌吉州第四中学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                 2022</w:t>
      </w:r>
      <w:r>
        <w:rPr>
          <w:rFonts w:ascii="仿宋_GB2312" w:hAnsi="宋体" w:eastAsia="仿宋_GB2312" w:cs="宋体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</w:t>
      </w:r>
      <w:r>
        <w:rPr>
          <w:rFonts w:ascii="仿宋_GB2312" w:hAnsi="宋体" w:eastAsia="仿宋_GB2312" w:cs="宋体"/>
          <w:kern w:val="0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12</w:t>
      </w:r>
      <w:r>
        <w:rPr>
          <w:rFonts w:ascii="仿宋_GB2312" w:hAnsi="宋体" w:eastAsia="仿宋_GB2312" w:cs="宋体"/>
          <w:kern w:val="0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Helvetica">
    <w:altName w:val="Arial"/>
    <w:panose1 w:val="020B0604020202020204"/>
    <w:charset w:val="00"/>
    <w:family w:val="auto"/>
    <w:pitch w:val="default"/>
    <w:sig w:usb0="00000000" w:usb1="00000000" w:usb2="00000009" w:usb3="00000000" w:csb0="0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7"/>
      <w:jc w:val="right"/>
      <w:rPr>
        <w:rFonts w:ascii="宋体" w:hAnsi="宋体"/>
        <w:sz w:val="28"/>
        <w:szCs w:val="28"/>
      </w:rPr>
    </w:pPr>
  </w:p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7"/>
      <w:jc w:val="right"/>
      <w:rPr>
        <w:rFonts w:ascii="宋体" w:hAnsi="宋体"/>
        <w:sz w:val="28"/>
        <w:szCs w:val="28"/>
      </w:rPr>
    </w:pPr>
  </w:p>
  <w:p>
    <w:pPr>
      <w:pStyle w:val="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7"/>
      <w:jc w:val="right"/>
      <w:rPr>
        <w:rFonts w:ascii="宋体" w:hAnsi="宋体"/>
        <w:sz w:val="28"/>
        <w:szCs w:val="28"/>
      </w:rPr>
    </w:pPr>
  </w:p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style w:type="paragraph" w:default="1" w:styleId="1">
    <w:name w:val="Normal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3"/>
    <w:pPr>
      <w:ind w:left="1277"/>
      <w:outlineLvl w:val="1"/>
    </w:pPr>
    <w:rPr>
      <w:rFonts w:ascii="仿宋_GB2312" w:hAnsi="仿宋_GB2312" w:eastAsia="仿宋_GB2312" w:cs="仿宋_GB2312"/>
      <w:b/>
      <w:bCs/>
      <w:sz w:val="32"/>
      <w:szCs w:val="32"/>
      <w:lang w:val="zh-CN" w:bidi="zh-CN"/>
    </w:rPr>
  </w:style>
  <w:style w:type="character" w:default="1" w:styleId="4">
    <w:name w:val="Default Paragraph Font"/>
  </w:style>
  <w:style w:type="character" w:customStyle="1" w:styleId="3">
    <w:name w:val="标题 2 Char"/>
    <w:basedOn w:val="4"/>
    <w:link w:val="2"/>
    <w:semiHidden/>
    <w:rPr>
      <w:rFonts w:ascii="仿宋_GB2312" w:hAnsi="仿宋_GB2312" w:eastAsia="仿宋_GB2312" w:cs="仿宋_GB2312"/>
      <w:b/>
      <w:bCs/>
      <w:sz w:val="32"/>
      <w:szCs w:val="32"/>
      <w:lang w:val="zh-CN" w:bidi="zh-CN"/>
    </w:rPr>
  </w:style>
  <w:style w:type="paragraph" w:styleId="5">
    <w:name w:val="Body Text"/>
    <w:basedOn w:val="1"/>
    <w:link w:val="6"/>
    <w:rPr>
      <w:rFonts w:ascii="方正仿宋_GBK" w:hAnsi="方正仿宋_GBK" w:eastAsia="方正仿宋_GBK" w:cs="方正仿宋_GBK"/>
      <w:sz w:val="32"/>
      <w:szCs w:val="32"/>
      <w:lang w:val="zh-CN" w:bidi="zh-CN"/>
    </w:rPr>
  </w:style>
  <w:style w:type="character" w:customStyle="1" w:styleId="6">
    <w:name w:val="正文文本 Char"/>
    <w:basedOn w:val="4"/>
    <w:link w:val="5"/>
    <w:semiHidden/>
    <w:rPr>
      <w:rFonts w:ascii="方正仿宋_GBK" w:hAnsi="方正仿宋_GBK" w:eastAsia="方正仿宋_GBK" w:cs="方正仿宋_GBK"/>
      <w:sz w:val="32"/>
      <w:szCs w:val="32"/>
      <w:lang w:val="zh-CN" w:bidi="zh-CN"/>
    </w:rPr>
  </w:style>
  <w:style w:type="paragraph" w:styleId="7">
    <w:name w:val="footer"/>
    <w:basedOn w:val="1"/>
    <w:link w:val="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8">
    <w:name w:val="页脚 Char"/>
    <w:basedOn w:val="4"/>
    <w:link w:val="7"/>
    <w:semiHidden/>
    <w:rPr>
      <w:sz w:val="18"/>
      <w:szCs w:val="18"/>
    </w:rPr>
  </w:style>
  <w:style w:type="paragraph" w:styleId="9">
    <w:name w:val="header"/>
    <w:basedOn w:val="1"/>
    <w:link w:val="1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4"/>
    <w:link w:val="9"/>
    <w:semiHidden/>
    <w:rPr>
      <w:sz w:val="18"/>
      <w:szCs w:val="18"/>
    </w:rPr>
  </w:style>
  <w:style w:type="paragraph" w:customStyle="1" w:styleId="11">
    <w:name w:val="f1"/>
    <w:basedOn w:val="1"/>
    <w:pPr>
      <w:widowControl/>
      <w:spacing w:before="100" w:beforeAutospacing="1" w:after="100" w:afterAutospacing="1"/>
      <w:jc w:val="center"/>
    </w:pPr>
    <w:rPr>
      <w:rFonts w:ascii="Helvetica" w:hAnsi="Helvetica" w:cs="Helvetica"/>
      <w:b/>
      <w:bCs/>
      <w:color w:val="FF8080"/>
      <w:spacing w:val="160"/>
      <w:kern w:val="0"/>
      <w:sz w:val="80"/>
      <w:szCs w:val="80"/>
    </w:rPr>
  </w:style>
  <w:style w:type="character" w:customStyle="1" w:styleId="12">
    <w:name w:val="page number"/>
    <w:basedOn w:val="4"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oter" Target="footer3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22</Pages>
  <Words>6021</Words>
  <Characters>7372</Characters>
  <Lines>69</Lines>
  <Paragraphs>19</Paragraphs>
  <ScaleCrop>false</ScaleCrop>
  <LinksUpToDate>false</LinksUpToDate>
  <CharactersWithSpaces>0</CharactersWithSpaces>
  <Application>WPS Office 专业版_9.1.0.4167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2022-02-12T19:16:00Z</dcterms:created>
  <dc:creator>闫超</dc:creator>
  <dcterms:modified xsi:type="dcterms:W3CDTF">2022-04-19T12:34:45Z</dcterms:modified>
  <dc:title>Administrator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2052-9.1.0.4167</vt:lpwstr>
  </property>
  <property fmtid="{D5CDD505-2E9C-101B-9397-08002B2CF9AE}" pid="3" name="ICV">
    <vt:lpwstr>59B936ECBBD0408D8C1A635F4BA22C0C</vt:lpwstr>
  </property>
</Properties>
</file>