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line="440" w:lineRule="exact"/>
        <w:ind w:firstLine="1320" w:firstLineChars="300"/>
        <w:outlineLvl w:val="1"/>
        <w:rPr>
          <w:rFonts w:ascii="黑体" w:hAnsi="黑体" w:eastAsia="黑体"/>
          <w:kern w:val="0"/>
          <w:sz w:val="36"/>
          <w:szCs w:val="32"/>
        </w:rPr>
      </w:pPr>
      <w:r>
        <w:rPr>
          <w:rFonts w:hint="eastAsia" w:ascii="方正小标宋_GBK" w:hAnsi="宋体" w:eastAsia="方正小标宋_GBK"/>
          <w:kern w:val="0"/>
          <w:sz w:val="44"/>
          <w:szCs w:val="44"/>
        </w:rPr>
        <w:t>昌吉州审计局2022年预算公开</w:t>
      </w: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1"/>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昌吉州审计局概况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start="1"/>
          <w:cols w:space="720" w:num="1"/>
          <w:docGrid w:linePitch="312" w:charSpace="0"/>
        </w:sectPr>
      </w:pPr>
    </w:p>
    <w:p>
      <w:pPr>
        <w:widowControl/>
        <w:spacing w:line="480" w:lineRule="exact"/>
        <w:jc w:val="center"/>
        <w:outlineLvl w:val="1"/>
        <w:rPr>
          <w:rFonts w:ascii="方正小标宋_GBK" w:hAnsi="方正小标宋_GBK" w:eastAsia="方正小标宋_GBK" w:cs="方正小标宋_GBK"/>
          <w:kern w:val="0"/>
          <w:sz w:val="44"/>
          <w:szCs w:val="44"/>
        </w:rPr>
      </w:pPr>
      <w:r>
        <w:rPr>
          <w:rFonts w:hint="eastAsia" w:ascii="黑体" w:hAnsi="黑体" w:eastAsia="黑体" w:cs="宋体"/>
          <w:bCs/>
          <w:kern w:val="0"/>
          <w:sz w:val="32"/>
          <w:szCs w:val="32"/>
        </w:rPr>
        <w:t xml:space="preserve">   </w:t>
      </w:r>
      <w:r>
        <w:rPr>
          <w:rFonts w:hint="eastAsia" w:ascii="方正小标宋_GBK" w:hAnsi="方正小标宋_GBK" w:eastAsia="方正小标宋_GBK" w:cs="方正小标宋_GBK"/>
          <w:bCs/>
          <w:kern w:val="0"/>
          <w:sz w:val="44"/>
          <w:szCs w:val="44"/>
        </w:rPr>
        <w:t xml:space="preserve"> </w:t>
      </w:r>
      <w:r>
        <w:rPr>
          <w:rFonts w:hint="eastAsia" w:ascii="方正小标宋_GBK" w:hAnsi="方正小标宋_GBK" w:eastAsia="方正小标宋_GBK" w:cs="方正小标宋_GBK"/>
          <w:kern w:val="0"/>
          <w:sz w:val="44"/>
          <w:szCs w:val="44"/>
        </w:rPr>
        <w:t>第一部分  昌吉州审计局单位概况</w:t>
      </w:r>
    </w:p>
    <w:p>
      <w:pPr>
        <w:widowControl/>
        <w:spacing w:line="480" w:lineRule="exact"/>
        <w:jc w:val="center"/>
        <w:outlineLvl w:val="1"/>
        <w:rPr>
          <w:rFonts w:ascii="宋体" w:hAnsi="宋体"/>
          <w:b/>
          <w:kern w:val="0"/>
          <w:sz w:val="32"/>
          <w:szCs w:val="32"/>
        </w:rPr>
      </w:pPr>
    </w:p>
    <w:p>
      <w:pPr>
        <w:widowControl/>
        <w:spacing w:line="48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00" w:lineRule="exact"/>
        <w:ind w:firstLine="640" w:firstLineChars="200"/>
        <w:rPr>
          <w:rFonts w:ascii="楷体_GB2312" w:hAnsi="宋体" w:eastAsia="楷体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主管全州审计工作。负责对全州财政收支和法律法规规定属于审计监督范围的财务收支的真实、合法和效益进行审计监督；对审计、专项审计调查和核查社会审计机构相关审计报告的结果承担责任，并负有督促被审计单位整改的责任。</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2、</w:t>
      </w:r>
      <w:r>
        <w:rPr>
          <w:rFonts w:ascii="仿宋_GB2312" w:hAnsi="宋体" w:eastAsia="仿宋_GB2312" w:cs="宋体"/>
          <w:kern w:val="0"/>
          <w:sz w:val="32"/>
          <w:szCs w:val="32"/>
        </w:rPr>
        <w:t>贯彻执行国家、自治区审计工作方针、政策和法律。研究制定自治州审计工作发展规划及年度审计计划。对直接审计、调查和核查的事项依法进行审计评价，做出审计决定或提出审计建议。</w:t>
      </w:r>
    </w:p>
    <w:p>
      <w:pPr>
        <w:widowControl/>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向自治州人民政府提出州本级预算执行和其他财政收支的审计结果报告；受自治州人民政府委托，向自治州人大常委会提出本级预算执行和其他财政收支情况的审计工作报告、审计发现问题的纠正和处理结果报告；向自治州政府报告对其他事项的审计和专项审计调查情况及结果；依法向社会公布审计结果；向自治州人民政府报告和向自治州有关部门通报审计情况和审计结果。</w:t>
      </w:r>
    </w:p>
    <w:p>
      <w:pPr>
        <w:widowControl/>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w:t>
      </w:r>
      <w:r>
        <w:rPr>
          <w:rFonts w:ascii="仿宋_GB2312" w:hAnsi="宋体" w:eastAsia="仿宋_GB2312" w:cs="宋体"/>
          <w:kern w:val="0"/>
          <w:sz w:val="32"/>
          <w:szCs w:val="32"/>
        </w:rPr>
        <w:t>直接审计下列事项，出具审计报告。在法定职权范围内做出审计决定或向有关主管机关提出处理处罚的建议：</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 xml:space="preserve">  ①</w:t>
      </w:r>
      <w:r>
        <w:rPr>
          <w:rFonts w:ascii="仿宋_GB2312" w:hAnsi="宋体" w:eastAsia="仿宋_GB2312" w:cs="宋体"/>
          <w:kern w:val="0"/>
          <w:sz w:val="32"/>
          <w:szCs w:val="32"/>
        </w:rPr>
        <w:t>自治州本级预算执行情况、决算和其他财政收支；州直各部门（含直属单位）预算执行情况、决算和其他财政财务收支。</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 xml:space="preserve">  ②</w:t>
      </w:r>
      <w:r>
        <w:rPr>
          <w:rFonts w:ascii="仿宋_GB2312" w:hAnsi="宋体" w:eastAsia="仿宋_GB2312" w:cs="宋体"/>
          <w:kern w:val="0"/>
          <w:sz w:val="32"/>
          <w:szCs w:val="32"/>
        </w:rPr>
        <w:t>县市人民政府预算执行情况、决算和其他财政收支，自治州财政转移支付资金情况。</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③</w:t>
      </w:r>
      <w:r>
        <w:rPr>
          <w:rFonts w:ascii="仿宋_GB2312" w:hAnsi="宋体" w:eastAsia="仿宋_GB2312" w:cs="宋体"/>
          <w:kern w:val="0"/>
          <w:sz w:val="32"/>
          <w:szCs w:val="32"/>
        </w:rPr>
        <w:t>使用自治州本级财政资金的事业单位和社会团体的财务收支。</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 xml:space="preserve">  ④</w:t>
      </w:r>
      <w:r>
        <w:rPr>
          <w:rFonts w:ascii="仿宋_GB2312" w:hAnsi="宋体" w:eastAsia="仿宋_GB2312" w:cs="宋体"/>
          <w:kern w:val="0"/>
          <w:sz w:val="32"/>
          <w:szCs w:val="32"/>
        </w:rPr>
        <w:t>自治州国有企业及国有资本控股或占主导地位企业的资金负债和损益。</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 xml:space="preserve">  ⑤</w:t>
      </w:r>
      <w:r>
        <w:rPr>
          <w:rFonts w:ascii="仿宋_GB2312" w:hAnsi="宋体" w:eastAsia="仿宋_GB2312" w:cs="宋体"/>
          <w:kern w:val="0"/>
          <w:sz w:val="32"/>
          <w:szCs w:val="32"/>
        </w:rPr>
        <w:t>自治州本级政府投资和以州本级政府投资为主的自治州建设项目的预算执行情况和决算。</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⑥</w:t>
      </w:r>
      <w:r>
        <w:rPr>
          <w:rFonts w:ascii="仿宋_GB2312" w:hAnsi="宋体" w:eastAsia="仿宋_GB2312" w:cs="宋体"/>
          <w:kern w:val="0"/>
          <w:sz w:val="32"/>
          <w:szCs w:val="32"/>
        </w:rPr>
        <w:t>自治州人民政府部门管理的和其他单位受自治州人民政府及其部门委托管理的社会保障资金、社会捐赠资金及其他有关基金、资金的财务收支。</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⑦</w:t>
      </w:r>
      <w:r>
        <w:rPr>
          <w:rFonts w:ascii="仿宋_GB2312" w:hAnsi="宋体" w:eastAsia="仿宋_GB2312" w:cs="宋体"/>
          <w:kern w:val="0"/>
          <w:sz w:val="32"/>
          <w:szCs w:val="32"/>
        </w:rPr>
        <w:t>国际组织和外国政府援助、贷款项目的财务收支。</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⑧</w:t>
      </w:r>
      <w:r>
        <w:rPr>
          <w:rFonts w:ascii="仿宋_GB2312" w:hAnsi="宋体" w:eastAsia="仿宋_GB2312" w:cs="宋体"/>
          <w:kern w:val="0"/>
          <w:sz w:val="32"/>
          <w:szCs w:val="32"/>
        </w:rPr>
        <w:t>法律法规规定应由自治州审计局审计的其他事项。</w:t>
      </w:r>
    </w:p>
    <w:p>
      <w:pPr>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kern w:val="0"/>
          <w:sz w:val="32"/>
          <w:szCs w:val="32"/>
        </w:rPr>
        <w:t>5、</w:t>
      </w:r>
      <w:r>
        <w:rPr>
          <w:rFonts w:ascii="仿宋_GB2312" w:hAnsi="宋体" w:eastAsia="仿宋_GB2312" w:cs="宋体"/>
          <w:kern w:val="0"/>
          <w:sz w:val="32"/>
          <w:szCs w:val="32"/>
        </w:rPr>
        <w:t>组织实施对国家财经法律、法规、规章、政策和区域宏观经济调控措施执行情况、财政预算管理或国有资产管理使用等与自治州财政收支有关的特定事项进行专项审计调查。</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6、</w:t>
      </w:r>
      <w:r>
        <w:rPr>
          <w:rFonts w:ascii="仿宋_GB2312" w:hAnsi="宋体" w:eastAsia="仿宋_GB2312" w:cs="宋体"/>
          <w:kern w:val="0"/>
          <w:sz w:val="32"/>
          <w:szCs w:val="32"/>
        </w:rPr>
        <w:t>依法检查审计决定执行情况，督促纠正和处理审计发现的问题，依法办理被审计单位对审计决定提请行政复议、行政诉讼或自治州政府裁决中的有关事项；协助配合有关部门查处相关重大案件。</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7、</w:t>
      </w:r>
      <w:r>
        <w:rPr>
          <w:rFonts w:ascii="仿宋_GB2312" w:hAnsi="宋体" w:eastAsia="仿宋_GB2312" w:cs="宋体"/>
          <w:kern w:val="0"/>
          <w:sz w:val="32"/>
          <w:szCs w:val="32"/>
        </w:rPr>
        <w:t>按照有关规定，对自治州国家机关和依法属于审计机关审计监督对象的其他单位主要负责人，在任职期间对本地区、本部门或本单位的财政收支、财务收支以及有关经济活动应负经济责任的履行情况，进行审计监督。</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8、</w:t>
      </w:r>
      <w:r>
        <w:rPr>
          <w:rFonts w:ascii="仿宋_GB2312" w:hAnsi="宋体" w:eastAsia="仿宋_GB2312" w:cs="宋体"/>
          <w:kern w:val="0"/>
          <w:sz w:val="32"/>
          <w:szCs w:val="32"/>
        </w:rPr>
        <w:t>指导和监督内部审计工作,核查社会审计机构对依法属于审计监督对象的单位出具的相关审计报告。承担上级审计机关授权的审计事项；组织全州审计专业培训。</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9、</w:t>
      </w:r>
      <w:r>
        <w:rPr>
          <w:rFonts w:ascii="仿宋_GB2312" w:hAnsi="宋体" w:eastAsia="仿宋_GB2312" w:cs="宋体"/>
          <w:kern w:val="0"/>
          <w:sz w:val="32"/>
          <w:szCs w:val="32"/>
        </w:rPr>
        <w:t>与县市人民政府共同领导县市审计机关；依法领导和监督县市审计机关的业务，组织自治州各级审计机关实施特定项目的专项审计或审计调查，纠正或责成纠正县市审计机关违反国家规定做出的审计决定。按照干部管理权限协管县市审计机关负责人。</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10、</w:t>
      </w:r>
      <w:r>
        <w:rPr>
          <w:rFonts w:ascii="仿宋_GB2312" w:hAnsi="宋体" w:eastAsia="仿宋_GB2312" w:cs="宋体"/>
          <w:kern w:val="0"/>
          <w:sz w:val="32"/>
          <w:szCs w:val="32"/>
        </w:rPr>
        <w:t>指导和推广信息技术在全州审计领域的应用，组织推进自治州审计信息化建设。</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11、</w:t>
      </w:r>
      <w:r>
        <w:rPr>
          <w:rFonts w:ascii="仿宋_GB2312" w:hAnsi="宋体" w:eastAsia="仿宋_GB2312" w:cs="宋体"/>
          <w:kern w:val="0"/>
          <w:sz w:val="32"/>
          <w:szCs w:val="32"/>
        </w:rPr>
        <w:t>承办自治州人民政府交办的其他事项。</w:t>
      </w:r>
    </w:p>
    <w:p>
      <w:pPr>
        <w:widowControl/>
        <w:spacing w:line="48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w:t>
      </w:r>
      <w:r>
        <w:rPr>
          <w:rFonts w:hint="eastAsia" w:ascii="仿宋_GB2312" w:hAnsi="宋体" w:eastAsia="仿宋_GB2312"/>
          <w:kern w:val="0"/>
          <w:sz w:val="32"/>
          <w:szCs w:val="32"/>
        </w:rPr>
        <w:t>审计局</w:t>
      </w:r>
      <w:r>
        <w:rPr>
          <w:rFonts w:hint="eastAsia" w:ascii="仿宋_GB2312" w:hAnsi="黑体" w:eastAsia="仿宋_GB2312" w:cs="宋体"/>
          <w:bCs/>
          <w:kern w:val="0"/>
          <w:sz w:val="32"/>
          <w:szCs w:val="32"/>
        </w:rPr>
        <w:t>无下属预算单位，下设</w:t>
      </w:r>
      <w:r>
        <w:rPr>
          <w:rFonts w:ascii="仿宋_GB2312" w:hAnsi="黑体" w:eastAsia="仿宋_GB2312" w:cs="宋体"/>
          <w:bCs/>
          <w:kern w:val="0"/>
          <w:sz w:val="32"/>
          <w:szCs w:val="32"/>
        </w:rPr>
        <w:t>1</w:t>
      </w:r>
      <w:r>
        <w:rPr>
          <w:rFonts w:hint="eastAsia" w:ascii="仿宋_GB2312" w:hAnsi="黑体" w:eastAsia="仿宋_GB2312" w:cs="宋体"/>
          <w:bCs/>
          <w:kern w:val="0"/>
          <w:sz w:val="32"/>
          <w:szCs w:val="32"/>
        </w:rPr>
        <w:t>2个处室，分别是：组织人事科</w:t>
      </w:r>
      <w:r>
        <w:rPr>
          <w:rFonts w:hint="eastAsia" w:ascii="仿宋_GB2312" w:eastAsia="仿宋_GB2312"/>
          <w:sz w:val="32"/>
          <w:szCs w:val="32"/>
        </w:rPr>
        <w:t>、审计委员会秘书科、法规审理</w:t>
      </w:r>
      <w:r>
        <w:rPr>
          <w:rFonts w:ascii="仿宋_GB2312" w:eastAsia="仿宋_GB2312"/>
          <w:sz w:val="32"/>
          <w:szCs w:val="32"/>
        </w:rPr>
        <w:t>科</w:t>
      </w:r>
      <w:r>
        <w:rPr>
          <w:rFonts w:hint="eastAsia" w:ascii="仿宋_GB2312" w:eastAsia="仿宋_GB2312"/>
          <w:sz w:val="32"/>
          <w:szCs w:val="32"/>
        </w:rPr>
        <w:t>、</w:t>
      </w:r>
      <w:r>
        <w:rPr>
          <w:rFonts w:ascii="仿宋_GB2312" w:eastAsia="仿宋_GB2312"/>
          <w:sz w:val="32"/>
          <w:szCs w:val="32"/>
        </w:rPr>
        <w:t>督察</w:t>
      </w:r>
      <w:r>
        <w:rPr>
          <w:rFonts w:hint="eastAsia" w:ascii="仿宋_GB2312" w:eastAsia="仿宋_GB2312"/>
          <w:sz w:val="32"/>
          <w:szCs w:val="32"/>
        </w:rPr>
        <w:t>内审</w:t>
      </w:r>
      <w:r>
        <w:rPr>
          <w:rFonts w:ascii="仿宋_GB2312" w:eastAsia="仿宋_GB2312"/>
          <w:sz w:val="32"/>
          <w:szCs w:val="32"/>
        </w:rPr>
        <w:t>科</w:t>
      </w:r>
      <w:r>
        <w:rPr>
          <w:rFonts w:hint="eastAsia" w:ascii="仿宋_GB2312" w:eastAsia="仿宋_GB2312"/>
          <w:sz w:val="32"/>
          <w:szCs w:val="32"/>
        </w:rPr>
        <w:t>、</w:t>
      </w:r>
      <w:r>
        <w:rPr>
          <w:rFonts w:ascii="仿宋_GB2312" w:eastAsia="仿宋_GB2312"/>
          <w:sz w:val="32"/>
          <w:szCs w:val="32"/>
        </w:rPr>
        <w:t>财政审计科</w:t>
      </w:r>
      <w:r>
        <w:rPr>
          <w:rFonts w:hint="eastAsia" w:ascii="仿宋_GB2312" w:eastAsia="仿宋_GB2312"/>
          <w:sz w:val="32"/>
          <w:szCs w:val="32"/>
        </w:rPr>
        <w:t>、电子数据审计科、</w:t>
      </w:r>
      <w:r>
        <w:rPr>
          <w:rFonts w:ascii="仿宋_GB2312" w:eastAsia="仿宋_GB2312"/>
          <w:sz w:val="32"/>
          <w:szCs w:val="32"/>
        </w:rPr>
        <w:t>农业</w:t>
      </w:r>
      <w:r>
        <w:rPr>
          <w:rFonts w:hint="eastAsia" w:ascii="仿宋_GB2312" w:eastAsia="仿宋_GB2312"/>
          <w:sz w:val="32"/>
          <w:szCs w:val="32"/>
        </w:rPr>
        <w:t>农村社保</w:t>
      </w:r>
      <w:r>
        <w:rPr>
          <w:rFonts w:ascii="仿宋_GB2312" w:eastAsia="仿宋_GB2312"/>
          <w:sz w:val="32"/>
          <w:szCs w:val="32"/>
        </w:rPr>
        <w:t>审计科</w:t>
      </w:r>
      <w:r>
        <w:rPr>
          <w:rFonts w:hint="eastAsia" w:ascii="仿宋_GB2312" w:eastAsia="仿宋_GB2312"/>
          <w:sz w:val="32"/>
          <w:szCs w:val="32"/>
        </w:rPr>
        <w:t>、自然资源和生态环境审计科、教科文卫审计科、企业</w:t>
      </w:r>
      <w:r>
        <w:rPr>
          <w:rFonts w:ascii="仿宋_GB2312" w:eastAsia="仿宋_GB2312"/>
          <w:sz w:val="32"/>
          <w:szCs w:val="32"/>
        </w:rPr>
        <w:t>金融审计科</w:t>
      </w:r>
      <w:r>
        <w:rPr>
          <w:rFonts w:hint="eastAsia" w:ascii="仿宋_GB2312" w:eastAsia="仿宋_GB2312"/>
          <w:sz w:val="32"/>
          <w:szCs w:val="32"/>
        </w:rPr>
        <w:t>、</w:t>
      </w:r>
      <w:r>
        <w:rPr>
          <w:rFonts w:ascii="仿宋_GB2312" w:eastAsia="仿宋_GB2312"/>
          <w:sz w:val="32"/>
          <w:szCs w:val="32"/>
        </w:rPr>
        <w:t>经济责任审计科（自治州经济责任审计工作联席会议办公室）</w:t>
      </w:r>
      <w:r>
        <w:rPr>
          <w:rFonts w:hint="eastAsia" w:ascii="仿宋_GB2312" w:eastAsia="仿宋_GB2312"/>
          <w:sz w:val="32"/>
          <w:szCs w:val="32"/>
        </w:rPr>
        <w:t>、</w:t>
      </w:r>
      <w:r>
        <w:rPr>
          <w:rFonts w:ascii="仿宋_GB2312" w:eastAsia="仿宋_GB2312"/>
          <w:sz w:val="32"/>
          <w:szCs w:val="32"/>
        </w:rPr>
        <w:t>州政府投资审计中心</w:t>
      </w:r>
      <w:r>
        <w:rPr>
          <w:rFonts w:hint="eastAsia" w:ascii="仿宋_GB2312" w:eastAsia="仿宋_GB2312"/>
          <w:sz w:val="32"/>
          <w:szCs w:val="32"/>
        </w:rPr>
        <w:t>。</w:t>
      </w:r>
    </w:p>
    <w:p>
      <w:pPr>
        <w:widowControl/>
        <w:spacing w:line="4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昌吉州审计局编制数66个，实有人数92人，其中：在职57人，增加1人，减少3人； 退休37人，增加3人；离休0人。</w:t>
      </w:r>
    </w:p>
    <w:p>
      <w:pPr>
        <w:widowControl/>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54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w:t>
      </w:r>
    </w:p>
    <w:p>
      <w:pPr>
        <w:widowControl/>
        <w:spacing w:line="440" w:lineRule="exact"/>
        <w:jc w:val="center"/>
        <w:outlineLvl w:val="1"/>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   </w:t>
      </w: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pPr>
        <w:widowControl/>
        <w:spacing w:line="240" w:lineRule="exact"/>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 昌吉州审计局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tabs>
                <w:tab w:val="center" w:pos="886"/>
                <w:tab w:val="right" w:pos="2072"/>
              </w:tab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ab/>
            </w:r>
            <w:r>
              <w:rPr>
                <w:rFonts w:hint="eastAsia" w:ascii="仿宋_GB2312" w:hAnsi="宋体" w:eastAsia="仿宋_GB2312" w:cs="宋体"/>
                <w:kern w:val="0"/>
                <w:sz w:val="18"/>
                <w:szCs w:val="18"/>
              </w:rPr>
              <w:t>1335.36</w:t>
            </w:r>
            <w:r>
              <w:rPr>
                <w:rFonts w:hint="eastAsia" w:ascii="仿宋_GB2312" w:hAnsi="宋体" w:eastAsia="仿宋_GB2312" w:cs="宋体"/>
                <w:kern w:val="0"/>
                <w:sz w:val="18"/>
                <w:szCs w:val="18"/>
              </w:rPr>
              <w:tab/>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109</w:t>
            </w:r>
            <w:r>
              <w:rPr>
                <w:rFonts w:hint="eastAsia" w:ascii="仿宋_GB2312" w:hAnsi="宋体" w:eastAsia="仿宋_GB2312" w:cs="宋体"/>
                <w:kern w:val="0"/>
                <w:sz w:val="18"/>
                <w:szCs w:val="18"/>
              </w:rPr>
              <w:t>.34</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1335.36</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86.5</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65.39</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74.13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33</w:t>
            </w:r>
            <w:r>
              <w:rPr>
                <w:rFonts w:hint="eastAsia" w:ascii="仿宋_GB2312" w:hAnsi="宋体" w:eastAsia="仿宋_GB2312" w:cs="宋体"/>
                <w:kern w:val="0"/>
                <w:sz w:val="18"/>
                <w:szCs w:val="18"/>
              </w:rPr>
              <w:t>5.36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33</w:t>
            </w:r>
            <w:r>
              <w:rPr>
                <w:rFonts w:hint="eastAsia" w:ascii="仿宋_GB2312" w:hAnsi="宋体" w:eastAsia="仿宋_GB2312" w:cs="宋体"/>
                <w:kern w:val="0"/>
                <w:sz w:val="18"/>
                <w:szCs w:val="18"/>
              </w:rPr>
              <w:t>5.36　</w:t>
            </w: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表2</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pPr>
        <w:widowControl/>
        <w:jc w:val="left"/>
        <w:outlineLvl w:val="1"/>
        <w:rPr>
          <w:rFonts w:ascii="仿宋_GB2312" w:hAnsi="宋体" w:eastAsia="仿宋_GB2312"/>
          <w:kern w:val="0"/>
          <w:sz w:val="24"/>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编制部门（单位）：昌吉州审计局                                 单位：万元</w:t>
      </w:r>
    </w:p>
    <w:tbl>
      <w:tblPr>
        <w:tblStyle w:val="6"/>
        <w:tblW w:w="9741" w:type="dxa"/>
        <w:tblInd w:w="-450" w:type="dxa"/>
        <w:tblLayout w:type="fixed"/>
        <w:tblCellMar>
          <w:top w:w="0" w:type="dxa"/>
          <w:left w:w="108" w:type="dxa"/>
          <w:bottom w:w="0" w:type="dxa"/>
          <w:right w:w="108" w:type="dxa"/>
        </w:tblCellMar>
      </w:tblPr>
      <w:tblGrid>
        <w:gridCol w:w="510"/>
        <w:gridCol w:w="501"/>
        <w:gridCol w:w="399"/>
        <w:gridCol w:w="1986"/>
        <w:gridCol w:w="1018"/>
        <w:gridCol w:w="964"/>
        <w:gridCol w:w="7"/>
        <w:gridCol w:w="588"/>
        <w:gridCol w:w="795"/>
        <w:gridCol w:w="921"/>
        <w:gridCol w:w="660"/>
        <w:gridCol w:w="708"/>
        <w:gridCol w:w="684"/>
      </w:tblGrid>
      <w:tr>
        <w:tblPrEx>
          <w:tblLayout w:type="fixed"/>
          <w:tblCellMar>
            <w:top w:w="0" w:type="dxa"/>
            <w:left w:w="108" w:type="dxa"/>
            <w:bottom w:w="0" w:type="dxa"/>
            <w:right w:w="108" w:type="dxa"/>
          </w:tblCellMar>
        </w:tblPrEx>
        <w:trPr>
          <w:trHeight w:val="510" w:hRule="atLeast"/>
        </w:trPr>
        <w:tc>
          <w:tcPr>
            <w:tcW w:w="14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8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71" w:type="dxa"/>
            <w:gridSpan w:val="2"/>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8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Layout w:type="fixed"/>
          <w:tblCellMar>
            <w:top w:w="0" w:type="dxa"/>
            <w:left w:w="108" w:type="dxa"/>
            <w:bottom w:w="0" w:type="dxa"/>
            <w:right w:w="108" w:type="dxa"/>
          </w:tblCellMar>
        </w:tblPrEx>
        <w:trPr>
          <w:trHeight w:val="1430" w:hRule="atLeast"/>
        </w:trPr>
        <w:tc>
          <w:tcPr>
            <w:tcW w:w="51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0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399"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8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71" w:type="dxa"/>
            <w:gridSpan w:val="2"/>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8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5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val="0"/>
                <w:bCs w:val="0"/>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一般公共服务支出</w:t>
            </w:r>
          </w:p>
        </w:tc>
        <w:tc>
          <w:tcPr>
            <w:tcW w:w="101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val="0"/>
                <w:bCs w:val="0"/>
                <w:color w:val="000000"/>
                <w:kern w:val="0"/>
                <w:sz w:val="15"/>
                <w:szCs w:val="15"/>
              </w:rPr>
            </w:pPr>
            <w:r>
              <w:rPr>
                <w:rFonts w:hint="eastAsia" w:ascii="仿宋_GB2312" w:eastAsia="仿宋_GB2312"/>
                <w:b w:val="0"/>
                <w:bCs w:val="0"/>
                <w:color w:val="000000"/>
                <w:sz w:val="15"/>
                <w:szCs w:val="15"/>
              </w:rPr>
              <w:t>1</w:t>
            </w:r>
            <w:r>
              <w:rPr>
                <w:rFonts w:hint="eastAsia" w:ascii="仿宋_GB2312" w:eastAsia="仿宋_GB2312"/>
                <w:b w:val="0"/>
                <w:bCs w:val="0"/>
                <w:color w:val="000000"/>
                <w:sz w:val="15"/>
                <w:szCs w:val="15"/>
                <w:lang w:val="en-US" w:eastAsia="zh-CN"/>
              </w:rPr>
              <w:t>109</w:t>
            </w:r>
            <w:r>
              <w:rPr>
                <w:rFonts w:hint="eastAsia" w:ascii="仿宋_GB2312" w:eastAsia="仿宋_GB2312"/>
                <w:b w:val="0"/>
                <w:bCs w:val="0"/>
                <w:color w:val="000000"/>
                <w:sz w:val="15"/>
                <w:szCs w:val="15"/>
              </w:rPr>
              <w:t>.34</w:t>
            </w:r>
          </w:p>
        </w:tc>
        <w:tc>
          <w:tcPr>
            <w:tcW w:w="971" w:type="dxa"/>
            <w:gridSpan w:val="2"/>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15"/>
                <w:szCs w:val="15"/>
              </w:rPr>
            </w:pPr>
            <w:r>
              <w:rPr>
                <w:rFonts w:hint="eastAsia" w:ascii="仿宋_GB2312" w:eastAsia="仿宋_GB2312"/>
                <w:b w:val="0"/>
                <w:bCs w:val="0"/>
                <w:color w:val="000000"/>
                <w:sz w:val="15"/>
                <w:szCs w:val="15"/>
              </w:rPr>
              <w:t>1</w:t>
            </w:r>
            <w:r>
              <w:rPr>
                <w:rFonts w:hint="eastAsia" w:ascii="仿宋_GB2312" w:eastAsia="仿宋_GB2312"/>
                <w:b w:val="0"/>
                <w:bCs w:val="0"/>
                <w:color w:val="000000"/>
                <w:sz w:val="15"/>
                <w:szCs w:val="15"/>
                <w:lang w:val="en-US" w:eastAsia="zh-CN"/>
              </w:rPr>
              <w:t>109</w:t>
            </w:r>
            <w:r>
              <w:rPr>
                <w:rFonts w:hint="eastAsia" w:ascii="仿宋_GB2312" w:eastAsia="仿宋_GB2312"/>
                <w:b w:val="0"/>
                <w:bCs w:val="0"/>
                <w:color w:val="000000"/>
                <w:sz w:val="15"/>
                <w:szCs w:val="15"/>
              </w:rPr>
              <w:t>.34</w:t>
            </w:r>
          </w:p>
        </w:tc>
        <w:tc>
          <w:tcPr>
            <w:tcW w:w="588"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20"/>
                <w:szCs w:val="20"/>
              </w:rPr>
            </w:pPr>
          </w:p>
        </w:tc>
        <w:tc>
          <w:tcPr>
            <w:tcW w:w="795"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20"/>
                <w:szCs w:val="20"/>
              </w:rPr>
            </w:pPr>
          </w:p>
        </w:tc>
        <w:tc>
          <w:tcPr>
            <w:tcW w:w="921"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20"/>
                <w:szCs w:val="20"/>
              </w:rPr>
            </w:pPr>
          </w:p>
        </w:tc>
        <w:tc>
          <w:tcPr>
            <w:tcW w:w="660"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20"/>
                <w:szCs w:val="20"/>
              </w:rPr>
            </w:pPr>
          </w:p>
        </w:tc>
        <w:tc>
          <w:tcPr>
            <w:tcW w:w="708"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20"/>
                <w:szCs w:val="20"/>
              </w:rPr>
            </w:pPr>
          </w:p>
        </w:tc>
        <w:tc>
          <w:tcPr>
            <w:tcW w:w="684"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20"/>
                <w:szCs w:val="20"/>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审计事务</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仿宋_GB2312" w:eastAsia="仿宋_GB2312"/>
                <w:b w:val="0"/>
                <w:bCs w:val="0"/>
                <w:color w:val="000000"/>
                <w:sz w:val="15"/>
                <w:szCs w:val="15"/>
              </w:rPr>
              <w:t>1</w:t>
            </w:r>
            <w:r>
              <w:rPr>
                <w:rFonts w:hint="eastAsia" w:ascii="仿宋_GB2312" w:eastAsia="仿宋_GB2312"/>
                <w:b w:val="0"/>
                <w:bCs w:val="0"/>
                <w:color w:val="000000"/>
                <w:sz w:val="15"/>
                <w:szCs w:val="15"/>
                <w:lang w:val="en-US" w:eastAsia="zh-CN"/>
              </w:rPr>
              <w:t>109</w:t>
            </w:r>
            <w:r>
              <w:rPr>
                <w:rFonts w:hint="eastAsia" w:ascii="仿宋_GB2312" w:eastAsia="仿宋_GB2312"/>
                <w:b w:val="0"/>
                <w:bCs w:val="0"/>
                <w:color w:val="000000"/>
                <w:sz w:val="15"/>
                <w:szCs w:val="15"/>
              </w:rPr>
              <w:t>.34</w:t>
            </w:r>
          </w:p>
        </w:tc>
        <w:tc>
          <w:tcPr>
            <w:tcW w:w="971" w:type="dxa"/>
            <w:gridSpan w:val="2"/>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15"/>
                <w:szCs w:val="15"/>
              </w:rPr>
            </w:pPr>
            <w:r>
              <w:rPr>
                <w:rFonts w:hint="eastAsia" w:ascii="仿宋_GB2312" w:eastAsia="仿宋_GB2312"/>
                <w:b w:val="0"/>
                <w:bCs w:val="0"/>
                <w:color w:val="000000"/>
                <w:sz w:val="15"/>
                <w:szCs w:val="15"/>
              </w:rPr>
              <w:t>1</w:t>
            </w:r>
            <w:r>
              <w:rPr>
                <w:rFonts w:hint="eastAsia" w:ascii="仿宋_GB2312" w:eastAsia="仿宋_GB2312"/>
                <w:b w:val="0"/>
                <w:bCs w:val="0"/>
                <w:color w:val="000000"/>
                <w:sz w:val="15"/>
                <w:szCs w:val="15"/>
                <w:lang w:val="en-US" w:eastAsia="zh-CN"/>
              </w:rPr>
              <w:t>109</w:t>
            </w:r>
            <w:r>
              <w:rPr>
                <w:rFonts w:hint="eastAsia" w:ascii="仿宋_GB2312" w:eastAsia="仿宋_GB2312"/>
                <w:b w:val="0"/>
                <w:bCs w:val="0"/>
                <w:color w:val="000000"/>
                <w:sz w:val="15"/>
                <w:szCs w:val="15"/>
              </w:rPr>
              <w:t>.34</w:t>
            </w:r>
          </w:p>
        </w:tc>
        <w:tc>
          <w:tcPr>
            <w:tcW w:w="588" w:type="dxa"/>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20"/>
                <w:szCs w:val="20"/>
              </w:rPr>
            </w:pPr>
          </w:p>
        </w:tc>
        <w:tc>
          <w:tcPr>
            <w:tcW w:w="795" w:type="dxa"/>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20"/>
                <w:szCs w:val="20"/>
              </w:rPr>
            </w:pPr>
          </w:p>
        </w:tc>
        <w:tc>
          <w:tcPr>
            <w:tcW w:w="921" w:type="dxa"/>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20"/>
                <w:szCs w:val="20"/>
              </w:rPr>
            </w:pPr>
          </w:p>
        </w:tc>
        <w:tc>
          <w:tcPr>
            <w:tcW w:w="660" w:type="dxa"/>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20"/>
                <w:szCs w:val="20"/>
              </w:rPr>
            </w:pPr>
          </w:p>
        </w:tc>
        <w:tc>
          <w:tcPr>
            <w:tcW w:w="708" w:type="dxa"/>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20"/>
                <w:szCs w:val="20"/>
              </w:rPr>
            </w:pPr>
          </w:p>
        </w:tc>
        <w:tc>
          <w:tcPr>
            <w:tcW w:w="684" w:type="dxa"/>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20"/>
                <w:szCs w:val="20"/>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行政运行</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502.25</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502.25</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04</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审计业务</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417</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417</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06</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信息化建设</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40</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40</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50</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事业运行</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230.09</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230.09</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社会保障和就业支出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86.5</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86.5</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行政事业单位养老支出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86.5</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86.5</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行政单位离退休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3.5</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3.5</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机关事业单位基本养老保险</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83</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83</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卫生健康支出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65.39</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65.39</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行政事业单位医疗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65.39</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65.39</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行政单位医疗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27.66</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27.66</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21.62</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21.62</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03</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公务员医疗补助</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15.56</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15.56</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99</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其他行政事业单位医疗支出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0.54</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0.54</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住房保障支出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74.13</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74.13</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住房改革支出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74.13</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74.13</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住房公积金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74.13</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74.13</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　</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　</w:t>
            </w:r>
          </w:p>
        </w:tc>
        <w:tc>
          <w:tcPr>
            <w:tcW w:w="399"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　</w:t>
            </w:r>
          </w:p>
        </w:tc>
        <w:tc>
          <w:tcPr>
            <w:tcW w:w="1986"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sz w:val="20"/>
                <w:szCs w:val="20"/>
              </w:rPr>
            </w:pPr>
            <w:r>
              <w:rPr>
                <w:rFonts w:hint="eastAsia" w:ascii="仿宋_GB2312" w:hAnsi="宋体" w:eastAsia="仿宋_GB2312" w:cs="宋体"/>
                <w:b w:val="0"/>
                <w:bCs w:val="0"/>
                <w:color w:val="000000"/>
                <w:sz w:val="20"/>
                <w:szCs w:val="20"/>
              </w:rPr>
              <w:t>合  计　</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val="0"/>
                <w:color w:val="000000"/>
                <w:sz w:val="15"/>
                <w:szCs w:val="15"/>
              </w:rPr>
            </w:pPr>
            <w:r>
              <w:rPr>
                <w:rFonts w:hint="eastAsia" w:ascii="仿宋_GB2312" w:hAnsi="宋体" w:eastAsia="仿宋_GB2312" w:cs="宋体"/>
                <w:b w:val="0"/>
                <w:bCs w:val="0"/>
                <w:kern w:val="0"/>
                <w:sz w:val="15"/>
                <w:szCs w:val="15"/>
              </w:rPr>
              <w:t>1</w:t>
            </w:r>
            <w:r>
              <w:rPr>
                <w:rFonts w:hint="eastAsia" w:ascii="仿宋_GB2312" w:hAnsi="宋体" w:eastAsia="仿宋_GB2312" w:cs="宋体"/>
                <w:b w:val="0"/>
                <w:bCs w:val="0"/>
                <w:kern w:val="0"/>
                <w:sz w:val="15"/>
                <w:szCs w:val="15"/>
                <w:lang w:val="en-US" w:eastAsia="zh-CN"/>
              </w:rPr>
              <w:t>33</w:t>
            </w:r>
            <w:r>
              <w:rPr>
                <w:rFonts w:hint="eastAsia" w:ascii="仿宋_GB2312" w:hAnsi="宋体" w:eastAsia="仿宋_GB2312" w:cs="宋体"/>
                <w:b w:val="0"/>
                <w:bCs w:val="0"/>
                <w:kern w:val="0"/>
                <w:sz w:val="15"/>
                <w:szCs w:val="15"/>
              </w:rPr>
              <w:t>5.36</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val="0"/>
                <w:color w:val="000000"/>
                <w:sz w:val="15"/>
                <w:szCs w:val="15"/>
              </w:rPr>
            </w:pPr>
            <w:r>
              <w:rPr>
                <w:rFonts w:hint="eastAsia" w:ascii="仿宋_GB2312" w:hAnsi="宋体" w:eastAsia="仿宋_GB2312" w:cs="宋体"/>
                <w:b w:val="0"/>
                <w:bCs w:val="0"/>
                <w:kern w:val="0"/>
                <w:sz w:val="15"/>
                <w:szCs w:val="15"/>
              </w:rPr>
              <w:t>1</w:t>
            </w:r>
            <w:r>
              <w:rPr>
                <w:rFonts w:hint="eastAsia" w:ascii="仿宋_GB2312" w:hAnsi="宋体" w:eastAsia="仿宋_GB2312" w:cs="宋体"/>
                <w:b w:val="0"/>
                <w:bCs w:val="0"/>
                <w:kern w:val="0"/>
                <w:sz w:val="15"/>
                <w:szCs w:val="15"/>
                <w:lang w:val="en-US" w:eastAsia="zh-CN"/>
              </w:rPr>
              <w:t>33</w:t>
            </w:r>
            <w:r>
              <w:rPr>
                <w:rFonts w:hint="eastAsia" w:ascii="仿宋_GB2312" w:hAnsi="宋体" w:eastAsia="仿宋_GB2312" w:cs="宋体"/>
                <w:b w:val="0"/>
                <w:bCs w:val="0"/>
                <w:kern w:val="0"/>
                <w:sz w:val="15"/>
                <w:szCs w:val="15"/>
              </w:rPr>
              <w:t>5.36</w:t>
            </w:r>
          </w:p>
        </w:tc>
        <w:tc>
          <w:tcPr>
            <w:tcW w:w="59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0" w:type="dxa"/>
            <w:vAlign w:val="center"/>
          </w:tcPr>
          <w:p>
            <w:pPr>
              <w:widowControl/>
              <w:spacing w:line="280" w:lineRule="exact"/>
              <w:jc w:val="center"/>
              <w:rPr>
                <w:rFonts w:ascii="宋体" w:hAnsi="宋体" w:cs="宋体"/>
                <w:b/>
                <w:bCs/>
                <w:color w:val="000000"/>
                <w:kern w:val="0"/>
                <w:sz w:val="16"/>
                <w:szCs w:val="16"/>
              </w:rPr>
            </w:pPr>
          </w:p>
        </w:tc>
        <w:tc>
          <w:tcPr>
            <w:tcW w:w="501" w:type="dxa"/>
            <w:vAlign w:val="center"/>
          </w:tcPr>
          <w:p>
            <w:pPr>
              <w:widowControl/>
              <w:spacing w:line="280" w:lineRule="exact"/>
              <w:jc w:val="center"/>
              <w:rPr>
                <w:rFonts w:ascii="宋体" w:hAnsi="宋体" w:cs="宋体"/>
                <w:b/>
                <w:bCs/>
                <w:color w:val="000000"/>
                <w:kern w:val="0"/>
                <w:sz w:val="16"/>
                <w:szCs w:val="16"/>
              </w:rPr>
            </w:pPr>
          </w:p>
        </w:tc>
        <w:tc>
          <w:tcPr>
            <w:tcW w:w="399" w:type="dxa"/>
            <w:vAlign w:val="center"/>
          </w:tcPr>
          <w:p>
            <w:pPr>
              <w:widowControl/>
              <w:spacing w:line="280" w:lineRule="exact"/>
              <w:jc w:val="center"/>
              <w:rPr>
                <w:rFonts w:ascii="宋体" w:hAnsi="宋体" w:cs="宋体"/>
                <w:b/>
                <w:bCs/>
                <w:color w:val="000000"/>
                <w:kern w:val="0"/>
                <w:sz w:val="16"/>
                <w:szCs w:val="16"/>
              </w:rPr>
            </w:pPr>
          </w:p>
        </w:tc>
        <w:tc>
          <w:tcPr>
            <w:tcW w:w="1986" w:type="dxa"/>
            <w:vAlign w:val="center"/>
          </w:tcPr>
          <w:p>
            <w:pPr>
              <w:widowControl/>
              <w:spacing w:line="280" w:lineRule="exact"/>
              <w:jc w:val="center"/>
              <w:rPr>
                <w:rFonts w:ascii="宋体" w:hAnsi="宋体" w:cs="宋体"/>
                <w:b/>
                <w:bCs/>
                <w:color w:val="000000"/>
                <w:kern w:val="0"/>
                <w:sz w:val="22"/>
                <w:szCs w:val="22"/>
              </w:rPr>
            </w:pPr>
          </w:p>
        </w:tc>
        <w:tc>
          <w:tcPr>
            <w:tcW w:w="1018" w:type="dxa"/>
            <w:vAlign w:val="center"/>
          </w:tcPr>
          <w:p>
            <w:pPr>
              <w:widowControl/>
              <w:spacing w:line="280" w:lineRule="exact"/>
              <w:jc w:val="right"/>
              <w:rPr>
                <w:rFonts w:ascii="宋体" w:hAnsi="宋体" w:cs="宋体"/>
                <w:b/>
                <w:bCs/>
                <w:color w:val="000000"/>
                <w:kern w:val="0"/>
                <w:sz w:val="22"/>
                <w:szCs w:val="22"/>
              </w:rPr>
            </w:pPr>
          </w:p>
        </w:tc>
        <w:tc>
          <w:tcPr>
            <w:tcW w:w="971" w:type="dxa"/>
            <w:gridSpan w:val="2"/>
          </w:tcPr>
          <w:p>
            <w:pPr>
              <w:widowControl/>
              <w:spacing w:line="280" w:lineRule="exact"/>
              <w:jc w:val="right"/>
              <w:rPr>
                <w:rFonts w:ascii="宋体" w:hAnsi="宋体" w:cs="宋体"/>
                <w:b/>
                <w:bCs/>
                <w:color w:val="000000"/>
                <w:kern w:val="0"/>
                <w:sz w:val="22"/>
                <w:szCs w:val="22"/>
              </w:rPr>
            </w:pPr>
          </w:p>
        </w:tc>
        <w:tc>
          <w:tcPr>
            <w:tcW w:w="588" w:type="dxa"/>
          </w:tcPr>
          <w:p>
            <w:pPr>
              <w:widowControl/>
              <w:spacing w:line="280" w:lineRule="exact"/>
              <w:jc w:val="right"/>
              <w:rPr>
                <w:rFonts w:ascii="宋体" w:hAnsi="宋体" w:cs="宋体"/>
                <w:b/>
                <w:bCs/>
                <w:color w:val="000000"/>
                <w:kern w:val="0"/>
                <w:sz w:val="22"/>
                <w:szCs w:val="22"/>
              </w:rPr>
            </w:pPr>
          </w:p>
        </w:tc>
        <w:tc>
          <w:tcPr>
            <w:tcW w:w="795" w:type="dxa"/>
          </w:tcPr>
          <w:p>
            <w:pPr>
              <w:widowControl/>
              <w:spacing w:line="280" w:lineRule="exact"/>
              <w:jc w:val="right"/>
              <w:rPr>
                <w:rFonts w:ascii="宋体" w:hAnsi="宋体" w:cs="宋体"/>
                <w:b/>
                <w:bCs/>
                <w:color w:val="000000"/>
                <w:kern w:val="0"/>
                <w:sz w:val="22"/>
                <w:szCs w:val="22"/>
              </w:rPr>
            </w:pPr>
          </w:p>
        </w:tc>
        <w:tc>
          <w:tcPr>
            <w:tcW w:w="921" w:type="dxa"/>
          </w:tcPr>
          <w:p>
            <w:pPr>
              <w:widowControl/>
              <w:spacing w:line="280" w:lineRule="exact"/>
              <w:jc w:val="right"/>
              <w:rPr>
                <w:rFonts w:ascii="宋体" w:hAnsi="宋体" w:cs="宋体"/>
                <w:b/>
                <w:bCs/>
                <w:color w:val="000000"/>
                <w:kern w:val="0"/>
                <w:sz w:val="22"/>
                <w:szCs w:val="22"/>
              </w:rPr>
            </w:pPr>
          </w:p>
        </w:tc>
        <w:tc>
          <w:tcPr>
            <w:tcW w:w="660" w:type="dxa"/>
          </w:tcPr>
          <w:p>
            <w:pPr>
              <w:widowControl/>
              <w:spacing w:line="280" w:lineRule="exact"/>
              <w:jc w:val="right"/>
              <w:rPr>
                <w:rFonts w:ascii="宋体" w:hAnsi="宋体" w:cs="宋体"/>
                <w:b/>
                <w:bCs/>
                <w:color w:val="000000"/>
                <w:kern w:val="0"/>
                <w:sz w:val="22"/>
                <w:szCs w:val="22"/>
              </w:rPr>
            </w:pPr>
          </w:p>
        </w:tc>
        <w:tc>
          <w:tcPr>
            <w:tcW w:w="708" w:type="dxa"/>
          </w:tcPr>
          <w:p>
            <w:pPr>
              <w:widowControl/>
              <w:spacing w:line="280" w:lineRule="exact"/>
              <w:jc w:val="right"/>
              <w:rPr>
                <w:rFonts w:ascii="宋体" w:hAnsi="宋体" w:cs="宋体"/>
                <w:b/>
                <w:bCs/>
                <w:color w:val="000000"/>
                <w:kern w:val="0"/>
                <w:sz w:val="22"/>
                <w:szCs w:val="22"/>
              </w:rPr>
            </w:pPr>
          </w:p>
        </w:tc>
        <w:tc>
          <w:tcPr>
            <w:tcW w:w="684" w:type="dxa"/>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0" w:type="dxa"/>
            <w:vAlign w:val="center"/>
          </w:tcPr>
          <w:p>
            <w:pPr>
              <w:widowControl/>
              <w:spacing w:line="280" w:lineRule="exact"/>
              <w:jc w:val="center"/>
              <w:rPr>
                <w:rFonts w:ascii="宋体" w:hAnsi="宋体" w:cs="宋体"/>
                <w:b/>
                <w:bCs/>
                <w:color w:val="000000"/>
                <w:kern w:val="0"/>
                <w:sz w:val="16"/>
                <w:szCs w:val="16"/>
              </w:rPr>
            </w:pPr>
          </w:p>
        </w:tc>
        <w:tc>
          <w:tcPr>
            <w:tcW w:w="501" w:type="dxa"/>
            <w:vAlign w:val="center"/>
          </w:tcPr>
          <w:p>
            <w:pPr>
              <w:widowControl/>
              <w:spacing w:line="280" w:lineRule="exact"/>
              <w:jc w:val="center"/>
              <w:rPr>
                <w:rFonts w:ascii="宋体" w:hAnsi="宋体" w:cs="宋体"/>
                <w:b/>
                <w:bCs/>
                <w:color w:val="000000"/>
                <w:kern w:val="0"/>
                <w:sz w:val="16"/>
                <w:szCs w:val="16"/>
              </w:rPr>
            </w:pPr>
          </w:p>
        </w:tc>
        <w:tc>
          <w:tcPr>
            <w:tcW w:w="399" w:type="dxa"/>
            <w:vAlign w:val="center"/>
          </w:tcPr>
          <w:p>
            <w:pPr>
              <w:widowControl/>
              <w:spacing w:line="280" w:lineRule="exact"/>
              <w:jc w:val="center"/>
              <w:rPr>
                <w:rFonts w:ascii="宋体" w:hAnsi="宋体" w:cs="宋体"/>
                <w:b/>
                <w:bCs/>
                <w:color w:val="000000"/>
                <w:kern w:val="0"/>
                <w:sz w:val="16"/>
                <w:szCs w:val="16"/>
              </w:rPr>
            </w:pPr>
          </w:p>
        </w:tc>
        <w:tc>
          <w:tcPr>
            <w:tcW w:w="1986" w:type="dxa"/>
            <w:vAlign w:val="center"/>
          </w:tcPr>
          <w:p>
            <w:pPr>
              <w:widowControl/>
              <w:spacing w:line="280" w:lineRule="exact"/>
              <w:jc w:val="center"/>
              <w:rPr>
                <w:rFonts w:ascii="宋体" w:hAnsi="宋体" w:cs="宋体"/>
                <w:b/>
                <w:bCs/>
                <w:color w:val="000000"/>
                <w:kern w:val="0"/>
                <w:sz w:val="22"/>
                <w:szCs w:val="22"/>
              </w:rPr>
            </w:pPr>
          </w:p>
        </w:tc>
        <w:tc>
          <w:tcPr>
            <w:tcW w:w="1018" w:type="dxa"/>
            <w:vAlign w:val="center"/>
          </w:tcPr>
          <w:p>
            <w:pPr>
              <w:widowControl/>
              <w:spacing w:line="280" w:lineRule="exact"/>
              <w:jc w:val="right"/>
              <w:rPr>
                <w:rFonts w:ascii="宋体" w:hAnsi="宋体" w:cs="宋体"/>
                <w:b/>
                <w:bCs/>
                <w:color w:val="000000"/>
                <w:kern w:val="0"/>
                <w:sz w:val="22"/>
                <w:szCs w:val="22"/>
              </w:rPr>
            </w:pPr>
          </w:p>
        </w:tc>
        <w:tc>
          <w:tcPr>
            <w:tcW w:w="971" w:type="dxa"/>
            <w:gridSpan w:val="2"/>
          </w:tcPr>
          <w:p>
            <w:pPr>
              <w:widowControl/>
              <w:spacing w:line="280" w:lineRule="exact"/>
              <w:jc w:val="right"/>
              <w:rPr>
                <w:rFonts w:ascii="宋体" w:hAnsi="宋体" w:cs="宋体"/>
                <w:b/>
                <w:bCs/>
                <w:color w:val="000000"/>
                <w:kern w:val="0"/>
                <w:sz w:val="22"/>
                <w:szCs w:val="22"/>
              </w:rPr>
            </w:pPr>
          </w:p>
        </w:tc>
        <w:tc>
          <w:tcPr>
            <w:tcW w:w="588" w:type="dxa"/>
          </w:tcPr>
          <w:p>
            <w:pPr>
              <w:widowControl/>
              <w:spacing w:line="280" w:lineRule="exact"/>
              <w:jc w:val="right"/>
              <w:rPr>
                <w:rFonts w:ascii="宋体" w:hAnsi="宋体" w:cs="宋体"/>
                <w:b/>
                <w:bCs/>
                <w:color w:val="000000"/>
                <w:kern w:val="0"/>
                <w:sz w:val="22"/>
                <w:szCs w:val="22"/>
              </w:rPr>
            </w:pPr>
          </w:p>
        </w:tc>
        <w:tc>
          <w:tcPr>
            <w:tcW w:w="795" w:type="dxa"/>
          </w:tcPr>
          <w:p>
            <w:pPr>
              <w:widowControl/>
              <w:spacing w:line="280" w:lineRule="exact"/>
              <w:jc w:val="right"/>
              <w:rPr>
                <w:rFonts w:ascii="宋体" w:hAnsi="宋体" w:cs="宋体"/>
                <w:b/>
                <w:bCs/>
                <w:color w:val="000000"/>
                <w:kern w:val="0"/>
                <w:sz w:val="22"/>
                <w:szCs w:val="22"/>
              </w:rPr>
            </w:pPr>
          </w:p>
        </w:tc>
        <w:tc>
          <w:tcPr>
            <w:tcW w:w="921" w:type="dxa"/>
          </w:tcPr>
          <w:p>
            <w:pPr>
              <w:widowControl/>
              <w:spacing w:line="280" w:lineRule="exact"/>
              <w:jc w:val="right"/>
              <w:rPr>
                <w:rFonts w:ascii="宋体" w:hAnsi="宋体" w:cs="宋体"/>
                <w:b/>
                <w:bCs/>
                <w:color w:val="000000"/>
                <w:kern w:val="0"/>
                <w:sz w:val="22"/>
                <w:szCs w:val="22"/>
              </w:rPr>
            </w:pPr>
          </w:p>
        </w:tc>
        <w:tc>
          <w:tcPr>
            <w:tcW w:w="660" w:type="dxa"/>
          </w:tcPr>
          <w:p>
            <w:pPr>
              <w:widowControl/>
              <w:spacing w:line="280" w:lineRule="exact"/>
              <w:jc w:val="right"/>
              <w:rPr>
                <w:rFonts w:ascii="宋体" w:hAnsi="宋体" w:cs="宋体"/>
                <w:b/>
                <w:bCs/>
                <w:color w:val="000000"/>
                <w:kern w:val="0"/>
                <w:sz w:val="22"/>
                <w:szCs w:val="22"/>
              </w:rPr>
            </w:pPr>
          </w:p>
        </w:tc>
        <w:tc>
          <w:tcPr>
            <w:tcW w:w="708" w:type="dxa"/>
          </w:tcPr>
          <w:p>
            <w:pPr>
              <w:widowControl/>
              <w:spacing w:line="280" w:lineRule="exact"/>
              <w:jc w:val="right"/>
              <w:rPr>
                <w:rFonts w:ascii="宋体" w:hAnsi="宋体" w:cs="宋体"/>
                <w:b/>
                <w:bCs/>
                <w:color w:val="000000"/>
                <w:kern w:val="0"/>
                <w:sz w:val="22"/>
                <w:szCs w:val="22"/>
              </w:rPr>
            </w:pPr>
          </w:p>
        </w:tc>
        <w:tc>
          <w:tcPr>
            <w:tcW w:w="684" w:type="dxa"/>
          </w:tcPr>
          <w:p>
            <w:pPr>
              <w:widowControl/>
              <w:spacing w:line="280" w:lineRule="exact"/>
              <w:jc w:val="right"/>
              <w:rPr>
                <w:rFonts w:ascii="宋体" w:hAnsi="宋体" w:cs="宋体"/>
                <w:b/>
                <w:bCs/>
                <w:color w:val="000000"/>
                <w:kern w:val="0"/>
                <w:sz w:val="22"/>
                <w:szCs w:val="22"/>
              </w:rPr>
            </w:pPr>
          </w:p>
        </w:tc>
      </w:tr>
    </w:tbl>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bookmarkStart w:id="0" w:name="_GoBack"/>
      <w:bookmarkEnd w:id="0"/>
      <w:r>
        <w:rPr>
          <w:rFonts w:hint="eastAsia" w:ascii="宋体" w:hAnsi="宋体" w:cs="宋体"/>
          <w:color w:val="000000"/>
          <w:kern w:val="0"/>
          <w:sz w:val="20"/>
          <w:szCs w:val="20"/>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编制部门（单位）：昌吉州审计局                                 单位：万元</w:t>
      </w:r>
    </w:p>
    <w:tbl>
      <w:tblPr>
        <w:tblStyle w:val="6"/>
        <w:tblW w:w="9420" w:type="dxa"/>
        <w:tblInd w:w="-240" w:type="dxa"/>
        <w:tblLayout w:type="fixed"/>
        <w:tblCellMar>
          <w:top w:w="0" w:type="dxa"/>
          <w:left w:w="108" w:type="dxa"/>
          <w:bottom w:w="0" w:type="dxa"/>
          <w:right w:w="108" w:type="dxa"/>
        </w:tblCellMar>
      </w:tblPr>
      <w:tblGrid>
        <w:gridCol w:w="458"/>
        <w:gridCol w:w="400"/>
        <w:gridCol w:w="400"/>
        <w:gridCol w:w="2583"/>
        <w:gridCol w:w="1847"/>
        <w:gridCol w:w="1842"/>
        <w:gridCol w:w="1890"/>
      </w:tblGrid>
      <w:tr>
        <w:tblPrEx>
          <w:tblLayout w:type="fixed"/>
          <w:tblCellMar>
            <w:top w:w="0" w:type="dxa"/>
            <w:left w:w="108" w:type="dxa"/>
            <w:bottom w:w="0" w:type="dxa"/>
            <w:right w:w="108" w:type="dxa"/>
          </w:tblCellMar>
        </w:tblPrEx>
        <w:trPr>
          <w:trHeight w:val="345" w:hRule="atLeast"/>
        </w:trPr>
        <w:tc>
          <w:tcPr>
            <w:tcW w:w="3841"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79"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5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4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9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8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4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9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一般公共服务支出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11</w:t>
            </w:r>
            <w:r>
              <w:rPr>
                <w:rFonts w:hint="eastAsia" w:ascii="宋体" w:hAnsi="宋体" w:cs="宋体"/>
                <w:b w:val="0"/>
                <w:bCs w:val="0"/>
                <w:color w:val="000000"/>
                <w:kern w:val="0"/>
                <w:sz w:val="22"/>
                <w:szCs w:val="22"/>
                <w:lang w:val="en-US" w:eastAsia="zh-CN"/>
              </w:rPr>
              <w:t>0</w:t>
            </w:r>
            <w:r>
              <w:rPr>
                <w:rFonts w:hint="eastAsia" w:ascii="宋体" w:hAnsi="宋体" w:cs="宋体"/>
                <w:b w:val="0"/>
                <w:bCs w:val="0"/>
                <w:color w:val="000000"/>
                <w:kern w:val="0"/>
                <w:sz w:val="22"/>
                <w:szCs w:val="22"/>
              </w:rPr>
              <w:t>9.34</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652</w:t>
            </w:r>
            <w:r>
              <w:rPr>
                <w:rFonts w:hint="eastAsia" w:ascii="宋体" w:hAnsi="宋体" w:cs="宋体"/>
                <w:b w:val="0"/>
                <w:bCs w:val="0"/>
                <w:color w:val="000000"/>
                <w:kern w:val="0"/>
                <w:sz w:val="22"/>
                <w:szCs w:val="22"/>
              </w:rPr>
              <w:t>.34</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457</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审计事务</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11</w:t>
            </w:r>
            <w:r>
              <w:rPr>
                <w:rFonts w:hint="eastAsia" w:ascii="宋体" w:hAnsi="宋体" w:cs="宋体"/>
                <w:b w:val="0"/>
                <w:bCs w:val="0"/>
                <w:color w:val="000000"/>
                <w:kern w:val="0"/>
                <w:sz w:val="22"/>
                <w:szCs w:val="22"/>
                <w:lang w:val="en-US" w:eastAsia="zh-CN"/>
              </w:rPr>
              <w:t>0</w:t>
            </w:r>
            <w:r>
              <w:rPr>
                <w:rFonts w:hint="eastAsia" w:ascii="宋体" w:hAnsi="宋体" w:cs="宋体"/>
                <w:b w:val="0"/>
                <w:bCs w:val="0"/>
                <w:color w:val="000000"/>
                <w:kern w:val="0"/>
                <w:sz w:val="22"/>
                <w:szCs w:val="22"/>
              </w:rPr>
              <w:t>9.34</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65</w:t>
            </w:r>
            <w:r>
              <w:rPr>
                <w:rFonts w:hint="eastAsia" w:ascii="宋体" w:hAnsi="宋体" w:cs="宋体"/>
                <w:b w:val="0"/>
                <w:bCs w:val="0"/>
                <w:color w:val="000000"/>
                <w:kern w:val="0"/>
                <w:sz w:val="22"/>
                <w:szCs w:val="22"/>
              </w:rPr>
              <w:t>2.34</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457</w:t>
            </w:r>
          </w:p>
        </w:tc>
      </w:tr>
      <w:tr>
        <w:tblPrEx>
          <w:tblLayout w:type="fixed"/>
          <w:tblCellMar>
            <w:top w:w="0" w:type="dxa"/>
            <w:left w:w="108" w:type="dxa"/>
            <w:bottom w:w="0" w:type="dxa"/>
            <w:right w:w="108" w:type="dxa"/>
          </w:tblCellMar>
        </w:tblPrEx>
        <w:trPr>
          <w:trHeight w:val="400"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行政运行</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422</w:t>
            </w:r>
            <w:r>
              <w:rPr>
                <w:rFonts w:hint="eastAsia" w:ascii="宋体" w:hAnsi="宋体" w:cs="宋体"/>
                <w:b w:val="0"/>
                <w:bCs w:val="0"/>
                <w:color w:val="000000"/>
                <w:kern w:val="0"/>
                <w:sz w:val="22"/>
                <w:szCs w:val="22"/>
              </w:rPr>
              <w:t>.25</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422</w:t>
            </w:r>
            <w:r>
              <w:rPr>
                <w:rFonts w:hint="eastAsia" w:ascii="宋体" w:hAnsi="宋体" w:cs="宋体"/>
                <w:b w:val="0"/>
                <w:bCs w:val="0"/>
                <w:color w:val="000000"/>
                <w:kern w:val="0"/>
                <w:sz w:val="22"/>
                <w:szCs w:val="22"/>
              </w:rPr>
              <w:t>.25</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04</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审计业务</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417</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417</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06</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信息化建设</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40</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40</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50</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事业运行</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230.09</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230.09</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社会保障和就业支出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86.5</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86.5</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行政事业单位养老支出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86.5</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86.5</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行政单位离退休</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3.5</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3.5</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机关事业单位基本养老保险</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83</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83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卫生健康支出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65.39</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65.39</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11"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行政事业单位医疗</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65.39</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65.39</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行政单位医疗</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27.66</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27.66</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事业单位医疗</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21.62</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21.62</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03</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公务员医疗补助</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15.56</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15.56</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99</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其他行政事业单位医疗支出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0.54</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0.54</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住房保障支出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74.13</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74.13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住房改革支出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74.13</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74.13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住房公积金</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74.13</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74.13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jc w:val="center"/>
              <w:rPr>
                <w:b w:val="0"/>
                <w:bCs w:val="0"/>
              </w:rPr>
            </w:pPr>
          </w:p>
        </w:tc>
        <w:tc>
          <w:tcPr>
            <w:tcW w:w="400" w:type="dxa"/>
            <w:tcBorders>
              <w:top w:val="nil"/>
              <w:left w:val="nil"/>
              <w:bottom w:val="single" w:color="auto" w:sz="4" w:space="0"/>
              <w:right w:val="single" w:color="auto" w:sz="4" w:space="0"/>
            </w:tcBorders>
            <w:vAlign w:val="center"/>
          </w:tcPr>
          <w:p>
            <w:pPr>
              <w:jc w:val="center"/>
              <w:rPr>
                <w:b w:val="0"/>
                <w:bCs w:val="0"/>
              </w:rPr>
            </w:pPr>
          </w:p>
        </w:tc>
        <w:tc>
          <w:tcPr>
            <w:tcW w:w="400" w:type="dxa"/>
            <w:tcBorders>
              <w:top w:val="nil"/>
              <w:left w:val="nil"/>
              <w:bottom w:val="single" w:color="auto" w:sz="4" w:space="0"/>
              <w:right w:val="single" w:color="auto" w:sz="4" w:space="0"/>
            </w:tcBorders>
            <w:vAlign w:val="center"/>
          </w:tcPr>
          <w:p>
            <w:pPr>
              <w:jc w:val="center"/>
              <w:rPr>
                <w:b w:val="0"/>
                <w:bCs w:val="0"/>
              </w:rPr>
            </w:pPr>
          </w:p>
        </w:tc>
        <w:tc>
          <w:tcPr>
            <w:tcW w:w="2583" w:type="dxa"/>
            <w:tcBorders>
              <w:top w:val="nil"/>
              <w:left w:val="nil"/>
              <w:bottom w:val="single" w:color="auto" w:sz="4" w:space="0"/>
              <w:right w:val="single" w:color="auto" w:sz="4" w:space="0"/>
            </w:tcBorders>
            <w:vAlign w:val="center"/>
          </w:tcPr>
          <w:p>
            <w:pPr>
              <w:jc w:val="center"/>
              <w:rPr>
                <w:b w:val="0"/>
                <w:bCs w:val="0"/>
              </w:rPr>
            </w:pP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b w:val="0"/>
                <w:bCs w:val="0"/>
                <w:color w:val="000000"/>
                <w:kern w:val="0"/>
                <w:sz w:val="24"/>
              </w:rPr>
            </w:pPr>
            <w:r>
              <w:rPr>
                <w:rFonts w:hint="eastAsia" w:ascii="宋体" w:hAnsi="宋体" w:cs="宋体"/>
                <w:b w:val="0"/>
                <w:bCs w:val="0"/>
                <w:color w:val="000000"/>
                <w:kern w:val="0"/>
                <w:sz w:val="24"/>
              </w:rPr>
              <w:t>　</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合  计</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w:t>
            </w:r>
            <w:r>
              <w:rPr>
                <w:rFonts w:hint="eastAsia" w:ascii="宋体" w:hAnsi="宋体" w:cs="宋体"/>
                <w:b w:val="0"/>
                <w:bCs w:val="0"/>
                <w:color w:val="000000"/>
                <w:kern w:val="0"/>
                <w:sz w:val="22"/>
                <w:szCs w:val="22"/>
                <w:lang w:val="en-US" w:eastAsia="zh-CN"/>
              </w:rPr>
              <w:t>33</w:t>
            </w:r>
            <w:r>
              <w:rPr>
                <w:rFonts w:hint="eastAsia" w:ascii="宋体" w:hAnsi="宋体" w:cs="宋体"/>
                <w:b w:val="0"/>
                <w:bCs w:val="0"/>
                <w:color w:val="000000"/>
                <w:kern w:val="0"/>
                <w:sz w:val="22"/>
                <w:szCs w:val="22"/>
              </w:rPr>
              <w:t>5.36</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878</w:t>
            </w:r>
            <w:r>
              <w:rPr>
                <w:rFonts w:hint="eastAsia" w:ascii="宋体" w:hAnsi="宋体" w:cs="宋体"/>
                <w:b w:val="0"/>
                <w:bCs w:val="0"/>
                <w:color w:val="000000"/>
                <w:kern w:val="0"/>
                <w:sz w:val="22"/>
                <w:szCs w:val="22"/>
              </w:rPr>
              <w:t>.36</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457</w:t>
            </w:r>
          </w:p>
        </w:tc>
      </w:tr>
    </w:tbl>
    <w:p>
      <w:pPr>
        <w:widowControl/>
        <w:outlineLvl w:val="1"/>
        <w:rPr>
          <w:rFonts w:ascii="仿宋_GB2312" w:hAnsi="宋体" w:eastAsia="仿宋_GB2312"/>
          <w:b w:val="0"/>
          <w:bCs w:val="0"/>
          <w:kern w:val="0"/>
          <w:sz w:val="28"/>
          <w:szCs w:val="32"/>
        </w:rPr>
      </w:pPr>
    </w:p>
    <w:p>
      <w:pPr>
        <w:widowControl/>
        <w:outlineLvl w:val="1"/>
        <w:rPr>
          <w:rFonts w:ascii="仿宋_GB2312" w:hAnsi="宋体" w:eastAsia="仿宋_GB2312"/>
          <w:b w:val="0"/>
          <w:bCs w:val="0"/>
          <w:kern w:val="0"/>
          <w:sz w:val="28"/>
          <w:szCs w:val="32"/>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表4</w:t>
      </w:r>
    </w:p>
    <w:p>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80" w:lineRule="exact"/>
        <w:jc w:val="left"/>
        <w:outlineLvl w:val="1"/>
        <w:rPr>
          <w:rFonts w:ascii="仿宋_GB2312" w:hAnsi="宋体" w:eastAsia="仿宋_GB2312"/>
          <w:kern w:val="0"/>
          <w:szCs w:val="21"/>
        </w:rPr>
      </w:pPr>
      <w:r>
        <w:rPr>
          <w:rFonts w:hint="eastAsia" w:ascii="仿宋_GB2312" w:hAnsi="宋体" w:eastAsia="仿宋_GB2312"/>
          <w:kern w:val="0"/>
          <w:szCs w:val="21"/>
        </w:rPr>
        <w:t>编制部门（单位）：昌吉州审计局                                                        单位：万元</w:t>
      </w:r>
    </w:p>
    <w:tbl>
      <w:tblPr>
        <w:tblStyle w:val="6"/>
        <w:tblW w:w="9449" w:type="dxa"/>
        <w:tblInd w:w="-240" w:type="dxa"/>
        <w:tblLayout w:type="fixed"/>
        <w:tblCellMar>
          <w:top w:w="0" w:type="dxa"/>
          <w:left w:w="108" w:type="dxa"/>
          <w:bottom w:w="0" w:type="dxa"/>
          <w:right w:w="108" w:type="dxa"/>
        </w:tblCellMar>
      </w:tblPr>
      <w:tblGrid>
        <w:gridCol w:w="1892"/>
        <w:gridCol w:w="993"/>
        <w:gridCol w:w="2512"/>
        <w:gridCol w:w="993"/>
        <w:gridCol w:w="837"/>
        <w:gridCol w:w="1110"/>
        <w:gridCol w:w="1112"/>
      </w:tblGrid>
      <w:tr>
        <w:tblPrEx>
          <w:tblLayout w:type="fixed"/>
          <w:tblCellMar>
            <w:top w:w="0" w:type="dxa"/>
            <w:left w:w="108" w:type="dxa"/>
            <w:bottom w:w="0" w:type="dxa"/>
            <w:right w:w="108" w:type="dxa"/>
          </w:tblCellMar>
        </w:tblPrEx>
        <w:trPr>
          <w:trHeight w:val="285" w:hRule="atLeast"/>
        </w:trPr>
        <w:tc>
          <w:tcPr>
            <w:tcW w:w="2885"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64"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365" w:hRule="atLeast"/>
        </w:trPr>
        <w:tc>
          <w:tcPr>
            <w:tcW w:w="1892"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93"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12"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93"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37"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1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12"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1335.36</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r>
              <w:rPr>
                <w:rFonts w:hint="eastAsia" w:ascii="宋体" w:hAnsi="宋体" w:cs="宋体"/>
                <w:kern w:val="0"/>
                <w:sz w:val="21"/>
                <w:szCs w:val="21"/>
              </w:rPr>
              <w:t>1109.34</w:t>
            </w: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1335.36</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r>
              <w:rPr>
                <w:rFonts w:hint="eastAsia" w:ascii="宋体" w:hAnsi="宋体" w:cs="宋体"/>
                <w:kern w:val="0"/>
                <w:sz w:val="21"/>
                <w:szCs w:val="21"/>
              </w:rPr>
              <w:t>86.50</w:t>
            </w: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r>
              <w:rPr>
                <w:rFonts w:hint="eastAsia" w:ascii="宋体" w:hAnsi="宋体" w:cs="宋体"/>
                <w:kern w:val="0"/>
                <w:sz w:val="21"/>
                <w:szCs w:val="21"/>
              </w:rPr>
              <w:t>65.39</w:t>
            </w: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r>
              <w:rPr>
                <w:rFonts w:hint="eastAsia" w:ascii="宋体" w:hAnsi="宋体" w:cs="宋体"/>
                <w:kern w:val="0"/>
                <w:sz w:val="21"/>
                <w:szCs w:val="21"/>
              </w:rPr>
              <w:t>74.13</w:t>
            </w: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1335.36</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1335.36</w:t>
            </w: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表5</w:t>
      </w:r>
    </w:p>
    <w:tbl>
      <w:tblPr>
        <w:tblStyle w:val="6"/>
        <w:tblW w:w="9149" w:type="dxa"/>
        <w:tblInd w:w="31" w:type="dxa"/>
        <w:tblLayout w:type="fixed"/>
        <w:tblCellMar>
          <w:top w:w="0" w:type="dxa"/>
          <w:left w:w="108" w:type="dxa"/>
          <w:bottom w:w="0" w:type="dxa"/>
          <w:right w:w="108" w:type="dxa"/>
        </w:tblCellMar>
      </w:tblPr>
      <w:tblGrid>
        <w:gridCol w:w="720"/>
        <w:gridCol w:w="487"/>
        <w:gridCol w:w="418"/>
        <w:gridCol w:w="2423"/>
        <w:gridCol w:w="651"/>
        <w:gridCol w:w="997"/>
        <w:gridCol w:w="213"/>
        <w:gridCol w:w="1586"/>
        <w:gridCol w:w="1654"/>
      </w:tblGrid>
      <w:tr>
        <w:tblPrEx>
          <w:tblLayout w:type="fixed"/>
          <w:tblCellMar>
            <w:top w:w="0" w:type="dxa"/>
            <w:left w:w="108" w:type="dxa"/>
            <w:bottom w:w="0" w:type="dxa"/>
            <w:right w:w="108" w:type="dxa"/>
          </w:tblCellMar>
        </w:tblPrEx>
        <w:trPr>
          <w:trHeight w:val="450" w:hRule="atLeast"/>
        </w:trPr>
        <w:tc>
          <w:tcPr>
            <w:tcW w:w="9149"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4048"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编制部门（单位）：昌吉州审计局</w:t>
            </w:r>
          </w:p>
        </w:tc>
        <w:tc>
          <w:tcPr>
            <w:tcW w:w="651"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1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240"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404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101"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6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2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4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79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65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8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4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4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9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一般公共服务支出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1109.34</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652.34</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457.00</w:t>
            </w: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08</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审计事务</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1109.34</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652.34</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457.00</w:t>
            </w: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08</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01</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行政运行</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422.25</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422.25</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08</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04</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审计业务</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417.00</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417.00</w:t>
            </w: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08</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06</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信息化建设</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40.00</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40.00</w:t>
            </w: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08</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50</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事业运行</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230.09</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230.09</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208</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社会保障和就业支出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86.50</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86.50</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208</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05</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行政事业单位养老支出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86.50</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86.50</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208</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05</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01</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行政单位离退休</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3.50</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3.50</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208</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05</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05</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机关事业单位基本养老保险</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83.00</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83.00</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210</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卫生健康支出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65.39</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65.39</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210</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行政事业单位医疗</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65.39</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65.39</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210</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01</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行政单位医疗</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27.66</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27.66</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210</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02</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事业单位医疗</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21.62</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21.62</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210</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03</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公务员医疗补助</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15.56</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15.56</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210</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99</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其他行政事业单位医疗支出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0.54</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0.54</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221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住房保障支出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74.13</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74.13</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221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02</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住房改革支出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74.13</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74.13</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22102</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01</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住房公积金</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74.13</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74.13</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合  计</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1335.36</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878.36</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457.00</w:t>
            </w:r>
          </w:p>
        </w:tc>
      </w:tr>
    </w:tbl>
    <w:p>
      <w:pPr>
        <w:widowControl/>
        <w:jc w:val="left"/>
        <w:textAlignment w:val="bottom"/>
        <w:rPr>
          <w:rFonts w:hint="eastAsia" w:ascii="宋体" w:hAnsi="宋体" w:cs="宋体"/>
          <w:b w:val="0"/>
          <w:bCs/>
          <w:color w:val="000000"/>
          <w:kern w:val="0"/>
          <w:sz w:val="20"/>
          <w:szCs w:val="20"/>
        </w:rPr>
      </w:pPr>
    </w:p>
    <w:p>
      <w:pPr>
        <w:widowControl/>
        <w:jc w:val="left"/>
        <w:textAlignment w:val="bottom"/>
        <w:rPr>
          <w:rFonts w:hint="eastAsia" w:ascii="宋体" w:hAnsi="宋体" w:cs="宋体"/>
          <w:b w:val="0"/>
          <w:bCs/>
          <w:color w:val="000000"/>
          <w:kern w:val="0"/>
          <w:sz w:val="20"/>
          <w:szCs w:val="20"/>
        </w:rPr>
      </w:pPr>
    </w:p>
    <w:p>
      <w:pPr>
        <w:widowControl/>
        <w:jc w:val="left"/>
        <w:textAlignment w:val="bottom"/>
        <w:rPr>
          <w:rFonts w:hint="eastAsia" w:ascii="宋体" w:hAnsi="宋体" w:cs="宋体"/>
          <w:b w:val="0"/>
          <w:bCs/>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编制部门（单位）：昌吉州审计局</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747.75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747.75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242.81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242.81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175.15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175.15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19.84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19.84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86.46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86.46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10</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城镇职工基本医疗保险缴费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49.28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49.28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其他社会保险缴费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74.13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74.13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91.01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91.01</w:t>
            </w: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11.10</w:t>
            </w: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印刷费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06</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取暖费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1.78</w:t>
            </w: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09</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物业管理费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7.90</w:t>
            </w: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维修（护）费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公务接待费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0.49</w:t>
            </w: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26</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劳务费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4.08</w:t>
            </w:r>
          </w:p>
        </w:tc>
      </w:tr>
      <w:tr>
        <w:tblPrEx>
          <w:tblLayout w:type="fixed"/>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9.78</w:t>
            </w:r>
          </w:p>
        </w:tc>
      </w:tr>
      <w:tr>
        <w:tblPrEx>
          <w:tblLayout w:type="fixed"/>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8.80</w:t>
            </w:r>
          </w:p>
        </w:tc>
      </w:tr>
      <w:tr>
        <w:tblPrEx>
          <w:tblLayout w:type="fixed"/>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12.99</w:t>
            </w:r>
          </w:p>
        </w:tc>
      </w:tr>
      <w:tr>
        <w:tblPrEx>
          <w:tblLayout w:type="fixed"/>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其他交通费用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r>
      <w:tr>
        <w:tblPrEx>
          <w:tblLayout w:type="fixed"/>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99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10.49</w:t>
            </w:r>
          </w:p>
        </w:tc>
      </w:tr>
      <w:tr>
        <w:tblPrEx>
          <w:tblLayout w:type="fixed"/>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对个人和家庭的补助</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39.59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39.59</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离休费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07</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医疗费补助</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33.66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33.66</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878.3</w:t>
            </w:r>
            <w:r>
              <w:rPr>
                <w:rFonts w:hint="eastAsia" w:ascii="宋体" w:hAnsi="宋体" w:cs="宋体"/>
                <w:color w:val="000000"/>
                <w:kern w:val="0"/>
                <w:sz w:val="20"/>
                <w:szCs w:val="20"/>
                <w:lang w:val="en-US" w:eastAsia="zh-CN"/>
              </w:rPr>
              <w:t>5</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787.34</w:t>
            </w:r>
          </w:p>
        </w:tc>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91.01</w:t>
            </w:r>
          </w:p>
        </w:tc>
      </w:tr>
    </w:tbl>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表7</w:t>
      </w:r>
    </w:p>
    <w:tbl>
      <w:tblPr>
        <w:tblStyle w:val="6"/>
        <w:tblW w:w="9540" w:type="dxa"/>
        <w:tblInd w:w="-360" w:type="dxa"/>
        <w:tblLayout w:type="fixed"/>
        <w:tblCellMar>
          <w:top w:w="0" w:type="dxa"/>
          <w:left w:w="108" w:type="dxa"/>
          <w:bottom w:w="0" w:type="dxa"/>
          <w:right w:w="108" w:type="dxa"/>
        </w:tblCellMar>
      </w:tblPr>
      <w:tblGrid>
        <w:gridCol w:w="10"/>
        <w:gridCol w:w="479"/>
        <w:gridCol w:w="536"/>
        <w:gridCol w:w="536"/>
        <w:gridCol w:w="769"/>
        <w:gridCol w:w="1276"/>
        <w:gridCol w:w="723"/>
        <w:gridCol w:w="133"/>
        <w:gridCol w:w="427"/>
        <w:gridCol w:w="579"/>
        <w:gridCol w:w="606"/>
        <w:gridCol w:w="606"/>
        <w:gridCol w:w="378"/>
        <w:gridCol w:w="200"/>
        <w:gridCol w:w="415"/>
        <w:gridCol w:w="578"/>
        <w:gridCol w:w="416"/>
        <w:gridCol w:w="416"/>
        <w:gridCol w:w="383"/>
        <w:gridCol w:w="74"/>
      </w:tblGrid>
      <w:tr>
        <w:tblPrEx>
          <w:tblLayout w:type="fixed"/>
          <w:tblCellMar>
            <w:top w:w="0" w:type="dxa"/>
            <w:left w:w="108" w:type="dxa"/>
            <w:bottom w:w="0" w:type="dxa"/>
            <w:right w:w="108" w:type="dxa"/>
          </w:tblCellMar>
        </w:tblPrEx>
        <w:trPr>
          <w:gridBefore w:val="1"/>
          <w:gridAfter w:val="1"/>
          <w:wBefore w:w="10" w:type="dxa"/>
          <w:wAfter w:w="74" w:type="dxa"/>
          <w:trHeight w:val="375" w:hRule="atLeast"/>
        </w:trPr>
        <w:tc>
          <w:tcPr>
            <w:tcW w:w="9456"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10" w:type="dxa"/>
          <w:wAfter w:w="74" w:type="dxa"/>
          <w:trHeight w:val="405" w:hRule="atLeast"/>
        </w:trPr>
        <w:tc>
          <w:tcPr>
            <w:tcW w:w="4452"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编制部门（单位）：昌吉州审计局</w:t>
            </w:r>
          </w:p>
        </w:tc>
        <w:tc>
          <w:tcPr>
            <w:tcW w:w="1006"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590"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08"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6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7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27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2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0"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7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0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0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5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489"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3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3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769"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27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2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0"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0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0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5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18"/>
                <w:szCs w:val="18"/>
              </w:rPr>
            </w:pPr>
            <w:r>
              <w:rPr>
                <w:rFonts w:hint="eastAsia" w:ascii="仿宋_GB2312" w:hAnsi="宋体" w:eastAsia="仿宋_GB2312"/>
                <w:b w:val="0"/>
                <w:bCs/>
                <w:kern w:val="0"/>
                <w:sz w:val="18"/>
                <w:szCs w:val="18"/>
              </w:rPr>
              <w:t>201</w:t>
            </w:r>
          </w:p>
        </w:tc>
        <w:tc>
          <w:tcPr>
            <w:tcW w:w="536" w:type="dxa"/>
            <w:vAlign w:val="center"/>
          </w:tcPr>
          <w:p>
            <w:pPr>
              <w:widowControl/>
              <w:jc w:val="center"/>
              <w:outlineLvl w:val="1"/>
              <w:rPr>
                <w:rFonts w:ascii="仿宋_GB2312" w:hAnsi="宋体" w:eastAsia="仿宋_GB2312"/>
                <w:b w:val="0"/>
                <w:bCs/>
                <w:kern w:val="0"/>
                <w:sz w:val="32"/>
                <w:szCs w:val="32"/>
              </w:rPr>
            </w:pPr>
          </w:p>
        </w:tc>
        <w:tc>
          <w:tcPr>
            <w:tcW w:w="536" w:type="dxa"/>
            <w:vAlign w:val="center"/>
          </w:tcPr>
          <w:p>
            <w:pPr>
              <w:widowControl/>
              <w:jc w:val="center"/>
              <w:outlineLvl w:val="1"/>
              <w:rPr>
                <w:rFonts w:ascii="仿宋_GB2312" w:hAnsi="宋体" w:eastAsia="仿宋_GB2312"/>
                <w:b w:val="0"/>
                <w:bCs/>
                <w:kern w:val="0"/>
                <w:sz w:val="32"/>
                <w:szCs w:val="32"/>
              </w:rPr>
            </w:pPr>
          </w:p>
        </w:tc>
        <w:tc>
          <w:tcPr>
            <w:tcW w:w="769" w:type="dxa"/>
            <w:vAlign w:val="center"/>
          </w:tcPr>
          <w:p>
            <w:pPr>
              <w:widowControl/>
              <w:jc w:val="center"/>
              <w:outlineLvl w:val="1"/>
              <w:rPr>
                <w:rFonts w:ascii="仿宋_GB2312" w:hAnsi="宋体" w:eastAsia="仿宋_GB2312"/>
                <w:b w:val="0"/>
                <w:bCs/>
                <w:kern w:val="0"/>
                <w:sz w:val="32"/>
                <w:szCs w:val="32"/>
              </w:rPr>
            </w:pPr>
            <w:r>
              <w:rPr>
                <w:rFonts w:hint="eastAsia" w:ascii="仿宋_GB2312" w:hAnsi="宋体" w:eastAsia="仿宋_GB2312" w:cs="宋体"/>
                <w:b w:val="0"/>
                <w:bCs/>
                <w:kern w:val="0"/>
                <w:sz w:val="18"/>
                <w:szCs w:val="18"/>
              </w:rPr>
              <w:t>一般公共服务支出</w:t>
            </w:r>
          </w:p>
        </w:tc>
        <w:tc>
          <w:tcPr>
            <w:tcW w:w="1276" w:type="dxa"/>
            <w:vAlign w:val="center"/>
          </w:tcPr>
          <w:p>
            <w:pPr>
              <w:jc w:val="center"/>
              <w:rPr>
                <w:rFonts w:ascii="仿宋_GB2312" w:hAnsi="宋体" w:eastAsia="仿宋_GB2312"/>
                <w:b w:val="0"/>
                <w:bCs/>
                <w:kern w:val="0"/>
                <w:sz w:val="24"/>
              </w:rPr>
            </w:pPr>
          </w:p>
        </w:tc>
        <w:tc>
          <w:tcPr>
            <w:tcW w:w="723"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457</w:t>
            </w:r>
          </w:p>
        </w:tc>
        <w:tc>
          <w:tcPr>
            <w:tcW w:w="560" w:type="dxa"/>
            <w:gridSpan w:val="2"/>
            <w:vAlign w:val="center"/>
          </w:tcPr>
          <w:p>
            <w:pPr>
              <w:jc w:val="center"/>
              <w:rPr>
                <w:rFonts w:ascii="仿宋_GB2312" w:hAnsi="宋体" w:eastAsia="仿宋_GB2312"/>
                <w:b w:val="0"/>
                <w:bCs/>
                <w:kern w:val="0"/>
                <w:sz w:val="24"/>
              </w:rPr>
            </w:pPr>
          </w:p>
        </w:tc>
        <w:tc>
          <w:tcPr>
            <w:tcW w:w="579"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457</w:t>
            </w:r>
          </w:p>
        </w:tc>
        <w:tc>
          <w:tcPr>
            <w:tcW w:w="606" w:type="dxa"/>
            <w:vAlign w:val="center"/>
          </w:tcPr>
          <w:p>
            <w:pPr>
              <w:jc w:val="center"/>
              <w:rPr>
                <w:rFonts w:ascii="仿宋_GB2312" w:hAnsi="宋体" w:eastAsia="仿宋_GB2312"/>
                <w:b w:val="0"/>
                <w:bCs/>
                <w:kern w:val="0"/>
                <w:sz w:val="24"/>
              </w:rPr>
            </w:pPr>
          </w:p>
        </w:tc>
        <w:tc>
          <w:tcPr>
            <w:tcW w:w="606" w:type="dxa"/>
            <w:vAlign w:val="center"/>
          </w:tcPr>
          <w:p>
            <w:pPr>
              <w:jc w:val="center"/>
              <w:rPr>
                <w:rFonts w:ascii="仿宋_GB2312" w:hAnsi="宋体" w:eastAsia="仿宋_GB2312"/>
                <w:b w:val="0"/>
                <w:bCs/>
                <w:kern w:val="0"/>
                <w:sz w:val="24"/>
              </w:rPr>
            </w:pPr>
          </w:p>
        </w:tc>
        <w:tc>
          <w:tcPr>
            <w:tcW w:w="578" w:type="dxa"/>
            <w:gridSpan w:val="2"/>
            <w:vAlign w:val="center"/>
          </w:tcPr>
          <w:p>
            <w:pPr>
              <w:jc w:val="center"/>
              <w:rPr>
                <w:rFonts w:ascii="仿宋_GB2312" w:hAnsi="宋体" w:eastAsia="仿宋_GB2312"/>
                <w:b w:val="0"/>
                <w:bCs/>
                <w:kern w:val="0"/>
                <w:sz w:val="24"/>
              </w:rPr>
            </w:pPr>
          </w:p>
        </w:tc>
        <w:tc>
          <w:tcPr>
            <w:tcW w:w="415" w:type="dxa"/>
            <w:vAlign w:val="center"/>
          </w:tcPr>
          <w:p>
            <w:pPr>
              <w:jc w:val="center"/>
              <w:rPr>
                <w:rFonts w:ascii="仿宋_GB2312" w:hAnsi="宋体" w:eastAsia="仿宋_GB2312"/>
                <w:b w:val="0"/>
                <w:bCs/>
                <w:kern w:val="0"/>
                <w:sz w:val="24"/>
              </w:rPr>
            </w:pPr>
          </w:p>
        </w:tc>
        <w:tc>
          <w:tcPr>
            <w:tcW w:w="578" w:type="dxa"/>
            <w:vAlign w:val="center"/>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57" w:type="dxa"/>
            <w:gridSpan w:val="2"/>
            <w:vAlign w:val="center"/>
          </w:tcPr>
          <w:p>
            <w:pPr>
              <w:jc w:val="center"/>
              <w:rPr>
                <w:rFonts w:ascii="仿宋_GB2312" w:hAnsi="宋体"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18"/>
                <w:szCs w:val="18"/>
              </w:rPr>
            </w:pPr>
            <w:r>
              <w:rPr>
                <w:rFonts w:hint="eastAsia" w:ascii="仿宋_GB2312" w:hAnsi="宋体" w:eastAsia="仿宋_GB2312"/>
                <w:b w:val="0"/>
                <w:bCs/>
                <w:kern w:val="0"/>
                <w:sz w:val="18"/>
                <w:szCs w:val="18"/>
              </w:rPr>
              <w:t>201</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08</w:t>
            </w:r>
          </w:p>
        </w:tc>
        <w:tc>
          <w:tcPr>
            <w:tcW w:w="536" w:type="dxa"/>
            <w:vAlign w:val="center"/>
          </w:tcPr>
          <w:p>
            <w:pPr>
              <w:widowControl/>
              <w:jc w:val="center"/>
              <w:outlineLvl w:val="1"/>
              <w:rPr>
                <w:rFonts w:ascii="仿宋_GB2312" w:hAnsi="宋体" w:eastAsia="仿宋_GB2312"/>
                <w:b w:val="0"/>
                <w:bCs/>
                <w:kern w:val="0"/>
                <w:sz w:val="24"/>
                <w:szCs w:val="24"/>
              </w:rPr>
            </w:pPr>
          </w:p>
        </w:tc>
        <w:tc>
          <w:tcPr>
            <w:tcW w:w="769" w:type="dxa"/>
            <w:vAlign w:val="center"/>
          </w:tcPr>
          <w:p>
            <w:pPr>
              <w:widowControl/>
              <w:jc w:val="center"/>
              <w:outlineLvl w:val="1"/>
              <w:rPr>
                <w:rFonts w:ascii="仿宋_GB2312" w:hAnsi="宋体" w:eastAsia="仿宋_GB2312"/>
                <w:b w:val="0"/>
                <w:bCs/>
                <w:kern w:val="0"/>
                <w:sz w:val="32"/>
                <w:szCs w:val="32"/>
              </w:rPr>
            </w:pPr>
            <w:r>
              <w:rPr>
                <w:rFonts w:hint="eastAsia" w:ascii="仿宋_GB2312" w:hAnsi="宋体" w:eastAsia="仿宋_GB2312" w:cs="宋体"/>
                <w:b w:val="0"/>
                <w:bCs/>
                <w:kern w:val="0"/>
                <w:sz w:val="18"/>
                <w:szCs w:val="18"/>
              </w:rPr>
              <w:t>审计事务</w:t>
            </w:r>
          </w:p>
        </w:tc>
        <w:tc>
          <w:tcPr>
            <w:tcW w:w="1276" w:type="dxa"/>
            <w:vAlign w:val="center"/>
          </w:tcPr>
          <w:p>
            <w:pPr>
              <w:jc w:val="center"/>
              <w:rPr>
                <w:rFonts w:ascii="仿宋_GB2312" w:hAnsi="宋体" w:eastAsia="仿宋_GB2312"/>
                <w:b w:val="0"/>
                <w:bCs/>
                <w:kern w:val="0"/>
                <w:sz w:val="24"/>
              </w:rPr>
            </w:pPr>
          </w:p>
        </w:tc>
        <w:tc>
          <w:tcPr>
            <w:tcW w:w="723"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457</w:t>
            </w:r>
          </w:p>
        </w:tc>
        <w:tc>
          <w:tcPr>
            <w:tcW w:w="560" w:type="dxa"/>
            <w:gridSpan w:val="2"/>
            <w:vAlign w:val="center"/>
          </w:tcPr>
          <w:p>
            <w:pPr>
              <w:jc w:val="center"/>
              <w:rPr>
                <w:rFonts w:ascii="仿宋_GB2312" w:hAnsi="宋体" w:eastAsia="仿宋_GB2312"/>
                <w:b w:val="0"/>
                <w:bCs/>
                <w:kern w:val="0"/>
                <w:sz w:val="24"/>
              </w:rPr>
            </w:pPr>
          </w:p>
        </w:tc>
        <w:tc>
          <w:tcPr>
            <w:tcW w:w="579"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457</w:t>
            </w:r>
          </w:p>
        </w:tc>
        <w:tc>
          <w:tcPr>
            <w:tcW w:w="606" w:type="dxa"/>
            <w:vAlign w:val="center"/>
          </w:tcPr>
          <w:p>
            <w:pPr>
              <w:jc w:val="center"/>
              <w:rPr>
                <w:rFonts w:ascii="仿宋_GB2312" w:hAnsi="宋体" w:eastAsia="仿宋_GB2312"/>
                <w:b w:val="0"/>
                <w:bCs/>
                <w:kern w:val="0"/>
                <w:sz w:val="24"/>
              </w:rPr>
            </w:pPr>
          </w:p>
        </w:tc>
        <w:tc>
          <w:tcPr>
            <w:tcW w:w="606" w:type="dxa"/>
            <w:vAlign w:val="center"/>
          </w:tcPr>
          <w:p>
            <w:pPr>
              <w:jc w:val="center"/>
              <w:rPr>
                <w:rFonts w:ascii="仿宋_GB2312" w:hAnsi="宋体" w:eastAsia="仿宋_GB2312"/>
                <w:b w:val="0"/>
                <w:bCs/>
                <w:kern w:val="0"/>
                <w:sz w:val="24"/>
              </w:rPr>
            </w:pPr>
          </w:p>
        </w:tc>
        <w:tc>
          <w:tcPr>
            <w:tcW w:w="578" w:type="dxa"/>
            <w:gridSpan w:val="2"/>
            <w:vAlign w:val="center"/>
          </w:tcPr>
          <w:p>
            <w:pPr>
              <w:jc w:val="center"/>
              <w:rPr>
                <w:rFonts w:ascii="仿宋_GB2312" w:hAnsi="宋体" w:eastAsia="仿宋_GB2312"/>
                <w:b w:val="0"/>
                <w:bCs/>
                <w:kern w:val="0"/>
                <w:sz w:val="24"/>
              </w:rPr>
            </w:pPr>
          </w:p>
        </w:tc>
        <w:tc>
          <w:tcPr>
            <w:tcW w:w="415" w:type="dxa"/>
            <w:vAlign w:val="center"/>
          </w:tcPr>
          <w:p>
            <w:pPr>
              <w:jc w:val="center"/>
              <w:rPr>
                <w:rFonts w:ascii="仿宋_GB2312" w:hAnsi="宋体" w:eastAsia="仿宋_GB2312"/>
                <w:b w:val="0"/>
                <w:bCs/>
                <w:kern w:val="0"/>
                <w:sz w:val="24"/>
              </w:rPr>
            </w:pPr>
          </w:p>
        </w:tc>
        <w:tc>
          <w:tcPr>
            <w:tcW w:w="578" w:type="dxa"/>
            <w:vAlign w:val="center"/>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57" w:type="dxa"/>
            <w:gridSpan w:val="2"/>
            <w:vAlign w:val="center"/>
          </w:tcPr>
          <w:p>
            <w:pPr>
              <w:jc w:val="center"/>
              <w:rPr>
                <w:rFonts w:ascii="仿宋_GB2312" w:hAnsi="宋体"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18"/>
                <w:szCs w:val="18"/>
              </w:rPr>
            </w:pPr>
            <w:r>
              <w:rPr>
                <w:rFonts w:hint="eastAsia" w:ascii="仿宋_GB2312" w:hAnsi="宋体" w:eastAsia="仿宋_GB2312"/>
                <w:b w:val="0"/>
                <w:bCs/>
                <w:kern w:val="0"/>
                <w:sz w:val="18"/>
                <w:szCs w:val="18"/>
              </w:rPr>
              <w:t>201</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08</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01</w:t>
            </w:r>
          </w:p>
        </w:tc>
        <w:tc>
          <w:tcPr>
            <w:tcW w:w="769" w:type="dxa"/>
            <w:vAlign w:val="center"/>
          </w:tcPr>
          <w:p>
            <w:pPr>
              <w:widowControl/>
              <w:jc w:val="center"/>
              <w:outlineLvl w:val="1"/>
              <w:rPr>
                <w:rFonts w:ascii="仿宋_GB2312" w:hAnsi="宋体" w:eastAsia="仿宋_GB2312" w:cs="宋体"/>
                <w:b w:val="0"/>
                <w:bCs/>
                <w:kern w:val="0"/>
                <w:sz w:val="18"/>
                <w:szCs w:val="18"/>
              </w:rPr>
            </w:pPr>
            <w:r>
              <w:rPr>
                <w:rFonts w:hint="eastAsia" w:ascii="仿宋_GB2312" w:hAnsi="宋体" w:eastAsia="仿宋_GB2312" w:cs="宋体"/>
                <w:b w:val="0"/>
                <w:bCs/>
                <w:kern w:val="0"/>
                <w:sz w:val="18"/>
                <w:szCs w:val="18"/>
              </w:rPr>
              <w:t>行政运行</w:t>
            </w:r>
          </w:p>
        </w:tc>
        <w:tc>
          <w:tcPr>
            <w:tcW w:w="1276" w:type="dxa"/>
            <w:vAlign w:val="center"/>
          </w:tcPr>
          <w:p>
            <w:pPr>
              <w:jc w:val="center"/>
              <w:rPr>
                <w:rFonts w:ascii="仿宋_GB2312" w:hAnsi="宋体" w:eastAsia="仿宋_GB2312"/>
                <w:b w:val="0"/>
                <w:bCs/>
                <w:kern w:val="0"/>
                <w:sz w:val="21"/>
                <w:szCs w:val="21"/>
              </w:rPr>
            </w:pPr>
            <w:r>
              <w:rPr>
                <w:rFonts w:hint="eastAsia" w:ascii="仿宋_GB2312" w:hAnsi="宋体" w:eastAsia="仿宋_GB2312"/>
                <w:b w:val="0"/>
                <w:bCs/>
                <w:kern w:val="0"/>
                <w:sz w:val="21"/>
                <w:szCs w:val="21"/>
              </w:rPr>
              <w:t>其他运转类项目</w:t>
            </w:r>
          </w:p>
        </w:tc>
        <w:tc>
          <w:tcPr>
            <w:tcW w:w="723"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80</w:t>
            </w:r>
          </w:p>
        </w:tc>
        <w:tc>
          <w:tcPr>
            <w:tcW w:w="560" w:type="dxa"/>
            <w:gridSpan w:val="2"/>
            <w:vAlign w:val="center"/>
          </w:tcPr>
          <w:p>
            <w:pPr>
              <w:jc w:val="center"/>
              <w:rPr>
                <w:rFonts w:ascii="仿宋_GB2312" w:hAnsi="宋体" w:eastAsia="仿宋_GB2312"/>
                <w:b w:val="0"/>
                <w:bCs/>
                <w:kern w:val="0"/>
                <w:sz w:val="24"/>
              </w:rPr>
            </w:pPr>
          </w:p>
        </w:tc>
        <w:tc>
          <w:tcPr>
            <w:tcW w:w="579"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80</w:t>
            </w:r>
          </w:p>
        </w:tc>
        <w:tc>
          <w:tcPr>
            <w:tcW w:w="606" w:type="dxa"/>
            <w:vAlign w:val="center"/>
          </w:tcPr>
          <w:p>
            <w:pPr>
              <w:jc w:val="center"/>
              <w:rPr>
                <w:rFonts w:ascii="仿宋_GB2312" w:hAnsi="宋体" w:eastAsia="仿宋_GB2312"/>
                <w:b w:val="0"/>
                <w:bCs/>
                <w:kern w:val="0"/>
                <w:sz w:val="24"/>
              </w:rPr>
            </w:pPr>
          </w:p>
        </w:tc>
        <w:tc>
          <w:tcPr>
            <w:tcW w:w="606" w:type="dxa"/>
            <w:vAlign w:val="center"/>
          </w:tcPr>
          <w:p>
            <w:pPr>
              <w:jc w:val="center"/>
              <w:rPr>
                <w:rFonts w:ascii="仿宋_GB2312" w:hAnsi="宋体" w:eastAsia="仿宋_GB2312"/>
                <w:b w:val="0"/>
                <w:bCs/>
                <w:kern w:val="0"/>
                <w:sz w:val="24"/>
              </w:rPr>
            </w:pPr>
          </w:p>
        </w:tc>
        <w:tc>
          <w:tcPr>
            <w:tcW w:w="578" w:type="dxa"/>
            <w:gridSpan w:val="2"/>
            <w:vAlign w:val="center"/>
          </w:tcPr>
          <w:p>
            <w:pPr>
              <w:jc w:val="center"/>
              <w:rPr>
                <w:rFonts w:ascii="仿宋_GB2312" w:hAnsi="宋体" w:eastAsia="仿宋_GB2312"/>
                <w:b w:val="0"/>
                <w:bCs/>
                <w:kern w:val="0"/>
                <w:sz w:val="24"/>
              </w:rPr>
            </w:pPr>
          </w:p>
        </w:tc>
        <w:tc>
          <w:tcPr>
            <w:tcW w:w="415" w:type="dxa"/>
            <w:vAlign w:val="center"/>
          </w:tcPr>
          <w:p>
            <w:pPr>
              <w:jc w:val="center"/>
              <w:rPr>
                <w:rFonts w:ascii="仿宋_GB2312" w:hAnsi="宋体" w:eastAsia="仿宋_GB2312"/>
                <w:b w:val="0"/>
                <w:bCs/>
                <w:kern w:val="0"/>
                <w:sz w:val="24"/>
              </w:rPr>
            </w:pPr>
          </w:p>
        </w:tc>
        <w:tc>
          <w:tcPr>
            <w:tcW w:w="578" w:type="dxa"/>
            <w:vAlign w:val="center"/>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57" w:type="dxa"/>
            <w:gridSpan w:val="2"/>
            <w:vAlign w:val="center"/>
          </w:tcPr>
          <w:p>
            <w:pPr>
              <w:jc w:val="center"/>
              <w:rPr>
                <w:rFonts w:ascii="仿宋_GB2312" w:hAnsi="宋体"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18"/>
                <w:szCs w:val="18"/>
              </w:rPr>
            </w:pPr>
            <w:r>
              <w:rPr>
                <w:rFonts w:hint="eastAsia" w:ascii="仿宋_GB2312" w:hAnsi="宋体" w:eastAsia="仿宋_GB2312"/>
                <w:b w:val="0"/>
                <w:bCs/>
                <w:kern w:val="0"/>
                <w:sz w:val="18"/>
                <w:szCs w:val="18"/>
              </w:rPr>
              <w:t>201</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08</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04</w:t>
            </w:r>
          </w:p>
        </w:tc>
        <w:tc>
          <w:tcPr>
            <w:tcW w:w="769" w:type="dxa"/>
            <w:vAlign w:val="center"/>
          </w:tcPr>
          <w:p>
            <w:pPr>
              <w:widowControl/>
              <w:jc w:val="center"/>
              <w:outlineLvl w:val="1"/>
              <w:rPr>
                <w:rFonts w:ascii="仿宋_GB2312" w:hAnsi="宋体" w:eastAsia="仿宋_GB2312" w:cs="宋体"/>
                <w:b w:val="0"/>
                <w:bCs/>
                <w:kern w:val="0"/>
                <w:sz w:val="18"/>
                <w:szCs w:val="18"/>
              </w:rPr>
            </w:pPr>
            <w:r>
              <w:rPr>
                <w:rFonts w:hint="eastAsia" w:ascii="仿宋_GB2312" w:hAnsi="宋体" w:eastAsia="仿宋_GB2312" w:cs="宋体"/>
                <w:b w:val="0"/>
                <w:bCs/>
                <w:kern w:val="0"/>
                <w:sz w:val="18"/>
                <w:szCs w:val="18"/>
              </w:rPr>
              <w:t>审计业务</w:t>
            </w:r>
          </w:p>
        </w:tc>
        <w:tc>
          <w:tcPr>
            <w:tcW w:w="1276" w:type="dxa"/>
            <w:vAlign w:val="center"/>
          </w:tcPr>
          <w:p>
            <w:pPr>
              <w:jc w:val="center"/>
              <w:rPr>
                <w:rFonts w:ascii="仿宋_GB2312" w:hAnsi="宋体" w:eastAsia="仿宋_GB2312"/>
                <w:b w:val="0"/>
                <w:bCs/>
                <w:kern w:val="0"/>
                <w:sz w:val="21"/>
                <w:szCs w:val="21"/>
              </w:rPr>
            </w:pPr>
            <w:r>
              <w:rPr>
                <w:rFonts w:hint="eastAsia" w:ascii="仿宋_GB2312" w:hAnsi="宋体" w:eastAsia="仿宋_GB2312"/>
                <w:b w:val="0"/>
                <w:bCs/>
                <w:kern w:val="0"/>
                <w:sz w:val="21"/>
                <w:szCs w:val="21"/>
              </w:rPr>
              <w:t>经责八不准审计经费</w:t>
            </w:r>
          </w:p>
        </w:tc>
        <w:tc>
          <w:tcPr>
            <w:tcW w:w="723"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217</w:t>
            </w:r>
          </w:p>
        </w:tc>
        <w:tc>
          <w:tcPr>
            <w:tcW w:w="560" w:type="dxa"/>
            <w:gridSpan w:val="2"/>
            <w:vAlign w:val="center"/>
          </w:tcPr>
          <w:p>
            <w:pPr>
              <w:jc w:val="center"/>
              <w:rPr>
                <w:rFonts w:ascii="仿宋_GB2312" w:hAnsi="宋体" w:eastAsia="仿宋_GB2312"/>
                <w:b w:val="0"/>
                <w:bCs/>
                <w:kern w:val="0"/>
                <w:sz w:val="24"/>
              </w:rPr>
            </w:pPr>
          </w:p>
        </w:tc>
        <w:tc>
          <w:tcPr>
            <w:tcW w:w="579"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217</w:t>
            </w:r>
          </w:p>
        </w:tc>
        <w:tc>
          <w:tcPr>
            <w:tcW w:w="606" w:type="dxa"/>
            <w:vAlign w:val="center"/>
          </w:tcPr>
          <w:p>
            <w:pPr>
              <w:jc w:val="center"/>
              <w:rPr>
                <w:rFonts w:ascii="仿宋_GB2312" w:hAnsi="宋体" w:eastAsia="仿宋_GB2312"/>
                <w:b w:val="0"/>
                <w:bCs/>
                <w:kern w:val="0"/>
                <w:sz w:val="24"/>
              </w:rPr>
            </w:pPr>
          </w:p>
        </w:tc>
        <w:tc>
          <w:tcPr>
            <w:tcW w:w="606" w:type="dxa"/>
            <w:vAlign w:val="center"/>
          </w:tcPr>
          <w:p>
            <w:pPr>
              <w:jc w:val="center"/>
              <w:rPr>
                <w:rFonts w:ascii="仿宋_GB2312" w:hAnsi="宋体" w:eastAsia="仿宋_GB2312"/>
                <w:b w:val="0"/>
                <w:bCs/>
                <w:kern w:val="0"/>
                <w:sz w:val="24"/>
              </w:rPr>
            </w:pPr>
          </w:p>
        </w:tc>
        <w:tc>
          <w:tcPr>
            <w:tcW w:w="578" w:type="dxa"/>
            <w:gridSpan w:val="2"/>
            <w:vAlign w:val="center"/>
          </w:tcPr>
          <w:p>
            <w:pPr>
              <w:jc w:val="center"/>
              <w:rPr>
                <w:rFonts w:ascii="仿宋_GB2312" w:hAnsi="宋体" w:eastAsia="仿宋_GB2312"/>
                <w:b w:val="0"/>
                <w:bCs/>
                <w:kern w:val="0"/>
                <w:sz w:val="24"/>
              </w:rPr>
            </w:pPr>
          </w:p>
        </w:tc>
        <w:tc>
          <w:tcPr>
            <w:tcW w:w="415" w:type="dxa"/>
            <w:vAlign w:val="center"/>
          </w:tcPr>
          <w:p>
            <w:pPr>
              <w:jc w:val="center"/>
              <w:rPr>
                <w:rFonts w:ascii="仿宋_GB2312" w:hAnsi="宋体" w:eastAsia="仿宋_GB2312"/>
                <w:b w:val="0"/>
                <w:bCs/>
                <w:kern w:val="0"/>
                <w:sz w:val="24"/>
              </w:rPr>
            </w:pPr>
          </w:p>
        </w:tc>
        <w:tc>
          <w:tcPr>
            <w:tcW w:w="578" w:type="dxa"/>
            <w:vAlign w:val="center"/>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57" w:type="dxa"/>
            <w:gridSpan w:val="2"/>
            <w:vAlign w:val="center"/>
          </w:tcPr>
          <w:p>
            <w:pPr>
              <w:jc w:val="center"/>
              <w:rPr>
                <w:rFonts w:ascii="仿宋_GB2312" w:hAnsi="宋体"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18"/>
                <w:szCs w:val="18"/>
              </w:rPr>
            </w:pPr>
            <w:r>
              <w:rPr>
                <w:rFonts w:hint="eastAsia" w:ascii="仿宋_GB2312" w:hAnsi="宋体" w:eastAsia="仿宋_GB2312"/>
                <w:b w:val="0"/>
                <w:bCs/>
                <w:kern w:val="0"/>
                <w:sz w:val="18"/>
                <w:szCs w:val="18"/>
              </w:rPr>
              <w:t>201</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08</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04</w:t>
            </w:r>
          </w:p>
        </w:tc>
        <w:tc>
          <w:tcPr>
            <w:tcW w:w="769" w:type="dxa"/>
            <w:vAlign w:val="center"/>
          </w:tcPr>
          <w:p>
            <w:pPr>
              <w:widowControl/>
              <w:jc w:val="center"/>
              <w:outlineLvl w:val="1"/>
              <w:rPr>
                <w:rFonts w:ascii="仿宋_GB2312" w:hAnsi="宋体" w:eastAsia="仿宋_GB2312" w:cs="宋体"/>
                <w:b w:val="0"/>
                <w:bCs/>
                <w:kern w:val="0"/>
                <w:sz w:val="18"/>
                <w:szCs w:val="18"/>
              </w:rPr>
            </w:pPr>
            <w:r>
              <w:rPr>
                <w:rFonts w:hint="eastAsia" w:ascii="仿宋_GB2312" w:hAnsi="宋体" w:eastAsia="仿宋_GB2312" w:cs="宋体"/>
                <w:b w:val="0"/>
                <w:bCs/>
                <w:kern w:val="0"/>
                <w:sz w:val="18"/>
                <w:szCs w:val="18"/>
              </w:rPr>
              <w:t>审计业务</w:t>
            </w:r>
          </w:p>
        </w:tc>
        <w:tc>
          <w:tcPr>
            <w:tcW w:w="1276" w:type="dxa"/>
            <w:vAlign w:val="center"/>
          </w:tcPr>
          <w:p>
            <w:pPr>
              <w:jc w:val="center"/>
              <w:rPr>
                <w:rFonts w:ascii="仿宋_GB2312" w:hAnsi="宋体" w:eastAsia="仿宋_GB2312"/>
                <w:b w:val="0"/>
                <w:bCs/>
                <w:kern w:val="0"/>
                <w:sz w:val="21"/>
                <w:szCs w:val="21"/>
              </w:rPr>
            </w:pPr>
            <w:r>
              <w:rPr>
                <w:rFonts w:hint="eastAsia" w:ascii="仿宋_GB2312" w:hAnsi="宋体" w:eastAsia="仿宋_GB2312"/>
                <w:b w:val="0"/>
                <w:bCs/>
                <w:kern w:val="0"/>
                <w:sz w:val="21"/>
                <w:szCs w:val="21"/>
              </w:rPr>
              <w:t>政府投资项目审计费</w:t>
            </w:r>
          </w:p>
        </w:tc>
        <w:tc>
          <w:tcPr>
            <w:tcW w:w="723"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120</w:t>
            </w:r>
          </w:p>
        </w:tc>
        <w:tc>
          <w:tcPr>
            <w:tcW w:w="560" w:type="dxa"/>
            <w:gridSpan w:val="2"/>
            <w:vAlign w:val="center"/>
          </w:tcPr>
          <w:p>
            <w:pPr>
              <w:jc w:val="center"/>
              <w:rPr>
                <w:rFonts w:ascii="仿宋_GB2312" w:hAnsi="宋体" w:eastAsia="仿宋_GB2312"/>
                <w:b w:val="0"/>
                <w:bCs/>
                <w:kern w:val="0"/>
                <w:sz w:val="24"/>
              </w:rPr>
            </w:pPr>
          </w:p>
        </w:tc>
        <w:tc>
          <w:tcPr>
            <w:tcW w:w="579"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120</w:t>
            </w:r>
          </w:p>
        </w:tc>
        <w:tc>
          <w:tcPr>
            <w:tcW w:w="606" w:type="dxa"/>
            <w:vAlign w:val="center"/>
          </w:tcPr>
          <w:p>
            <w:pPr>
              <w:jc w:val="center"/>
              <w:rPr>
                <w:rFonts w:ascii="仿宋_GB2312" w:hAnsi="宋体" w:eastAsia="仿宋_GB2312"/>
                <w:b w:val="0"/>
                <w:bCs/>
                <w:kern w:val="0"/>
                <w:sz w:val="24"/>
              </w:rPr>
            </w:pPr>
          </w:p>
        </w:tc>
        <w:tc>
          <w:tcPr>
            <w:tcW w:w="606" w:type="dxa"/>
            <w:vAlign w:val="center"/>
          </w:tcPr>
          <w:p>
            <w:pPr>
              <w:jc w:val="center"/>
              <w:rPr>
                <w:rFonts w:ascii="仿宋_GB2312" w:hAnsi="宋体" w:eastAsia="仿宋_GB2312"/>
                <w:b w:val="0"/>
                <w:bCs/>
                <w:kern w:val="0"/>
                <w:sz w:val="24"/>
              </w:rPr>
            </w:pPr>
          </w:p>
        </w:tc>
        <w:tc>
          <w:tcPr>
            <w:tcW w:w="578" w:type="dxa"/>
            <w:gridSpan w:val="2"/>
            <w:vAlign w:val="center"/>
          </w:tcPr>
          <w:p>
            <w:pPr>
              <w:jc w:val="center"/>
              <w:rPr>
                <w:rFonts w:ascii="仿宋_GB2312" w:hAnsi="宋体" w:eastAsia="仿宋_GB2312"/>
                <w:b w:val="0"/>
                <w:bCs/>
                <w:kern w:val="0"/>
                <w:sz w:val="24"/>
              </w:rPr>
            </w:pPr>
          </w:p>
        </w:tc>
        <w:tc>
          <w:tcPr>
            <w:tcW w:w="415" w:type="dxa"/>
            <w:vAlign w:val="center"/>
          </w:tcPr>
          <w:p>
            <w:pPr>
              <w:jc w:val="center"/>
              <w:rPr>
                <w:rFonts w:ascii="仿宋_GB2312" w:hAnsi="宋体" w:eastAsia="仿宋_GB2312"/>
                <w:b w:val="0"/>
                <w:bCs/>
                <w:kern w:val="0"/>
                <w:sz w:val="24"/>
              </w:rPr>
            </w:pPr>
          </w:p>
        </w:tc>
        <w:tc>
          <w:tcPr>
            <w:tcW w:w="578" w:type="dxa"/>
            <w:vAlign w:val="center"/>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57" w:type="dxa"/>
            <w:gridSpan w:val="2"/>
            <w:vAlign w:val="center"/>
          </w:tcPr>
          <w:p>
            <w:pPr>
              <w:jc w:val="center"/>
              <w:rPr>
                <w:rFonts w:ascii="仿宋_GB2312" w:hAnsi="宋体"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18"/>
                <w:szCs w:val="18"/>
              </w:rPr>
            </w:pPr>
            <w:r>
              <w:rPr>
                <w:rFonts w:hint="eastAsia" w:ascii="仿宋_GB2312" w:hAnsi="宋体" w:eastAsia="仿宋_GB2312"/>
                <w:b w:val="0"/>
                <w:bCs/>
                <w:kern w:val="0"/>
                <w:sz w:val="18"/>
                <w:szCs w:val="18"/>
              </w:rPr>
              <w:t>201</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08</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04</w:t>
            </w:r>
          </w:p>
        </w:tc>
        <w:tc>
          <w:tcPr>
            <w:tcW w:w="769" w:type="dxa"/>
            <w:vAlign w:val="center"/>
          </w:tcPr>
          <w:p>
            <w:pPr>
              <w:widowControl/>
              <w:jc w:val="center"/>
              <w:outlineLvl w:val="1"/>
              <w:rPr>
                <w:rFonts w:ascii="仿宋_GB2312" w:hAnsi="宋体" w:eastAsia="仿宋_GB2312"/>
                <w:b w:val="0"/>
                <w:bCs/>
                <w:kern w:val="0"/>
                <w:sz w:val="32"/>
                <w:szCs w:val="32"/>
              </w:rPr>
            </w:pPr>
            <w:r>
              <w:rPr>
                <w:rFonts w:hint="eastAsia" w:ascii="仿宋_GB2312" w:hAnsi="宋体" w:eastAsia="仿宋_GB2312" w:cs="宋体"/>
                <w:b w:val="0"/>
                <w:bCs/>
                <w:kern w:val="0"/>
                <w:sz w:val="18"/>
                <w:szCs w:val="18"/>
              </w:rPr>
              <w:t>审计业务</w:t>
            </w:r>
          </w:p>
        </w:tc>
        <w:tc>
          <w:tcPr>
            <w:tcW w:w="1276" w:type="dxa"/>
            <w:vAlign w:val="center"/>
          </w:tcPr>
          <w:p>
            <w:pPr>
              <w:jc w:val="center"/>
              <w:rPr>
                <w:rFonts w:ascii="仿宋_GB2312" w:hAnsi="宋体" w:eastAsia="仿宋_GB2312"/>
                <w:b w:val="0"/>
                <w:bCs/>
                <w:kern w:val="0"/>
                <w:sz w:val="21"/>
                <w:szCs w:val="21"/>
              </w:rPr>
            </w:pPr>
            <w:r>
              <w:rPr>
                <w:rFonts w:hint="eastAsia" w:ascii="仿宋_GB2312" w:hAnsi="宋体" w:eastAsia="仿宋_GB2312"/>
                <w:b w:val="0"/>
                <w:bCs/>
                <w:kern w:val="0"/>
                <w:sz w:val="21"/>
                <w:szCs w:val="21"/>
              </w:rPr>
              <w:t>金审工程</w:t>
            </w:r>
          </w:p>
        </w:tc>
        <w:tc>
          <w:tcPr>
            <w:tcW w:w="723"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40</w:t>
            </w:r>
          </w:p>
        </w:tc>
        <w:tc>
          <w:tcPr>
            <w:tcW w:w="560" w:type="dxa"/>
            <w:gridSpan w:val="2"/>
            <w:vAlign w:val="center"/>
          </w:tcPr>
          <w:p>
            <w:pPr>
              <w:jc w:val="center"/>
              <w:rPr>
                <w:rFonts w:ascii="仿宋_GB2312" w:hAnsi="宋体" w:eastAsia="仿宋_GB2312"/>
                <w:b w:val="0"/>
                <w:bCs/>
                <w:kern w:val="0"/>
                <w:sz w:val="24"/>
              </w:rPr>
            </w:pPr>
          </w:p>
        </w:tc>
        <w:tc>
          <w:tcPr>
            <w:tcW w:w="579"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40</w:t>
            </w:r>
          </w:p>
        </w:tc>
        <w:tc>
          <w:tcPr>
            <w:tcW w:w="606" w:type="dxa"/>
            <w:vAlign w:val="center"/>
          </w:tcPr>
          <w:p>
            <w:pPr>
              <w:jc w:val="center"/>
              <w:rPr>
                <w:rFonts w:ascii="仿宋_GB2312" w:hAnsi="宋体" w:eastAsia="仿宋_GB2312"/>
                <w:b w:val="0"/>
                <w:bCs/>
                <w:kern w:val="0"/>
                <w:sz w:val="24"/>
              </w:rPr>
            </w:pPr>
          </w:p>
        </w:tc>
        <w:tc>
          <w:tcPr>
            <w:tcW w:w="606" w:type="dxa"/>
            <w:vAlign w:val="center"/>
          </w:tcPr>
          <w:p>
            <w:pPr>
              <w:jc w:val="center"/>
              <w:rPr>
                <w:rFonts w:ascii="仿宋_GB2312" w:hAnsi="宋体" w:eastAsia="仿宋_GB2312"/>
                <w:b w:val="0"/>
                <w:bCs/>
                <w:kern w:val="0"/>
                <w:sz w:val="24"/>
              </w:rPr>
            </w:pPr>
          </w:p>
        </w:tc>
        <w:tc>
          <w:tcPr>
            <w:tcW w:w="578" w:type="dxa"/>
            <w:gridSpan w:val="2"/>
            <w:vAlign w:val="center"/>
          </w:tcPr>
          <w:p>
            <w:pPr>
              <w:jc w:val="center"/>
              <w:rPr>
                <w:rFonts w:ascii="仿宋_GB2312" w:hAnsi="宋体" w:eastAsia="仿宋_GB2312"/>
                <w:b w:val="0"/>
                <w:bCs/>
                <w:kern w:val="0"/>
                <w:sz w:val="24"/>
              </w:rPr>
            </w:pPr>
          </w:p>
        </w:tc>
        <w:tc>
          <w:tcPr>
            <w:tcW w:w="415" w:type="dxa"/>
            <w:vAlign w:val="center"/>
          </w:tcPr>
          <w:p>
            <w:pPr>
              <w:jc w:val="center"/>
              <w:rPr>
                <w:rFonts w:ascii="仿宋_GB2312" w:hAnsi="宋体" w:eastAsia="仿宋_GB2312"/>
                <w:b w:val="0"/>
                <w:bCs/>
                <w:kern w:val="0"/>
                <w:sz w:val="24"/>
              </w:rPr>
            </w:pPr>
          </w:p>
        </w:tc>
        <w:tc>
          <w:tcPr>
            <w:tcW w:w="578" w:type="dxa"/>
            <w:vAlign w:val="center"/>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57" w:type="dxa"/>
            <w:gridSpan w:val="2"/>
            <w:vAlign w:val="center"/>
          </w:tcPr>
          <w:p>
            <w:pPr>
              <w:jc w:val="center"/>
              <w:rPr>
                <w:rFonts w:ascii="仿宋_GB2312" w:hAnsi="宋体"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32"/>
                <w:szCs w:val="32"/>
              </w:rPr>
            </w:pPr>
          </w:p>
        </w:tc>
        <w:tc>
          <w:tcPr>
            <w:tcW w:w="536" w:type="dxa"/>
            <w:vAlign w:val="center"/>
          </w:tcPr>
          <w:p>
            <w:pPr>
              <w:widowControl/>
              <w:jc w:val="center"/>
              <w:outlineLvl w:val="1"/>
              <w:rPr>
                <w:rFonts w:ascii="仿宋_GB2312" w:hAnsi="宋体" w:eastAsia="仿宋_GB2312"/>
                <w:b w:val="0"/>
                <w:bCs/>
                <w:kern w:val="0"/>
                <w:sz w:val="32"/>
                <w:szCs w:val="32"/>
              </w:rPr>
            </w:pPr>
          </w:p>
        </w:tc>
        <w:tc>
          <w:tcPr>
            <w:tcW w:w="536" w:type="dxa"/>
            <w:vAlign w:val="center"/>
          </w:tcPr>
          <w:p>
            <w:pPr>
              <w:widowControl/>
              <w:jc w:val="center"/>
              <w:outlineLvl w:val="1"/>
              <w:rPr>
                <w:rFonts w:ascii="仿宋_GB2312" w:hAnsi="宋体" w:eastAsia="仿宋_GB2312"/>
                <w:b w:val="0"/>
                <w:bCs/>
                <w:kern w:val="0"/>
                <w:sz w:val="32"/>
                <w:szCs w:val="32"/>
              </w:rPr>
            </w:pPr>
          </w:p>
        </w:tc>
        <w:tc>
          <w:tcPr>
            <w:tcW w:w="769" w:type="dxa"/>
            <w:vAlign w:val="center"/>
          </w:tcPr>
          <w:p>
            <w:pPr>
              <w:widowControl/>
              <w:jc w:val="center"/>
              <w:outlineLvl w:val="1"/>
              <w:rPr>
                <w:rFonts w:ascii="仿宋_GB2312" w:hAnsi="宋体" w:eastAsia="仿宋_GB2312"/>
                <w:b w:val="0"/>
                <w:bCs/>
                <w:kern w:val="0"/>
                <w:sz w:val="32"/>
                <w:szCs w:val="32"/>
              </w:rPr>
            </w:pPr>
          </w:p>
        </w:tc>
        <w:tc>
          <w:tcPr>
            <w:tcW w:w="1276" w:type="dxa"/>
            <w:vAlign w:val="center"/>
          </w:tcPr>
          <w:p>
            <w:pPr>
              <w:widowControl/>
              <w:jc w:val="center"/>
              <w:outlineLvl w:val="1"/>
              <w:rPr>
                <w:rFonts w:ascii="仿宋_GB2312" w:hAnsi="宋体" w:eastAsia="仿宋_GB2312"/>
                <w:b w:val="0"/>
                <w:bCs/>
                <w:kern w:val="0"/>
                <w:sz w:val="32"/>
                <w:szCs w:val="32"/>
              </w:rPr>
            </w:pPr>
          </w:p>
        </w:tc>
        <w:tc>
          <w:tcPr>
            <w:tcW w:w="723" w:type="dxa"/>
            <w:vAlign w:val="center"/>
          </w:tcPr>
          <w:p>
            <w:pPr>
              <w:widowControl/>
              <w:jc w:val="center"/>
              <w:outlineLvl w:val="1"/>
              <w:rPr>
                <w:rFonts w:ascii="仿宋_GB2312" w:hAnsi="宋体" w:eastAsia="仿宋_GB2312"/>
                <w:b w:val="0"/>
                <w:bCs/>
                <w:kern w:val="0"/>
                <w:sz w:val="32"/>
                <w:szCs w:val="32"/>
              </w:rPr>
            </w:pPr>
          </w:p>
        </w:tc>
        <w:tc>
          <w:tcPr>
            <w:tcW w:w="560" w:type="dxa"/>
            <w:gridSpan w:val="2"/>
            <w:vAlign w:val="center"/>
          </w:tcPr>
          <w:p>
            <w:pPr>
              <w:widowControl/>
              <w:jc w:val="center"/>
              <w:outlineLvl w:val="1"/>
              <w:rPr>
                <w:rFonts w:ascii="仿宋_GB2312" w:hAnsi="宋体" w:eastAsia="仿宋_GB2312"/>
                <w:b w:val="0"/>
                <w:bCs/>
                <w:kern w:val="0"/>
                <w:sz w:val="32"/>
                <w:szCs w:val="32"/>
              </w:rPr>
            </w:pPr>
          </w:p>
        </w:tc>
        <w:tc>
          <w:tcPr>
            <w:tcW w:w="579" w:type="dxa"/>
            <w:vAlign w:val="center"/>
          </w:tcPr>
          <w:p>
            <w:pPr>
              <w:widowControl/>
              <w:jc w:val="center"/>
              <w:outlineLvl w:val="1"/>
              <w:rPr>
                <w:rFonts w:ascii="仿宋_GB2312" w:hAnsi="宋体" w:eastAsia="仿宋_GB2312"/>
                <w:b w:val="0"/>
                <w:bCs/>
                <w:kern w:val="0"/>
                <w:sz w:val="32"/>
                <w:szCs w:val="32"/>
              </w:rPr>
            </w:pPr>
          </w:p>
        </w:tc>
        <w:tc>
          <w:tcPr>
            <w:tcW w:w="606" w:type="dxa"/>
            <w:vAlign w:val="center"/>
          </w:tcPr>
          <w:p>
            <w:pPr>
              <w:widowControl/>
              <w:jc w:val="center"/>
              <w:outlineLvl w:val="1"/>
              <w:rPr>
                <w:rFonts w:ascii="仿宋_GB2312" w:hAnsi="宋体" w:eastAsia="仿宋_GB2312"/>
                <w:b w:val="0"/>
                <w:bCs/>
                <w:kern w:val="0"/>
                <w:sz w:val="32"/>
                <w:szCs w:val="32"/>
              </w:rPr>
            </w:pPr>
          </w:p>
        </w:tc>
        <w:tc>
          <w:tcPr>
            <w:tcW w:w="606" w:type="dxa"/>
            <w:vAlign w:val="center"/>
          </w:tcPr>
          <w:p>
            <w:pPr>
              <w:widowControl/>
              <w:jc w:val="center"/>
              <w:outlineLvl w:val="1"/>
              <w:rPr>
                <w:rFonts w:ascii="仿宋_GB2312" w:hAnsi="宋体" w:eastAsia="仿宋_GB2312"/>
                <w:b w:val="0"/>
                <w:bCs/>
                <w:kern w:val="0"/>
                <w:sz w:val="32"/>
                <w:szCs w:val="32"/>
              </w:rPr>
            </w:pPr>
          </w:p>
        </w:tc>
        <w:tc>
          <w:tcPr>
            <w:tcW w:w="578" w:type="dxa"/>
            <w:gridSpan w:val="2"/>
            <w:vAlign w:val="center"/>
          </w:tcPr>
          <w:p>
            <w:pPr>
              <w:widowControl/>
              <w:jc w:val="center"/>
              <w:outlineLvl w:val="1"/>
              <w:rPr>
                <w:rFonts w:ascii="仿宋_GB2312" w:hAnsi="宋体" w:eastAsia="仿宋_GB2312"/>
                <w:b w:val="0"/>
                <w:bCs/>
                <w:kern w:val="0"/>
                <w:sz w:val="32"/>
                <w:szCs w:val="32"/>
              </w:rPr>
            </w:pPr>
          </w:p>
        </w:tc>
        <w:tc>
          <w:tcPr>
            <w:tcW w:w="415" w:type="dxa"/>
            <w:vAlign w:val="center"/>
          </w:tcPr>
          <w:p>
            <w:pPr>
              <w:widowControl/>
              <w:jc w:val="center"/>
              <w:outlineLvl w:val="1"/>
              <w:rPr>
                <w:rFonts w:ascii="仿宋_GB2312" w:hAnsi="宋体" w:eastAsia="仿宋_GB2312"/>
                <w:b w:val="0"/>
                <w:bCs/>
                <w:kern w:val="0"/>
                <w:sz w:val="32"/>
                <w:szCs w:val="32"/>
              </w:rPr>
            </w:pPr>
          </w:p>
        </w:tc>
        <w:tc>
          <w:tcPr>
            <w:tcW w:w="578" w:type="dxa"/>
            <w:vAlign w:val="center"/>
          </w:tcPr>
          <w:p>
            <w:pPr>
              <w:widowControl/>
              <w:jc w:val="center"/>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57"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489" w:type="dxa"/>
            <w:gridSpan w:val="2"/>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769" w:type="dxa"/>
          </w:tcPr>
          <w:p>
            <w:pPr>
              <w:widowControl/>
              <w:jc w:val="center"/>
              <w:outlineLvl w:val="1"/>
              <w:rPr>
                <w:rFonts w:ascii="仿宋_GB2312" w:hAnsi="宋体" w:eastAsia="仿宋_GB2312"/>
                <w:b w:val="0"/>
                <w:bCs/>
                <w:kern w:val="0"/>
                <w:sz w:val="32"/>
                <w:szCs w:val="32"/>
              </w:rPr>
            </w:pPr>
          </w:p>
        </w:tc>
        <w:tc>
          <w:tcPr>
            <w:tcW w:w="1276" w:type="dxa"/>
          </w:tcPr>
          <w:p>
            <w:pPr>
              <w:widowControl/>
              <w:jc w:val="center"/>
              <w:outlineLvl w:val="1"/>
              <w:rPr>
                <w:rFonts w:ascii="仿宋_GB2312" w:hAnsi="宋体" w:eastAsia="仿宋_GB2312"/>
                <w:b w:val="0"/>
                <w:bCs/>
                <w:kern w:val="0"/>
                <w:sz w:val="32"/>
                <w:szCs w:val="32"/>
              </w:rPr>
            </w:pPr>
          </w:p>
        </w:tc>
        <w:tc>
          <w:tcPr>
            <w:tcW w:w="723" w:type="dxa"/>
          </w:tcPr>
          <w:p>
            <w:pPr>
              <w:widowControl/>
              <w:jc w:val="right"/>
              <w:outlineLvl w:val="1"/>
              <w:rPr>
                <w:rFonts w:ascii="仿宋_GB2312" w:hAnsi="宋体" w:eastAsia="仿宋_GB2312"/>
                <w:b w:val="0"/>
                <w:bCs/>
                <w:kern w:val="0"/>
                <w:sz w:val="32"/>
                <w:szCs w:val="32"/>
              </w:rPr>
            </w:pPr>
          </w:p>
        </w:tc>
        <w:tc>
          <w:tcPr>
            <w:tcW w:w="560" w:type="dxa"/>
            <w:gridSpan w:val="2"/>
          </w:tcPr>
          <w:p>
            <w:pPr>
              <w:widowControl/>
              <w:jc w:val="right"/>
              <w:outlineLvl w:val="1"/>
              <w:rPr>
                <w:rFonts w:ascii="仿宋_GB2312" w:hAnsi="宋体" w:eastAsia="仿宋_GB2312"/>
                <w:b w:val="0"/>
                <w:bCs/>
                <w:kern w:val="0"/>
                <w:sz w:val="32"/>
                <w:szCs w:val="32"/>
              </w:rPr>
            </w:pPr>
          </w:p>
        </w:tc>
        <w:tc>
          <w:tcPr>
            <w:tcW w:w="579"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578" w:type="dxa"/>
            <w:gridSpan w:val="2"/>
          </w:tcPr>
          <w:p>
            <w:pPr>
              <w:widowControl/>
              <w:jc w:val="right"/>
              <w:outlineLvl w:val="1"/>
              <w:rPr>
                <w:rFonts w:ascii="仿宋_GB2312" w:hAnsi="宋体" w:eastAsia="仿宋_GB2312"/>
                <w:b w:val="0"/>
                <w:bCs/>
                <w:kern w:val="0"/>
                <w:sz w:val="32"/>
                <w:szCs w:val="32"/>
              </w:rPr>
            </w:pPr>
          </w:p>
        </w:tc>
        <w:tc>
          <w:tcPr>
            <w:tcW w:w="415" w:type="dxa"/>
          </w:tcPr>
          <w:p>
            <w:pPr>
              <w:widowControl/>
              <w:jc w:val="right"/>
              <w:outlineLvl w:val="1"/>
              <w:rPr>
                <w:rFonts w:ascii="仿宋_GB2312" w:hAnsi="宋体" w:eastAsia="仿宋_GB2312"/>
                <w:b w:val="0"/>
                <w:bCs/>
                <w:kern w:val="0"/>
                <w:sz w:val="32"/>
                <w:szCs w:val="32"/>
              </w:rPr>
            </w:pPr>
          </w:p>
        </w:tc>
        <w:tc>
          <w:tcPr>
            <w:tcW w:w="578"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57"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769" w:type="dxa"/>
          </w:tcPr>
          <w:p>
            <w:pPr>
              <w:widowControl/>
              <w:jc w:val="center"/>
              <w:outlineLvl w:val="1"/>
              <w:rPr>
                <w:rFonts w:ascii="仿宋_GB2312" w:hAnsi="宋体" w:eastAsia="仿宋_GB2312"/>
                <w:b w:val="0"/>
                <w:bCs/>
                <w:kern w:val="0"/>
                <w:sz w:val="32"/>
                <w:szCs w:val="32"/>
              </w:rPr>
            </w:pPr>
          </w:p>
        </w:tc>
        <w:tc>
          <w:tcPr>
            <w:tcW w:w="1276" w:type="dxa"/>
          </w:tcPr>
          <w:p>
            <w:pPr>
              <w:widowControl/>
              <w:jc w:val="center"/>
              <w:outlineLvl w:val="1"/>
              <w:rPr>
                <w:rFonts w:ascii="仿宋_GB2312" w:hAnsi="宋体" w:eastAsia="仿宋_GB2312"/>
                <w:b w:val="0"/>
                <w:bCs/>
                <w:kern w:val="0"/>
                <w:sz w:val="32"/>
                <w:szCs w:val="32"/>
              </w:rPr>
            </w:pPr>
          </w:p>
        </w:tc>
        <w:tc>
          <w:tcPr>
            <w:tcW w:w="723" w:type="dxa"/>
          </w:tcPr>
          <w:p>
            <w:pPr>
              <w:widowControl/>
              <w:jc w:val="right"/>
              <w:outlineLvl w:val="1"/>
              <w:rPr>
                <w:rFonts w:ascii="仿宋_GB2312" w:hAnsi="宋体" w:eastAsia="仿宋_GB2312"/>
                <w:b w:val="0"/>
                <w:bCs/>
                <w:kern w:val="0"/>
                <w:sz w:val="32"/>
                <w:szCs w:val="32"/>
              </w:rPr>
            </w:pPr>
          </w:p>
        </w:tc>
        <w:tc>
          <w:tcPr>
            <w:tcW w:w="560" w:type="dxa"/>
            <w:gridSpan w:val="2"/>
          </w:tcPr>
          <w:p>
            <w:pPr>
              <w:widowControl/>
              <w:jc w:val="right"/>
              <w:outlineLvl w:val="1"/>
              <w:rPr>
                <w:rFonts w:ascii="仿宋_GB2312" w:hAnsi="宋体" w:eastAsia="仿宋_GB2312"/>
                <w:b w:val="0"/>
                <w:bCs/>
                <w:kern w:val="0"/>
                <w:sz w:val="32"/>
                <w:szCs w:val="32"/>
              </w:rPr>
            </w:pPr>
          </w:p>
        </w:tc>
        <w:tc>
          <w:tcPr>
            <w:tcW w:w="579"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578" w:type="dxa"/>
            <w:gridSpan w:val="2"/>
          </w:tcPr>
          <w:p>
            <w:pPr>
              <w:widowControl/>
              <w:jc w:val="right"/>
              <w:outlineLvl w:val="1"/>
              <w:rPr>
                <w:rFonts w:ascii="仿宋_GB2312" w:hAnsi="宋体" w:eastAsia="仿宋_GB2312"/>
                <w:b w:val="0"/>
                <w:bCs/>
                <w:kern w:val="0"/>
                <w:sz w:val="32"/>
                <w:szCs w:val="32"/>
              </w:rPr>
            </w:pPr>
          </w:p>
        </w:tc>
        <w:tc>
          <w:tcPr>
            <w:tcW w:w="415" w:type="dxa"/>
          </w:tcPr>
          <w:p>
            <w:pPr>
              <w:widowControl/>
              <w:jc w:val="right"/>
              <w:outlineLvl w:val="1"/>
              <w:rPr>
                <w:rFonts w:ascii="仿宋_GB2312" w:hAnsi="宋体" w:eastAsia="仿宋_GB2312"/>
                <w:b w:val="0"/>
                <w:bCs/>
                <w:kern w:val="0"/>
                <w:sz w:val="32"/>
                <w:szCs w:val="32"/>
              </w:rPr>
            </w:pPr>
          </w:p>
        </w:tc>
        <w:tc>
          <w:tcPr>
            <w:tcW w:w="578"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57"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769" w:type="dxa"/>
          </w:tcPr>
          <w:p>
            <w:pPr>
              <w:widowControl/>
              <w:jc w:val="center"/>
              <w:outlineLvl w:val="1"/>
              <w:rPr>
                <w:rFonts w:ascii="仿宋_GB2312" w:hAnsi="宋体" w:eastAsia="仿宋_GB2312"/>
                <w:b w:val="0"/>
                <w:bCs/>
                <w:kern w:val="0"/>
                <w:sz w:val="32"/>
                <w:szCs w:val="32"/>
              </w:rPr>
            </w:pPr>
          </w:p>
        </w:tc>
        <w:tc>
          <w:tcPr>
            <w:tcW w:w="1276" w:type="dxa"/>
          </w:tcPr>
          <w:p>
            <w:pPr>
              <w:widowControl/>
              <w:jc w:val="center"/>
              <w:outlineLvl w:val="1"/>
              <w:rPr>
                <w:rFonts w:ascii="仿宋_GB2312" w:hAnsi="宋体" w:eastAsia="仿宋_GB2312"/>
                <w:b w:val="0"/>
                <w:bCs/>
                <w:kern w:val="0"/>
                <w:sz w:val="32"/>
                <w:szCs w:val="32"/>
              </w:rPr>
            </w:pPr>
          </w:p>
        </w:tc>
        <w:tc>
          <w:tcPr>
            <w:tcW w:w="723" w:type="dxa"/>
          </w:tcPr>
          <w:p>
            <w:pPr>
              <w:widowControl/>
              <w:jc w:val="right"/>
              <w:outlineLvl w:val="1"/>
              <w:rPr>
                <w:rFonts w:ascii="仿宋_GB2312" w:hAnsi="宋体" w:eastAsia="仿宋_GB2312"/>
                <w:b w:val="0"/>
                <w:bCs/>
                <w:kern w:val="0"/>
                <w:sz w:val="32"/>
                <w:szCs w:val="32"/>
              </w:rPr>
            </w:pPr>
          </w:p>
        </w:tc>
        <w:tc>
          <w:tcPr>
            <w:tcW w:w="560" w:type="dxa"/>
            <w:gridSpan w:val="2"/>
          </w:tcPr>
          <w:p>
            <w:pPr>
              <w:widowControl/>
              <w:jc w:val="right"/>
              <w:outlineLvl w:val="1"/>
              <w:rPr>
                <w:rFonts w:ascii="仿宋_GB2312" w:hAnsi="宋体" w:eastAsia="仿宋_GB2312"/>
                <w:b w:val="0"/>
                <w:bCs/>
                <w:kern w:val="0"/>
                <w:sz w:val="32"/>
                <w:szCs w:val="32"/>
              </w:rPr>
            </w:pPr>
          </w:p>
        </w:tc>
        <w:tc>
          <w:tcPr>
            <w:tcW w:w="579"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578" w:type="dxa"/>
            <w:gridSpan w:val="2"/>
          </w:tcPr>
          <w:p>
            <w:pPr>
              <w:widowControl/>
              <w:jc w:val="right"/>
              <w:outlineLvl w:val="1"/>
              <w:rPr>
                <w:rFonts w:ascii="仿宋_GB2312" w:hAnsi="宋体" w:eastAsia="仿宋_GB2312"/>
                <w:b w:val="0"/>
                <w:bCs/>
                <w:kern w:val="0"/>
                <w:sz w:val="32"/>
                <w:szCs w:val="32"/>
              </w:rPr>
            </w:pPr>
          </w:p>
        </w:tc>
        <w:tc>
          <w:tcPr>
            <w:tcW w:w="415" w:type="dxa"/>
          </w:tcPr>
          <w:p>
            <w:pPr>
              <w:widowControl/>
              <w:jc w:val="right"/>
              <w:outlineLvl w:val="1"/>
              <w:rPr>
                <w:rFonts w:ascii="仿宋_GB2312" w:hAnsi="宋体" w:eastAsia="仿宋_GB2312"/>
                <w:b w:val="0"/>
                <w:bCs/>
                <w:kern w:val="0"/>
                <w:sz w:val="32"/>
                <w:szCs w:val="32"/>
              </w:rPr>
            </w:pPr>
          </w:p>
        </w:tc>
        <w:tc>
          <w:tcPr>
            <w:tcW w:w="578"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57"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769" w:type="dxa"/>
          </w:tcPr>
          <w:p>
            <w:pPr>
              <w:widowControl/>
              <w:jc w:val="center"/>
              <w:outlineLvl w:val="1"/>
              <w:rPr>
                <w:rFonts w:ascii="仿宋_GB2312" w:hAnsi="宋体" w:eastAsia="仿宋_GB2312"/>
                <w:b w:val="0"/>
                <w:bCs/>
                <w:kern w:val="0"/>
                <w:sz w:val="32"/>
                <w:szCs w:val="32"/>
              </w:rPr>
            </w:pPr>
          </w:p>
        </w:tc>
        <w:tc>
          <w:tcPr>
            <w:tcW w:w="1276" w:type="dxa"/>
          </w:tcPr>
          <w:p>
            <w:pPr>
              <w:widowControl/>
              <w:jc w:val="center"/>
              <w:outlineLvl w:val="1"/>
              <w:rPr>
                <w:rFonts w:ascii="仿宋_GB2312" w:hAnsi="宋体" w:eastAsia="仿宋_GB2312"/>
                <w:b w:val="0"/>
                <w:bCs/>
                <w:kern w:val="0"/>
                <w:sz w:val="32"/>
                <w:szCs w:val="32"/>
              </w:rPr>
            </w:pPr>
          </w:p>
        </w:tc>
        <w:tc>
          <w:tcPr>
            <w:tcW w:w="723" w:type="dxa"/>
          </w:tcPr>
          <w:p>
            <w:pPr>
              <w:widowControl/>
              <w:jc w:val="right"/>
              <w:outlineLvl w:val="1"/>
              <w:rPr>
                <w:rFonts w:ascii="仿宋_GB2312" w:hAnsi="宋体" w:eastAsia="仿宋_GB2312"/>
                <w:b w:val="0"/>
                <w:bCs/>
                <w:kern w:val="0"/>
                <w:sz w:val="32"/>
                <w:szCs w:val="32"/>
              </w:rPr>
            </w:pPr>
          </w:p>
        </w:tc>
        <w:tc>
          <w:tcPr>
            <w:tcW w:w="560" w:type="dxa"/>
            <w:gridSpan w:val="2"/>
          </w:tcPr>
          <w:p>
            <w:pPr>
              <w:widowControl/>
              <w:jc w:val="right"/>
              <w:outlineLvl w:val="1"/>
              <w:rPr>
                <w:rFonts w:ascii="仿宋_GB2312" w:hAnsi="宋体" w:eastAsia="仿宋_GB2312"/>
                <w:b w:val="0"/>
                <w:bCs/>
                <w:kern w:val="0"/>
                <w:sz w:val="32"/>
                <w:szCs w:val="32"/>
              </w:rPr>
            </w:pPr>
          </w:p>
        </w:tc>
        <w:tc>
          <w:tcPr>
            <w:tcW w:w="579"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578" w:type="dxa"/>
            <w:gridSpan w:val="2"/>
          </w:tcPr>
          <w:p>
            <w:pPr>
              <w:widowControl/>
              <w:jc w:val="right"/>
              <w:outlineLvl w:val="1"/>
              <w:rPr>
                <w:rFonts w:ascii="仿宋_GB2312" w:hAnsi="宋体" w:eastAsia="仿宋_GB2312"/>
                <w:b w:val="0"/>
                <w:bCs/>
                <w:kern w:val="0"/>
                <w:sz w:val="32"/>
                <w:szCs w:val="32"/>
              </w:rPr>
            </w:pPr>
          </w:p>
        </w:tc>
        <w:tc>
          <w:tcPr>
            <w:tcW w:w="415" w:type="dxa"/>
          </w:tcPr>
          <w:p>
            <w:pPr>
              <w:widowControl/>
              <w:jc w:val="right"/>
              <w:outlineLvl w:val="1"/>
              <w:rPr>
                <w:rFonts w:ascii="仿宋_GB2312" w:hAnsi="宋体" w:eastAsia="仿宋_GB2312"/>
                <w:b w:val="0"/>
                <w:bCs/>
                <w:kern w:val="0"/>
                <w:sz w:val="32"/>
                <w:szCs w:val="32"/>
              </w:rPr>
            </w:pPr>
          </w:p>
        </w:tc>
        <w:tc>
          <w:tcPr>
            <w:tcW w:w="578"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57"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769" w:type="dxa"/>
          </w:tcPr>
          <w:p>
            <w:pPr>
              <w:widowControl/>
              <w:jc w:val="center"/>
              <w:outlineLvl w:val="1"/>
              <w:rPr>
                <w:rFonts w:ascii="仿宋_GB2312" w:hAnsi="宋体" w:eastAsia="仿宋_GB2312"/>
                <w:b w:val="0"/>
                <w:bCs/>
                <w:kern w:val="0"/>
                <w:sz w:val="32"/>
                <w:szCs w:val="32"/>
              </w:rPr>
            </w:pPr>
          </w:p>
        </w:tc>
        <w:tc>
          <w:tcPr>
            <w:tcW w:w="1276" w:type="dxa"/>
            <w:vAlign w:val="center"/>
          </w:tcPr>
          <w:p>
            <w:pPr>
              <w:widowControl/>
              <w:jc w:val="center"/>
              <w:outlineLvl w:val="1"/>
              <w:rPr>
                <w:rFonts w:ascii="仿宋_GB2312" w:hAnsi="宋体" w:eastAsia="仿宋_GB2312"/>
                <w:b w:val="0"/>
                <w:bCs/>
                <w:kern w:val="0"/>
                <w:sz w:val="32"/>
                <w:szCs w:val="32"/>
              </w:rPr>
            </w:pPr>
            <w:r>
              <w:rPr>
                <w:rFonts w:hint="eastAsia" w:ascii="仿宋_GB2312" w:hAnsi="宋体" w:eastAsia="仿宋_GB2312"/>
                <w:b w:val="0"/>
                <w:bCs/>
                <w:kern w:val="0"/>
                <w:szCs w:val="21"/>
              </w:rPr>
              <w:t>合 计</w:t>
            </w:r>
          </w:p>
        </w:tc>
        <w:tc>
          <w:tcPr>
            <w:tcW w:w="723" w:type="dxa"/>
            <w:vAlign w:val="center"/>
          </w:tcPr>
          <w:p>
            <w:pPr>
              <w:widowControl/>
              <w:jc w:val="right"/>
              <w:outlineLvl w:val="1"/>
              <w:rPr>
                <w:rFonts w:ascii="仿宋_GB2312" w:hAnsi="宋体" w:eastAsia="仿宋_GB2312"/>
                <w:b w:val="0"/>
                <w:bCs/>
                <w:kern w:val="0"/>
                <w:szCs w:val="21"/>
              </w:rPr>
            </w:pPr>
            <w:r>
              <w:rPr>
                <w:rFonts w:hint="eastAsia" w:ascii="仿宋_GB2312" w:hAnsi="宋体" w:eastAsia="仿宋_GB2312"/>
                <w:b w:val="0"/>
                <w:bCs/>
                <w:kern w:val="0"/>
                <w:sz w:val="24"/>
              </w:rPr>
              <w:t>457</w:t>
            </w:r>
          </w:p>
        </w:tc>
        <w:tc>
          <w:tcPr>
            <w:tcW w:w="560" w:type="dxa"/>
            <w:gridSpan w:val="2"/>
          </w:tcPr>
          <w:p>
            <w:pPr>
              <w:widowControl/>
              <w:jc w:val="right"/>
              <w:outlineLvl w:val="1"/>
              <w:rPr>
                <w:rFonts w:ascii="仿宋_GB2312" w:hAnsi="宋体" w:eastAsia="仿宋_GB2312"/>
                <w:b w:val="0"/>
                <w:bCs/>
                <w:kern w:val="0"/>
                <w:sz w:val="32"/>
                <w:szCs w:val="32"/>
              </w:rPr>
            </w:pPr>
          </w:p>
        </w:tc>
        <w:tc>
          <w:tcPr>
            <w:tcW w:w="579" w:type="dxa"/>
            <w:vAlign w:val="center"/>
          </w:tcPr>
          <w:p>
            <w:pPr>
              <w:widowControl/>
              <w:jc w:val="center"/>
              <w:outlineLvl w:val="1"/>
              <w:rPr>
                <w:rFonts w:ascii="仿宋_GB2312" w:hAnsi="宋体" w:eastAsia="仿宋_GB2312"/>
                <w:b w:val="0"/>
                <w:bCs/>
                <w:kern w:val="0"/>
                <w:sz w:val="24"/>
              </w:rPr>
            </w:pPr>
            <w:r>
              <w:rPr>
                <w:rFonts w:hint="eastAsia" w:ascii="仿宋_GB2312" w:hAnsi="宋体" w:eastAsia="仿宋_GB2312"/>
                <w:b w:val="0"/>
                <w:bCs/>
                <w:kern w:val="0"/>
                <w:sz w:val="24"/>
              </w:rPr>
              <w:t>457</w:t>
            </w:r>
          </w:p>
        </w:tc>
        <w:tc>
          <w:tcPr>
            <w:tcW w:w="606" w:type="dxa"/>
            <w:vAlign w:val="center"/>
          </w:tcPr>
          <w:p>
            <w:pPr>
              <w:widowControl/>
              <w:jc w:val="center"/>
              <w:outlineLvl w:val="1"/>
              <w:rPr>
                <w:rFonts w:ascii="仿宋_GB2312" w:hAnsi="宋体" w:eastAsia="仿宋_GB2312"/>
                <w:b w:val="0"/>
                <w:bCs/>
                <w:kern w:val="0"/>
                <w:sz w:val="24"/>
              </w:rPr>
            </w:pPr>
          </w:p>
        </w:tc>
        <w:tc>
          <w:tcPr>
            <w:tcW w:w="606" w:type="dxa"/>
            <w:vAlign w:val="center"/>
          </w:tcPr>
          <w:p>
            <w:pPr>
              <w:widowControl/>
              <w:jc w:val="center"/>
              <w:outlineLvl w:val="1"/>
              <w:rPr>
                <w:rFonts w:ascii="仿宋_GB2312" w:hAnsi="宋体" w:eastAsia="仿宋_GB2312"/>
                <w:b w:val="0"/>
                <w:bCs/>
                <w:kern w:val="0"/>
                <w:sz w:val="24"/>
              </w:rPr>
            </w:pPr>
          </w:p>
        </w:tc>
        <w:tc>
          <w:tcPr>
            <w:tcW w:w="578" w:type="dxa"/>
            <w:gridSpan w:val="2"/>
            <w:vAlign w:val="center"/>
          </w:tcPr>
          <w:p>
            <w:pPr>
              <w:widowControl/>
              <w:jc w:val="center"/>
              <w:outlineLvl w:val="1"/>
              <w:rPr>
                <w:rFonts w:ascii="仿宋_GB2312" w:hAnsi="宋体" w:eastAsia="仿宋_GB2312"/>
                <w:b w:val="0"/>
                <w:bCs/>
                <w:kern w:val="0"/>
                <w:sz w:val="24"/>
              </w:rPr>
            </w:pPr>
          </w:p>
        </w:tc>
        <w:tc>
          <w:tcPr>
            <w:tcW w:w="415" w:type="dxa"/>
            <w:vAlign w:val="center"/>
          </w:tcPr>
          <w:p>
            <w:pPr>
              <w:widowControl/>
              <w:jc w:val="center"/>
              <w:outlineLvl w:val="1"/>
              <w:rPr>
                <w:rFonts w:ascii="仿宋_GB2312" w:hAnsi="宋体" w:eastAsia="仿宋_GB2312"/>
                <w:b w:val="0"/>
                <w:bCs/>
                <w:kern w:val="0"/>
                <w:sz w:val="24"/>
              </w:rPr>
            </w:pPr>
          </w:p>
        </w:tc>
        <w:tc>
          <w:tcPr>
            <w:tcW w:w="578" w:type="dxa"/>
            <w:vAlign w:val="center"/>
          </w:tcPr>
          <w:p>
            <w:pPr>
              <w:widowControl/>
              <w:jc w:val="center"/>
              <w:outlineLvl w:val="1"/>
              <w:rPr>
                <w:rFonts w:ascii="仿宋_GB2312" w:hAnsi="宋体" w:eastAsia="仿宋_GB2312"/>
                <w:b w:val="0"/>
                <w:bCs/>
                <w:kern w:val="0"/>
                <w:sz w:val="24"/>
              </w:rPr>
            </w:pPr>
          </w:p>
        </w:tc>
        <w:tc>
          <w:tcPr>
            <w:tcW w:w="416"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57" w:type="dxa"/>
            <w:gridSpan w:val="2"/>
          </w:tcPr>
          <w:p>
            <w:pPr>
              <w:widowControl/>
              <w:jc w:val="right"/>
              <w:outlineLvl w:val="1"/>
              <w:rPr>
                <w:rFonts w:ascii="仿宋_GB2312" w:hAnsi="宋体" w:eastAsia="仿宋_GB2312"/>
                <w:kern w:val="0"/>
                <w:sz w:val="32"/>
                <w:szCs w:val="32"/>
              </w:rPr>
            </w:pP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昌吉州审计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13.48</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13.48</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12.99</w:t>
            </w: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0.49</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编制部门（单位）昌吉州审计局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73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60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rPr>
          <w:rFonts w:hint="eastAsia" w:ascii="仿宋_GB2312" w:hAnsi="宋体" w:eastAsia="仿宋_GB2312"/>
          <w:kern w:val="0"/>
          <w:sz w:val="32"/>
          <w:szCs w:val="32"/>
          <w:lang w:val="en-US" w:eastAsia="zh-CN"/>
        </w:rPr>
        <w:sectPr>
          <w:footerReference r:id="rId5" w:type="default"/>
          <w:pgSz w:w="11906" w:h="16838"/>
          <w:pgMar w:top="2098" w:right="1531" w:bottom="1984" w:left="1531" w:header="851" w:footer="992" w:gutter="0"/>
          <w:pgNumType w:fmt="numberInDash" w:start="3"/>
          <w:cols w:space="720" w:num="1"/>
          <w:docGrid w:linePitch="312" w:charSpace="0"/>
        </w:sectPr>
      </w:pPr>
      <w:r>
        <w:rPr>
          <w:rFonts w:hint="eastAsia" w:ascii="仿宋_GB2312" w:hAnsi="宋体" w:eastAsia="仿宋_GB2312"/>
          <w:kern w:val="0"/>
          <w:sz w:val="32"/>
          <w:szCs w:val="32"/>
          <w:lang w:val="en-US" w:eastAsia="zh-CN"/>
        </w:rPr>
        <w:t xml:space="preserve"> </w:t>
      </w:r>
    </w:p>
    <w:p>
      <w:pPr>
        <w:spacing w:line="560" w:lineRule="exact"/>
        <w:ind w:firstLine="960" w:firstLineChars="300"/>
        <w:jc w:val="both"/>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一、关于昌吉州审计局2022年收支预算情况的总体说明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按照全口径预算的原则，昌吉州审计局2021年所有收入和支出均纳入部门（单位）预算管理。</w:t>
      </w:r>
      <w:r>
        <w:rPr>
          <w:rFonts w:hint="eastAsia" w:ascii="仿宋_GB2312" w:hAnsi="宋体" w:eastAsia="仿宋_GB2312" w:cs="宋体"/>
          <w:w w:val="80"/>
          <w:kern w:val="0"/>
          <w:sz w:val="32"/>
          <w:szCs w:val="32"/>
        </w:rPr>
        <w:t>收支总预算</w:t>
      </w:r>
      <w:r>
        <w:rPr>
          <w:rFonts w:hint="eastAsia" w:ascii="仿宋_GB2312" w:hAnsi="宋体" w:eastAsia="仿宋_GB2312" w:cs="宋体"/>
          <w:kern w:val="0"/>
          <w:sz w:val="32"/>
          <w:szCs w:val="32"/>
        </w:rPr>
        <w:tab/>
      </w:r>
      <w:r>
        <w:rPr>
          <w:rFonts w:hint="eastAsia" w:ascii="仿宋_GB2312" w:hAnsi="宋体" w:eastAsia="仿宋_GB2312" w:cs="宋体"/>
          <w:kern w:val="0"/>
          <w:sz w:val="32"/>
          <w:szCs w:val="32"/>
        </w:rPr>
        <w:t>1335.36万元。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18"/>
          <w:szCs w:val="18"/>
        </w:rPr>
        <w:tab/>
      </w:r>
      <w:r>
        <w:rPr>
          <w:rFonts w:hint="eastAsia" w:ascii="仿宋_GB2312" w:hAnsi="宋体" w:eastAsia="仿宋_GB2312" w:cs="宋体"/>
          <w:kern w:val="0"/>
          <w:sz w:val="32"/>
          <w:szCs w:val="32"/>
        </w:rPr>
        <w:t>1335.36万元。</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支出预算包括：一般公共服务支出1335.36万元。</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二、关于昌吉州审计局2022年收入预算情况说明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昌吉州审计局收入预算1335.36万元，其中：</w:t>
      </w:r>
    </w:p>
    <w:p>
      <w:pPr>
        <w:spacing w:line="560" w:lineRule="exact"/>
        <w:ind w:firstLine="640" w:firstLineChars="200"/>
        <w:rPr>
          <w:rFonts w:ascii="仿宋_GB2312" w:hAnsi="宋体" w:eastAsia="仿宋_GB2312" w:cs="宋体"/>
          <w:kern w:val="0"/>
          <w:sz w:val="32"/>
          <w:szCs w:val="32"/>
          <w:highlight w:val="red"/>
        </w:rPr>
      </w:pPr>
      <w:r>
        <w:rPr>
          <w:rFonts w:hint="eastAsia" w:ascii="仿宋_GB2312" w:hAnsi="宋体" w:eastAsia="仿宋_GB2312" w:cs="宋体"/>
          <w:kern w:val="0"/>
          <w:sz w:val="32"/>
          <w:szCs w:val="32"/>
        </w:rPr>
        <w:t>一般公共预算1335.36万元，占100%，比上年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减少23.89万元，主要原因是：人员经费减少以及根据2021年支出情况减少了部分项目资金；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三、关于昌吉州审计局2022年支出预算情况说明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昌吉州审计局2022年支出预算1335.36万元，其中：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基本支出878.36</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万元，占65.78%，比上年预算减少53.89万元，减少6.13%，主要原因是人员经费减少。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项目支出457万元，占34.22%，比上年预算增加30万元，增加6%，主要原因是本年度审计项目增加。</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四、关于昌吉州审计局2022年财政拨款收支预算情况的总体说明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2022年财政拨款收支总预算1335.36万元。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w:t>
      </w:r>
      <w:r>
        <w:rPr>
          <w:rFonts w:hint="eastAsia" w:ascii="仿宋_GB2312" w:hAnsi="宋体" w:eastAsia="仿宋_GB2312" w:cs="宋体"/>
          <w:kern w:val="0"/>
          <w:sz w:val="32"/>
          <w:szCs w:val="32"/>
        </w:rPr>
        <w:t>1335.36</w:t>
      </w:r>
      <w:r>
        <w:rPr>
          <w:rFonts w:hint="eastAsia" w:ascii="仿宋_GB2312" w:hAnsi="宋体" w:eastAsia="仿宋_GB2312" w:cs="宋体"/>
          <w:spacing w:val="-6"/>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一般公共预算支出包括：一般公共服务支出</w:t>
      </w:r>
      <w:r>
        <w:rPr>
          <w:rFonts w:hint="eastAsia" w:ascii="仿宋_GB2312" w:hAnsi="宋体" w:eastAsia="仿宋_GB2312" w:cs="宋体"/>
          <w:kern w:val="0"/>
          <w:sz w:val="32"/>
          <w:szCs w:val="32"/>
        </w:rPr>
        <w:t>1335.36</w:t>
      </w:r>
      <w:r>
        <w:rPr>
          <w:rFonts w:hint="eastAsia" w:ascii="仿宋_GB2312" w:hAnsi="宋体" w:eastAsia="仿宋_GB2312" w:cs="宋体"/>
          <w:spacing w:val="-6"/>
          <w:kern w:val="0"/>
          <w:sz w:val="32"/>
          <w:szCs w:val="32"/>
        </w:rPr>
        <w:t>万元，主要用于维持机关及下属事业单位正常运转，保障人员经费，开展各项审计项目等。</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昌吉州审计局2</w:t>
      </w:r>
      <w:r>
        <w:rPr>
          <w:rFonts w:hint="eastAsia" w:ascii="楷体_GB2312" w:hAnsi="楷体_GB2312" w:eastAsia="楷体_GB2312" w:cs="楷体_GB2312"/>
          <w:b/>
          <w:bCs/>
          <w:spacing w:val="-6"/>
          <w:kern w:val="0"/>
          <w:sz w:val="32"/>
          <w:szCs w:val="32"/>
        </w:rPr>
        <w:t>022年一般公共预算当年拨款情况说明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（一）一般公共预算当年拨款规模变化情况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昌吉州审计局2022年一般公共预算拨款合计</w:t>
      </w:r>
      <w:r>
        <w:rPr>
          <w:rFonts w:hint="eastAsia" w:ascii="仿宋_GB2312" w:hAnsi="宋体" w:eastAsia="仿宋_GB2312" w:cs="宋体"/>
          <w:kern w:val="0"/>
          <w:sz w:val="32"/>
          <w:szCs w:val="32"/>
        </w:rPr>
        <w:t>1335.36</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rPr>
        <w:t>878.36</w:t>
      </w:r>
      <w:r>
        <w:rPr>
          <w:rFonts w:hint="eastAsia" w:ascii="仿宋_GB2312" w:hAnsi="仿宋_GB2312" w:eastAsia="仿宋_GB2312" w:cs="仿宋_GB2312"/>
          <w:kern w:val="0"/>
          <w:sz w:val="32"/>
          <w:szCs w:val="32"/>
        </w:rPr>
        <w:t>万元，比上年预算减少：</w:t>
      </w:r>
      <w:r>
        <w:rPr>
          <w:rFonts w:hint="eastAsia" w:ascii="仿宋_GB2312" w:hAnsi="宋体" w:eastAsia="仿宋_GB2312" w:cs="宋体"/>
          <w:kern w:val="0"/>
          <w:sz w:val="32"/>
          <w:szCs w:val="32"/>
        </w:rPr>
        <w:t>53.89</w:t>
      </w:r>
      <w:r>
        <w:rPr>
          <w:rFonts w:hint="eastAsia" w:ascii="仿宋_GB2312" w:hAnsi="仿宋_GB2312" w:eastAsia="仿宋_GB2312" w:cs="仿宋_GB2312"/>
          <w:kern w:val="0"/>
          <w:sz w:val="32"/>
          <w:szCs w:val="32"/>
        </w:rPr>
        <w:t>万元，下降</w:t>
      </w:r>
      <w:r>
        <w:rPr>
          <w:rFonts w:hint="eastAsia" w:ascii="仿宋_GB2312" w:hAnsi="宋体" w:eastAsia="仿宋_GB2312" w:cs="宋体"/>
          <w:kern w:val="0"/>
          <w:sz w:val="32"/>
          <w:szCs w:val="32"/>
        </w:rPr>
        <w:t>6.13</w:t>
      </w:r>
      <w:r>
        <w:rPr>
          <w:rFonts w:hint="eastAsia" w:ascii="仿宋_GB2312" w:hAnsi="仿宋_GB2312" w:eastAsia="仿宋_GB2312" w:cs="仿宋_GB2312"/>
          <w:kern w:val="0"/>
          <w:sz w:val="32"/>
          <w:szCs w:val="32"/>
        </w:rPr>
        <w:t>%。主要原因是：人员经费减少。项目支出</w:t>
      </w:r>
      <w:r>
        <w:rPr>
          <w:rFonts w:hint="eastAsia" w:ascii="仿宋_GB2312" w:hAnsi="宋体" w:eastAsia="仿宋_GB2312" w:cs="宋体"/>
          <w:kern w:val="0"/>
          <w:sz w:val="32"/>
          <w:szCs w:val="32"/>
        </w:rPr>
        <w:t>457</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rPr>
        <w:t>30</w:t>
      </w:r>
      <w:r>
        <w:rPr>
          <w:rFonts w:hint="eastAsia" w:ascii="仿宋_GB2312" w:hAnsi="仿宋_GB2312" w:eastAsia="仿宋_GB2312" w:cs="仿宋_GB2312"/>
          <w:kern w:val="0"/>
          <w:sz w:val="32"/>
          <w:szCs w:val="32"/>
        </w:rPr>
        <w:t>万元，增长6%。主要原因是：本年度审计项目增加。</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1.一般公共服务支出</w:t>
      </w:r>
      <w:r>
        <w:rPr>
          <w:rFonts w:hint="eastAsia" w:ascii="仿宋_GB2312" w:hAnsi="宋体" w:eastAsia="仿宋_GB2312" w:cs="宋体"/>
          <w:kern w:val="0"/>
          <w:sz w:val="32"/>
          <w:szCs w:val="32"/>
        </w:rPr>
        <w:t>1335.36</w:t>
      </w:r>
      <w:r>
        <w:rPr>
          <w:rFonts w:hint="eastAsia" w:ascii="仿宋_GB2312" w:hAnsi="仿宋_GB2312" w:eastAsia="仿宋_GB2312" w:cs="仿宋_GB2312"/>
          <w:kern w:val="0"/>
          <w:sz w:val="32"/>
          <w:szCs w:val="32"/>
        </w:rPr>
        <w:t>万元，占</w:t>
      </w:r>
      <w:r>
        <w:rPr>
          <w:rFonts w:hint="eastAsia" w:ascii="仿宋_GB2312" w:hAnsi="宋体" w:eastAsia="仿宋_GB2312" w:cs="宋体"/>
          <w:kern w:val="0"/>
          <w:sz w:val="32"/>
          <w:szCs w:val="32"/>
        </w:rPr>
        <w:t>100</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ascii="仿宋_GB2312" w:hAnsi="仿宋_GB2312" w:eastAsia="仿宋_GB2312" w:cs="仿宋_GB2312"/>
          <w:kern w:val="0"/>
          <w:sz w:val="32"/>
          <w:szCs w:val="32"/>
          <w:highlight w:val="red"/>
        </w:rPr>
      </w:pPr>
      <w:r>
        <w:rPr>
          <w:rFonts w:hint="eastAsia" w:ascii="仿宋_GB2312" w:hAnsi="仿宋_GB2312" w:eastAsia="仿宋_GB2312" w:cs="仿宋_GB2312"/>
          <w:kern w:val="0"/>
          <w:sz w:val="32"/>
          <w:szCs w:val="32"/>
        </w:rPr>
        <w:t>1.一般公共服务（类）财政事务（款）行政运行（项）:2022年预算数为</w:t>
      </w:r>
      <w:r>
        <w:rPr>
          <w:rFonts w:hint="eastAsia" w:ascii="仿宋_GB2312" w:hAnsi="宋体" w:eastAsia="仿宋_GB2312" w:cs="宋体"/>
          <w:kern w:val="0"/>
          <w:sz w:val="32"/>
          <w:szCs w:val="32"/>
        </w:rPr>
        <w:t>878.36</w:t>
      </w:r>
      <w:r>
        <w:rPr>
          <w:rFonts w:hint="eastAsia" w:ascii="仿宋_GB2312" w:hAnsi="仿宋_GB2312" w:eastAsia="仿宋_GB2312" w:cs="仿宋_GB2312"/>
          <w:kern w:val="0"/>
          <w:sz w:val="32"/>
          <w:szCs w:val="32"/>
        </w:rPr>
        <w:t>万元，比上年预算</w:t>
      </w:r>
      <w:r>
        <w:rPr>
          <w:rFonts w:hint="eastAsia" w:ascii="仿宋_GB2312" w:hAnsi="宋体" w:eastAsia="仿宋_GB2312" w:cs="宋体"/>
          <w:kern w:val="0"/>
          <w:sz w:val="32"/>
          <w:szCs w:val="32"/>
        </w:rPr>
        <w:t>减少53.89</w:t>
      </w:r>
      <w:r>
        <w:rPr>
          <w:rFonts w:hint="eastAsia" w:ascii="仿宋_GB2312" w:hAnsi="仿宋_GB2312" w:eastAsia="仿宋_GB2312" w:cs="仿宋_GB2312"/>
          <w:kern w:val="0"/>
          <w:sz w:val="32"/>
          <w:szCs w:val="32"/>
        </w:rPr>
        <w:t>万元，减少6%，主要原因是：人员经费减少。</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2.</w:t>
      </w:r>
      <w:r>
        <w:rPr>
          <w:rFonts w:ascii="仿宋_GB2312" w:hAnsi="宋体" w:eastAsia="仿宋_GB2312" w:cs="宋体"/>
          <w:kern w:val="0"/>
          <w:sz w:val="32"/>
          <w:szCs w:val="32"/>
        </w:rPr>
        <w:t>一般公共服务（类）财政事务（款）</w:t>
      </w:r>
      <w:r>
        <w:rPr>
          <w:rFonts w:hint="eastAsia" w:ascii="仿宋_GB2312" w:hAnsi="宋体" w:eastAsia="仿宋_GB2312" w:cs="宋体"/>
          <w:kern w:val="0"/>
          <w:sz w:val="32"/>
          <w:szCs w:val="32"/>
        </w:rPr>
        <w:t>审计业务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417</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比上年预算数增长30万元，增长6%，主要原因是：本年度审计项目增加。</w:t>
      </w:r>
    </w:p>
    <w:p>
      <w:pPr>
        <w:spacing w:line="580" w:lineRule="exact"/>
        <w:ind w:firstLine="640"/>
        <w:rPr>
          <w:rFonts w:ascii="仿宋_GB2312" w:hAnsi="仿宋_GB2312" w:eastAsia="仿宋_GB2312" w:cs="仿宋_GB2312"/>
          <w:kern w:val="0"/>
          <w:sz w:val="32"/>
          <w:szCs w:val="32"/>
        </w:rPr>
      </w:pPr>
      <w:r>
        <w:rPr>
          <w:rFonts w:hint="eastAsia" w:ascii="楷体_GB2312" w:hAnsi="宋体" w:eastAsia="楷体_GB2312" w:cs="宋体"/>
          <w:kern w:val="0"/>
          <w:sz w:val="32"/>
          <w:szCs w:val="32"/>
        </w:rPr>
        <w:t>3.</w:t>
      </w:r>
      <w:r>
        <w:rPr>
          <w:rFonts w:ascii="仿宋_GB2312" w:hAnsi="宋体" w:eastAsia="仿宋_GB2312" w:cs="宋体"/>
          <w:kern w:val="0"/>
          <w:sz w:val="32"/>
          <w:szCs w:val="32"/>
        </w:rPr>
        <w:t xml:space="preserve"> 一般公共服务（类）财政事务（款）</w:t>
      </w:r>
      <w:r>
        <w:rPr>
          <w:rFonts w:hint="eastAsia" w:ascii="仿宋_GB2312" w:hAnsi="宋体" w:eastAsia="仿宋_GB2312" w:cs="宋体"/>
          <w:kern w:val="0"/>
          <w:sz w:val="32"/>
          <w:szCs w:val="32"/>
        </w:rPr>
        <w:t>信息化建设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40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比上年执行数持平。</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关于昌吉州审计局2022年一般公共预算基本支出情况说明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昌吉州审计局</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spacing w:val="-6"/>
          <w:kern w:val="0"/>
          <w:sz w:val="32"/>
          <w:szCs w:val="32"/>
          <w:lang w:val="en-US" w:eastAsia="zh-CN"/>
        </w:rPr>
        <w:t>878</w:t>
      </w: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5</w:t>
      </w:r>
      <w:r>
        <w:rPr>
          <w:rFonts w:hint="eastAsia" w:ascii="仿宋_GB2312" w:hAnsi="宋体" w:eastAsia="仿宋_GB2312" w:cs="宋体"/>
          <w:spacing w:val="-6"/>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787.34万元，主要包括：基本工资242.81万元、津贴补贴175.15万元、奖金19.84万元、绩效工资86.46万元、机关事业单位基本养老保险缴费83万元、城镇职工基本医疗保险缴费49.28万元、公务员医疗补助缴费15.56万元、其他社会保障缴费1.51万元、住房公积金74.13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91.01万元，主要包括：办公费11.10万元、印刷费2万元、水费1万元、电费4万元、邮电费5万元、取暖费1.78万元、物业管理费7.9万元、差旅费1.2万元、维修（护）费8万元、公务接待费0.49万元、劳务费4.08万元、工会经费9.78万元、福利费8.8万元、公务用车运行维护费12.99万元、其他交通费用2.4万元、其他商品和服务支出10.49万元、对个人和家庭的补助39.59万元、离休费3.5万元、医疗费补助33.66万元、奖励金2.43万元。</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关于昌吉州审计局2022年一般公共预算项目支出情况说明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：政府投资项目审计费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：昌州财行【20</w:t>
      </w:r>
      <w:r>
        <w:rPr>
          <w:rFonts w:ascii="仿宋_GB2312" w:hAnsi="黑体" w:eastAsia="仿宋_GB2312"/>
          <w:sz w:val="32"/>
          <w:szCs w:val="32"/>
        </w:rPr>
        <w:t>2</w:t>
      </w:r>
      <w:r>
        <w:rPr>
          <w:rFonts w:hint="eastAsia" w:ascii="仿宋_GB2312" w:hAnsi="黑体" w:eastAsia="仿宋_GB2312"/>
          <w:sz w:val="32"/>
          <w:szCs w:val="32"/>
        </w:rPr>
        <w:t>2】1号</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120万元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昌吉回族自治州审计局</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按业务开展进度拨付</w:t>
      </w:r>
    </w:p>
    <w:p>
      <w:pPr>
        <w:widowControl/>
        <w:spacing w:line="580" w:lineRule="exact"/>
        <w:ind w:left="958" w:leftChars="304" w:hanging="320" w:hangingChars="10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sz w:val="32"/>
          <w:szCs w:val="32"/>
        </w:rPr>
        <w:t>202</w:t>
      </w:r>
      <w:r>
        <w:rPr>
          <w:rFonts w:hint="eastAsia" w:ascii="仿宋_GB2312" w:hAnsi="黑体" w:eastAsia="仿宋_GB2312"/>
          <w:sz w:val="32"/>
          <w:szCs w:val="32"/>
        </w:rPr>
        <w:t>2</w:t>
      </w:r>
      <w:r>
        <w:rPr>
          <w:rFonts w:hint="eastAsia" w:ascii="仿宋_GB2312" w:hAnsi="宋体" w:eastAsia="仿宋_GB2312" w:cs="宋体"/>
          <w:kern w:val="0"/>
          <w:sz w:val="32"/>
          <w:szCs w:val="32"/>
        </w:rPr>
        <w:t>年1月1日至20</w:t>
      </w:r>
      <w:r>
        <w:rPr>
          <w:rFonts w:ascii="仿宋_GB2312" w:hAnsi="宋体" w:eastAsia="仿宋_GB2312" w:cs="宋体"/>
          <w:kern w:val="0"/>
          <w:sz w:val="32"/>
          <w:szCs w:val="32"/>
        </w:rPr>
        <w:t>2</w:t>
      </w:r>
      <w:r>
        <w:rPr>
          <w:rFonts w:hint="eastAsia" w:ascii="仿宋_GB2312" w:hAnsi="宋体" w:eastAsia="仿宋_GB2312" w:cs="宋体"/>
          <w:kern w:val="0"/>
          <w:sz w:val="32"/>
          <w:szCs w:val="32"/>
        </w:rPr>
        <w:t>2年12月31日</w:t>
      </w:r>
    </w:p>
    <w:p>
      <w:pPr>
        <w:widowControl/>
        <w:spacing w:line="580" w:lineRule="exact"/>
        <w:ind w:left="958" w:leftChars="304" w:hanging="320" w:hangingChars="100"/>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审计“八不准”、经责审计、培训等业务经</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：昌州财行【20</w:t>
      </w:r>
      <w:r>
        <w:rPr>
          <w:rFonts w:ascii="仿宋_GB2312" w:hAnsi="黑体" w:eastAsia="仿宋_GB2312"/>
          <w:sz w:val="32"/>
          <w:szCs w:val="32"/>
        </w:rPr>
        <w:t>2</w:t>
      </w:r>
      <w:r>
        <w:rPr>
          <w:rFonts w:hint="eastAsia" w:ascii="仿宋_GB2312" w:hAnsi="黑体" w:eastAsia="仿宋_GB2312"/>
          <w:sz w:val="32"/>
          <w:szCs w:val="32"/>
        </w:rPr>
        <w:t>2】1号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217万元</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昌吉回族自治州审计局</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按业务开展进度拨付</w:t>
      </w:r>
    </w:p>
    <w:p>
      <w:pPr>
        <w:widowControl/>
        <w:spacing w:line="580" w:lineRule="exact"/>
        <w:ind w:left="958" w:leftChars="304" w:hanging="320" w:hangingChars="10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sz w:val="32"/>
          <w:szCs w:val="32"/>
        </w:rPr>
        <w:t>202</w:t>
      </w:r>
      <w:r>
        <w:rPr>
          <w:rFonts w:hint="eastAsia" w:ascii="仿宋_GB2312" w:hAnsi="黑体" w:eastAsia="仿宋_GB2312"/>
          <w:sz w:val="32"/>
          <w:szCs w:val="32"/>
        </w:rPr>
        <w:t>2</w:t>
      </w:r>
      <w:r>
        <w:rPr>
          <w:rFonts w:hint="eastAsia" w:ascii="仿宋_GB2312" w:hAnsi="宋体" w:eastAsia="仿宋_GB2312" w:cs="宋体"/>
          <w:kern w:val="0"/>
          <w:sz w:val="32"/>
          <w:szCs w:val="32"/>
        </w:rPr>
        <w:t>年1月1日至20</w:t>
      </w:r>
      <w:r>
        <w:rPr>
          <w:rFonts w:ascii="仿宋_GB2312" w:hAnsi="宋体" w:eastAsia="仿宋_GB2312" w:cs="宋体"/>
          <w:kern w:val="0"/>
          <w:sz w:val="32"/>
          <w:szCs w:val="32"/>
        </w:rPr>
        <w:t>2</w:t>
      </w:r>
      <w:r>
        <w:rPr>
          <w:rFonts w:hint="eastAsia" w:ascii="仿宋_GB2312" w:hAnsi="宋体" w:eastAsia="仿宋_GB2312" w:cs="宋体"/>
          <w:kern w:val="0"/>
          <w:sz w:val="32"/>
          <w:szCs w:val="32"/>
        </w:rPr>
        <w:t>2年12月31</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金审工程运行费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设立的政策依据：昌州财行【20</w:t>
      </w:r>
      <w:r>
        <w:rPr>
          <w:rFonts w:ascii="仿宋_GB2312" w:hAnsi="黑体" w:eastAsia="仿宋_GB2312"/>
          <w:sz w:val="32"/>
          <w:szCs w:val="32"/>
        </w:rPr>
        <w:t>2</w:t>
      </w:r>
      <w:r>
        <w:rPr>
          <w:rFonts w:hint="eastAsia" w:ascii="仿宋_GB2312" w:hAnsi="黑体" w:eastAsia="仿宋_GB2312"/>
          <w:sz w:val="32"/>
          <w:szCs w:val="32"/>
        </w:rPr>
        <w:t>2】1号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40万元</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昌吉回族自治州审计局</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按业务开展进度拨付</w:t>
      </w:r>
    </w:p>
    <w:p>
      <w:pPr>
        <w:spacing w:line="560" w:lineRule="exact"/>
        <w:ind w:left="638" w:leftChars="304"/>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sz w:val="32"/>
          <w:szCs w:val="32"/>
        </w:rPr>
        <w:t>202</w:t>
      </w:r>
      <w:r>
        <w:rPr>
          <w:rFonts w:hint="eastAsia" w:ascii="仿宋_GB2312" w:hAnsi="黑体" w:eastAsia="仿宋_GB2312"/>
          <w:sz w:val="32"/>
          <w:szCs w:val="32"/>
        </w:rPr>
        <w:t>2</w:t>
      </w:r>
      <w:r>
        <w:rPr>
          <w:rFonts w:hint="eastAsia" w:ascii="仿宋_GB2312" w:hAnsi="宋体" w:eastAsia="仿宋_GB2312" w:cs="宋体"/>
          <w:kern w:val="0"/>
          <w:sz w:val="32"/>
          <w:szCs w:val="32"/>
        </w:rPr>
        <w:t>年1月1日至20</w:t>
      </w:r>
      <w:r>
        <w:rPr>
          <w:rFonts w:ascii="仿宋_GB2312" w:hAnsi="宋体" w:eastAsia="仿宋_GB2312" w:cs="宋体"/>
          <w:kern w:val="0"/>
          <w:sz w:val="32"/>
          <w:szCs w:val="32"/>
        </w:rPr>
        <w:t>2</w:t>
      </w:r>
      <w:r>
        <w:rPr>
          <w:rFonts w:hint="eastAsia" w:ascii="仿宋_GB2312" w:hAnsi="宋体" w:eastAsia="仿宋_GB2312" w:cs="宋体"/>
          <w:kern w:val="0"/>
          <w:sz w:val="32"/>
          <w:szCs w:val="32"/>
        </w:rPr>
        <w:t>2年12月31日</w:t>
      </w:r>
    </w:p>
    <w:p>
      <w:pPr>
        <w:widowControl/>
        <w:spacing w:line="580" w:lineRule="exact"/>
        <w:ind w:left="958" w:leftChars="304" w:hanging="320" w:hangingChars="100"/>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其他运转类项目</w:t>
      </w:r>
    </w:p>
    <w:p>
      <w:pPr>
        <w:spacing w:line="560" w:lineRule="exact"/>
        <w:ind w:left="638" w:leftChars="304"/>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：昌州财行【20</w:t>
      </w:r>
      <w:r>
        <w:rPr>
          <w:rFonts w:ascii="仿宋_GB2312" w:hAnsi="黑体" w:eastAsia="仿宋_GB2312"/>
          <w:sz w:val="32"/>
          <w:szCs w:val="32"/>
        </w:rPr>
        <w:t>2</w:t>
      </w:r>
      <w:r>
        <w:rPr>
          <w:rFonts w:hint="eastAsia" w:ascii="仿宋_GB2312" w:hAnsi="黑体" w:eastAsia="仿宋_GB2312"/>
          <w:sz w:val="32"/>
          <w:szCs w:val="32"/>
        </w:rPr>
        <w:t>2】1号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80万元</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昌吉回族自治州审计局</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按业务开展进度拨付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sz w:val="32"/>
          <w:szCs w:val="32"/>
        </w:rPr>
        <w:t>202</w:t>
      </w:r>
      <w:r>
        <w:rPr>
          <w:rFonts w:hint="eastAsia" w:ascii="仿宋_GB2312" w:hAnsi="黑体" w:eastAsia="仿宋_GB2312"/>
          <w:sz w:val="32"/>
          <w:szCs w:val="32"/>
        </w:rPr>
        <w:t>2</w:t>
      </w:r>
      <w:r>
        <w:rPr>
          <w:rFonts w:hint="eastAsia" w:ascii="仿宋_GB2312" w:hAnsi="宋体" w:eastAsia="仿宋_GB2312" w:cs="宋体"/>
          <w:kern w:val="0"/>
          <w:sz w:val="32"/>
          <w:szCs w:val="32"/>
        </w:rPr>
        <w:t>年1月1日至20</w:t>
      </w:r>
      <w:r>
        <w:rPr>
          <w:rFonts w:ascii="仿宋_GB2312" w:hAnsi="宋体" w:eastAsia="仿宋_GB2312" w:cs="宋体"/>
          <w:kern w:val="0"/>
          <w:sz w:val="32"/>
          <w:szCs w:val="32"/>
        </w:rPr>
        <w:t>2</w:t>
      </w:r>
      <w:r>
        <w:rPr>
          <w:rFonts w:hint="eastAsia" w:ascii="仿宋_GB2312" w:hAnsi="宋体" w:eastAsia="仿宋_GB2312" w:cs="宋体"/>
          <w:kern w:val="0"/>
          <w:sz w:val="32"/>
          <w:szCs w:val="32"/>
        </w:rPr>
        <w:t>2年12月31日</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八、关于昌吉州审计局2022年一般公共预算“三公”经费预算情况说明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昌吉州审计局2022年一般公共预算“三公”经费数为13.48万元，其中：因公出国（境）费0万元，公务用车购置0万元，公务用车运行费12.99万元，公务接待费0.49万元。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2022年一般公共预算“三公”经费比上年减少 0.02万元，下降0.01%，其中：其中：因公出国（境）费增加0万元，主要原因是严格执行八项规定，没有安排因公出国（境）预算；公务用车购置费为0万元，未安排预算。公务用车运行费减少0.01万元，下降0.02%，主要原因是严格执行八项规定，厉行节约；公务接待费减少0.01万元，下降0.01%，主要原因是根据上年度开支情况，减少了预算。</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九、关于昌吉州审计局2022年政府性基金预算拨款情况说明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昌吉州审计局2022年没有使用政府性基金预算拨款安排的支出，政府性基金预算支出情况表为空表。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2022年，昌吉州审计局机关运行经费财政拨款预算91.01万元，比上年预算减少8.44万元，下降8%。主要原因是</w:t>
      </w:r>
      <w:r>
        <w:rPr>
          <w:rFonts w:hint="eastAsia" w:ascii="仿宋_GB2312" w:hAnsi="宋体" w:eastAsia="仿宋_GB2312" w:cs="宋体"/>
          <w:kern w:val="0"/>
          <w:sz w:val="32"/>
          <w:szCs w:val="32"/>
        </w:rPr>
        <w:t>根据上年度开支情况，减少了预算</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2022年，昌吉州审计局政府采购预算273.84万元，其中：政府采购货物预算153.84万元，政府采购工程预算0万元，政府采购服务预算120万元。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2022年度本部门（单位）面向中小企业预留政府采购项目预算金额200万元，其中：面向小微企业预留政府采购项目预算金额0万元。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宋体" w:eastAsia="仿宋_GB2312" w:cs="宋体"/>
          <w:kern w:val="0"/>
          <w:sz w:val="32"/>
          <w:szCs w:val="32"/>
        </w:rPr>
        <w:t>昌吉州审计局</w:t>
      </w:r>
      <w:r>
        <w:rPr>
          <w:rFonts w:hint="eastAsia" w:ascii="仿宋_GB2312" w:hAnsi="仿宋_GB2312" w:eastAsia="仿宋_GB2312" w:cs="仿宋_GB2312"/>
          <w:kern w:val="0"/>
          <w:sz w:val="32"/>
          <w:szCs w:val="32"/>
        </w:rPr>
        <w:t>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1.房屋0平方米，价值0万元。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2.车辆3辆，价值</w:t>
      </w:r>
      <w:r>
        <w:rPr>
          <w:rFonts w:hint="eastAsia" w:ascii="仿宋_GB2312" w:hAnsi="宋体" w:eastAsia="仿宋_GB2312" w:cs="宋体"/>
          <w:kern w:val="0"/>
          <w:sz w:val="32"/>
          <w:szCs w:val="32"/>
        </w:rPr>
        <w:t>67.93</w:t>
      </w:r>
      <w:r>
        <w:rPr>
          <w:rFonts w:hint="eastAsia" w:ascii="仿宋_GB2312" w:hAnsi="仿宋_GB2312" w:eastAsia="仿宋_GB2312" w:cs="仿宋_GB2312"/>
          <w:kern w:val="0"/>
          <w:sz w:val="32"/>
          <w:szCs w:val="32"/>
        </w:rPr>
        <w:t>万元；其中：一般公务用车3辆，价值</w:t>
      </w:r>
      <w:r>
        <w:rPr>
          <w:rFonts w:hint="eastAsia" w:ascii="仿宋_GB2312" w:hAnsi="宋体" w:eastAsia="仿宋_GB2312" w:cs="宋体"/>
          <w:kern w:val="0"/>
          <w:sz w:val="32"/>
          <w:szCs w:val="32"/>
        </w:rPr>
        <w:t>67.93</w:t>
      </w:r>
      <w:r>
        <w:rPr>
          <w:rFonts w:hint="eastAsia" w:ascii="仿宋_GB2312" w:hAnsi="仿宋_GB2312" w:eastAsia="仿宋_GB2312" w:cs="仿宋_GB2312"/>
          <w:kern w:val="0"/>
          <w:sz w:val="32"/>
          <w:szCs w:val="32"/>
        </w:rPr>
        <w:t>万元；执法执勤用车0辆，价值0万元；其他车辆0辆，价值0万元。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宋体" w:eastAsia="仿宋_GB2312" w:cs="宋体"/>
          <w:kern w:val="0"/>
          <w:sz w:val="32"/>
          <w:szCs w:val="32"/>
        </w:rPr>
        <w:t>35.25</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宋体" w:eastAsia="仿宋_GB2312" w:cs="宋体"/>
          <w:kern w:val="0"/>
          <w:sz w:val="32"/>
          <w:szCs w:val="32"/>
        </w:rPr>
        <w:t>50.5</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单位价值50万元以上大型设备0台（套），单位价值100万元以上大型设备0台（套）。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rPr>
        <w:t>昌吉州审计局</w:t>
      </w:r>
      <w:r>
        <w:rPr>
          <w:rFonts w:hint="eastAsia" w:ascii="仿宋_GB2312" w:hAnsi="仿宋_GB2312" w:eastAsia="仿宋_GB2312" w:cs="仿宋_GB2312"/>
          <w:kern w:val="0"/>
          <w:sz w:val="32"/>
          <w:szCs w:val="32"/>
        </w:rPr>
        <w:t>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2022年，本年度预算绩效管理的财政拨款项目4个，涉及预算金额457万元。具体情况见下表（按项目分别填报）：</w:t>
      </w:r>
    </w:p>
    <w:p>
      <w:pPr>
        <w:spacing w:line="560" w:lineRule="exact"/>
        <w:ind w:firstLine="640" w:firstLineChars="200"/>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blPrEx>
          <w:tblLayout w:type="fixed"/>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sz w:val="18"/>
                <w:szCs w:val="18"/>
              </w:rPr>
              <w:t>昌吉回族自治州州审计局本级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经责八不准审计经费</w:t>
            </w:r>
          </w:p>
        </w:tc>
      </w:tr>
      <w:tr>
        <w:tblPrEx>
          <w:tblLayout w:type="fixed"/>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217</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217</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审计涉及单位数量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 xml:space="preserve"> &gt;</w:t>
            </w:r>
            <w:r>
              <w:rPr>
                <w:rFonts w:hint="eastAsia" w:ascii="宋体" w:hAnsi="宋体" w:cs="宋体"/>
                <w:color w:val="000000"/>
                <w:sz w:val="18"/>
                <w:szCs w:val="18"/>
              </w:rPr>
              <w:t>=106个</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审计报告数量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=35份</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视频通讯设备采购数量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=1批</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行政诉讼及行政复议率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&lt;</w:t>
            </w:r>
            <w:r>
              <w:rPr>
                <w:rFonts w:hint="eastAsia" w:ascii="宋体" w:hAnsi="宋体" w:cs="宋体"/>
                <w:color w:val="000000"/>
                <w:sz w:val="18"/>
                <w:szCs w:val="18"/>
              </w:rPr>
              <w:t>=5%</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审计查出问题整改率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=80%</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采购设备验收合格率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=95%</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审计报告出具及时率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=90%</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审计工作截止时间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审计项目外勤补助标准</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&lt;</w:t>
            </w:r>
            <w:r>
              <w:rPr>
                <w:rFonts w:hint="eastAsia" w:ascii="宋体" w:hAnsi="宋体" w:cs="宋体"/>
                <w:color w:val="000000"/>
                <w:sz w:val="18"/>
                <w:szCs w:val="18"/>
              </w:rPr>
              <w:t>=200元/人/天</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视频通讯设备采购成本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&lt;=80万元</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审计发现管理不规范资金</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2000万元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促进社会持续、健康发展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ascii="Arial" w:hAnsi="Arial" w:cs="Arial"/>
                <w:color w:val="000000"/>
                <w:sz w:val="18"/>
                <w:szCs w:val="18"/>
              </w:rPr>
              <w:t>≥</w:t>
            </w:r>
            <w:r>
              <w:rPr>
                <w:rFonts w:hint="eastAsia" w:ascii="宋体" w:hAnsi="宋体" w:cs="宋体"/>
                <w:color w:val="000000"/>
                <w:sz w:val="18"/>
                <w:szCs w:val="18"/>
              </w:rPr>
              <w:t>=90%</w:t>
            </w:r>
          </w:p>
        </w:tc>
      </w:tr>
    </w:tbl>
    <w:p>
      <w:pPr>
        <w:spacing w:line="600" w:lineRule="exact"/>
        <w:ind w:firstLine="643" w:firstLineChars="200"/>
        <w:rPr>
          <w:rFonts w:ascii="楷体_GB2312" w:hAnsi="宋体" w:eastAsia="楷体_GB2312" w:cs="宋体"/>
          <w:b/>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380"/>
        <w:gridCol w:w="72"/>
        <w:gridCol w:w="834"/>
        <w:gridCol w:w="1476"/>
        <w:gridCol w:w="1039"/>
        <w:gridCol w:w="1481"/>
        <w:gridCol w:w="1183"/>
      </w:tblGrid>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blPrEx>
          <w:tblLayout w:type="fixed"/>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sz w:val="18"/>
                <w:szCs w:val="18"/>
              </w:rPr>
              <w:t>昌吉回族自治州州审计局本级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sz w:val="18"/>
                <w:szCs w:val="18"/>
              </w:rPr>
              <w:t>其他运转类项目</w:t>
            </w:r>
          </w:p>
        </w:tc>
      </w:tr>
      <w:tr>
        <w:tblPrEx>
          <w:tblLayout w:type="fixed"/>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80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80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340" w:lineRule="exact"/>
              <w:jc w:val="left"/>
              <w:rPr>
                <w:rFonts w:ascii="宋体" w:hAnsi="宋体" w:cs="宋体"/>
                <w:color w:val="000000"/>
                <w:sz w:val="18"/>
                <w:szCs w:val="18"/>
              </w:rPr>
            </w:pPr>
            <w:r>
              <w:rPr>
                <w:rFonts w:hint="eastAsia" w:ascii="宋体" w:hAnsi="宋体" w:cs="宋体"/>
                <w:color w:val="000000"/>
                <w:sz w:val="18"/>
                <w:szCs w:val="18"/>
              </w:rPr>
              <w:t>目标1：征订审计报刊800份；目标2：租赁房屋1个；目标3：组织开展审计业务交流会2场；目标4：聘用人员4人；目标5：办公楼提供保洁服务2次/天；目标6：提供安保服务365天；目标7：征订报刊覆盖率≧85%；目标8：提升办公楼区域后勤服务水平质量，改善办公环境；目标9：保障审计工作正常、顺利开展。</w:t>
            </w:r>
          </w:p>
        </w:tc>
      </w:tr>
      <w:tr>
        <w:tblPrEx>
          <w:tblLayout w:type="fixed"/>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Layout w:type="fixed"/>
          <w:tblCellMar>
            <w:top w:w="0" w:type="dxa"/>
            <w:left w:w="0" w:type="dxa"/>
            <w:bottom w:w="0" w:type="dxa"/>
            <w:right w:w="0" w:type="dxa"/>
          </w:tblCellMar>
        </w:tblPrEx>
        <w:trPr>
          <w:trHeight w:val="397" w:hRule="atLeast"/>
        </w:trPr>
        <w:tc>
          <w:tcPr>
            <w:tcW w:w="151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38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征订审计报刊</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 xml:space="preserve"> &gt;</w:t>
            </w:r>
            <w:r>
              <w:rPr>
                <w:rFonts w:hint="eastAsia" w:ascii="宋体" w:hAnsi="宋体" w:cs="宋体"/>
                <w:color w:val="000000"/>
                <w:sz w:val="18"/>
                <w:szCs w:val="18"/>
              </w:rPr>
              <w:t>=800份</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租赁房屋数量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=1个</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组织开展审计业务交流会</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=2场</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聘用人员数量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Arial" w:hAnsi="Arial" w:cs="Arial"/>
                <w:color w:val="000000"/>
                <w:sz w:val="18"/>
                <w:szCs w:val="18"/>
              </w:rPr>
            </w:pPr>
            <w:r>
              <w:rPr>
                <w:rFonts w:hint="eastAsia" w:ascii="宋体" w:hAnsi="宋体" w:cs="宋体"/>
                <w:color w:val="000000"/>
                <w:sz w:val="18"/>
                <w:szCs w:val="18"/>
              </w:rPr>
              <w:t>&gt;=4人</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办公楼提供保洁服务次数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Arial" w:hAnsi="Arial" w:cs="Arial"/>
                <w:color w:val="000000"/>
                <w:sz w:val="18"/>
                <w:szCs w:val="18"/>
              </w:rPr>
            </w:pPr>
            <w:r>
              <w:rPr>
                <w:rFonts w:hint="eastAsia" w:ascii="宋体" w:hAnsi="宋体" w:cs="宋体"/>
                <w:color w:val="000000"/>
                <w:sz w:val="18"/>
                <w:szCs w:val="18"/>
              </w:rPr>
              <w:t>&gt;=2次/天</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提供安保服务日期</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Arial" w:hAnsi="Arial" w:cs="Arial"/>
                <w:color w:val="000000"/>
                <w:sz w:val="18"/>
                <w:szCs w:val="18"/>
              </w:rPr>
            </w:pPr>
            <w:r>
              <w:rPr>
                <w:rFonts w:hint="eastAsia" w:ascii="Arial" w:hAnsi="Arial" w:cs="Arial"/>
                <w:color w:val="000000"/>
                <w:sz w:val="18"/>
                <w:szCs w:val="18"/>
              </w:rPr>
              <w:t>=365天</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资金使用合规率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&lt;</w:t>
            </w: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3421" w:type="dxa"/>
            <w:gridSpan w:val="4"/>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征订报刊覆盖率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=85%</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421"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资金支付及时率</w:t>
            </w:r>
          </w:p>
        </w:tc>
        <w:tc>
          <w:tcPr>
            <w:tcW w:w="2664" w:type="dxa"/>
            <w:gridSpan w:val="2"/>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=90%</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421"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各项工作完成截止时间</w:t>
            </w:r>
          </w:p>
        </w:tc>
        <w:tc>
          <w:tcPr>
            <w:tcW w:w="2664" w:type="dxa"/>
            <w:gridSpan w:val="2"/>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421"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征订报刊成本</w:t>
            </w:r>
          </w:p>
        </w:tc>
        <w:tc>
          <w:tcPr>
            <w:tcW w:w="2664" w:type="dxa"/>
            <w:gridSpan w:val="2"/>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&lt;=22万元</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421" w:type="dxa"/>
            <w:gridSpan w:val="4"/>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审计业务交流会成本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&lt;</w:t>
            </w:r>
            <w:r>
              <w:rPr>
                <w:rFonts w:hint="eastAsia" w:ascii="宋体" w:hAnsi="宋体" w:cs="宋体"/>
                <w:color w:val="000000"/>
                <w:sz w:val="18"/>
                <w:szCs w:val="18"/>
              </w:rPr>
              <w:t>=1万元</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房屋租赁成本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&lt;=5万元</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物业管理成本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&lt;=27万元</w:t>
            </w:r>
          </w:p>
        </w:tc>
      </w:tr>
      <w:tr>
        <w:tblPrEx>
          <w:tblLayout w:type="fixed"/>
          <w:tblCellMar>
            <w:top w:w="0" w:type="dxa"/>
            <w:left w:w="0" w:type="dxa"/>
            <w:bottom w:w="0" w:type="dxa"/>
            <w:right w:w="0" w:type="dxa"/>
          </w:tblCellMar>
        </w:tblPrEx>
        <w:trPr>
          <w:trHeight w:val="397" w:hRule="atLeast"/>
        </w:trPr>
        <w:tc>
          <w:tcPr>
            <w:tcW w:w="1515"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其他运转成本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&lt;=25万元</w:t>
            </w:r>
          </w:p>
        </w:tc>
      </w:tr>
      <w:tr>
        <w:tblPrEx>
          <w:tblLayout w:type="fixed"/>
          <w:tblCellMar>
            <w:top w:w="0" w:type="dxa"/>
            <w:left w:w="0" w:type="dxa"/>
            <w:bottom w:w="0" w:type="dxa"/>
            <w:right w:w="0" w:type="dxa"/>
          </w:tblCellMar>
        </w:tblPrEx>
        <w:trPr>
          <w:trHeight w:val="397"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提升办公区域后勤保障服务水平质量，改善办公环境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改善</w:t>
            </w:r>
          </w:p>
        </w:tc>
      </w:tr>
      <w:tr>
        <w:tblPrEx>
          <w:tblLayout w:type="fixed"/>
          <w:tblCellMar>
            <w:top w:w="0" w:type="dxa"/>
            <w:left w:w="0" w:type="dxa"/>
            <w:bottom w:w="0" w:type="dxa"/>
            <w:right w:w="0" w:type="dxa"/>
          </w:tblCellMar>
        </w:tblPrEx>
        <w:trPr>
          <w:trHeight w:val="39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39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保障审计工作正常、顺利开展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长期</w:t>
            </w:r>
          </w:p>
        </w:tc>
      </w:tr>
      <w:tr>
        <w:tblPrEx>
          <w:tblLayout w:type="fixed"/>
          <w:tblCellMar>
            <w:top w:w="0" w:type="dxa"/>
            <w:left w:w="0" w:type="dxa"/>
            <w:bottom w:w="0" w:type="dxa"/>
            <w:right w:w="0" w:type="dxa"/>
          </w:tblCellMar>
        </w:tblPrEx>
        <w:trPr>
          <w:trHeight w:val="397"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ascii="Arial" w:hAnsi="Arial" w:cs="Arial"/>
                <w:color w:val="000000"/>
                <w:sz w:val="18"/>
                <w:szCs w:val="18"/>
              </w:rPr>
              <w:t>≥</w:t>
            </w:r>
            <w:r>
              <w:rPr>
                <w:rFonts w:hint="eastAsia" w:ascii="宋体" w:hAnsi="宋体" w:cs="宋体"/>
                <w:color w:val="000000"/>
                <w:sz w:val="18"/>
                <w:szCs w:val="18"/>
              </w:rPr>
              <w:t>=90%</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blPrEx>
          <w:tblLayout w:type="fixed"/>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sz w:val="18"/>
                <w:szCs w:val="18"/>
              </w:rPr>
              <w:t>昌吉回族自治州州审计局本级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金审工程</w:t>
            </w:r>
          </w:p>
        </w:tc>
      </w:tr>
      <w:tr>
        <w:tblPrEx>
          <w:tblLayout w:type="fixed"/>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40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40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目标1：采购办公设备3批；目标2：“金审工程”系统运行维护；目标3：设备利用率≧95%；目标4：提高工作人员办公效率，改善办公条件。</w:t>
            </w:r>
          </w:p>
        </w:tc>
      </w:tr>
      <w:tr>
        <w:tblPrEx>
          <w:tblLayout w:type="fixed"/>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办公设备采购批次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 xml:space="preserve"> &gt;</w:t>
            </w:r>
            <w:r>
              <w:rPr>
                <w:rFonts w:hint="eastAsia" w:ascii="宋体" w:hAnsi="宋体" w:cs="宋体"/>
                <w:color w:val="000000"/>
                <w:sz w:val="18"/>
                <w:szCs w:val="18"/>
              </w:rPr>
              <w:t>=3批</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维护系统数量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=1个</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设备验收合格率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=95批</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设备正常运转率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=95%</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设备采购及时率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=90%</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red"/>
              </w:rPr>
            </w:pPr>
            <w:r>
              <w:rPr>
                <w:rFonts w:hint="eastAsia" w:ascii="宋体" w:hAnsi="宋体" w:cs="宋体"/>
                <w:color w:val="000000"/>
                <w:kern w:val="0"/>
                <w:sz w:val="18"/>
                <w:szCs w:val="18"/>
              </w:rPr>
              <w:t>系统维护截止时间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red"/>
              </w:rPr>
            </w:pPr>
            <w:r>
              <w:rPr>
                <w:rFonts w:hint="eastAsia" w:ascii="Arial" w:hAnsi="Arial" w:cs="Arial"/>
                <w:color w:val="000000"/>
                <w:sz w:val="18"/>
                <w:szCs w:val="18"/>
              </w:rPr>
              <w:t>2022年12月31日</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办公设备采购成本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&lt;=20万元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成本指标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“金审工程”系统维护成本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&lt;=20万元</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设备利用率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=95%</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提高工作人员办公效率，改善办公条件</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r>
    </w:tbl>
    <w:p>
      <w:pPr>
        <w:spacing w:line="600" w:lineRule="exact"/>
        <w:ind w:firstLine="643" w:firstLineChars="200"/>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380"/>
        <w:gridCol w:w="72"/>
        <w:gridCol w:w="834"/>
        <w:gridCol w:w="1476"/>
        <w:gridCol w:w="1039"/>
        <w:gridCol w:w="1481"/>
        <w:gridCol w:w="1183"/>
      </w:tblGrid>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blPrEx>
          <w:tblLayout w:type="fixed"/>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sz w:val="18"/>
                <w:szCs w:val="18"/>
              </w:rPr>
              <w:t>昌吉回族自治州州审计局本级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政府投资项目审计费</w:t>
            </w:r>
          </w:p>
        </w:tc>
      </w:tr>
      <w:tr>
        <w:tblPrEx>
          <w:tblLayout w:type="fixed"/>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120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120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目标1：审计单位4个；目标2：出具审计报告10个；目标3：聘请社会审计事务所参与审计项目10个；目标4：挽回经济损失≧300万元；目标5：审计建议采纳率大于等于90%。</w:t>
            </w:r>
          </w:p>
        </w:tc>
      </w:tr>
      <w:tr>
        <w:tblPrEx>
          <w:tblLayout w:type="fixed"/>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Layout w:type="fixed"/>
          <w:tblCellMar>
            <w:top w:w="0" w:type="dxa"/>
            <w:left w:w="0" w:type="dxa"/>
            <w:bottom w:w="0" w:type="dxa"/>
            <w:right w:w="0" w:type="dxa"/>
          </w:tblCellMar>
        </w:tblPrEx>
        <w:trPr>
          <w:trHeight w:val="469"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审计单位数量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 xml:space="preserve"> &gt;</w:t>
            </w:r>
            <w:r>
              <w:rPr>
                <w:rFonts w:hint="eastAsia" w:ascii="宋体" w:hAnsi="宋体" w:cs="宋体"/>
                <w:color w:val="000000"/>
                <w:sz w:val="18"/>
                <w:szCs w:val="18"/>
              </w:rPr>
              <w:t>=4个</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审计发现问题数量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=10个</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聘请社会审计事务参与项目个数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=10个</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行政诉讼及行政复议率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&lt;=5%</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审计工作完成截止时限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2022年12月31日</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red"/>
              </w:rPr>
            </w:pPr>
            <w:r>
              <w:rPr>
                <w:rFonts w:hint="eastAsia" w:ascii="宋体" w:hAnsi="宋体" w:cs="宋体"/>
                <w:color w:val="000000"/>
                <w:kern w:val="0"/>
                <w:sz w:val="18"/>
                <w:szCs w:val="18"/>
              </w:rPr>
              <w:t>审计工作完成及时率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red"/>
              </w:rPr>
            </w:pPr>
            <w:r>
              <w:rPr>
                <w:rFonts w:hint="eastAsia" w:ascii="Arial" w:hAnsi="Arial" w:cs="Arial"/>
                <w:color w:val="000000"/>
                <w:sz w:val="18"/>
                <w:szCs w:val="18"/>
              </w:rPr>
              <w:t>&gt;</w:t>
            </w:r>
            <w:r>
              <w:rPr>
                <w:rFonts w:hint="eastAsia" w:ascii="宋体" w:hAnsi="宋体" w:cs="宋体"/>
                <w:color w:val="000000"/>
                <w:sz w:val="18"/>
                <w:szCs w:val="18"/>
              </w:rPr>
              <w:t>=95%</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聘请社会审计事务所参与审计项目成本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&lt;=12万/个</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挽回经济损失率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Arial" w:hAnsi="Arial" w:cs="Arial"/>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=300万元</w:t>
            </w: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审计建议采纳率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=90%</w:t>
            </w: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bl>
    <w:p>
      <w:pPr>
        <w:spacing w:line="600" w:lineRule="exact"/>
        <w:ind w:firstLine="643" w:firstLineChars="200"/>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lang w:eastAsia="zh-CN"/>
        </w:rPr>
        <w:t>昌吉州审计局</w:t>
      </w:r>
      <w:r>
        <w:rPr>
          <w:rFonts w:hint="eastAsia" w:ascii="仿宋_GB2312" w:eastAsia="仿宋_GB2312"/>
          <w:sz w:val="32"/>
          <w:szCs w:val="32"/>
        </w:rPr>
        <w:t>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w:t>
      </w:r>
      <w:r>
        <w:rPr>
          <w:rFonts w:hint="eastAsia" w:ascii="仿宋_GB2312" w:eastAsia="仿宋_GB2312"/>
          <w:sz w:val="32"/>
          <w:szCs w:val="32"/>
          <w:lang w:eastAsia="zh-CN"/>
        </w:rPr>
        <w:t>昌吉州审计局</w:t>
      </w:r>
      <w:r>
        <w:rPr>
          <w:rFonts w:hint="eastAsia" w:ascii="仿宋_GB2312" w:eastAsia="仿宋_GB2312"/>
          <w:sz w:val="32"/>
          <w:szCs w:val="32"/>
        </w:rPr>
        <w:t>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昌吉州审计局  </w:t>
      </w:r>
    </w:p>
    <w:p>
      <w:pPr>
        <w:spacing w:line="560" w:lineRule="exact"/>
        <w:ind w:left="5758" w:leftChars="456" w:hanging="4800" w:hangingChars="15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12</w:t>
      </w:r>
      <w:r>
        <w:rPr>
          <w:rFonts w:ascii="仿宋_GB2312" w:hAnsi="宋体" w:eastAsia="仿宋_GB2312" w:cs="宋体"/>
          <w:kern w:val="0"/>
          <w:sz w:val="32"/>
          <w:szCs w:val="32"/>
        </w:rPr>
        <w:t>日</w:t>
      </w:r>
    </w:p>
    <w:p>
      <w:pPr>
        <w:jc w:val="cente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1026" o:spid="_x0000_s1026" o:spt="202" type="#_x0000_t202" style="position:absolute;left:0pt;margin-top:0pt;height:18.15pt;width:42.05pt;mso-position-horizontal:center;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path/>
          <v:fill on="f" focussize="0,0"/>
          <v:stroke on="f" joinstyle="miter"/>
          <v:imagedata o:title=""/>
          <o:lock v:ext="edit"/>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1027" o:spid="_x0000_s1027"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path/>
          <v:fill on="f" focussize="0,0"/>
          <v:stroke on="f" weight="0.5pt" joinstyle="miter"/>
          <v:imagedata o:title=""/>
          <o:lock v:ext="edit"/>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- 29 -</w:t>
                </w:r>
                <w:r>
                  <w:rPr>
                    <w:rFonts w:hint="eastAsia" w:ascii="宋体" w:hAnsi="宋体" w:cs="宋体"/>
                    <w:sz w:val="28"/>
                    <w:szCs w:val="28"/>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477F"/>
    <w:rsid w:val="0020651F"/>
    <w:rsid w:val="002E5250"/>
    <w:rsid w:val="003923D8"/>
    <w:rsid w:val="004265FD"/>
    <w:rsid w:val="00432BE1"/>
    <w:rsid w:val="0047118F"/>
    <w:rsid w:val="004D477F"/>
    <w:rsid w:val="00564159"/>
    <w:rsid w:val="0059215F"/>
    <w:rsid w:val="0059437A"/>
    <w:rsid w:val="006360BD"/>
    <w:rsid w:val="00723FB3"/>
    <w:rsid w:val="00730829"/>
    <w:rsid w:val="0090107A"/>
    <w:rsid w:val="00944B81"/>
    <w:rsid w:val="00AF3F7E"/>
    <w:rsid w:val="00B141E5"/>
    <w:rsid w:val="00C12D75"/>
    <w:rsid w:val="00CE4C77"/>
    <w:rsid w:val="00D85033"/>
    <w:rsid w:val="00F91EEB"/>
    <w:rsid w:val="012515C4"/>
    <w:rsid w:val="015B5EB4"/>
    <w:rsid w:val="03D15842"/>
    <w:rsid w:val="046E1B69"/>
    <w:rsid w:val="048C340C"/>
    <w:rsid w:val="04B11FDA"/>
    <w:rsid w:val="04D76EFB"/>
    <w:rsid w:val="04E966D9"/>
    <w:rsid w:val="05BF3571"/>
    <w:rsid w:val="06203EE6"/>
    <w:rsid w:val="06D42FB4"/>
    <w:rsid w:val="06F017B8"/>
    <w:rsid w:val="07702048"/>
    <w:rsid w:val="087751FA"/>
    <w:rsid w:val="08F21EED"/>
    <w:rsid w:val="092A501B"/>
    <w:rsid w:val="094B7584"/>
    <w:rsid w:val="09A47EE5"/>
    <w:rsid w:val="09BE22E0"/>
    <w:rsid w:val="09F8291C"/>
    <w:rsid w:val="0A53626B"/>
    <w:rsid w:val="0A9610CA"/>
    <w:rsid w:val="0A9B6FF3"/>
    <w:rsid w:val="0AD22489"/>
    <w:rsid w:val="0B1F4BD4"/>
    <w:rsid w:val="0B422B4A"/>
    <w:rsid w:val="0B713897"/>
    <w:rsid w:val="0C3B4E31"/>
    <w:rsid w:val="0C4E6664"/>
    <w:rsid w:val="0CC03ECE"/>
    <w:rsid w:val="0D191E44"/>
    <w:rsid w:val="0EFF3487"/>
    <w:rsid w:val="100468F7"/>
    <w:rsid w:val="10791CB3"/>
    <w:rsid w:val="11046A02"/>
    <w:rsid w:val="117479FE"/>
    <w:rsid w:val="11DB2EEE"/>
    <w:rsid w:val="13195E78"/>
    <w:rsid w:val="14486C66"/>
    <w:rsid w:val="14A75FFA"/>
    <w:rsid w:val="150C328A"/>
    <w:rsid w:val="150E68EF"/>
    <w:rsid w:val="152D1F8B"/>
    <w:rsid w:val="154B5488"/>
    <w:rsid w:val="15651D88"/>
    <w:rsid w:val="15CF145C"/>
    <w:rsid w:val="16106D2F"/>
    <w:rsid w:val="16B2465C"/>
    <w:rsid w:val="17A873E8"/>
    <w:rsid w:val="18363C5F"/>
    <w:rsid w:val="189735B7"/>
    <w:rsid w:val="1931343C"/>
    <w:rsid w:val="19775104"/>
    <w:rsid w:val="1CC2695B"/>
    <w:rsid w:val="1DE708A9"/>
    <w:rsid w:val="1E7C5762"/>
    <w:rsid w:val="1E9A7919"/>
    <w:rsid w:val="1EA738FB"/>
    <w:rsid w:val="1EA7650F"/>
    <w:rsid w:val="2002566F"/>
    <w:rsid w:val="200476C5"/>
    <w:rsid w:val="217D241D"/>
    <w:rsid w:val="21B74C6F"/>
    <w:rsid w:val="23F30C56"/>
    <w:rsid w:val="242B219E"/>
    <w:rsid w:val="24852680"/>
    <w:rsid w:val="24E0742D"/>
    <w:rsid w:val="2548640F"/>
    <w:rsid w:val="262E3995"/>
    <w:rsid w:val="2671054D"/>
    <w:rsid w:val="26A07D98"/>
    <w:rsid w:val="278F00DB"/>
    <w:rsid w:val="28140CA3"/>
    <w:rsid w:val="29727EB7"/>
    <w:rsid w:val="29BF425C"/>
    <w:rsid w:val="29D62BAC"/>
    <w:rsid w:val="2A2B776A"/>
    <w:rsid w:val="2A4B5DD6"/>
    <w:rsid w:val="2A586EAC"/>
    <w:rsid w:val="2BAD7B2E"/>
    <w:rsid w:val="2C1F7424"/>
    <w:rsid w:val="2DDF53C6"/>
    <w:rsid w:val="2DFC768C"/>
    <w:rsid w:val="2F5F531F"/>
    <w:rsid w:val="2F84163F"/>
    <w:rsid w:val="2FB70102"/>
    <w:rsid w:val="302E34D2"/>
    <w:rsid w:val="306A0248"/>
    <w:rsid w:val="33F96B8D"/>
    <w:rsid w:val="33FB64C5"/>
    <w:rsid w:val="34076454"/>
    <w:rsid w:val="34326AD9"/>
    <w:rsid w:val="343800DF"/>
    <w:rsid w:val="34BB32AC"/>
    <w:rsid w:val="35244005"/>
    <w:rsid w:val="36283363"/>
    <w:rsid w:val="36396A31"/>
    <w:rsid w:val="37734114"/>
    <w:rsid w:val="37BC11AE"/>
    <w:rsid w:val="38874AA1"/>
    <w:rsid w:val="38E847B7"/>
    <w:rsid w:val="397F2E0F"/>
    <w:rsid w:val="39BA1BA2"/>
    <w:rsid w:val="3ACB4FE2"/>
    <w:rsid w:val="3C191C03"/>
    <w:rsid w:val="3C29300F"/>
    <w:rsid w:val="3C582C07"/>
    <w:rsid w:val="3C9F199A"/>
    <w:rsid w:val="3CFC74FC"/>
    <w:rsid w:val="3E447EB9"/>
    <w:rsid w:val="3E7C15B3"/>
    <w:rsid w:val="3F665C10"/>
    <w:rsid w:val="3FC419CD"/>
    <w:rsid w:val="400D4F52"/>
    <w:rsid w:val="42C605E1"/>
    <w:rsid w:val="42F22136"/>
    <w:rsid w:val="436569BA"/>
    <w:rsid w:val="442B41F9"/>
    <w:rsid w:val="442C54F2"/>
    <w:rsid w:val="44651AEE"/>
    <w:rsid w:val="45134739"/>
    <w:rsid w:val="454F3885"/>
    <w:rsid w:val="4567200D"/>
    <w:rsid w:val="456D3E58"/>
    <w:rsid w:val="45951FF3"/>
    <w:rsid w:val="46DC1FBC"/>
    <w:rsid w:val="47A01D69"/>
    <w:rsid w:val="49173406"/>
    <w:rsid w:val="497C6E74"/>
    <w:rsid w:val="49CF169A"/>
    <w:rsid w:val="4A1629CC"/>
    <w:rsid w:val="4AAF2207"/>
    <w:rsid w:val="4B5B2713"/>
    <w:rsid w:val="4C365F99"/>
    <w:rsid w:val="4C5F3A1A"/>
    <w:rsid w:val="4C676F59"/>
    <w:rsid w:val="4D4952BF"/>
    <w:rsid w:val="4E5A4508"/>
    <w:rsid w:val="4FB627BD"/>
    <w:rsid w:val="4FC2486E"/>
    <w:rsid w:val="4FD172B7"/>
    <w:rsid w:val="505D339D"/>
    <w:rsid w:val="50EC2914"/>
    <w:rsid w:val="513E5CAD"/>
    <w:rsid w:val="513F7105"/>
    <w:rsid w:val="52424628"/>
    <w:rsid w:val="52720E14"/>
    <w:rsid w:val="52A214C1"/>
    <w:rsid w:val="53575D2A"/>
    <w:rsid w:val="54747A63"/>
    <w:rsid w:val="54A1655E"/>
    <w:rsid w:val="5543295C"/>
    <w:rsid w:val="55957DBD"/>
    <w:rsid w:val="56015523"/>
    <w:rsid w:val="561B30FD"/>
    <w:rsid w:val="562B71A5"/>
    <w:rsid w:val="56391265"/>
    <w:rsid w:val="566444DB"/>
    <w:rsid w:val="56B7201B"/>
    <w:rsid w:val="56DA3CC9"/>
    <w:rsid w:val="57583F7F"/>
    <w:rsid w:val="58312537"/>
    <w:rsid w:val="58F21675"/>
    <w:rsid w:val="5A27050B"/>
    <w:rsid w:val="5B8E3106"/>
    <w:rsid w:val="5F8B1D80"/>
    <w:rsid w:val="603E0DE5"/>
    <w:rsid w:val="616C3F8D"/>
    <w:rsid w:val="61726C19"/>
    <w:rsid w:val="617E7839"/>
    <w:rsid w:val="62227D65"/>
    <w:rsid w:val="643571C9"/>
    <w:rsid w:val="643E63E8"/>
    <w:rsid w:val="66445AC3"/>
    <w:rsid w:val="66721F46"/>
    <w:rsid w:val="67DA6CD3"/>
    <w:rsid w:val="6970565F"/>
    <w:rsid w:val="6A531E67"/>
    <w:rsid w:val="6AAB18AB"/>
    <w:rsid w:val="6AB87A75"/>
    <w:rsid w:val="6AE74117"/>
    <w:rsid w:val="6AFA2746"/>
    <w:rsid w:val="6B6E0392"/>
    <w:rsid w:val="6C406515"/>
    <w:rsid w:val="6CD775E6"/>
    <w:rsid w:val="6CEA7A1B"/>
    <w:rsid w:val="6F5677B6"/>
    <w:rsid w:val="72B3590D"/>
    <w:rsid w:val="72BD2BC6"/>
    <w:rsid w:val="72F378F8"/>
    <w:rsid w:val="732346F9"/>
    <w:rsid w:val="74420A4D"/>
    <w:rsid w:val="74CC6652"/>
    <w:rsid w:val="751C1767"/>
    <w:rsid w:val="753C0805"/>
    <w:rsid w:val="75E63744"/>
    <w:rsid w:val="75F24C75"/>
    <w:rsid w:val="761B0459"/>
    <w:rsid w:val="775D20B0"/>
    <w:rsid w:val="77A33011"/>
    <w:rsid w:val="77EA20E1"/>
    <w:rsid w:val="78160310"/>
    <w:rsid w:val="782A1A7F"/>
    <w:rsid w:val="78C3282A"/>
    <w:rsid w:val="791669D7"/>
    <w:rsid w:val="797572B9"/>
    <w:rsid w:val="79836557"/>
    <w:rsid w:val="7A1D3AA8"/>
    <w:rsid w:val="7B5A6488"/>
    <w:rsid w:val="7B9977BD"/>
    <w:rsid w:val="7C2D7E6C"/>
    <w:rsid w:val="7CDF7ED7"/>
    <w:rsid w:val="7CFD413E"/>
    <w:rsid w:val="7EAD5E4C"/>
    <w:rsid w:val="7ED4798C"/>
    <w:rsid w:val="7EF067E7"/>
    <w:rsid w:val="7F2B5045"/>
    <w:rsid w:val="7FCA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2171</Words>
  <Characters>12378</Characters>
  <Lines>103</Lines>
  <Paragraphs>29</Paragraphs>
  <TotalTime>2</TotalTime>
  <ScaleCrop>false</ScaleCrop>
  <LinksUpToDate>false</LinksUpToDate>
  <CharactersWithSpaces>14520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cp:lastModifiedBy>
  <dcterms:modified xsi:type="dcterms:W3CDTF">2022-04-14T03:21:39Z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275647763_btnclosed</vt:lpwstr>
  </property>
  <property fmtid="{D5CDD505-2E9C-101B-9397-08002B2CF9AE}" pid="3" name="KSOProductBuildVer">
    <vt:lpwstr>2052-11.8.2.8555</vt:lpwstr>
  </property>
  <property fmtid="{D5CDD505-2E9C-101B-9397-08002B2CF9AE}" pid="4" name="ICV">
    <vt:lpwstr>CD3DE98896AA4A3E928426817D9E5734</vt:lpwstr>
  </property>
</Properties>
</file>