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color w:val="auto"/>
          <w:sz w:val="36"/>
          <w:szCs w:val="36"/>
        </w:rPr>
      </w:pPr>
      <w:bookmarkStart w:id="0" w:name="_Hlk57883707"/>
    </w:p>
    <w:p>
      <w:pPr>
        <w:pStyle w:val="11"/>
        <w:keepNext w:val="0"/>
        <w:keepLines w:val="0"/>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auto"/>
        </w:rPr>
      </w:pP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color w:val="auto"/>
          <w:sz w:val="36"/>
          <w:szCs w:val="36"/>
        </w:rPr>
      </w:pPr>
    </w:p>
    <w:p>
      <w:pPr>
        <w:pStyle w:val="11"/>
        <w:keepNext w:val="0"/>
        <w:keepLines w:val="0"/>
        <w:pageBreakBefore w:val="0"/>
        <w:kinsoku/>
        <w:wordWrap/>
        <w:overflowPunct/>
        <w:topLinePunct w:val="0"/>
        <w:autoSpaceDE/>
        <w:autoSpaceDN/>
        <w:bidi w:val="0"/>
        <w:adjustRightInd/>
        <w:snapToGrid/>
        <w:spacing w:before="0" w:after="0" w:line="240" w:lineRule="auto"/>
        <w:textAlignment w:val="auto"/>
        <w:rPr>
          <w:rFonts w:hint="default" w:ascii="Times New Roman" w:hAnsi="Times New Roman" w:cs="Times New Roman"/>
          <w:color w:val="auto"/>
        </w:rPr>
      </w:pPr>
    </w:p>
    <w:p>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仿宋_GB2312" w:cs="Times New Roman"/>
          <w:color w:val="auto"/>
          <w:sz w:val="36"/>
          <w:szCs w:val="36"/>
        </w:rPr>
      </w:pPr>
      <w:bookmarkStart w:id="30" w:name="_GoBack"/>
      <w:bookmarkEnd w:id="30"/>
    </w:p>
    <w:p>
      <w:pPr>
        <w:pStyle w:val="28"/>
        <w:ind w:left="0" w:leftChars="0" w:firstLine="0" w:firstLineChars="0"/>
        <w:rPr>
          <w:rFonts w:hint="default"/>
          <w:color w:val="auto"/>
        </w:rPr>
      </w:pPr>
    </w:p>
    <w:p>
      <w:pPr>
        <w:rPr>
          <w:rFonts w:hint="default" w:ascii="Times New Roman" w:hAnsi="Times New Roman" w:cs="Times New Roman"/>
          <w:color w:val="auto"/>
        </w:rPr>
      </w:pPr>
    </w:p>
    <w:p>
      <w:pPr>
        <w:pStyle w:val="28"/>
        <w:ind w:left="0" w:leftChars="0" w:firstLine="0" w:firstLineChars="0"/>
        <w:rPr>
          <w:rFonts w:hint="default" w:ascii="Times New Roman" w:hAnsi="Times New Roman" w:cs="Times New Roman"/>
          <w:color w:val="auto"/>
        </w:rPr>
      </w:pPr>
    </w:p>
    <w:p>
      <w:pPr>
        <w:pStyle w:val="28"/>
        <w:keepNext w:val="0"/>
        <w:keepLines w:val="0"/>
        <w:pageBreakBefore w:val="0"/>
        <w:kinsoku/>
        <w:wordWrap/>
        <w:overflowPunct/>
        <w:topLinePunct w:val="0"/>
        <w:autoSpaceDE/>
        <w:autoSpaceDN/>
        <w:bidi w:val="0"/>
        <w:adjustRightInd/>
        <w:snapToGrid/>
        <w:spacing w:after="0" w:line="240" w:lineRule="auto"/>
        <w:ind w:left="0" w:leftChars="0" w:firstLine="0" w:firstLineChars="0"/>
        <w:textAlignment w:val="auto"/>
        <w:rPr>
          <w:rFonts w:hint="default" w:ascii="Times New Roman" w:hAnsi="Times New Roman" w:cs="Times New Roman"/>
          <w:color w:val="auto"/>
        </w:rPr>
      </w:pPr>
    </w:p>
    <w:bookmarkEnd w:id="0"/>
    <w:p>
      <w:pPr>
        <w:jc w:val="center"/>
        <w:rPr>
          <w:rFonts w:hint="default" w:ascii="Times New Roman" w:hAnsi="Times New Roman" w:eastAsia="楷体" w:cs="Times New Roman"/>
          <w:color w:val="auto"/>
          <w:sz w:val="72"/>
          <w:szCs w:val="72"/>
        </w:rPr>
      </w:pPr>
      <w:r>
        <w:rPr>
          <w:rFonts w:hint="default" w:ascii="Times New Roman" w:hAnsi="Times New Roman" w:eastAsia="楷体" w:cs="Times New Roman"/>
          <w:color w:val="auto"/>
          <w:sz w:val="72"/>
          <w:szCs w:val="72"/>
        </w:rPr>
        <w:t>建设项目环境影响报告表</w:t>
      </w:r>
    </w:p>
    <w:p>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（生态影响类）</w:t>
      </w:r>
    </w:p>
    <w:p>
      <w:pPr>
        <w:pStyle w:val="28"/>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楷体_GB2312" w:cs="Times New Roman"/>
          <w:color w:val="auto"/>
          <w:sz w:val="32"/>
          <w:szCs w:val="32"/>
          <w:lang w:eastAsia="zh-CN"/>
        </w:rPr>
      </w:pPr>
      <w:r>
        <w:rPr>
          <w:rFonts w:hint="default" w:ascii="Times New Roman" w:hAnsi="Times New Roman" w:eastAsia="楷体_GB2312" w:cs="Times New Roman"/>
          <w:bCs/>
          <w:color w:val="auto"/>
          <w:sz w:val="32"/>
          <w:szCs w:val="32"/>
          <w:lang w:eastAsia="zh-CN"/>
        </w:rPr>
        <w:t>（报批稿）</w:t>
      </w:r>
    </w:p>
    <w:p>
      <w:pPr>
        <w:pStyle w:val="11"/>
        <w:rPr>
          <w:rFonts w:hint="default" w:ascii="Times New Roman" w:hAnsi="Times New Roman" w:cs="Times New Roman"/>
          <w:color w:val="auto"/>
        </w:rPr>
      </w:pPr>
      <w:bookmarkStart w:id="1" w:name="_Hlk57883728"/>
    </w:p>
    <w:p>
      <w:pPr>
        <w:rPr>
          <w:rFonts w:hint="default" w:ascii="Times New Roman" w:hAnsi="Times New Roman" w:eastAsia="仿宋" w:cs="Times New Roman"/>
          <w:color w:val="auto"/>
          <w:sz w:val="44"/>
          <w:szCs w:val="44"/>
        </w:rPr>
      </w:pPr>
    </w:p>
    <w:p>
      <w:pPr>
        <w:rPr>
          <w:rFonts w:hint="default" w:ascii="Times New Roman" w:hAnsi="Times New Roman" w:eastAsia="仿宋" w:cs="Times New Roman"/>
          <w:b/>
          <w:bCs/>
          <w:color w:val="auto"/>
          <w:sz w:val="44"/>
          <w:szCs w:val="44"/>
        </w:rPr>
      </w:pPr>
    </w:p>
    <w:bookmarkEnd w:id="1"/>
    <w:p>
      <w:pPr>
        <w:keepNext w:val="0"/>
        <w:keepLines w:val="0"/>
        <w:pageBreakBefore w:val="0"/>
        <w:widowControl w:val="0"/>
        <w:kinsoku/>
        <w:wordWrap/>
        <w:overflowPunct/>
        <w:topLinePunct w:val="0"/>
        <w:autoSpaceDE/>
        <w:autoSpaceDN/>
        <w:bidi w:val="0"/>
        <w:adjustRightInd w:val="0"/>
        <w:snapToGrid w:val="0"/>
        <w:spacing w:line="360" w:lineRule="auto"/>
        <w:ind w:left="639" w:leftChars="152" w:hanging="320" w:hangingChars="100"/>
        <w:jc w:val="left"/>
        <w:textAlignment w:val="auto"/>
        <w:rPr>
          <w:rFonts w:hint="default" w:ascii="Times New Roman" w:hAnsi="Times New Roman" w:eastAsia="仿宋_GB2312" w:cs="Times New Roman"/>
          <w:b w:val="0"/>
          <w:bCs w:val="0"/>
          <w:color w:val="auto"/>
          <w:sz w:val="32"/>
          <w:szCs w:val="32"/>
          <w:u w:val="single"/>
          <w:lang w:val="en-US" w:eastAsia="zh-CN"/>
        </w:rPr>
      </w:pPr>
      <w:r>
        <w:rPr>
          <w:rFonts w:hint="default" w:ascii="Times New Roman" w:hAnsi="Times New Roman" w:eastAsia="仿宋_GB2312" w:cs="Times New Roman"/>
          <w:b w:val="0"/>
          <w:bCs w:val="0"/>
          <w:color w:val="auto"/>
          <w:sz w:val="32"/>
          <w:szCs w:val="32"/>
        </w:rPr>
        <w:t>项 目 名 称：</w:t>
      </w:r>
      <w:r>
        <w:rPr>
          <w:rFonts w:hint="default" w:ascii="Times New Roman" w:hAnsi="Times New Roman" w:eastAsia="仿宋_GB2312" w:cs="Times New Roman"/>
          <w:b w:val="0"/>
          <w:bCs w:val="0"/>
          <w:color w:val="auto"/>
          <w:sz w:val="32"/>
          <w:szCs w:val="32"/>
          <w:u w:val="single"/>
          <w:lang w:eastAsia="zh-CN"/>
        </w:rPr>
        <w:t>三台油田北10井区头屯河组油藏</w:t>
      </w:r>
      <w:r>
        <w:rPr>
          <w:rFonts w:hint="default" w:ascii="Times New Roman" w:hAnsi="Times New Roman" w:eastAsia="仿宋_GB2312" w:cs="Times New Roman"/>
          <w:b w:val="0"/>
          <w:bCs w:val="0"/>
          <w:color w:val="auto"/>
          <w:sz w:val="32"/>
          <w:szCs w:val="32"/>
          <w:u w:val="single"/>
          <w:lang w:val="en-US" w:eastAsia="zh-CN"/>
        </w:rPr>
        <w:t>2021年</w:t>
      </w:r>
    </w:p>
    <w:p>
      <w:pPr>
        <w:keepNext w:val="0"/>
        <w:keepLines w:val="0"/>
        <w:pageBreakBefore w:val="0"/>
        <w:widowControl w:val="0"/>
        <w:kinsoku/>
        <w:wordWrap/>
        <w:overflowPunct/>
        <w:topLinePunct w:val="0"/>
        <w:autoSpaceDE/>
        <w:autoSpaceDN/>
        <w:bidi w:val="0"/>
        <w:adjustRightInd w:val="0"/>
        <w:snapToGrid w:val="0"/>
        <w:spacing w:line="360" w:lineRule="auto"/>
        <w:ind w:left="638" w:leftChars="304" w:firstLine="1600" w:firstLineChars="500"/>
        <w:jc w:val="left"/>
        <w:textAlignment w:val="auto"/>
        <w:rPr>
          <w:rFonts w:hint="default" w:ascii="Times New Roman" w:hAnsi="Times New Roman" w:eastAsia="仿宋_GB2312" w:cs="Times New Roman"/>
          <w:b w:val="0"/>
          <w:bCs w:val="0"/>
          <w:color w:val="auto"/>
          <w:sz w:val="32"/>
          <w:szCs w:val="32"/>
          <w:u w:val="single"/>
        </w:rPr>
      </w:pPr>
      <w:r>
        <w:rPr>
          <w:rFonts w:hint="default" w:ascii="Times New Roman" w:hAnsi="Times New Roman" w:eastAsia="仿宋_GB2312" w:cs="Times New Roman"/>
          <w:b w:val="0"/>
          <w:bCs w:val="0"/>
          <w:color w:val="auto"/>
          <w:sz w:val="32"/>
          <w:szCs w:val="32"/>
          <w:u w:val="single"/>
          <w:lang w:val="en-US" w:eastAsia="zh-CN"/>
        </w:rPr>
        <w:t>第一轮</w:t>
      </w:r>
      <w:r>
        <w:rPr>
          <w:rFonts w:hint="default" w:ascii="Times New Roman" w:hAnsi="Times New Roman" w:eastAsia="仿宋_GB2312" w:cs="Times New Roman"/>
          <w:b w:val="0"/>
          <w:bCs w:val="0"/>
          <w:color w:val="auto"/>
          <w:sz w:val="32"/>
          <w:szCs w:val="32"/>
          <w:u w:val="single"/>
          <w:lang w:eastAsia="zh-CN"/>
        </w:rPr>
        <w:t>滚动开发工程（变更）</w:t>
      </w:r>
    </w:p>
    <w:p>
      <w:pPr>
        <w:keepNext w:val="0"/>
        <w:keepLines w:val="0"/>
        <w:pageBreakBefore w:val="0"/>
        <w:widowControl w:val="0"/>
        <w:kinsoku/>
        <w:wordWrap/>
        <w:overflowPunct/>
        <w:topLinePunct w:val="0"/>
        <w:autoSpaceDE/>
        <w:autoSpaceDN/>
        <w:bidi w:val="0"/>
        <w:adjustRightInd w:val="0"/>
        <w:snapToGrid w:val="0"/>
        <w:spacing w:line="360" w:lineRule="auto"/>
        <w:ind w:firstLine="320" w:firstLineChars="100"/>
        <w:textAlignment w:val="auto"/>
        <w:rPr>
          <w:rFonts w:hint="default" w:ascii="Times New Roman" w:hAnsi="Times New Roman" w:eastAsia="仿宋_GB2312" w:cs="Times New Roman"/>
          <w:b w:val="0"/>
          <w:bCs w:val="0"/>
          <w:color w:val="auto"/>
          <w:sz w:val="32"/>
          <w:szCs w:val="32"/>
          <w:u w:val="single"/>
          <w:lang w:val="en-US" w:eastAsia="zh-CN"/>
        </w:rPr>
      </w:pPr>
      <w:r>
        <w:rPr>
          <w:rFonts w:hint="default" w:ascii="Times New Roman" w:hAnsi="Times New Roman" w:eastAsia="仿宋_GB2312" w:cs="Times New Roman"/>
          <w:b w:val="0"/>
          <w:bCs w:val="0"/>
          <w:color w:val="auto"/>
          <w:sz w:val="32"/>
          <w:szCs w:val="32"/>
        </w:rPr>
        <w:t>建设单位（盖章）：</w:t>
      </w:r>
      <w:r>
        <w:rPr>
          <w:rFonts w:hint="default" w:ascii="Times New Roman" w:hAnsi="Times New Roman" w:eastAsia="仿宋_GB2312" w:cs="Times New Roman"/>
          <w:b w:val="0"/>
          <w:bCs w:val="0"/>
          <w:color w:val="auto"/>
          <w:sz w:val="32"/>
          <w:szCs w:val="32"/>
          <w:u w:val="single"/>
        </w:rPr>
        <w:t>中国石油新疆油田分公司开发公司</w:t>
      </w:r>
      <w:r>
        <w:rPr>
          <w:rFonts w:hint="default" w:ascii="Times New Roman" w:hAnsi="Times New Roman" w:eastAsia="仿宋_GB2312" w:cs="Times New Roman"/>
          <w:b w:val="0"/>
          <w:bCs w:val="0"/>
          <w:color w:val="auto"/>
          <w:sz w:val="32"/>
          <w:szCs w:val="32"/>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320" w:firstLineChars="100"/>
        <w:textAlignment w:val="auto"/>
        <w:rPr>
          <w:rFonts w:hint="default" w:ascii="Times New Roman" w:hAnsi="Times New Roman" w:eastAsia="仿宋_GB2312" w:cs="Times New Roman"/>
          <w:b w:val="0"/>
          <w:bCs w:val="0"/>
          <w:color w:val="auto"/>
          <w:sz w:val="32"/>
          <w:szCs w:val="32"/>
          <w:u w:val="single"/>
        </w:rPr>
      </w:pPr>
      <w:r>
        <w:rPr>
          <w:rFonts w:hint="default" w:ascii="Times New Roman" w:hAnsi="Times New Roman" w:eastAsia="仿宋_GB2312" w:cs="Times New Roman"/>
          <w:b w:val="0"/>
          <w:bCs w:val="0"/>
          <w:color w:val="auto"/>
          <w:sz w:val="32"/>
          <w:szCs w:val="32"/>
        </w:rPr>
        <w:t>编制日期：</w:t>
      </w:r>
      <w:r>
        <w:rPr>
          <w:rFonts w:hint="default" w:ascii="Times New Roman" w:hAnsi="Times New Roman" w:eastAsia="仿宋_GB2312" w:cs="Times New Roman"/>
          <w:b w:val="0"/>
          <w:bCs w:val="0"/>
          <w:color w:val="auto"/>
          <w:sz w:val="32"/>
          <w:szCs w:val="32"/>
          <w:u w:val="single"/>
        </w:rPr>
        <w:t xml:space="preserve">   </w:t>
      </w:r>
      <w:r>
        <w:rPr>
          <w:rFonts w:hint="default" w:ascii="Times New Roman" w:hAnsi="Times New Roman" w:eastAsia="仿宋_GB2312" w:cs="Times New Roman"/>
          <w:b w:val="0"/>
          <w:bCs w:val="0"/>
          <w:color w:val="auto"/>
          <w:sz w:val="32"/>
          <w:szCs w:val="32"/>
          <w:u w:val="single"/>
          <w:lang w:val="en-US" w:eastAsia="zh-CN"/>
        </w:rPr>
        <w:t xml:space="preserve">          </w:t>
      </w:r>
      <w:r>
        <w:rPr>
          <w:rFonts w:hint="default" w:ascii="Times New Roman" w:hAnsi="Times New Roman" w:eastAsia="仿宋_GB2312" w:cs="Times New Roman"/>
          <w:b w:val="0"/>
          <w:bCs w:val="0"/>
          <w:color w:val="auto"/>
          <w:sz w:val="32"/>
          <w:szCs w:val="32"/>
          <w:u w:val="single"/>
        </w:rPr>
        <w:t xml:space="preserve"> </w:t>
      </w:r>
      <w:r>
        <w:rPr>
          <w:rFonts w:hint="default" w:ascii="Times New Roman" w:hAnsi="Times New Roman" w:eastAsia="仿宋_GB2312" w:cs="Times New Roman"/>
          <w:b w:val="0"/>
          <w:bCs w:val="0"/>
          <w:color w:val="auto"/>
          <w:sz w:val="32"/>
          <w:szCs w:val="32"/>
          <w:u w:val="single"/>
          <w:lang w:val="en-US" w:eastAsia="zh-CN"/>
        </w:rPr>
        <w:t>2021</w:t>
      </w:r>
      <w:r>
        <w:rPr>
          <w:rFonts w:hint="default" w:ascii="Times New Roman" w:hAnsi="Times New Roman" w:eastAsia="仿宋_GB2312" w:cs="Times New Roman"/>
          <w:b w:val="0"/>
          <w:bCs w:val="0"/>
          <w:color w:val="auto"/>
          <w:sz w:val="32"/>
          <w:szCs w:val="32"/>
          <w:u w:val="single"/>
        </w:rPr>
        <w:t>年</w:t>
      </w:r>
      <w:r>
        <w:rPr>
          <w:rFonts w:hint="default" w:ascii="Times New Roman" w:hAnsi="Times New Roman" w:eastAsia="仿宋_GB2312" w:cs="Times New Roman"/>
          <w:b w:val="0"/>
          <w:bCs w:val="0"/>
          <w:color w:val="auto"/>
          <w:sz w:val="32"/>
          <w:szCs w:val="32"/>
          <w:u w:val="single"/>
          <w:lang w:val="en-US" w:eastAsia="zh-CN"/>
        </w:rPr>
        <w:t>6</w:t>
      </w:r>
      <w:r>
        <w:rPr>
          <w:rFonts w:hint="default" w:ascii="Times New Roman" w:hAnsi="Times New Roman" w:eastAsia="仿宋_GB2312" w:cs="Times New Roman"/>
          <w:b w:val="0"/>
          <w:bCs w:val="0"/>
          <w:color w:val="auto"/>
          <w:sz w:val="32"/>
          <w:szCs w:val="32"/>
          <w:u w:val="single"/>
        </w:rPr>
        <w:t xml:space="preserve">月  </w:t>
      </w:r>
      <w:r>
        <w:rPr>
          <w:rFonts w:hint="default" w:ascii="Times New Roman" w:hAnsi="Times New Roman" w:eastAsia="仿宋_GB2312" w:cs="Times New Roman"/>
          <w:b w:val="0"/>
          <w:bCs w:val="0"/>
          <w:color w:val="auto"/>
          <w:sz w:val="32"/>
          <w:szCs w:val="32"/>
          <w:u w:val="single"/>
          <w:lang w:val="en-US" w:eastAsia="zh-CN"/>
        </w:rPr>
        <w:t xml:space="preserve">          </w:t>
      </w:r>
      <w:r>
        <w:rPr>
          <w:rFonts w:hint="default" w:ascii="Times New Roman" w:hAnsi="Times New Roman" w:eastAsia="仿宋_GB2312" w:cs="Times New Roman"/>
          <w:b w:val="0"/>
          <w:bCs w:val="0"/>
          <w:color w:val="auto"/>
          <w:sz w:val="32"/>
          <w:szCs w:val="32"/>
          <w:u w:val="single"/>
        </w:rPr>
        <w:t xml:space="preserve">  </w:t>
      </w:r>
    </w:p>
    <w:p>
      <w:pPr>
        <w:adjustRightInd w:val="0"/>
        <w:snapToGrid w:val="0"/>
        <w:spacing w:line="288" w:lineRule="auto"/>
        <w:rPr>
          <w:rFonts w:hint="default" w:ascii="Times New Roman" w:hAnsi="Times New Roman" w:eastAsia="仿宋_GB2312" w:cs="Times New Roman"/>
          <w:b/>
          <w:bCs/>
          <w:color w:val="auto"/>
          <w:sz w:val="36"/>
          <w:szCs w:val="36"/>
          <w:u w:val="single"/>
        </w:rPr>
      </w:pPr>
    </w:p>
    <w:p>
      <w:pPr>
        <w:adjustRightInd w:val="0"/>
        <w:snapToGrid w:val="0"/>
        <w:spacing w:line="288" w:lineRule="auto"/>
        <w:rPr>
          <w:rFonts w:hint="default" w:ascii="Times New Roman" w:hAnsi="Times New Roman" w:eastAsia="仿宋_GB2312" w:cs="Times New Roman"/>
          <w:color w:val="auto"/>
          <w:sz w:val="36"/>
          <w:szCs w:val="36"/>
        </w:rPr>
      </w:pPr>
    </w:p>
    <w:p>
      <w:pPr>
        <w:adjustRightInd w:val="0"/>
        <w:snapToGrid w:val="0"/>
        <w:spacing w:line="288" w:lineRule="auto"/>
        <w:rPr>
          <w:rFonts w:hint="default" w:ascii="Times New Roman" w:hAnsi="Times New Roman" w:eastAsia="仿宋_GB2312" w:cs="Times New Roman"/>
          <w:color w:val="auto"/>
          <w:sz w:val="36"/>
          <w:szCs w:val="36"/>
        </w:rPr>
      </w:pPr>
    </w:p>
    <w:p>
      <w:pPr>
        <w:adjustRightInd w:val="0"/>
        <w:snapToGrid w:val="0"/>
        <w:spacing w:line="288" w:lineRule="auto"/>
        <w:rPr>
          <w:rFonts w:hint="default" w:ascii="Times New Roman" w:hAnsi="Times New Roman" w:eastAsia="仿宋_GB2312" w:cs="Times New Roman"/>
          <w:color w:val="auto"/>
          <w:sz w:val="36"/>
          <w:szCs w:val="36"/>
        </w:rPr>
      </w:pPr>
    </w:p>
    <w:p>
      <w:pPr>
        <w:adjustRightInd w:val="0"/>
        <w:snapToGrid w:val="0"/>
        <w:spacing w:line="288" w:lineRule="auto"/>
        <w:rPr>
          <w:rFonts w:hint="default" w:ascii="Times New Roman" w:hAnsi="Times New Roman" w:eastAsia="仿宋_GB2312" w:cs="Times New Roman"/>
          <w:color w:val="auto"/>
          <w:sz w:val="36"/>
          <w:szCs w:val="36"/>
        </w:rPr>
      </w:pPr>
    </w:p>
    <w:p>
      <w:pPr>
        <w:adjustRightInd w:val="0"/>
        <w:snapToGrid w:val="0"/>
        <w:spacing w:line="288" w:lineRule="auto"/>
        <w:jc w:val="center"/>
        <w:rPr>
          <w:rFonts w:hint="default" w:ascii="Times New Roman" w:hAnsi="Times New Roman" w:eastAsia="楷体_GB2312" w:cs="Times New Roman"/>
          <w:b/>
          <w:bCs/>
          <w:color w:val="auto"/>
          <w:sz w:val="36"/>
          <w:szCs w:val="36"/>
        </w:rPr>
      </w:pPr>
      <w:r>
        <w:rPr>
          <w:rFonts w:hint="default" w:ascii="Times New Roman" w:hAnsi="Times New Roman" w:eastAsia="楷体_GB2312" w:cs="Times New Roman"/>
          <w:b/>
          <w:bCs/>
          <w:color w:val="auto"/>
          <w:sz w:val="36"/>
          <w:szCs w:val="36"/>
        </w:rPr>
        <w:t>中华人民共和国生态环境部制</w:t>
      </w:r>
    </w:p>
    <w:p>
      <w:pPr>
        <w:pStyle w:val="11"/>
        <w:rPr>
          <w:rFonts w:hint="default" w:ascii="Times New Roman" w:hAnsi="Times New Roman" w:eastAsia="楷体_GB2312" w:cs="Times New Roman"/>
          <w:b/>
          <w:bCs/>
          <w:color w:val="auto"/>
          <w:sz w:val="36"/>
          <w:szCs w:val="36"/>
        </w:rPr>
      </w:pPr>
    </w:p>
    <w:p>
      <w:pPr>
        <w:pStyle w:val="11"/>
        <w:rPr>
          <w:rFonts w:hint="default" w:ascii="Times New Roman" w:hAnsi="Times New Roman" w:eastAsia="楷体_GB2312" w:cs="Times New Roman"/>
          <w:b/>
          <w:bCs/>
          <w:color w:val="auto"/>
          <w:sz w:val="36"/>
          <w:szCs w:val="36"/>
          <w:lang w:eastAsia="zh-CN"/>
        </w:rPr>
      </w:pPr>
      <w:r>
        <w:rPr>
          <w:rFonts w:hint="default" w:ascii="Times New Roman" w:hAnsi="Times New Roman" w:eastAsia="楷体_GB2312" w:cs="Times New Roman"/>
          <w:b/>
          <w:bCs/>
          <w:color w:val="auto"/>
          <w:sz w:val="36"/>
          <w:szCs w:val="36"/>
          <w:lang w:eastAsia="zh-CN"/>
        </w:rPr>
        <w:drawing>
          <wp:inline distT="0" distB="0" distL="114300" distR="114300">
            <wp:extent cx="5636260" cy="8112760"/>
            <wp:effectExtent l="0" t="0" r="2540" b="10160"/>
            <wp:docPr id="26" name="图片 26" descr="img20210611_1059153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20210611_10591531_页面_1"/>
                    <pic:cNvPicPr>
                      <a:picLocks noChangeAspect="1"/>
                    </pic:cNvPicPr>
                  </pic:nvPicPr>
                  <pic:blipFill>
                    <a:blip r:embed="rId10"/>
                    <a:srcRect l="1200" r="1358" b="753"/>
                    <a:stretch>
                      <a:fillRect/>
                    </a:stretch>
                  </pic:blipFill>
                  <pic:spPr>
                    <a:xfrm>
                      <a:off x="0" y="0"/>
                      <a:ext cx="5636260" cy="8112760"/>
                    </a:xfrm>
                    <a:prstGeom prst="rect">
                      <a:avLst/>
                    </a:prstGeom>
                  </pic:spPr>
                </pic:pic>
              </a:graphicData>
            </a:graphic>
          </wp:inline>
        </w:drawing>
      </w:r>
    </w:p>
    <w:p>
      <w:pPr>
        <w:pStyle w:val="28"/>
        <w:ind w:left="0" w:leftChars="0" w:firstLine="0" w:firstLineChars="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drawing>
          <wp:inline distT="0" distB="0" distL="114300" distR="114300">
            <wp:extent cx="5712460" cy="8137525"/>
            <wp:effectExtent l="0" t="0" r="2540" b="635"/>
            <wp:docPr id="90" name="图片 90" descr="已盖章签字的签字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已盖章签字的签字页"/>
                    <pic:cNvPicPr>
                      <a:picLocks noChangeAspect="1"/>
                    </pic:cNvPicPr>
                  </pic:nvPicPr>
                  <pic:blipFill>
                    <a:blip r:embed="rId11"/>
                    <a:srcRect l="1358" t="1016" r="1505" b="1065"/>
                    <a:stretch>
                      <a:fillRect/>
                    </a:stretch>
                  </pic:blipFill>
                  <pic:spPr>
                    <a:xfrm>
                      <a:off x="0" y="0"/>
                      <a:ext cx="5712460" cy="8137525"/>
                    </a:xfrm>
                    <a:prstGeom prst="rect">
                      <a:avLst/>
                    </a:prstGeom>
                  </pic:spPr>
                </pic:pic>
              </a:graphicData>
            </a:graphic>
          </wp:inline>
        </w:drawing>
      </w:r>
    </w:p>
    <w:p>
      <w:pPr>
        <w:pStyle w:val="11"/>
        <w:jc w:val="both"/>
        <w:rPr>
          <w:rFonts w:hint="eastAsia" w:cs="Times New Roman"/>
          <w:b/>
          <w:bCs/>
          <w:color w:val="auto"/>
          <w:sz w:val="24"/>
          <w:szCs w:val="24"/>
          <w:lang w:val="en-US" w:eastAsia="zh-CN"/>
        </w:rPr>
      </w:pPr>
    </w:p>
    <w:p>
      <w:pPr>
        <w:pStyle w:val="11"/>
        <w:jc w:val="center"/>
        <w:rPr>
          <w:rFonts w:hint="default" w:ascii="Times New Roman" w:hAnsi="Times New Roman" w:eastAsia="宋体" w:cs="Times New Roman"/>
          <w:b/>
          <w:bCs/>
          <w:color w:val="auto"/>
          <w:sz w:val="24"/>
          <w:szCs w:val="24"/>
          <w:lang w:eastAsia="zh-CN"/>
        </w:rPr>
      </w:pPr>
      <w:r>
        <w:rPr>
          <w:rFonts w:hint="eastAsia" w:cs="Times New Roman"/>
          <w:b/>
          <w:bCs/>
          <w:color w:val="auto"/>
          <w:sz w:val="28"/>
          <w:szCs w:val="28"/>
          <w:lang w:val="en-US" w:eastAsia="zh-CN"/>
        </w:rPr>
        <w:t>专家审查意见</w:t>
      </w:r>
      <w:r>
        <w:rPr>
          <w:rFonts w:hint="default" w:ascii="Times New Roman" w:hAnsi="Times New Roman" w:eastAsia="宋体" w:cs="Times New Roman"/>
          <w:b/>
          <w:bCs/>
          <w:color w:val="auto"/>
          <w:sz w:val="24"/>
          <w:szCs w:val="24"/>
          <w:lang w:eastAsia="zh-CN"/>
        </w:rPr>
        <w:drawing>
          <wp:inline distT="0" distB="0" distL="114300" distR="114300">
            <wp:extent cx="5610860" cy="7933690"/>
            <wp:effectExtent l="0" t="0" r="2540" b="3810"/>
            <wp:docPr id="110" name="图片 110" descr="李万刚（三台油田北 10 井区头屯河组油藏 2021年第一轮滚动开发工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李万刚（三台油田北 10 井区头屯河组油藏 2021年第一轮滚动开发工程）"/>
                    <pic:cNvPicPr>
                      <a:picLocks noChangeAspect="1"/>
                    </pic:cNvPicPr>
                  </pic:nvPicPr>
                  <pic:blipFill>
                    <a:blip r:embed="rId12"/>
                    <a:stretch>
                      <a:fillRect/>
                    </a:stretch>
                  </pic:blipFill>
                  <pic:spPr>
                    <a:xfrm>
                      <a:off x="0" y="0"/>
                      <a:ext cx="5610860" cy="7933690"/>
                    </a:xfrm>
                    <a:prstGeom prst="rect">
                      <a:avLst/>
                    </a:prstGeom>
                  </pic:spPr>
                </pic:pic>
              </a:graphicData>
            </a:graphic>
          </wp:inline>
        </w:drawing>
      </w:r>
      <w:r>
        <w:rPr>
          <w:rFonts w:hint="default" w:ascii="Times New Roman" w:hAnsi="Times New Roman" w:eastAsia="宋体" w:cs="Times New Roman"/>
          <w:b/>
          <w:bCs/>
          <w:color w:val="auto"/>
          <w:sz w:val="24"/>
          <w:szCs w:val="24"/>
          <w:lang w:eastAsia="zh-CN"/>
        </w:rPr>
        <w:drawing>
          <wp:inline distT="0" distB="0" distL="114300" distR="114300">
            <wp:extent cx="5610860" cy="7933690"/>
            <wp:effectExtent l="0" t="0" r="2540" b="3810"/>
            <wp:docPr id="119" name="图片 119" descr="三台油田北10井区头屯河组油藏2021年第一轮滚动开发工程（变更）表专家技术审查意见表（罗丽萍）2021.6.17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三台油田北10井区头屯河组油藏2021年第一轮滚动开发工程（变更）表专家技术审查意见表（罗丽萍）2021.6.17_页面_1"/>
                    <pic:cNvPicPr>
                      <a:picLocks noChangeAspect="1"/>
                    </pic:cNvPicPr>
                  </pic:nvPicPr>
                  <pic:blipFill>
                    <a:blip r:embed="rId13"/>
                    <a:stretch>
                      <a:fillRect/>
                    </a:stretch>
                  </pic:blipFill>
                  <pic:spPr>
                    <a:xfrm>
                      <a:off x="0" y="0"/>
                      <a:ext cx="5610860" cy="7933690"/>
                    </a:xfrm>
                    <a:prstGeom prst="rect">
                      <a:avLst/>
                    </a:prstGeom>
                  </pic:spPr>
                </pic:pic>
              </a:graphicData>
            </a:graphic>
          </wp:inline>
        </w:drawing>
      </w:r>
      <w:r>
        <w:rPr>
          <w:rFonts w:hint="default" w:ascii="Times New Roman" w:hAnsi="Times New Roman" w:eastAsia="宋体" w:cs="Times New Roman"/>
          <w:b/>
          <w:bCs/>
          <w:color w:val="auto"/>
          <w:sz w:val="24"/>
          <w:szCs w:val="24"/>
          <w:lang w:eastAsia="zh-CN"/>
        </w:rPr>
        <w:drawing>
          <wp:inline distT="0" distB="0" distL="114300" distR="114300">
            <wp:extent cx="5610860" cy="7933690"/>
            <wp:effectExtent l="0" t="0" r="2540" b="3810"/>
            <wp:docPr id="118" name="图片 118" descr="三台油田北10井区头屯河组油藏2021年第一轮滚动开发工程（变更）表专家技术审查意见表（罗丽萍）2021.6.17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三台油田北10井区头屯河组油藏2021年第一轮滚动开发工程（变更）表专家技术审查意见表（罗丽萍）2021.6.17_页面_2"/>
                    <pic:cNvPicPr>
                      <a:picLocks noChangeAspect="1"/>
                    </pic:cNvPicPr>
                  </pic:nvPicPr>
                  <pic:blipFill>
                    <a:blip r:embed="rId14"/>
                    <a:stretch>
                      <a:fillRect/>
                    </a:stretch>
                  </pic:blipFill>
                  <pic:spPr>
                    <a:xfrm>
                      <a:off x="0" y="0"/>
                      <a:ext cx="5610860" cy="7933690"/>
                    </a:xfrm>
                    <a:prstGeom prst="rect">
                      <a:avLst/>
                    </a:prstGeom>
                  </pic:spPr>
                </pic:pic>
              </a:graphicData>
            </a:graphic>
          </wp:inline>
        </w:drawing>
      </w:r>
      <w:r>
        <w:rPr>
          <w:rFonts w:hint="default" w:ascii="Times New Roman" w:hAnsi="Times New Roman" w:eastAsia="宋体" w:cs="Times New Roman"/>
          <w:b/>
          <w:bCs/>
          <w:color w:val="auto"/>
          <w:sz w:val="24"/>
          <w:szCs w:val="24"/>
          <w:lang w:eastAsia="zh-CN"/>
        </w:rPr>
        <w:drawing>
          <wp:inline distT="0" distB="0" distL="114300" distR="114300">
            <wp:extent cx="5610860" cy="7933690"/>
            <wp:effectExtent l="0" t="0" r="2540" b="3810"/>
            <wp:docPr id="117" name="图片 117" descr="三台油田北10井区头屯河组油藏2021年第一轮滚动开发工程报告表意见l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三台油田北10井区头屯河组油藏2021年第一轮滚动开发工程报告表意见lxl"/>
                    <pic:cNvPicPr>
                      <a:picLocks noChangeAspect="1"/>
                    </pic:cNvPicPr>
                  </pic:nvPicPr>
                  <pic:blipFill>
                    <a:blip r:embed="rId15"/>
                    <a:stretch>
                      <a:fillRect/>
                    </a:stretch>
                  </pic:blipFill>
                  <pic:spPr>
                    <a:xfrm>
                      <a:off x="0" y="0"/>
                      <a:ext cx="5610860" cy="7933690"/>
                    </a:xfrm>
                    <a:prstGeom prst="rect">
                      <a:avLst/>
                    </a:prstGeom>
                  </pic:spPr>
                </pic:pic>
              </a:graphicData>
            </a:graphic>
          </wp:inline>
        </w:drawing>
      </w:r>
    </w:p>
    <w:p>
      <w:pPr>
        <w:pStyle w:val="11"/>
        <w:jc w:val="center"/>
        <w:rPr>
          <w:rFonts w:hint="default" w:ascii="Times New Roman" w:hAnsi="Times New Roman" w:eastAsia="宋体" w:cs="Times New Roman"/>
          <w:b/>
          <w:bCs/>
          <w:color w:val="auto"/>
          <w:sz w:val="24"/>
          <w:szCs w:val="24"/>
          <w:lang w:eastAsia="zh-CN"/>
        </w:rPr>
      </w:pPr>
      <w:r>
        <w:rPr>
          <w:rFonts w:hint="eastAsia" w:cs="Times New Roman"/>
          <w:b/>
          <w:bCs/>
          <w:color w:val="auto"/>
          <w:sz w:val="28"/>
          <w:szCs w:val="28"/>
          <w:lang w:val="en-US" w:eastAsia="zh-CN"/>
        </w:rPr>
        <w:t>专家复核意见</w:t>
      </w:r>
      <w:r>
        <w:rPr>
          <w:rFonts w:hint="default" w:ascii="Times New Roman" w:hAnsi="Times New Roman" w:eastAsia="宋体" w:cs="Times New Roman"/>
          <w:b/>
          <w:bCs/>
          <w:color w:val="auto"/>
          <w:sz w:val="24"/>
          <w:szCs w:val="24"/>
          <w:lang w:eastAsia="zh-CN"/>
        </w:rPr>
        <w:drawing>
          <wp:inline distT="0" distB="0" distL="114300" distR="114300">
            <wp:extent cx="5610860" cy="7933690"/>
            <wp:effectExtent l="0" t="0" r="2540" b="3810"/>
            <wp:docPr id="91" name="图片 91" descr="专家技术审查复核意见表     李万刚（三台油田北 10 井区头屯河组油藏 2021年第一轮滚动开发工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专家技术审查复核意见表     李万刚（三台油田北 10 井区头屯河组油藏 2021年第一轮滚动开发工程）"/>
                    <pic:cNvPicPr>
                      <a:picLocks noChangeAspect="1"/>
                    </pic:cNvPicPr>
                  </pic:nvPicPr>
                  <pic:blipFill>
                    <a:blip r:embed="rId16"/>
                    <a:stretch>
                      <a:fillRect/>
                    </a:stretch>
                  </pic:blipFill>
                  <pic:spPr>
                    <a:xfrm>
                      <a:off x="0" y="0"/>
                      <a:ext cx="5610860" cy="7933690"/>
                    </a:xfrm>
                    <a:prstGeom prst="rect">
                      <a:avLst/>
                    </a:prstGeom>
                  </pic:spPr>
                </pic:pic>
              </a:graphicData>
            </a:graphic>
          </wp:inline>
        </w:drawing>
      </w:r>
    </w:p>
    <w:p>
      <w:pPr>
        <w:pStyle w:val="11"/>
        <w:jc w:val="both"/>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drawing>
          <wp:inline distT="0" distB="0" distL="114300" distR="114300">
            <wp:extent cx="5610860" cy="7936230"/>
            <wp:effectExtent l="0" t="0" r="2540" b="1270"/>
            <wp:docPr id="121" name="图片 121" descr="三台油田北10井区头屯河组油藏2021年第一轮滚动开发工程（变更）表专家复核意见表-罗丽萍2021.7.5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三台油田北10井区头屯河组油藏2021年第一轮滚动开发工程（变更）表专家复核意见表-罗丽萍2021.7.5_页面_1"/>
                    <pic:cNvPicPr>
                      <a:picLocks noChangeAspect="1"/>
                    </pic:cNvPicPr>
                  </pic:nvPicPr>
                  <pic:blipFill>
                    <a:blip r:embed="rId17"/>
                    <a:stretch>
                      <a:fillRect/>
                    </a:stretch>
                  </pic:blipFill>
                  <pic:spPr>
                    <a:xfrm>
                      <a:off x="0" y="0"/>
                      <a:ext cx="5610860" cy="7936230"/>
                    </a:xfrm>
                    <a:prstGeom prst="rect">
                      <a:avLst/>
                    </a:prstGeom>
                  </pic:spPr>
                </pic:pic>
              </a:graphicData>
            </a:graphic>
          </wp:inline>
        </w:drawing>
      </w:r>
      <w:r>
        <w:rPr>
          <w:rFonts w:hint="default" w:ascii="Times New Roman" w:hAnsi="Times New Roman" w:eastAsia="宋体" w:cs="Times New Roman"/>
          <w:b/>
          <w:bCs/>
          <w:color w:val="auto"/>
          <w:sz w:val="24"/>
          <w:szCs w:val="24"/>
          <w:lang w:eastAsia="zh-CN"/>
        </w:rPr>
        <w:drawing>
          <wp:inline distT="0" distB="0" distL="114300" distR="114300">
            <wp:extent cx="5610860" cy="7936230"/>
            <wp:effectExtent l="0" t="0" r="2540" b="1270"/>
            <wp:docPr id="120" name="图片 120" descr="三台油田北10井区头屯河组油藏2021年第一轮滚动开发工程（变更）表专家复核意见表-罗丽萍2021.7.5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三台油田北10井区头屯河组油藏2021年第一轮滚动开发工程（变更）表专家复核意见表-罗丽萍2021.7.5_页面_2"/>
                    <pic:cNvPicPr>
                      <a:picLocks noChangeAspect="1"/>
                    </pic:cNvPicPr>
                  </pic:nvPicPr>
                  <pic:blipFill>
                    <a:blip r:embed="rId18"/>
                    <a:stretch>
                      <a:fillRect/>
                    </a:stretch>
                  </pic:blipFill>
                  <pic:spPr>
                    <a:xfrm>
                      <a:off x="0" y="0"/>
                      <a:ext cx="5610860" cy="7936230"/>
                    </a:xfrm>
                    <a:prstGeom prst="rect">
                      <a:avLst/>
                    </a:prstGeom>
                  </pic:spPr>
                </pic:pic>
              </a:graphicData>
            </a:graphic>
          </wp:inline>
        </w:drawing>
      </w:r>
    </w:p>
    <w:p>
      <w:pPr>
        <w:spacing w:line="360" w:lineRule="auto"/>
        <w:jc w:val="center"/>
        <w:rPr>
          <w:rFonts w:hint="default" w:ascii="Times New Roman" w:hAnsi="Times New Roman" w:eastAsia="宋体" w:cs="Times New Roman"/>
          <w:b/>
          <w:bCs/>
          <w:color w:val="auto"/>
          <w:sz w:val="30"/>
          <w:szCs w:val="30"/>
          <w:lang w:eastAsia="zh-CN"/>
        </w:rPr>
      </w:pPr>
      <w:r>
        <w:rPr>
          <w:rFonts w:hint="default" w:ascii="Times New Roman" w:hAnsi="Times New Roman" w:eastAsia="宋体" w:cs="Times New Roman"/>
          <w:b/>
          <w:bCs/>
          <w:color w:val="auto"/>
          <w:sz w:val="30"/>
          <w:szCs w:val="30"/>
          <w:lang w:eastAsia="zh-CN"/>
        </w:rPr>
        <w:drawing>
          <wp:inline distT="0" distB="0" distL="114300" distR="114300">
            <wp:extent cx="5610860" cy="7933690"/>
            <wp:effectExtent l="0" t="0" r="2540" b="3810"/>
            <wp:docPr id="122" name="图片 122" descr="三台油田北10井区复核意见l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三台油田北10井区复核意见lxl"/>
                    <pic:cNvPicPr>
                      <a:picLocks noChangeAspect="1"/>
                    </pic:cNvPicPr>
                  </pic:nvPicPr>
                  <pic:blipFill>
                    <a:blip r:embed="rId19"/>
                    <a:stretch>
                      <a:fillRect/>
                    </a:stretch>
                  </pic:blipFill>
                  <pic:spPr>
                    <a:xfrm>
                      <a:off x="0" y="0"/>
                      <a:ext cx="5610860" cy="7933690"/>
                    </a:xfrm>
                    <a:prstGeom prst="rect">
                      <a:avLst/>
                    </a:prstGeom>
                  </pic:spPr>
                </pic:pic>
              </a:graphicData>
            </a:graphic>
          </wp:inline>
        </w:drawing>
      </w:r>
    </w:p>
    <w:p>
      <w:pPr>
        <w:spacing w:line="360" w:lineRule="auto"/>
        <w:jc w:val="center"/>
        <w:rPr>
          <w:rFonts w:hint="default" w:ascii="Times New Roman" w:hAnsi="Times New Roman" w:eastAsia="宋体" w:cs="Times New Roman"/>
          <w:b/>
          <w:bCs/>
          <w:color w:val="auto"/>
          <w:sz w:val="30"/>
          <w:szCs w:val="30"/>
          <w:lang w:eastAsia="zh-CN"/>
        </w:rPr>
      </w:pPr>
    </w:p>
    <w:p>
      <w:pPr>
        <w:spacing w:line="360" w:lineRule="auto"/>
        <w:jc w:val="center"/>
        <w:rPr>
          <w:rFonts w:hint="default" w:ascii="Times New Roman" w:hAnsi="Times New Roman" w:eastAsia="宋体" w:cs="Times New Roman"/>
          <w:b/>
          <w:bCs/>
          <w:color w:val="auto"/>
          <w:sz w:val="30"/>
          <w:szCs w:val="30"/>
          <w:lang w:eastAsia="zh-CN"/>
        </w:rPr>
      </w:pPr>
      <w:r>
        <w:rPr>
          <w:rFonts w:hint="default" w:ascii="Times New Roman" w:hAnsi="Times New Roman" w:eastAsia="宋体" w:cs="Times New Roman"/>
          <w:b/>
          <w:bCs/>
          <w:color w:val="auto"/>
          <w:sz w:val="30"/>
          <w:szCs w:val="30"/>
          <w:lang w:eastAsia="zh-CN"/>
        </w:rPr>
        <w:t>专家意见修改说明</w:t>
      </w:r>
    </w:p>
    <w:p>
      <w:pPr>
        <w:spacing w:line="360" w:lineRule="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专家意见—李万刚</w:t>
      </w:r>
    </w:p>
    <w:p>
      <w:pPr>
        <w:spacing w:beforeLines="0" w:afterLines="0" w:line="360" w:lineRule="auto"/>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1.完善项目变更背景，结合原批复建设内容与此次变更内容对比分析项目存在重大变更事项。补充完善项目加热炉建设情况以及天然气消耗情况分析；</w:t>
      </w:r>
    </w:p>
    <w:p>
      <w:pPr>
        <w:pStyle w:val="51"/>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color w:val="auto"/>
          <w:sz w:val="24"/>
          <w:szCs w:val="24"/>
          <w:lang w:val="en-US" w:eastAsia="zh-CN"/>
        </w:rPr>
        <w:t>已补充完善项目存在重大变更的原因：</w:t>
      </w:r>
      <w:r>
        <w:rPr>
          <w:rFonts w:hint="default" w:ascii="Times New Roman" w:hAnsi="Times New Roman" w:eastAsia="宋体" w:cs="Times New Roman"/>
          <w:b w:val="0"/>
          <w:bCs/>
          <w:color w:val="auto"/>
          <w:lang w:val="en-US" w:eastAsia="zh-CN"/>
        </w:rPr>
        <w:t>为保证钻试工程顺利进行，拟将BHW1001井二开段钻井液由水基钻井液改为油基钻井液。其他各井工程内容基本无变动。根据</w:t>
      </w:r>
      <w:r>
        <w:rPr>
          <w:rFonts w:hint="default" w:ascii="Times New Roman" w:hAnsi="Times New Roman" w:eastAsia="宋体" w:cs="Times New Roman"/>
          <w:color w:val="auto"/>
          <w:sz w:val="24"/>
          <w:szCs w:val="24"/>
          <w:lang w:val="en-US" w:eastAsia="zh-CN"/>
        </w:rPr>
        <w:t>《中华人民共和国环境影响评价法》《建设项目环境保护管理条例》和原环境保护部《关于印发环评管理中部分行业建设项目重大变动清单的通知》（环办〔2015〕52号）等有关规定，并参考《污染影响类建设项目重大变动清单(试行)》中相关内容，本项目</w:t>
      </w:r>
      <w:r>
        <w:rPr>
          <w:rFonts w:hint="default" w:ascii="Times New Roman" w:hAnsi="Times New Roman" w:eastAsia="宋体" w:cs="Times New Roman"/>
          <w:b w:val="0"/>
          <w:bCs/>
          <w:color w:val="auto"/>
          <w:lang w:val="en-US" w:eastAsia="zh-CN"/>
        </w:rPr>
        <w:t>使用油基钻井液产生的钻井岩屑属于HW08类危险废物，</w:t>
      </w:r>
      <w:r>
        <w:rPr>
          <w:rFonts w:hint="default" w:ascii="Times New Roman" w:hAnsi="Times New Roman" w:eastAsia="宋体" w:cs="Times New Roman"/>
          <w:color w:val="auto"/>
          <w:sz w:val="24"/>
          <w:szCs w:val="24"/>
          <w:lang w:val="en-US" w:eastAsia="zh-CN"/>
        </w:rPr>
        <w:t>属于新增排放污染物种类的，</w:t>
      </w:r>
      <w:r>
        <w:rPr>
          <w:rFonts w:hint="default" w:ascii="Times New Roman" w:hAnsi="Times New Roman" w:eastAsia="宋体" w:cs="Times New Roman"/>
          <w:b w:val="0"/>
          <w:bCs/>
          <w:color w:val="auto"/>
          <w:lang w:val="en-US" w:eastAsia="zh-CN"/>
        </w:rPr>
        <w:t>属于重大变更，应重新上报环境影响评价文件。见P9。</w:t>
      </w:r>
    </w:p>
    <w:p>
      <w:pPr>
        <w:pStyle w:val="51"/>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val="0"/>
          <w:bCs/>
          <w:color w:val="auto"/>
          <w:lang w:val="en-US" w:eastAsia="zh-CN"/>
        </w:rPr>
        <w:t>已补充燃气锅炉建设情况：</w:t>
      </w:r>
      <w:r>
        <w:rPr>
          <w:rFonts w:hint="default" w:ascii="Times New Roman" w:hAnsi="Times New Roman" w:eastAsia="宋体" w:cs="Times New Roman"/>
          <w:color w:val="auto"/>
          <w:kern w:val="0"/>
          <w:szCs w:val="21"/>
          <w:lang w:val="en-US" w:eastAsia="zh-CN"/>
        </w:rPr>
        <w:t>本次在北10号站内新建燃气加热炉用于回掺水加热。见P13中表2-6中相关内容；核实了天然气的消耗量：</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加热炉</w:t>
      </w:r>
      <w:r>
        <w:rPr>
          <w:rFonts w:hint="default" w:ascii="Times New Roman" w:hAnsi="Times New Roman" w:eastAsia="宋体" w:cs="Times New Roman"/>
          <w:color w:val="auto"/>
          <w:sz w:val="24"/>
          <w:szCs w:val="24"/>
          <w:highlight w:val="none"/>
        </w:rPr>
        <w:t>年消耗天然气</w:t>
      </w:r>
      <w:r>
        <w:rPr>
          <w:rFonts w:hint="default" w:ascii="Times New Roman" w:hAnsi="Times New Roman" w:eastAsia="宋体" w:cs="Times New Roman"/>
          <w:color w:val="auto"/>
          <w:sz w:val="24"/>
          <w:szCs w:val="24"/>
          <w:highlight w:val="none"/>
          <w:lang w:val="en-US" w:eastAsia="zh-CN"/>
        </w:rPr>
        <w:t>54.53</w:t>
      </w:r>
      <w:r>
        <w:rPr>
          <w:rFonts w:hint="default" w:ascii="Times New Roman" w:hAnsi="Times New Roman" w:eastAsia="宋体" w:cs="Times New Roman"/>
          <w:color w:val="auto"/>
          <w:sz w:val="24"/>
          <w:szCs w:val="24"/>
          <w:highlight w:val="none"/>
        </w:rPr>
        <w:t>×10</w:t>
      </w:r>
      <w:r>
        <w:rPr>
          <w:rFonts w:hint="default" w:ascii="Times New Roman" w:hAnsi="Times New Roman" w:eastAsia="宋体" w:cs="Times New Roman"/>
          <w:color w:val="auto"/>
          <w:sz w:val="24"/>
          <w:szCs w:val="24"/>
          <w:highlight w:val="none"/>
          <w:vertAlign w:val="superscript"/>
          <w:lang w:val="en-US" w:eastAsia="zh-CN"/>
        </w:rPr>
        <w:t>4</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见P60。</w:t>
      </w:r>
    </w:p>
    <w:p>
      <w:pPr>
        <w:spacing w:beforeLines="0" w:afterLines="0" w:line="360" w:lineRule="auto"/>
        <w:jc w:val="left"/>
        <w:rPr>
          <w:rFonts w:hint="default" w:ascii="Times New Roman" w:hAnsi="Times New Roman" w:eastAsia="宋体" w:cs="Times New Roman"/>
          <w:color w:val="auto"/>
          <w:sz w:val="24"/>
          <w:szCs w:val="24"/>
          <w:lang w:val="en-US" w:eastAsia="zh-CN"/>
        </w:rPr>
      </w:pPr>
    </w:p>
    <w:p>
      <w:pPr>
        <w:spacing w:beforeLines="0" w:afterLines="0" w:line="360" w:lineRule="auto"/>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2.环境质量现状评价部分建议补充说明梭梭分布情况及密度，完善施工期保护植被的措施；</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2"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color w:val="auto"/>
          <w:sz w:val="24"/>
          <w:szCs w:val="24"/>
          <w:lang w:val="en-US" w:eastAsia="zh-CN"/>
        </w:rPr>
        <w:t>在</w:t>
      </w:r>
      <w:r>
        <w:rPr>
          <w:rFonts w:hint="default" w:ascii="Times New Roman" w:hAnsi="Times New Roman" w:eastAsia="宋体" w:cs="Times New Roman"/>
          <w:color w:val="auto"/>
          <w:sz w:val="24"/>
          <w:szCs w:val="24"/>
        </w:rPr>
        <w:t>环境质量现状评价</w:t>
      </w:r>
      <w:r>
        <w:rPr>
          <w:rFonts w:hint="default" w:ascii="Times New Roman" w:hAnsi="Times New Roman" w:eastAsia="宋体" w:cs="Times New Roman"/>
          <w:color w:val="auto"/>
          <w:sz w:val="24"/>
          <w:szCs w:val="24"/>
          <w:lang w:val="en-US" w:eastAsia="zh-CN"/>
        </w:rPr>
        <w:t>中已</w:t>
      </w:r>
      <w:r>
        <w:rPr>
          <w:rFonts w:hint="default" w:ascii="Times New Roman" w:hAnsi="Times New Roman" w:eastAsia="宋体" w:cs="Times New Roman"/>
          <w:color w:val="auto"/>
          <w:sz w:val="24"/>
          <w:szCs w:val="24"/>
        </w:rPr>
        <w:t>补充说明梭梭分布情况及</w:t>
      </w:r>
      <w:r>
        <w:rPr>
          <w:rFonts w:hint="default" w:ascii="Times New Roman" w:hAnsi="Times New Roman" w:eastAsia="宋体" w:cs="Times New Roman"/>
          <w:color w:val="auto"/>
          <w:sz w:val="24"/>
          <w:szCs w:val="24"/>
          <w:lang w:val="en-US" w:eastAsia="zh-CN"/>
        </w:rPr>
        <w:t>盖度：</w:t>
      </w:r>
      <w:r>
        <w:rPr>
          <w:rFonts w:hint="default" w:ascii="Times New Roman" w:hAnsi="Times New Roman" w:eastAsia="宋体" w:cs="Times New Roman"/>
          <w:color w:val="auto"/>
          <w:sz w:val="24"/>
          <w:lang w:eastAsia="zh-CN"/>
        </w:rPr>
        <w:t>项目占地范围内有极少量的梭梭分布，其覆盖度小于</w:t>
      </w:r>
      <w:r>
        <w:rPr>
          <w:rFonts w:hint="default" w:ascii="Times New Roman" w:hAnsi="Times New Roman" w:eastAsia="宋体" w:cs="Times New Roman"/>
          <w:color w:val="auto"/>
          <w:sz w:val="24"/>
          <w:lang w:val="en-US" w:eastAsia="zh-CN"/>
        </w:rPr>
        <w:t>5%</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szCs w:val="24"/>
          <w:lang w:val="zh-CN"/>
        </w:rPr>
        <w:t>植株一般高</w:t>
      </w:r>
      <w:r>
        <w:rPr>
          <w:rFonts w:hint="default" w:ascii="Times New Roman" w:hAnsi="Times New Roman" w:eastAsia="宋体" w:cs="Times New Roman"/>
          <w:color w:val="auto"/>
          <w:sz w:val="24"/>
          <w:szCs w:val="24"/>
        </w:rPr>
        <w:t>0.5m</w:t>
      </w:r>
      <w:r>
        <w:rPr>
          <w:rFonts w:hint="default" w:ascii="Times New Roman" w:hAnsi="Times New Roman" w:eastAsia="宋体" w:cs="Times New Roman"/>
          <w:color w:val="auto"/>
          <w:sz w:val="24"/>
          <w:szCs w:val="24"/>
          <w:lang w:val="zh-CN"/>
        </w:rPr>
        <w:t>～</w:t>
      </w:r>
      <w:r>
        <w:rPr>
          <w:rFonts w:hint="default" w:ascii="Times New Roman" w:hAnsi="Times New Roman" w:eastAsia="宋体" w:cs="Times New Roman"/>
          <w:color w:val="auto"/>
          <w:sz w:val="24"/>
          <w:szCs w:val="24"/>
        </w:rPr>
        <w:t>1m</w:t>
      </w:r>
      <w:r>
        <w:rPr>
          <w:rFonts w:hint="default" w:ascii="Times New Roman" w:hAnsi="Times New Roman" w:eastAsia="宋体" w:cs="Times New Roman"/>
          <w:color w:val="auto"/>
          <w:sz w:val="24"/>
          <w:szCs w:val="24"/>
          <w:lang w:val="en-US" w:eastAsia="zh-CN"/>
        </w:rPr>
        <w:t>。见P40。</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已补充完善</w:t>
      </w:r>
      <w:r>
        <w:rPr>
          <w:rFonts w:hint="default" w:ascii="Times New Roman" w:hAnsi="Times New Roman" w:eastAsia="宋体" w:cs="Times New Roman"/>
          <w:b w:val="0"/>
          <w:bCs w:val="0"/>
          <w:color w:val="auto"/>
          <w:sz w:val="24"/>
          <w:szCs w:val="24"/>
        </w:rPr>
        <w:t>施工期保护植被的措施</w:t>
      </w:r>
      <w:r>
        <w:rPr>
          <w:rFonts w:hint="default" w:ascii="Times New Roman" w:hAnsi="Times New Roman" w:eastAsia="宋体" w:cs="Times New Roman"/>
          <w:b w:val="0"/>
          <w:bCs w:val="0"/>
          <w:color w:val="auto"/>
          <w:sz w:val="24"/>
          <w:szCs w:val="24"/>
          <w:lang w:eastAsia="zh-CN"/>
        </w:rPr>
        <w:t>：本项目占地范围内如有自治区级一级保护植物梭梭分布，实在无法避让的，根据《中华人民共和国野生植物保护条例》中相关规定，项目建设单位取得林草部门的许可后，应缴纳相应的补偿费用由林草部门采取拯救措施对其进行迁地保护。</w:t>
      </w:r>
      <w:r>
        <w:rPr>
          <w:rFonts w:hint="default" w:ascii="Times New Roman" w:hAnsi="Times New Roman" w:eastAsia="宋体" w:cs="Times New Roman"/>
          <w:b w:val="0"/>
          <w:bCs w:val="0"/>
          <w:color w:val="auto"/>
          <w:sz w:val="24"/>
          <w:szCs w:val="24"/>
          <w:lang w:val="en-US" w:eastAsia="zh-CN"/>
        </w:rPr>
        <w:t>见P73。</w:t>
      </w:r>
    </w:p>
    <w:p>
      <w:pPr>
        <w:pStyle w:val="28"/>
        <w:ind w:left="0" w:leftChars="0" w:firstLine="0" w:firstLineChars="0"/>
        <w:rPr>
          <w:rFonts w:hint="default" w:ascii="Times New Roman" w:hAnsi="Times New Roman" w:eastAsia="宋体" w:cs="Times New Roman"/>
          <w:color w:val="auto"/>
        </w:rPr>
      </w:pPr>
    </w:p>
    <w:p>
      <w:pPr>
        <w:spacing w:beforeLines="0" w:afterLines="0" w:line="360" w:lineRule="auto"/>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3.完善一、二开岩屑产生情况估算表，以及处置情况，核实并完善项目永久占地、临时占地相关情况分析。</w:t>
      </w:r>
    </w:p>
    <w:p>
      <w:pPr>
        <w:spacing w:before="120" w:beforeLines="50"/>
        <w:jc w:val="center"/>
        <w:rPr>
          <w:rFonts w:hint="default" w:ascii="Times New Roman" w:hAnsi="Times New Roman" w:eastAsia="宋体" w:cs="Times New Roman"/>
          <w:b/>
          <w:color w:val="auto"/>
          <w:szCs w:val="20"/>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已核实完善项目</w:t>
      </w:r>
      <w:r>
        <w:rPr>
          <w:rFonts w:hint="default" w:ascii="Times New Roman" w:hAnsi="Times New Roman" w:eastAsia="宋体" w:cs="Times New Roman"/>
          <w:b w:val="0"/>
          <w:bCs w:val="0"/>
          <w:color w:val="auto"/>
          <w:sz w:val="24"/>
          <w:szCs w:val="24"/>
        </w:rPr>
        <w:t>一、二开岩屑产生情况估算表</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见P54中表4-4内容：</w:t>
      </w:r>
      <w:r>
        <w:rPr>
          <w:rFonts w:hint="default" w:ascii="Times New Roman" w:hAnsi="Times New Roman" w:eastAsia="宋体" w:cs="Times New Roman"/>
          <w:b/>
          <w:color w:val="auto"/>
          <w:szCs w:val="20"/>
        </w:rPr>
        <w:t>表4</w:t>
      </w:r>
      <w:r>
        <w:rPr>
          <w:rFonts w:hint="default" w:ascii="Times New Roman" w:hAnsi="Times New Roman" w:eastAsia="宋体" w:cs="Times New Roman"/>
          <w:b/>
          <w:color w:val="auto"/>
          <w:szCs w:val="20"/>
          <w:lang w:val="en-US" w:eastAsia="zh-CN"/>
        </w:rPr>
        <w:t>-</w:t>
      </w:r>
      <w:r>
        <w:rPr>
          <w:rFonts w:hint="default" w:ascii="Times New Roman" w:hAnsi="Times New Roman" w:eastAsia="宋体" w:cs="Times New Roman"/>
          <w:b/>
          <w:color w:val="auto"/>
          <w:szCs w:val="20"/>
        </w:rPr>
        <w:t>4     项目岩屑产生量一览表</w:t>
      </w:r>
    </w:p>
    <w:tbl>
      <w:tblPr>
        <w:tblStyle w:val="29"/>
        <w:tblW w:w="478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604"/>
        <w:gridCol w:w="2036"/>
        <w:gridCol w:w="2060"/>
        <w:gridCol w:w="196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名称</w:t>
            </w:r>
          </w:p>
        </w:tc>
        <w:tc>
          <w:tcPr>
            <w:tcW w:w="1175" w:type="pc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一开（m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rPr>
              <w:t>）</w:t>
            </w:r>
          </w:p>
        </w:tc>
        <w:tc>
          <w:tcPr>
            <w:tcW w:w="1188" w:type="pc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二开（m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rPr>
              <w:t>）</w:t>
            </w:r>
          </w:p>
        </w:tc>
        <w:tc>
          <w:tcPr>
            <w:tcW w:w="1132" w:type="pct"/>
            <w:noWrap w:val="0"/>
            <w:vAlign w:val="center"/>
          </w:tcPr>
          <w:p>
            <w:pPr>
              <w:adjustRightInd w:val="0"/>
              <w:jc w:val="center"/>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lang w:eastAsia="zh-CN"/>
              </w:rPr>
              <w:t>合计</w:t>
            </w:r>
            <w:r>
              <w:rPr>
                <w:rFonts w:hint="default" w:ascii="Times New Roman" w:hAnsi="Times New Roman" w:eastAsia="宋体" w:cs="Times New Roman"/>
                <w:bCs/>
                <w:color w:val="auto"/>
                <w:szCs w:val="21"/>
              </w:rPr>
              <w:t>（m</w:t>
            </w:r>
            <w:r>
              <w:rPr>
                <w:rFonts w:hint="default" w:ascii="Times New Roman" w:hAnsi="Times New Roman" w:eastAsia="宋体" w:cs="Times New Roman"/>
                <w:bCs/>
                <w:color w:val="auto"/>
                <w:szCs w:val="21"/>
                <w:vertAlign w:val="superscript"/>
              </w:rPr>
              <w:t>3</w:t>
            </w:r>
            <w:r>
              <w:rPr>
                <w:rFonts w:hint="default" w:ascii="Times New Roman" w:hAnsi="Times New Roman" w:eastAsia="宋体" w:cs="Times New Roman"/>
                <w:bCs/>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adjustRightInd w:val="0"/>
              <w:jc w:val="center"/>
              <w:rPr>
                <w:rFonts w:hint="default" w:ascii="Times New Roman" w:hAnsi="Times New Roman" w:eastAsia="宋体" w:cs="Times New Roman"/>
                <w:bCs/>
                <w:color w:val="auto"/>
                <w:szCs w:val="21"/>
                <w:lang w:eastAsia="zh-CN"/>
              </w:rPr>
            </w:pPr>
            <w:r>
              <w:rPr>
                <w:rFonts w:hint="default" w:ascii="Times New Roman" w:hAnsi="Times New Roman" w:eastAsia="宋体" w:cs="Times New Roman"/>
                <w:bCs/>
                <w:color w:val="auto"/>
                <w:szCs w:val="21"/>
                <w:lang w:eastAsia="zh-CN"/>
              </w:rPr>
              <w:t>水基岩屑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eastAsia="zh-CN"/>
              </w:rPr>
              <w:t>直井</w:t>
            </w:r>
            <w:r>
              <w:rPr>
                <w:rFonts w:hint="default" w:ascii="Times New Roman" w:hAnsi="Times New Roman" w:eastAsia="宋体" w:cs="Times New Roman"/>
                <w:color w:val="auto"/>
                <w:szCs w:val="21"/>
                <w:lang w:val="en-US" w:eastAsia="zh-CN"/>
              </w:rPr>
              <w:t>×2</w:t>
            </w:r>
          </w:p>
        </w:tc>
        <w:tc>
          <w:tcPr>
            <w:tcW w:w="1175"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75.21</w:t>
            </w:r>
          </w:p>
        </w:tc>
        <w:tc>
          <w:tcPr>
            <w:tcW w:w="1188"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175.97</w:t>
            </w:r>
          </w:p>
        </w:tc>
        <w:tc>
          <w:tcPr>
            <w:tcW w:w="1132"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502.36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noWrap w:val="0"/>
            <w:vAlign w:val="center"/>
          </w:tcPr>
          <w:p>
            <w:pPr>
              <w:widowControl/>
              <w:jc w:val="center"/>
              <w:textAlignment w:val="center"/>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lang w:eastAsia="zh-CN"/>
              </w:rPr>
              <w:t>定向井（油井）</w:t>
            </w:r>
            <w:r>
              <w:rPr>
                <w:rFonts w:hint="default" w:ascii="Times New Roman" w:hAnsi="Times New Roman" w:eastAsia="宋体" w:cs="Times New Roman"/>
                <w:color w:val="auto"/>
                <w:szCs w:val="21"/>
                <w:lang w:val="en-US" w:eastAsia="zh-CN"/>
              </w:rPr>
              <w:t>×10</w:t>
            </w:r>
          </w:p>
        </w:tc>
        <w:tc>
          <w:tcPr>
            <w:tcW w:w="1175"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75.21</w:t>
            </w:r>
          </w:p>
        </w:tc>
        <w:tc>
          <w:tcPr>
            <w:tcW w:w="1188"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179.99</w:t>
            </w:r>
          </w:p>
        </w:tc>
        <w:tc>
          <w:tcPr>
            <w:tcW w:w="1132"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2552.0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noWrap w:val="0"/>
            <w:vAlign w:val="center"/>
          </w:tcPr>
          <w:p>
            <w:pPr>
              <w:widowControl/>
              <w:jc w:val="center"/>
              <w:textAlignment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定向井（注水井）</w:t>
            </w:r>
            <w:r>
              <w:rPr>
                <w:rFonts w:hint="default" w:ascii="Times New Roman" w:hAnsi="Times New Roman" w:eastAsia="宋体" w:cs="Times New Roman"/>
                <w:color w:val="auto"/>
                <w:szCs w:val="21"/>
                <w:lang w:val="en-US" w:eastAsia="zh-CN"/>
              </w:rPr>
              <w:t>×2</w:t>
            </w:r>
          </w:p>
        </w:tc>
        <w:tc>
          <w:tcPr>
            <w:tcW w:w="1175"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75.21</w:t>
            </w:r>
          </w:p>
        </w:tc>
        <w:tc>
          <w:tcPr>
            <w:tcW w:w="1188"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144.1</w:t>
            </w:r>
          </w:p>
        </w:tc>
        <w:tc>
          <w:tcPr>
            <w:tcW w:w="1132"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438.62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noWrap w:val="0"/>
            <w:vAlign w:val="center"/>
          </w:tcPr>
          <w:p>
            <w:pPr>
              <w:widowControl/>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水平井</w:t>
            </w:r>
            <w:r>
              <w:rPr>
                <w:rFonts w:hint="default" w:ascii="Times New Roman" w:hAnsi="Times New Roman" w:eastAsia="宋体" w:cs="Times New Roman"/>
                <w:color w:val="auto"/>
                <w:szCs w:val="21"/>
                <w:lang w:val="en-US" w:eastAsia="zh-CN"/>
              </w:rPr>
              <w:t>×1</w:t>
            </w:r>
          </w:p>
        </w:tc>
        <w:tc>
          <w:tcPr>
            <w:tcW w:w="1175"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137.88</w:t>
            </w:r>
          </w:p>
        </w:tc>
        <w:tc>
          <w:tcPr>
            <w:tcW w:w="1188"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32"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137.88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合计：3630.86</w:t>
            </w:r>
            <w:r>
              <w:rPr>
                <w:rFonts w:hint="default" w:ascii="Times New Roman" w:hAnsi="Times New Roman" w:eastAsia="宋体" w:cs="Times New Roman"/>
                <w:bCs/>
                <w:color w:val="auto"/>
                <w:kern w:val="0"/>
                <w:szCs w:val="21"/>
              </w:rPr>
              <w:t>m</w:t>
            </w:r>
            <w:r>
              <w:rPr>
                <w:rFonts w:hint="default" w:ascii="Times New Roman" w:hAnsi="Times New Roman" w:eastAsia="宋体" w:cs="Times New Roman"/>
                <w:bCs/>
                <w:color w:val="auto"/>
                <w:kern w:val="0"/>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widowControl/>
              <w:jc w:val="center"/>
              <w:textAlignment w:val="bottom"/>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油基岩屑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noWrap w:val="0"/>
            <w:vAlign w:val="center"/>
          </w:tcPr>
          <w:p>
            <w:pPr>
              <w:widowControl/>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水平井</w:t>
            </w:r>
            <w:r>
              <w:rPr>
                <w:rFonts w:hint="default" w:ascii="Times New Roman" w:hAnsi="Times New Roman" w:eastAsia="宋体" w:cs="Times New Roman"/>
                <w:color w:val="auto"/>
                <w:szCs w:val="21"/>
                <w:lang w:val="en-US" w:eastAsia="zh-CN"/>
              </w:rPr>
              <w:t>×1</w:t>
            </w:r>
          </w:p>
        </w:tc>
        <w:tc>
          <w:tcPr>
            <w:tcW w:w="1175"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w:t>
            </w:r>
          </w:p>
        </w:tc>
        <w:tc>
          <w:tcPr>
            <w:tcW w:w="1188"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108.86+113.43</w:t>
            </w:r>
          </w:p>
        </w:tc>
        <w:tc>
          <w:tcPr>
            <w:tcW w:w="1132" w:type="pct"/>
            <w:noWrap w:val="0"/>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222.29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rPr>
              <w:t>合计</w:t>
            </w:r>
            <w:r>
              <w:rPr>
                <w:rFonts w:hint="default" w:ascii="Times New Roman" w:hAnsi="Times New Roman" w:eastAsia="宋体" w:cs="Times New Roman"/>
                <w:color w:val="auto"/>
                <w:kern w:val="0"/>
                <w:szCs w:val="21"/>
                <w:lang w:val="en-US" w:eastAsia="zh-CN"/>
              </w:rPr>
              <w:t>222.29</w:t>
            </w:r>
            <w:r>
              <w:rPr>
                <w:rFonts w:hint="default" w:ascii="Times New Roman" w:hAnsi="Times New Roman" w:eastAsia="宋体" w:cs="Times New Roman"/>
                <w:bCs/>
                <w:color w:val="auto"/>
                <w:kern w:val="0"/>
                <w:szCs w:val="21"/>
              </w:rPr>
              <w:t>m</w:t>
            </w:r>
            <w:r>
              <w:rPr>
                <w:rFonts w:hint="default" w:ascii="Times New Roman" w:hAnsi="Times New Roman" w:eastAsia="宋体" w:cs="Times New Roman"/>
                <w:bCs/>
                <w:color w:val="auto"/>
                <w:kern w:val="0"/>
                <w:szCs w:val="21"/>
                <w:vertAlign w:val="superscript"/>
              </w:rPr>
              <w:t>3</w:t>
            </w:r>
            <w:r>
              <w:rPr>
                <w:rFonts w:hint="default" w:ascii="Times New Roman" w:hAnsi="Times New Roman" w:eastAsia="宋体" w:cs="Times New Roman"/>
                <w:bCs/>
                <w:color w:val="auto"/>
                <w:kern w:val="0"/>
                <w:szCs w:val="21"/>
                <w:vertAlign w:val="baseline"/>
                <w:lang w:eastAsia="zh-CN"/>
              </w:rPr>
              <w:t>，</w:t>
            </w:r>
            <w:r>
              <w:rPr>
                <w:rFonts w:hint="default" w:ascii="Times New Roman" w:hAnsi="Times New Roman" w:eastAsia="宋体" w:cs="Times New Roman"/>
                <w:bCs/>
                <w:color w:val="auto"/>
                <w:kern w:val="0"/>
                <w:szCs w:val="21"/>
                <w:vertAlign w:val="baseline"/>
                <w:lang w:val="en-US" w:eastAsia="zh-CN"/>
              </w:rPr>
              <w:t>555.73t</w:t>
            </w:r>
          </w:p>
        </w:tc>
      </w:tr>
    </w:tbl>
    <w:p>
      <w:pPr>
        <w:spacing w:beforeLines="0" w:afterLines="0" w:line="360" w:lineRule="auto"/>
        <w:jc w:val="left"/>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已补充岩屑处置情况：本项目水基岩屑产生量约3630.86m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，钻井结束后岩屑主要用于铺设新疆油田公司新建钻井项目的临时道路及井场。根据调查，道路及井场铺垫厚度约0.2m本项目产生岩屑可铺设面积为18154.3m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，本项目产生岩屑量较小，北三台油田范围内进行其他石油开发工程需铺垫井场和道路，可将本项目产生岩屑全部消纳。见P55。</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已补充完善项目永久占地及临时占地情况：</w:t>
      </w:r>
      <w:r>
        <w:rPr>
          <w:rFonts w:hint="default" w:ascii="Times New Roman" w:hAnsi="Times New Roman" w:eastAsia="宋体" w:cs="Times New Roman"/>
          <w:color w:val="auto"/>
          <w:sz w:val="24"/>
          <w:szCs w:val="24"/>
          <w:lang w:eastAsia="zh-CN"/>
        </w:rPr>
        <w:t>工程总占地面积合计为114105m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，其中永久占地15362m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，临时占地</w:t>
      </w:r>
      <w:r>
        <w:rPr>
          <w:rFonts w:hint="default" w:ascii="Times New Roman" w:hAnsi="Times New Roman" w:eastAsia="宋体" w:cs="Times New Roman"/>
          <w:color w:val="auto"/>
          <w:sz w:val="24"/>
          <w:szCs w:val="24"/>
          <w:lang w:val="en-US" w:eastAsia="zh-CN"/>
        </w:rPr>
        <w:t>98743</w:t>
      </w:r>
      <w:r>
        <w:rPr>
          <w:rFonts w:hint="default" w:ascii="Times New Roman" w:hAnsi="Times New Roman" w:eastAsia="宋体" w:cs="Times New Roman"/>
          <w:color w:val="auto"/>
          <w:sz w:val="24"/>
          <w:szCs w:val="24"/>
          <w:lang w:eastAsia="zh-CN"/>
        </w:rPr>
        <w:t>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见P25。</w:t>
      </w:r>
    </w:p>
    <w:p>
      <w:pPr>
        <w:pStyle w:val="28"/>
        <w:ind w:left="0" w:leftChars="0" w:firstLine="0" w:firstLineChars="0"/>
        <w:rPr>
          <w:rFonts w:hint="default" w:ascii="Times New Roman" w:hAnsi="Times New Roman" w:eastAsia="宋体" w:cs="Times New Roman"/>
          <w:color w:val="auto"/>
        </w:rPr>
      </w:pPr>
    </w:p>
    <w:p>
      <w:pPr>
        <w:spacing w:beforeLines="0" w:afterLines="0" w:line="360" w:lineRule="auto"/>
        <w:jc w:val="left"/>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4.进一步完善施工期环境保护环节管理计划，完善集输管线、注水管线施工期环境管理要求；并针对临时占地建议进一步列表补充后续完井后生态恢复相关要求。</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bCs/>
          <w:color w:val="auto"/>
          <w:lang w:val="en-US" w:eastAsia="zh-CN"/>
        </w:rPr>
        <w:t>修改说明：</w:t>
      </w:r>
      <w:r>
        <w:rPr>
          <w:rFonts w:hint="default" w:ascii="Times New Roman" w:hAnsi="Times New Roman" w:eastAsia="宋体" w:cs="Times New Roman"/>
          <w:b w:val="0"/>
          <w:bCs w:val="0"/>
          <w:color w:val="auto"/>
          <w:lang w:val="en-US" w:eastAsia="zh-CN"/>
        </w:rPr>
        <w:t>已在</w:t>
      </w:r>
      <w:r>
        <w:rPr>
          <w:rFonts w:hint="default" w:ascii="Times New Roman" w:hAnsi="Times New Roman" w:eastAsia="宋体" w:cs="Times New Roman"/>
          <w:b w:val="0"/>
          <w:bCs w:val="0"/>
          <w:color w:val="auto"/>
          <w:sz w:val="24"/>
          <w:szCs w:val="24"/>
        </w:rPr>
        <w:t>施工期环境保护环节管理计划</w:t>
      </w:r>
      <w:r>
        <w:rPr>
          <w:rFonts w:hint="default" w:ascii="Times New Roman" w:hAnsi="Times New Roman" w:eastAsia="宋体" w:cs="Times New Roman"/>
          <w:b w:val="0"/>
          <w:bCs w:val="0"/>
          <w:color w:val="auto"/>
          <w:sz w:val="24"/>
          <w:szCs w:val="24"/>
          <w:lang w:val="en-US" w:eastAsia="zh-CN"/>
        </w:rPr>
        <w:t>中</w:t>
      </w:r>
      <w:r>
        <w:rPr>
          <w:rFonts w:hint="default" w:ascii="Times New Roman" w:hAnsi="Times New Roman" w:eastAsia="宋体" w:cs="Times New Roman"/>
          <w:b w:val="0"/>
          <w:bCs w:val="0"/>
          <w:color w:val="auto"/>
          <w:sz w:val="24"/>
          <w:szCs w:val="24"/>
        </w:rPr>
        <w:t>完善集输管线、注水管线施工期环境管理要求</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补充完井后生态恢复相关要求</w:t>
      </w:r>
      <w:r>
        <w:rPr>
          <w:rFonts w:hint="default" w:ascii="Times New Roman" w:hAnsi="Times New Roman" w:eastAsia="宋体" w:cs="Times New Roman"/>
          <w:b w:val="0"/>
          <w:bCs w:val="0"/>
          <w:color w:val="auto"/>
          <w:sz w:val="24"/>
          <w:szCs w:val="24"/>
          <w:lang w:eastAsia="zh-CN"/>
        </w:rPr>
        <w:t>：井场、集油及注水管线建设施工前，严格规定临时占地范围。施工结束后，施工单位应负责及时清理现场，将施工期对生态环境的影响降到最低。严禁施工人员采摘植被和猎捕野生动物，禁止侵扰野生动物栖息地；对保护植被迁地保护，</w:t>
      </w:r>
      <w:r>
        <w:rPr>
          <w:rFonts w:hint="default" w:ascii="Times New Roman" w:hAnsi="Times New Roman" w:eastAsia="宋体" w:cs="Times New Roman"/>
          <w:b w:val="0"/>
          <w:bCs w:val="0"/>
          <w:color w:val="auto"/>
          <w:sz w:val="24"/>
          <w:szCs w:val="24"/>
          <w:lang w:val="en-US" w:eastAsia="zh-CN"/>
        </w:rPr>
        <w:t>项目完井</w:t>
      </w:r>
      <w:r>
        <w:rPr>
          <w:rFonts w:hint="default" w:ascii="Times New Roman" w:hAnsi="Times New Roman" w:eastAsia="宋体" w:cs="Times New Roman"/>
          <w:b w:val="0"/>
          <w:bCs w:val="0"/>
          <w:color w:val="auto"/>
          <w:sz w:val="24"/>
          <w:szCs w:val="24"/>
          <w:lang w:eastAsia="zh-CN"/>
        </w:rPr>
        <w:t>后应对施工场地进行平整和清理，自然恢复。</w:t>
      </w:r>
      <w:r>
        <w:rPr>
          <w:rFonts w:hint="default" w:ascii="Times New Roman" w:hAnsi="Times New Roman" w:eastAsia="宋体" w:cs="Times New Roman"/>
          <w:b w:val="0"/>
          <w:bCs w:val="0"/>
          <w:color w:val="auto"/>
          <w:sz w:val="24"/>
          <w:szCs w:val="24"/>
          <w:lang w:val="en-US" w:eastAsia="zh-CN"/>
        </w:rPr>
        <w:t>见P78中表5-1内容。</w:t>
      </w:r>
    </w:p>
    <w:p>
      <w:pPr>
        <w:pStyle w:val="28"/>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rPr>
      </w:pPr>
    </w:p>
    <w:p>
      <w:pPr>
        <w:spacing w:line="360" w:lineRule="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5.补充完善竣工环保验收相关内容，核实文本前后表述不一致以及文字错误等，规范相关附图附件资料。</w:t>
      </w:r>
    </w:p>
    <w:p>
      <w:pPr>
        <w:pStyle w:val="52"/>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b/>
          <w:bCs/>
          <w:color w:val="auto"/>
          <w:lang w:val="en-US" w:eastAsia="zh-CN"/>
        </w:rPr>
        <w:t>修改说明：</w:t>
      </w:r>
      <w:r>
        <w:rPr>
          <w:rFonts w:hint="default" w:ascii="Times New Roman" w:hAnsi="Times New Roman" w:eastAsia="宋体" w:cs="Times New Roman"/>
          <w:b w:val="0"/>
          <w:bCs w:val="0"/>
          <w:color w:val="auto"/>
          <w:lang w:val="en-US" w:eastAsia="zh-CN"/>
        </w:rPr>
        <w:t>已补充完善竣工环保验收相关内容，见P81中表5-5内容。</w:t>
      </w:r>
    </w:p>
    <w:p>
      <w:pPr>
        <w:pStyle w:val="52"/>
        <w:keepNext w:val="0"/>
        <w:keepLines w:val="0"/>
        <w:pageBreakBefore w:val="0"/>
        <w:widowControl w:val="0"/>
        <w:kinsoku/>
        <w:wordWrap/>
        <w:overflowPunct/>
        <w:topLinePunct w:val="0"/>
        <w:autoSpaceDE/>
        <w:autoSpaceDN/>
        <w:bidi w:val="0"/>
        <w:adjustRightInd/>
        <w:snapToGrid/>
        <w:spacing w:before="120" w:beforeLines="50" w:line="240" w:lineRule="auto"/>
        <w:ind w:firstLine="0" w:firstLineChars="0"/>
        <w:jc w:val="center"/>
        <w:textAlignment w:val="auto"/>
        <w:rPr>
          <w:rFonts w:hint="default" w:ascii="Times New Roman" w:hAnsi="Times New Roman" w:eastAsia="宋体" w:cs="Times New Roman"/>
          <w:b/>
          <w:color w:val="auto"/>
          <w:sz w:val="21"/>
          <w:szCs w:val="21"/>
          <w:lang w:bidi="ar"/>
        </w:rPr>
      </w:pPr>
      <w:r>
        <w:rPr>
          <w:rFonts w:hint="default" w:ascii="Times New Roman" w:hAnsi="Times New Roman" w:eastAsia="宋体" w:cs="Times New Roman"/>
          <w:b/>
          <w:color w:val="auto"/>
          <w:sz w:val="21"/>
          <w:szCs w:val="21"/>
          <w:lang w:bidi="ar"/>
        </w:rPr>
        <w:t>表</w:t>
      </w:r>
      <w:r>
        <w:rPr>
          <w:rFonts w:hint="default" w:ascii="Times New Roman" w:hAnsi="Times New Roman" w:eastAsia="宋体" w:cs="Times New Roman"/>
          <w:b/>
          <w:color w:val="auto"/>
          <w:sz w:val="21"/>
          <w:szCs w:val="21"/>
          <w:lang w:val="en-US" w:eastAsia="zh-CN" w:bidi="ar"/>
        </w:rPr>
        <w:t>5-5</w:t>
      </w:r>
      <w:r>
        <w:rPr>
          <w:rFonts w:hint="default" w:ascii="Times New Roman" w:hAnsi="Times New Roman" w:eastAsia="宋体" w:cs="Times New Roman"/>
          <w:b/>
          <w:color w:val="auto"/>
          <w:sz w:val="21"/>
          <w:szCs w:val="21"/>
          <w:lang w:bidi="ar"/>
        </w:rPr>
        <w:t xml:space="preserve">      “三同时”竣工验收调查建议清单</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8"/>
        <w:gridCol w:w="1102"/>
        <w:gridCol w:w="1343"/>
        <w:gridCol w:w="1321"/>
        <w:gridCol w:w="1662"/>
        <w:gridCol w:w="22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3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治理项目</w:t>
            </w:r>
          </w:p>
        </w:tc>
        <w:tc>
          <w:tcPr>
            <w:tcW w:w="608"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污染源</w:t>
            </w:r>
          </w:p>
        </w:tc>
        <w:tc>
          <w:tcPr>
            <w:tcW w:w="741"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污染因子</w:t>
            </w:r>
          </w:p>
        </w:tc>
        <w:tc>
          <w:tcPr>
            <w:tcW w:w="72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防治措施</w:t>
            </w:r>
          </w:p>
        </w:tc>
        <w:tc>
          <w:tcPr>
            <w:tcW w:w="917"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治理要求</w:t>
            </w:r>
          </w:p>
        </w:tc>
        <w:tc>
          <w:tcPr>
            <w:tcW w:w="1264"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5" w:hRule="atLeast"/>
          <w:jc w:val="center"/>
        </w:trPr>
        <w:tc>
          <w:tcPr>
            <w:tcW w:w="739" w:type="pct"/>
            <w:noWrap w:val="0"/>
            <w:vAlign w:val="center"/>
          </w:tcPr>
          <w:p>
            <w:pPr>
              <w:pStyle w:val="26"/>
              <w:keepNext w:val="0"/>
              <w:keepLines w:val="0"/>
              <w:pageBreakBefore w:val="0"/>
              <w:widowControl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eastAsia="宋体" w:cs="Times New Roman"/>
                <w:color w:val="auto"/>
                <w:sz w:val="21"/>
                <w:szCs w:val="21"/>
              </w:rPr>
              <w:t>环保手续</w:t>
            </w:r>
          </w:p>
        </w:tc>
        <w:tc>
          <w:tcPr>
            <w:tcW w:w="608" w:type="pct"/>
            <w:noWrap w:val="0"/>
            <w:vAlign w:val="center"/>
          </w:tcPr>
          <w:p>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施工期结束</w:t>
            </w:r>
          </w:p>
        </w:tc>
        <w:tc>
          <w:tcPr>
            <w:tcW w:w="741" w:type="pct"/>
            <w:noWrap w:val="0"/>
            <w:vAlign w:val="center"/>
          </w:tcPr>
          <w:p>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w:t>
            </w:r>
          </w:p>
        </w:tc>
        <w:tc>
          <w:tcPr>
            <w:tcW w:w="729" w:type="pct"/>
            <w:noWrap w:val="0"/>
            <w:vAlign w:val="center"/>
          </w:tcPr>
          <w:p>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相关环保资料</w:t>
            </w:r>
          </w:p>
        </w:tc>
        <w:tc>
          <w:tcPr>
            <w:tcW w:w="917" w:type="pct"/>
            <w:noWrap w:val="0"/>
            <w:vAlign w:val="center"/>
          </w:tcPr>
          <w:p>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Cs w:val="21"/>
              </w:rPr>
              <w:t>项目进行了环境影响评价</w:t>
            </w:r>
          </w:p>
        </w:tc>
        <w:tc>
          <w:tcPr>
            <w:tcW w:w="1264" w:type="pct"/>
            <w:noWrap w:val="0"/>
            <w:vAlign w:val="center"/>
          </w:tcPr>
          <w:p>
            <w:pPr>
              <w:pStyle w:val="26"/>
              <w:widowControl w:val="0"/>
              <w:spacing w:before="0" w:beforeAutospacing="0" w:after="0" w:afterAutospacing="0"/>
              <w:jc w:val="center"/>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eastAsia="宋体" w:cs="Times New Roman"/>
                <w:color w:val="auto"/>
                <w:sz w:val="21"/>
                <w:szCs w:val="21"/>
              </w:rPr>
              <w:t>建设项目环评及审批手续完备、环境保护档案资料齐全</w:t>
            </w:r>
            <w:r>
              <w:rPr>
                <w:rFonts w:hint="default" w:ascii="Times New Roman" w:hAnsi="Times New Roman" w:eastAsia="宋体" w:cs="Times New Roman"/>
                <w:color w:val="auto"/>
                <w:kern w:val="0"/>
                <w:szCs w:val="21"/>
                <w:lang w:eastAsia="zh-CN"/>
              </w:rPr>
              <w:t>；施工现场无遗留问题；临时占地的植被恢复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0" w:hRule="atLeast"/>
          <w:jc w:val="center"/>
        </w:trPr>
        <w:tc>
          <w:tcPr>
            <w:tcW w:w="739" w:type="pct"/>
            <w:vMerge w:val="restar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废气</w:t>
            </w:r>
          </w:p>
        </w:tc>
        <w:tc>
          <w:tcPr>
            <w:tcW w:w="608"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井场</w:t>
            </w:r>
          </w:p>
        </w:tc>
        <w:tc>
          <w:tcPr>
            <w:tcW w:w="741"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NMHC</w:t>
            </w:r>
          </w:p>
        </w:tc>
        <w:tc>
          <w:tcPr>
            <w:tcW w:w="7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对设备进行定期检修和工艺运行管理</w:t>
            </w:r>
          </w:p>
        </w:tc>
        <w:tc>
          <w:tcPr>
            <w:tcW w:w="9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保持正常运行，减少无组织排放</w:t>
            </w:r>
          </w:p>
        </w:tc>
        <w:tc>
          <w:tcPr>
            <w:tcW w:w="1264"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rPr>
              <w:fldChar w:fldCharType="begin"/>
            </w:r>
            <w:r>
              <w:rPr>
                <w:rFonts w:hint="default" w:ascii="Times New Roman" w:hAnsi="Times New Roman" w:eastAsia="宋体" w:cs="Times New Roman"/>
                <w:color w:val="auto"/>
                <w:szCs w:val="21"/>
              </w:rPr>
              <w:instrText xml:space="preserve"> HYPERLINK "http://www.mee.gov.cn/ywgz/fgbz/bz/bzwb/dqhjbh/dqgdwrywrwpfbz/202012/W020201225551948738018.pdf" </w:instrText>
            </w:r>
            <w:r>
              <w:rPr>
                <w:rFonts w:hint="default" w:ascii="Times New Roman" w:hAnsi="Times New Roman" w:eastAsia="宋体" w:cs="Times New Roman"/>
                <w:color w:val="auto"/>
                <w:szCs w:val="21"/>
              </w:rPr>
              <w:fldChar w:fldCharType="separate"/>
            </w:r>
            <w:r>
              <w:rPr>
                <w:rFonts w:hint="default" w:ascii="Times New Roman" w:hAnsi="Times New Roman" w:eastAsia="宋体" w:cs="Times New Roman"/>
                <w:color w:val="auto"/>
                <w:szCs w:val="21"/>
              </w:rPr>
              <w:t>陆上石油天然气开采工业大气污染物排放标准》（</w:t>
            </w:r>
            <w:r>
              <w:rPr>
                <w:rFonts w:hint="default" w:ascii="Times New Roman" w:hAnsi="Times New Roman" w:eastAsia="宋体" w:cs="Times New Roman"/>
                <w:color w:val="auto"/>
                <w:szCs w:val="21"/>
                <w:lang w:eastAsia="zh-CN"/>
              </w:rPr>
              <w:t>GB39728-2020</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rPr>
              <w:fldChar w:fldCharType="end"/>
            </w:r>
            <w:r>
              <w:rPr>
                <w:rFonts w:hint="default" w:ascii="Times New Roman" w:hAnsi="Times New Roman" w:eastAsia="宋体" w:cs="Times New Roman"/>
                <w:color w:val="auto"/>
                <w:szCs w:val="21"/>
              </w:rPr>
              <w:t>中企业边界污染物控制要求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739" w:type="pct"/>
            <w:vMerge w:val="continue"/>
            <w:noWrap w:val="0"/>
            <w:vAlign w:val="center"/>
          </w:tcPr>
          <w:p>
            <w:pPr>
              <w:spacing w:line="240" w:lineRule="exact"/>
              <w:jc w:val="center"/>
              <w:rPr>
                <w:rFonts w:hint="default" w:ascii="Times New Roman" w:hAnsi="Times New Roman" w:eastAsia="宋体" w:cs="Times New Roman"/>
                <w:color w:val="auto"/>
                <w:szCs w:val="21"/>
              </w:rPr>
            </w:pPr>
          </w:p>
        </w:tc>
        <w:tc>
          <w:tcPr>
            <w:tcW w:w="608"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拉油站加热炉</w:t>
            </w:r>
          </w:p>
        </w:tc>
        <w:tc>
          <w:tcPr>
            <w:tcW w:w="741" w:type="pct"/>
            <w:noWrap w:val="0"/>
            <w:vAlign w:val="center"/>
          </w:tcPr>
          <w:p>
            <w:pPr>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kern w:val="0"/>
                <w:sz w:val="21"/>
                <w:szCs w:val="21"/>
                <w:lang w:eastAsia="zh-CN"/>
              </w:rPr>
              <w:t>SO</w:t>
            </w:r>
            <w:r>
              <w:rPr>
                <w:rFonts w:hint="default" w:ascii="Times New Roman" w:hAnsi="Times New Roman" w:eastAsia="宋体" w:cs="Times New Roman"/>
                <w:bCs/>
                <w:color w:val="auto"/>
                <w:kern w:val="0"/>
                <w:sz w:val="21"/>
                <w:szCs w:val="21"/>
                <w:vertAlign w:val="subscript"/>
                <w:lang w:eastAsia="zh-CN"/>
              </w:rPr>
              <w:t>2</w:t>
            </w:r>
            <w:r>
              <w:rPr>
                <w:rFonts w:hint="default" w:ascii="Times New Roman" w:hAnsi="Times New Roman" w:eastAsia="宋体" w:cs="Times New Roman"/>
                <w:bCs/>
                <w:color w:val="auto"/>
                <w:kern w:val="0"/>
                <w:sz w:val="21"/>
                <w:szCs w:val="21"/>
                <w:vertAlign w:val="baseline"/>
                <w:lang w:eastAsia="zh-CN"/>
              </w:rPr>
              <w:t>、</w:t>
            </w:r>
            <w:r>
              <w:rPr>
                <w:rFonts w:hint="default" w:ascii="Times New Roman" w:hAnsi="Times New Roman" w:eastAsia="宋体" w:cs="Times New Roman"/>
                <w:bCs/>
                <w:color w:val="auto"/>
                <w:kern w:val="0"/>
                <w:sz w:val="21"/>
                <w:szCs w:val="21"/>
                <w:lang w:eastAsia="zh-CN"/>
              </w:rPr>
              <w:t>颗粒物、NO</w:t>
            </w:r>
            <w:r>
              <w:rPr>
                <w:rFonts w:hint="default" w:ascii="Times New Roman" w:hAnsi="Times New Roman" w:eastAsia="宋体" w:cs="Times New Roman"/>
                <w:bCs/>
                <w:color w:val="auto"/>
                <w:kern w:val="0"/>
                <w:sz w:val="21"/>
                <w:szCs w:val="21"/>
                <w:vertAlign w:val="subscript"/>
                <w:lang w:eastAsia="zh-CN"/>
              </w:rPr>
              <w:t>X</w:t>
            </w:r>
          </w:p>
        </w:tc>
        <w:tc>
          <w:tcPr>
            <w:tcW w:w="729"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8m高排气筒</w:t>
            </w:r>
          </w:p>
        </w:tc>
        <w:tc>
          <w:tcPr>
            <w:tcW w:w="917" w:type="pct"/>
            <w:noWrap w:val="0"/>
            <w:vAlign w:val="center"/>
          </w:tcPr>
          <w:p>
            <w:pPr>
              <w:spacing w:line="24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达标排放</w:t>
            </w:r>
          </w:p>
        </w:tc>
        <w:tc>
          <w:tcPr>
            <w:tcW w:w="1264" w:type="pct"/>
            <w:noWrap w:val="0"/>
            <w:vAlign w:val="center"/>
          </w:tcPr>
          <w:p>
            <w:pPr>
              <w:spacing w:line="24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《锅炉大气污染物排放标准》（GB13271-2014）中燃气锅炉的</w:t>
            </w:r>
            <w:r>
              <w:rPr>
                <w:rFonts w:hint="default" w:ascii="Times New Roman" w:hAnsi="Times New Roman" w:eastAsia="宋体" w:cs="Times New Roman"/>
                <w:color w:val="auto"/>
                <w:sz w:val="21"/>
                <w:szCs w:val="21"/>
                <w:lang w:eastAsia="zh-CN"/>
              </w:rPr>
              <w:t>特别</w:t>
            </w:r>
            <w:r>
              <w:rPr>
                <w:rFonts w:hint="default" w:ascii="Times New Roman" w:hAnsi="Times New Roman" w:eastAsia="宋体" w:cs="Times New Roman"/>
                <w:color w:val="auto"/>
                <w:sz w:val="21"/>
                <w:szCs w:val="21"/>
              </w:rPr>
              <w:t>排放限值要求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9" w:type="pct"/>
            <w:vMerge w:val="continue"/>
            <w:noWrap w:val="0"/>
            <w:vAlign w:val="center"/>
          </w:tcPr>
          <w:p>
            <w:pPr>
              <w:spacing w:line="240" w:lineRule="exact"/>
              <w:jc w:val="center"/>
              <w:rPr>
                <w:rFonts w:hint="default" w:ascii="Times New Roman" w:hAnsi="Times New Roman" w:eastAsia="宋体" w:cs="Times New Roman"/>
                <w:color w:val="auto"/>
                <w:szCs w:val="21"/>
              </w:rPr>
            </w:pPr>
          </w:p>
        </w:tc>
        <w:tc>
          <w:tcPr>
            <w:tcW w:w="608"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单井拉油点</w:t>
            </w:r>
          </w:p>
        </w:tc>
        <w:tc>
          <w:tcPr>
            <w:tcW w:w="741" w:type="pct"/>
            <w:noWrap w:val="0"/>
            <w:vAlign w:val="center"/>
          </w:tcPr>
          <w:p>
            <w:pPr>
              <w:spacing w:line="240" w:lineRule="exact"/>
              <w:jc w:val="center"/>
              <w:rPr>
                <w:rFonts w:hint="default" w:ascii="Times New Roman" w:hAnsi="Times New Roman" w:eastAsia="宋体" w:cs="Times New Roman"/>
                <w:bCs/>
                <w:color w:val="auto"/>
                <w:kern w:val="0"/>
                <w:sz w:val="21"/>
                <w:szCs w:val="21"/>
                <w:lang w:eastAsia="zh-CN"/>
              </w:rPr>
            </w:pPr>
            <w:r>
              <w:rPr>
                <w:rFonts w:hint="default" w:ascii="Times New Roman" w:hAnsi="Times New Roman" w:eastAsia="宋体" w:cs="Times New Roman"/>
                <w:bCs/>
                <w:color w:val="auto"/>
                <w:kern w:val="0"/>
                <w:sz w:val="21"/>
                <w:szCs w:val="21"/>
                <w:lang w:eastAsia="zh-CN"/>
              </w:rPr>
              <w:t>SO</w:t>
            </w:r>
            <w:r>
              <w:rPr>
                <w:rFonts w:hint="default" w:ascii="Times New Roman" w:hAnsi="Times New Roman" w:eastAsia="宋体" w:cs="Times New Roman"/>
                <w:bCs/>
                <w:color w:val="auto"/>
                <w:kern w:val="0"/>
                <w:sz w:val="21"/>
                <w:szCs w:val="21"/>
                <w:vertAlign w:val="subscript"/>
                <w:lang w:eastAsia="zh-CN"/>
              </w:rPr>
              <w:t>2</w:t>
            </w:r>
            <w:r>
              <w:rPr>
                <w:rFonts w:hint="default" w:ascii="Times New Roman" w:hAnsi="Times New Roman" w:eastAsia="宋体" w:cs="Times New Roman"/>
                <w:bCs/>
                <w:color w:val="auto"/>
                <w:kern w:val="0"/>
                <w:sz w:val="21"/>
                <w:szCs w:val="21"/>
                <w:vertAlign w:val="baseline"/>
                <w:lang w:eastAsia="zh-CN"/>
              </w:rPr>
              <w:t>、</w:t>
            </w:r>
            <w:r>
              <w:rPr>
                <w:rFonts w:hint="default" w:ascii="Times New Roman" w:hAnsi="Times New Roman" w:eastAsia="宋体" w:cs="Times New Roman"/>
                <w:bCs/>
                <w:color w:val="auto"/>
                <w:kern w:val="0"/>
                <w:sz w:val="21"/>
                <w:szCs w:val="21"/>
                <w:lang w:eastAsia="zh-CN"/>
              </w:rPr>
              <w:t>颗粒物、NO</w:t>
            </w:r>
            <w:r>
              <w:rPr>
                <w:rFonts w:hint="default" w:ascii="Times New Roman" w:hAnsi="Times New Roman" w:eastAsia="宋体" w:cs="Times New Roman"/>
                <w:bCs/>
                <w:color w:val="auto"/>
                <w:kern w:val="0"/>
                <w:sz w:val="21"/>
                <w:szCs w:val="21"/>
                <w:vertAlign w:val="subscript"/>
                <w:lang w:eastAsia="zh-CN"/>
              </w:rPr>
              <w:t>X</w:t>
            </w:r>
          </w:p>
        </w:tc>
        <w:tc>
          <w:tcPr>
            <w:tcW w:w="729"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充分燃烧后排放</w:t>
            </w:r>
          </w:p>
        </w:tc>
        <w:tc>
          <w:tcPr>
            <w:tcW w:w="917"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充分燃烧</w:t>
            </w:r>
          </w:p>
        </w:tc>
        <w:tc>
          <w:tcPr>
            <w:tcW w:w="1264"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站场放空天然气应充分燃烧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9" w:hRule="atLeast"/>
          <w:jc w:val="center"/>
        </w:trPr>
        <w:tc>
          <w:tcPr>
            <w:tcW w:w="73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噪声</w:t>
            </w:r>
          </w:p>
        </w:tc>
        <w:tc>
          <w:tcPr>
            <w:tcW w:w="608"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机泵</w:t>
            </w:r>
          </w:p>
        </w:tc>
        <w:tc>
          <w:tcPr>
            <w:tcW w:w="741"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A声级</w:t>
            </w:r>
          </w:p>
        </w:tc>
        <w:tc>
          <w:tcPr>
            <w:tcW w:w="72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隔声、基础减震，采用低噪声设备</w:t>
            </w:r>
          </w:p>
        </w:tc>
        <w:tc>
          <w:tcPr>
            <w:tcW w:w="917"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厂界噪声达标排放</w:t>
            </w:r>
          </w:p>
        </w:tc>
        <w:tc>
          <w:tcPr>
            <w:tcW w:w="1264"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《工业企厂界环境噪声排放标准》（GB12348-2008）2类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7" w:hRule="atLeast"/>
          <w:jc w:val="center"/>
        </w:trPr>
        <w:tc>
          <w:tcPr>
            <w:tcW w:w="73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废水</w:t>
            </w:r>
          </w:p>
        </w:tc>
        <w:tc>
          <w:tcPr>
            <w:tcW w:w="608" w:type="pct"/>
            <w:noWrap w:val="0"/>
            <w:vAlign w:val="center"/>
          </w:tcPr>
          <w:p>
            <w:pPr>
              <w:spacing w:line="240" w:lineRule="exact"/>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井下作业过程</w:t>
            </w:r>
            <w:r>
              <w:rPr>
                <w:rFonts w:hint="default" w:ascii="Times New Roman" w:hAnsi="Times New Roman" w:eastAsia="宋体" w:cs="Times New Roman"/>
                <w:color w:val="auto"/>
                <w:szCs w:val="21"/>
                <w:lang w:eastAsia="zh-CN"/>
              </w:rPr>
              <w:t>及采出液含水</w:t>
            </w:r>
          </w:p>
        </w:tc>
        <w:tc>
          <w:tcPr>
            <w:tcW w:w="741"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石油类、SS</w:t>
            </w:r>
          </w:p>
        </w:tc>
        <w:tc>
          <w:tcPr>
            <w:tcW w:w="729"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北三台联合站采出水处理系统</w:t>
            </w:r>
          </w:p>
        </w:tc>
        <w:tc>
          <w:tcPr>
            <w:tcW w:w="917"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达标后回注地层</w:t>
            </w:r>
          </w:p>
        </w:tc>
        <w:tc>
          <w:tcPr>
            <w:tcW w:w="1264"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《碎屑岩油藏注水水质指标及分析方法》（SY/T5329-2012）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3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固废</w:t>
            </w:r>
          </w:p>
        </w:tc>
        <w:tc>
          <w:tcPr>
            <w:tcW w:w="608" w:type="pct"/>
            <w:noWrap w:val="0"/>
            <w:vAlign w:val="center"/>
          </w:tcPr>
          <w:p>
            <w:pPr>
              <w:spacing w:line="240" w:lineRule="exact"/>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lang w:eastAsia="zh-CN"/>
              </w:rPr>
              <w:t>拉油站</w:t>
            </w:r>
          </w:p>
        </w:tc>
        <w:tc>
          <w:tcPr>
            <w:tcW w:w="741"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油泥（砂）</w:t>
            </w:r>
          </w:p>
        </w:tc>
        <w:tc>
          <w:tcPr>
            <w:tcW w:w="72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917"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委托有相应危险废物处置资质的单位处理</w:t>
            </w:r>
          </w:p>
        </w:tc>
        <w:tc>
          <w:tcPr>
            <w:tcW w:w="1264"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不造成二次污染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739"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生态环境</w:t>
            </w:r>
          </w:p>
        </w:tc>
        <w:tc>
          <w:tcPr>
            <w:tcW w:w="608"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工程占地</w:t>
            </w:r>
          </w:p>
        </w:tc>
        <w:tc>
          <w:tcPr>
            <w:tcW w:w="741" w:type="pct"/>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植被破坏土壤压覆地表扰动水土流失</w:t>
            </w:r>
          </w:p>
        </w:tc>
        <w:tc>
          <w:tcPr>
            <w:tcW w:w="729"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严格控制占地范围，对临时进行清理平整</w:t>
            </w:r>
          </w:p>
        </w:tc>
        <w:tc>
          <w:tcPr>
            <w:tcW w:w="2181" w:type="pct"/>
            <w:gridSpan w:val="2"/>
            <w:noWrap w:val="0"/>
            <w:vAlign w:val="center"/>
          </w:tcPr>
          <w:p>
            <w:pPr>
              <w:spacing w:line="240" w:lineRule="exact"/>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生态保护措施落实情况；井场、站管线周边植被恢复情况。</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已</w:t>
      </w:r>
      <w:r>
        <w:rPr>
          <w:rFonts w:hint="default" w:ascii="Times New Roman" w:hAnsi="Times New Roman" w:eastAsia="宋体" w:cs="Times New Roman"/>
          <w:color w:val="auto"/>
          <w:sz w:val="24"/>
          <w:szCs w:val="24"/>
        </w:rPr>
        <w:t>核实文本前后表述不一致以及文字错误，规范</w:t>
      </w:r>
      <w:r>
        <w:rPr>
          <w:rFonts w:hint="default" w:ascii="Times New Roman" w:hAnsi="Times New Roman" w:eastAsia="宋体" w:cs="Times New Roman"/>
          <w:color w:val="auto"/>
          <w:sz w:val="24"/>
          <w:szCs w:val="24"/>
          <w:lang w:val="en-US" w:eastAsia="zh-CN"/>
        </w:rPr>
        <w:t>了</w:t>
      </w:r>
      <w:r>
        <w:rPr>
          <w:rFonts w:hint="default" w:ascii="Times New Roman" w:hAnsi="Times New Roman" w:eastAsia="宋体" w:cs="Times New Roman"/>
          <w:color w:val="auto"/>
          <w:sz w:val="24"/>
          <w:szCs w:val="24"/>
        </w:rPr>
        <w:t>相关附图附件</w:t>
      </w:r>
      <w:r>
        <w:rPr>
          <w:rFonts w:hint="default" w:ascii="Times New Roman" w:hAnsi="Times New Roman" w:eastAsia="宋体" w:cs="Times New Roman"/>
          <w:color w:val="auto"/>
          <w:sz w:val="24"/>
          <w:szCs w:val="24"/>
          <w:lang w:eastAsia="zh-CN"/>
        </w:rPr>
        <w:t>。</w:t>
      </w:r>
    </w:p>
    <w:p>
      <w:pPr>
        <w:rPr>
          <w:rFonts w:hint="default"/>
          <w:color w:val="auto"/>
        </w:rPr>
      </w:pPr>
    </w:p>
    <w:p>
      <w:pPr>
        <w:rPr>
          <w:rFonts w:hint="default"/>
          <w:color w:val="auto"/>
        </w:rPr>
      </w:pPr>
    </w:p>
    <w:p>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eastAsia="zh-CN"/>
        </w:rPr>
        <w:t>专家意见—</w:t>
      </w:r>
      <w:r>
        <w:rPr>
          <w:rFonts w:hint="default" w:ascii="Times New Roman" w:hAnsi="Times New Roman" w:eastAsia="宋体" w:cs="Times New Roman"/>
          <w:b/>
          <w:bCs/>
          <w:color w:val="auto"/>
          <w:sz w:val="24"/>
          <w:szCs w:val="24"/>
          <w:lang w:val="en-US" w:eastAsia="zh-CN"/>
        </w:rPr>
        <w:t>罗丽萍</w:t>
      </w:r>
    </w:p>
    <w:p>
      <w:pPr>
        <w:numPr>
          <w:ilvl w:val="0"/>
          <w:numId w:val="0"/>
        </w:num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1.补充项目与昌吉州“三线一单”最新完成成果、《石油天然气开采业污染防治技术政策》、《新疆维吾尔自治区煤炭石油天然气开发环境保护条例》、《新疆维吾尔自治区重点行业环境准入条件》、《新疆维吾尔自治区28个国家重点生态功能区县（市）产业准入负面清单》的符合性分析，细化工程平面布局图。根据自治区生态环境厅转发生态环境部《关于进一步加强石油天然气行业环境影响评价的通知》的通知(新环环评发〔2020〕142号)要求，项目所在地政府应按照自治区油气资源开发上位规划及规划环评要求，尽快完成所在区域油气资源开发规划及规划环评工作，确保区域油气资源得到科学、合理、有序开发利用。PM</w:t>
      </w:r>
      <w:r>
        <w:rPr>
          <w:rFonts w:hint="default" w:ascii="Times New Roman" w:hAnsi="Times New Roman" w:eastAsia="宋体" w:cs="Times New Roman"/>
          <w:b/>
          <w:bCs/>
          <w:color w:val="auto"/>
          <w:sz w:val="24"/>
          <w:szCs w:val="24"/>
          <w:vertAlign w:val="subscript"/>
          <w:lang w:val="en-US" w:eastAsia="zh-CN"/>
        </w:rPr>
        <w:t>10</w:t>
      </w:r>
      <w:r>
        <w:rPr>
          <w:rFonts w:hint="default" w:ascii="Times New Roman" w:hAnsi="Times New Roman" w:eastAsia="宋体" w:cs="Times New Roman"/>
          <w:b/>
          <w:bCs/>
          <w:color w:val="auto"/>
          <w:sz w:val="24"/>
          <w:szCs w:val="24"/>
          <w:lang w:val="en-US" w:eastAsia="zh-CN"/>
        </w:rPr>
        <w:t>、PM</w:t>
      </w:r>
      <w:r>
        <w:rPr>
          <w:rFonts w:hint="default" w:ascii="Times New Roman" w:hAnsi="Times New Roman" w:eastAsia="宋体" w:cs="Times New Roman"/>
          <w:b/>
          <w:bCs/>
          <w:color w:val="auto"/>
          <w:sz w:val="24"/>
          <w:szCs w:val="24"/>
          <w:vertAlign w:val="subscript"/>
          <w:lang w:val="en-US" w:eastAsia="zh-CN"/>
        </w:rPr>
        <w:t>2.5</w:t>
      </w:r>
      <w:r>
        <w:rPr>
          <w:rFonts w:hint="default" w:ascii="Times New Roman" w:hAnsi="Times New Roman" w:eastAsia="宋体" w:cs="Times New Roman"/>
          <w:b/>
          <w:bCs/>
          <w:color w:val="auto"/>
          <w:sz w:val="24"/>
          <w:szCs w:val="24"/>
          <w:lang w:val="en-US" w:eastAsia="zh-CN"/>
        </w:rPr>
        <w:t>年平均浓度有超标现象，应明确本项目不需要提供区域颗粒物消减方案理由。补充总量控制指标。</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jc w:val="both"/>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bCs/>
          <w:color w:val="auto"/>
          <w:lang w:val="en-US" w:eastAsia="zh-CN"/>
        </w:rPr>
        <w:t>修改说明：</w:t>
      </w:r>
      <w:r>
        <w:rPr>
          <w:rFonts w:hint="default" w:ascii="Times New Roman" w:hAnsi="Times New Roman" w:eastAsia="宋体" w:cs="Times New Roman"/>
          <w:b w:val="0"/>
          <w:bCs w:val="0"/>
          <w:color w:val="auto"/>
          <w:sz w:val="24"/>
          <w:szCs w:val="24"/>
          <w:lang w:val="en-US" w:eastAsia="zh-CN"/>
        </w:rPr>
        <w:t>已补充项目与昌吉州“三线一单”最新完成成果符合性分析：本项目位于新疆维吾尔自治区昌吉回族自治州阜康市，项目所在区域属于昌吉回族自治州“三线一单”生态环境分区管控单元的一般管控单元，一般管控单元主要落实生态环境保护基本要求，推动区域环境质量持续改善，见P7-P8内容；</w:t>
      </w:r>
    </w:p>
    <w:p>
      <w:pPr>
        <w:pStyle w:val="28"/>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sz w:val="24"/>
          <w:szCs w:val="24"/>
          <w:lang w:val="en-US" w:eastAsia="zh-CN"/>
        </w:rPr>
        <w:t>已补充与《石油天然气开采业污染防治技术政策》、《新疆维吾尔自治区煤炭石油天然气开发环境保护条例》、《新疆维吾尔自治区重点行业环境准入条件》、《新疆维吾尔自治区28个国家重点生态功能区县（市）产业准入负面清单》的符合性分析，见P2-P6内容。</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已细化工程平面布局图，见P32中图2-7内容。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根据&lt;</w:t>
      </w:r>
      <w:r>
        <w:rPr>
          <w:rFonts w:hint="default" w:ascii="Times New Roman" w:hAnsi="Times New Roman" w:eastAsia="宋体" w:cs="Times New Roman"/>
          <w:color w:val="auto"/>
          <w:sz w:val="24"/>
          <w:szCs w:val="24"/>
          <w:lang w:val="zh-CN" w:eastAsia="zh-CN"/>
        </w:rPr>
        <w:t>转发《关于进一步加强石油天然气行业环境影响评价的通知》的通知</w:t>
      </w:r>
      <w:r>
        <w:rPr>
          <w:rFonts w:hint="default" w:ascii="Times New Roman" w:hAnsi="Times New Roman" w:eastAsia="宋体" w:cs="Times New Roman"/>
          <w:color w:val="auto"/>
          <w:sz w:val="24"/>
          <w:szCs w:val="24"/>
          <w:lang w:val="en-US" w:eastAsia="zh-CN"/>
        </w:rPr>
        <w:t>&gt;</w:t>
      </w:r>
      <w:r>
        <w:rPr>
          <w:rFonts w:hint="default" w:ascii="Times New Roman" w:hAnsi="Times New Roman" w:eastAsia="宋体" w:cs="Times New Roman"/>
          <w:color w:val="auto"/>
          <w:sz w:val="24"/>
          <w:szCs w:val="24"/>
          <w:lang w:val="zh-CN" w:eastAsia="zh-CN"/>
        </w:rPr>
        <w:t>（新环环评发〔2020〕142号）</w:t>
      </w:r>
      <w:r>
        <w:rPr>
          <w:rFonts w:hint="default" w:ascii="Times New Roman" w:hAnsi="Times New Roman" w:eastAsia="宋体" w:cs="Times New Roman"/>
          <w:color w:val="auto"/>
          <w:sz w:val="24"/>
          <w:szCs w:val="24"/>
          <w:lang w:val="en-US" w:eastAsia="zh-CN"/>
        </w:rPr>
        <w:t>要求，</w:t>
      </w:r>
      <w:r>
        <w:rPr>
          <w:rFonts w:hint="default" w:ascii="Times New Roman" w:hAnsi="Times New Roman" w:eastAsia="宋体" w:cs="Times New Roman"/>
          <w:color w:val="auto"/>
          <w:sz w:val="24"/>
          <w:szCs w:val="24"/>
          <w:lang w:val="zh-CN" w:eastAsia="zh-CN"/>
        </w:rPr>
        <w:t>新疆油田分公司已按照要求编制</w:t>
      </w:r>
      <w:r>
        <w:rPr>
          <w:rFonts w:hint="default" w:ascii="Times New Roman" w:hAnsi="Times New Roman" w:eastAsia="宋体" w:cs="Times New Roman"/>
          <w:color w:val="auto"/>
          <w:sz w:val="24"/>
          <w:szCs w:val="24"/>
          <w:lang w:val="en-US" w:eastAsia="zh-CN"/>
        </w:rPr>
        <w:t>《新疆油田“十四五”生态环境保护规划》，见P6内容。</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已补充颗粒物消减方案：</w:t>
      </w: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集中拉油站建设加热炉燃料为天然气，本工程建议总量控制指标为：</w:t>
      </w:r>
      <w:r>
        <w:rPr>
          <w:rFonts w:hint="default" w:ascii="Times New Roman" w:hAnsi="Times New Roman" w:eastAsia="宋体" w:cs="Times New Roman"/>
          <w:color w:val="auto"/>
          <w:sz w:val="24"/>
          <w:szCs w:val="20"/>
          <w:lang w:bidi="ar"/>
        </w:rPr>
        <w:t>SO</w:t>
      </w:r>
      <w:r>
        <w:rPr>
          <w:rFonts w:hint="default" w:ascii="Times New Roman" w:hAnsi="Times New Roman" w:eastAsia="宋体" w:cs="Times New Roman"/>
          <w:color w:val="auto"/>
          <w:sz w:val="24"/>
          <w:szCs w:val="20"/>
          <w:vertAlign w:val="subscript"/>
          <w:lang w:bidi="ar"/>
        </w:rPr>
        <w:t>2</w:t>
      </w:r>
      <w:r>
        <w:rPr>
          <w:rFonts w:hint="default" w:ascii="Times New Roman" w:hAnsi="Times New Roman" w:eastAsia="宋体" w:cs="Times New Roman"/>
          <w:color w:val="auto"/>
          <w:sz w:val="24"/>
          <w:szCs w:val="20"/>
          <w:lang w:bidi="ar"/>
        </w:rPr>
        <w:t xml:space="preserve"> </w:t>
      </w:r>
      <w:r>
        <w:rPr>
          <w:rFonts w:hint="default" w:ascii="Times New Roman" w:hAnsi="Times New Roman" w:eastAsia="宋体" w:cs="Times New Roman"/>
          <w:color w:val="auto"/>
          <w:sz w:val="24"/>
          <w:szCs w:val="20"/>
          <w:lang w:eastAsia="zh-CN" w:bidi="ar"/>
        </w:rPr>
        <w:t>0.</w:t>
      </w:r>
      <w:r>
        <w:rPr>
          <w:rFonts w:hint="default" w:ascii="Times New Roman" w:hAnsi="Times New Roman" w:eastAsia="宋体" w:cs="Times New Roman"/>
          <w:color w:val="auto"/>
          <w:sz w:val="24"/>
          <w:szCs w:val="20"/>
          <w:lang w:val="en-US" w:eastAsia="zh-CN" w:bidi="ar"/>
        </w:rPr>
        <w:t>11</w:t>
      </w:r>
      <w:r>
        <w:rPr>
          <w:rFonts w:hint="default" w:ascii="Times New Roman" w:hAnsi="Times New Roman" w:eastAsia="宋体" w:cs="Times New Roman"/>
          <w:color w:val="auto"/>
          <w:sz w:val="24"/>
          <w:szCs w:val="20"/>
          <w:lang w:bidi="ar"/>
        </w:rPr>
        <w:t>t/a，NO</w:t>
      </w:r>
      <w:r>
        <w:rPr>
          <w:rFonts w:hint="default" w:ascii="Times New Roman" w:hAnsi="Times New Roman" w:eastAsia="宋体" w:cs="Times New Roman"/>
          <w:color w:val="auto"/>
          <w:sz w:val="24"/>
          <w:szCs w:val="20"/>
          <w:vertAlign w:val="subscript"/>
          <w:lang w:bidi="ar"/>
        </w:rPr>
        <w:t>x</w:t>
      </w:r>
      <w:r>
        <w:rPr>
          <w:rFonts w:hint="default" w:ascii="Times New Roman" w:hAnsi="Times New Roman" w:eastAsia="宋体" w:cs="Times New Roman"/>
          <w:color w:val="auto"/>
          <w:sz w:val="24"/>
          <w:szCs w:val="20"/>
          <w:lang w:bidi="ar"/>
        </w:rPr>
        <w:t xml:space="preserve"> </w:t>
      </w:r>
      <w:r>
        <w:rPr>
          <w:rFonts w:hint="default" w:ascii="Times New Roman" w:hAnsi="Times New Roman" w:eastAsia="宋体" w:cs="Times New Roman"/>
          <w:color w:val="auto"/>
          <w:sz w:val="24"/>
          <w:szCs w:val="20"/>
          <w:lang w:val="en-US" w:eastAsia="zh-CN" w:bidi="ar"/>
        </w:rPr>
        <w:t>0.612</w:t>
      </w:r>
      <w:r>
        <w:rPr>
          <w:rFonts w:hint="default" w:ascii="Times New Roman" w:hAnsi="Times New Roman" w:eastAsia="宋体" w:cs="Times New Roman"/>
          <w:color w:val="auto"/>
          <w:sz w:val="24"/>
          <w:szCs w:val="20"/>
          <w:lang w:bidi="ar"/>
        </w:rPr>
        <w:t>t/a</w:t>
      </w:r>
      <w:r>
        <w:rPr>
          <w:rFonts w:hint="default" w:ascii="Times New Roman" w:hAnsi="Times New Roman" w:eastAsia="宋体" w:cs="Times New Roman"/>
          <w:color w:val="auto"/>
          <w:sz w:val="24"/>
          <w:szCs w:val="20"/>
          <w:lang w:eastAsia="zh-CN" w:bidi="ar"/>
        </w:rPr>
        <w:t>，颗粒物</w:t>
      </w:r>
      <w:r>
        <w:rPr>
          <w:rFonts w:hint="default" w:ascii="Times New Roman" w:hAnsi="Times New Roman" w:eastAsia="宋体" w:cs="Times New Roman"/>
          <w:color w:val="auto"/>
          <w:sz w:val="24"/>
          <w:szCs w:val="20"/>
          <w:lang w:val="en-US" w:eastAsia="zh-CN" w:bidi="ar"/>
        </w:rPr>
        <w:t>0.156</w:t>
      </w:r>
      <w:r>
        <w:rPr>
          <w:rFonts w:hint="default" w:ascii="Times New Roman" w:hAnsi="Times New Roman" w:eastAsia="宋体" w:cs="Times New Roman"/>
          <w:color w:val="auto"/>
          <w:sz w:val="24"/>
          <w:szCs w:val="20"/>
          <w:lang w:bidi="ar"/>
        </w:rPr>
        <w:t>t/a</w:t>
      </w:r>
      <w:r>
        <w:rPr>
          <w:rFonts w:hint="default" w:ascii="Times New Roman" w:hAnsi="Times New Roman" w:eastAsia="宋体" w:cs="Times New Roman"/>
          <w:color w:val="auto"/>
          <w:sz w:val="24"/>
          <w:szCs w:val="20"/>
          <w:lang w:val="en-US" w:eastAsia="zh-CN" w:bidi="ar"/>
        </w:rPr>
        <w:t>，</w:t>
      </w:r>
      <w:r>
        <w:rPr>
          <w:rFonts w:hint="default" w:ascii="Times New Roman" w:hAnsi="Times New Roman" w:eastAsia="宋体" w:cs="Times New Roman"/>
          <w:color w:val="auto"/>
          <w:sz w:val="24"/>
          <w:szCs w:val="20"/>
          <w:lang w:eastAsia="zh-CN" w:bidi="ar"/>
        </w:rPr>
        <w:t>由于项目位于“乌、昌、石”区域内，需倍量替代</w:t>
      </w:r>
      <w:r>
        <w:rPr>
          <w:rFonts w:hint="default" w:ascii="Times New Roman" w:hAnsi="Times New Roman" w:eastAsia="宋体" w:cs="Times New Roman"/>
          <w:color w:val="auto"/>
          <w:sz w:val="24"/>
          <w:szCs w:val="20"/>
          <w:lang w:bidi="ar"/>
        </w:rPr>
        <w:t>SO</w:t>
      </w:r>
      <w:r>
        <w:rPr>
          <w:rFonts w:hint="default" w:ascii="Times New Roman" w:hAnsi="Times New Roman" w:eastAsia="宋体" w:cs="Times New Roman"/>
          <w:color w:val="auto"/>
          <w:sz w:val="24"/>
          <w:szCs w:val="20"/>
          <w:vertAlign w:val="subscript"/>
          <w:lang w:bidi="ar"/>
        </w:rPr>
        <w:t>2</w:t>
      </w:r>
      <w:r>
        <w:rPr>
          <w:rFonts w:hint="default" w:ascii="Times New Roman" w:hAnsi="Times New Roman" w:eastAsia="宋体" w:cs="Times New Roman"/>
          <w:color w:val="auto"/>
          <w:sz w:val="24"/>
          <w:szCs w:val="20"/>
          <w:lang w:bidi="ar"/>
        </w:rPr>
        <w:t xml:space="preserve"> </w:t>
      </w:r>
      <w:r>
        <w:rPr>
          <w:rFonts w:hint="default" w:ascii="Times New Roman" w:hAnsi="Times New Roman" w:eastAsia="宋体" w:cs="Times New Roman"/>
          <w:color w:val="auto"/>
          <w:sz w:val="24"/>
          <w:szCs w:val="20"/>
          <w:lang w:eastAsia="zh-CN" w:bidi="ar"/>
        </w:rPr>
        <w:t>0.</w:t>
      </w:r>
      <w:r>
        <w:rPr>
          <w:rFonts w:hint="default" w:ascii="Times New Roman" w:hAnsi="Times New Roman" w:eastAsia="宋体" w:cs="Times New Roman"/>
          <w:color w:val="auto"/>
          <w:sz w:val="24"/>
          <w:szCs w:val="20"/>
          <w:lang w:val="en-US" w:eastAsia="zh-CN" w:bidi="ar"/>
        </w:rPr>
        <w:t>22</w:t>
      </w:r>
      <w:r>
        <w:rPr>
          <w:rFonts w:hint="default" w:ascii="Times New Roman" w:hAnsi="Times New Roman" w:eastAsia="宋体" w:cs="Times New Roman"/>
          <w:color w:val="auto"/>
          <w:sz w:val="24"/>
          <w:szCs w:val="20"/>
          <w:lang w:bidi="ar"/>
        </w:rPr>
        <w:t>t/a，NO</w:t>
      </w:r>
      <w:r>
        <w:rPr>
          <w:rFonts w:hint="default" w:ascii="Times New Roman" w:hAnsi="Times New Roman" w:eastAsia="宋体" w:cs="Times New Roman"/>
          <w:color w:val="auto"/>
          <w:sz w:val="24"/>
          <w:szCs w:val="20"/>
          <w:vertAlign w:val="subscript"/>
          <w:lang w:bidi="ar"/>
        </w:rPr>
        <w:t>x</w:t>
      </w:r>
      <w:r>
        <w:rPr>
          <w:rFonts w:hint="default" w:ascii="Times New Roman" w:hAnsi="Times New Roman" w:eastAsia="宋体" w:cs="Times New Roman"/>
          <w:color w:val="auto"/>
          <w:sz w:val="24"/>
          <w:szCs w:val="20"/>
          <w:lang w:val="en-US" w:eastAsia="zh-CN" w:bidi="ar"/>
        </w:rPr>
        <w:t xml:space="preserve"> 1.224</w:t>
      </w:r>
      <w:r>
        <w:rPr>
          <w:rFonts w:hint="default" w:ascii="Times New Roman" w:hAnsi="Times New Roman" w:eastAsia="宋体" w:cs="Times New Roman"/>
          <w:color w:val="auto"/>
          <w:sz w:val="24"/>
          <w:szCs w:val="20"/>
          <w:lang w:bidi="ar"/>
        </w:rPr>
        <w:t>t/a</w:t>
      </w:r>
      <w:r>
        <w:rPr>
          <w:rFonts w:hint="default" w:ascii="Times New Roman" w:hAnsi="Times New Roman" w:eastAsia="宋体" w:cs="Times New Roman"/>
          <w:color w:val="auto"/>
          <w:sz w:val="24"/>
          <w:szCs w:val="20"/>
          <w:lang w:eastAsia="zh-CN" w:bidi="ar"/>
        </w:rPr>
        <w:t>，颗粒物</w:t>
      </w:r>
      <w:r>
        <w:rPr>
          <w:rFonts w:hint="default" w:ascii="Times New Roman" w:hAnsi="Times New Roman" w:eastAsia="宋体" w:cs="Times New Roman"/>
          <w:color w:val="auto"/>
          <w:sz w:val="24"/>
          <w:szCs w:val="20"/>
          <w:lang w:val="en-US" w:eastAsia="zh-CN" w:bidi="ar"/>
        </w:rPr>
        <w:t>0.312</w:t>
      </w:r>
      <w:r>
        <w:rPr>
          <w:rFonts w:hint="default" w:ascii="Times New Roman" w:hAnsi="Times New Roman" w:eastAsia="宋体" w:cs="Times New Roman"/>
          <w:color w:val="auto"/>
          <w:sz w:val="24"/>
          <w:szCs w:val="20"/>
          <w:lang w:bidi="ar"/>
        </w:rPr>
        <w:t>t/a</w:t>
      </w:r>
      <w:r>
        <w:rPr>
          <w:rFonts w:hint="default" w:ascii="Times New Roman" w:hAnsi="Times New Roman" w:eastAsia="宋体" w:cs="Times New Roman"/>
          <w:color w:val="auto"/>
          <w:sz w:val="24"/>
          <w:szCs w:val="20"/>
          <w:lang w:eastAsia="zh-CN" w:bidi="ar"/>
        </w:rPr>
        <w:t>。</w:t>
      </w:r>
      <w:r>
        <w:rPr>
          <w:rFonts w:hint="default" w:ascii="Times New Roman" w:hAnsi="Times New Roman" w:eastAsia="宋体" w:cs="Times New Roman"/>
          <w:color w:val="auto"/>
          <w:sz w:val="24"/>
          <w:szCs w:val="20"/>
          <w:lang w:val="en-US" w:eastAsia="zh-CN" w:bidi="ar"/>
        </w:rPr>
        <w:t>见P48。</w:t>
      </w:r>
    </w:p>
    <w:p>
      <w:pPr>
        <w:rPr>
          <w:rFonts w:hint="default" w:ascii="Times New Roman" w:hAnsi="Times New Roman" w:eastAsia="宋体" w:cs="Times New Roman"/>
          <w:color w:val="auto"/>
          <w:lang w:val="en-US" w:eastAsia="zh-CN"/>
        </w:rPr>
      </w:pPr>
    </w:p>
    <w:p>
      <w:pPr>
        <w:spacing w:line="360" w:lineRule="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完善生态环境现状调查，细化钻前工程、钻井工程及试油三个过程临时占地和永久占地面积、生态功能，从避让、恢复等方面完善生态环境保护措施（按照“占多少，补多少”的原则，针对性提出牧草地恢复及补偿措施）。</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lang w:val="en-US" w:eastAsia="zh-CN"/>
        </w:rPr>
        <w:t>修改说明：</w:t>
      </w:r>
      <w:r>
        <w:rPr>
          <w:rFonts w:hint="default" w:ascii="Times New Roman" w:hAnsi="Times New Roman" w:eastAsia="宋体" w:cs="Times New Roman"/>
          <w:color w:val="auto"/>
          <w:sz w:val="24"/>
          <w:szCs w:val="24"/>
          <w:lang w:val="en-US" w:eastAsia="zh-CN"/>
        </w:rPr>
        <w:t>已补充完善项目永久占地及临时占地情况：</w:t>
      </w:r>
      <w:r>
        <w:rPr>
          <w:rFonts w:hint="default" w:ascii="Times New Roman" w:hAnsi="Times New Roman" w:eastAsia="宋体" w:cs="Times New Roman"/>
          <w:color w:val="auto"/>
          <w:sz w:val="24"/>
          <w:szCs w:val="24"/>
          <w:lang w:eastAsia="zh-CN"/>
        </w:rPr>
        <w:t>工程总占地面积合计为114105m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，其中永久占地15362m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，临时占地</w:t>
      </w:r>
      <w:r>
        <w:rPr>
          <w:rFonts w:hint="default" w:ascii="Times New Roman" w:hAnsi="Times New Roman" w:eastAsia="宋体" w:cs="Times New Roman"/>
          <w:color w:val="auto"/>
          <w:sz w:val="24"/>
          <w:szCs w:val="24"/>
          <w:lang w:val="en-US" w:eastAsia="zh-CN"/>
        </w:rPr>
        <w:t>98743</w:t>
      </w:r>
      <w:r>
        <w:rPr>
          <w:rFonts w:hint="default" w:ascii="Times New Roman" w:hAnsi="Times New Roman" w:eastAsia="宋体" w:cs="Times New Roman"/>
          <w:color w:val="auto"/>
          <w:sz w:val="24"/>
          <w:szCs w:val="24"/>
          <w:lang w:eastAsia="zh-CN"/>
        </w:rPr>
        <w:t>m</w:t>
      </w:r>
      <w:r>
        <w:rPr>
          <w:rFonts w:hint="default" w:ascii="Times New Roman" w:hAnsi="Times New Roman" w:eastAsia="宋体" w:cs="Times New Roman"/>
          <w:color w:val="auto"/>
          <w:sz w:val="24"/>
          <w:szCs w:val="24"/>
          <w:vertAlign w:val="superscript"/>
          <w:lang w:eastAsia="zh-CN"/>
        </w:rPr>
        <w:t>2</w:t>
      </w:r>
      <w:r>
        <w:rPr>
          <w:rFonts w:hint="default" w:ascii="Times New Roman" w:hAnsi="Times New Roman" w:eastAsia="宋体" w:cs="Times New Roman"/>
          <w:color w:val="auto"/>
          <w:sz w:val="24"/>
          <w:szCs w:val="24"/>
          <w:lang w:eastAsia="zh-CN"/>
        </w:rPr>
        <w:t>。项目占地类型为其他草地，</w:t>
      </w:r>
      <w:r>
        <w:rPr>
          <w:rFonts w:hint="default" w:ascii="Times New Roman" w:hAnsi="Times New Roman" w:eastAsia="宋体" w:cs="Times New Roman"/>
          <w:color w:val="auto"/>
          <w:sz w:val="24"/>
          <w:szCs w:val="24"/>
          <w:lang w:val="en-US" w:eastAsia="zh-CN"/>
        </w:rPr>
        <w:t>见P25。</w:t>
      </w:r>
    </w:p>
    <w:p>
      <w:pPr>
        <w:pStyle w:val="63"/>
        <w:adjustRightInd/>
        <w:snapToGrid/>
        <w:spacing w:line="360" w:lineRule="auto"/>
        <w:ind w:firstLine="480"/>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b w:val="0"/>
          <w:bCs w:val="0"/>
          <w:color w:val="auto"/>
          <w:sz w:val="24"/>
          <w:szCs w:val="24"/>
          <w:lang w:val="en-US" w:eastAsia="zh-CN"/>
        </w:rPr>
        <w:t>已从避让、恢复等方面完善生态环境保护措施：</w:t>
      </w:r>
      <w:r>
        <w:rPr>
          <w:rFonts w:hint="default" w:ascii="Times New Roman" w:hAnsi="Times New Roman" w:eastAsia="宋体" w:cs="Times New Roman"/>
          <w:b w:val="0"/>
          <w:bCs w:val="0"/>
          <w:color w:val="auto"/>
          <w:kern w:val="2"/>
          <w:sz w:val="24"/>
          <w:szCs w:val="24"/>
          <w:lang w:val="en-US" w:eastAsia="zh-CN" w:bidi="ar"/>
        </w:rPr>
        <w:t>本项目占地类型为其他草地，</w:t>
      </w:r>
      <w:r>
        <w:rPr>
          <w:rFonts w:hint="default" w:ascii="Times New Roman" w:hAnsi="Times New Roman" w:eastAsia="宋体" w:cs="Times New Roman"/>
          <w:color w:val="auto"/>
          <w:kern w:val="2"/>
          <w:sz w:val="24"/>
          <w:szCs w:val="24"/>
          <w:lang w:val="en-US" w:eastAsia="zh-CN" w:bidi="ar"/>
        </w:rPr>
        <w:t>主要植被有小蓬等矮小灌木，项目井场、临时道路和管线选线在设计及建设过程中，应尽量避开植被较丰富的区域，减小对野生植物（尤其是保护植物—梭梭）的破坏，见P73；</w:t>
      </w:r>
      <w:r>
        <w:rPr>
          <w:rFonts w:hint="default" w:ascii="Times New Roman" w:hAnsi="Times New Roman" w:eastAsia="宋体" w:cs="Times New Roman"/>
          <w:color w:val="auto"/>
          <w:kern w:val="0"/>
        </w:rPr>
        <w:t>采用自然恢复的方式对区域植被进行恢复，临时占地内植被在未来3年～5年时间内通过自然降水及温度等因素得以恢复；恢复后的植被覆盖率不应低于区域范围内同类型土地植被覆盖率</w:t>
      </w:r>
      <w:r>
        <w:rPr>
          <w:rFonts w:hint="default" w:ascii="Times New Roman" w:hAnsi="Times New Roman" w:eastAsia="宋体" w:cs="Times New Roman"/>
          <w:color w:val="auto"/>
          <w:kern w:val="0"/>
          <w:lang w:eastAsia="zh-CN"/>
        </w:rPr>
        <w:t>，</w:t>
      </w:r>
      <w:r>
        <w:rPr>
          <w:rFonts w:hint="default" w:ascii="Times New Roman" w:hAnsi="Times New Roman" w:eastAsia="宋体" w:cs="Times New Roman"/>
          <w:color w:val="auto"/>
          <w:kern w:val="0"/>
          <w:lang w:val="en-US" w:eastAsia="zh-CN"/>
        </w:rPr>
        <w:t>见P75。</w:t>
      </w:r>
    </w:p>
    <w:p>
      <w:pPr>
        <w:pStyle w:val="94"/>
        <w:jc w:val="both"/>
        <w:rPr>
          <w:rFonts w:hint="default" w:ascii="Times New Roman" w:hAnsi="Times New Roman" w:eastAsia="宋体" w:cs="Times New Roman"/>
          <w:b/>
          <w:bCs/>
          <w:color w:val="auto"/>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补充项目区开发现状调查及环境影响回顾性评价，明确依托设施（北三台联合站污水处理系统处理、废渣场和废液池等）与本项目位置关系及其运行现状，完善依托可行性分析。建设单位应按照环境保护“三同时”的管理要求，项目所依托的北三台联合站工程完成竣工环保验收之前，本项目不得投入运行。进一步明确固废种类、数量、去向，完善危险废物收集、处置过程中的环保要求。</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color w:val="auto"/>
          <w:sz w:val="24"/>
          <w:szCs w:val="24"/>
          <w:lang w:val="en-US" w:eastAsia="zh-CN"/>
        </w:rPr>
        <w:t>已补充项目区开发现状调查及环境影响回顾性评价，见P44-P46中“与项目有关的原有环境污染和生态破坏问题”内容。</w:t>
      </w:r>
    </w:p>
    <w:p>
      <w:pPr>
        <w:adjustRightInd w:val="0"/>
        <w:spacing w:line="360" w:lineRule="auto"/>
        <w:ind w:firstLine="480" w:firstLineChars="200"/>
        <w:rPr>
          <w:rFonts w:hint="default" w:ascii="Times New Roman" w:hAnsi="Times New Roman" w:cs="Times New Roman"/>
          <w:color w:val="auto"/>
          <w:sz w:val="24"/>
          <w:lang w:val="en-US" w:bidi="zh-CN"/>
        </w:rPr>
      </w:pPr>
      <w:r>
        <w:rPr>
          <w:rFonts w:hint="default" w:ascii="Times New Roman" w:hAnsi="Times New Roman" w:eastAsia="宋体" w:cs="Times New Roman"/>
          <w:color w:val="auto"/>
          <w:sz w:val="24"/>
          <w:szCs w:val="24"/>
          <w:lang w:val="en-US" w:eastAsia="zh-CN"/>
        </w:rPr>
        <w:t>明确</w:t>
      </w:r>
      <w:r>
        <w:rPr>
          <w:rFonts w:hint="default" w:ascii="Times New Roman" w:hAnsi="Times New Roman" w:cs="Times New Roman"/>
          <w:color w:val="auto"/>
          <w:sz w:val="24"/>
          <w:szCs w:val="24"/>
          <w:lang w:val="en-US" w:eastAsia="zh-CN"/>
        </w:rPr>
        <w:t>北</w:t>
      </w:r>
      <w:r>
        <w:rPr>
          <w:rFonts w:hint="default" w:ascii="Times New Roman" w:hAnsi="Times New Roman" w:eastAsia="宋体" w:cs="Times New Roman"/>
          <w:color w:val="auto"/>
          <w:sz w:val="24"/>
          <w:szCs w:val="24"/>
          <w:lang w:val="en-US" w:eastAsia="zh-CN"/>
        </w:rPr>
        <w:t>三台联合站与本项目位置关系及运行现状：</w:t>
      </w:r>
      <w:r>
        <w:rPr>
          <w:rFonts w:hint="default" w:ascii="Times New Roman" w:hAnsi="Times New Roman" w:cs="Times New Roman"/>
          <w:color w:val="auto"/>
          <w:sz w:val="24"/>
          <w:szCs w:val="22"/>
        </w:rPr>
        <w:t>北</w:t>
      </w:r>
      <w:r>
        <w:rPr>
          <w:rFonts w:hint="default" w:ascii="Times New Roman" w:hAnsi="Times New Roman" w:cs="Times New Roman"/>
          <w:color w:val="auto"/>
          <w:sz w:val="24"/>
          <w:szCs w:val="22"/>
          <w:lang w:eastAsia="zh-CN"/>
        </w:rPr>
        <w:t>三台联合</w:t>
      </w:r>
      <w:r>
        <w:rPr>
          <w:rFonts w:hint="default" w:ascii="Times New Roman" w:hAnsi="Times New Roman" w:cs="Times New Roman"/>
          <w:color w:val="auto"/>
          <w:sz w:val="24"/>
          <w:szCs w:val="22"/>
        </w:rPr>
        <w:t>站位于项目区北侧约2</w:t>
      </w:r>
      <w:r>
        <w:rPr>
          <w:rFonts w:hint="default" w:ascii="Times New Roman" w:hAnsi="Times New Roman" w:cs="Times New Roman"/>
          <w:color w:val="auto"/>
          <w:sz w:val="24"/>
          <w:szCs w:val="22"/>
          <w:lang w:val="en-US" w:eastAsia="zh-CN"/>
        </w:rPr>
        <w:t>6</w:t>
      </w:r>
      <w:r>
        <w:rPr>
          <w:rFonts w:hint="default" w:ascii="Times New Roman" w:hAnsi="Times New Roman" w:cs="Times New Roman"/>
          <w:color w:val="auto"/>
          <w:sz w:val="24"/>
          <w:szCs w:val="22"/>
        </w:rPr>
        <w:t>km处。</w:t>
      </w:r>
      <w:r>
        <w:rPr>
          <w:rFonts w:hint="default" w:ascii="Times New Roman" w:hAnsi="Times New Roman" w:cs="Times New Roman"/>
          <w:color w:val="auto"/>
          <w:sz w:val="24"/>
          <w:lang w:bidi="zh-CN"/>
        </w:rPr>
        <w:t>北三台联合处理站（简称“北联站”）隶属准东采油厂管辖，于1990年建成投产，位于北三台油田中部。根据与建设方沟通，北三</w:t>
      </w:r>
      <w:r>
        <w:rPr>
          <w:rFonts w:hint="default" w:ascii="Times New Roman" w:hAnsi="Times New Roman" w:cs="Times New Roman"/>
          <w:color w:val="auto"/>
          <w:sz w:val="24"/>
          <w:lang w:eastAsia="zh-CN" w:bidi="zh-CN"/>
        </w:rPr>
        <w:t>台</w:t>
      </w:r>
      <w:r>
        <w:rPr>
          <w:rFonts w:hint="default" w:ascii="Times New Roman" w:hAnsi="Times New Roman" w:cs="Times New Roman"/>
          <w:color w:val="auto"/>
          <w:sz w:val="24"/>
          <w:lang w:bidi="zh-CN"/>
        </w:rPr>
        <w:t>联合站原油处理系统在</w:t>
      </w:r>
      <w:r>
        <w:rPr>
          <w:rFonts w:hint="default" w:ascii="Times New Roman" w:hAnsi="Times New Roman" w:cs="Times New Roman"/>
          <w:color w:val="auto"/>
          <w:sz w:val="24"/>
          <w:lang w:val="en-US" w:bidi="zh-CN"/>
        </w:rPr>
        <w:t>1990</w:t>
      </w:r>
      <w:r>
        <w:rPr>
          <w:rFonts w:hint="default" w:ascii="Times New Roman" w:hAnsi="Times New Roman" w:cs="Times New Roman"/>
          <w:color w:val="auto"/>
          <w:sz w:val="24"/>
          <w:lang w:bidi="zh-CN"/>
        </w:rPr>
        <w:t>年建设，由于当时环评制度不完善，该项目未编制环境影响评价报告，未进行竣工环保验收，伴随环评制度的发展，中国石油新疆油田分公司于</w:t>
      </w:r>
      <w:r>
        <w:rPr>
          <w:rFonts w:hint="default" w:ascii="Times New Roman" w:hAnsi="Times New Roman" w:cs="Times New Roman"/>
          <w:color w:val="auto"/>
          <w:sz w:val="24"/>
          <w:lang w:val="en-US" w:bidi="zh-CN"/>
        </w:rPr>
        <w:t>2017年</w:t>
      </w:r>
      <w:r>
        <w:rPr>
          <w:rFonts w:hint="default" w:ascii="Times New Roman" w:hAnsi="Times New Roman" w:cs="Times New Roman"/>
          <w:color w:val="auto"/>
          <w:sz w:val="24"/>
          <w:lang w:bidi="zh-CN"/>
        </w:rPr>
        <w:t>委托编制了《三台油田开发建设工程环境影响回顾性评价报告书》，并于</w:t>
      </w:r>
      <w:r>
        <w:rPr>
          <w:rFonts w:hint="default" w:ascii="Times New Roman" w:hAnsi="Times New Roman" w:cs="Times New Roman"/>
          <w:color w:val="auto"/>
          <w:sz w:val="24"/>
          <w:lang w:val="en-US" w:bidi="zh-CN"/>
        </w:rPr>
        <w:t>2017年11月7日通过审查，批复文号为</w:t>
      </w:r>
      <w:r>
        <w:rPr>
          <w:rFonts w:hint="default" w:ascii="Times New Roman" w:hAnsi="Times New Roman" w:cs="Times New Roman"/>
          <w:color w:val="auto"/>
          <w:sz w:val="24"/>
          <w:lang w:eastAsia="zh-CN" w:bidi="zh-CN"/>
        </w:rPr>
        <w:t>（</w:t>
      </w:r>
      <w:r>
        <w:rPr>
          <w:rFonts w:hint="default" w:ascii="Times New Roman" w:hAnsi="Times New Roman" w:cs="Times New Roman"/>
          <w:color w:val="auto"/>
          <w:sz w:val="24"/>
          <w:lang w:bidi="zh-CN"/>
        </w:rPr>
        <w:t>新环监函〔2007〕438号</w:t>
      </w:r>
      <w:r>
        <w:rPr>
          <w:rFonts w:hint="default" w:ascii="Times New Roman" w:hAnsi="Times New Roman" w:cs="Times New Roman"/>
          <w:color w:val="auto"/>
          <w:sz w:val="24"/>
          <w:lang w:eastAsia="zh-CN" w:bidi="zh-CN"/>
        </w:rPr>
        <w:t>）。北三台联合站现正常运行。</w:t>
      </w:r>
      <w:r>
        <w:rPr>
          <w:rFonts w:hint="default" w:ascii="Times New Roman" w:hAnsi="Times New Roman" w:cs="Times New Roman"/>
          <w:color w:val="auto"/>
          <w:sz w:val="24"/>
          <w:lang w:val="en-US" w:eastAsia="zh-CN" w:bidi="zh-CN"/>
        </w:rPr>
        <w:t>见P28。</w:t>
      </w:r>
    </w:p>
    <w:p>
      <w:pPr>
        <w:pStyle w:val="51"/>
        <w:keepNext w:val="0"/>
        <w:keepLines w:val="0"/>
        <w:pageBreakBefore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b w:val="0"/>
          <w:bCs w:val="0"/>
          <w:color w:val="auto"/>
          <w:lang w:val="en-US" w:eastAsia="zh-CN"/>
        </w:rPr>
      </w:pPr>
      <w:r>
        <w:rPr>
          <w:rFonts w:hint="default" w:ascii="Times New Roman" w:hAnsi="Times New Roman" w:eastAsia="宋体" w:cs="Times New Roman"/>
          <w:b w:val="0"/>
          <w:bCs w:val="0"/>
          <w:color w:val="auto"/>
          <w:sz w:val="24"/>
          <w:szCs w:val="24"/>
          <w:lang w:val="en-US" w:eastAsia="zh-CN"/>
        </w:rPr>
        <w:t>已提出北三台联合站竣工环保验收提出相关要求：</w:t>
      </w:r>
      <w:r>
        <w:rPr>
          <w:rFonts w:hint="default" w:ascii="Times New Roman" w:hAnsi="Times New Roman" w:cs="Times New Roman"/>
          <w:b w:val="0"/>
          <w:bCs w:val="0"/>
          <w:color w:val="auto"/>
          <w:lang w:val="en-US" w:eastAsia="zh-CN"/>
        </w:rPr>
        <w:t>建设单位应按照环境保护“三同时”的管理要求，对项目所依托的北三台联合站完成竣工环保验收。见P46。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32"/>
          <w:lang w:val="en-US" w:eastAsia="zh-CN" w:bidi="ar"/>
        </w:rPr>
      </w:pPr>
      <w:r>
        <w:rPr>
          <w:rFonts w:hint="default" w:ascii="Times New Roman" w:hAnsi="Times New Roman" w:eastAsia="宋体" w:cs="Times New Roman"/>
          <w:b w:val="0"/>
          <w:bCs w:val="0"/>
          <w:color w:val="auto"/>
          <w:sz w:val="24"/>
          <w:szCs w:val="24"/>
          <w:lang w:val="en-US" w:eastAsia="zh-CN"/>
        </w:rPr>
        <w:t>已明确固废种类、数量、去向，完善危险废物收集、处置过程中的环保要求：明确固废种类、数量、去向内容，见P69-P70中</w:t>
      </w:r>
      <w:r>
        <w:rPr>
          <w:rFonts w:hint="default" w:ascii="Times New Roman" w:hAnsi="Times New Roman" w:cs="Times New Roman"/>
          <w:b w:val="0"/>
          <w:bCs w:val="0"/>
          <w:color w:val="auto"/>
          <w:sz w:val="24"/>
          <w:szCs w:val="32"/>
          <w:lang w:bidi="ar"/>
        </w:rPr>
        <w:t>固体废物影响</w:t>
      </w:r>
      <w:r>
        <w:rPr>
          <w:rFonts w:hint="default" w:ascii="Times New Roman" w:hAnsi="Times New Roman" w:cs="Times New Roman"/>
          <w:b w:val="0"/>
          <w:bCs w:val="0"/>
          <w:color w:val="auto"/>
          <w:sz w:val="24"/>
          <w:szCs w:val="32"/>
          <w:lang w:val="en-US" w:eastAsia="zh-CN" w:bidi="ar"/>
        </w:rPr>
        <w:t>内容。完善</w:t>
      </w:r>
      <w:r>
        <w:rPr>
          <w:rFonts w:hint="default" w:ascii="Times New Roman" w:hAnsi="Times New Roman" w:eastAsia="宋体" w:cs="Times New Roman"/>
          <w:b w:val="0"/>
          <w:bCs w:val="0"/>
          <w:color w:val="auto"/>
          <w:sz w:val="24"/>
          <w:szCs w:val="24"/>
          <w:lang w:val="en-US" w:eastAsia="zh-CN"/>
        </w:rPr>
        <w:t>危险废物收集、处置过程中的环保要求，见P73中施工期</w:t>
      </w:r>
      <w:r>
        <w:rPr>
          <w:rFonts w:hint="default" w:ascii="Times New Roman" w:hAnsi="Times New Roman" w:cs="Times New Roman"/>
          <w:b w:val="0"/>
          <w:bCs w:val="0"/>
          <w:color w:val="auto"/>
          <w:sz w:val="24"/>
          <w:lang w:bidi="zh-CN"/>
        </w:rPr>
        <w:t>固废污染防治措施</w:t>
      </w:r>
      <w:r>
        <w:rPr>
          <w:rFonts w:hint="default" w:ascii="Times New Roman" w:hAnsi="Times New Roman" w:cs="Times New Roman"/>
          <w:b w:val="0"/>
          <w:bCs w:val="0"/>
          <w:color w:val="auto"/>
          <w:sz w:val="24"/>
          <w:lang w:val="en-US" w:bidi="zh-CN"/>
        </w:rPr>
        <w:t>内容及P77-P78中运营期固废污染防治措施内容。</w:t>
      </w:r>
    </w:p>
    <w:p>
      <w:pPr>
        <w:rPr>
          <w:rFonts w:hint="default" w:ascii="Times New Roman" w:hAnsi="Times New Roman" w:cs="Times New Roman"/>
          <w:color w:val="auto"/>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4.本项目为石油开采项目，钻井过程中有油基岩屑产生，开采过程中采出液中含有一定量的含油泥（砂），油基岩屑与油泥（砂），按照《国家危险废物名录》的划分为废矿物油与含矿物油废物类，其危险废物编号为HW08，由生产运行单位委托具有相应的危险废物处置资质的单位进行处理。处理后经检测应符合《油气田钻井固体废物综合利用污染控制要求》（DB65/T3997-2017）的相关要求。</w:t>
      </w:r>
    </w:p>
    <w:p>
      <w:pPr>
        <w:spacing w:line="360" w:lineRule="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已补充本项目产生的HW08危险废物经处理后检测应符合《油气田钻井固体废物综合利用污染控制要求》（DB65/T3997-2017）的相关要求内容：</w:t>
      </w:r>
      <w:r>
        <w:rPr>
          <w:rFonts w:hint="default" w:ascii="Times New Roman" w:hAnsi="Times New Roman" w:cs="Times New Roman"/>
          <w:color w:val="auto"/>
          <w:sz w:val="24"/>
          <w:szCs w:val="24"/>
          <w:lang w:eastAsia="zh-CN"/>
        </w:rPr>
        <w:t>项目油基岩屑需使用专用收集罐收集后交资质单位处理，其</w:t>
      </w:r>
      <w:r>
        <w:rPr>
          <w:rFonts w:hint="default" w:ascii="Times New Roman" w:hAnsi="Times New Roman" w:cs="Times New Roman"/>
          <w:color w:val="auto"/>
          <w:sz w:val="24"/>
          <w:szCs w:val="24"/>
        </w:rPr>
        <w:t>收集、贮存应符合《陆上石油天然气开采含油污泥处理处置及污染控制技术规范》（SY/T7300-2016）、《危险废物贮存污染控制标准》（GB18597-2001）及其修改单相关规定要求</w:t>
      </w:r>
      <w:r>
        <w:rPr>
          <w:rFonts w:hint="default" w:ascii="Times New Roman" w:hAnsi="Times New Roman" w:cs="Times New Roman"/>
          <w:color w:val="auto"/>
          <w:sz w:val="24"/>
          <w:szCs w:val="24"/>
          <w:lang w:eastAsia="zh-CN"/>
        </w:rPr>
        <w:t>，油基岩屑</w:t>
      </w:r>
      <w:r>
        <w:rPr>
          <w:rFonts w:hint="default" w:ascii="Times New Roman" w:hAnsi="Times New Roman" w:cs="Times New Roman"/>
          <w:color w:val="auto"/>
          <w:sz w:val="24"/>
          <w:szCs w:val="24"/>
          <w:lang w:val="en-US" w:eastAsia="zh-CN"/>
        </w:rPr>
        <w:t>处理后经检测应符合</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油气田含油污泥及钻井固体废物处理处置技术规范</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（DB65/T399</w:t>
      </w:r>
      <w:r>
        <w:rPr>
          <w:rFonts w:hint="default" w:ascii="Times New Roman" w:hAnsi="Times New Roman" w:cs="Times New Roman"/>
          <w:color w:val="auto"/>
          <w:spacing w:val="6"/>
          <w:sz w:val="24"/>
          <w:szCs w:val="20"/>
          <w:lang w:val="en-US" w:eastAsia="zh-CN"/>
        </w:rPr>
        <w:t>9</w:t>
      </w:r>
      <w:r>
        <w:rPr>
          <w:rFonts w:hint="default" w:ascii="Times New Roman" w:hAnsi="Times New Roman" w:cs="Times New Roman"/>
          <w:color w:val="auto"/>
          <w:spacing w:val="6"/>
          <w:sz w:val="24"/>
          <w:szCs w:val="20"/>
        </w:rPr>
        <w:t>-2017）</w:t>
      </w:r>
      <w:r>
        <w:rPr>
          <w:rFonts w:hint="default" w:ascii="Times New Roman" w:hAnsi="Times New Roman" w:cs="Times New Roman"/>
          <w:color w:val="auto"/>
          <w:spacing w:val="6"/>
          <w:sz w:val="24"/>
          <w:szCs w:val="20"/>
          <w:lang w:eastAsia="zh-CN"/>
        </w:rPr>
        <w:t>及</w:t>
      </w:r>
      <w:r>
        <w:rPr>
          <w:rFonts w:hint="default" w:ascii="Times New Roman" w:hAnsi="Times New Roman" w:cs="Times New Roman"/>
          <w:color w:val="auto"/>
          <w:spacing w:val="6"/>
          <w:sz w:val="24"/>
          <w:szCs w:val="20"/>
        </w:rPr>
        <w:t>《油气田钻井固体废物综合利用污染控制要求》（DB65/T3997-2017）</w:t>
      </w:r>
      <w:r>
        <w:rPr>
          <w:rFonts w:hint="default" w:ascii="Times New Roman" w:hAnsi="Times New Roman" w:cs="Times New Roman"/>
          <w:color w:val="auto"/>
          <w:spacing w:val="6"/>
          <w:sz w:val="24"/>
          <w:szCs w:val="20"/>
          <w:lang w:eastAsia="zh-CN"/>
        </w:rPr>
        <w:t>中相关要求</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见P73。</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5.建设单位应严格根据《关于加强沙区建设项目环境影响评价工作的通知》(新环环评发〔2020〕138号)、《矿山生态环境保护与恢复治理技术规范（试行）》（HJ 651-2013）、《陆上石油天然气开采业绿色矿山建设规范》(DZ/T0317-2018)对项目区进行防沙治沙治理、生态恢复治理</w:t>
      </w:r>
      <w:r>
        <w:rPr>
          <w:rFonts w:hint="default" w:ascii="Times New Roman" w:hAnsi="Times New Roman" w:eastAsia="宋体" w:cs="Times New Roman"/>
          <w:color w:val="auto"/>
          <w:sz w:val="24"/>
          <w:szCs w:val="24"/>
          <w:lang w:val="en-US" w:eastAsia="zh-CN"/>
        </w:rPr>
        <w:t>。</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已根据《关于加强沙区建设项目环境影响评价工作的通知》(新环环评发〔2020〕138号)要求补充完善防沙治沙内容，见P75中“防沙治沙措施”内容。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根据《矿山生态环境保护与恢复治理技术规范（试行）》（HJ 651-2013）、《陆上石油天然气开采业绿色矿山建设规范》(DZ/T0317-2018)，补充生态恢复治理的要求，见P75。</w:t>
      </w:r>
    </w:p>
    <w:p>
      <w:pPr>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6.核实环保投资、监测计划，完善环保验收一览表。规范报告表附图、附件，统一报告表前后内容。补充建设项目环境影响报告表编制情况承诺书、建设单位承诺书。附当地相关部门批准的草地占用手续</w:t>
      </w:r>
      <w:r>
        <w:rPr>
          <w:rFonts w:hint="default" w:ascii="Times New Roman" w:hAnsi="Times New Roman" w:eastAsia="宋体" w:cs="Times New Roman"/>
          <w:color w:val="auto"/>
          <w:sz w:val="24"/>
          <w:szCs w:val="24"/>
          <w:lang w:val="en-US" w:eastAsia="zh-CN"/>
        </w:rPr>
        <w:t>。</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已核实项目环保投资，见P85中表5-8内容。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补充完善环境监测计划，见P80中表5-4内容。</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完善环保验收一览表，见P81表5-5内容。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已规范报告表附图、附件，统一报告表前后内容。</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已补充建设项目环境影响报告表编制情况承诺书、建设单位承诺书。补充项目征地手续，见附件。</w:t>
      </w:r>
    </w:p>
    <w:p>
      <w:pPr>
        <w:rPr>
          <w:rFonts w:hint="default" w:ascii="Times New Roman" w:hAnsi="Times New Roman" w:cs="Times New Roman"/>
          <w:color w:val="auto"/>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7.根据《中华人民共和国环境影响评价法》《建设项目环境保护管理条例》和原环境保护部《关于印发环评管理中部分行业建设项目重大变动清单的通知》（环办〔2015〕52号）等有关规定，明确项目生产规模发生变化属于重大变动，应依法依规重新报批该项目环境影响评价文件理由。</w:t>
      </w:r>
    </w:p>
    <w:p>
      <w:pPr>
        <w:pStyle w:val="51"/>
        <w:keepNext w:val="0"/>
        <w:keepLines w:val="0"/>
        <w:pageBreakBefore w:val="0"/>
        <w:widowControl/>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val="0"/>
          <w:bCs/>
          <w:color w:val="auto"/>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color w:val="auto"/>
          <w:sz w:val="24"/>
          <w:szCs w:val="24"/>
          <w:lang w:val="en-US" w:eastAsia="zh-CN"/>
        </w:rPr>
        <w:t>已补充完善项目存在重大变更的原因：</w:t>
      </w:r>
      <w:r>
        <w:rPr>
          <w:rFonts w:hint="default" w:ascii="Times New Roman" w:hAnsi="Times New Roman" w:eastAsia="宋体" w:cs="Times New Roman"/>
          <w:b w:val="0"/>
          <w:bCs/>
          <w:color w:val="auto"/>
          <w:lang w:val="en-US" w:eastAsia="zh-CN"/>
        </w:rPr>
        <w:t>为保证钻试工程顺利进行，拟将BHW1001井二开段钻井液由水基钻井液改为油基钻井液。其他各井工程内容基本无变动。根据</w:t>
      </w:r>
      <w:r>
        <w:rPr>
          <w:rFonts w:hint="default" w:ascii="Times New Roman" w:hAnsi="Times New Roman" w:eastAsia="宋体" w:cs="Times New Roman"/>
          <w:color w:val="auto"/>
          <w:sz w:val="24"/>
          <w:szCs w:val="24"/>
          <w:lang w:val="en-US" w:eastAsia="zh-CN"/>
        </w:rPr>
        <w:t>《中华人民共和国环境影响评价法》《建设项目环境保护管理条例》和原环境保护部《关于印发环评管理中部分行业建设项目重大变动清单的通知》（环办〔2015〕52号）等有关规定，并参考《污染影响类建设项目重大变动清单(试行)》中相关内容，本项目</w:t>
      </w:r>
      <w:r>
        <w:rPr>
          <w:rFonts w:hint="default" w:ascii="Times New Roman" w:hAnsi="Times New Roman" w:eastAsia="宋体" w:cs="Times New Roman"/>
          <w:b w:val="0"/>
          <w:bCs/>
          <w:color w:val="auto"/>
          <w:lang w:val="en-US" w:eastAsia="zh-CN"/>
        </w:rPr>
        <w:t>使用油基钻井液产生的钻井岩屑属于HW08类危险废物，</w:t>
      </w:r>
      <w:r>
        <w:rPr>
          <w:rFonts w:hint="default" w:ascii="Times New Roman" w:hAnsi="Times New Roman" w:eastAsia="宋体" w:cs="Times New Roman"/>
          <w:color w:val="auto"/>
          <w:sz w:val="24"/>
          <w:szCs w:val="24"/>
          <w:lang w:val="en-US" w:eastAsia="zh-CN"/>
        </w:rPr>
        <w:t>属于新增排放污染物种类的，</w:t>
      </w:r>
      <w:r>
        <w:rPr>
          <w:rFonts w:hint="default" w:ascii="Times New Roman" w:hAnsi="Times New Roman" w:eastAsia="宋体" w:cs="Times New Roman"/>
          <w:b w:val="0"/>
          <w:bCs/>
          <w:color w:val="auto"/>
          <w:lang w:val="en-US" w:eastAsia="zh-CN"/>
        </w:rPr>
        <w:t>属于重大变更，应重新上报环境影响评价文件。见P9。</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专家意见—卢喜林</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1、根据《关于加强沙区建设项目环境影响评价工作的通知》（新环环评发[2020]138号）要求，补充防沙治沙影响评价内容</w:t>
      </w:r>
      <w:r>
        <w:rPr>
          <w:rFonts w:hint="default" w:ascii="Times New Roman" w:hAnsi="Times New Roman" w:eastAsia="宋体" w:cs="Times New Roman"/>
          <w:color w:val="auto"/>
          <w:sz w:val="24"/>
          <w:szCs w:val="24"/>
          <w:lang w:val="en-US" w:eastAsia="zh-CN"/>
        </w:rPr>
        <w:t>。</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已根据《关于加强沙区建设项目环境影响评价工作的通知》(新环环评发〔2020〕138号)要求补充完善防沙治沙内容，见P75中“防沙治沙措施”内容。</w:t>
      </w:r>
    </w:p>
    <w:p>
      <w:pPr>
        <w:pStyle w:val="28"/>
        <w:ind w:left="0" w:leftChars="0" w:firstLine="0" w:firstLineChars="0"/>
        <w:rPr>
          <w:rFonts w:hint="default" w:ascii="Times New Roman" w:hAnsi="Times New Roman" w:cs="Times New Roman"/>
          <w:color w:val="auto"/>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2、结合《清洁生产评价指标体系 石油天然气开采业》完善清洁生产分析内容。</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已根据</w:t>
      </w:r>
      <w:r>
        <w:rPr>
          <w:rFonts w:hint="default" w:ascii="Times New Roman" w:hAnsi="Times New Roman" w:cs="Times New Roman"/>
          <w:b w:val="0"/>
          <w:bCs w:val="0"/>
          <w:color w:val="auto"/>
          <w:sz w:val="24"/>
          <w:szCs w:val="20"/>
          <w:lang w:bidi="ar"/>
        </w:rPr>
        <w:t>《石油天然气开采业清洁生产评价指标体系》</w:t>
      </w:r>
      <w:r>
        <w:rPr>
          <w:rFonts w:hint="default" w:ascii="Times New Roman" w:hAnsi="Times New Roman" w:cs="Times New Roman"/>
          <w:b w:val="0"/>
          <w:bCs w:val="0"/>
          <w:color w:val="auto"/>
          <w:sz w:val="24"/>
          <w:szCs w:val="20"/>
          <w:lang w:val="en-US" w:eastAsia="zh-CN" w:bidi="ar"/>
        </w:rPr>
        <w:t>补充清洁生产内容，见P81-P84中“清洁生产内容</w:t>
      </w:r>
      <w:r>
        <w:rPr>
          <w:rFonts w:hint="default" w:ascii="Times New Roman" w:hAnsi="Times New Roman" w:cs="Times New Roman"/>
          <w:color w:val="auto"/>
          <w:sz w:val="24"/>
          <w:szCs w:val="20"/>
          <w:lang w:val="en-US" w:eastAsia="zh-CN" w:bidi="ar"/>
        </w:rPr>
        <w:t>”。</w:t>
      </w:r>
    </w:p>
    <w:p>
      <w:pPr>
        <w:rPr>
          <w:rFonts w:hint="default" w:ascii="Times New Roman" w:hAnsi="Times New Roman" w:cs="Times New Roman"/>
          <w:color w:val="auto"/>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3、明确天然气中S含量，核实SO</w:t>
      </w:r>
      <w:r>
        <w:rPr>
          <w:rFonts w:hint="default" w:ascii="Times New Roman" w:hAnsi="Times New Roman" w:eastAsia="宋体" w:cs="Times New Roman"/>
          <w:b/>
          <w:bCs/>
          <w:color w:val="auto"/>
          <w:sz w:val="24"/>
          <w:szCs w:val="24"/>
          <w:vertAlign w:val="subscript"/>
          <w:lang w:val="en-US" w:eastAsia="zh-CN"/>
        </w:rPr>
        <w:t>2</w:t>
      </w:r>
      <w:r>
        <w:rPr>
          <w:rFonts w:hint="default" w:ascii="Times New Roman" w:hAnsi="Times New Roman" w:eastAsia="宋体" w:cs="Times New Roman"/>
          <w:b/>
          <w:bCs/>
          <w:color w:val="auto"/>
          <w:sz w:val="24"/>
          <w:szCs w:val="24"/>
          <w:lang w:val="en-US" w:eastAsia="zh-CN"/>
        </w:rPr>
        <w:t>排放量；明确危险废物代码，完善暂存处置要求。</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已明确项目区域天然气含硫量为＜10mg/m</w:t>
      </w:r>
      <w:r>
        <w:rPr>
          <w:rFonts w:hint="default" w:ascii="Times New Roman" w:hAnsi="Times New Roman" w:eastAsia="宋体" w:cs="Times New Roman"/>
          <w:b w:val="0"/>
          <w:bCs w:val="0"/>
          <w:color w:val="auto"/>
          <w:sz w:val="24"/>
          <w:szCs w:val="24"/>
          <w:vertAlign w:val="superscript"/>
          <w:lang w:val="en-US" w:eastAsia="zh-CN"/>
        </w:rPr>
        <w:t>3</w:t>
      </w:r>
      <w:r>
        <w:rPr>
          <w:rFonts w:hint="default" w:ascii="Times New Roman" w:hAnsi="Times New Roman" w:eastAsia="宋体" w:cs="Times New Roman"/>
          <w:b w:val="0"/>
          <w:bCs w:val="0"/>
          <w:color w:val="auto"/>
          <w:sz w:val="24"/>
          <w:szCs w:val="24"/>
          <w:lang w:val="en-US" w:eastAsia="zh-CN"/>
        </w:rPr>
        <w:t>，见P10中表2-2内容；已核实本项目SO</w:t>
      </w:r>
      <w:r>
        <w:rPr>
          <w:rFonts w:hint="default" w:ascii="Times New Roman" w:hAnsi="Times New Roman" w:eastAsia="宋体" w:cs="Times New Roman"/>
          <w:b w:val="0"/>
          <w:bCs w:val="0"/>
          <w:color w:val="auto"/>
          <w:sz w:val="24"/>
          <w:szCs w:val="24"/>
          <w:vertAlign w:val="subscript"/>
          <w:lang w:val="en-US" w:eastAsia="zh-CN"/>
        </w:rPr>
        <w:t>2</w:t>
      </w:r>
      <w:r>
        <w:rPr>
          <w:rFonts w:hint="default" w:ascii="Times New Roman" w:hAnsi="Times New Roman" w:eastAsia="宋体" w:cs="Times New Roman"/>
          <w:b w:val="0"/>
          <w:bCs w:val="0"/>
          <w:color w:val="auto"/>
          <w:sz w:val="24"/>
          <w:szCs w:val="24"/>
          <w:lang w:val="en-US" w:eastAsia="zh-CN"/>
        </w:rPr>
        <w:t>排放量计算：</w:t>
      </w:r>
      <w:r>
        <w:rPr>
          <w:rFonts w:hint="default" w:ascii="Times New Roman" w:hAnsi="Times New Roman" w:cs="Times New Roman"/>
          <w:b w:val="0"/>
          <w:bCs w:val="0"/>
          <w:color w:val="auto"/>
          <w:sz w:val="24"/>
          <w:szCs w:val="24"/>
          <w:lang w:val="en-US" w:eastAsia="zh-CN"/>
        </w:rPr>
        <w:t>本项目SO</w:t>
      </w:r>
      <w:r>
        <w:rPr>
          <w:rFonts w:hint="default" w:ascii="Times New Roman" w:hAnsi="Times New Roman" w:cs="Times New Roman"/>
          <w:b w:val="0"/>
          <w:bCs w:val="0"/>
          <w:color w:val="auto"/>
          <w:sz w:val="24"/>
          <w:szCs w:val="24"/>
          <w:vertAlign w:val="subscript"/>
          <w:lang w:val="en-US" w:eastAsia="zh-CN"/>
        </w:rPr>
        <w:t>2</w:t>
      </w:r>
      <w:r>
        <w:rPr>
          <w:rFonts w:hint="default" w:ascii="Times New Roman" w:hAnsi="Times New Roman" w:cs="Times New Roman"/>
          <w:b w:val="0"/>
          <w:bCs w:val="0"/>
          <w:color w:val="auto"/>
          <w:sz w:val="24"/>
          <w:szCs w:val="24"/>
          <w:lang w:val="en-US" w:eastAsia="zh-CN"/>
        </w:rPr>
        <w:t>排放量按区域伴生天然气最大含硫量10mg/m</w:t>
      </w:r>
      <w:r>
        <w:rPr>
          <w:rFonts w:hint="default" w:ascii="Times New Roman" w:hAnsi="Times New Roman" w:cs="Times New Roman"/>
          <w:b w:val="0"/>
          <w:bCs w:val="0"/>
          <w:color w:val="auto"/>
          <w:sz w:val="24"/>
          <w:szCs w:val="24"/>
          <w:vertAlign w:val="superscript"/>
          <w:lang w:val="en-US" w:eastAsia="zh-CN"/>
        </w:rPr>
        <w:t>3</w:t>
      </w:r>
      <w:r>
        <w:rPr>
          <w:rFonts w:hint="default" w:ascii="Times New Roman" w:hAnsi="Times New Roman" w:cs="Times New Roman"/>
          <w:b w:val="0"/>
          <w:bCs w:val="0"/>
          <w:color w:val="auto"/>
          <w:sz w:val="24"/>
          <w:szCs w:val="24"/>
          <w:lang w:val="en-US" w:eastAsia="zh-CN"/>
        </w:rPr>
        <w:t>进行计算，为</w:t>
      </w:r>
      <w:r>
        <w:rPr>
          <w:rFonts w:hint="default" w:ascii="Times New Roman" w:hAnsi="Times New Roman" w:cs="Times New Roman"/>
          <w:color w:val="auto"/>
          <w:sz w:val="24"/>
          <w:szCs w:val="24"/>
          <w:highlight w:val="none"/>
          <w:lang w:val="en-US" w:eastAsia="zh-CN"/>
        </w:rPr>
        <w:t>0.11t/a，见P61中表4-7内容。</w:t>
      </w:r>
    </w:p>
    <w:p>
      <w:pPr>
        <w:pStyle w:val="2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已补充明确危险废物代码，完善暂存处置要求，见P55中</w:t>
      </w:r>
      <w:r>
        <w:rPr>
          <w:rFonts w:hint="default" w:ascii="Times New Roman" w:hAnsi="Times New Roman" w:cs="Times New Roman"/>
          <w:color w:val="auto"/>
          <w:sz w:val="24"/>
          <w:szCs w:val="24"/>
          <w:lang w:eastAsia="zh-CN"/>
        </w:rPr>
        <w:t>油基岩屑</w:t>
      </w:r>
      <w:r>
        <w:rPr>
          <w:rFonts w:hint="default" w:ascii="Times New Roman" w:hAnsi="Times New Roman" w:cs="Times New Roman"/>
          <w:color w:val="auto"/>
          <w:sz w:val="24"/>
          <w:szCs w:val="24"/>
          <w:lang w:val="en-US" w:eastAsia="zh-CN"/>
        </w:rPr>
        <w:t>分析内容、见P69-P70中运营期固体废物影响内容</w:t>
      </w:r>
    </w:p>
    <w:p>
      <w:pPr>
        <w:pStyle w:val="28"/>
        <w:ind w:left="0" w:leftChars="0" w:firstLine="0" w:firstLineChars="0"/>
        <w:rPr>
          <w:rFonts w:hint="default" w:ascii="Times New Roman" w:hAnsi="Times New Roman" w:cs="Times New Roman"/>
          <w:color w:val="auto"/>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4、完善油品泄漏风险评价内容；规范项目与“三线一单”的位置关系图。</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bCs/>
          <w:color w:val="auto"/>
          <w:sz w:val="24"/>
          <w:szCs w:val="24"/>
          <w:lang w:val="en-US" w:eastAsia="zh-CN"/>
        </w:rPr>
        <w:t>修改说明：</w:t>
      </w:r>
      <w:r>
        <w:rPr>
          <w:rFonts w:hint="default" w:ascii="Times New Roman" w:hAnsi="Times New Roman" w:eastAsia="宋体" w:cs="Times New Roman"/>
          <w:b w:val="0"/>
          <w:bCs w:val="0"/>
          <w:color w:val="auto"/>
          <w:sz w:val="24"/>
          <w:szCs w:val="24"/>
          <w:lang w:val="en-US" w:eastAsia="zh-CN"/>
        </w:rPr>
        <w:t>已补充油品泄露风险评价内容，见P100中“生产设施危险性识别”内容。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lang w:val="en-US" w:eastAsia="zh-CN"/>
        </w:rPr>
        <w:t>已规范项目与“三线一单”的位置关系图，见附图2。</w:t>
      </w:r>
    </w:p>
    <w:p>
      <w:pPr>
        <w:pStyle w:val="2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sz w:val="24"/>
          <w:szCs w:val="24"/>
          <w:lang w:val="en-US" w:eastAsia="zh-CN"/>
        </w:rPr>
      </w:pPr>
    </w:p>
    <w:p>
      <w:pPr>
        <w:rPr>
          <w:rFonts w:hint="default" w:ascii="Times New Roman" w:hAnsi="Times New Roman" w:eastAsia="宋体" w:cs="Times New Roman"/>
          <w:color w:val="auto"/>
          <w:sz w:val="24"/>
          <w:szCs w:val="24"/>
          <w:lang w:val="en-US" w:eastAsia="zh-CN"/>
        </w:rPr>
      </w:pPr>
    </w:p>
    <w:p>
      <w:pPr>
        <w:pStyle w:val="2"/>
        <w:rPr>
          <w:rFonts w:hint="default" w:ascii="Times New Roman" w:hAnsi="Times New Roman" w:eastAsia="宋体" w:cs="Times New Roman"/>
          <w:color w:val="auto"/>
          <w:sz w:val="24"/>
          <w:szCs w:val="24"/>
          <w:lang w:val="en-US" w:eastAsia="zh-CN"/>
        </w:rPr>
      </w:pPr>
    </w:p>
    <w:p>
      <w:pPr>
        <w:rPr>
          <w:rFonts w:hint="default" w:ascii="Times New Roman" w:hAnsi="Times New Roman" w:eastAsia="宋体" w:cs="Times New Roman"/>
          <w:color w:val="auto"/>
          <w:sz w:val="24"/>
          <w:szCs w:val="24"/>
          <w:lang w:val="en-US" w:eastAsia="zh-CN"/>
        </w:rPr>
      </w:pPr>
    </w:p>
    <w:p>
      <w:pPr>
        <w:pStyle w:val="2"/>
        <w:rPr>
          <w:rFonts w:hint="default"/>
          <w:color w:val="auto"/>
          <w:lang w:val="en-US" w:eastAsia="zh-CN"/>
        </w:rPr>
      </w:pP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4"/>
          <w:szCs w:val="24"/>
          <w:lang w:val="en-US" w:eastAsia="zh-CN"/>
        </w:rPr>
      </w:pPr>
    </w:p>
    <w:p>
      <w:pPr>
        <w:spacing w:line="360" w:lineRule="auto"/>
        <w:jc w:val="center"/>
        <w:rPr>
          <w:rFonts w:hint="default" w:ascii="Times New Roman" w:hAnsi="Times New Roman" w:eastAsia="宋体" w:cs="Times New Roman"/>
          <w:b/>
          <w:bCs/>
          <w:color w:val="auto"/>
          <w:sz w:val="30"/>
          <w:szCs w:val="30"/>
          <w:lang w:eastAsia="zh-CN"/>
        </w:rPr>
      </w:pPr>
      <w:r>
        <w:rPr>
          <w:rFonts w:hint="default" w:ascii="Times New Roman" w:hAnsi="Times New Roman" w:eastAsia="宋体" w:cs="Times New Roman"/>
          <w:b/>
          <w:bCs/>
          <w:color w:val="auto"/>
          <w:sz w:val="30"/>
          <w:szCs w:val="30"/>
          <w:lang w:eastAsia="zh-CN"/>
        </w:rPr>
        <w:t>专家</w:t>
      </w:r>
      <w:r>
        <w:rPr>
          <w:rFonts w:hint="eastAsia" w:ascii="Times New Roman" w:hAnsi="Times New Roman" w:eastAsia="宋体" w:cs="Times New Roman"/>
          <w:b/>
          <w:bCs/>
          <w:color w:val="auto"/>
          <w:sz w:val="30"/>
          <w:szCs w:val="30"/>
          <w:lang w:val="en-US" w:eastAsia="zh-CN"/>
        </w:rPr>
        <w:t>复核</w:t>
      </w:r>
      <w:r>
        <w:rPr>
          <w:rFonts w:hint="default" w:ascii="Times New Roman" w:hAnsi="Times New Roman" w:eastAsia="宋体" w:cs="Times New Roman"/>
          <w:b/>
          <w:bCs/>
          <w:color w:val="auto"/>
          <w:sz w:val="30"/>
          <w:szCs w:val="30"/>
          <w:lang w:eastAsia="zh-CN"/>
        </w:rPr>
        <w:t>意见修改说明</w:t>
      </w:r>
    </w:p>
    <w:p>
      <w:pPr>
        <w:pStyle w:val="94"/>
        <w:keepNext w:val="0"/>
        <w:keepLines w:val="0"/>
        <w:pageBreakBefore w:val="0"/>
        <w:widowControl/>
        <w:kinsoku/>
        <w:wordWrap/>
        <w:overflowPunct/>
        <w:topLinePunct w:val="0"/>
        <w:autoSpaceDE/>
        <w:autoSpaceDN/>
        <w:bidi w:val="0"/>
        <w:adjustRightInd w:val="0"/>
        <w:snapToGrid w:val="0"/>
        <w:spacing w:after="0" w:line="360" w:lineRule="auto"/>
        <w:jc w:val="both"/>
        <w:textAlignment w:val="auto"/>
        <w:rPr>
          <w:rFonts w:hint="eastAsia" w:ascii="Times New Roman" w:hAnsi="Times New Roman" w:eastAsia="宋体" w:cs="Times New Roman"/>
          <w:b/>
          <w:bCs/>
          <w:snapToGrid/>
          <w:color w:val="auto"/>
          <w:kern w:val="2"/>
          <w:sz w:val="24"/>
          <w:szCs w:val="24"/>
          <w:lang w:val="en-US" w:eastAsia="zh-CN" w:bidi="ar-SA"/>
        </w:rPr>
      </w:pPr>
      <w:r>
        <w:rPr>
          <w:rFonts w:hint="eastAsia" w:ascii="Times New Roman" w:hAnsi="Times New Roman" w:eastAsia="宋体" w:cs="Times New Roman"/>
          <w:b/>
          <w:bCs/>
          <w:snapToGrid/>
          <w:color w:val="auto"/>
          <w:kern w:val="2"/>
          <w:sz w:val="24"/>
          <w:szCs w:val="24"/>
          <w:lang w:val="en-US" w:eastAsia="zh-CN" w:bidi="ar-SA"/>
        </w:rPr>
        <w:t>专家复核意见—罗丽萍</w:t>
      </w:r>
    </w:p>
    <w:p>
      <w:pPr>
        <w:pStyle w:val="52"/>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snapToGrid/>
          <w:color w:val="auto"/>
          <w:kern w:val="2"/>
          <w:sz w:val="24"/>
          <w:szCs w:val="24"/>
          <w:lang w:val="en-US" w:eastAsia="zh-CN" w:bidi="ar-SA"/>
        </w:rPr>
      </w:pPr>
      <w:r>
        <w:rPr>
          <w:rFonts w:hint="default" w:ascii="Times New Roman" w:hAnsi="Times New Roman" w:eastAsia="宋体" w:cs="Times New Roman"/>
          <w:b/>
          <w:bCs/>
          <w:snapToGrid/>
          <w:color w:val="auto"/>
          <w:kern w:val="2"/>
          <w:sz w:val="24"/>
          <w:szCs w:val="24"/>
          <w:lang w:val="en-US" w:eastAsia="zh-CN" w:bidi="ar-SA"/>
        </w:rPr>
        <w:t>根据自治区生态环境厅转发生态环境部《关于进一步加强石油天然气行业环境影响评价的通知》的通知(新环环评发〔2020〕142号)要求，项目所在地政府应按照自治区油气资源开发上位规划及规划环评要求，尽快完成所在区域油气资源开发规划及规划环评工作，确保区域油气资源得到科学、合理、有序开发利用；同时建设单位应按照环境保护“三同时”的管理要求认真落实各种环保措施，按《陆上石油天然气开采业绿色矿山建设规范》(DZ/T0317-2018)，严格落实防沙固沙措施。</w:t>
      </w:r>
    </w:p>
    <w:p>
      <w:pPr>
        <w:pStyle w:val="52"/>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snapToGrid/>
          <w:color w:val="auto"/>
          <w:kern w:val="2"/>
          <w:sz w:val="24"/>
          <w:szCs w:val="24"/>
          <w:lang w:val="en-US" w:eastAsia="zh-CN" w:bidi="ar-SA"/>
        </w:rPr>
      </w:pPr>
      <w:r>
        <w:rPr>
          <w:rFonts w:hint="default" w:ascii="Times New Roman" w:hAnsi="Times New Roman" w:eastAsia="宋体" w:cs="Times New Roman"/>
          <w:b/>
          <w:bCs/>
          <w:snapToGrid/>
          <w:color w:val="auto"/>
          <w:kern w:val="2"/>
          <w:sz w:val="24"/>
          <w:szCs w:val="24"/>
          <w:lang w:val="en-US" w:eastAsia="zh-CN" w:bidi="ar-SA"/>
        </w:rPr>
        <w:t>按照《石油天然气开采业污染防治技术政策》有关要求，近两年区域部署油井达产前采用“单井拉油”方式，保障油田持续开发，区域部署油井钻井完成，达产后应采用管线密闭集输，进一步减少非甲烷总烃无组织排放量。项目正常投运后应开展清洁生产审核工作。</w:t>
      </w:r>
    </w:p>
    <w:p>
      <w:pPr>
        <w:pStyle w:val="94"/>
        <w:keepNext w:val="0"/>
        <w:keepLines w:val="0"/>
        <w:pageBreakBefore w:val="0"/>
        <w:widowControl/>
        <w:kinsoku/>
        <w:wordWrap/>
        <w:overflowPunct/>
        <w:topLinePunct w:val="0"/>
        <w:autoSpaceDE/>
        <w:autoSpaceDN/>
        <w:bidi w:val="0"/>
        <w:adjustRightInd w:val="0"/>
        <w:snapToGrid w:val="0"/>
        <w:spacing w:after="0" w:line="360" w:lineRule="auto"/>
        <w:ind w:firstLine="482" w:firstLineChars="200"/>
        <w:jc w:val="both"/>
        <w:textAlignment w:val="auto"/>
        <w:rPr>
          <w:rFonts w:hint="default" w:ascii="Times New Roman" w:hAnsi="Times New Roman" w:eastAsia="宋体" w:cs="Times New Roman"/>
          <w:b/>
          <w:bCs/>
          <w:snapToGrid/>
          <w:color w:val="auto"/>
          <w:kern w:val="2"/>
          <w:sz w:val="24"/>
          <w:szCs w:val="24"/>
          <w:lang w:val="en-US" w:eastAsia="zh-CN" w:bidi="ar-SA"/>
        </w:rPr>
      </w:pPr>
      <w:r>
        <w:rPr>
          <w:rFonts w:hint="default" w:ascii="Times New Roman" w:hAnsi="Times New Roman" w:eastAsia="宋体" w:cs="Times New Roman"/>
          <w:b/>
          <w:bCs/>
          <w:snapToGrid/>
          <w:color w:val="auto"/>
          <w:kern w:val="2"/>
          <w:sz w:val="24"/>
          <w:szCs w:val="24"/>
          <w:lang w:val="en-US" w:eastAsia="zh-CN" w:bidi="ar-SA"/>
        </w:rPr>
        <w:t>核实编制《新疆油田“十四五” 生态环境保护规划》的准确性。</w:t>
      </w:r>
    </w:p>
    <w:p>
      <w:pPr>
        <w:pStyle w:val="94"/>
        <w:keepNext w:val="0"/>
        <w:keepLines w:val="0"/>
        <w:pageBreakBefore w:val="0"/>
        <w:widowControl/>
        <w:kinsoku/>
        <w:wordWrap/>
        <w:overflowPunct/>
        <w:topLinePunct w:val="0"/>
        <w:autoSpaceDE/>
        <w:autoSpaceDN/>
        <w:bidi w:val="0"/>
        <w:adjustRightInd w:val="0"/>
        <w:snapToGrid w:val="0"/>
        <w:spacing w:after="0" w:line="360" w:lineRule="auto"/>
        <w:ind w:firstLine="0" w:firstLineChars="0"/>
        <w:jc w:val="both"/>
        <w:textAlignment w:val="auto"/>
        <w:rPr>
          <w:rFonts w:hint="eastAsia" w:ascii="Times New Roman" w:hAnsi="Times New Roman" w:eastAsia="宋体" w:cs="Times New Roman"/>
          <w:b w:val="0"/>
          <w:bCs w:val="0"/>
          <w:snapToGrid/>
          <w:color w:val="auto"/>
          <w:kern w:val="2"/>
          <w:sz w:val="24"/>
          <w:szCs w:val="24"/>
          <w:lang w:val="en-US" w:eastAsia="zh-CN" w:bidi="ar-SA"/>
        </w:rPr>
      </w:pPr>
      <w:r>
        <w:rPr>
          <w:rFonts w:hint="eastAsia" w:ascii="Times New Roman" w:hAnsi="Times New Roman" w:eastAsia="宋体" w:cs="Times New Roman"/>
          <w:b/>
          <w:bCs/>
          <w:snapToGrid/>
          <w:color w:val="auto"/>
          <w:kern w:val="2"/>
          <w:sz w:val="24"/>
          <w:szCs w:val="24"/>
          <w:lang w:val="en-US" w:eastAsia="zh-CN" w:bidi="ar-SA"/>
        </w:rPr>
        <w:t>修改说明：</w:t>
      </w:r>
      <w:r>
        <w:rPr>
          <w:rFonts w:hint="eastAsia" w:ascii="Times New Roman" w:hAnsi="Times New Roman" w:eastAsia="宋体" w:cs="Times New Roman"/>
          <w:b w:val="0"/>
          <w:bCs w:val="0"/>
          <w:snapToGrid/>
          <w:color w:val="auto"/>
          <w:kern w:val="2"/>
          <w:sz w:val="24"/>
          <w:szCs w:val="24"/>
          <w:lang w:val="en-US" w:eastAsia="zh-CN" w:bidi="ar-SA"/>
        </w:rPr>
        <w:t>根据</w:t>
      </w:r>
      <w:r>
        <w:rPr>
          <w:rFonts w:hint="default" w:ascii="Times New Roman" w:hAnsi="Times New Roman" w:eastAsia="宋体" w:cs="Times New Roman"/>
          <w:b w:val="0"/>
          <w:bCs w:val="0"/>
          <w:snapToGrid/>
          <w:color w:val="auto"/>
          <w:kern w:val="2"/>
          <w:sz w:val="24"/>
          <w:szCs w:val="24"/>
          <w:lang w:val="en-US" w:eastAsia="zh-CN" w:bidi="ar-SA"/>
        </w:rPr>
        <w:t>《石油天然气开采业污染防治技术政策》有关要求</w:t>
      </w:r>
      <w:r>
        <w:rPr>
          <w:rFonts w:hint="eastAsia" w:ascii="Times New Roman" w:hAnsi="Times New Roman" w:eastAsia="宋体" w:cs="Times New Roman"/>
          <w:b w:val="0"/>
          <w:bCs w:val="0"/>
          <w:snapToGrid/>
          <w:color w:val="auto"/>
          <w:kern w:val="2"/>
          <w:sz w:val="24"/>
          <w:szCs w:val="24"/>
          <w:lang w:val="en-US" w:eastAsia="zh-CN" w:bidi="ar-SA"/>
        </w:rPr>
        <w:t>，已补充项目区域</w:t>
      </w:r>
      <w:r>
        <w:rPr>
          <w:rFonts w:hint="default" w:ascii="Times New Roman" w:hAnsi="Times New Roman" w:eastAsia="宋体" w:cs="Times New Roman"/>
          <w:b w:val="0"/>
          <w:bCs w:val="0"/>
          <w:snapToGrid/>
          <w:color w:val="auto"/>
          <w:kern w:val="2"/>
          <w:sz w:val="24"/>
          <w:szCs w:val="24"/>
          <w:lang w:val="en-US" w:eastAsia="zh-CN" w:bidi="ar-SA"/>
        </w:rPr>
        <w:t>部署油井完成，达产后应采用管线密闭集输</w:t>
      </w:r>
      <w:r>
        <w:rPr>
          <w:rFonts w:hint="eastAsia" w:ascii="Times New Roman" w:hAnsi="Times New Roman" w:eastAsia="宋体" w:cs="Times New Roman"/>
          <w:b w:val="0"/>
          <w:bCs w:val="0"/>
          <w:snapToGrid/>
          <w:color w:val="auto"/>
          <w:kern w:val="2"/>
          <w:sz w:val="24"/>
          <w:szCs w:val="24"/>
          <w:lang w:val="en-US" w:eastAsia="zh-CN" w:bidi="ar-SA"/>
        </w:rPr>
        <w:t>的要求，见P76。</w:t>
      </w:r>
    </w:p>
    <w:p>
      <w:pPr>
        <w:pStyle w:val="94"/>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eastAsia" w:ascii="Times New Roman" w:hAnsi="Times New Roman" w:eastAsia="宋体" w:cs="Times New Roman"/>
          <w:b w:val="0"/>
          <w:bCs w:val="0"/>
          <w:snapToGrid/>
          <w:color w:val="auto"/>
          <w:kern w:val="2"/>
          <w:sz w:val="24"/>
          <w:szCs w:val="24"/>
          <w:lang w:val="en-US" w:eastAsia="zh-CN" w:bidi="ar-SA"/>
        </w:rPr>
      </w:pPr>
      <w:r>
        <w:rPr>
          <w:rFonts w:hint="eastAsia" w:ascii="Times New Roman" w:hAnsi="Times New Roman" w:eastAsia="宋体" w:cs="Times New Roman"/>
          <w:b w:val="0"/>
          <w:bCs w:val="0"/>
          <w:snapToGrid/>
          <w:color w:val="auto"/>
          <w:kern w:val="2"/>
          <w:sz w:val="24"/>
          <w:szCs w:val="24"/>
          <w:lang w:val="en-US" w:eastAsia="zh-CN" w:bidi="ar-SA"/>
        </w:rPr>
        <w:t>已提出项目正常投运后应开展清洁生产审核工作的要求，见P84。</w:t>
      </w:r>
    </w:p>
    <w:p>
      <w:pPr>
        <w:pStyle w:val="94"/>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b w:val="0"/>
          <w:bCs w:val="0"/>
          <w:snapToGrid/>
          <w:color w:val="auto"/>
          <w:kern w:val="2"/>
          <w:sz w:val="24"/>
          <w:szCs w:val="24"/>
          <w:lang w:val="en-US" w:eastAsia="zh-CN" w:bidi="ar-SA"/>
        </w:rPr>
      </w:pPr>
      <w:r>
        <w:rPr>
          <w:rFonts w:hint="eastAsia" w:ascii="Times New Roman" w:hAnsi="Times New Roman" w:eastAsia="宋体" w:cs="Times New Roman"/>
          <w:b w:val="0"/>
          <w:bCs w:val="0"/>
          <w:snapToGrid/>
          <w:color w:val="auto"/>
          <w:kern w:val="2"/>
          <w:sz w:val="24"/>
          <w:szCs w:val="24"/>
          <w:lang w:val="en-US" w:eastAsia="zh-CN" w:bidi="ar-SA"/>
        </w:rPr>
        <w:t>经核实新疆油田分公司已按照要求编制《新疆油田“十四五”生态环境保护规划》。</w:t>
      </w: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sz w:val="24"/>
          <w:szCs w:val="24"/>
          <w:lang w:val="en-US" w:eastAsia="zh-CN"/>
        </w:rPr>
      </w:pPr>
    </w:p>
    <w:p>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color w:val="auto"/>
          <w:sz w:val="24"/>
          <w:szCs w:val="24"/>
          <w:lang w:val="en-US" w:eastAsia="zh-CN"/>
        </w:rPr>
      </w:pPr>
    </w:p>
    <w:p>
      <w:pPr>
        <w:pStyle w:val="28"/>
        <w:rPr>
          <w:rFonts w:hint="default"/>
          <w:color w:val="auto"/>
          <w:lang w:val="en-US" w:eastAsia="zh-CN"/>
        </w:rPr>
      </w:pPr>
    </w:p>
    <w:p>
      <w:pPr>
        <w:rPr>
          <w:rFonts w:hint="default"/>
          <w:color w:val="auto"/>
          <w:lang w:val="en-US" w:eastAsia="zh-CN"/>
        </w:rPr>
      </w:pPr>
    </w:p>
    <w:p>
      <w:pPr>
        <w:pStyle w:val="94"/>
        <w:jc w:val="both"/>
        <w:rPr>
          <w:rFonts w:hint="default" w:ascii="Times New Roman" w:hAnsi="Times New Roman" w:eastAsia="宋体" w:cs="Times New Roman"/>
          <w:color w:val="auto"/>
          <w:sz w:val="24"/>
          <w:szCs w:val="24"/>
          <w:lang w:val="en-US" w:eastAsia="zh-CN"/>
        </w:rPr>
      </w:pPr>
    </w:p>
    <w:p>
      <w:pPr>
        <w:pStyle w:val="11"/>
        <w:jc w:val="both"/>
        <w:rPr>
          <w:rFonts w:hint="default" w:ascii="Times New Roman" w:hAnsi="Times New Roman" w:eastAsia="宋体" w:cs="Times New Roman"/>
          <w:b/>
          <w:bCs/>
          <w:color w:val="auto"/>
          <w:sz w:val="24"/>
          <w:szCs w:val="24"/>
          <w:lang w:eastAsia="zh-CN"/>
        </w:rPr>
      </w:pPr>
    </w:p>
    <w:tbl>
      <w:tblPr>
        <w:tblStyle w:val="29"/>
        <w:tblW w:w="8976" w:type="dxa"/>
        <w:jc w:val="center"/>
        <w:tblLayout w:type="autofit"/>
        <w:tblCellMar>
          <w:top w:w="0" w:type="dxa"/>
          <w:left w:w="108" w:type="dxa"/>
          <w:bottom w:w="0" w:type="dxa"/>
          <w:right w:w="108" w:type="dxa"/>
        </w:tblCellMar>
      </w:tblPr>
      <w:tblGrid>
        <w:gridCol w:w="4488"/>
        <w:gridCol w:w="4488"/>
      </w:tblGrid>
      <w:tr>
        <w:tblPrEx>
          <w:tblCellMar>
            <w:top w:w="0" w:type="dxa"/>
            <w:left w:w="108" w:type="dxa"/>
            <w:bottom w:w="0" w:type="dxa"/>
            <w:right w:w="108" w:type="dxa"/>
          </w:tblCellMar>
        </w:tblPrEx>
        <w:trPr>
          <w:trHeight w:val="2489" w:hRule="atLeast"/>
          <w:jc w:val="center"/>
        </w:trPr>
        <w:tc>
          <w:tcPr>
            <w:tcW w:w="4488" w:type="dxa"/>
          </w:tcPr>
          <w:p>
            <w:pPr>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drawing>
                <wp:inline distT="0" distB="0" distL="114300" distR="114300">
                  <wp:extent cx="2700020" cy="1979930"/>
                  <wp:effectExtent l="0" t="0" r="12700" b="1270"/>
                  <wp:docPr id="1" name="图片 1" descr="1"/>
                  <wp:cNvGraphicFramePr/>
                  <a:graphic xmlns:a="http://schemas.openxmlformats.org/drawingml/2006/main">
                    <a:graphicData uri="http://schemas.openxmlformats.org/drawingml/2006/picture">
                      <pic:pic xmlns:pic="http://schemas.openxmlformats.org/drawingml/2006/picture">
                        <pic:nvPicPr>
                          <pic:cNvPr id="1" name="图片 1" descr="1"/>
                          <pic:cNvPicPr/>
                        </pic:nvPicPr>
                        <pic:blipFill>
                          <a:blip r:embed="rId20"/>
                          <a:stretch>
                            <a:fillRect/>
                          </a:stretch>
                        </pic:blipFill>
                        <pic:spPr>
                          <a:xfrm>
                            <a:off x="0" y="0"/>
                            <a:ext cx="2700020" cy="1979930"/>
                          </a:xfrm>
                          <a:prstGeom prst="rect">
                            <a:avLst/>
                          </a:prstGeom>
                        </pic:spPr>
                      </pic:pic>
                    </a:graphicData>
                  </a:graphic>
                </wp:inline>
              </w:drawing>
            </w:r>
          </w:p>
          <w:p>
            <w:pPr>
              <w:pStyle w:val="23"/>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BHW1001井场及周边现状（一）</w:t>
            </w:r>
          </w:p>
        </w:tc>
        <w:tc>
          <w:tcPr>
            <w:tcW w:w="4488" w:type="dxa"/>
          </w:tcPr>
          <w:p>
            <w:pPr>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drawing>
                <wp:inline distT="0" distB="0" distL="114300" distR="114300">
                  <wp:extent cx="2699385" cy="1979930"/>
                  <wp:effectExtent l="0" t="0" r="13335" b="1270"/>
                  <wp:docPr id="2" name="图片 2" descr="1001-2"/>
                  <wp:cNvGraphicFramePr/>
                  <a:graphic xmlns:a="http://schemas.openxmlformats.org/drawingml/2006/main">
                    <a:graphicData uri="http://schemas.openxmlformats.org/drawingml/2006/picture">
                      <pic:pic xmlns:pic="http://schemas.openxmlformats.org/drawingml/2006/picture">
                        <pic:nvPicPr>
                          <pic:cNvPr id="2" name="图片 2" descr="1001-2"/>
                          <pic:cNvPicPr/>
                        </pic:nvPicPr>
                        <pic:blipFill>
                          <a:blip r:embed="rId21"/>
                          <a:stretch>
                            <a:fillRect/>
                          </a:stretch>
                        </pic:blipFill>
                        <pic:spPr>
                          <a:xfrm>
                            <a:off x="0" y="0"/>
                            <a:ext cx="2699385" cy="1979930"/>
                          </a:xfrm>
                          <a:prstGeom prst="rect">
                            <a:avLst/>
                          </a:prstGeom>
                        </pic:spPr>
                      </pic:pic>
                    </a:graphicData>
                  </a:graphic>
                </wp:inline>
              </w:drawing>
            </w:r>
          </w:p>
          <w:p>
            <w:pPr>
              <w:pStyle w:val="23"/>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val="en-US" w:eastAsia="zh-CN"/>
              </w:rPr>
              <w:t>BHW1001井场及周边现状（二）</w:t>
            </w:r>
          </w:p>
        </w:tc>
      </w:tr>
      <w:tr>
        <w:tblPrEx>
          <w:tblCellMar>
            <w:top w:w="0" w:type="dxa"/>
            <w:left w:w="108" w:type="dxa"/>
            <w:bottom w:w="0" w:type="dxa"/>
            <w:right w:w="108" w:type="dxa"/>
          </w:tblCellMar>
        </w:tblPrEx>
        <w:trPr>
          <w:trHeight w:val="2738" w:hRule="atLeast"/>
          <w:jc w:val="center"/>
        </w:trPr>
        <w:tc>
          <w:tcPr>
            <w:tcW w:w="4488" w:type="dxa"/>
          </w:tcPr>
          <w:p>
            <w:pPr>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drawing>
                <wp:inline distT="0" distB="0" distL="114300" distR="114300">
                  <wp:extent cx="2700020" cy="1979930"/>
                  <wp:effectExtent l="0" t="0" r="12700" b="1270"/>
                  <wp:docPr id="3" name="图片 3" descr="4324"/>
                  <wp:cNvGraphicFramePr/>
                  <a:graphic xmlns:a="http://schemas.openxmlformats.org/drawingml/2006/main">
                    <a:graphicData uri="http://schemas.openxmlformats.org/drawingml/2006/picture">
                      <pic:pic xmlns:pic="http://schemas.openxmlformats.org/drawingml/2006/picture">
                        <pic:nvPicPr>
                          <pic:cNvPr id="3" name="图片 3" descr="4324"/>
                          <pic:cNvPicPr/>
                        </pic:nvPicPr>
                        <pic:blipFill>
                          <a:blip r:embed="rId22"/>
                          <a:stretch>
                            <a:fillRect/>
                          </a:stretch>
                        </pic:blipFill>
                        <pic:spPr>
                          <a:xfrm>
                            <a:off x="0" y="0"/>
                            <a:ext cx="2700020" cy="1979930"/>
                          </a:xfrm>
                          <a:prstGeom prst="rect">
                            <a:avLst/>
                          </a:prstGeom>
                        </pic:spPr>
                      </pic:pic>
                    </a:graphicData>
                  </a:graphic>
                </wp:inline>
              </w:drawing>
            </w:r>
          </w:p>
          <w:p>
            <w:pPr>
              <w:pStyle w:val="23"/>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BD4324井场及周边现状</w:t>
            </w:r>
          </w:p>
        </w:tc>
        <w:tc>
          <w:tcPr>
            <w:tcW w:w="4488" w:type="dxa"/>
          </w:tcPr>
          <w:p>
            <w:pPr>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drawing>
                <wp:inline distT="0" distB="0" distL="114300" distR="114300">
                  <wp:extent cx="2700020" cy="1979930"/>
                  <wp:effectExtent l="0" t="0" r="12700" b="1270"/>
                  <wp:docPr id="4" name="图片 4" descr="4325"/>
                  <wp:cNvGraphicFramePr/>
                  <a:graphic xmlns:a="http://schemas.openxmlformats.org/drawingml/2006/main">
                    <a:graphicData uri="http://schemas.openxmlformats.org/drawingml/2006/picture">
                      <pic:pic xmlns:pic="http://schemas.openxmlformats.org/drawingml/2006/picture">
                        <pic:nvPicPr>
                          <pic:cNvPr id="4" name="图片 4" descr="4325"/>
                          <pic:cNvPicPr/>
                        </pic:nvPicPr>
                        <pic:blipFill>
                          <a:blip r:embed="rId23"/>
                          <a:srcRect l="16261" t="7498" b="9591"/>
                          <a:stretch>
                            <a:fillRect/>
                          </a:stretch>
                        </pic:blipFill>
                        <pic:spPr>
                          <a:xfrm>
                            <a:off x="0" y="0"/>
                            <a:ext cx="2700020" cy="1979930"/>
                          </a:xfrm>
                          <a:prstGeom prst="rect">
                            <a:avLst/>
                          </a:prstGeom>
                        </pic:spPr>
                      </pic:pic>
                    </a:graphicData>
                  </a:graphic>
                </wp:inline>
              </w:drawing>
            </w:r>
          </w:p>
          <w:p>
            <w:pPr>
              <w:pStyle w:val="23"/>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val="en-US" w:eastAsia="zh-CN"/>
              </w:rPr>
              <w:t>BD4325井场及周边现状</w:t>
            </w:r>
          </w:p>
        </w:tc>
      </w:tr>
      <w:tr>
        <w:tblPrEx>
          <w:tblCellMar>
            <w:top w:w="0" w:type="dxa"/>
            <w:left w:w="108" w:type="dxa"/>
            <w:bottom w:w="0" w:type="dxa"/>
            <w:right w:w="108" w:type="dxa"/>
          </w:tblCellMar>
        </w:tblPrEx>
        <w:trPr>
          <w:trHeight w:val="2738" w:hRule="atLeast"/>
          <w:jc w:val="center"/>
        </w:trPr>
        <w:tc>
          <w:tcPr>
            <w:tcW w:w="4488" w:type="dxa"/>
          </w:tcPr>
          <w:p>
            <w:pPr>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drawing>
                <wp:inline distT="0" distB="0" distL="114300" distR="114300">
                  <wp:extent cx="2700020" cy="1979930"/>
                  <wp:effectExtent l="0" t="0" r="12700" b="1270"/>
                  <wp:docPr id="5" name="图片 5" descr="4326"/>
                  <wp:cNvGraphicFramePr/>
                  <a:graphic xmlns:a="http://schemas.openxmlformats.org/drawingml/2006/main">
                    <a:graphicData uri="http://schemas.openxmlformats.org/drawingml/2006/picture">
                      <pic:pic xmlns:pic="http://schemas.openxmlformats.org/drawingml/2006/picture">
                        <pic:nvPicPr>
                          <pic:cNvPr id="5" name="图片 5" descr="4326"/>
                          <pic:cNvPicPr/>
                        </pic:nvPicPr>
                        <pic:blipFill>
                          <a:blip r:embed="rId24"/>
                          <a:stretch>
                            <a:fillRect/>
                          </a:stretch>
                        </pic:blipFill>
                        <pic:spPr>
                          <a:xfrm>
                            <a:off x="0" y="0"/>
                            <a:ext cx="2700020" cy="1979930"/>
                          </a:xfrm>
                          <a:prstGeom prst="rect">
                            <a:avLst/>
                          </a:prstGeom>
                        </pic:spPr>
                      </pic:pic>
                    </a:graphicData>
                  </a:graphic>
                </wp:inline>
              </w:drawing>
            </w:r>
          </w:p>
          <w:p>
            <w:pPr>
              <w:pStyle w:val="23"/>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val="en-US" w:eastAsia="zh-CN"/>
              </w:rPr>
              <w:t>BD4326井场及周边现状</w:t>
            </w:r>
          </w:p>
        </w:tc>
        <w:tc>
          <w:tcPr>
            <w:tcW w:w="4488" w:type="dxa"/>
          </w:tcPr>
          <w:p>
            <w:pPr>
              <w:jc w:val="center"/>
              <w:rPr>
                <w:rFonts w:hint="default" w:ascii="Times New Roman" w:hAnsi="Times New Roman" w:cs="Times New Roman"/>
                <w:b/>
                <w:bCs/>
                <w:color w:val="auto"/>
                <w:lang w:eastAsia="zh-CN"/>
              </w:rPr>
            </w:pPr>
            <w:r>
              <w:rPr>
                <w:rFonts w:hint="default" w:ascii="Times New Roman" w:hAnsi="Times New Roman" w:cs="Times New Roman"/>
                <w:b/>
                <w:bCs/>
                <w:color w:val="auto"/>
                <w:lang w:eastAsia="zh-CN"/>
              </w:rPr>
              <w:drawing>
                <wp:inline distT="0" distB="0" distL="114300" distR="114300">
                  <wp:extent cx="2700020" cy="1979930"/>
                  <wp:effectExtent l="0" t="0" r="12700" b="1270"/>
                  <wp:docPr id="6" name="图片 6" descr="北10井区"/>
                  <wp:cNvGraphicFramePr/>
                  <a:graphic xmlns:a="http://schemas.openxmlformats.org/drawingml/2006/main">
                    <a:graphicData uri="http://schemas.openxmlformats.org/drawingml/2006/picture">
                      <pic:pic xmlns:pic="http://schemas.openxmlformats.org/drawingml/2006/picture">
                        <pic:nvPicPr>
                          <pic:cNvPr id="6" name="图片 6" descr="北10井区"/>
                          <pic:cNvPicPr/>
                        </pic:nvPicPr>
                        <pic:blipFill>
                          <a:blip r:embed="rId25"/>
                          <a:srcRect l="53421" t="13746" b="42924"/>
                          <a:stretch>
                            <a:fillRect/>
                          </a:stretch>
                        </pic:blipFill>
                        <pic:spPr>
                          <a:xfrm>
                            <a:off x="0" y="0"/>
                            <a:ext cx="2700020" cy="1979930"/>
                          </a:xfrm>
                          <a:prstGeom prst="rect">
                            <a:avLst/>
                          </a:prstGeom>
                        </pic:spPr>
                      </pic:pic>
                    </a:graphicData>
                  </a:graphic>
                </wp:inline>
              </w:drawing>
            </w:r>
          </w:p>
          <w:p>
            <w:pPr>
              <w:pStyle w:val="23"/>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eastAsia="zh-CN"/>
              </w:rPr>
              <w:t>项目所在区域现状情况</w:t>
            </w:r>
          </w:p>
        </w:tc>
      </w:tr>
    </w:tbl>
    <w:p>
      <w:pPr>
        <w:spacing w:before="120" w:beforeLines="50"/>
        <w:jc w:val="center"/>
        <w:rPr>
          <w:rFonts w:hint="default" w:ascii="Times New Roman" w:hAnsi="Times New Roman" w:cs="Times New Roman"/>
          <w:b/>
          <w:color w:val="auto"/>
          <w:sz w:val="28"/>
          <w:szCs w:val="28"/>
          <w:lang w:bidi="ar"/>
        </w:rPr>
      </w:pPr>
      <w:r>
        <w:rPr>
          <w:rFonts w:hint="default" w:ascii="Times New Roman" w:hAnsi="Times New Roman" w:cs="Times New Roman"/>
          <w:b/>
          <w:color w:val="auto"/>
          <w:sz w:val="28"/>
          <w:szCs w:val="28"/>
          <w:lang w:bidi="ar"/>
        </w:rPr>
        <w:t>现 场 踏 勘 照 片</w:t>
      </w:r>
    </w:p>
    <w:p>
      <w:pPr>
        <w:pStyle w:val="28"/>
        <w:ind w:firstLine="562"/>
        <w:rPr>
          <w:rFonts w:hint="default" w:ascii="Times New Roman" w:hAnsi="Times New Roman" w:cs="Times New Roman"/>
          <w:b/>
          <w:color w:val="auto"/>
          <w:sz w:val="28"/>
          <w:szCs w:val="28"/>
          <w:lang w:bidi="ar"/>
        </w:rPr>
      </w:pPr>
    </w:p>
    <w:p>
      <w:pPr>
        <w:rPr>
          <w:rFonts w:hint="default"/>
          <w:color w:val="auto"/>
        </w:rPr>
      </w:pPr>
    </w:p>
    <w:p>
      <w:pPr>
        <w:pStyle w:val="28"/>
        <w:ind w:firstLine="562"/>
        <w:rPr>
          <w:rFonts w:hint="default" w:ascii="Times New Roman" w:hAnsi="Times New Roman" w:cs="Times New Roman"/>
          <w:b/>
          <w:color w:val="auto"/>
          <w:sz w:val="28"/>
          <w:szCs w:val="28"/>
          <w:lang w:bidi="ar"/>
        </w:rPr>
      </w:pPr>
    </w:p>
    <w:p>
      <w:pPr>
        <w:pStyle w:val="28"/>
        <w:ind w:left="0" w:leftChars="0" w:firstLine="0" w:firstLineChars="0"/>
        <w:jc w:val="center"/>
        <w:rPr>
          <w:rFonts w:hint="default" w:ascii="Times New Roman" w:hAnsi="Times New Roman" w:cs="Times New Roman"/>
          <w:b/>
          <w:color w:val="auto"/>
          <w:sz w:val="30"/>
          <w:szCs w:val="30"/>
          <w:lang w:bidi="ar"/>
        </w:rPr>
      </w:pPr>
    </w:p>
    <w:p>
      <w:pPr>
        <w:pStyle w:val="28"/>
        <w:ind w:left="0" w:leftChars="0" w:firstLine="0" w:firstLineChars="0"/>
        <w:jc w:val="center"/>
        <w:rPr>
          <w:rFonts w:hint="default" w:ascii="Times New Roman" w:hAnsi="Times New Roman" w:cs="Times New Roman"/>
          <w:b/>
          <w:color w:val="auto"/>
          <w:sz w:val="30"/>
          <w:szCs w:val="30"/>
          <w:lang w:bidi="ar"/>
        </w:rPr>
      </w:pPr>
      <w:r>
        <w:rPr>
          <w:rFonts w:hint="default" w:ascii="Times New Roman" w:hAnsi="Times New Roman" w:cs="Times New Roman"/>
          <w:b/>
          <w:color w:val="auto"/>
          <w:sz w:val="30"/>
          <w:szCs w:val="30"/>
          <w:lang w:bidi="ar"/>
        </w:rPr>
        <w:t>目  录</w:t>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sz w:val="28"/>
          <w:szCs w:val="28"/>
          <w:lang w:bidi="ar"/>
        </w:rPr>
        <w:fldChar w:fldCharType="begin"/>
      </w:r>
      <w:r>
        <w:rPr>
          <w:rFonts w:hint="default" w:ascii="Times New Roman" w:hAnsi="Times New Roman" w:cs="Times New Roman"/>
          <w:color w:val="auto"/>
          <w:sz w:val="28"/>
          <w:szCs w:val="28"/>
          <w:lang w:bidi="ar"/>
        </w:rPr>
        <w:instrText xml:space="preserve">TOC \o "1-1" \h \u </w:instrText>
      </w:r>
      <w:r>
        <w:rPr>
          <w:rFonts w:hint="default" w:ascii="Times New Roman" w:hAnsi="Times New Roman" w:cs="Times New Roman"/>
          <w:color w:val="auto"/>
          <w:sz w:val="28"/>
          <w:szCs w:val="28"/>
          <w:lang w:bidi="ar"/>
        </w:rPr>
        <w:fldChar w:fldCharType="separate"/>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"_Toc4755" </w:instrText>
      </w:r>
      <w:r>
        <w:rPr>
          <w:rFonts w:hint="default" w:ascii="Times New Roman" w:hAnsi="Times New Roman" w:cs="Times New Roman"/>
          <w:color w:val="auto"/>
        </w:rPr>
        <w:fldChar w:fldCharType="separate"/>
      </w:r>
      <w:r>
        <w:rPr>
          <w:rFonts w:hint="default" w:ascii="Times New Roman" w:hAnsi="Times New Roman" w:cs="Times New Roman"/>
          <w:bCs/>
          <w:color w:val="auto"/>
          <w:sz w:val="28"/>
          <w:szCs w:val="28"/>
        </w:rPr>
        <w:t>一、建设项目基本情况</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_Toc4755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1</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"_Toc32578" </w:instrText>
      </w:r>
      <w:r>
        <w:rPr>
          <w:rFonts w:hint="default" w:ascii="Times New Roman" w:hAnsi="Times New Roman" w:cs="Times New Roman"/>
          <w:color w:val="auto"/>
        </w:rPr>
        <w:fldChar w:fldCharType="separate"/>
      </w:r>
      <w:r>
        <w:rPr>
          <w:rFonts w:hint="default" w:ascii="Times New Roman" w:hAnsi="Times New Roman" w:cs="Times New Roman"/>
          <w:bCs/>
          <w:color w:val="auto"/>
          <w:sz w:val="28"/>
          <w:szCs w:val="28"/>
        </w:rPr>
        <w:t>二、建设内容</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_Toc32578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9</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"_Toc24916"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三、生态环境现状、保护目标及评价标准</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_Toc24916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36</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"_Toc6381"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四、生态环境影响分析</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_Toc6381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49</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"_Toc5665"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五、主要生态环境保护措施</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_Toc5665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72</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"_Toc14906"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六、生态环境保护措施监督检查清单</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_Toc14906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86</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"_Toc9150"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七、结论</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_Toc9150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88</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sz w:val="28"/>
          <w:szCs w:val="28"/>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"_Toc10996"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地下水环境影响专项评价</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_Toc10996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89</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0"/>
        <w:tabs>
          <w:tab w:val="right" w:leader="dot" w:pos="8844"/>
        </w:tabs>
        <w:spacing w:line="480" w:lineRule="auto"/>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"_Toc14975" </w:instrText>
      </w:r>
      <w:r>
        <w:rPr>
          <w:rFonts w:hint="default" w:ascii="Times New Roman" w:hAnsi="Times New Roman" w:cs="Times New Roman"/>
          <w:color w:val="auto"/>
        </w:rPr>
        <w:fldChar w:fldCharType="separate"/>
      </w:r>
      <w:r>
        <w:rPr>
          <w:rFonts w:hint="default" w:ascii="Times New Roman" w:hAnsi="Times New Roman" w:cs="Times New Roman"/>
          <w:color w:val="auto"/>
          <w:sz w:val="28"/>
          <w:szCs w:val="28"/>
        </w:rPr>
        <w:t>环境风险分析与评价专题</w:t>
      </w:r>
      <w:r>
        <w:rPr>
          <w:rFonts w:hint="default" w:ascii="Times New Roman" w:hAnsi="Times New Roman" w:cs="Times New Roman"/>
          <w:color w:val="auto"/>
          <w:sz w:val="28"/>
          <w:szCs w:val="28"/>
        </w:rPr>
        <w:tab/>
      </w:r>
      <w:r>
        <w:rPr>
          <w:rFonts w:hint="default" w:ascii="Times New Roman" w:hAnsi="Times New Roman" w:cs="Times New Roman"/>
          <w:color w:val="auto"/>
          <w:sz w:val="28"/>
          <w:szCs w:val="28"/>
        </w:rPr>
        <w:fldChar w:fldCharType="begin"/>
      </w:r>
      <w:r>
        <w:rPr>
          <w:rFonts w:hint="default" w:ascii="Times New Roman" w:hAnsi="Times New Roman" w:cs="Times New Roman"/>
          <w:color w:val="auto"/>
          <w:sz w:val="28"/>
          <w:szCs w:val="28"/>
        </w:rPr>
        <w:instrText xml:space="preserve"> PAGEREF _Toc14975 </w:instrText>
      </w:r>
      <w:r>
        <w:rPr>
          <w:rFonts w:hint="default" w:ascii="Times New Roman" w:hAnsi="Times New Roman" w:cs="Times New Roman"/>
          <w:color w:val="auto"/>
          <w:sz w:val="28"/>
          <w:szCs w:val="28"/>
        </w:rPr>
        <w:fldChar w:fldCharType="separate"/>
      </w:r>
      <w:r>
        <w:rPr>
          <w:rFonts w:hint="default" w:ascii="Times New Roman" w:hAnsi="Times New Roman" w:cs="Times New Roman"/>
          <w:color w:val="auto"/>
          <w:sz w:val="28"/>
          <w:szCs w:val="28"/>
        </w:rPr>
        <w:t>97</w:t>
      </w:r>
      <w:r>
        <w:rPr>
          <w:rFonts w:hint="default" w:ascii="Times New Roman" w:hAnsi="Times New Roman" w:cs="Times New Roman"/>
          <w:color w:val="auto"/>
          <w:sz w:val="28"/>
          <w:szCs w:val="28"/>
        </w:rPr>
        <w:fldChar w:fldCharType="end"/>
      </w:r>
      <w:r>
        <w:rPr>
          <w:rFonts w:hint="default" w:ascii="Times New Roman" w:hAnsi="Times New Roman" w:cs="Times New Roman"/>
          <w:color w:val="auto"/>
          <w:sz w:val="28"/>
          <w:szCs w:val="28"/>
        </w:rPr>
        <w:fldChar w:fldCharType="end"/>
      </w:r>
    </w:p>
    <w:p>
      <w:pPr>
        <w:pStyle w:val="28"/>
        <w:spacing w:line="480" w:lineRule="auto"/>
        <w:jc w:val="center"/>
        <w:rPr>
          <w:rFonts w:hint="default" w:ascii="Times New Roman" w:hAnsi="Times New Roman" w:cs="Times New Roman"/>
          <w:b/>
          <w:color w:val="auto"/>
          <w:sz w:val="28"/>
          <w:szCs w:val="28"/>
          <w:lang w:bidi="ar"/>
        </w:rPr>
      </w:pPr>
      <w:r>
        <w:rPr>
          <w:rFonts w:hint="default" w:ascii="Times New Roman" w:hAnsi="Times New Roman" w:cs="Times New Roman"/>
          <w:color w:val="auto"/>
          <w:szCs w:val="28"/>
          <w:lang w:bidi="ar"/>
        </w:rPr>
        <w:fldChar w:fldCharType="end"/>
      </w:r>
    </w:p>
    <w:p>
      <w:pPr>
        <w:adjustRightInd w:val="0"/>
        <w:snapToGrid w:val="0"/>
        <w:spacing w:line="288" w:lineRule="auto"/>
        <w:ind w:firstLine="1040"/>
        <w:rPr>
          <w:rFonts w:hint="default" w:ascii="Times New Roman" w:hAnsi="Times New Roman" w:eastAsia="仿宋_GB2312" w:cs="Times New Roman"/>
          <w:color w:val="auto"/>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pPr>
        <w:pStyle w:val="4"/>
        <w:jc w:val="center"/>
        <w:rPr>
          <w:rStyle w:val="82"/>
          <w:rFonts w:hint="default" w:ascii="Times New Roman" w:hAnsi="Times New Roman" w:cs="Times New Roman"/>
          <w:b/>
          <w:bCs/>
          <w:color w:val="auto"/>
        </w:rPr>
      </w:pPr>
      <w:bookmarkStart w:id="2" w:name="_Toc4755"/>
      <w:r>
        <w:rPr>
          <w:rStyle w:val="82"/>
          <w:rFonts w:hint="default" w:ascii="Times New Roman" w:hAnsi="Times New Roman" w:cs="Times New Roman"/>
          <w:b/>
          <w:bCs/>
          <w:color w:val="auto"/>
        </w:rPr>
        <w:t>一、建设项目基本情况</w:t>
      </w:r>
      <w:bookmarkEnd w:id="2"/>
    </w:p>
    <w:tbl>
      <w:tblPr>
        <w:tblStyle w:val="29"/>
        <w:tblW w:w="9039"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226"/>
        <w:gridCol w:w="2043"/>
        <w:gridCol w:w="2218"/>
        <w:gridCol w:w="10"/>
        <w:gridCol w:w="25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建设项目名称</w:t>
            </w:r>
          </w:p>
        </w:tc>
        <w:tc>
          <w:tcPr>
            <w:tcW w:w="6813" w:type="dxa"/>
            <w:gridSpan w:val="4"/>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lang w:eastAsia="zh-CN"/>
              </w:rPr>
              <w:t>三台油田北10井区头屯河组油藏</w:t>
            </w:r>
            <w:r>
              <w:rPr>
                <w:rFonts w:hint="default" w:ascii="Times New Roman" w:hAnsi="Times New Roman" w:cs="Times New Roman"/>
                <w:color w:val="auto"/>
                <w:sz w:val="24"/>
                <w:lang w:val="en-US" w:eastAsia="zh-CN"/>
              </w:rPr>
              <w:t>2021年第一轮</w:t>
            </w:r>
            <w:r>
              <w:rPr>
                <w:rFonts w:hint="default" w:ascii="Times New Roman" w:hAnsi="Times New Roman" w:cs="Times New Roman"/>
                <w:color w:val="auto"/>
                <w:sz w:val="24"/>
                <w:lang w:eastAsia="zh-CN"/>
              </w:rPr>
              <w:t>滚动开发工程（变更）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项目代码</w:t>
            </w:r>
          </w:p>
        </w:tc>
        <w:tc>
          <w:tcPr>
            <w:tcW w:w="6813" w:type="dxa"/>
            <w:gridSpan w:val="4"/>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建设单位联系人</w:t>
            </w:r>
          </w:p>
        </w:tc>
        <w:tc>
          <w:tcPr>
            <w:tcW w:w="2043"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薛伟</w:t>
            </w:r>
          </w:p>
        </w:tc>
        <w:tc>
          <w:tcPr>
            <w:tcW w:w="2228" w:type="dxa"/>
            <w:gridSpan w:val="2"/>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联系方式</w:t>
            </w:r>
          </w:p>
        </w:tc>
        <w:tc>
          <w:tcPr>
            <w:tcW w:w="2542"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0990-6889165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建设地点</w:t>
            </w:r>
          </w:p>
        </w:tc>
        <w:tc>
          <w:tcPr>
            <w:tcW w:w="6813" w:type="dxa"/>
            <w:gridSpan w:val="4"/>
            <w:vAlign w:val="center"/>
          </w:tcPr>
          <w:p>
            <w:pPr>
              <w:adjustRightInd w:val="0"/>
              <w:snapToGrid w:val="0"/>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u w:val="none"/>
                <w:lang w:eastAsia="zh-CN"/>
              </w:rPr>
              <w:t>项目位于</w:t>
            </w:r>
            <w:r>
              <w:rPr>
                <w:rFonts w:hint="default" w:ascii="Times New Roman" w:hAnsi="Times New Roman" w:cs="Times New Roman"/>
                <w:color w:val="auto"/>
                <w:sz w:val="24"/>
                <w:u w:val="none"/>
              </w:rPr>
              <w:t>新疆</w:t>
            </w:r>
            <w:r>
              <w:rPr>
                <w:rFonts w:hint="default" w:ascii="Times New Roman" w:hAnsi="Times New Roman" w:cs="Times New Roman"/>
                <w:color w:val="auto"/>
                <w:sz w:val="24"/>
                <w:u w:val="none"/>
                <w:lang w:eastAsia="zh-CN"/>
              </w:rPr>
              <w:t>维吾尔</w:t>
            </w:r>
            <w:r>
              <w:rPr>
                <w:rFonts w:hint="default" w:ascii="Times New Roman" w:hAnsi="Times New Roman" w:cs="Times New Roman"/>
                <w:color w:val="auto"/>
                <w:sz w:val="24"/>
                <w:u w:val="none"/>
              </w:rPr>
              <w:t>自治区昌吉回族自治州阜康市</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rPr>
              <w:t>准噶尔盆地东部阜康断裂带与北三台凸起的接合部位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地理坐标</w:t>
            </w:r>
          </w:p>
        </w:tc>
        <w:tc>
          <w:tcPr>
            <w:tcW w:w="6813" w:type="dxa"/>
            <w:gridSpan w:val="4"/>
            <w:vAlign w:val="center"/>
          </w:tcPr>
          <w:p>
            <w:pPr>
              <w:pStyle w:val="23"/>
              <w:jc w:val="left"/>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B012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3.755</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37.38</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B4357</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12.73</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1.472</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B4336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12.117</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49.305</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BD4324</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11.06</w:t>
            </w:r>
            <w:r>
              <w:rPr>
                <w:rFonts w:hint="default"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47.964</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BD4325</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10.919</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47.570</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BD4326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11.18</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48.218</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BD4333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40</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53.66</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42.631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BD4334</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40</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55.69</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43.23</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BD4345</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40</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55.622</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43.497</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BD4346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12.410</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49.901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BD4347</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13.099</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1.44</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BD4337</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12.262</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49.63</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BD4353</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40</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53.540</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42.86</w:t>
            </w:r>
            <w:r>
              <w:rPr>
                <w:rFonts w:hint="default" w:ascii="Times New Roman" w:hAnsi="Times New Roman" w:cs="Times New Roman"/>
                <w:color w:val="auto"/>
                <w:sz w:val="24"/>
                <w:szCs w:val="24"/>
                <w:lang w:val="en-US" w:eastAsia="zh-CN"/>
              </w:rPr>
              <w:t>7</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BD4358</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13.136</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3.063</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BD4369</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12.768</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3.072</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BHW1001</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40</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43.619</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7</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15.061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B010</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40</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55.856</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45.284</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北64</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9.47</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45.921</w:t>
            </w:r>
            <w:r>
              <w:rPr>
                <w:rFonts w:hint="default" w:ascii="Times New Roman" w:hAnsi="Times New Roman" w:cs="Times New Roman"/>
                <w:color w:val="auto"/>
                <w:sz w:val="24"/>
                <w:szCs w:val="24"/>
                <w:lang w:eastAsia="zh-CN"/>
              </w:rPr>
              <w:t>秒）</w:t>
            </w:r>
          </w:p>
          <w:p>
            <w:pPr>
              <w:pStyle w:val="23"/>
              <w:jc w:val="left"/>
              <w:rPr>
                <w:rFonts w:hint="default" w:ascii="Times New Roman" w:hAnsi="Times New Roman" w:cs="Times New Roman"/>
                <w:color w:val="auto"/>
                <w:sz w:val="24"/>
              </w:rPr>
            </w:pPr>
            <w:r>
              <w:rPr>
                <w:rFonts w:hint="default" w:ascii="Times New Roman" w:hAnsi="Times New Roman" w:cs="Times New Roman"/>
                <w:color w:val="auto"/>
                <w:sz w:val="24"/>
                <w:szCs w:val="24"/>
              </w:rPr>
              <w:t>B009</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E</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88</w:t>
            </w:r>
            <w:r>
              <w:rPr>
                <w:rFonts w:hint="default" w:ascii="Times New Roman" w:hAnsi="Times New Roman" w:cs="Times New Roman"/>
                <w:color w:val="auto"/>
                <w:sz w:val="24"/>
                <w:szCs w:val="24"/>
              </w:rPr>
              <w:t>度</w:t>
            </w:r>
            <w:r>
              <w:rPr>
                <w:rFonts w:hint="default" w:ascii="Times New Roman" w:hAnsi="Times New Roman" w:cs="Times New Roman"/>
                <w:color w:val="auto"/>
                <w:sz w:val="24"/>
                <w:szCs w:val="24"/>
              </w:rPr>
              <w:t>41</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15.18</w:t>
            </w:r>
            <w:r>
              <w:rPr>
                <w:rFonts w:hint="default"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lang w:eastAsia="zh-CN"/>
              </w:rPr>
              <w:t>秒，</w:t>
            </w:r>
            <w:r>
              <w:rPr>
                <w:rFonts w:hint="default" w:ascii="Times New Roman" w:hAnsi="Times New Roman" w:cs="Times New Roman"/>
                <w:color w:val="auto"/>
                <w:sz w:val="24"/>
                <w:szCs w:val="24"/>
                <w:lang w:val="en-US" w:eastAsia="zh-CN"/>
              </w:rPr>
              <w:t>N</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44</w:t>
            </w:r>
            <w:r>
              <w:rPr>
                <w:rFonts w:hint="default" w:ascii="Times New Roman" w:hAnsi="Times New Roman" w:cs="Times New Roman"/>
                <w:color w:val="auto"/>
                <w:sz w:val="24"/>
                <w:szCs w:val="24"/>
                <w:lang w:eastAsia="zh-CN"/>
              </w:rPr>
              <w:t>度</w:t>
            </w:r>
            <w:r>
              <w:rPr>
                <w:rFonts w:hint="default" w:ascii="Times New Roman" w:hAnsi="Times New Roman" w:cs="Times New Roman"/>
                <w:color w:val="auto"/>
                <w:sz w:val="24"/>
                <w:szCs w:val="24"/>
              </w:rPr>
              <w:t>6</w:t>
            </w:r>
            <w:r>
              <w:rPr>
                <w:rFonts w:hint="default" w:ascii="Times New Roman" w:hAnsi="Times New Roman" w:cs="Times New Roman"/>
                <w:color w:val="auto"/>
                <w:sz w:val="24"/>
                <w:szCs w:val="24"/>
                <w:lang w:eastAsia="zh-CN"/>
              </w:rPr>
              <w:t>分</w:t>
            </w:r>
            <w:r>
              <w:rPr>
                <w:rFonts w:hint="default" w:ascii="Times New Roman" w:hAnsi="Times New Roman" w:cs="Times New Roman"/>
                <w:color w:val="auto"/>
                <w:sz w:val="24"/>
                <w:szCs w:val="24"/>
              </w:rPr>
              <w:t>53.298</w:t>
            </w:r>
            <w:r>
              <w:rPr>
                <w:rFonts w:hint="default" w:ascii="Times New Roman" w:hAnsi="Times New Roman" w:cs="Times New Roman"/>
                <w:color w:val="auto"/>
                <w:sz w:val="24"/>
                <w:szCs w:val="24"/>
                <w:lang w:eastAsia="zh-CN"/>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建设项目</w:t>
            </w:r>
          </w:p>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行业类别</w:t>
            </w:r>
          </w:p>
        </w:tc>
        <w:tc>
          <w:tcPr>
            <w:tcW w:w="2043"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B0711陆地石油开采</w:t>
            </w:r>
          </w:p>
        </w:tc>
        <w:tc>
          <w:tcPr>
            <w:tcW w:w="2218"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用地（用海）面积（m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）/长度（km）</w:t>
            </w:r>
          </w:p>
        </w:tc>
        <w:tc>
          <w:tcPr>
            <w:tcW w:w="2552" w:type="dxa"/>
            <w:gridSpan w:val="2"/>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szCs w:val="24"/>
                <w:lang w:eastAsia="zh-CN"/>
              </w:rPr>
              <w:t>其中永久占地15362m</w:t>
            </w:r>
            <w:r>
              <w:rPr>
                <w:rFonts w:hint="default" w:ascii="Times New Roman" w:hAnsi="Times New Roman" w:cs="Times New Roman"/>
                <w:color w:val="auto"/>
                <w:sz w:val="24"/>
                <w:szCs w:val="24"/>
                <w:vertAlign w:val="superscript"/>
                <w:lang w:eastAsia="zh-CN"/>
              </w:rPr>
              <w:t>2</w:t>
            </w:r>
            <w:r>
              <w:rPr>
                <w:rFonts w:hint="default" w:ascii="Times New Roman" w:hAnsi="Times New Roman" w:cs="Times New Roman"/>
                <w:color w:val="auto"/>
                <w:sz w:val="24"/>
                <w:szCs w:val="24"/>
                <w:lang w:eastAsia="zh-CN"/>
              </w:rPr>
              <w:t>，临时占地</w:t>
            </w:r>
            <w:r>
              <w:rPr>
                <w:rFonts w:hint="default" w:ascii="Times New Roman" w:hAnsi="Times New Roman" w:cs="Times New Roman"/>
                <w:color w:val="auto"/>
                <w:sz w:val="24"/>
                <w:szCs w:val="24"/>
                <w:lang w:val="en-US" w:eastAsia="zh-CN"/>
              </w:rPr>
              <w:t>98743</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2</w:t>
            </w:r>
            <w:r>
              <w:rPr>
                <w:rFonts w:hint="default" w:ascii="Times New Roman" w:hAnsi="Times New Roman" w:cs="Times New Roman"/>
                <w:color w:val="auto"/>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建设性质</w:t>
            </w:r>
          </w:p>
        </w:tc>
        <w:tc>
          <w:tcPr>
            <w:tcW w:w="2043" w:type="dxa"/>
            <w:vAlign w:val="center"/>
          </w:tcPr>
          <w:p>
            <w:pPr>
              <w:adjustRightInd w:val="0"/>
              <w:snapToGrid w:val="0"/>
              <w:ind w:firstLine="120" w:firstLineChars="50"/>
              <w:jc w:val="left"/>
              <w:rPr>
                <w:rFonts w:hint="default" w:ascii="Times New Roman" w:hAnsi="Times New Roman" w:cs="Times New Roman"/>
                <w:color w:val="auto"/>
                <w:sz w:val="24"/>
              </w:rPr>
            </w:pPr>
            <w:r>
              <w:rPr>
                <w:rFonts w:hint="default" w:ascii="Times New Roman" w:hAnsi="Times New Roman" w:cs="Times New Roman"/>
                <w:color w:val="auto"/>
                <w:sz w:val="24"/>
              </w:rPr>
              <w:t>□新建（迁建）</w:t>
            </w:r>
          </w:p>
          <w:p>
            <w:pPr>
              <w:adjustRightInd w:val="0"/>
              <w:snapToGrid w:val="0"/>
              <w:ind w:firstLine="120" w:firstLineChars="50"/>
              <w:jc w:val="left"/>
              <w:rPr>
                <w:rFonts w:hint="default" w:ascii="Times New Roman" w:hAnsi="Times New Roman" w:cs="Times New Roman"/>
                <w:color w:val="auto"/>
                <w:sz w:val="24"/>
              </w:rPr>
            </w:pPr>
            <w:r>
              <w:rPr>
                <w:rFonts w:hint="default" w:ascii="Times New Roman" w:hAnsi="Times New Roman" w:cs="Times New Roman"/>
                <w:color w:val="auto"/>
                <w:sz w:val="24"/>
              </w:rPr>
              <w:t>□改建</w:t>
            </w:r>
          </w:p>
          <w:p>
            <w:pPr>
              <w:adjustRightInd w:val="0"/>
              <w:snapToGrid w:val="0"/>
              <w:ind w:firstLine="120" w:firstLineChars="5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52"/>
            </w:r>
            <w:r>
              <w:rPr>
                <w:rFonts w:hint="default" w:ascii="Times New Roman" w:hAnsi="Times New Roman" w:cs="Times New Roman"/>
                <w:color w:val="auto"/>
                <w:sz w:val="24"/>
              </w:rPr>
              <w:t>扩建</w:t>
            </w:r>
          </w:p>
          <w:p>
            <w:pPr>
              <w:adjustRightInd w:val="0"/>
              <w:snapToGrid w:val="0"/>
              <w:ind w:firstLine="120" w:firstLineChars="50"/>
              <w:jc w:val="left"/>
              <w:rPr>
                <w:rFonts w:hint="default" w:ascii="Times New Roman" w:hAnsi="Times New Roman" w:cs="Times New Roman"/>
                <w:color w:val="auto"/>
                <w:sz w:val="24"/>
              </w:rPr>
            </w:pPr>
            <w:r>
              <w:rPr>
                <w:rFonts w:hint="default" w:ascii="Times New Roman" w:hAnsi="Times New Roman" w:cs="Times New Roman"/>
                <w:color w:val="auto"/>
                <w:sz w:val="24"/>
              </w:rPr>
              <w:t>□技术改造</w:t>
            </w:r>
          </w:p>
        </w:tc>
        <w:tc>
          <w:tcPr>
            <w:tcW w:w="2218"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建设项目</w:t>
            </w:r>
          </w:p>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申报情形</w:t>
            </w:r>
          </w:p>
        </w:tc>
        <w:tc>
          <w:tcPr>
            <w:tcW w:w="2552" w:type="dxa"/>
            <w:gridSpan w:val="2"/>
            <w:vAlign w:val="center"/>
          </w:tcPr>
          <w:p>
            <w:pPr>
              <w:adjustRightInd w:val="0"/>
              <w:snapToGrid w:val="0"/>
              <w:jc w:val="left"/>
              <w:rPr>
                <w:rFonts w:hint="default" w:ascii="Times New Roman" w:hAnsi="Times New Roman" w:cs="Times New Roman"/>
                <w:color w:val="auto"/>
                <w:sz w:val="24"/>
              </w:rPr>
            </w:pPr>
            <w:r>
              <w:rPr>
                <w:rFonts w:hint="default" w:ascii="Times New Roman" w:hAnsi="Times New Roman" w:cs="Times New Roman"/>
                <w:color w:val="auto"/>
                <w:sz w:val="24"/>
              </w:rPr>
              <w:t>□首次申报项目</w:t>
            </w:r>
          </w:p>
          <w:p>
            <w:pPr>
              <w:adjustRightInd w:val="0"/>
              <w:snapToGrid w:val="0"/>
              <w:jc w:val="left"/>
              <w:rPr>
                <w:rFonts w:hint="default" w:ascii="Times New Roman" w:hAnsi="Times New Roman" w:cs="Times New Roman"/>
                <w:color w:val="auto"/>
                <w:sz w:val="24"/>
              </w:rPr>
            </w:pPr>
            <w:r>
              <w:rPr>
                <w:rFonts w:hint="default" w:ascii="Times New Roman" w:hAnsi="Times New Roman" w:cs="Times New Roman"/>
                <w:color w:val="auto"/>
                <w:sz w:val="24"/>
              </w:rPr>
              <w:t>□不予批准后再次申报项目</w:t>
            </w:r>
          </w:p>
          <w:p>
            <w:pPr>
              <w:adjustRightInd w:val="0"/>
              <w:snapToGrid w:val="0"/>
              <w:jc w:val="left"/>
              <w:rPr>
                <w:rFonts w:hint="default" w:ascii="Times New Roman" w:hAnsi="Times New Roman" w:cs="Times New Roman"/>
                <w:color w:val="auto"/>
                <w:sz w:val="24"/>
              </w:rPr>
            </w:pPr>
            <w:r>
              <w:rPr>
                <w:rFonts w:hint="default" w:ascii="Times New Roman" w:hAnsi="Times New Roman" w:cs="Times New Roman"/>
                <w:color w:val="auto"/>
                <w:sz w:val="24"/>
              </w:rPr>
              <w:t>□超五年重新审核项目</w:t>
            </w:r>
          </w:p>
          <w:p>
            <w:pPr>
              <w:adjustRightInd w:val="0"/>
              <w:snapToGrid w:val="0"/>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52"/>
            </w:r>
            <w:r>
              <w:rPr>
                <w:rFonts w:hint="default" w:ascii="Times New Roman" w:hAnsi="Times New Roman" w:cs="Times New Roman"/>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项目审批（核准/</w:t>
            </w:r>
          </w:p>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备案）部门（选填）</w:t>
            </w:r>
          </w:p>
        </w:tc>
        <w:tc>
          <w:tcPr>
            <w:tcW w:w="2043"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w:t>
            </w:r>
          </w:p>
        </w:tc>
        <w:tc>
          <w:tcPr>
            <w:tcW w:w="2218"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项目审批（核准/</w:t>
            </w:r>
          </w:p>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备案）文号（选填）</w:t>
            </w:r>
          </w:p>
        </w:tc>
        <w:tc>
          <w:tcPr>
            <w:tcW w:w="2552" w:type="dxa"/>
            <w:gridSpan w:val="2"/>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3"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总投资（万元）</w:t>
            </w:r>
          </w:p>
        </w:tc>
        <w:tc>
          <w:tcPr>
            <w:tcW w:w="2043" w:type="dxa"/>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lang w:eastAsia="zh-CN"/>
              </w:rPr>
              <w:t>6711.86</w:t>
            </w:r>
          </w:p>
        </w:tc>
        <w:tc>
          <w:tcPr>
            <w:tcW w:w="2218"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环保投资（万元）</w:t>
            </w:r>
          </w:p>
        </w:tc>
        <w:tc>
          <w:tcPr>
            <w:tcW w:w="2552" w:type="dxa"/>
            <w:gridSpan w:val="2"/>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466.0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环保投资占比（%）</w:t>
            </w:r>
          </w:p>
        </w:tc>
        <w:tc>
          <w:tcPr>
            <w:tcW w:w="2043" w:type="dxa"/>
            <w:vAlign w:val="center"/>
          </w:tcPr>
          <w:p>
            <w:pPr>
              <w:adjustRightInd w:val="0"/>
              <w:snapToGrid w:val="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6.94</w:t>
            </w:r>
          </w:p>
        </w:tc>
        <w:tc>
          <w:tcPr>
            <w:tcW w:w="2218"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施工工期</w:t>
            </w:r>
          </w:p>
        </w:tc>
        <w:tc>
          <w:tcPr>
            <w:tcW w:w="2552" w:type="dxa"/>
            <w:gridSpan w:val="2"/>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是否开工建设</w:t>
            </w:r>
          </w:p>
        </w:tc>
        <w:tc>
          <w:tcPr>
            <w:tcW w:w="6813" w:type="dxa"/>
            <w:gridSpan w:val="4"/>
            <w:vAlign w:val="center"/>
          </w:tcPr>
          <w:p>
            <w:pPr>
              <w:adjustRightInd w:val="0"/>
              <w:snapToGrid w:val="0"/>
              <w:ind w:firstLine="105"/>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52"/>
            </w:r>
            <w:r>
              <w:rPr>
                <w:rFonts w:hint="default" w:ascii="Times New Roman" w:hAnsi="Times New Roman" w:cs="Times New Roman"/>
                <w:color w:val="auto"/>
                <w:sz w:val="24"/>
              </w:rPr>
              <w:t>否</w:t>
            </w:r>
          </w:p>
          <w:p>
            <w:pPr>
              <w:adjustRightInd w:val="0"/>
              <w:snapToGrid w:val="0"/>
              <w:ind w:firstLine="92"/>
              <w:jc w:val="left"/>
              <w:rPr>
                <w:rFonts w:hint="default" w:ascii="Times New Roman" w:hAnsi="Times New Roman" w:cs="Times New Roman"/>
                <w:color w:val="auto"/>
                <w:sz w:val="24"/>
              </w:rPr>
            </w:pPr>
            <w:r>
              <w:rPr>
                <w:rFonts w:hint="default" w:ascii="Times New Roman" w:hAnsi="Times New Roman" w:cs="Times New Roman"/>
                <w:color w:val="auto"/>
                <w:sz w:val="24"/>
              </w:rPr>
              <w:t>□是：</w:t>
            </w:r>
            <w:r>
              <w:rPr>
                <w:rFonts w:hint="default" w:ascii="Times New Roman" w:hAnsi="Times New Roman" w:cs="Times New Roman"/>
                <w:color w:val="auto"/>
                <w:sz w:val="24"/>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专项评价设置情况</w:t>
            </w:r>
          </w:p>
        </w:tc>
        <w:tc>
          <w:tcPr>
            <w:tcW w:w="6813" w:type="dxa"/>
            <w:gridSpan w:val="4"/>
            <w:tcMar>
              <w:top w:w="16" w:type="dxa"/>
              <w:left w:w="16" w:type="dxa"/>
              <w:right w:w="16" w:type="dxa"/>
            </w:tcMar>
            <w:vAlign w:val="center"/>
          </w:tcPr>
          <w:p>
            <w:pPr>
              <w:autoSpaceDE w:val="0"/>
              <w:autoSpaceDN w:val="0"/>
              <w:adjustRightInd w:val="0"/>
              <w:snapToGrid w:val="0"/>
              <w:ind w:firstLine="120" w:firstLineChars="50"/>
              <w:rPr>
                <w:rFonts w:hint="default" w:ascii="Times New Roman" w:hAnsi="Times New Roman" w:cs="Times New Roman"/>
                <w:color w:val="auto"/>
                <w:kern w:val="0"/>
                <w:sz w:val="24"/>
              </w:rPr>
            </w:pPr>
            <w:r>
              <w:rPr>
                <w:rFonts w:hint="default" w:ascii="Times New Roman" w:hAnsi="Times New Roman" w:cs="Times New Roman"/>
                <w:color w:val="auto"/>
                <w:kern w:val="0"/>
                <w:sz w:val="24"/>
              </w:rPr>
              <w:t>1.地下水专项评价</w:t>
            </w:r>
          </w:p>
          <w:p>
            <w:pPr>
              <w:autoSpaceDE w:val="0"/>
              <w:autoSpaceDN w:val="0"/>
              <w:adjustRightInd w:val="0"/>
              <w:snapToGrid w:val="0"/>
              <w:ind w:firstLine="120" w:firstLineChars="50"/>
              <w:rPr>
                <w:rFonts w:hint="default" w:ascii="Times New Roman" w:hAnsi="Times New Roman" w:cs="Times New Roman"/>
                <w:color w:val="auto"/>
                <w:kern w:val="0"/>
                <w:sz w:val="24"/>
              </w:rPr>
            </w:pPr>
            <w:r>
              <w:rPr>
                <w:rFonts w:hint="default" w:ascii="Times New Roman" w:hAnsi="Times New Roman" w:cs="Times New Roman"/>
                <w:color w:val="auto"/>
                <w:kern w:val="0"/>
                <w:sz w:val="24"/>
              </w:rPr>
              <w:t>2.风险专项评价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sz w:val="24"/>
              </w:rPr>
              <w:t>规划情况</w:t>
            </w:r>
          </w:p>
        </w:tc>
        <w:tc>
          <w:tcPr>
            <w:tcW w:w="6813" w:type="dxa"/>
            <w:gridSpan w:val="4"/>
            <w:tcMar>
              <w:top w:w="16" w:type="dxa"/>
              <w:left w:w="16" w:type="dxa"/>
              <w:right w:w="16" w:type="dxa"/>
            </w:tcMar>
            <w:vAlign w:val="center"/>
          </w:tcPr>
          <w:p>
            <w:pPr>
              <w:autoSpaceDE w:val="0"/>
              <w:autoSpaceDN w:val="0"/>
              <w:adjustRightInd w:val="0"/>
              <w:snapToGrid w:val="0"/>
              <w:ind w:firstLine="120" w:firstLineChars="50"/>
              <w:rPr>
                <w:rFonts w:hint="default" w:ascii="Times New Roman" w:hAnsi="Times New Roman" w:cs="Times New Roman"/>
                <w:color w:val="auto"/>
                <w:kern w:val="0"/>
                <w:sz w:val="24"/>
              </w:rPr>
            </w:pPr>
            <w:r>
              <w:rPr>
                <w:rFonts w:hint="default" w:ascii="Times New Roman" w:hAnsi="Times New Roman"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2226" w:type="dxa"/>
            <w:tcMar>
              <w:top w:w="16" w:type="dxa"/>
              <w:left w:w="16" w:type="dxa"/>
              <w:right w:w="16" w:type="dxa"/>
            </w:tcMar>
            <w:vAlign w:val="center"/>
          </w:tcPr>
          <w:p>
            <w:pPr>
              <w:autoSpaceDE w:val="0"/>
              <w:autoSpaceDN w:val="0"/>
              <w:adjustRightInd w:val="0"/>
              <w:snapToGrid w:val="0"/>
              <w:jc w:val="center"/>
              <w:rPr>
                <w:rFonts w:hint="default" w:ascii="Times New Roman" w:hAnsi="Times New Roman" w:cs="Times New Roman"/>
                <w:color w:val="auto"/>
                <w:sz w:val="24"/>
              </w:rPr>
            </w:pPr>
            <w:r>
              <w:rPr>
                <w:rFonts w:hint="default" w:ascii="Times New Roman" w:hAnsi="Times New Roman" w:cs="Times New Roman"/>
                <w:color w:val="auto"/>
                <w:sz w:val="24"/>
              </w:rPr>
              <w:t>规划环境影响</w:t>
            </w:r>
          </w:p>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sz w:val="24"/>
              </w:rPr>
              <w:t>评价情况</w:t>
            </w:r>
          </w:p>
        </w:tc>
        <w:tc>
          <w:tcPr>
            <w:tcW w:w="6813" w:type="dxa"/>
            <w:gridSpan w:val="4"/>
            <w:tcMar>
              <w:top w:w="16" w:type="dxa"/>
              <w:left w:w="16" w:type="dxa"/>
              <w:right w:w="16" w:type="dxa"/>
            </w:tcMar>
            <w:vAlign w:val="center"/>
          </w:tcPr>
          <w:p>
            <w:pPr>
              <w:adjustRightInd w:val="0"/>
              <w:snapToGrid w:val="0"/>
              <w:ind w:firstLine="120" w:firstLineChars="50"/>
              <w:jc w:val="left"/>
              <w:rPr>
                <w:rFonts w:hint="default" w:ascii="Times New Roman" w:hAnsi="Times New Roman" w:cs="Times New Roman"/>
                <w:color w:val="auto"/>
                <w:kern w:val="0"/>
                <w:sz w:val="24"/>
              </w:rPr>
            </w:pPr>
            <w:r>
              <w:rPr>
                <w:rFonts w:hint="default" w:ascii="Times New Roman" w:hAnsi="Times New Roman"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2226" w:type="dxa"/>
            <w:tcMar>
              <w:top w:w="16" w:type="dxa"/>
              <w:left w:w="16" w:type="dxa"/>
              <w:right w:w="16" w:type="dxa"/>
            </w:tcMar>
            <w:vAlign w:val="center"/>
          </w:tcPr>
          <w:p>
            <w:pPr>
              <w:autoSpaceDE w:val="0"/>
              <w:autoSpaceDN w:val="0"/>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规划及</w:t>
            </w:r>
            <w:r>
              <w:rPr>
                <w:rFonts w:hint="default" w:ascii="Times New Roman" w:hAnsi="Times New Roman" w:cs="Times New Roman"/>
                <w:color w:val="auto"/>
                <w:sz w:val="24"/>
              </w:rPr>
              <w:t>规划环境影响评价</w:t>
            </w:r>
            <w:r>
              <w:rPr>
                <w:rFonts w:hint="default" w:ascii="Times New Roman" w:hAnsi="Times New Roman" w:cs="Times New Roman"/>
                <w:color w:val="auto"/>
                <w:kern w:val="0"/>
                <w:sz w:val="24"/>
              </w:rPr>
              <w:t>符合性分析</w:t>
            </w:r>
          </w:p>
        </w:tc>
        <w:tc>
          <w:tcPr>
            <w:tcW w:w="6813" w:type="dxa"/>
            <w:gridSpan w:val="4"/>
            <w:tcMar>
              <w:top w:w="16" w:type="dxa"/>
              <w:left w:w="16" w:type="dxa"/>
              <w:right w:w="16" w:type="dxa"/>
            </w:tcMar>
            <w:vAlign w:val="center"/>
          </w:tcPr>
          <w:p>
            <w:pPr>
              <w:autoSpaceDE w:val="0"/>
              <w:autoSpaceDN w:val="0"/>
              <w:adjustRightInd w:val="0"/>
              <w:snapToGrid w:val="0"/>
              <w:ind w:firstLine="120" w:firstLineChars="50"/>
              <w:rPr>
                <w:rFonts w:hint="default" w:ascii="Times New Roman" w:hAnsi="Times New Roman" w:cs="Times New Roman"/>
                <w:color w:val="auto"/>
                <w:kern w:val="0"/>
                <w:sz w:val="24"/>
              </w:rPr>
            </w:pPr>
            <w:r>
              <w:rPr>
                <w:rFonts w:hint="default" w:ascii="Times New Roman" w:hAnsi="Times New Roman" w:cs="Times New Roman"/>
                <w:color w:val="auto"/>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2226" w:type="dxa"/>
            <w:tcMar>
              <w:top w:w="16" w:type="dxa"/>
              <w:left w:w="16" w:type="dxa"/>
              <w:right w:w="16" w:type="dxa"/>
            </w:tcMar>
            <w:vAlign w:val="center"/>
          </w:tcPr>
          <w:p>
            <w:pPr>
              <w:autoSpaceDE w:val="0"/>
              <w:autoSpaceDN w:val="0"/>
              <w:adjustRightInd w:val="0"/>
              <w:snapToGrid w:val="0"/>
              <w:jc w:val="center"/>
              <w:rPr>
                <w:rFonts w:hint="default" w:ascii="Times New Roman" w:hAnsi="Times New Roman" w:cs="Times New Roman"/>
                <w:color w:val="auto"/>
                <w:kern w:val="0"/>
                <w:szCs w:val="21"/>
              </w:rPr>
            </w:pPr>
            <w:bookmarkStart w:id="3" w:name="_Hlk56690880"/>
            <w:r>
              <w:rPr>
                <w:rFonts w:hint="default" w:ascii="Times New Roman" w:hAnsi="Times New Roman" w:cs="Times New Roman"/>
                <w:color w:val="auto"/>
                <w:kern w:val="0"/>
                <w:sz w:val="24"/>
              </w:rPr>
              <w:t>其他符合性分析</w:t>
            </w:r>
            <w:bookmarkEnd w:id="3"/>
          </w:p>
        </w:tc>
        <w:tc>
          <w:tcPr>
            <w:tcW w:w="6813" w:type="dxa"/>
            <w:gridSpan w:val="4"/>
            <w:tcMar>
              <w:top w:w="16" w:type="dxa"/>
              <w:left w:w="16" w:type="dxa"/>
              <w:right w:w="16" w:type="dxa"/>
            </w:tcMar>
            <w:vAlign w:val="center"/>
          </w:tcPr>
          <w:p>
            <w:pPr>
              <w:pStyle w:val="50"/>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textAlignment w:val="auto"/>
              <w:rPr>
                <w:rFonts w:hint="default" w:ascii="Times New Roman" w:hAnsi="Times New Roman" w:cs="Times New Roman"/>
                <w:b/>
                <w:color w:val="auto"/>
              </w:rPr>
            </w:pPr>
            <w:r>
              <w:rPr>
                <w:rFonts w:hint="default" w:ascii="Times New Roman" w:hAnsi="Times New Roman" w:cs="Times New Roman"/>
                <w:b/>
                <w:color w:val="auto"/>
              </w:rPr>
              <w:t>1.与《建设项目环境影响评价分类管理名录》（2021年版）符合性分析</w:t>
            </w:r>
          </w:p>
          <w:p>
            <w:pPr>
              <w:pStyle w:val="50"/>
              <w:spacing w:line="360" w:lineRule="auto"/>
              <w:rPr>
                <w:rFonts w:hint="default" w:ascii="Times New Roman" w:hAnsi="Times New Roman" w:cs="Times New Roman"/>
                <w:b/>
                <w:color w:val="auto"/>
              </w:rPr>
            </w:pPr>
            <w:r>
              <w:rPr>
                <w:rFonts w:hint="default" w:ascii="Times New Roman" w:hAnsi="Times New Roman" w:cs="Times New Roman"/>
                <w:color w:val="auto"/>
              </w:rPr>
              <w:t>根据《建设项目环境影响评价分类管理名录》（2021年版），本项目建设属于老区块内滚动开发工程，属于该名录中五、石油天然气开采中“陆地石油开采中”的“其他”，应编制环境影响报告表。因此，中国石油新疆油田分公司开发公司委托我公司承担本项目的环境影响评价工作。</w:t>
            </w:r>
          </w:p>
          <w:p>
            <w:pPr>
              <w:pStyle w:val="50"/>
              <w:spacing w:line="360" w:lineRule="auto"/>
              <w:ind w:firstLine="0" w:firstLineChars="0"/>
              <w:rPr>
                <w:rFonts w:hint="default" w:ascii="Times New Roman" w:hAnsi="Times New Roman" w:cs="Times New Roman"/>
                <w:b/>
                <w:color w:val="auto"/>
              </w:rPr>
            </w:pPr>
            <w:r>
              <w:rPr>
                <w:rFonts w:hint="default" w:ascii="Times New Roman" w:hAnsi="Times New Roman" w:cs="Times New Roman"/>
                <w:b/>
                <w:color w:val="auto"/>
              </w:rPr>
              <w:t>2.产业政策相符性分析</w:t>
            </w:r>
          </w:p>
          <w:p>
            <w:pPr>
              <w:pStyle w:val="5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cs="Times New Roman"/>
                <w:b w:val="0"/>
                <w:bCs/>
                <w:color w:val="auto"/>
                <w:lang w:bidi="zh-CN"/>
              </w:rPr>
            </w:pPr>
            <w:r>
              <w:rPr>
                <w:rFonts w:hint="default" w:ascii="Times New Roman" w:hAnsi="Times New Roman" w:cs="Times New Roman"/>
                <w:b w:val="0"/>
                <w:bCs/>
                <w:color w:val="auto"/>
                <w:lang w:bidi="zh-CN"/>
              </w:rPr>
              <w:t>石油天然气开采业是当前国民经济的重要基础产业和支柱产业，本工程属于《产业结构调整指导目录》（2019年本）中“常规石油、天然气勘探与开采”鼓励类项目，项目的建设符合国家的相关政策。</w:t>
            </w:r>
          </w:p>
          <w:p>
            <w:pPr>
              <w:pStyle w:val="52"/>
              <w:ind w:firstLine="0" w:firstLineChars="0"/>
              <w:rPr>
                <w:rFonts w:hint="default" w:ascii="Times New Roman" w:hAnsi="Times New Roman" w:cs="Times New Roman"/>
                <w:b/>
                <w:color w:val="auto"/>
              </w:rPr>
            </w:pPr>
            <w:r>
              <w:rPr>
                <w:rFonts w:hint="default" w:ascii="Times New Roman" w:hAnsi="Times New Roman" w:cs="Times New Roman"/>
                <w:b/>
                <w:color w:val="auto"/>
                <w:lang w:bidi="zh-CN"/>
              </w:rPr>
              <w:t>3.</w:t>
            </w:r>
            <w:r>
              <w:rPr>
                <w:rFonts w:hint="default" w:ascii="Times New Roman" w:hAnsi="Times New Roman" w:cs="Times New Roman"/>
                <w:b/>
                <w:color w:val="auto"/>
              </w:rPr>
              <w:t>与《新疆维吾尔自治区煤炭石油天然气开发环境保护条例》的符合性分析</w:t>
            </w:r>
          </w:p>
          <w:p>
            <w:pPr>
              <w:autoSpaceDE w:val="0"/>
              <w:autoSpaceDN w:val="0"/>
              <w:adjustRightInd w:val="0"/>
              <w:spacing w:line="360" w:lineRule="auto"/>
              <w:ind w:firstLine="480" w:firstLineChars="200"/>
              <w:rPr>
                <w:rFonts w:hint="default" w:ascii="Times New Roman" w:hAnsi="Times New Roman" w:cs="Times New Roman"/>
                <w:color w:val="auto"/>
                <w:kern w:val="24"/>
                <w:sz w:val="24"/>
              </w:rPr>
            </w:pPr>
            <w:r>
              <w:rPr>
                <w:rFonts w:hint="default" w:ascii="Times New Roman" w:hAnsi="Times New Roman" w:cs="Times New Roman"/>
                <w:color w:val="auto"/>
                <w:kern w:val="24"/>
                <w:sz w:val="24"/>
              </w:rPr>
              <w:t>《新疆维吾尔自治区煤炭石油天然气开发环境保护条例》中第八条规定：禁止在水源涵养区、地下水源、饮用水源、自然保护区、风景名胜区、森林公园、重要湿地及人群密集区等生态敏感区域内进行煤炭、石油、天然气开发；</w:t>
            </w:r>
          </w:p>
          <w:p>
            <w:pPr>
              <w:autoSpaceDE w:val="0"/>
              <w:autoSpaceDN w:val="0"/>
              <w:adjustRightInd w:val="0"/>
              <w:spacing w:line="360" w:lineRule="auto"/>
              <w:ind w:firstLine="480" w:firstLineChars="200"/>
              <w:rPr>
                <w:rFonts w:hint="default" w:ascii="Times New Roman" w:hAnsi="Times New Roman" w:cs="Times New Roman"/>
                <w:color w:val="auto"/>
                <w:kern w:val="24"/>
                <w:sz w:val="24"/>
              </w:rPr>
            </w:pPr>
            <w:r>
              <w:rPr>
                <w:rFonts w:hint="default" w:ascii="Times New Roman" w:hAnsi="Times New Roman" w:cs="Times New Roman"/>
                <w:color w:val="auto"/>
                <w:kern w:val="24"/>
                <w:sz w:val="24"/>
              </w:rPr>
              <w:t>第十条规定煤炭、石油、天然气开发项目实行环境监理，其大气、水体、固体废物等污染防治设施与主体工程同时设计、同时施工、同时投产使用。</w:t>
            </w:r>
          </w:p>
          <w:p>
            <w:pPr>
              <w:autoSpaceDE w:val="0"/>
              <w:autoSpaceDN w:val="0"/>
              <w:adjustRightInd w:val="0"/>
              <w:spacing w:line="360" w:lineRule="auto"/>
              <w:ind w:firstLine="480" w:firstLineChars="200"/>
              <w:rPr>
                <w:rFonts w:hint="default" w:ascii="Times New Roman" w:hAnsi="Times New Roman" w:cs="Times New Roman"/>
                <w:color w:val="auto"/>
                <w:kern w:val="24"/>
                <w:sz w:val="24"/>
              </w:rPr>
            </w:pPr>
            <w:r>
              <w:rPr>
                <w:rFonts w:hint="default" w:ascii="Times New Roman" w:hAnsi="Times New Roman" w:cs="Times New Roman"/>
                <w:color w:val="auto"/>
                <w:kern w:val="24"/>
                <w:sz w:val="24"/>
              </w:rPr>
              <w:t>第二十八条 煤炭、石油、天然气开发过程中产生的伴生气、有毒有害气体或者可燃性气体应当进行回收利用；不具备回收利用条件的，应当经过充分燃烧或者采取其他防治措施，达到国家或者自治区规定的排放标准后排放。</w:t>
            </w:r>
          </w:p>
          <w:p>
            <w:pPr>
              <w:autoSpaceDE w:val="0"/>
              <w:autoSpaceDN w:val="0"/>
              <w:spacing w:line="360" w:lineRule="auto"/>
              <w:ind w:firstLine="480" w:firstLineChars="200"/>
              <w:rPr>
                <w:rFonts w:hint="default" w:ascii="Times New Roman" w:hAnsi="Times New Roman" w:cs="Times New Roman"/>
                <w:color w:val="auto"/>
                <w:kern w:val="24"/>
                <w:sz w:val="24"/>
              </w:rPr>
            </w:pPr>
            <w:r>
              <w:rPr>
                <w:rFonts w:hint="default" w:ascii="Times New Roman" w:hAnsi="Times New Roman" w:cs="Times New Roman"/>
                <w:color w:val="auto"/>
                <w:kern w:val="24"/>
                <w:sz w:val="24"/>
              </w:rPr>
              <w:t>本工程位于北三台油田北10井区内，项目占地为</w:t>
            </w:r>
            <w:r>
              <w:rPr>
                <w:rFonts w:hint="default" w:ascii="Times New Roman" w:hAnsi="Times New Roman" w:cs="Times New Roman"/>
                <w:color w:val="auto"/>
                <w:kern w:val="24"/>
                <w:sz w:val="24"/>
                <w:lang w:eastAsia="zh-CN"/>
              </w:rPr>
              <w:t>其他草地</w:t>
            </w:r>
            <w:r>
              <w:rPr>
                <w:rFonts w:hint="default" w:ascii="Times New Roman" w:hAnsi="Times New Roman" w:cs="Times New Roman"/>
                <w:color w:val="auto"/>
                <w:kern w:val="24"/>
                <w:sz w:val="24"/>
              </w:rPr>
              <w:t>，项目与最近的居民区相距3.</w:t>
            </w:r>
            <w:r>
              <w:rPr>
                <w:rFonts w:hint="default" w:ascii="Times New Roman" w:hAnsi="Times New Roman" w:cs="Times New Roman"/>
                <w:color w:val="auto"/>
                <w:kern w:val="24"/>
                <w:sz w:val="24"/>
                <w:lang w:val="en-US" w:eastAsia="zh-CN"/>
              </w:rPr>
              <w:t>8</w:t>
            </w:r>
            <w:r>
              <w:rPr>
                <w:rFonts w:hint="default" w:ascii="Times New Roman" w:hAnsi="Times New Roman" w:cs="Times New Roman"/>
                <w:color w:val="auto"/>
                <w:kern w:val="24"/>
                <w:sz w:val="24"/>
              </w:rPr>
              <w:t>km。项目评价范围内没有水源涵养区、地下水源、饮用水源、自然保护区、森林公园、重要湿地及人群密集区等生态敏感区域；项目设计阶段已经对大气、水体、固体废物等污染防治进行了设计，环评要求项目按照“三同时”，要求项目大气、水体、固体废物等污染防治设施与主体工程同时设计、同时施工、同时投产使用。项目建设符合《新疆维吾尔自治区煤炭石油天然气开发环境保护条例》的要求。</w:t>
            </w:r>
          </w:p>
          <w:p>
            <w:pPr>
              <w:pStyle w:val="51"/>
              <w:spacing w:line="360" w:lineRule="auto"/>
              <w:ind w:firstLine="0" w:firstLineChars="0"/>
              <w:rPr>
                <w:rFonts w:hint="default" w:ascii="Times New Roman" w:hAnsi="Times New Roman" w:cs="Times New Roman"/>
                <w:b/>
                <w:color w:val="auto"/>
              </w:rPr>
            </w:pPr>
            <w:r>
              <w:rPr>
                <w:rFonts w:hint="default" w:ascii="Times New Roman" w:hAnsi="Times New Roman" w:cs="Times New Roman"/>
                <w:b/>
                <w:color w:val="auto"/>
                <w:lang w:bidi="zh-CN"/>
              </w:rPr>
              <w:t>4.与</w:t>
            </w:r>
            <w:r>
              <w:rPr>
                <w:rFonts w:hint="default" w:ascii="Times New Roman" w:hAnsi="Times New Roman" w:cs="Times New Roman"/>
                <w:b/>
                <w:color w:val="auto"/>
              </w:rPr>
              <w:t>《新疆维吾尔自治区重点行业环境准入条件（修订）》的符合性分析</w:t>
            </w:r>
          </w:p>
          <w:p>
            <w:pPr>
              <w:pStyle w:val="51"/>
              <w:spacing w:line="360" w:lineRule="auto"/>
              <w:ind w:firstLine="480"/>
              <w:rPr>
                <w:rFonts w:hint="default" w:ascii="Times New Roman" w:hAnsi="Times New Roman" w:cs="Times New Roman"/>
                <w:color w:val="auto"/>
                <w:lang w:val="en-US" w:eastAsia="zh-CN" w:bidi="zh-CN"/>
              </w:rPr>
            </w:pPr>
            <w:r>
              <w:rPr>
                <w:rFonts w:hint="default" w:ascii="Times New Roman" w:hAnsi="Times New Roman" w:cs="Times New Roman"/>
                <w:color w:val="auto"/>
                <w:lang w:val="en-US" w:eastAsia="zh-CN" w:bidi="zh-CN"/>
              </w:rPr>
              <w:t>根据</w:t>
            </w:r>
            <w:r>
              <w:rPr>
                <w:rFonts w:hint="default" w:ascii="Times New Roman" w:hAnsi="Times New Roman" w:cs="Times New Roman"/>
                <w:color w:val="auto"/>
              </w:rPr>
              <w:t>《新疆维吾尔自治区重点行业环境准入条件（修订）》</w:t>
            </w:r>
            <w:r>
              <w:rPr>
                <w:rFonts w:hint="default" w:ascii="Times New Roman" w:hAnsi="Times New Roman" w:cs="Times New Roman"/>
                <w:color w:val="auto"/>
                <w:lang w:eastAsia="zh-CN"/>
              </w:rPr>
              <w:t>中要求：重点行业环境准入要求包括（1）</w:t>
            </w:r>
            <w:r>
              <w:rPr>
                <w:rFonts w:hint="default" w:ascii="Times New Roman" w:hAnsi="Times New Roman" w:cs="Times New Roman"/>
                <w:color w:val="auto"/>
                <w:lang w:val="en-US" w:eastAsia="zh-CN"/>
              </w:rPr>
              <w:t>建设项目须符合国家、自治区相关法律法规、产业政策要求，采用的工艺、技术和设备应符合《产业结构调整指导目录》、《产业转移指导目录》、《市场准入负面清单草案（试点版）》和《关于促进新疆工业通信业和信息化发展的若干政策意见》等相关要求，不得采用国家和自治区淘汰或禁止使用的工艺、技术和设备。（2）</w:t>
            </w:r>
            <w:r>
              <w:rPr>
                <w:rFonts w:hint="default" w:ascii="Times New Roman" w:hAnsi="Times New Roman" w:cs="Times New Roman"/>
                <w:color w:val="auto"/>
                <w:lang w:val="en-US" w:bidi="zh-CN"/>
              </w:rPr>
              <w:t>禁止在自然保护区、世界自然遗产地、风景名胜区、森林公园、地质公园、重要湿地、饮用水水源保护区等重点保护区域内及其它法律法规禁止的区域进行污染环境的任何开发活动。</w:t>
            </w:r>
            <w:r>
              <w:rPr>
                <w:rFonts w:hint="default" w:ascii="Times New Roman" w:hAnsi="Times New Roman" w:cs="Times New Roman"/>
                <w:color w:val="auto"/>
                <w:lang w:val="en-US" w:eastAsia="zh-CN" w:bidi="zh-CN"/>
              </w:rPr>
              <w:t>（3）不占用基本农田。</w:t>
            </w:r>
          </w:p>
          <w:p>
            <w:pPr>
              <w:pStyle w:val="51"/>
              <w:spacing w:line="360" w:lineRule="auto"/>
              <w:ind w:firstLine="480"/>
              <w:rPr>
                <w:rFonts w:hint="default" w:ascii="Times New Roman" w:hAnsi="Times New Roman" w:cs="Times New Roman"/>
                <w:color w:val="auto"/>
                <w:szCs w:val="24"/>
                <w:lang w:eastAsia="zh-CN"/>
              </w:rPr>
            </w:pPr>
            <w:r>
              <w:rPr>
                <w:rFonts w:hint="default" w:ascii="Times New Roman" w:hAnsi="Times New Roman" w:cs="Times New Roman"/>
                <w:color w:val="auto"/>
                <w:lang w:val="en-US" w:eastAsia="zh-CN" w:bidi="zh-CN"/>
              </w:rPr>
              <w:t>本项目符合产业政策要求，不使用落后淘汰的工艺、技术和设备；项目选址范围内无重点保护区及基本农田，所以项目符合</w:t>
            </w:r>
            <w:r>
              <w:rPr>
                <w:rFonts w:hint="default" w:ascii="Times New Roman" w:hAnsi="Times New Roman" w:cs="Times New Roman"/>
                <w:color w:val="auto"/>
              </w:rPr>
              <w:t>《新疆维吾尔自治区重点行业环境准</w:t>
            </w:r>
            <w:r>
              <w:rPr>
                <w:rFonts w:hint="default" w:ascii="Times New Roman" w:hAnsi="Times New Roman" w:cs="Times New Roman"/>
                <w:color w:val="auto"/>
                <w:szCs w:val="24"/>
              </w:rPr>
              <w:t>入条件（修订）》</w:t>
            </w:r>
            <w:r>
              <w:rPr>
                <w:rFonts w:hint="default" w:ascii="Times New Roman" w:hAnsi="Times New Roman" w:cs="Times New Roman"/>
                <w:color w:val="auto"/>
                <w:szCs w:val="24"/>
                <w:lang w:eastAsia="zh-CN"/>
              </w:rPr>
              <w:t>的要求。</w:t>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5</w:t>
            </w:r>
            <w:r>
              <w:rPr>
                <w:rFonts w:hint="default" w:ascii="Times New Roman" w:hAnsi="Times New Roman" w:cs="Times New Roman"/>
                <w:b/>
                <w:bCs/>
                <w:color w:val="auto"/>
              </w:rPr>
              <w:t>.与《新疆维吾尔自治区28个国家重点生态功能区县（市）产业准入负面清单》及《新疆维吾尔自治区17个新增纳入国家重点生态功能区县（市）产业准入负面清单》符合性分析</w:t>
            </w:r>
          </w:p>
          <w:p>
            <w:pPr>
              <w:pStyle w:val="52"/>
              <w:ind w:firstLine="480" w:firstLineChars="200"/>
              <w:rPr>
                <w:rFonts w:hint="default" w:ascii="Times New Roman" w:hAnsi="Times New Roman" w:cs="Times New Roman"/>
                <w:color w:val="auto"/>
              </w:rPr>
            </w:pPr>
            <w:r>
              <w:rPr>
                <w:rFonts w:hint="default" w:ascii="Times New Roman" w:hAnsi="Times New Roman" w:cs="Times New Roman"/>
                <w:color w:val="auto"/>
              </w:rPr>
              <w:t>2017年6月，自治区发展和改革委员会发布《新疆维吾尔自治区28个国家重点生态功能区县（市）产业准入负面清单》，2017年12月，自治区发展和改革委员会发布《新疆维吾尔自治区17个新增纳入国家重点生态功能区县（市）产业准入负面清单》，阜康市不在自治区28个及17个国家重点生态功能区县（市）之内，因此本项目符合相关产业准入负面清单要求。</w:t>
            </w:r>
          </w:p>
          <w:p>
            <w:pPr>
              <w:pStyle w:val="50"/>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w:t>
            </w:r>
            <w:r>
              <w:rPr>
                <w:rFonts w:hint="default" w:ascii="Times New Roman" w:hAnsi="Times New Roman" w:eastAsia="宋体" w:cs="Times New Roman"/>
                <w:b/>
                <w:bCs/>
                <w:color w:val="auto"/>
                <w:sz w:val="24"/>
                <w:szCs w:val="24"/>
              </w:rPr>
              <w:t>与《陆上石油天然气开采含油污泥资源化综合利用及污染控制技术要求》（SY/T7301-2016）符合性</w:t>
            </w:r>
            <w:r>
              <w:rPr>
                <w:rFonts w:hint="default" w:ascii="Times New Roman" w:hAnsi="Times New Roman" w:eastAsia="宋体" w:cs="Times New Roman"/>
                <w:b/>
                <w:bCs/>
                <w:color w:val="auto"/>
                <w:sz w:val="24"/>
                <w:szCs w:val="24"/>
                <w:lang w:eastAsia="zh-CN"/>
              </w:rPr>
              <w:t>分析</w:t>
            </w:r>
          </w:p>
          <w:p>
            <w:pPr>
              <w:pStyle w:val="5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文件要求石油天然气勘探、开采、集输、废水（液）处理过程中产生的油与泥砂形成的混合物处置应符合以下要求：1、含油污泥化学热洗、热解、蒸汽喷射、常温溶剂萃取等处理污染控制应满足SY/T7300要求；2含油污泥经处理后剩余固相资源化利用场所的选址、设计、施工、验收和运行应遵守国家、地方相关法律法规要求及相关标准、行业规范的规定；3含油污泥经处理后剩余固相用于铺设通井路、铺垫井场的场地应选择在油田作业区内；4含油污泥经处理后剩余固相资源化利用过程中使用的添加剂应不会造成二次污染；5含油污泥经处理后剩余固相禁止农用。</w:t>
            </w:r>
          </w:p>
          <w:p>
            <w:pPr>
              <w:pStyle w:val="5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lang w:val="en-US" w:eastAsia="zh-CN"/>
              </w:rPr>
            </w:pPr>
            <w:r>
              <w:rPr>
                <w:rFonts w:hint="default" w:ascii="Times New Roman" w:hAnsi="Times New Roman" w:eastAsia="宋体" w:cs="Times New Roman"/>
                <w:color w:val="auto"/>
                <w:sz w:val="24"/>
                <w:szCs w:val="24"/>
                <w:lang w:val="en-US" w:eastAsia="zh-CN"/>
              </w:rPr>
              <w:t>本项目为石油开采项目，</w:t>
            </w:r>
            <w:r>
              <w:rPr>
                <w:rFonts w:hint="default" w:ascii="Times New Roman" w:hAnsi="Times New Roman" w:cs="Times New Roman"/>
                <w:color w:val="auto"/>
                <w:sz w:val="24"/>
                <w:szCs w:val="24"/>
                <w:lang w:val="en-US" w:eastAsia="zh-CN"/>
              </w:rPr>
              <w:t>钻井过程中有油基岩屑产生，</w:t>
            </w:r>
            <w:r>
              <w:rPr>
                <w:rFonts w:hint="default" w:ascii="Times New Roman" w:hAnsi="Times New Roman" w:eastAsia="宋体" w:cs="Times New Roman"/>
                <w:color w:val="auto"/>
                <w:sz w:val="24"/>
                <w:szCs w:val="24"/>
                <w:lang w:val="en-US" w:eastAsia="zh-CN"/>
              </w:rPr>
              <w:t>开采过程中</w:t>
            </w:r>
            <w:r>
              <w:rPr>
                <w:rFonts w:hint="default" w:ascii="Times New Roman" w:hAnsi="Times New Roman" w:cs="Times New Roman"/>
                <w:color w:val="auto"/>
                <w:kern w:val="0"/>
                <w:sz w:val="24"/>
                <w:lang w:bidi="zh-CN"/>
              </w:rPr>
              <w:t>采出液中含有一定量的含油泥（砂），油基岩屑与油泥（砂）</w:t>
            </w:r>
            <w:r>
              <w:rPr>
                <w:rFonts w:hint="default" w:ascii="Times New Roman" w:hAnsi="Times New Roman" w:eastAsia="宋体" w:cs="Times New Roman"/>
                <w:color w:val="auto"/>
                <w:kern w:val="2"/>
                <w:sz w:val="24"/>
                <w:szCs w:val="24"/>
                <w:lang w:val="en-US" w:eastAsia="zh-CN" w:bidi="ar"/>
              </w:rPr>
              <w:t>按照《国家危险废物名录》的划分为废矿物油与含矿物油废物类，其危险废物编号为HW08，</w:t>
            </w:r>
            <w:r>
              <w:rPr>
                <w:rFonts w:hint="default" w:ascii="Times New Roman" w:hAnsi="Times New Roman" w:cs="Times New Roman"/>
                <w:color w:val="auto"/>
                <w:kern w:val="0"/>
                <w:sz w:val="24"/>
                <w:lang w:bidi="zh-CN"/>
              </w:rPr>
              <w:t>由生产运行单位委托具有相应的危险废物处置资质的单位进行处理。处理后对其中分离的原油进行回收资源化利用，处置后达标的泥沙进行无害化处置，本项目油基岩屑及油泥砂处置符合</w:t>
            </w:r>
            <w:r>
              <w:rPr>
                <w:rFonts w:hint="default" w:ascii="Times New Roman" w:hAnsi="Times New Roman" w:eastAsia="宋体" w:cs="Times New Roman"/>
                <w:color w:val="auto"/>
                <w:sz w:val="24"/>
                <w:szCs w:val="24"/>
              </w:rPr>
              <w:t>《陆上石油天然气开采含油污泥资源化综合利用及污染控制技术要求》（SY/T7301-2016）</w:t>
            </w:r>
            <w:r>
              <w:rPr>
                <w:rFonts w:hint="default" w:ascii="Times New Roman" w:hAnsi="Times New Roman" w:eastAsia="宋体" w:cs="Times New Roman"/>
                <w:color w:val="auto"/>
                <w:sz w:val="24"/>
                <w:szCs w:val="24"/>
                <w:lang w:eastAsia="zh-CN"/>
              </w:rPr>
              <w:t>中相关要求。</w:t>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7</w:t>
            </w:r>
            <w:r>
              <w:rPr>
                <w:rFonts w:hint="default" w:ascii="Times New Roman" w:hAnsi="Times New Roman" w:cs="Times New Roman"/>
                <w:b/>
                <w:bCs/>
                <w:color w:val="auto"/>
              </w:rPr>
              <w:t>.与《关于进一步加强石油天然气行业环境影响评价的通知》（环办环评函〔2019〕910号）及&lt;转发《关于进一步加强石油天然气行业环境影响评价的通知》的通知(新环环评发[2020]142号)&gt;的符合性</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通知要求：油气开采项目（含新开发和滚动开发项目）原则上应当以区块为单位开展环评，一般包括区块内拟建的新井、加密井、调整井、站场、设备、管道和电缆及其更换工程、弃置工程及配套工程等。项目环评应当深入评价项目建设、运营带来的环境影响和环境风险，提出有效的生态环境保护和环境风险防范措施。滚动开发区块产能建设项目环评文件中还应对现有工程环境影响进行回顾性评价，对存在的生态环境问题和环境风险隐患提出有效防治措施。依托其他防治设施的或者委托第三方处置的，应当论证其可行性和有效性。</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lang w:val="en-US" w:eastAsia="zh-CN"/>
              </w:rPr>
            </w:pPr>
            <w:r>
              <w:rPr>
                <w:rFonts w:hint="default" w:ascii="Times New Roman" w:hAnsi="Times New Roman" w:cs="Times New Roman"/>
                <w:color w:val="auto"/>
              </w:rPr>
              <w:t>本项目属于</w:t>
            </w:r>
            <w:r>
              <w:rPr>
                <w:rFonts w:hint="default" w:ascii="Times New Roman" w:hAnsi="Times New Roman" w:cs="Times New Roman"/>
                <w:color w:val="auto"/>
                <w:kern w:val="24"/>
                <w:sz w:val="24"/>
              </w:rPr>
              <w:t>北10井区内</w:t>
            </w:r>
            <w:r>
              <w:rPr>
                <w:rFonts w:hint="default" w:ascii="Times New Roman" w:hAnsi="Times New Roman" w:cs="Times New Roman"/>
                <w:color w:val="auto"/>
                <w:spacing w:val="-4"/>
              </w:rPr>
              <w:t>老区块的滚动开发，环评通过评价项目建设、运营带来的环境影响和环境风险，提出了</w:t>
            </w:r>
            <w:r>
              <w:rPr>
                <w:rFonts w:hint="default" w:ascii="Times New Roman" w:hAnsi="Times New Roman" w:cs="Times New Roman"/>
                <w:color w:val="auto"/>
              </w:rPr>
              <w:t>有效的生态环境保护和环境风险防范措施；对现有工程环境影响进行了回顾性评价；并分析依托设施的环境可行性。符合该通知的要求</w:t>
            </w:r>
            <w:r>
              <w:rPr>
                <w:rFonts w:hint="default" w:ascii="Times New Roman" w:hAnsi="Times New Roman" w:cs="Times New Roman"/>
                <w:color w:val="auto"/>
                <w:lang w:eastAsia="zh-CN"/>
              </w:rPr>
              <w:t>。本项目与北</w:t>
            </w:r>
            <w:r>
              <w:rPr>
                <w:rFonts w:hint="default" w:ascii="Times New Roman" w:hAnsi="Times New Roman" w:cs="Times New Roman"/>
                <w:color w:val="auto"/>
                <w:lang w:val="en-US" w:eastAsia="zh-CN"/>
              </w:rPr>
              <w:t>10北一张图位置关系见</w:t>
            </w:r>
            <w:r>
              <w:rPr>
                <w:rFonts w:hint="default" w:ascii="Times New Roman" w:hAnsi="Times New Roman" w:cs="Times New Roman"/>
                <w:b/>
                <w:bCs/>
                <w:color w:val="auto"/>
                <w:lang w:val="en-US" w:eastAsia="zh-CN"/>
              </w:rPr>
              <w:t>附图1。</w:t>
            </w:r>
          </w:p>
          <w:p>
            <w:pPr>
              <w:pStyle w:val="50"/>
              <w:spacing w:line="360" w:lineRule="auto"/>
              <w:ind w:left="0" w:leftChars="0" w:firstLine="0" w:firstLineChars="0"/>
              <w:rPr>
                <w:rFonts w:hint="default" w:ascii="Times New Roman" w:hAnsi="Times New Roman" w:cs="Times New Roman" w:eastAsiaTheme="minorEastAsia"/>
                <w:b/>
                <w:color w:val="auto"/>
              </w:rPr>
            </w:pPr>
            <w:r>
              <w:rPr>
                <w:rFonts w:hint="default" w:ascii="Times New Roman" w:hAnsi="Times New Roman" w:cs="Times New Roman" w:eastAsiaTheme="minorEastAsia"/>
                <w:b/>
                <w:color w:val="auto"/>
                <w:lang w:val="en-US" w:eastAsia="zh-CN"/>
              </w:rPr>
              <w:t>8.</w:t>
            </w:r>
            <w:r>
              <w:rPr>
                <w:rFonts w:hint="default" w:ascii="Times New Roman" w:hAnsi="Times New Roman" w:cs="Times New Roman" w:eastAsiaTheme="minorEastAsia"/>
                <w:b/>
                <w:color w:val="auto"/>
              </w:rPr>
              <w:t>与《石油天然气开采业污染防治技术政策》要求的相符性分析</w:t>
            </w:r>
          </w:p>
          <w:p>
            <w:pPr>
              <w:pStyle w:val="50"/>
              <w:keepNext w:val="0"/>
              <w:keepLines w:val="0"/>
              <w:pageBreakBefore w:val="0"/>
              <w:widowControl w:val="0"/>
              <w:kinsoku/>
              <w:wordWrap/>
              <w:overflowPunct/>
              <w:topLinePunct w:val="0"/>
              <w:autoSpaceDE/>
              <w:autoSpaceDN/>
              <w:bidi w:val="0"/>
              <w:adjustRightInd w:val="0"/>
              <w:snapToGrid/>
              <w:spacing w:line="360" w:lineRule="auto"/>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本项目运营期采取的各项环保措施与《石油天然气开采业污染防治技术政策》中要求的相符性分析详见表</w:t>
            </w:r>
            <w:r>
              <w:rPr>
                <w:rFonts w:hint="default" w:ascii="Times New Roman" w:hAnsi="Times New Roman" w:cs="Times New Roman" w:eastAsiaTheme="minorEastAsia"/>
                <w:color w:val="auto"/>
                <w:lang w:val="en-US" w:eastAsia="zh-CN"/>
              </w:rPr>
              <w:t>1-1</w:t>
            </w:r>
            <w:r>
              <w:rPr>
                <w:rFonts w:hint="default" w:ascii="Times New Roman" w:hAnsi="Times New Roman" w:cs="Times New Roman" w:eastAsiaTheme="minorEastAsia"/>
                <w:color w:val="auto"/>
              </w:rPr>
              <w:t>。</w:t>
            </w:r>
          </w:p>
          <w:p>
            <w:pPr>
              <w:pStyle w:val="51"/>
              <w:adjustRightInd w:val="0"/>
              <w:spacing w:beforeLines="50" w:line="240" w:lineRule="auto"/>
              <w:ind w:firstLine="0" w:firstLineChars="0"/>
              <w:jc w:val="center"/>
              <w:rPr>
                <w:rFonts w:hint="default" w:ascii="Times New Roman" w:hAnsi="Times New Roman" w:cs="Times New Roman" w:eastAsiaTheme="minorEastAsia"/>
                <w:b/>
                <w:color w:val="auto"/>
                <w:kern w:val="2"/>
                <w:sz w:val="21"/>
                <w:szCs w:val="21"/>
              </w:rPr>
            </w:pPr>
            <w:r>
              <w:rPr>
                <w:rFonts w:hint="default" w:ascii="Times New Roman" w:hAnsi="Times New Roman" w:cs="Times New Roman" w:eastAsiaTheme="minorEastAsia"/>
                <w:b/>
                <w:color w:val="auto"/>
                <w:kern w:val="2"/>
                <w:sz w:val="21"/>
                <w:szCs w:val="21"/>
              </w:rPr>
              <w:t>表</w:t>
            </w:r>
            <w:r>
              <w:rPr>
                <w:rFonts w:hint="default" w:ascii="Times New Roman" w:hAnsi="Times New Roman" w:cs="Times New Roman" w:eastAsiaTheme="minorEastAsia"/>
                <w:b/>
                <w:color w:val="auto"/>
                <w:kern w:val="2"/>
                <w:sz w:val="21"/>
                <w:szCs w:val="21"/>
                <w:lang w:val="en-US" w:eastAsia="zh-CN"/>
              </w:rPr>
              <w:t>1-1</w:t>
            </w:r>
            <w:r>
              <w:rPr>
                <w:rFonts w:hint="default" w:ascii="Times New Roman" w:hAnsi="Times New Roman" w:cs="Times New Roman" w:eastAsiaTheme="minorEastAsia"/>
                <w:b/>
                <w:color w:val="auto"/>
                <w:kern w:val="2"/>
                <w:sz w:val="21"/>
                <w:szCs w:val="21"/>
              </w:rPr>
              <w:t xml:space="preserve">  本项目与《石油天然气开采业污染防治技术政策》的相符性分析</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1"/>
              <w:gridCol w:w="2599"/>
              <w:gridCol w:w="2850"/>
              <w:gridCol w:w="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311"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序号</w:t>
                  </w:r>
                </w:p>
              </w:tc>
              <w:tc>
                <w:tcPr>
                  <w:tcW w:w="259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相关规定</w:t>
                  </w:r>
                </w:p>
              </w:tc>
              <w:tc>
                <w:tcPr>
                  <w:tcW w:w="2850"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本项目采取的相关措施</w:t>
                  </w:r>
                </w:p>
              </w:tc>
              <w:tc>
                <w:tcPr>
                  <w:tcW w:w="55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相符性分析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3" w:hRule="atLeast"/>
                <w:jc w:val="center"/>
              </w:trPr>
              <w:tc>
                <w:tcPr>
                  <w:tcW w:w="311"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w:t>
                  </w:r>
                </w:p>
              </w:tc>
              <w:tc>
                <w:tcPr>
                  <w:tcW w:w="2599"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在开发过程中，应防止产生落地原油。落地原油应及时回收，落地原油回收率应达到100%</w:t>
                  </w:r>
                </w:p>
              </w:tc>
              <w:tc>
                <w:tcPr>
                  <w:tcW w:w="2850"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井下作业时带罐，防止产生落地原油。产生的落地原油后，及时回收，100%回收</w:t>
                  </w:r>
                </w:p>
              </w:tc>
              <w:tc>
                <w:tcPr>
                  <w:tcW w:w="55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2" w:hRule="atLeast"/>
                <w:jc w:val="center"/>
              </w:trPr>
              <w:tc>
                <w:tcPr>
                  <w:tcW w:w="311"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3</w:t>
                  </w:r>
                </w:p>
              </w:tc>
              <w:tc>
                <w:tcPr>
                  <w:tcW w:w="2599"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在开发过程中，适宜注水开采的油气田，应将采出水处理满足标准后回注</w:t>
                  </w:r>
                </w:p>
              </w:tc>
              <w:tc>
                <w:tcPr>
                  <w:tcW w:w="2850"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lang w:eastAsia="zh-CN"/>
                    </w:rPr>
                    <w:t>本项目井下作业废水及油田采出水经处理</w:t>
                  </w:r>
                  <w:r>
                    <w:rPr>
                      <w:rFonts w:hint="default" w:ascii="Times New Roman" w:hAnsi="Times New Roman" w:cs="Times New Roman" w:eastAsiaTheme="minorEastAsia"/>
                      <w:color w:val="auto"/>
                      <w:szCs w:val="21"/>
                    </w:rPr>
                    <w:t>达到《碎屑岩油藏注水水质推荐指标及分析方法》（SY/T5329-2012）中相关标准后，全部回注油藏，不外排</w:t>
                  </w:r>
                </w:p>
              </w:tc>
              <w:tc>
                <w:tcPr>
                  <w:tcW w:w="55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4" w:hRule="atLeast"/>
                <w:jc w:val="center"/>
              </w:trPr>
              <w:tc>
                <w:tcPr>
                  <w:tcW w:w="311"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4</w:t>
                  </w:r>
                </w:p>
              </w:tc>
              <w:tc>
                <w:tcPr>
                  <w:tcW w:w="2599"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在油气集输过程中，应采用密闭流程，减少烃类气体排放。新、改、扩建油气田油气集输损耗率不高于0.5%</w:t>
                  </w:r>
                </w:p>
              </w:tc>
              <w:tc>
                <w:tcPr>
                  <w:tcW w:w="2850"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本项目油气集输损耗率系数为0.</w:t>
                  </w:r>
                  <w:r>
                    <w:rPr>
                      <w:rFonts w:hint="default" w:ascii="Times New Roman" w:hAnsi="Times New Roman" w:cs="Times New Roman" w:eastAsiaTheme="minorEastAsia"/>
                      <w:color w:val="auto"/>
                      <w:szCs w:val="21"/>
                      <w:lang w:val="en-US" w:eastAsia="zh-CN"/>
                    </w:rPr>
                    <w:t>4</w:t>
                  </w:r>
                  <w:r>
                    <w:rPr>
                      <w:rFonts w:hint="default" w:ascii="Times New Roman" w:hAnsi="Times New Roman" w:cs="Times New Roman" w:eastAsiaTheme="minorEastAsia"/>
                      <w:color w:val="auto"/>
                      <w:szCs w:val="21"/>
                    </w:rPr>
                    <w:t>‰</w:t>
                  </w:r>
                </w:p>
              </w:tc>
              <w:tc>
                <w:tcPr>
                  <w:tcW w:w="55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基本</w:t>
                  </w:r>
                </w:p>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0" w:hRule="atLeast"/>
                <w:jc w:val="center"/>
              </w:trPr>
              <w:tc>
                <w:tcPr>
                  <w:tcW w:w="311"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5</w:t>
                  </w:r>
                </w:p>
              </w:tc>
              <w:tc>
                <w:tcPr>
                  <w:tcW w:w="2599"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在开发过程中，伴生气应回收利用，减少温室气体排放，不具备回收利用条件的，应充分燃烧，伴生气回收利用率应达到80%以上；站场放空天然气应充分燃烧。燃烧放空设施应避开鸟类迁徙通道</w:t>
                  </w:r>
                </w:p>
              </w:tc>
              <w:tc>
                <w:tcPr>
                  <w:tcW w:w="2850"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钻井期伴生气经放散管点燃后放空，</w:t>
                  </w:r>
                  <w:r>
                    <w:rPr>
                      <w:rFonts w:hint="default" w:ascii="Times New Roman" w:hAnsi="Times New Roman" w:cs="Times New Roman" w:eastAsiaTheme="minorEastAsia"/>
                      <w:color w:val="auto"/>
                      <w:szCs w:val="21"/>
                      <w:lang w:eastAsia="zh-CN"/>
                    </w:rPr>
                    <w:t>本项目开采过程中伴生气经回收后用于加热炉燃料，</w:t>
                  </w:r>
                  <w:r>
                    <w:rPr>
                      <w:rFonts w:hint="default" w:ascii="Times New Roman" w:hAnsi="Times New Roman" w:cs="Times New Roman" w:eastAsiaTheme="minorEastAsia"/>
                      <w:color w:val="auto"/>
                      <w:szCs w:val="21"/>
                    </w:rPr>
                    <w:t>回收利用率应达到80%以上</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rPr>
                    <w:t>燃放点在鸟类迁徙通道上，但影响高度远低于鸟类迁徙高度</w:t>
                  </w:r>
                </w:p>
              </w:tc>
              <w:tc>
                <w:tcPr>
                  <w:tcW w:w="55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2" w:hRule="atLeast"/>
                <w:jc w:val="center"/>
              </w:trPr>
              <w:tc>
                <w:tcPr>
                  <w:tcW w:w="311"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6</w:t>
                  </w:r>
                </w:p>
              </w:tc>
              <w:tc>
                <w:tcPr>
                  <w:tcW w:w="2599"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szCs w:val="21"/>
                    </w:rPr>
                    <w:t>应回收落地原油，以及原油处理、废水处理产生的油泥（砂）等中的油类物质，含油污泥资源化利用率应达到90%以上，残余固体废物应按照《国家危险废物名录》和危险废物鉴别标准识别</w:t>
                  </w:r>
                </w:p>
              </w:tc>
              <w:tc>
                <w:tcPr>
                  <w:tcW w:w="2850" w:type="dxa"/>
                  <w:tcMar>
                    <w:left w:w="0" w:type="dxa"/>
                    <w:right w:w="0" w:type="dxa"/>
                  </w:tcMar>
                  <w:vAlign w:val="center"/>
                </w:tcPr>
                <w:p>
                  <w:pPr>
                    <w:pStyle w:val="57"/>
                    <w:adjustRightInd w:val="0"/>
                    <w:snapToGrid w:val="0"/>
                    <w:spacing w:line="240" w:lineRule="auto"/>
                    <w:jc w:val="both"/>
                    <w:rPr>
                      <w:rFonts w:hint="default" w:ascii="Times New Roman" w:hAnsi="Times New Roman" w:cs="Times New Roman" w:eastAsiaTheme="minorEastAsia"/>
                      <w:color w:val="auto"/>
                      <w:kern w:val="0"/>
                      <w:sz w:val="21"/>
                      <w:szCs w:val="21"/>
                      <w:lang w:val="en-US" w:eastAsia="zh-CN" w:bidi="ar-SA"/>
                    </w:rPr>
                  </w:pPr>
                  <w:r>
                    <w:rPr>
                      <w:rFonts w:hint="default" w:ascii="Times New Roman" w:hAnsi="Times New Roman" w:cs="Times New Roman" w:eastAsiaTheme="minorEastAsia"/>
                      <w:color w:val="auto"/>
                      <w:szCs w:val="21"/>
                    </w:rPr>
                    <w:t>油泥集中收集后交由有相应处理资质的单位进行回收处置；事故状态下落地原油尽可能回收，不能回收的原油和受侵染的土壤交由有相应处理资质的单位进行回收、处置</w:t>
                  </w:r>
                </w:p>
              </w:tc>
              <w:tc>
                <w:tcPr>
                  <w:tcW w:w="559" w:type="dxa"/>
                  <w:tcMar>
                    <w:left w:w="0" w:type="dxa"/>
                    <w:right w:w="0" w:type="dxa"/>
                  </w:tcMar>
                  <w:vAlign w:val="center"/>
                </w:tcPr>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基本</w:t>
                  </w:r>
                </w:p>
                <w:p>
                  <w:pPr>
                    <w:pStyle w:val="57"/>
                    <w:adjustRightInd w:val="0"/>
                    <w:snapToGrid w:val="0"/>
                    <w:spacing w:line="240" w:lineRule="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符合</w:t>
                  </w:r>
                </w:p>
              </w:tc>
            </w:tr>
          </w:tbl>
          <w:p>
            <w:pPr>
              <w:pStyle w:val="50"/>
              <w:keepNext w:val="0"/>
              <w:keepLines w:val="0"/>
              <w:pageBreakBefore w:val="0"/>
              <w:widowControl w:val="0"/>
              <w:kinsoku/>
              <w:wordWrap/>
              <w:overflowPunct/>
              <w:topLinePunct w:val="0"/>
              <w:autoSpaceDE/>
              <w:autoSpaceDN/>
              <w:bidi w:val="0"/>
              <w:adjustRightInd/>
              <w:snapToGrid/>
              <w:spacing w:before="313" w:beforeLines="100" w:line="360" w:lineRule="auto"/>
              <w:ind w:left="0" w:leftChars="0" w:firstLine="0" w:firstLineChars="0"/>
              <w:textAlignment w:val="auto"/>
              <w:rPr>
                <w:rFonts w:hint="default" w:ascii="Times New Roman" w:hAnsi="Times New Roman" w:cs="Times New Roman"/>
                <w:b/>
                <w:bCs/>
                <w:color w:val="auto"/>
                <w:lang w:val="zh-CN" w:eastAsia="zh-CN"/>
              </w:rPr>
            </w:pPr>
            <w:r>
              <w:rPr>
                <w:rFonts w:hint="default" w:ascii="Times New Roman" w:hAnsi="Times New Roman" w:cs="Times New Roman"/>
                <w:b/>
                <w:bCs/>
                <w:color w:val="auto"/>
                <w:lang w:val="en-US" w:eastAsia="zh-CN"/>
              </w:rPr>
              <w:t>9.</w:t>
            </w:r>
            <w:r>
              <w:rPr>
                <w:rFonts w:hint="default" w:ascii="Times New Roman" w:hAnsi="Times New Roman" w:cs="Times New Roman"/>
                <w:b/>
                <w:bCs/>
                <w:color w:val="auto"/>
                <w:lang w:val="zh-CN" w:eastAsia="zh-CN"/>
              </w:rPr>
              <w:t>油气资源开发规划环评开展情况</w:t>
            </w:r>
          </w:p>
          <w:p>
            <w:pPr>
              <w:pStyle w:val="5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zh-CN" w:eastAsia="zh-CN"/>
              </w:rPr>
              <w:t>根据新疆维吾尔自治区生态环境厅</w:t>
            </w:r>
            <w:r>
              <w:rPr>
                <w:rFonts w:hint="default" w:ascii="Times New Roman" w:hAnsi="Times New Roman" w:cs="Times New Roman"/>
                <w:color w:val="auto"/>
                <w:lang w:val="en-US" w:eastAsia="zh-CN"/>
              </w:rPr>
              <w:t>&lt;</w:t>
            </w:r>
            <w:r>
              <w:rPr>
                <w:rFonts w:hint="default" w:ascii="Times New Roman" w:hAnsi="Times New Roman" w:cs="Times New Roman"/>
                <w:color w:val="auto"/>
                <w:lang w:val="zh-CN" w:eastAsia="zh-CN"/>
              </w:rPr>
              <w:t>转发《关于进一步加强石油天然气行业环境影响评价的通知》的通知</w:t>
            </w:r>
            <w:r>
              <w:rPr>
                <w:rFonts w:hint="default" w:ascii="Times New Roman" w:hAnsi="Times New Roman" w:cs="Times New Roman"/>
                <w:color w:val="auto"/>
                <w:lang w:val="en-US" w:eastAsia="zh-CN"/>
              </w:rPr>
              <w:t>&gt;</w:t>
            </w:r>
            <w:r>
              <w:rPr>
                <w:rFonts w:hint="default" w:ascii="Times New Roman" w:hAnsi="Times New Roman" w:cs="Times New Roman"/>
                <w:color w:val="auto"/>
                <w:lang w:val="zh-CN" w:eastAsia="zh-CN"/>
              </w:rPr>
              <w:t>（新环环评发〔2020〕142号），文件中要求各有关单位应加快推进油气发展（开发）相关规划编制。新疆油田分公司已按照要求编制</w:t>
            </w:r>
            <w:r>
              <w:rPr>
                <w:rFonts w:hint="default" w:ascii="Times New Roman" w:hAnsi="Times New Roman" w:cs="Times New Roman"/>
                <w:color w:val="auto"/>
                <w:lang w:val="en-US" w:eastAsia="zh-CN"/>
              </w:rPr>
              <w:t>《新疆油田“十四五”生态环境保护规划》，主要包括新疆油田发展现状（油田生产及环保现状、“十三五”取得的成效、存在问题）、面临的形势（生态环境保护要求及其对企业的影响、油田发展带来的生态环境保护挑战）、发展思路与目标、重点任务部署、保障措施和远景规划六个方面。按照集团公司“十四五”生态环境保护规划总体思路，新疆油田着重从绿色低碳发展方式、污染防治攻坚战、防控生态环境风险、生态环境监控与监管、生态环境治理技术攻关等7方面规划21项重点任务。</w:t>
            </w:r>
          </w:p>
          <w:p>
            <w:pPr>
              <w:pStyle w:val="70"/>
              <w:keepNext w:val="0"/>
              <w:keepLines w:val="0"/>
              <w:pageBreakBefore w:val="0"/>
              <w:widowControl w:val="0"/>
              <w:kinsoku/>
              <w:wordWrap/>
              <w:overflowPunct/>
              <w:topLinePunct w:val="0"/>
              <w:autoSpaceDE/>
              <w:autoSpaceDN/>
              <w:bidi w:val="0"/>
              <w:adjustRightInd w:val="0"/>
              <w:snapToGrid/>
              <w:spacing w:line="360" w:lineRule="auto"/>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10</w:t>
            </w:r>
            <w:r>
              <w:rPr>
                <w:rFonts w:hint="default" w:ascii="Times New Roman" w:hAnsi="Times New Roman" w:cs="Times New Roman"/>
                <w:color w:val="auto"/>
              </w:rPr>
              <w:t>.“三线一单”符合性分析</w:t>
            </w:r>
          </w:p>
          <w:p>
            <w:pPr>
              <w:pStyle w:val="50"/>
              <w:keepNext w:val="0"/>
              <w:keepLines w:val="0"/>
              <w:pageBreakBefore w:val="0"/>
              <w:widowControl w:val="0"/>
              <w:kinsoku/>
              <w:wordWrap/>
              <w:overflowPunct/>
              <w:topLinePunct w:val="0"/>
              <w:autoSpaceDE/>
              <w:autoSpaceDN/>
              <w:bidi w:val="0"/>
              <w:snapToGrid/>
              <w:spacing w:line="360" w:lineRule="auto"/>
              <w:ind w:firstLine="472"/>
              <w:textAlignment w:val="auto"/>
              <w:rPr>
                <w:rFonts w:hint="default" w:ascii="Times New Roman" w:hAnsi="Times New Roman" w:cs="Times New Roman"/>
                <w:color w:val="auto"/>
                <w:spacing w:val="-2"/>
                <w:kern w:val="0"/>
                <w:lang w:bidi="ar"/>
              </w:rPr>
            </w:pPr>
            <w:r>
              <w:rPr>
                <w:rFonts w:hint="default" w:ascii="Times New Roman" w:hAnsi="Times New Roman" w:cs="Times New Roman"/>
                <w:color w:val="auto"/>
                <w:spacing w:val="-2"/>
                <w:kern w:val="0"/>
                <w:lang w:bidi="ar"/>
              </w:rPr>
              <w:t>本项目的建设与区域“三线一单”符合性分析详见下表。</w:t>
            </w:r>
          </w:p>
          <w:p>
            <w:pPr>
              <w:pStyle w:val="51"/>
              <w:adjustRightInd w:val="0"/>
              <w:spacing w:before="120" w:beforeLines="50" w:line="240" w:lineRule="auto"/>
              <w:ind w:firstLine="0" w:firstLineChars="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表</w:t>
            </w:r>
            <w:r>
              <w:rPr>
                <w:rFonts w:hint="default" w:ascii="Times New Roman" w:hAnsi="Times New Roman" w:cs="Times New Roman"/>
                <w:b/>
                <w:color w:val="auto"/>
                <w:kern w:val="2"/>
                <w:sz w:val="21"/>
                <w:szCs w:val="21"/>
                <w:lang w:val="en-US" w:eastAsia="zh-CN"/>
              </w:rPr>
              <w:t xml:space="preserve">1-1  </w:t>
            </w:r>
            <w:r>
              <w:rPr>
                <w:rFonts w:hint="default" w:ascii="Times New Roman" w:hAnsi="Times New Roman" w:cs="Times New Roman"/>
                <w:b/>
                <w:color w:val="auto"/>
                <w:kern w:val="2"/>
                <w:sz w:val="21"/>
                <w:szCs w:val="21"/>
              </w:rPr>
              <w:t xml:space="preserve">    项目的建设与区域“三线一单”符合性分析一览表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740"/>
              <w:gridCol w:w="4045"/>
              <w:gridCol w:w="14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19" w:hRule="atLeast"/>
                <w:jc w:val="center"/>
              </w:trPr>
              <w:tc>
                <w:tcPr>
                  <w:tcW w:w="740"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分析内容</w:t>
                  </w:r>
                </w:p>
              </w:tc>
              <w:tc>
                <w:tcPr>
                  <w:tcW w:w="4045"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工程建设情况</w:t>
                  </w:r>
                </w:p>
              </w:tc>
              <w:tc>
                <w:tcPr>
                  <w:tcW w:w="1413"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分析结论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83" w:hRule="atLeast"/>
                <w:jc w:val="center"/>
              </w:trPr>
              <w:tc>
                <w:tcPr>
                  <w:tcW w:w="740"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生态保护红线</w:t>
                  </w:r>
                </w:p>
              </w:tc>
              <w:tc>
                <w:tcPr>
                  <w:tcW w:w="4045"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本项目周围无自然保护区、风景名胜区等环境敏感目标；项目区不属于优先保护单元，但属于阜康市地下水资源利用的重点监控单元，由于本项目不属于地下水消耗类项目，符合生态保护红线要求。</w:t>
                  </w:r>
                </w:p>
              </w:tc>
              <w:tc>
                <w:tcPr>
                  <w:tcW w:w="1413"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项目的选址符合生态保护红线的要求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778" w:hRule="atLeast"/>
                <w:jc w:val="center"/>
              </w:trPr>
              <w:tc>
                <w:tcPr>
                  <w:tcW w:w="740"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环境质量底线</w:t>
                  </w:r>
                </w:p>
              </w:tc>
              <w:tc>
                <w:tcPr>
                  <w:tcW w:w="4045"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运营期原油集输均采用相对密闭集输工艺，井场采取选用低噪声设备，基础减震等措施；井下作业废水及采出水集中收集后送至北三台联合站污水处理系统处理，处理达标后均回注油藏，不外排。综上，项目对区域环境质量的影响较小，不会突破区域环境质量底线</w:t>
                  </w:r>
                </w:p>
              </w:tc>
              <w:tc>
                <w:tcPr>
                  <w:tcW w:w="1413" w:type="dxa"/>
                  <w:noWrap w:val="0"/>
                  <w:vAlign w:val="center"/>
                </w:tcPr>
                <w:p>
                  <w:pPr>
                    <w:pStyle w:val="86"/>
                    <w:spacing w:line="300" w:lineRule="exact"/>
                    <w:rPr>
                      <w:rFonts w:hint="default" w:ascii="Times New Roman" w:hAnsi="Times New Roman" w:cs="Times New Roman"/>
                      <w:color w:val="auto"/>
                      <w:spacing w:val="-8"/>
                      <w:lang w:val="en-US" w:eastAsia="zh-CN"/>
                    </w:rPr>
                  </w:pPr>
                  <w:r>
                    <w:rPr>
                      <w:rFonts w:hint="default" w:ascii="Times New Roman" w:hAnsi="Times New Roman" w:cs="Times New Roman"/>
                      <w:color w:val="auto"/>
                      <w:spacing w:val="-8"/>
                      <w:lang w:val="en-US" w:eastAsia="zh-CN"/>
                    </w:rPr>
                    <w:t>项目的建设不会突破区域环境质量底线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189" w:hRule="atLeast"/>
                <w:jc w:val="center"/>
              </w:trPr>
              <w:tc>
                <w:tcPr>
                  <w:tcW w:w="740"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资源利用上限</w:t>
                  </w:r>
                </w:p>
              </w:tc>
              <w:tc>
                <w:tcPr>
                  <w:tcW w:w="4045"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项目建设过程中会消耗一定量的柴油、电能及少量新鲜水，资源消耗量总体相对区域资源利用总量较少；本项目为油气资源开发项目，具有良好的经济效益和社会效益</w:t>
                  </w:r>
                </w:p>
              </w:tc>
              <w:tc>
                <w:tcPr>
                  <w:tcW w:w="1413"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符合区域资源利用要求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513" w:hRule="atLeast"/>
                <w:jc w:val="center"/>
              </w:trPr>
              <w:tc>
                <w:tcPr>
                  <w:tcW w:w="740"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生态环境准入清单</w:t>
                  </w:r>
                </w:p>
              </w:tc>
              <w:tc>
                <w:tcPr>
                  <w:tcW w:w="4045"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本项目属于《产业结构调整指导目录》（2019本）中的鼓励类，符合国家产业政策。项目所在生态功能区尚未制定环境准入负面清单，不存在相关制约因素</w:t>
                  </w:r>
                </w:p>
              </w:tc>
              <w:tc>
                <w:tcPr>
                  <w:tcW w:w="1413" w:type="dxa"/>
                  <w:noWrap w:val="0"/>
                  <w:vAlign w:val="center"/>
                </w:tcPr>
                <w:p>
                  <w:pPr>
                    <w:pStyle w:val="86"/>
                    <w:spacing w:line="300" w:lineRule="exac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本项目建设符合国家产业政策。所在生态功能区尚无环境准入负面清单</w:t>
                  </w:r>
                </w:p>
              </w:tc>
            </w:tr>
          </w:tbl>
          <w:p>
            <w:pPr>
              <w:pStyle w:val="87"/>
              <w:keepNext w:val="0"/>
              <w:keepLines w:val="0"/>
              <w:pageBreakBefore w:val="0"/>
              <w:widowControl w:val="0"/>
              <w:kinsoku/>
              <w:wordWrap/>
              <w:overflowPunct/>
              <w:topLinePunct w:val="0"/>
              <w:autoSpaceDE/>
              <w:autoSpaceDN/>
              <w:bidi w:val="0"/>
              <w:adjustRightInd/>
              <w:snapToGrid/>
              <w:spacing w:before="313" w:beforeLines="100" w:afterLines="0"/>
              <w:ind w:firstLine="480" w:firstLineChars="200"/>
              <w:textAlignment w:val="baseline"/>
              <w:rPr>
                <w:rFonts w:hint="default" w:ascii="Times New Roman" w:hAnsi="Times New Roman" w:cs="Times New Roman"/>
                <w:color w:val="auto"/>
                <w:szCs w:val="24"/>
              </w:rPr>
            </w:pPr>
            <w:r>
              <w:rPr>
                <w:rFonts w:hint="default" w:ascii="Times New Roman" w:hAnsi="Times New Roman" w:cs="Times New Roman"/>
                <w:color w:val="auto"/>
                <w:szCs w:val="24"/>
              </w:rPr>
              <w:t>由上</w:t>
            </w:r>
            <w:r>
              <w:rPr>
                <w:rFonts w:hint="default" w:ascii="Times New Roman" w:hAnsi="Times New Roman" w:cs="Times New Roman"/>
                <w:color w:val="auto"/>
                <w:szCs w:val="24"/>
                <w:lang w:eastAsia="zh-CN"/>
              </w:rPr>
              <w:t>表</w:t>
            </w:r>
            <w:r>
              <w:rPr>
                <w:rFonts w:hint="default" w:ascii="Times New Roman" w:hAnsi="Times New Roman" w:cs="Times New Roman"/>
                <w:color w:val="auto"/>
                <w:szCs w:val="24"/>
              </w:rPr>
              <w:t>可知，本项目建设符合区域“三线一单”管控要求。</w:t>
            </w:r>
          </w:p>
          <w:p>
            <w:pPr>
              <w:pStyle w:val="87"/>
              <w:keepNext w:val="0"/>
              <w:keepLines w:val="0"/>
              <w:pageBreakBefore w:val="0"/>
              <w:widowControl w:val="0"/>
              <w:kinsoku/>
              <w:wordWrap/>
              <w:overflowPunct/>
              <w:topLinePunct w:val="0"/>
              <w:autoSpaceDE/>
              <w:autoSpaceDN/>
              <w:bidi w:val="0"/>
              <w:adjustRightInd/>
              <w:snapToGrid/>
              <w:spacing w:beforeLines="0" w:afterLines="0"/>
              <w:ind w:firstLine="480" w:firstLineChars="200"/>
              <w:textAlignment w:val="baseline"/>
              <w:rPr>
                <w:rFonts w:hint="default" w:ascii="Times New Roman" w:hAnsi="Times New Roman" w:cs="Times New Roman"/>
                <w:color w:val="auto"/>
                <w:kern w:val="0"/>
              </w:rPr>
            </w:pPr>
            <w:r>
              <w:rPr>
                <w:rFonts w:hint="default" w:ascii="Times New Roman" w:hAnsi="Times New Roman" w:cs="Times New Roman"/>
                <w:color w:val="auto"/>
                <w:szCs w:val="24"/>
                <w:lang w:eastAsia="zh-CN"/>
              </w:rPr>
              <w:t>另</w:t>
            </w:r>
            <w:r>
              <w:rPr>
                <w:rFonts w:hint="default" w:ascii="Times New Roman" w:hAnsi="Times New Roman" w:cs="Times New Roman"/>
                <w:color w:val="auto"/>
                <w:szCs w:val="24"/>
              </w:rPr>
              <w:t>根据《新疆维吾尔自治区“三线一单”生态环境分区管控方案》，自治区共划定1323个环境管控单元，分为优先保护单元、重点管控单元和一般管控单元三类，实施分类管控。本项目位于</w:t>
            </w:r>
            <w:r>
              <w:rPr>
                <w:rFonts w:hint="default" w:ascii="Times New Roman" w:hAnsi="Times New Roman" w:cs="Times New Roman"/>
                <w:color w:val="auto"/>
                <w:kern w:val="0"/>
              </w:rPr>
              <w:t>新疆维吾尔自治区</w:t>
            </w:r>
            <w:r>
              <w:rPr>
                <w:rFonts w:hint="default" w:ascii="Times New Roman" w:hAnsi="Times New Roman" w:cs="Times New Roman"/>
                <w:color w:val="auto"/>
                <w:kern w:val="0"/>
                <w:lang w:eastAsia="zh-CN"/>
              </w:rPr>
              <w:t>昌吉回族自治州阜康市</w:t>
            </w:r>
            <w:r>
              <w:rPr>
                <w:rFonts w:hint="default" w:ascii="Times New Roman" w:hAnsi="Times New Roman" w:cs="Times New Roman"/>
                <w:color w:val="auto"/>
                <w:kern w:val="0"/>
              </w:rPr>
              <w:t>，</w:t>
            </w:r>
            <w:r>
              <w:rPr>
                <w:rFonts w:hint="default" w:ascii="Times New Roman" w:hAnsi="Times New Roman" w:cs="Times New Roman"/>
                <w:color w:val="auto"/>
                <w:kern w:val="0"/>
                <w:lang w:eastAsia="zh-CN"/>
              </w:rPr>
              <w:t>项目所在区域属于</w:t>
            </w:r>
            <w:r>
              <w:rPr>
                <w:rFonts w:hint="default" w:ascii="Times New Roman" w:hAnsi="Times New Roman" w:eastAsia="宋体" w:cs="Times New Roman"/>
                <w:color w:val="auto"/>
                <w:sz w:val="24"/>
                <w:szCs w:val="24"/>
                <w:lang w:val="en-US" w:eastAsia="zh-CN"/>
              </w:rPr>
              <w:t>昌吉回族自治州</w:t>
            </w:r>
            <w:r>
              <w:rPr>
                <w:rFonts w:hint="default" w:ascii="Times New Roman" w:hAnsi="Times New Roman" w:cs="Times New Roman"/>
                <w:color w:val="auto"/>
                <w:szCs w:val="24"/>
              </w:rPr>
              <w:t>“三线一单”生态环境分区管控</w:t>
            </w:r>
            <w:r>
              <w:rPr>
                <w:rFonts w:hint="default" w:ascii="Times New Roman" w:hAnsi="Times New Roman" w:cs="Times New Roman"/>
                <w:color w:val="auto"/>
                <w:szCs w:val="24"/>
                <w:lang w:eastAsia="zh-CN"/>
              </w:rPr>
              <w:t>单元的</w:t>
            </w:r>
            <w:r>
              <w:rPr>
                <w:rFonts w:hint="default" w:ascii="Times New Roman" w:hAnsi="Times New Roman" w:cs="Times New Roman"/>
                <w:color w:val="auto"/>
                <w:kern w:val="0"/>
              </w:rPr>
              <w:t>一般管控单元</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一般管控单元主要落实生态环境保护基本要求</w:t>
            </w:r>
            <w:r>
              <w:rPr>
                <w:rFonts w:hint="default" w:ascii="Times New Roman" w:hAnsi="Times New Roman" w:cs="Times New Roman"/>
                <w:color w:val="auto"/>
                <w:kern w:val="0"/>
                <w:lang w:eastAsia="zh-CN"/>
              </w:rPr>
              <w:t>，</w:t>
            </w:r>
            <w:r>
              <w:rPr>
                <w:rFonts w:hint="default" w:ascii="Times New Roman" w:hAnsi="Times New Roman" w:cs="Times New Roman"/>
                <w:color w:val="auto"/>
                <w:kern w:val="0"/>
              </w:rPr>
              <w:t>推动区域环境质量持续改善。</w:t>
            </w:r>
          </w:p>
          <w:p>
            <w:pPr>
              <w:pStyle w:val="87"/>
              <w:keepNext w:val="0"/>
              <w:keepLines w:val="0"/>
              <w:pageBreakBefore w:val="0"/>
              <w:widowControl w:val="0"/>
              <w:kinsoku/>
              <w:wordWrap/>
              <w:overflowPunct/>
              <w:topLinePunct w:val="0"/>
              <w:autoSpaceDE/>
              <w:autoSpaceDN/>
              <w:bidi w:val="0"/>
              <w:adjustRightInd/>
              <w:snapToGrid/>
              <w:spacing w:beforeLines="0" w:afterLines="0"/>
              <w:ind w:firstLine="480" w:firstLineChars="200"/>
              <w:textAlignment w:val="baseline"/>
              <w:rPr>
                <w:rFonts w:hint="default" w:ascii="Times New Roman" w:hAnsi="Times New Roman" w:eastAsia="宋体" w:cs="Times New Roman"/>
                <w:color w:val="auto"/>
                <w:szCs w:val="24"/>
                <w:lang w:eastAsia="zh-CN"/>
              </w:rPr>
            </w:pPr>
            <w:r>
              <w:rPr>
                <w:rFonts w:hint="default" w:ascii="Times New Roman" w:hAnsi="Times New Roman" w:cs="Times New Roman"/>
                <w:color w:val="auto"/>
                <w:szCs w:val="24"/>
                <w:lang w:eastAsia="zh-CN"/>
              </w:rPr>
              <w:t>本项目实施过程中产生的废气可达标排放；废水不外排，钻井期生活污水清运至吉木萨尔县污水处理厂处理，井下作业废水及油田采出水全部依托北三台联合站采出水处理系统处理，水基钻井</w:t>
            </w:r>
            <w:r>
              <w:rPr>
                <w:rFonts w:hint="default" w:ascii="Times New Roman" w:hAnsi="Times New Roman" w:cs="Times New Roman"/>
                <w:color w:val="auto"/>
                <w:kern w:val="0"/>
                <w:szCs w:val="21"/>
              </w:rPr>
              <w:t>岩屑经泥浆不落地处理系统处理后钻井泥浆循环使用，钻</w:t>
            </w:r>
            <w:r>
              <w:rPr>
                <w:rFonts w:hint="default" w:ascii="Times New Roman" w:hAnsi="Times New Roman" w:cs="Times New Roman"/>
                <w:color w:val="auto"/>
                <w:kern w:val="0"/>
                <w:szCs w:val="21"/>
                <w:lang w:eastAsia="zh-CN"/>
              </w:rPr>
              <w:t>井</w:t>
            </w:r>
            <w:r>
              <w:rPr>
                <w:rFonts w:hint="default" w:ascii="Times New Roman" w:hAnsi="Times New Roman" w:cs="Times New Roman"/>
                <w:color w:val="auto"/>
                <w:kern w:val="0"/>
                <w:szCs w:val="21"/>
              </w:rPr>
              <w:t>岩屑综合利用</w:t>
            </w:r>
            <w:r>
              <w:rPr>
                <w:rFonts w:hint="default" w:ascii="Times New Roman" w:hAnsi="Times New Roman" w:cs="Times New Roman"/>
                <w:color w:val="auto"/>
                <w:szCs w:val="24"/>
                <w:lang w:eastAsia="zh-CN"/>
              </w:rPr>
              <w:t>，油基岩屑及油泥</w:t>
            </w:r>
            <w:r>
              <w:rPr>
                <w:rFonts w:hint="default" w:ascii="Times New Roman" w:hAnsi="Times New Roman" w:cs="Times New Roman"/>
                <w:color w:val="auto"/>
                <w:kern w:val="0"/>
                <w:sz w:val="24"/>
                <w:lang w:bidi="zh-CN"/>
              </w:rPr>
              <w:t>（砂）交资质单位处理，不会对周围产生明显影响。</w:t>
            </w:r>
            <w:r>
              <w:rPr>
                <w:rFonts w:hint="default" w:ascii="Times New Roman" w:hAnsi="Times New Roman" w:cs="Times New Roman"/>
                <w:color w:val="auto"/>
                <w:szCs w:val="24"/>
                <w:lang w:eastAsia="zh-CN"/>
              </w:rPr>
              <w:t>所以，本项目符合</w:t>
            </w:r>
            <w:r>
              <w:rPr>
                <w:rFonts w:hint="default" w:ascii="Times New Roman" w:hAnsi="Times New Roman" w:cs="Times New Roman"/>
                <w:color w:val="auto"/>
                <w:kern w:val="0"/>
              </w:rPr>
              <w:t>一般管控单元</w:t>
            </w:r>
            <w:r>
              <w:rPr>
                <w:rFonts w:hint="default" w:ascii="Times New Roman" w:hAnsi="Times New Roman" w:cs="Times New Roman"/>
                <w:color w:val="auto"/>
                <w:szCs w:val="24"/>
                <w:lang w:eastAsia="zh-CN"/>
              </w:rPr>
              <w:t>管理要求。</w:t>
            </w:r>
          </w:p>
          <w:p>
            <w:pPr>
              <w:pStyle w:val="87"/>
              <w:spacing w:beforeLines="0" w:afterLines="0"/>
              <w:ind w:firstLine="480" w:firstLineChars="200"/>
              <w:textAlignment w:val="baseline"/>
              <w:rPr>
                <w:rFonts w:hint="default" w:ascii="Times New Roman" w:hAnsi="Times New Roman" w:cs="Times New Roman"/>
                <w:color w:val="auto"/>
                <w:szCs w:val="24"/>
              </w:rPr>
            </w:pPr>
            <w:r>
              <w:rPr>
                <w:rFonts w:hint="default" w:ascii="Times New Roman" w:hAnsi="Times New Roman" w:cs="Times New Roman"/>
                <w:color w:val="auto"/>
                <w:szCs w:val="24"/>
              </w:rPr>
              <w:t>本项目在</w:t>
            </w:r>
            <w:r>
              <w:rPr>
                <w:rFonts w:hint="default" w:ascii="Times New Roman" w:hAnsi="Times New Roman" w:cs="Times New Roman"/>
                <w:color w:val="auto"/>
                <w:szCs w:val="24"/>
                <w:lang w:eastAsia="zh-CN"/>
              </w:rPr>
              <w:t>昌吉回族自治州</w:t>
            </w:r>
            <w:r>
              <w:rPr>
                <w:rFonts w:hint="default" w:ascii="Times New Roman" w:hAnsi="Times New Roman" w:cs="Times New Roman"/>
                <w:color w:val="auto"/>
                <w:szCs w:val="24"/>
              </w:rPr>
              <w:t>“三线一单”图位置关系见</w:t>
            </w:r>
            <w:r>
              <w:rPr>
                <w:rFonts w:hint="default" w:ascii="Times New Roman" w:hAnsi="Times New Roman" w:cs="Times New Roman"/>
                <w:b/>
                <w:bCs w:val="0"/>
                <w:color w:val="auto"/>
                <w:szCs w:val="24"/>
              </w:rPr>
              <w:t>附图</w:t>
            </w:r>
            <w:r>
              <w:rPr>
                <w:rFonts w:hint="default" w:ascii="Times New Roman" w:hAnsi="Times New Roman" w:cs="Times New Roman"/>
                <w:b/>
                <w:bCs w:val="0"/>
                <w:color w:val="auto"/>
                <w:szCs w:val="24"/>
                <w:lang w:val="en-US" w:eastAsia="zh-CN"/>
              </w:rPr>
              <w:t>2</w:t>
            </w:r>
            <w:r>
              <w:rPr>
                <w:rFonts w:hint="default" w:ascii="Times New Roman" w:hAnsi="Times New Roman" w:cs="Times New Roman"/>
                <w:b/>
                <w:bCs w:val="0"/>
                <w:color w:val="auto"/>
                <w:szCs w:val="24"/>
              </w:rPr>
              <w:t>。</w:t>
            </w: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pStyle w:val="50"/>
              <w:spacing w:line="360" w:lineRule="auto"/>
              <w:rPr>
                <w:rFonts w:hint="default" w:ascii="Times New Roman" w:hAnsi="Times New Roman" w:cs="Times New Roman"/>
                <w:color w:val="auto"/>
              </w:rPr>
            </w:pPr>
          </w:p>
          <w:p>
            <w:pPr>
              <w:autoSpaceDE w:val="0"/>
              <w:autoSpaceDN w:val="0"/>
              <w:adjustRightInd w:val="0"/>
              <w:snapToGrid w:val="0"/>
              <w:rPr>
                <w:rFonts w:hint="default" w:ascii="Times New Roman" w:hAnsi="Times New Roman" w:cs="Times New Roman"/>
                <w:color w:val="auto"/>
                <w:kern w:val="0"/>
                <w:szCs w:val="21"/>
              </w:rPr>
            </w:pPr>
          </w:p>
        </w:tc>
      </w:tr>
    </w:tbl>
    <w:p>
      <w:pPr>
        <w:spacing w:line="360" w:lineRule="auto"/>
        <w:outlineLvl w:val="0"/>
        <w:rPr>
          <w:rFonts w:hint="default" w:ascii="Times New Roman" w:hAnsi="Times New Roman" w:eastAsia="黑体" w:cs="Times New Roman"/>
          <w:color w:val="auto"/>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4"/>
        <w:jc w:val="center"/>
        <w:rPr>
          <w:rFonts w:hint="default" w:ascii="Times New Roman" w:hAnsi="Times New Roman" w:cs="Times New Roman"/>
          <w:color w:val="auto"/>
        </w:rPr>
      </w:pPr>
      <w:bookmarkStart w:id="4" w:name="_Toc32578"/>
      <w:r>
        <w:rPr>
          <w:rFonts w:hint="default" w:ascii="Times New Roman" w:hAnsi="Times New Roman" w:cs="Times New Roman"/>
          <w:color w:val="auto"/>
        </w:rPr>
        <w:t>二、建设内容</w:t>
      </w:r>
      <w:bookmarkEnd w:id="4"/>
    </w:p>
    <w:tbl>
      <w:tblPr>
        <w:tblStyle w:val="29"/>
        <w:tblW w:w="85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4"/>
        <w:gridCol w:w="80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474" w:type="dxa"/>
            <w:vAlign w:val="center"/>
          </w:tcPr>
          <w:p>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地理位置</w:t>
            </w:r>
          </w:p>
        </w:tc>
        <w:tc>
          <w:tcPr>
            <w:tcW w:w="8048" w:type="dxa"/>
            <w:vAlign w:val="center"/>
          </w:tcPr>
          <w:p>
            <w:pPr>
              <w:pStyle w:val="51"/>
              <w:keepNext w:val="0"/>
              <w:keepLines w:val="0"/>
              <w:pageBreakBefore w:val="0"/>
              <w:widowControl/>
              <w:kinsoku/>
              <w:wordWrap/>
              <w:overflowPunct/>
              <w:topLinePunct w:val="0"/>
              <w:autoSpaceDE/>
              <w:autoSpaceDN/>
              <w:bidi w:val="0"/>
              <w:adjustRightInd/>
              <w:snapToGrid/>
              <w:spacing w:before="120" w:beforeLines="50" w:line="360" w:lineRule="auto"/>
              <w:ind w:firstLine="482" w:firstLineChars="200"/>
              <w:textAlignment w:val="auto"/>
              <w:rPr>
                <w:rFonts w:hint="default" w:ascii="Times New Roman" w:hAnsi="Times New Roman" w:cs="Times New Roman"/>
                <w:b/>
                <w:color w:val="auto"/>
                <w:kern w:val="2"/>
                <w:szCs w:val="24"/>
                <w:lang w:bidi="zh-CN"/>
              </w:rPr>
            </w:pPr>
            <w:r>
              <w:rPr>
                <w:rFonts w:hint="default" w:ascii="Times New Roman" w:hAnsi="Times New Roman" w:cs="Times New Roman"/>
                <w:b/>
                <w:color w:val="auto"/>
              </w:rPr>
              <w:t>1.</w:t>
            </w:r>
            <w:r>
              <w:rPr>
                <w:rFonts w:hint="default" w:ascii="Times New Roman" w:hAnsi="Times New Roman" w:cs="Times New Roman"/>
                <w:b/>
                <w:color w:val="auto"/>
                <w:lang w:eastAsia="zh-CN"/>
              </w:rPr>
              <w:t>北</w:t>
            </w:r>
            <w:r>
              <w:rPr>
                <w:rFonts w:hint="default" w:ascii="Times New Roman" w:hAnsi="Times New Roman" w:cs="Times New Roman"/>
                <w:b/>
                <w:color w:val="auto"/>
                <w:lang w:val="en-US" w:eastAsia="zh-CN"/>
              </w:rPr>
              <w:t>10井区</w:t>
            </w:r>
            <w:r>
              <w:rPr>
                <w:rFonts w:hint="default" w:ascii="Times New Roman" w:hAnsi="Times New Roman" w:cs="Times New Roman"/>
                <w:b/>
                <w:color w:val="auto"/>
                <w:kern w:val="2"/>
                <w:szCs w:val="24"/>
                <w:lang w:bidi="zh-CN"/>
              </w:rPr>
              <w:t>区域位置</w:t>
            </w:r>
          </w:p>
          <w:p>
            <w:pPr>
              <w:pStyle w:val="51"/>
              <w:spacing w:line="360" w:lineRule="auto"/>
              <w:ind w:firstLine="464"/>
              <w:rPr>
                <w:rFonts w:hint="default" w:ascii="Times New Roman" w:hAnsi="Times New Roman" w:cs="Times New Roman"/>
                <w:color w:val="auto"/>
                <w:kern w:val="2"/>
                <w:szCs w:val="24"/>
                <w:lang w:val="en-US" w:eastAsia="zh-CN"/>
              </w:rPr>
            </w:pPr>
            <w:r>
              <w:rPr>
                <w:rFonts w:hint="default" w:ascii="Times New Roman" w:hAnsi="Times New Roman" w:cs="Times New Roman"/>
                <w:color w:val="auto"/>
                <w:spacing w:val="-4"/>
                <w:szCs w:val="24"/>
                <w:lang w:val="en-US" w:eastAsia="zh-CN"/>
              </w:rPr>
              <w:t>北</w:t>
            </w:r>
            <w:r>
              <w:rPr>
                <w:rFonts w:hint="default" w:ascii="Times New Roman" w:hAnsi="Times New Roman" w:cs="Times New Roman"/>
                <w:color w:val="auto"/>
                <w:spacing w:val="-4"/>
                <w:szCs w:val="24"/>
              </w:rPr>
              <w:t>三台油田</w:t>
            </w:r>
            <w:r>
              <w:rPr>
                <w:rFonts w:hint="default" w:ascii="Times New Roman" w:hAnsi="Times New Roman" w:cs="Times New Roman"/>
                <w:color w:val="auto"/>
                <w:spacing w:val="-4"/>
                <w:szCs w:val="24"/>
                <w:lang w:val="en-US" w:eastAsia="zh-CN"/>
              </w:rPr>
              <w:t>北10井区头屯河组</w:t>
            </w:r>
            <w:r>
              <w:rPr>
                <w:rFonts w:hint="default" w:ascii="Times New Roman" w:hAnsi="Times New Roman" w:cs="Times New Roman"/>
                <w:color w:val="auto"/>
                <w:sz w:val="24"/>
              </w:rPr>
              <w:t>构造位于准噶尔盆地东部阜康断裂带与北三台凸起的接合部位</w:t>
            </w:r>
            <w:r>
              <w:rPr>
                <w:rFonts w:hint="default" w:ascii="Times New Roman" w:hAnsi="Times New Roman" w:cs="Times New Roman"/>
                <w:color w:val="auto"/>
                <w:lang w:val="en-US" w:eastAsia="zh-CN" w:bidi="ar"/>
              </w:rPr>
              <w:t>，</w:t>
            </w:r>
            <w:r>
              <w:rPr>
                <w:rFonts w:hint="default" w:ascii="Times New Roman" w:hAnsi="Times New Roman" w:cs="Times New Roman"/>
                <w:color w:val="auto"/>
                <w:spacing w:val="-4"/>
                <w:szCs w:val="24"/>
                <w:lang w:val="en-US" w:eastAsia="zh-CN"/>
              </w:rPr>
              <w:t>北三台油田的</w:t>
            </w:r>
            <w:r>
              <w:rPr>
                <w:rFonts w:hint="default" w:ascii="Times New Roman" w:hAnsi="Times New Roman" w:cs="Times New Roman"/>
                <w:color w:val="auto"/>
                <w:kern w:val="2"/>
                <w:szCs w:val="24"/>
                <w:lang w:val="en-US" w:eastAsia="zh-CN"/>
              </w:rPr>
              <w:t>东部，行政隶属于新疆维吾尔自治区昌吉回族自治州阜康市管辖。</w:t>
            </w:r>
          </w:p>
          <w:p>
            <w:pPr>
              <w:pStyle w:val="51"/>
              <w:keepNext w:val="0"/>
              <w:keepLines w:val="0"/>
              <w:pageBreakBefore w:val="0"/>
              <w:widowControl/>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kern w:val="2"/>
                <w:szCs w:val="24"/>
              </w:rPr>
            </w:pPr>
            <w:r>
              <w:rPr>
                <w:rFonts w:hint="default" w:ascii="Times New Roman" w:hAnsi="Times New Roman" w:cs="Times New Roman"/>
                <w:b/>
                <w:color w:val="auto"/>
              </w:rPr>
              <w:t>2.改建</w:t>
            </w:r>
            <w:r>
              <w:rPr>
                <w:rFonts w:hint="default" w:ascii="Times New Roman" w:hAnsi="Times New Roman" w:cs="Times New Roman"/>
                <w:b/>
                <w:bCs/>
                <w:color w:val="auto"/>
              </w:rPr>
              <w:t>工程</w:t>
            </w:r>
            <w:r>
              <w:rPr>
                <w:rFonts w:hint="default" w:ascii="Times New Roman" w:hAnsi="Times New Roman" w:cs="Times New Roman"/>
                <w:b/>
                <w:color w:val="auto"/>
                <w:kern w:val="2"/>
                <w:szCs w:val="24"/>
              </w:rPr>
              <w:t>地理位置</w:t>
            </w:r>
          </w:p>
          <w:p>
            <w:pPr>
              <w:pStyle w:val="51"/>
              <w:spacing w:line="360" w:lineRule="auto"/>
              <w:ind w:firstLine="480"/>
              <w:rPr>
                <w:rFonts w:hint="default" w:ascii="Times New Roman" w:hAnsi="Times New Roman" w:cs="Times New Roman"/>
                <w:color w:val="auto"/>
                <w:kern w:val="0"/>
                <w:szCs w:val="21"/>
              </w:rPr>
            </w:pPr>
            <w:r>
              <w:rPr>
                <w:rFonts w:hint="default" w:ascii="Times New Roman" w:hAnsi="Times New Roman" w:cs="Times New Roman"/>
                <w:color w:val="auto"/>
                <w:kern w:val="2"/>
                <w:szCs w:val="24"/>
              </w:rPr>
              <w:t>本项目位于</w:t>
            </w:r>
            <w:r>
              <w:rPr>
                <w:rFonts w:hint="default" w:ascii="Times New Roman" w:hAnsi="Times New Roman" w:cs="Times New Roman"/>
                <w:color w:val="auto"/>
                <w:spacing w:val="-4"/>
                <w:szCs w:val="24"/>
                <w:lang w:val="en-US" w:eastAsia="zh-CN"/>
              </w:rPr>
              <w:t>北</w:t>
            </w:r>
            <w:r>
              <w:rPr>
                <w:rFonts w:hint="default" w:ascii="Times New Roman" w:hAnsi="Times New Roman" w:cs="Times New Roman"/>
                <w:color w:val="auto"/>
                <w:spacing w:val="-4"/>
                <w:szCs w:val="24"/>
              </w:rPr>
              <w:t>三台油田</w:t>
            </w:r>
            <w:r>
              <w:rPr>
                <w:rFonts w:hint="default" w:ascii="Times New Roman" w:hAnsi="Times New Roman" w:cs="Times New Roman"/>
                <w:color w:val="auto"/>
                <w:spacing w:val="-4"/>
                <w:szCs w:val="24"/>
                <w:lang w:val="en-US" w:eastAsia="zh-CN"/>
              </w:rPr>
              <w:t>北10井区</w:t>
            </w:r>
            <w:r>
              <w:rPr>
                <w:rFonts w:hint="default" w:ascii="Times New Roman" w:hAnsi="Times New Roman" w:cs="Times New Roman"/>
                <w:color w:val="auto"/>
                <w:spacing w:val="-4"/>
                <w:szCs w:val="24"/>
              </w:rPr>
              <w:t>范围内，</w:t>
            </w:r>
            <w:r>
              <w:rPr>
                <w:rFonts w:hint="default" w:ascii="Times New Roman" w:hAnsi="Times New Roman" w:cs="Times New Roman"/>
                <w:color w:val="auto"/>
                <w:kern w:val="2"/>
                <w:sz w:val="24"/>
                <w:szCs w:val="20"/>
                <w:lang w:val="en-US" w:eastAsia="zh-CN" w:bidi="ar-SA"/>
              </w:rPr>
              <w:t>项目工区西距阜康市约55km，北距北三台联合站约26km，距离北侧的卡拉麦里有蹄类野生动物自然保护区约58km，</w:t>
            </w:r>
            <w:r>
              <w:rPr>
                <w:rFonts w:hint="default" w:ascii="Times New Roman" w:hAnsi="Times New Roman" w:cs="Times New Roman"/>
                <w:color w:val="auto"/>
                <w:kern w:val="2"/>
                <w:szCs w:val="24"/>
                <w:lang w:eastAsia="zh-CN"/>
              </w:rPr>
              <w:t>本项目地理位置示意图见</w:t>
            </w:r>
            <w:r>
              <w:rPr>
                <w:rFonts w:hint="default" w:ascii="Times New Roman" w:hAnsi="Times New Roman" w:cs="Times New Roman"/>
                <w:b/>
                <w:bCs/>
                <w:color w:val="auto"/>
                <w:kern w:val="2"/>
                <w:szCs w:val="24"/>
                <w:lang w:eastAsia="zh-CN"/>
              </w:rPr>
              <w:t>附图</w:t>
            </w:r>
            <w:r>
              <w:rPr>
                <w:rFonts w:hint="default" w:ascii="Times New Roman" w:hAnsi="Times New Roman" w:cs="Times New Roman"/>
                <w:b/>
                <w:bCs/>
                <w:color w:val="auto"/>
                <w:kern w:val="2"/>
                <w:szCs w:val="24"/>
                <w:lang w:val="en-US" w:eastAsia="zh-CN"/>
              </w:rPr>
              <w:t>3</w:t>
            </w:r>
            <w:r>
              <w:rPr>
                <w:rFonts w:hint="default" w:ascii="Times New Roman" w:hAnsi="Times New Roman" w:cs="Times New Roman"/>
                <w:b w:val="0"/>
                <w:bCs w:val="0"/>
                <w:color w:val="auto"/>
                <w:kern w:val="2"/>
                <w:szCs w:val="24"/>
                <w:lang w:val="en-US" w:eastAsia="zh-CN"/>
              </w:rPr>
              <w:t>，</w:t>
            </w:r>
            <w:r>
              <w:rPr>
                <w:rFonts w:hint="default" w:ascii="Times New Roman" w:hAnsi="Times New Roman" w:cs="Times New Roman"/>
                <w:color w:val="auto"/>
                <w:kern w:val="2"/>
                <w:szCs w:val="24"/>
              </w:rPr>
              <w:t>项目区位置关系示意图见</w:t>
            </w:r>
            <w:r>
              <w:rPr>
                <w:rFonts w:hint="default" w:ascii="Times New Roman" w:hAnsi="Times New Roman" w:cs="Times New Roman"/>
                <w:b/>
                <w:bCs/>
                <w:color w:val="auto"/>
                <w:kern w:val="2"/>
                <w:szCs w:val="24"/>
                <w:lang w:eastAsia="zh-CN"/>
              </w:rPr>
              <w:t>附图</w:t>
            </w:r>
            <w:r>
              <w:rPr>
                <w:rFonts w:hint="default" w:ascii="Times New Roman" w:hAnsi="Times New Roman" w:cs="Times New Roman"/>
                <w:b/>
                <w:bCs/>
                <w:color w:val="auto"/>
                <w:kern w:val="2"/>
                <w:szCs w:val="24"/>
                <w:lang w:val="en-US" w:eastAsia="zh-CN"/>
              </w:rPr>
              <w:t>4</w:t>
            </w:r>
            <w:r>
              <w:rPr>
                <w:rFonts w:hint="default" w:ascii="Times New Roman" w:hAnsi="Times New Roman" w:cs="Times New Roman"/>
                <w:color w:val="auto"/>
                <w:kern w:val="2"/>
                <w:szCs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474" w:type="dxa"/>
            <w:vAlign w:val="center"/>
          </w:tcPr>
          <w:p>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项目组成及规模</w:t>
            </w:r>
          </w:p>
        </w:tc>
        <w:tc>
          <w:tcPr>
            <w:tcW w:w="8048" w:type="dxa"/>
            <w:vAlign w:val="center"/>
          </w:tcPr>
          <w:p>
            <w:pPr>
              <w:pStyle w:val="51"/>
              <w:keepNext w:val="0"/>
              <w:keepLines w:val="0"/>
              <w:pageBreakBefore w:val="0"/>
              <w:widowControl/>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1.工程建设背景</w:t>
            </w:r>
          </w:p>
          <w:p>
            <w:pPr>
              <w:pStyle w:val="53"/>
              <w:keepNext w:val="0"/>
              <w:keepLines w:val="0"/>
              <w:pageBreakBefore w:val="0"/>
              <w:widowControl w:val="0"/>
              <w:kinsoku/>
              <w:wordWrap/>
              <w:overflowPunct/>
              <w:topLinePunct w:val="0"/>
              <w:autoSpaceDE/>
              <w:autoSpaceDN/>
              <w:bidi w:val="0"/>
              <w:adjustRightInd/>
              <w:snapToGrid/>
              <w:spacing w:line="360" w:lineRule="auto"/>
              <w:ind w:firstLine="464"/>
              <w:textAlignment w:val="auto"/>
              <w:rPr>
                <w:rFonts w:hint="default" w:ascii="Times New Roman" w:hAnsi="Times New Roman" w:cs="Times New Roman"/>
                <w:b w:val="0"/>
                <w:bCs/>
                <w:color w:val="auto"/>
                <w:lang w:val="en-US" w:eastAsia="zh-CN"/>
              </w:rPr>
            </w:pPr>
            <w:r>
              <w:rPr>
                <w:rFonts w:hint="default" w:ascii="Times New Roman" w:hAnsi="Times New Roman" w:cs="Times New Roman"/>
                <w:color w:val="auto"/>
                <w:lang w:val="en-US" w:eastAsia="zh-CN"/>
              </w:rPr>
              <w:t>为优化</w:t>
            </w:r>
            <w:r>
              <w:rPr>
                <w:rFonts w:hint="default" w:ascii="Times New Roman" w:hAnsi="Times New Roman" w:cs="Times New Roman"/>
                <w:color w:val="auto"/>
                <w:spacing w:val="-4"/>
                <w:lang w:val="en-US" w:eastAsia="zh-CN"/>
              </w:rPr>
              <w:t>三台油田北10井区头屯河组油藏开发效果，</w:t>
            </w:r>
            <w:r>
              <w:rPr>
                <w:rFonts w:hint="default" w:ascii="Times New Roman" w:hAnsi="Times New Roman" w:cs="Times New Roman"/>
                <w:color w:val="auto"/>
                <w:lang w:val="en-US" w:eastAsia="zh-CN"/>
              </w:rPr>
              <w:t>中国石油新疆油田分公司开发公司拟在</w:t>
            </w:r>
            <w:r>
              <w:rPr>
                <w:rFonts w:hint="default" w:ascii="Times New Roman" w:hAnsi="Times New Roman" w:cs="Times New Roman"/>
                <w:color w:val="auto"/>
                <w:spacing w:val="-4"/>
              </w:rPr>
              <w:t>三台油田北10井区头屯河组</w:t>
            </w:r>
            <w:r>
              <w:rPr>
                <w:rFonts w:hint="default" w:ascii="Times New Roman" w:hAnsi="Times New Roman" w:cs="Times New Roman"/>
                <w:color w:val="auto"/>
              </w:rPr>
              <w:t>油藏新</w:t>
            </w:r>
            <w:r>
              <w:rPr>
                <w:rFonts w:hint="default" w:ascii="Times New Roman" w:hAnsi="Times New Roman" w:cs="Times New Roman"/>
                <w:color w:val="auto"/>
                <w:lang w:eastAsia="zh-CN"/>
              </w:rPr>
              <w:t>部署</w:t>
            </w:r>
            <w:r>
              <w:rPr>
                <w:rFonts w:hint="default" w:ascii="Times New Roman" w:hAnsi="Times New Roman" w:cs="Times New Roman"/>
                <w:color w:val="auto"/>
              </w:rPr>
              <w:t>1</w:t>
            </w:r>
            <w:r>
              <w:rPr>
                <w:rFonts w:hint="default" w:ascii="Times New Roman" w:hAnsi="Times New Roman" w:cs="Times New Roman"/>
                <w:color w:val="auto"/>
                <w:lang w:val="en-US" w:eastAsia="zh-CN"/>
              </w:rPr>
              <w:t>5</w:t>
            </w:r>
            <w:r>
              <w:rPr>
                <w:rFonts w:hint="default" w:ascii="Times New Roman" w:hAnsi="Times New Roman" w:cs="Times New Roman"/>
                <w:color w:val="auto"/>
              </w:rPr>
              <w:t>口井（采油井1</w:t>
            </w:r>
            <w:r>
              <w:rPr>
                <w:rFonts w:hint="default" w:ascii="Times New Roman" w:hAnsi="Times New Roman" w:cs="Times New Roman"/>
                <w:color w:val="auto"/>
                <w:lang w:val="en-US" w:eastAsia="zh-CN"/>
              </w:rPr>
              <w:t>3</w:t>
            </w:r>
            <w:r>
              <w:rPr>
                <w:rFonts w:hint="default" w:ascii="Times New Roman" w:hAnsi="Times New Roman" w:cs="Times New Roman"/>
                <w:color w:val="auto"/>
              </w:rPr>
              <w:t>口，注水井2口），老井</w:t>
            </w:r>
            <w:r>
              <w:rPr>
                <w:rFonts w:hint="default" w:ascii="Times New Roman" w:hAnsi="Times New Roman" w:cs="Times New Roman"/>
                <w:color w:val="auto"/>
                <w:lang w:eastAsia="zh-CN"/>
              </w:rPr>
              <w:t>采</w:t>
            </w:r>
            <w:r>
              <w:rPr>
                <w:rFonts w:hint="default" w:ascii="Times New Roman" w:hAnsi="Times New Roman" w:cs="Times New Roman"/>
                <w:color w:val="auto"/>
              </w:rPr>
              <w:t>转注4口（B010、B012、北64、B009），</w:t>
            </w:r>
            <w:r>
              <w:rPr>
                <w:rFonts w:hint="default" w:ascii="Times New Roman" w:hAnsi="Times New Roman" w:cs="Times New Roman"/>
                <w:color w:val="auto"/>
                <w:lang w:eastAsia="zh-CN"/>
              </w:rPr>
              <w:t>共</w:t>
            </w:r>
            <w:r>
              <w:rPr>
                <w:rFonts w:hint="default" w:ascii="Times New Roman" w:hAnsi="Times New Roman" w:cs="Times New Roman"/>
                <w:color w:val="auto"/>
                <w:highlight w:val="none"/>
              </w:rPr>
              <w:t>新建产能</w:t>
            </w:r>
            <w:r>
              <w:rPr>
                <w:rFonts w:hint="default" w:ascii="Times New Roman" w:hAnsi="Times New Roman" w:cs="Times New Roman"/>
                <w:color w:val="auto"/>
                <w:highlight w:val="none"/>
                <w:lang w:val="en-US" w:eastAsia="zh-CN"/>
              </w:rPr>
              <w:t>2.21</w:t>
            </w:r>
            <w:r>
              <w:rPr>
                <w:rFonts w:hint="default" w:ascii="Times New Roman" w:hAnsi="Times New Roman" w:cs="Times New Roman"/>
                <w:color w:val="auto"/>
                <w:highlight w:val="none"/>
              </w:rPr>
              <w:t>×10</w:t>
            </w:r>
            <w:r>
              <w:rPr>
                <w:rFonts w:hint="default" w:ascii="Times New Roman" w:hAnsi="Times New Roman" w:cs="Times New Roman"/>
                <w:color w:val="auto"/>
                <w:highlight w:val="none"/>
                <w:vertAlign w:val="superscript"/>
              </w:rPr>
              <w:t>4</w:t>
            </w:r>
            <w:r>
              <w:rPr>
                <w:rFonts w:hint="default" w:ascii="Times New Roman" w:hAnsi="Times New Roman" w:cs="Times New Roman"/>
                <w:color w:val="auto"/>
                <w:highlight w:val="none"/>
              </w:rPr>
              <w:t>t</w:t>
            </w: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lang w:val="en-US" w:eastAsia="zh-CN"/>
              </w:rPr>
              <w:t>。</w:t>
            </w:r>
            <w:r>
              <w:rPr>
                <w:rFonts w:hint="default" w:ascii="Times New Roman" w:hAnsi="Times New Roman" w:cs="Times New Roman"/>
                <w:b w:val="0"/>
                <w:bCs/>
                <w:color w:val="auto"/>
                <w:lang w:val="en-US" w:eastAsia="zh-CN"/>
              </w:rPr>
              <w:t>2021年4月14日昌吉回族自治区州生态环境局以昌州环评[2021]34号文件对项目予以批复。</w:t>
            </w:r>
          </w:p>
          <w:p>
            <w:pPr>
              <w:pStyle w:val="51"/>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lang w:val="en-US" w:eastAsia="zh-CN"/>
              </w:rPr>
            </w:pPr>
            <w:r>
              <w:rPr>
                <w:rFonts w:hint="default" w:ascii="Times New Roman" w:hAnsi="Times New Roman" w:cs="Times New Roman"/>
                <w:b w:val="0"/>
                <w:bCs/>
                <w:color w:val="auto"/>
                <w:lang w:val="en-US" w:eastAsia="zh-CN"/>
              </w:rPr>
              <w:t>项目环境影响评价文件中BHW1001井采用水基钻井液。通过进一步研究区块地层结构及岩性，发现BHW1001井所在区域地层情况复杂，二开水平段地层情况愈加复杂，使用水基钻井液作业难度大，可能造成钻井作业无法实施。为保证钻试工程顺利进行，拟将BHW1001井二开段钻井液由水基钻井液改为油基钻井液。其他各井工程内容基本无变动。根据</w:t>
            </w:r>
            <w:r>
              <w:rPr>
                <w:rFonts w:hint="default" w:ascii="Times New Roman" w:hAnsi="Times New Roman" w:eastAsia="宋体" w:cs="Times New Roman"/>
                <w:color w:val="auto"/>
                <w:sz w:val="24"/>
                <w:szCs w:val="24"/>
                <w:lang w:val="en-US" w:eastAsia="zh-CN"/>
              </w:rPr>
              <w:t>《中华人民共和国环境影响评价法》《建设项目环境保护管理条例》和原环境保护部《关于印发环评管理中部分行业建设项目重大变动清单的通知》（环办〔2015〕52号）等有关规定，并参考《污染影响类建设项目重大变动清单(试行)》中相关内容，本项目</w:t>
            </w:r>
            <w:r>
              <w:rPr>
                <w:rFonts w:hint="default" w:ascii="Times New Roman" w:hAnsi="Times New Roman" w:cs="Times New Roman"/>
                <w:b w:val="0"/>
                <w:bCs/>
                <w:color w:val="auto"/>
                <w:lang w:val="en-US" w:eastAsia="zh-CN"/>
              </w:rPr>
              <w:t>使用油基钻井液产生的钻井岩屑属于HW08类危险废物，</w:t>
            </w:r>
            <w:r>
              <w:rPr>
                <w:rFonts w:hint="default" w:ascii="Times New Roman" w:hAnsi="Times New Roman" w:eastAsia="宋体" w:cs="Times New Roman"/>
                <w:color w:val="auto"/>
                <w:sz w:val="24"/>
                <w:szCs w:val="24"/>
                <w:lang w:val="en-US" w:eastAsia="zh-CN"/>
              </w:rPr>
              <w:t>属于新增排放污染物种类的，</w:t>
            </w:r>
            <w:r>
              <w:rPr>
                <w:rFonts w:hint="default" w:ascii="Times New Roman" w:hAnsi="Times New Roman" w:cs="Times New Roman"/>
                <w:b w:val="0"/>
                <w:bCs/>
                <w:color w:val="auto"/>
                <w:lang w:val="en-US" w:eastAsia="zh-CN"/>
              </w:rPr>
              <w:t>属于重大变更，应重新上报环境影响评价文件。</w:t>
            </w:r>
          </w:p>
          <w:p>
            <w:pPr>
              <w:pStyle w:val="53"/>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2.</w:t>
            </w:r>
            <w:r>
              <w:rPr>
                <w:rFonts w:hint="default" w:ascii="Times New Roman" w:hAnsi="Times New Roman" w:cs="Times New Roman"/>
                <w:b/>
                <w:bCs/>
                <w:color w:val="auto"/>
                <w:lang w:val="en-US" w:eastAsia="zh-CN"/>
              </w:rPr>
              <w:t>北10井区头屯河组油藏概况</w:t>
            </w:r>
          </w:p>
          <w:p>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北三台油田北10井区头屯河组原油性质</w:t>
            </w:r>
            <w:r>
              <w:rPr>
                <w:rFonts w:hint="default" w:ascii="Times New Roman" w:hAnsi="Times New Roman" w:cs="Times New Roman"/>
                <w:color w:val="auto"/>
                <w:kern w:val="24"/>
                <w:sz w:val="24"/>
              </w:rPr>
              <w:t>见</w:t>
            </w:r>
            <w:r>
              <w:rPr>
                <w:rFonts w:hint="default" w:ascii="Times New Roman" w:hAnsi="Times New Roman" w:cs="Times New Roman"/>
                <w:color w:val="auto"/>
                <w:sz w:val="24"/>
              </w:rPr>
              <w:t>表</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1。</w:t>
            </w:r>
          </w:p>
          <w:p>
            <w:pPr>
              <w:spacing w:before="120" w:beforeLines="50"/>
              <w:jc w:val="center"/>
              <w:rPr>
                <w:rFonts w:hint="default" w:ascii="Times New Roman" w:hAnsi="Times New Roman" w:cs="Times New Roman"/>
                <w:b/>
                <w:snapToGrid w:val="0"/>
                <w:color w:val="auto"/>
                <w:kern w:val="0"/>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2-</w:t>
            </w:r>
            <w:r>
              <w:rPr>
                <w:rFonts w:hint="default" w:ascii="Times New Roman" w:hAnsi="Times New Roman" w:cs="Times New Roman"/>
                <w:b/>
                <w:color w:val="auto"/>
                <w:szCs w:val="21"/>
              </w:rPr>
              <w:t xml:space="preserve">1   </w:t>
            </w:r>
            <w:r>
              <w:rPr>
                <w:rFonts w:hint="default" w:ascii="Times New Roman" w:hAnsi="Times New Roman" w:cs="Times New Roman"/>
                <w:b/>
                <w:snapToGrid w:val="0"/>
                <w:color w:val="auto"/>
                <w:kern w:val="0"/>
                <w:szCs w:val="21"/>
              </w:rPr>
              <w:t xml:space="preserve">  北三台油田北10井区头屯河组原油性质表</w:t>
            </w:r>
          </w:p>
          <w:tbl>
            <w:tblPr>
              <w:tblStyle w:val="29"/>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1198"/>
              <w:gridCol w:w="1585"/>
              <w:gridCol w:w="1854"/>
              <w:gridCol w:w="1503"/>
              <w:gridCol w:w="14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0" w:hRule="atLeast"/>
                <w:jc w:val="center"/>
              </w:trPr>
              <w:tc>
                <w:tcPr>
                  <w:tcW w:w="1198"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井区</w:t>
                  </w:r>
                </w:p>
              </w:tc>
              <w:tc>
                <w:tcPr>
                  <w:tcW w:w="1585"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密度（g/cm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1854"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50℃粘度（mPa·s）</w:t>
                  </w:r>
                </w:p>
              </w:tc>
              <w:tc>
                <w:tcPr>
                  <w:tcW w:w="1503"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凝固点（℃）</w:t>
                  </w:r>
                </w:p>
              </w:tc>
              <w:tc>
                <w:tcPr>
                  <w:tcW w:w="1417"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含蜡量（%）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53" w:hRule="atLeast"/>
                <w:jc w:val="center"/>
              </w:trPr>
              <w:tc>
                <w:tcPr>
                  <w:tcW w:w="1198" w:type="dxa"/>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北三台油田北10井区</w:t>
                  </w:r>
                </w:p>
              </w:tc>
              <w:tc>
                <w:tcPr>
                  <w:tcW w:w="1585" w:type="dxa"/>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平均0.9242</w:t>
                  </w:r>
                </w:p>
              </w:tc>
              <w:tc>
                <w:tcPr>
                  <w:tcW w:w="1854" w:type="dxa"/>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115.7-5926.4</w:t>
                  </w:r>
                </w:p>
              </w:tc>
              <w:tc>
                <w:tcPr>
                  <w:tcW w:w="1503" w:type="dxa"/>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-8.5-17</w:t>
                  </w:r>
                </w:p>
              </w:tc>
              <w:tc>
                <w:tcPr>
                  <w:tcW w:w="1417" w:type="dxa"/>
                  <w:noWrap w:val="0"/>
                  <w:vAlign w:val="center"/>
                </w:tcPr>
                <w:p>
                  <w:pPr>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cs="Times New Roman"/>
                      <w:color w:val="auto"/>
                      <w:kern w:val="0"/>
                      <w:sz w:val="21"/>
                      <w:szCs w:val="21"/>
                      <w:lang w:bidi="ar"/>
                    </w:rPr>
                    <w:t>0.9-5.52</w:t>
                  </w:r>
                </w:p>
              </w:tc>
            </w:tr>
          </w:tbl>
          <w:p>
            <w:pPr>
              <w:spacing w:before="240" w:beforeLines="100"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天然气性质见表</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2。</w:t>
            </w:r>
          </w:p>
          <w:p>
            <w:pPr>
              <w:spacing w:before="120" w:beforeLines="50"/>
              <w:jc w:val="center"/>
              <w:rPr>
                <w:rFonts w:hint="default" w:ascii="Times New Roman" w:hAnsi="Times New Roman" w:cs="Times New Roman"/>
                <w:b/>
                <w:color w:val="auto"/>
                <w:szCs w:val="21"/>
                <w:lang w:val="zh-CN"/>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2-</w:t>
            </w:r>
            <w:r>
              <w:rPr>
                <w:rFonts w:hint="default" w:ascii="Times New Roman" w:hAnsi="Times New Roman" w:cs="Times New Roman"/>
                <w:b/>
                <w:color w:val="auto"/>
                <w:szCs w:val="21"/>
              </w:rPr>
              <w:t>2</w:t>
            </w:r>
            <w:r>
              <w:rPr>
                <w:rFonts w:hint="default" w:ascii="Times New Roman" w:hAnsi="Times New Roman" w:cs="Times New Roman"/>
                <w:b/>
                <w:color w:val="auto"/>
                <w:szCs w:val="21"/>
                <w:lang w:val="zh-CN"/>
              </w:rPr>
              <w:t xml:space="preserve">     </w:t>
            </w:r>
            <w:r>
              <w:rPr>
                <w:rFonts w:hint="default" w:ascii="Times New Roman" w:hAnsi="Times New Roman" w:cs="Times New Roman"/>
                <w:b/>
                <w:color w:val="auto"/>
                <w:szCs w:val="21"/>
              </w:rPr>
              <w:t>北三台油田</w:t>
            </w:r>
            <w:r>
              <w:rPr>
                <w:rFonts w:hint="default" w:ascii="Times New Roman" w:hAnsi="Times New Roman" w:cs="Times New Roman"/>
                <w:b/>
                <w:snapToGrid w:val="0"/>
                <w:color w:val="auto"/>
                <w:kern w:val="0"/>
                <w:szCs w:val="21"/>
              </w:rPr>
              <w:t>北10井区头屯河组</w:t>
            </w:r>
            <w:r>
              <w:rPr>
                <w:rFonts w:hint="default" w:ascii="Times New Roman" w:hAnsi="Times New Roman" w:cs="Times New Roman"/>
                <w:b/>
                <w:color w:val="auto"/>
                <w:szCs w:val="21"/>
                <w:lang w:val="zh-CN"/>
              </w:rPr>
              <w:t>天然气性质表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876"/>
              <w:gridCol w:w="1126"/>
              <w:gridCol w:w="1126"/>
              <w:gridCol w:w="1126"/>
              <w:gridCol w:w="1000"/>
              <w:gridCol w:w="13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122"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相对密度</w:t>
                  </w:r>
                </w:p>
              </w:tc>
              <w:tc>
                <w:tcPr>
                  <w:tcW w:w="87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甲烷%</w:t>
                  </w:r>
                </w:p>
              </w:tc>
              <w:tc>
                <w:tcPr>
                  <w:tcW w:w="11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乙烷%</w:t>
                  </w:r>
                </w:p>
              </w:tc>
              <w:tc>
                <w:tcPr>
                  <w:tcW w:w="11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丙烷%</w:t>
                  </w:r>
                </w:p>
              </w:tc>
              <w:tc>
                <w:tcPr>
                  <w:tcW w:w="11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氧气%</w:t>
                  </w:r>
                </w:p>
              </w:tc>
              <w:tc>
                <w:tcPr>
                  <w:tcW w:w="1000"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氮气%</w:t>
                  </w:r>
                </w:p>
              </w:tc>
              <w:tc>
                <w:tcPr>
                  <w:tcW w:w="1320"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硫含量</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122"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0.5547</w:t>
                  </w:r>
                </w:p>
              </w:tc>
              <w:tc>
                <w:tcPr>
                  <w:tcW w:w="876"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98.98</w:t>
                  </w:r>
                </w:p>
              </w:tc>
              <w:tc>
                <w:tcPr>
                  <w:tcW w:w="1126"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0.01</w:t>
                  </w:r>
                </w:p>
              </w:tc>
              <w:tc>
                <w:tcPr>
                  <w:tcW w:w="1126"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0.01</w:t>
                  </w:r>
                </w:p>
              </w:tc>
              <w:tc>
                <w:tcPr>
                  <w:tcW w:w="1126"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0.17</w:t>
                  </w:r>
                </w:p>
              </w:tc>
              <w:tc>
                <w:tcPr>
                  <w:tcW w:w="1000"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0.83</w:t>
                  </w:r>
                </w:p>
              </w:tc>
              <w:tc>
                <w:tcPr>
                  <w:tcW w:w="1320" w:type="dxa"/>
                  <w:noWrap w:val="0"/>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＜10</w:t>
                  </w:r>
                </w:p>
              </w:tc>
            </w:tr>
          </w:tbl>
          <w:p>
            <w:pPr>
              <w:pStyle w:val="55"/>
              <w:keepNext w:val="0"/>
              <w:keepLines w:val="0"/>
              <w:pageBreakBefore w:val="0"/>
              <w:widowControl w:val="0"/>
              <w:kinsoku/>
              <w:wordWrap/>
              <w:overflowPunct/>
              <w:topLinePunct w:val="0"/>
              <w:autoSpaceDE/>
              <w:autoSpaceDN/>
              <w:bidi w:val="0"/>
              <w:adjustRightInd/>
              <w:snapToGrid/>
              <w:spacing w:before="240" w:beforeLines="100"/>
              <w:ind w:left="0" w:leftChars="0" w:firstLine="482" w:firstLineChars="200"/>
              <w:jc w:val="both"/>
              <w:textAlignment w:val="auto"/>
              <w:rPr>
                <w:rFonts w:hint="default" w:ascii="Times New Roman" w:hAnsi="Times New Roman" w:cs="Times New Roman"/>
                <w:b/>
                <w:color w:val="auto"/>
              </w:rPr>
            </w:pPr>
            <w:r>
              <w:rPr>
                <w:rFonts w:hint="default" w:ascii="Times New Roman" w:hAnsi="Times New Roman" w:cs="Times New Roman"/>
                <w:b/>
                <w:color w:val="auto"/>
                <w:lang w:val="en-US" w:eastAsia="zh-CN"/>
              </w:rPr>
              <w:t>3.扩建</w:t>
            </w:r>
            <w:r>
              <w:rPr>
                <w:rFonts w:hint="default" w:ascii="Times New Roman" w:hAnsi="Times New Roman" w:cs="Times New Roman"/>
                <w:b/>
                <w:color w:val="auto"/>
              </w:rPr>
              <w:t>工程具体情况</w:t>
            </w:r>
          </w:p>
          <w:p>
            <w:pPr>
              <w:keepNext w:val="0"/>
              <w:keepLines w:val="0"/>
              <w:pageBreakBefore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b/>
                <w:bCs/>
                <w:color w:val="auto"/>
                <w:kern w:val="2"/>
                <w:sz w:val="24"/>
                <w:szCs w:val="20"/>
                <w:lang w:val="en-US" w:eastAsia="zh-CN" w:bidi="ar-SA"/>
              </w:rPr>
            </w:pPr>
            <w:r>
              <w:rPr>
                <w:rFonts w:hint="default" w:ascii="Times New Roman" w:hAnsi="Times New Roman" w:cs="Times New Roman"/>
                <w:b/>
                <w:bCs/>
                <w:color w:val="auto"/>
                <w:kern w:val="2"/>
                <w:sz w:val="24"/>
                <w:szCs w:val="20"/>
                <w:lang w:val="en-US" w:eastAsia="zh-CN" w:bidi="ar-SA"/>
              </w:rPr>
              <w:t>3.1井位部署</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kern w:val="2"/>
                <w:sz w:val="24"/>
                <w:szCs w:val="20"/>
                <w:lang w:val="en-US" w:eastAsia="zh-CN" w:bidi="ar-SA"/>
              </w:rPr>
            </w:pPr>
            <w:r>
              <w:rPr>
                <w:rFonts w:hint="default" w:ascii="Times New Roman" w:hAnsi="Times New Roman" w:cs="Times New Roman"/>
                <w:color w:val="auto"/>
                <w:kern w:val="2"/>
                <w:sz w:val="24"/>
                <w:szCs w:val="20"/>
                <w:lang w:val="en-US" w:eastAsia="zh-CN" w:bidi="ar-SA"/>
              </w:rPr>
              <w:t>本项目新部署13口采油井，2口注水井，</w:t>
            </w:r>
            <w:r>
              <w:rPr>
                <w:rFonts w:hint="default" w:ascii="Times New Roman" w:hAnsi="Times New Roman" w:eastAsia="宋体" w:cs="Times New Roman"/>
                <w:color w:val="auto"/>
                <w:sz w:val="24"/>
                <w:szCs w:val="24"/>
              </w:rPr>
              <w:t>老井</w:t>
            </w:r>
            <w:r>
              <w:rPr>
                <w:rFonts w:hint="default" w:ascii="Times New Roman" w:hAnsi="Times New Roman" w:eastAsia="宋体" w:cs="Times New Roman"/>
                <w:color w:val="auto"/>
                <w:sz w:val="24"/>
                <w:szCs w:val="24"/>
                <w:lang w:eastAsia="zh-CN"/>
              </w:rPr>
              <w:t>采</w:t>
            </w:r>
            <w:r>
              <w:rPr>
                <w:rFonts w:hint="default" w:ascii="Times New Roman" w:hAnsi="Times New Roman" w:eastAsia="宋体" w:cs="Times New Roman"/>
                <w:color w:val="auto"/>
                <w:sz w:val="24"/>
                <w:szCs w:val="24"/>
              </w:rPr>
              <w:t>转注4口</w:t>
            </w:r>
            <w:r>
              <w:rPr>
                <w:rFonts w:hint="default" w:ascii="Times New Roman" w:hAnsi="Times New Roman" w:eastAsia="宋体" w:cs="Times New Roman"/>
                <w:color w:val="auto"/>
                <w:sz w:val="24"/>
                <w:szCs w:val="24"/>
                <w:lang w:eastAsia="zh-CN"/>
              </w:rPr>
              <w:t>，</w:t>
            </w:r>
            <w:r>
              <w:rPr>
                <w:rFonts w:hint="default" w:ascii="Times New Roman" w:hAnsi="Times New Roman" w:cs="Times New Roman"/>
                <w:color w:val="auto"/>
                <w:kern w:val="2"/>
                <w:sz w:val="24"/>
                <w:szCs w:val="20"/>
                <w:lang w:val="en-US" w:eastAsia="zh-CN" w:bidi="ar-SA"/>
              </w:rPr>
              <w:t>为减少征地面积，本项目部署井位除BHW1001井外其余新部署14口井采用平台部署，共部署3个平台，详见下表。本项目按照同一平台井同时施工、同时投产的原则分为二批实施；优先实施4号平台、5号平台和水平井，6号平台第二批实施。本项目井位部署示意图见</w:t>
            </w:r>
            <w:r>
              <w:rPr>
                <w:rFonts w:hint="default" w:ascii="Times New Roman" w:hAnsi="Times New Roman" w:cs="Times New Roman"/>
                <w:b/>
                <w:bCs/>
                <w:color w:val="auto"/>
                <w:kern w:val="2"/>
                <w:sz w:val="24"/>
                <w:szCs w:val="20"/>
                <w:lang w:val="en-US" w:eastAsia="zh-CN" w:bidi="ar-SA"/>
              </w:rPr>
              <w:t>附图5。</w:t>
            </w:r>
          </w:p>
          <w:p>
            <w:pPr>
              <w:snapToGrid w:val="0"/>
              <w:spacing w:line="440" w:lineRule="exact"/>
              <w:jc w:val="center"/>
              <w:rPr>
                <w:rFonts w:hint="default" w:ascii="Times New Roman" w:hAnsi="Times New Roman" w:cs="Times New Roman"/>
                <w:b/>
                <w:color w:val="auto"/>
                <w:kern w:val="2"/>
                <w:sz w:val="21"/>
                <w:szCs w:val="21"/>
                <w:lang w:val="en-US" w:eastAsia="zh-CN" w:bidi="zh-CN"/>
              </w:rPr>
            </w:pPr>
            <w:r>
              <w:rPr>
                <w:rFonts w:hint="default" w:ascii="Times New Roman" w:hAnsi="Times New Roman" w:cs="Times New Roman"/>
                <w:b/>
                <w:bCs/>
                <w:color w:val="auto"/>
                <w:spacing w:val="2"/>
              </w:rPr>
              <w:t>表</w:t>
            </w:r>
            <w:r>
              <w:rPr>
                <w:rFonts w:hint="default" w:ascii="Times New Roman" w:hAnsi="Times New Roman" w:cs="Times New Roman"/>
                <w:b/>
                <w:bCs/>
                <w:color w:val="auto"/>
                <w:spacing w:val="2"/>
                <w:lang w:val="en-US" w:eastAsia="zh-CN"/>
              </w:rPr>
              <w:t xml:space="preserve">2-3 </w:t>
            </w:r>
            <w:r>
              <w:rPr>
                <w:rFonts w:hint="default" w:ascii="Times New Roman" w:hAnsi="Times New Roman" w:cs="Times New Roman"/>
                <w:b/>
                <w:color w:val="auto"/>
                <w:kern w:val="2"/>
                <w:sz w:val="21"/>
                <w:szCs w:val="21"/>
                <w:lang w:val="en-US" w:eastAsia="zh-CN" w:bidi="zh-CN"/>
              </w:rPr>
              <w:t xml:space="preserve">    北10井区井位部署情况表</w:t>
            </w:r>
          </w:p>
          <w:tbl>
            <w:tblPr>
              <w:tblStyle w:val="29"/>
              <w:tblW w:w="73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48"/>
              <w:gridCol w:w="1200"/>
              <w:gridCol w:w="1385"/>
              <w:gridCol w:w="1379"/>
              <w:gridCol w:w="1569"/>
              <w:gridCol w:w="11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6" w:hRule="atLeast"/>
                <w:jc w:val="center"/>
              </w:trPr>
              <w:tc>
                <w:tcPr>
                  <w:tcW w:w="748" w:type="dxa"/>
                  <w:vMerge w:val="restar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200" w:type="dxa"/>
                  <w:vMerge w:val="restar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井号</w:t>
                  </w:r>
                </w:p>
              </w:tc>
              <w:tc>
                <w:tcPr>
                  <w:tcW w:w="2764" w:type="dxa"/>
                  <w:gridSpan w:val="2"/>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井位坐标</w:t>
                  </w:r>
                </w:p>
              </w:tc>
              <w:tc>
                <w:tcPr>
                  <w:tcW w:w="1569" w:type="dxa"/>
                  <w:vMerge w:val="restart"/>
                  <w:noWrap w:val="0"/>
                  <w:vAlign w:val="center"/>
                </w:tcPr>
                <w:p>
                  <w:pPr>
                    <w:widowControl/>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井别</w:t>
                  </w:r>
                </w:p>
              </w:tc>
              <w:tc>
                <w:tcPr>
                  <w:tcW w:w="1116" w:type="dxa"/>
                  <w:vMerge w:val="restart"/>
                  <w:noWrap w:val="0"/>
                  <w:vAlign w:val="center"/>
                </w:tcPr>
                <w:p>
                  <w:pPr>
                    <w:widowControl/>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平台号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vMerge w:val="continue"/>
                  <w:noWrap w:val="0"/>
                  <w:vAlign w:val="center"/>
                </w:tcPr>
                <w:p>
                  <w:pPr>
                    <w:jc w:val="center"/>
                    <w:rPr>
                      <w:rFonts w:hint="default" w:ascii="Times New Roman" w:hAnsi="Times New Roman" w:cs="Times New Roman"/>
                      <w:color w:val="auto"/>
                      <w:sz w:val="21"/>
                      <w:szCs w:val="21"/>
                    </w:rPr>
                  </w:pPr>
                </w:p>
              </w:tc>
              <w:tc>
                <w:tcPr>
                  <w:tcW w:w="1200" w:type="dxa"/>
                  <w:vMerge w:val="continue"/>
                  <w:noWrap w:val="0"/>
                  <w:vAlign w:val="center"/>
                </w:tcPr>
                <w:p>
                  <w:pPr>
                    <w:jc w:val="center"/>
                    <w:rPr>
                      <w:rFonts w:hint="default" w:ascii="Times New Roman" w:hAnsi="Times New Roman" w:cs="Times New Roman"/>
                      <w:color w:val="auto"/>
                      <w:sz w:val="21"/>
                      <w:szCs w:val="21"/>
                    </w:rPr>
                  </w:pPr>
                </w:p>
              </w:tc>
              <w:tc>
                <w:tcPr>
                  <w:tcW w:w="1385"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X</w:t>
                  </w:r>
                </w:p>
              </w:tc>
              <w:tc>
                <w:tcPr>
                  <w:tcW w:w="1379"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Y</w:t>
                  </w:r>
                </w:p>
              </w:tc>
              <w:tc>
                <w:tcPr>
                  <w:tcW w:w="1569" w:type="dxa"/>
                  <w:vMerge w:val="continue"/>
                  <w:noWrap w:val="0"/>
                  <w:vAlign w:val="center"/>
                </w:tcPr>
                <w:p>
                  <w:pPr>
                    <w:widowControl/>
                    <w:jc w:val="center"/>
                    <w:rPr>
                      <w:rFonts w:hint="default" w:ascii="Times New Roman" w:hAnsi="Times New Roman" w:cs="Times New Roman"/>
                      <w:color w:val="auto"/>
                      <w:sz w:val="21"/>
                      <w:szCs w:val="21"/>
                    </w:rPr>
                  </w:pPr>
                </w:p>
              </w:tc>
              <w:tc>
                <w:tcPr>
                  <w:tcW w:w="1116" w:type="dxa"/>
                  <w:vMerge w:val="continue"/>
                  <w:noWrap w:val="0"/>
                  <w:vAlign w:val="center"/>
                </w:tcPr>
                <w:p>
                  <w:pPr>
                    <w:widowControl/>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B4336</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15635046.2</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4887872.1</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restart"/>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4号平台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BD4346</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15635050.9</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4887887.6</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BD4324</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15635030.6</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4887823.9</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kern w:val="0"/>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4</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BD4325</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15635028</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4887816.2</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5</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BD4337</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15635048.5</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4887879.9</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6</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BD4326</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15635033</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4887831.8</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注水井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7</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BD4369</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15635058.9</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4888291</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restart"/>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5号平台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8</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B4357</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15635059.1</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4888241.6</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9</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BD4347</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15635067.3</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4888240.8</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10</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BD4358</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15635067.1</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4888290.9</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注水井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11</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BD4345</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15634690</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4887679</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restart"/>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6号平台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12</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BD4333</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15634647.1</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4887651.4</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13</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BD4353</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15634644.1</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4887658.6</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14</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BD4334</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15634691.7</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4887670.9</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vMerge w:val="continue"/>
                  <w:noWrap w:val="0"/>
                  <w:vAlign w:val="center"/>
                </w:tcPr>
                <w:p>
                  <w:pPr>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15</w:t>
                  </w:r>
                </w:p>
              </w:tc>
              <w:tc>
                <w:tcPr>
                  <w:tcW w:w="1200"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BHW1001</w:t>
                  </w:r>
                </w:p>
              </w:tc>
              <w:tc>
                <w:tcPr>
                  <w:tcW w:w="1385"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15634403.2</w:t>
                  </w:r>
                </w:p>
              </w:tc>
              <w:tc>
                <w:tcPr>
                  <w:tcW w:w="137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4888647.8</w:t>
                  </w:r>
                </w:p>
              </w:tc>
              <w:tc>
                <w:tcPr>
                  <w:tcW w:w="1569" w:type="dxa"/>
                  <w:noWrap w:val="0"/>
                  <w:vAlign w:val="bottom"/>
                </w:tcPr>
                <w:p>
                  <w:pPr>
                    <w:keepNext w:val="0"/>
                    <w:keepLines w:val="0"/>
                    <w:pageBreakBefore w:val="0"/>
                    <w:widowControl/>
                    <w:suppressLineNumbers w:val="0"/>
                    <w:kinsoku/>
                    <w:wordWrap/>
                    <w:overflowPunct/>
                    <w:topLinePunct w:val="0"/>
                    <w:autoSpaceDE/>
                    <w:autoSpaceDN/>
                    <w:bidi w:val="0"/>
                    <w:adjustRightInd/>
                    <w:snapToGrid/>
                    <w:jc w:val="center"/>
                    <w:textAlignment w:val="bottom"/>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采油井</w:t>
                  </w:r>
                </w:p>
              </w:tc>
              <w:tc>
                <w:tcPr>
                  <w:tcW w:w="1116" w:type="dxa"/>
                  <w:noWrap w:val="0"/>
                  <w:vAlign w:val="center"/>
                </w:tcPr>
                <w:p>
                  <w:pPr>
                    <w:jc w:val="center"/>
                    <w:rPr>
                      <w:rFonts w:hint="default" w:ascii="Times New Roman" w:hAnsi="Times New Roman" w:eastAsia="宋体"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16</w:t>
                  </w:r>
                </w:p>
              </w:tc>
              <w:tc>
                <w:tcPr>
                  <w:tcW w:w="1200"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B010</w:t>
                  </w:r>
                </w:p>
              </w:tc>
              <w:tc>
                <w:tcPr>
                  <w:tcW w:w="1385"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15634654.74</w:t>
                  </w:r>
                </w:p>
              </w:tc>
              <w:tc>
                <w:tcPr>
                  <w:tcW w:w="137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4887709.55</w:t>
                  </w:r>
                </w:p>
              </w:tc>
              <w:tc>
                <w:tcPr>
                  <w:tcW w:w="156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老井采转注</w:t>
                  </w:r>
                </w:p>
              </w:tc>
              <w:tc>
                <w:tcPr>
                  <w:tcW w:w="1116" w:type="dxa"/>
                  <w:noWrap w:val="0"/>
                  <w:vAlign w:val="center"/>
                </w:tcPr>
                <w:p>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17</w:t>
                  </w:r>
                </w:p>
              </w:tc>
              <w:tc>
                <w:tcPr>
                  <w:tcW w:w="1200"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B012</w:t>
                  </w:r>
                </w:p>
              </w:tc>
              <w:tc>
                <w:tcPr>
                  <w:tcW w:w="1385"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15634835.41</w:t>
                  </w:r>
                </w:p>
              </w:tc>
              <w:tc>
                <w:tcPr>
                  <w:tcW w:w="137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4887469.19</w:t>
                  </w:r>
                </w:p>
              </w:tc>
              <w:tc>
                <w:tcPr>
                  <w:tcW w:w="156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老井采转注</w:t>
                  </w:r>
                </w:p>
              </w:tc>
              <w:tc>
                <w:tcPr>
                  <w:tcW w:w="1116" w:type="dxa"/>
                  <w:noWrap w:val="0"/>
                  <w:vAlign w:val="center"/>
                </w:tcPr>
                <w:p>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748"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18</w:t>
                  </w:r>
                </w:p>
              </w:tc>
              <w:tc>
                <w:tcPr>
                  <w:tcW w:w="1200"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北64</w:t>
                  </w:r>
                </w:p>
              </w:tc>
              <w:tc>
                <w:tcPr>
                  <w:tcW w:w="1385"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15634957.12</w:t>
                  </w:r>
                </w:p>
              </w:tc>
              <w:tc>
                <w:tcPr>
                  <w:tcW w:w="137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4887735.42</w:t>
                  </w:r>
                </w:p>
              </w:tc>
              <w:tc>
                <w:tcPr>
                  <w:tcW w:w="156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老井采转注</w:t>
                  </w:r>
                </w:p>
              </w:tc>
              <w:tc>
                <w:tcPr>
                  <w:tcW w:w="1116" w:type="dxa"/>
                  <w:noWrap w:val="0"/>
                  <w:vAlign w:val="center"/>
                </w:tcPr>
                <w:p>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5" w:hRule="atLeast"/>
                <w:jc w:val="center"/>
              </w:trPr>
              <w:tc>
                <w:tcPr>
                  <w:tcW w:w="748"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19</w:t>
                  </w:r>
                </w:p>
              </w:tc>
              <w:tc>
                <w:tcPr>
                  <w:tcW w:w="1200"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B009</w:t>
                  </w:r>
                </w:p>
              </w:tc>
              <w:tc>
                <w:tcPr>
                  <w:tcW w:w="1385"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15635079.57</w:t>
                  </w:r>
                </w:p>
              </w:tc>
              <w:tc>
                <w:tcPr>
                  <w:tcW w:w="137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4887965.63</w:t>
                  </w:r>
                </w:p>
              </w:tc>
              <w:tc>
                <w:tcPr>
                  <w:tcW w:w="1569" w:type="dxa"/>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老井采转注</w:t>
                  </w:r>
                </w:p>
              </w:tc>
              <w:tc>
                <w:tcPr>
                  <w:tcW w:w="1116" w:type="dxa"/>
                  <w:noWrap w:val="0"/>
                  <w:vAlign w:val="center"/>
                </w:tcPr>
                <w:p>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val="en-US" w:eastAsia="zh-CN"/>
                    </w:rPr>
                    <w:t>/</w:t>
                  </w:r>
                </w:p>
              </w:tc>
            </w:tr>
          </w:tbl>
          <w:p>
            <w:pPr>
              <w:pStyle w:val="53"/>
              <w:keepNext w:val="0"/>
              <w:keepLines w:val="0"/>
              <w:pageBreakBefore w:val="0"/>
              <w:widowControl w:val="0"/>
              <w:kinsoku/>
              <w:wordWrap/>
              <w:overflowPunct/>
              <w:topLinePunct w:val="0"/>
              <w:autoSpaceDE/>
              <w:autoSpaceDN/>
              <w:bidi w:val="0"/>
              <w:adjustRightInd/>
              <w:snapToGrid/>
              <w:spacing w:before="313" w:beforeLines="100" w:line="360" w:lineRule="auto"/>
              <w:ind w:firstLine="482"/>
              <w:textAlignment w:val="auto"/>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3.2</w:t>
            </w:r>
            <w:r>
              <w:rPr>
                <w:rFonts w:hint="default" w:ascii="Times New Roman" w:hAnsi="Times New Roman" w:cs="Times New Roman"/>
                <w:b/>
                <w:bCs/>
                <w:color w:val="auto"/>
                <w:lang w:val="en-US" w:eastAsia="zh-CN"/>
              </w:rPr>
              <w:t>产能方案</w:t>
            </w:r>
          </w:p>
          <w:p>
            <w:pPr>
              <w:pStyle w:val="88"/>
              <w:adjustRightInd w:val="0"/>
              <w:snapToGrid w:val="0"/>
              <w:spacing w:line="324" w:lineRule="auto"/>
              <w:jc w:val="both"/>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本项目在</w:t>
            </w:r>
            <w:r>
              <w:rPr>
                <w:rFonts w:hint="default" w:ascii="Times New Roman" w:hAnsi="Times New Roman" w:eastAsia="宋体" w:cs="Times New Roman"/>
                <w:color w:val="auto"/>
                <w:sz w:val="24"/>
                <w:szCs w:val="24"/>
              </w:rPr>
              <w:t>油藏东南部部署采油井12口，注水井2口，老井转注4口（B010、B012、北64、B009），</w:t>
            </w:r>
            <w:r>
              <w:rPr>
                <w:rFonts w:hint="default" w:ascii="Times New Roman" w:hAnsi="Times New Roman" w:eastAsia="宋体" w:cs="Times New Roman"/>
                <w:color w:val="auto"/>
                <w:sz w:val="24"/>
                <w:szCs w:val="24"/>
                <w:lang w:val="en-US" w:eastAsia="zh-CN"/>
              </w:rPr>
              <w:t>12口油井</w:t>
            </w:r>
            <w:r>
              <w:rPr>
                <w:rFonts w:hint="default" w:ascii="Times New Roman" w:hAnsi="Times New Roman" w:eastAsia="宋体" w:cs="Times New Roman"/>
                <w:color w:val="auto"/>
                <w:sz w:val="24"/>
                <w:szCs w:val="24"/>
              </w:rPr>
              <w:t>单井设计产能5.0t</w:t>
            </w:r>
            <w:r>
              <w:rPr>
                <w:rFonts w:hint="default" w:ascii="Times New Roman" w:hAnsi="Times New Roman" w:eastAsia="宋体" w:cs="Times New Roman"/>
                <w:color w:val="auto"/>
                <w:sz w:val="24"/>
                <w:szCs w:val="24"/>
                <w:lang w:val="en-US" w:eastAsia="zh-CN"/>
              </w:rPr>
              <w:t>/d</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highlight w:val="none"/>
              </w:rPr>
              <w:t>新建产能1.80×10</w:t>
            </w:r>
            <w:r>
              <w:rPr>
                <w:rFonts w:hint="default" w:ascii="Times New Roman" w:hAnsi="Times New Roman" w:eastAsia="宋体" w:cs="Times New Roman"/>
                <w:color w:val="auto"/>
                <w:sz w:val="24"/>
                <w:szCs w:val="24"/>
                <w:highlight w:val="none"/>
                <w:vertAlign w:val="superscript"/>
              </w:rPr>
              <w:t>4</w:t>
            </w: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rPr>
              <w:t>动用含油面积0.45km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，动用地质储量92.1×10</w:t>
            </w:r>
            <w:r>
              <w:rPr>
                <w:rFonts w:hint="default" w:ascii="Times New Roman" w:hAnsi="Times New Roman" w:eastAsia="宋体" w:cs="Times New Roman"/>
                <w:color w:val="auto"/>
                <w:sz w:val="24"/>
                <w:szCs w:val="24"/>
                <w:vertAlign w:val="superscript"/>
              </w:rPr>
              <w:t>4</w:t>
            </w:r>
            <w:r>
              <w:rPr>
                <w:rFonts w:hint="default" w:ascii="Times New Roman" w:hAnsi="Times New Roman" w:eastAsia="宋体" w:cs="Times New Roman"/>
                <w:color w:val="auto"/>
                <w:sz w:val="24"/>
                <w:szCs w:val="24"/>
              </w:rPr>
              <w:t>t，动用可采储量20.3×10</w:t>
            </w:r>
            <w:r>
              <w:rPr>
                <w:rFonts w:hint="default" w:ascii="Times New Roman" w:hAnsi="Times New Roman" w:eastAsia="宋体" w:cs="Times New Roman"/>
                <w:color w:val="auto"/>
                <w:sz w:val="24"/>
                <w:szCs w:val="24"/>
                <w:vertAlign w:val="superscript"/>
              </w:rPr>
              <w:t>4</w:t>
            </w: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lang w:eastAsia="zh-CN"/>
              </w:rPr>
              <w:t>在</w:t>
            </w:r>
            <w:r>
              <w:rPr>
                <w:rFonts w:hint="default" w:ascii="Times New Roman" w:hAnsi="Times New Roman" w:eastAsia="宋体" w:cs="Times New Roman"/>
                <w:color w:val="auto"/>
                <w:sz w:val="24"/>
                <w:szCs w:val="24"/>
              </w:rPr>
              <w:t>油藏北部部署试验水平井1口，单井设计产能13.5t</w:t>
            </w:r>
            <w:r>
              <w:rPr>
                <w:rFonts w:hint="default" w:ascii="Times New Roman" w:hAnsi="Times New Roman" w:eastAsia="宋体" w:cs="Times New Roman"/>
                <w:color w:val="auto"/>
                <w:sz w:val="24"/>
                <w:szCs w:val="24"/>
                <w:lang w:val="en-US" w:eastAsia="zh-CN"/>
              </w:rPr>
              <w:t>/d</w:t>
            </w:r>
            <w:r>
              <w:rPr>
                <w:rFonts w:hint="default" w:ascii="Times New Roman" w:hAnsi="Times New Roman" w:eastAsia="宋体" w:cs="Times New Roman"/>
                <w:color w:val="auto"/>
                <w:sz w:val="24"/>
                <w:szCs w:val="24"/>
              </w:rPr>
              <w:t>，新建产能0.41×10</w:t>
            </w:r>
            <w:r>
              <w:rPr>
                <w:rFonts w:hint="default" w:ascii="Times New Roman" w:hAnsi="Times New Roman" w:eastAsia="宋体" w:cs="Times New Roman"/>
                <w:color w:val="auto"/>
                <w:sz w:val="24"/>
                <w:szCs w:val="24"/>
                <w:vertAlign w:val="superscript"/>
              </w:rPr>
              <w:t>4</w:t>
            </w: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lang w:val="en-US" w:eastAsia="zh-CN"/>
              </w:rPr>
              <w:t>/a</w:t>
            </w:r>
            <w:r>
              <w:rPr>
                <w:rFonts w:hint="default" w:ascii="Times New Roman" w:hAnsi="Times New Roman" w:eastAsia="宋体" w:cs="Times New Roman"/>
                <w:color w:val="auto"/>
                <w:sz w:val="24"/>
                <w:szCs w:val="24"/>
              </w:rPr>
              <w:t>，动用含油面积0.18km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，动用地质储量29.6×10</w:t>
            </w:r>
            <w:r>
              <w:rPr>
                <w:rFonts w:hint="default" w:ascii="Times New Roman" w:hAnsi="Times New Roman" w:eastAsia="宋体" w:cs="Times New Roman"/>
                <w:color w:val="auto"/>
                <w:sz w:val="24"/>
                <w:szCs w:val="24"/>
                <w:vertAlign w:val="superscript"/>
              </w:rPr>
              <w:t>4</w:t>
            </w:r>
            <w:r>
              <w:rPr>
                <w:rFonts w:hint="default" w:ascii="Times New Roman" w:hAnsi="Times New Roman" w:eastAsia="宋体" w:cs="Times New Roman"/>
                <w:color w:val="auto"/>
                <w:sz w:val="24"/>
                <w:szCs w:val="24"/>
              </w:rPr>
              <w:t>t，动用可采储量6.5×10</w:t>
            </w:r>
            <w:r>
              <w:rPr>
                <w:rFonts w:hint="default" w:ascii="Times New Roman" w:hAnsi="Times New Roman" w:eastAsia="宋体" w:cs="Times New Roman"/>
                <w:color w:val="auto"/>
                <w:sz w:val="24"/>
                <w:szCs w:val="24"/>
                <w:vertAlign w:val="superscript"/>
              </w:rPr>
              <w:t>4</w:t>
            </w:r>
            <w:r>
              <w:rPr>
                <w:rFonts w:hint="default" w:ascii="Times New Roman" w:hAnsi="Times New Roman" w:eastAsia="宋体" w:cs="Times New Roman"/>
                <w:color w:val="auto"/>
                <w:sz w:val="24"/>
                <w:szCs w:val="24"/>
              </w:rPr>
              <w:t>t。</w:t>
            </w:r>
            <w:r>
              <w:rPr>
                <w:rFonts w:hint="default" w:ascii="Times New Roman" w:hAnsi="Times New Roman" w:eastAsia="宋体" w:cs="Times New Roman"/>
                <w:color w:val="auto"/>
                <w:sz w:val="24"/>
                <w:szCs w:val="24"/>
                <w:lang w:eastAsia="zh-CN"/>
              </w:rPr>
              <w:t>本项目共新建产能</w:t>
            </w:r>
            <w:r>
              <w:rPr>
                <w:rFonts w:hint="default" w:ascii="Times New Roman" w:hAnsi="Times New Roman" w:cs="Times New Roman"/>
                <w:color w:val="auto"/>
                <w:sz w:val="24"/>
                <w:szCs w:val="24"/>
                <w:highlight w:val="none"/>
                <w:lang w:val="en-US" w:eastAsia="zh-CN"/>
              </w:rPr>
              <w:t>2.21</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rPr>
              <w:t>4</w:t>
            </w:r>
            <w:r>
              <w:rPr>
                <w:rFonts w:hint="default" w:ascii="Times New Roman" w:hAnsi="Times New Roman" w:cs="Times New Roman"/>
                <w:color w:val="auto"/>
                <w:sz w:val="24"/>
                <w:szCs w:val="24"/>
                <w:highlight w:val="none"/>
              </w:rPr>
              <w:t>t</w:t>
            </w:r>
            <w:r>
              <w:rPr>
                <w:rFonts w:hint="default" w:ascii="Times New Roman" w:hAnsi="Times New Roman" w:cs="Times New Roman"/>
                <w:color w:val="auto"/>
                <w:sz w:val="24"/>
                <w:szCs w:val="24"/>
                <w:highlight w:val="none"/>
                <w:lang w:val="en-US" w:eastAsia="zh-CN"/>
              </w:rPr>
              <w:t>/a</w:t>
            </w:r>
            <w:r>
              <w:rPr>
                <w:rFonts w:hint="default" w:ascii="Times New Roman" w:hAnsi="Times New Roman" w:cs="Times New Roman"/>
                <w:color w:val="auto"/>
                <w:sz w:val="24"/>
                <w:szCs w:val="24"/>
                <w:highlight w:val="none"/>
                <w:lang w:eastAsia="zh-CN"/>
              </w:rPr>
              <w:t>。</w:t>
            </w:r>
          </w:p>
          <w:p>
            <w:pPr>
              <w:adjustRightInd w:val="0"/>
              <w:spacing w:before="120" w:beforeLines="5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 xml:space="preserve">2-4      </w:t>
            </w:r>
            <w:r>
              <w:rPr>
                <w:rFonts w:hint="default" w:ascii="Times New Roman" w:hAnsi="Times New Roman" w:cs="Times New Roman"/>
                <w:b/>
                <w:color w:val="auto"/>
                <w:szCs w:val="21"/>
              </w:rPr>
              <w:t xml:space="preserve"> 北10井区头屯河组油藏扩边及水平井提产试验开发部署表</w:t>
            </w:r>
          </w:p>
          <w:tbl>
            <w:tblPr>
              <w:tblStyle w:val="29"/>
              <w:tblW w:w="75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23"/>
              <w:gridCol w:w="610"/>
              <w:gridCol w:w="1126"/>
              <w:gridCol w:w="669"/>
              <w:gridCol w:w="622"/>
              <w:gridCol w:w="702"/>
              <w:gridCol w:w="692"/>
              <w:gridCol w:w="852"/>
              <w:gridCol w:w="640"/>
              <w:gridCol w:w="8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543"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区域</w:t>
                  </w:r>
                </w:p>
              </w:tc>
              <w:tc>
                <w:tcPr>
                  <w:tcW w:w="402"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目的</w:t>
                  </w:r>
                </w:p>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层位</w:t>
                  </w:r>
                </w:p>
              </w:tc>
              <w:tc>
                <w:tcPr>
                  <w:tcW w:w="743"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井型</w:t>
                  </w:r>
                </w:p>
              </w:tc>
              <w:tc>
                <w:tcPr>
                  <w:tcW w:w="441"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部署总井数（口）</w:t>
                  </w:r>
                </w:p>
              </w:tc>
              <w:tc>
                <w:tcPr>
                  <w:tcW w:w="1331" w:type="pct"/>
                  <w:gridSpan w:val="3"/>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新钻井（口）</w:t>
                  </w:r>
                </w:p>
              </w:tc>
              <w:tc>
                <w:tcPr>
                  <w:tcW w:w="562"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老井转注（口）</w:t>
                  </w:r>
                </w:p>
              </w:tc>
              <w:tc>
                <w:tcPr>
                  <w:tcW w:w="422"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单井设计产能(t/d)</w:t>
                  </w:r>
                </w:p>
              </w:tc>
              <w:tc>
                <w:tcPr>
                  <w:tcW w:w="551"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新建产能(10</w:t>
                  </w:r>
                  <w:r>
                    <w:rPr>
                      <w:rFonts w:hint="default" w:ascii="Times New Roman" w:hAnsi="Times New Roman" w:cs="Times New Roman"/>
                      <w:color w:val="auto"/>
                      <w:sz w:val="20"/>
                      <w:vertAlign w:val="superscript"/>
                    </w:rPr>
                    <w:t>4</w:t>
                  </w:r>
                  <w:r>
                    <w:rPr>
                      <w:rFonts w:hint="default" w:ascii="Times New Roman" w:hAnsi="Times New Roman" w:cs="Times New Roman"/>
                      <w:color w:val="auto"/>
                      <w:sz w:val="20"/>
                    </w:rPr>
                    <w:t>t</w:t>
                  </w:r>
                  <w:r>
                    <w:rPr>
                      <w:rFonts w:hint="default" w:ascii="Times New Roman" w:hAnsi="Times New Roman" w:cs="Times New Roman"/>
                      <w:color w:val="auto"/>
                      <w:sz w:val="20"/>
                      <w:lang w:val="en-US" w:eastAsia="zh-CN"/>
                    </w:rPr>
                    <w:t>/a</w:t>
                  </w:r>
                  <w:r>
                    <w:rPr>
                      <w:rFonts w:hint="default" w:ascii="Times New Roman" w:hAnsi="Times New Roman" w:cs="Times New Roman"/>
                      <w:color w:val="auto"/>
                      <w:sz w:val="20"/>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1" w:hRule="atLeast"/>
                <w:jc w:val="center"/>
              </w:trPr>
              <w:tc>
                <w:tcPr>
                  <w:tcW w:w="543"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402"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743"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441"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410"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总井数</w:t>
                  </w:r>
                </w:p>
              </w:tc>
              <w:tc>
                <w:tcPr>
                  <w:tcW w:w="463"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采油井</w:t>
                  </w:r>
                </w:p>
              </w:tc>
              <w:tc>
                <w:tcPr>
                  <w:tcW w:w="457"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注水井</w:t>
                  </w:r>
                </w:p>
              </w:tc>
              <w:tc>
                <w:tcPr>
                  <w:tcW w:w="562"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422"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551"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94" w:hRule="atLeast"/>
                <w:jc w:val="center"/>
              </w:trPr>
              <w:tc>
                <w:tcPr>
                  <w:tcW w:w="543"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东南部</w:t>
                  </w:r>
                </w:p>
              </w:tc>
              <w:tc>
                <w:tcPr>
                  <w:tcW w:w="402" w:type="pct"/>
                  <w:vMerge w:val="restar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J</w:t>
                  </w:r>
                  <w:r>
                    <w:rPr>
                      <w:rFonts w:hint="default" w:ascii="Times New Roman" w:hAnsi="Times New Roman" w:cs="Times New Roman"/>
                      <w:color w:val="auto"/>
                      <w:sz w:val="20"/>
                      <w:vertAlign w:val="subscript"/>
                    </w:rPr>
                    <w:t>2</w:t>
                  </w:r>
                  <w:r>
                    <w:rPr>
                      <w:rFonts w:hint="default" w:ascii="Times New Roman" w:hAnsi="Times New Roman" w:cs="Times New Roman"/>
                      <w:i/>
                      <w:iCs/>
                      <w:color w:val="auto"/>
                      <w:sz w:val="20"/>
                    </w:rPr>
                    <w:t>t</w:t>
                  </w:r>
                </w:p>
              </w:tc>
              <w:tc>
                <w:tcPr>
                  <w:tcW w:w="743"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直井/定向井</w:t>
                  </w:r>
                </w:p>
              </w:tc>
              <w:tc>
                <w:tcPr>
                  <w:tcW w:w="441"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18</w:t>
                  </w:r>
                </w:p>
              </w:tc>
              <w:tc>
                <w:tcPr>
                  <w:tcW w:w="410"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14</w:t>
                  </w:r>
                </w:p>
              </w:tc>
              <w:tc>
                <w:tcPr>
                  <w:tcW w:w="463"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12</w:t>
                  </w:r>
                </w:p>
              </w:tc>
              <w:tc>
                <w:tcPr>
                  <w:tcW w:w="457"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2</w:t>
                  </w:r>
                </w:p>
              </w:tc>
              <w:tc>
                <w:tcPr>
                  <w:tcW w:w="562"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4</w:t>
                  </w:r>
                </w:p>
              </w:tc>
              <w:tc>
                <w:tcPr>
                  <w:tcW w:w="422"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5.00</w:t>
                  </w:r>
                </w:p>
              </w:tc>
              <w:tc>
                <w:tcPr>
                  <w:tcW w:w="551"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543"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北部</w:t>
                  </w:r>
                </w:p>
              </w:tc>
              <w:tc>
                <w:tcPr>
                  <w:tcW w:w="402" w:type="pct"/>
                  <w:vMerge w:val="continue"/>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p>
              </w:tc>
              <w:tc>
                <w:tcPr>
                  <w:tcW w:w="743" w:type="pct"/>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水平井</w:t>
                  </w:r>
                </w:p>
              </w:tc>
              <w:tc>
                <w:tcPr>
                  <w:tcW w:w="441"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w:t>
                  </w:r>
                </w:p>
              </w:tc>
              <w:tc>
                <w:tcPr>
                  <w:tcW w:w="410"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w:t>
                  </w:r>
                </w:p>
              </w:tc>
              <w:tc>
                <w:tcPr>
                  <w:tcW w:w="463"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w:t>
                  </w:r>
                </w:p>
              </w:tc>
              <w:tc>
                <w:tcPr>
                  <w:tcW w:w="457"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0"/>
                      <w:lang w:val="en-US" w:eastAsia="zh-CN"/>
                    </w:rPr>
                  </w:pPr>
                  <w:r>
                    <w:rPr>
                      <w:rFonts w:hint="default" w:ascii="Times New Roman" w:hAnsi="Times New Roman" w:cs="Times New Roman"/>
                      <w:color w:val="auto"/>
                      <w:sz w:val="20"/>
                      <w:lang w:val="en-US" w:eastAsia="zh-CN"/>
                    </w:rPr>
                    <w:t>/</w:t>
                  </w:r>
                </w:p>
              </w:tc>
              <w:tc>
                <w:tcPr>
                  <w:tcW w:w="562" w:type="pct"/>
                  <w:tcBorders>
                    <w:tl2br w:val="nil"/>
                    <w:tr2bl w:val="nil"/>
                  </w:tcBorders>
                  <w:noWrap w:val="0"/>
                  <w:tcMar>
                    <w:top w:w="15" w:type="dxa"/>
                    <w:left w:w="15" w:type="dxa"/>
                    <w:right w:w="15" w:type="dxa"/>
                  </w:tcMar>
                  <w:vAlign w:val="center"/>
                </w:tcPr>
                <w:p>
                  <w:pPr>
                    <w:jc w:val="center"/>
                    <w:rPr>
                      <w:rFonts w:hint="default" w:ascii="Times New Roman" w:hAnsi="Times New Roman" w:eastAsia="宋体" w:cs="Times New Roman"/>
                      <w:color w:val="auto"/>
                      <w:sz w:val="20"/>
                      <w:lang w:val="en-US" w:eastAsia="zh-CN"/>
                    </w:rPr>
                  </w:pPr>
                  <w:r>
                    <w:rPr>
                      <w:rFonts w:hint="default" w:ascii="Times New Roman" w:hAnsi="Times New Roman" w:cs="Times New Roman"/>
                      <w:color w:val="auto"/>
                      <w:sz w:val="20"/>
                      <w:lang w:val="en-US" w:eastAsia="zh-CN"/>
                    </w:rPr>
                    <w:t>/</w:t>
                  </w:r>
                </w:p>
              </w:tc>
              <w:tc>
                <w:tcPr>
                  <w:tcW w:w="422"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13.50</w:t>
                  </w:r>
                </w:p>
              </w:tc>
              <w:tc>
                <w:tcPr>
                  <w:tcW w:w="551"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1690" w:type="pct"/>
                  <w:gridSpan w:val="3"/>
                  <w:tcBorders>
                    <w:tl2br w:val="nil"/>
                    <w:tr2bl w:val="nil"/>
                  </w:tcBorders>
                  <w:noWrap w:val="0"/>
                  <w:tcMar>
                    <w:top w:w="15" w:type="dxa"/>
                    <w:left w:w="15" w:type="dxa"/>
                    <w:right w:w="15" w:type="dxa"/>
                  </w:tcMar>
                  <w:vAlign w:val="center"/>
                </w:tcPr>
                <w:p>
                  <w:pPr>
                    <w:widowControl/>
                    <w:jc w:val="center"/>
                    <w:rPr>
                      <w:rFonts w:hint="default" w:ascii="Times New Roman" w:hAnsi="Times New Roman" w:cs="Times New Roman"/>
                      <w:color w:val="auto"/>
                      <w:sz w:val="20"/>
                    </w:rPr>
                  </w:pPr>
                  <w:r>
                    <w:rPr>
                      <w:rFonts w:hint="default" w:ascii="Times New Roman" w:hAnsi="Times New Roman" w:cs="Times New Roman"/>
                      <w:color w:val="auto"/>
                      <w:sz w:val="20"/>
                    </w:rPr>
                    <w:t>合计</w:t>
                  </w:r>
                </w:p>
              </w:tc>
              <w:tc>
                <w:tcPr>
                  <w:tcW w:w="441"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19</w:t>
                  </w:r>
                </w:p>
              </w:tc>
              <w:tc>
                <w:tcPr>
                  <w:tcW w:w="410"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15</w:t>
                  </w:r>
                </w:p>
              </w:tc>
              <w:tc>
                <w:tcPr>
                  <w:tcW w:w="463"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13</w:t>
                  </w:r>
                </w:p>
              </w:tc>
              <w:tc>
                <w:tcPr>
                  <w:tcW w:w="457"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2</w:t>
                  </w:r>
                </w:p>
              </w:tc>
              <w:tc>
                <w:tcPr>
                  <w:tcW w:w="562"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4</w:t>
                  </w:r>
                </w:p>
              </w:tc>
              <w:tc>
                <w:tcPr>
                  <w:tcW w:w="422" w:type="pct"/>
                  <w:tcBorders>
                    <w:tl2br w:val="nil"/>
                    <w:tr2bl w:val="nil"/>
                  </w:tcBorders>
                  <w:noWrap w:val="0"/>
                  <w:tcMar>
                    <w:top w:w="15" w:type="dxa"/>
                    <w:left w:w="15" w:type="dxa"/>
                    <w:right w:w="15" w:type="dxa"/>
                  </w:tcMar>
                  <w:vAlign w:val="center"/>
                </w:tcPr>
                <w:p>
                  <w:pPr>
                    <w:jc w:val="center"/>
                    <w:rPr>
                      <w:rFonts w:hint="default" w:ascii="Times New Roman" w:hAnsi="Times New Roman" w:cs="Times New Roman"/>
                      <w:color w:val="auto"/>
                      <w:sz w:val="20"/>
                    </w:rPr>
                  </w:pPr>
                  <w:r>
                    <w:rPr>
                      <w:rFonts w:hint="default" w:ascii="Times New Roman" w:hAnsi="Times New Roman" w:cs="Times New Roman"/>
                      <w:color w:val="auto"/>
                      <w:sz w:val="20"/>
                      <w:lang w:val="en-US" w:eastAsia="zh-CN"/>
                    </w:rPr>
                    <w:t>/</w:t>
                  </w:r>
                </w:p>
              </w:tc>
              <w:tc>
                <w:tcPr>
                  <w:tcW w:w="551" w:type="pct"/>
                  <w:tcBorders>
                    <w:tl2br w:val="nil"/>
                    <w:tr2bl w:val="nil"/>
                  </w:tcBorders>
                  <w:noWrap w:val="0"/>
                  <w:tcMar>
                    <w:top w:w="15" w:type="dxa"/>
                    <w:left w:w="15" w:type="dxa"/>
                    <w:right w:w="15" w:type="dxa"/>
                  </w:tcMar>
                  <w:vAlign w:val="center"/>
                </w:tcPr>
                <w:p>
                  <w:pPr>
                    <w:widowControl/>
                    <w:jc w:val="center"/>
                    <w:textAlignment w:val="center"/>
                    <w:rPr>
                      <w:rFonts w:hint="default" w:ascii="Times New Roman" w:hAnsi="Times New Roman" w:cs="Times New Roman"/>
                      <w:color w:val="auto"/>
                      <w:sz w:val="20"/>
                    </w:rPr>
                  </w:pPr>
                  <w:r>
                    <w:rPr>
                      <w:rFonts w:hint="default" w:ascii="Times New Roman" w:hAnsi="Times New Roman" w:cs="Times New Roman"/>
                      <w:color w:val="auto"/>
                      <w:sz w:val="20"/>
                      <w:lang w:bidi="ar"/>
                    </w:rPr>
                    <w:t>2.21</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jc w:val="both"/>
              <w:textAlignment w:val="auto"/>
              <w:rPr>
                <w:rFonts w:hint="default" w:ascii="Times New Roman" w:hAnsi="Times New Roman" w:cs="Times New Roman"/>
                <w:b/>
                <w:color w:val="auto"/>
                <w:szCs w:val="21"/>
              </w:rPr>
            </w:pPr>
            <w:r>
              <w:rPr>
                <w:rFonts w:hint="default" w:ascii="Times New Roman" w:hAnsi="Times New Roman" w:cs="Times New Roman"/>
                <w:bCs/>
                <w:color w:val="auto"/>
                <w:sz w:val="24"/>
              </w:rPr>
              <w:t>根据</w:t>
            </w:r>
            <w:r>
              <w:rPr>
                <w:rFonts w:hint="default" w:ascii="Times New Roman" w:hAnsi="Times New Roman" w:cs="Times New Roman"/>
                <w:bCs/>
                <w:color w:val="auto"/>
                <w:sz w:val="24"/>
                <w:lang w:eastAsia="zh-CN"/>
              </w:rPr>
              <w:t>下</w:t>
            </w:r>
            <w:r>
              <w:rPr>
                <w:rFonts w:hint="default" w:ascii="Times New Roman" w:hAnsi="Times New Roman" w:cs="Times New Roman"/>
                <w:bCs/>
                <w:color w:val="auto"/>
                <w:sz w:val="24"/>
              </w:rPr>
              <w:t>表可知202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rPr>
              <w:t>年年产油量达到最大2.</w:t>
            </w:r>
            <w:r>
              <w:rPr>
                <w:rFonts w:hint="default" w:ascii="Times New Roman" w:hAnsi="Times New Roman" w:cs="Times New Roman"/>
                <w:bCs/>
                <w:color w:val="auto"/>
                <w:sz w:val="24"/>
                <w:lang w:val="en-US" w:eastAsia="zh-CN"/>
              </w:rPr>
              <w:t>09</w:t>
            </w:r>
            <w:r>
              <w:rPr>
                <w:rFonts w:hint="default" w:ascii="Times New Roman" w:hAnsi="Times New Roman" w:cs="Times New Roman"/>
                <w:bCs/>
                <w:color w:val="auto"/>
                <w:sz w:val="24"/>
              </w:rPr>
              <w:t>×10</w:t>
            </w:r>
            <w:r>
              <w:rPr>
                <w:rFonts w:hint="default" w:ascii="Times New Roman" w:hAnsi="Times New Roman" w:cs="Times New Roman"/>
                <w:bCs/>
                <w:color w:val="auto"/>
                <w:sz w:val="24"/>
                <w:vertAlign w:val="superscript"/>
              </w:rPr>
              <w:t>4</w:t>
            </w:r>
            <w:r>
              <w:rPr>
                <w:rFonts w:hint="default" w:ascii="Times New Roman" w:hAnsi="Times New Roman" w:cs="Times New Roman"/>
                <w:bCs/>
                <w:color w:val="auto"/>
                <w:sz w:val="24"/>
              </w:rPr>
              <w:t>t，年产液达到最大</w:t>
            </w:r>
            <w:r>
              <w:rPr>
                <w:rFonts w:hint="default" w:ascii="Times New Roman" w:hAnsi="Times New Roman" w:cs="Times New Roman"/>
                <w:bCs/>
                <w:color w:val="auto"/>
                <w:sz w:val="24"/>
                <w:lang w:val="en-US" w:eastAsia="zh-CN"/>
              </w:rPr>
              <w:t>2.28</w:t>
            </w:r>
            <w:r>
              <w:rPr>
                <w:rFonts w:hint="default" w:ascii="Times New Roman" w:hAnsi="Times New Roman" w:cs="Times New Roman"/>
                <w:bCs/>
                <w:color w:val="auto"/>
                <w:sz w:val="24"/>
              </w:rPr>
              <w:t>×10</w:t>
            </w:r>
            <w:r>
              <w:rPr>
                <w:rFonts w:hint="default" w:ascii="Times New Roman" w:hAnsi="Times New Roman" w:cs="Times New Roman"/>
                <w:bCs/>
                <w:color w:val="auto"/>
                <w:sz w:val="24"/>
                <w:vertAlign w:val="superscript"/>
              </w:rPr>
              <w:t>4</w:t>
            </w:r>
            <w:r>
              <w:rPr>
                <w:rFonts w:hint="default" w:ascii="Times New Roman" w:hAnsi="Times New Roman" w:cs="Times New Roman"/>
                <w:bCs/>
                <w:color w:val="auto"/>
                <w:sz w:val="24"/>
              </w:rPr>
              <w:t>t，年产气量在202</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rPr>
              <w:t>年达到最大</w:t>
            </w:r>
            <w:r>
              <w:rPr>
                <w:rFonts w:hint="default" w:ascii="Times New Roman" w:hAnsi="Times New Roman" w:cs="Times New Roman"/>
                <w:color w:val="auto"/>
                <w:sz w:val="24"/>
                <w:szCs w:val="24"/>
                <w:lang w:val="en-US" w:eastAsia="zh-CN"/>
              </w:rPr>
              <w:t>58</w:t>
            </w:r>
            <w:r>
              <w:rPr>
                <w:rFonts w:hint="default" w:ascii="Times New Roman" w:hAnsi="Times New Roman" w:cs="Times New Roman"/>
                <w:color w:val="auto"/>
                <w:sz w:val="24"/>
                <w:szCs w:val="24"/>
              </w:rPr>
              <w:t>×10</w:t>
            </w:r>
            <w:r>
              <w:rPr>
                <w:rFonts w:hint="default" w:ascii="Times New Roman" w:hAnsi="Times New Roman" w:cs="Times New Roman"/>
                <w:color w:val="auto"/>
                <w:sz w:val="24"/>
                <w:szCs w:val="24"/>
                <w:vertAlign w:val="superscript"/>
              </w:rPr>
              <w:t>4</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lang w:eastAsia="zh-CN"/>
              </w:rPr>
              <w:t>。</w:t>
            </w:r>
          </w:p>
          <w:p>
            <w:pPr>
              <w:spacing w:before="120" w:beforeLines="5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2-5</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北10井区头屯河组油藏控制井部署方案指标预测表</w:t>
            </w:r>
          </w:p>
          <w:tbl>
            <w:tblPr>
              <w:tblStyle w:val="29"/>
              <w:tblW w:w="75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3"/>
              <w:gridCol w:w="621"/>
              <w:gridCol w:w="696"/>
              <w:gridCol w:w="719"/>
              <w:gridCol w:w="835"/>
              <w:gridCol w:w="841"/>
              <w:gridCol w:w="705"/>
              <w:gridCol w:w="813"/>
              <w:gridCol w:w="851"/>
              <w:gridCol w:w="7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年份</w:t>
                  </w:r>
                </w:p>
              </w:tc>
              <w:tc>
                <w:tcPr>
                  <w:tcW w:w="412"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采油井(口)</w:t>
                  </w:r>
                </w:p>
              </w:tc>
              <w:tc>
                <w:tcPr>
                  <w:tcW w:w="461"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注水井(口)</w:t>
                  </w:r>
                </w:p>
              </w:tc>
              <w:tc>
                <w:tcPr>
                  <w:tcW w:w="477"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年产油(10</w:t>
                  </w:r>
                  <w:r>
                    <w:rPr>
                      <w:rFonts w:hint="default" w:ascii="Times New Roman" w:hAnsi="Times New Roman" w:cs="Times New Roman"/>
                      <w:color w:val="auto"/>
                      <w:sz w:val="18"/>
                      <w:szCs w:val="18"/>
                      <w:vertAlign w:val="superscript"/>
                    </w:rPr>
                    <w:t>4</w:t>
                  </w:r>
                  <w:r>
                    <w:rPr>
                      <w:rFonts w:hint="default" w:ascii="Times New Roman" w:hAnsi="Times New Roman" w:cs="Times New Roman"/>
                      <w:color w:val="auto"/>
                      <w:sz w:val="18"/>
                      <w:szCs w:val="18"/>
                    </w:rPr>
                    <w:t>t)</w:t>
                  </w:r>
                </w:p>
              </w:tc>
              <w:tc>
                <w:tcPr>
                  <w:tcW w:w="554"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年产气(10</w:t>
                  </w:r>
                  <w:r>
                    <w:rPr>
                      <w:rFonts w:hint="default" w:ascii="Times New Roman" w:hAnsi="Times New Roman" w:cs="Times New Roman"/>
                      <w:color w:val="auto"/>
                      <w:sz w:val="18"/>
                      <w:szCs w:val="18"/>
                      <w:vertAlign w:val="superscript"/>
                    </w:rPr>
                    <w:t>4</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558"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年产水(10</w:t>
                  </w:r>
                  <w:r>
                    <w:rPr>
                      <w:rFonts w:hint="default" w:ascii="Times New Roman" w:hAnsi="Times New Roman" w:cs="Times New Roman"/>
                      <w:color w:val="auto"/>
                      <w:sz w:val="18"/>
                      <w:szCs w:val="18"/>
                      <w:vertAlign w:val="superscript"/>
                    </w:rPr>
                    <w:t>4</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467"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年产液(10</w:t>
                  </w:r>
                  <w:r>
                    <w:rPr>
                      <w:rFonts w:hint="default" w:ascii="Times New Roman" w:hAnsi="Times New Roman" w:cs="Times New Roman"/>
                      <w:color w:val="auto"/>
                      <w:sz w:val="18"/>
                      <w:szCs w:val="18"/>
                      <w:vertAlign w:val="superscript"/>
                    </w:rPr>
                    <w:t>4</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539"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年注水(10</w:t>
                  </w:r>
                  <w:r>
                    <w:rPr>
                      <w:rFonts w:hint="default" w:ascii="Times New Roman" w:hAnsi="Times New Roman" w:cs="Times New Roman"/>
                      <w:color w:val="auto"/>
                      <w:sz w:val="18"/>
                      <w:szCs w:val="18"/>
                      <w:vertAlign w:val="superscript"/>
                    </w:rPr>
                    <w:t>4</w:t>
                  </w: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564"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采出程度(%)</w:t>
                  </w:r>
                </w:p>
              </w:tc>
              <w:tc>
                <w:tcPr>
                  <w:tcW w:w="471" w:type="pct"/>
                  <w:tcBorders>
                    <w:tl2br w:val="nil"/>
                    <w:tr2bl w:val="nil"/>
                  </w:tcBorders>
                  <w:noWrap w:val="0"/>
                  <w:tcMar>
                    <w:top w:w="0" w:type="dxa"/>
                    <w:left w:w="57" w:type="dxa"/>
                    <w:bottom w:w="0" w:type="dxa"/>
                    <w:right w:w="57" w:type="dxa"/>
                  </w:tcMar>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含水(%)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2021</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0.74</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20.35</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0.04</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0.77</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0.75</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0.60</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2022</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2.09</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58.00</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0.18</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2.28</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2.21</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2.33</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2023</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1.89</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52.20</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0.21</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2.09</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2.03</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3.87</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2024</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1.70</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46.98</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0.23</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1.93</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1.86</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5.27</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2025</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1.54</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42.75</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0.23</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1.77</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1.71</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6.54</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2026</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1.41</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38.91</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0.25</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1.65</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1.59</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7.69</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2027</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1.28</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35.40</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0.24</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1.52</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1.47</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8.74</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2028</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1.18</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32.57</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0.26</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1.43</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1.38</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9.71</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2029</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1.08</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29.97</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0.27</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1.35</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1.30</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10.60</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2030</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1.00</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27.57</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0.28</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1.28</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1.22</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11.42</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2031</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0.94</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25.92</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0.31</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1.25</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1.19</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12.19</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2032</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0.88</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24.36</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0.29</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1.17</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1.12</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12.91</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2033</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0.83</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22.90</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0.35</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1.18</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1.13</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13.59</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2034</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0.79</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21.75</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0.42</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1.21</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1.15</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14.23</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493"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2035</w:t>
                  </w:r>
                </w:p>
              </w:tc>
              <w:tc>
                <w:tcPr>
                  <w:tcW w:w="412"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w:t>
                  </w:r>
                </w:p>
              </w:tc>
              <w:tc>
                <w:tcPr>
                  <w:tcW w:w="46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47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0.75</w:t>
                  </w:r>
                </w:p>
              </w:tc>
              <w:tc>
                <w:tcPr>
                  <w:tcW w:w="55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20.67</w:t>
                  </w:r>
                </w:p>
              </w:tc>
              <w:tc>
                <w:tcPr>
                  <w:tcW w:w="558"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0.50</w:t>
                  </w:r>
                </w:p>
              </w:tc>
              <w:tc>
                <w:tcPr>
                  <w:tcW w:w="467"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1.24</w:t>
                  </w:r>
                </w:p>
              </w:tc>
              <w:tc>
                <w:tcPr>
                  <w:tcW w:w="539"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eastAsia="等线" w:cs="Times New Roman"/>
                      <w:color w:val="auto"/>
                      <w:sz w:val="18"/>
                      <w:szCs w:val="18"/>
                      <w:lang w:bidi="ar"/>
                    </w:rPr>
                    <w:t>1.18</w:t>
                  </w:r>
                </w:p>
              </w:tc>
              <w:tc>
                <w:tcPr>
                  <w:tcW w:w="564" w:type="pct"/>
                  <w:tcBorders>
                    <w:tl2br w:val="nil"/>
                    <w:tr2bl w:val="nil"/>
                  </w:tcBorders>
                  <w:noWrap/>
                  <w:vAlign w:val="center"/>
                </w:tcPr>
                <w:p>
                  <w:pPr>
                    <w:widowControl/>
                    <w:jc w:val="center"/>
                    <w:textAlignment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bidi="ar"/>
                    </w:rPr>
                    <w:t>14.85</w:t>
                  </w:r>
                </w:p>
              </w:tc>
              <w:tc>
                <w:tcPr>
                  <w:tcW w:w="471" w:type="pct"/>
                  <w:tcBorders>
                    <w:tl2br w:val="nil"/>
                    <w:tr2bl w:val="nil"/>
                  </w:tcBorders>
                  <w:noWrap/>
                  <w:vAlign w:val="center"/>
                </w:tcPr>
                <w:p>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40.0</w:t>
                  </w:r>
                </w:p>
              </w:tc>
            </w:tr>
          </w:tbl>
          <w:p>
            <w:pPr>
              <w:pStyle w:val="54"/>
              <w:keepNext w:val="0"/>
              <w:keepLines w:val="0"/>
              <w:pageBreakBefore w:val="0"/>
              <w:widowControl w:val="0"/>
              <w:kinsoku/>
              <w:wordWrap/>
              <w:overflowPunct/>
              <w:topLinePunct w:val="0"/>
              <w:autoSpaceDE/>
              <w:autoSpaceDN/>
              <w:bidi w:val="0"/>
              <w:adjustRightInd/>
              <w:snapToGrid/>
              <w:spacing w:before="240" w:beforeLines="100" w:line="360" w:lineRule="auto"/>
              <w:ind w:firstLine="482" w:firstLineChars="200"/>
              <w:textAlignment w:val="auto"/>
              <w:rPr>
                <w:rFonts w:hint="default" w:ascii="Times New Roman" w:hAnsi="Times New Roman" w:eastAsia="宋体" w:cs="Times New Roman"/>
                <w:b/>
                <w:color w:val="auto"/>
                <w:sz w:val="24"/>
                <w:lang w:val="en-US" w:eastAsia="zh-CN"/>
              </w:rPr>
            </w:pPr>
            <w:r>
              <w:rPr>
                <w:rFonts w:hint="default" w:ascii="Times New Roman" w:hAnsi="Times New Roman" w:cs="Times New Roman"/>
                <w:b/>
                <w:color w:val="auto"/>
                <w:sz w:val="24"/>
                <w:lang w:val="en-US" w:eastAsia="zh-CN"/>
              </w:rPr>
              <w:t>4、</w:t>
            </w:r>
            <w:r>
              <w:rPr>
                <w:rFonts w:hint="default" w:ascii="Times New Roman" w:hAnsi="Times New Roman" w:cs="Times New Roman"/>
                <w:b/>
                <w:color w:val="auto"/>
                <w:sz w:val="24"/>
              </w:rPr>
              <w:t>工程</w:t>
            </w:r>
            <w:r>
              <w:rPr>
                <w:rFonts w:hint="default" w:ascii="Times New Roman" w:hAnsi="Times New Roman" w:cs="Times New Roman"/>
                <w:b/>
                <w:color w:val="auto"/>
                <w:sz w:val="24"/>
                <w:lang w:eastAsia="zh-CN"/>
              </w:rPr>
              <w:t>组成</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本工程包括</w:t>
            </w:r>
            <w:r>
              <w:rPr>
                <w:rFonts w:hint="default" w:ascii="Times New Roman" w:hAnsi="Times New Roman" w:cs="Times New Roman"/>
                <w:color w:val="auto"/>
                <w:lang w:eastAsia="zh-CN"/>
              </w:rPr>
              <w:t>钻前工程、</w:t>
            </w:r>
            <w:r>
              <w:rPr>
                <w:rFonts w:hint="default" w:ascii="Times New Roman" w:hAnsi="Times New Roman" w:cs="Times New Roman"/>
                <w:color w:val="auto"/>
              </w:rPr>
              <w:t>钻井工程、</w:t>
            </w:r>
            <w:r>
              <w:rPr>
                <w:rFonts w:hint="default" w:ascii="Times New Roman" w:hAnsi="Times New Roman" w:cs="Times New Roman"/>
                <w:color w:val="auto"/>
                <w:lang w:eastAsia="zh-CN"/>
              </w:rPr>
              <w:t>输油</w:t>
            </w:r>
            <w:r>
              <w:rPr>
                <w:rFonts w:hint="default" w:ascii="Times New Roman" w:hAnsi="Times New Roman" w:cs="Times New Roman"/>
                <w:color w:val="auto"/>
              </w:rPr>
              <w:t>工程及其他配套工程等，工程组成见表</w:t>
            </w:r>
            <w:r>
              <w:rPr>
                <w:rFonts w:hint="default" w:ascii="Times New Roman" w:hAnsi="Times New Roman" w:cs="Times New Roman"/>
                <w:color w:val="auto"/>
                <w:lang w:val="en-US" w:eastAsia="zh-CN"/>
              </w:rPr>
              <w:t>2-6</w:t>
            </w:r>
            <w:r>
              <w:rPr>
                <w:rFonts w:hint="default" w:ascii="Times New Roman" w:hAnsi="Times New Roman" w:cs="Times New Roman"/>
                <w:color w:val="auto"/>
              </w:rPr>
              <w:t>。</w:t>
            </w:r>
          </w:p>
          <w:p>
            <w:pPr>
              <w:adjustRightInd w:val="0"/>
              <w:spacing w:before="120" w:beforeLines="5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2-6</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 xml:space="preserve">  工程项目组成一览表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89"/>
              <w:gridCol w:w="389"/>
              <w:gridCol w:w="389"/>
              <w:gridCol w:w="966"/>
              <w:gridCol w:w="57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132" w:type="dxa"/>
                  <w:gridSpan w:val="4"/>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工程类别</w:t>
                  </w:r>
                </w:p>
              </w:tc>
              <w:tc>
                <w:tcPr>
                  <w:tcW w:w="5772" w:type="dxa"/>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建设规模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主体工程</w:t>
                  </w: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钻前工程</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szCs w:val="21"/>
                    </w:rPr>
                    <w:t>新建井场、岩屑堆放场地、放喷管线、施工营地、临时道路等。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5"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钻井工程</w:t>
                  </w:r>
                </w:p>
              </w:tc>
              <w:tc>
                <w:tcPr>
                  <w:tcW w:w="5772" w:type="dxa"/>
                  <w:noWrap w:val="0"/>
                  <w:vAlign w:val="center"/>
                </w:tcPr>
                <w:p>
                  <w:pPr>
                    <w:pStyle w:val="8"/>
                    <w:adjustRightInd w:val="0"/>
                    <w:spacing w:line="300" w:lineRule="exact"/>
                    <w:ind w:firstLine="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共新钻</w:t>
                  </w:r>
                  <w:r>
                    <w:rPr>
                      <w:rFonts w:hint="default" w:ascii="Times New Roman" w:hAnsi="Times New Roman" w:cs="Times New Roman"/>
                      <w:color w:val="auto"/>
                      <w:sz w:val="21"/>
                      <w:szCs w:val="21"/>
                      <w:lang w:val="en-US" w:eastAsia="zh-CN"/>
                    </w:rPr>
                    <w:t>15</w:t>
                  </w:r>
                  <w:r>
                    <w:rPr>
                      <w:rFonts w:hint="default" w:ascii="Times New Roman" w:hAnsi="Times New Roman" w:cs="Times New Roman"/>
                      <w:color w:val="auto"/>
                      <w:sz w:val="21"/>
                      <w:szCs w:val="21"/>
                    </w:rPr>
                    <w:t>口</w:t>
                  </w:r>
                  <w:r>
                    <w:rPr>
                      <w:rFonts w:hint="default" w:ascii="Times New Roman" w:hAnsi="Times New Roman" w:cs="Times New Roman"/>
                      <w:color w:val="auto"/>
                      <w:sz w:val="21"/>
                      <w:szCs w:val="21"/>
                      <w:lang w:eastAsia="zh-CN"/>
                    </w:rPr>
                    <w:t>井</w:t>
                  </w:r>
                  <w:r>
                    <w:rPr>
                      <w:rFonts w:hint="default" w:ascii="Times New Roman" w:hAnsi="Times New Roman" w:cs="Times New Roman"/>
                      <w:color w:val="auto"/>
                      <w:sz w:val="21"/>
                      <w:szCs w:val="21"/>
                    </w:rPr>
                    <w:t>（采油井1</w:t>
                  </w: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口，注水井2口）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eastAsia="zh-CN"/>
                    </w:rPr>
                    <w:t>地面</w:t>
                  </w:r>
                  <w:r>
                    <w:rPr>
                      <w:rFonts w:hint="default" w:ascii="Times New Roman" w:hAnsi="Times New Roman" w:cs="Times New Roman"/>
                      <w:color w:val="auto"/>
                      <w:kern w:val="0"/>
                      <w:szCs w:val="21"/>
                    </w:rPr>
                    <w:t>工程</w:t>
                  </w:r>
                </w:p>
              </w:tc>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采油工程</w:t>
                  </w: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Cs w:val="21"/>
                    </w:rPr>
                    <w:t>井口装置</w:t>
                  </w:r>
                </w:p>
              </w:tc>
              <w:tc>
                <w:tcPr>
                  <w:tcW w:w="5772" w:type="dxa"/>
                  <w:noWrap w:val="0"/>
                  <w:vAlign w:val="center"/>
                </w:tcPr>
                <w:p>
                  <w:pPr>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新建井口</w:t>
                  </w:r>
                  <w:r>
                    <w:rPr>
                      <w:rFonts w:hint="default" w:ascii="Times New Roman" w:hAnsi="Times New Roman" w:cs="Times New Roman"/>
                      <w:color w:val="auto"/>
                      <w:kern w:val="0"/>
                      <w:szCs w:val="21"/>
                      <w:lang w:val="en-US" w:eastAsia="zh-CN"/>
                    </w:rPr>
                    <w:t>13</w:t>
                  </w:r>
                  <w:r>
                    <w:rPr>
                      <w:rFonts w:hint="default" w:ascii="Times New Roman" w:hAnsi="Times New Roman" w:cs="Times New Roman"/>
                      <w:color w:val="auto"/>
                      <w:kern w:val="0"/>
                      <w:szCs w:val="21"/>
                    </w:rPr>
                    <w:t>座，</w:t>
                  </w:r>
                  <w:r>
                    <w:rPr>
                      <w:rFonts w:hint="default" w:ascii="Times New Roman" w:hAnsi="Times New Roman" w:cs="Times New Roman"/>
                      <w:color w:val="auto"/>
                      <w:kern w:val="0"/>
                      <w:szCs w:val="21"/>
                      <w:lang w:eastAsia="zh-CN"/>
                    </w:rPr>
                    <w:t>其中水平井</w:t>
                  </w:r>
                  <w:r>
                    <w:rPr>
                      <w:rFonts w:hint="default" w:ascii="Times New Roman" w:hAnsi="Times New Roman" w:cs="Times New Roman"/>
                      <w:color w:val="auto"/>
                      <w:kern w:val="0"/>
                      <w:szCs w:val="21"/>
                      <w:lang w:val="en-US" w:eastAsia="zh-CN"/>
                    </w:rPr>
                    <w:t>1座，</w:t>
                  </w:r>
                  <w:r>
                    <w:rPr>
                      <w:rFonts w:hint="default" w:ascii="Times New Roman" w:hAnsi="Times New Roman" w:cs="Times New Roman"/>
                      <w:color w:val="auto"/>
                      <w:kern w:val="0"/>
                      <w:szCs w:val="21"/>
                    </w:rPr>
                    <w:t>采用螺杆泵，配套电机功率</w:t>
                  </w:r>
                  <w:r>
                    <w:rPr>
                      <w:rFonts w:hint="default" w:ascii="Times New Roman" w:hAnsi="Times New Roman" w:cs="Times New Roman"/>
                      <w:color w:val="auto"/>
                      <w:kern w:val="0"/>
                      <w:szCs w:val="21"/>
                      <w:lang w:val="en-US" w:eastAsia="zh-CN"/>
                    </w:rPr>
                    <w:t>30</w:t>
                  </w:r>
                  <w:r>
                    <w:rPr>
                      <w:rFonts w:hint="default" w:ascii="Times New Roman" w:hAnsi="Times New Roman" w:cs="Times New Roman"/>
                      <w:color w:val="auto"/>
                      <w:kern w:val="0"/>
                      <w:szCs w:val="21"/>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 w:val="21"/>
                      <w:szCs w:val="21"/>
                    </w:rPr>
                    <w:t>采油管线</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新建单井出油管线0.7km，采用D60×3.5无缝钢管。新建集油管线1.9km，采用D114×5无缝钢管。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23"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输气管线</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新建输气管线到马庄集气站1#—北联站输气管线处，共0.5km，规格为D89×3.5，采用20#无缝钢管。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364"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1"/>
                      <w:szCs w:val="21"/>
                    </w:rPr>
                    <w:t>拉油</w:t>
                  </w:r>
                  <w:r>
                    <w:rPr>
                      <w:rFonts w:hint="default" w:ascii="Times New Roman" w:hAnsi="Times New Roman" w:cs="Times New Roman"/>
                      <w:color w:val="auto"/>
                      <w:kern w:val="0"/>
                      <w:sz w:val="21"/>
                      <w:szCs w:val="21"/>
                      <w:lang w:eastAsia="zh-CN"/>
                    </w:rPr>
                    <w:t>站</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三个平台井（4号、5号、6号平台）采用集中拉油工艺，依托北10井区已建计量拉油注水站1座（北10号站）；拉油站进行扩建，在已建拉油站西侧新建Φ1800×5400-1.6的三相分离器1座，除油器1台，放空火炬1座，800kW相变加热炉1座，掺水泵2台（离心泵，1用1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046"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 w:val="21"/>
                      <w:szCs w:val="21"/>
                      <w:lang w:eastAsia="zh-CN"/>
                    </w:rPr>
                  </w:pPr>
                  <w:r>
                    <w:rPr>
                      <w:rFonts w:hint="default" w:ascii="Times New Roman" w:hAnsi="Times New Roman" w:cs="Times New Roman"/>
                      <w:color w:val="auto"/>
                      <w:kern w:val="0"/>
                      <w:sz w:val="21"/>
                      <w:szCs w:val="21"/>
                      <w:lang w:eastAsia="zh-CN"/>
                    </w:rPr>
                    <w:t>单井拉油点</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水平井BHW1001井设置单井拉油点1个，设1座一体化自吸式多功能储液罐（30m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），1根带点火装置的放散管和1座Φ800×2400气液两相分离器。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75"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注水工程</w:t>
                  </w: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 w:val="21"/>
                      <w:szCs w:val="21"/>
                      <w:lang w:val="en-US" w:eastAsia="zh-CN" w:bidi="ar-SA"/>
                    </w:rPr>
                    <w:t>井口装置</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新建注水井口装置6座，井口设恒流配水装置共6套；井口设防冻压力表，置于保温盒内。采用标准化井口。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65"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Cs w:val="21"/>
                      <w:lang w:eastAsia="zh-CN"/>
                    </w:rPr>
                  </w:pPr>
                </w:p>
              </w:tc>
              <w:tc>
                <w:tcPr>
                  <w:tcW w:w="966" w:type="dxa"/>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lang w:eastAsia="zh-CN"/>
                    </w:rPr>
                    <w:t>注水管线</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Cs w:val="21"/>
                    </w:rPr>
                  </w:pPr>
                  <w:r>
                    <w:rPr>
                      <w:rFonts w:hint="default" w:ascii="Times New Roman" w:hAnsi="Times New Roman" w:cs="Times New Roman"/>
                      <w:color w:val="auto"/>
                      <w:szCs w:val="21"/>
                    </w:rPr>
                    <w:t>新建D114×16mm注水干线0.6km，D89×12mm注水支线0.607km，D60×9mm单井注水管线0.87km。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公用</w:t>
                  </w:r>
                </w:p>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工程</w:t>
                  </w: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给排水</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kern w:val="0"/>
                      <w:szCs w:val="21"/>
                      <w:lang w:eastAsia="zh-CN"/>
                    </w:rPr>
                  </w:pPr>
                  <w:r>
                    <w:rPr>
                      <w:rFonts w:hint="default" w:ascii="Times New Roman" w:hAnsi="Times New Roman" w:cs="Times New Roman"/>
                      <w:color w:val="auto"/>
                      <w:kern w:val="0"/>
                      <w:szCs w:val="21"/>
                    </w:rPr>
                    <w:t>给水：本项目施工期</w:t>
                  </w:r>
                  <w:r>
                    <w:rPr>
                      <w:rFonts w:hint="default" w:ascii="Times New Roman" w:hAnsi="Times New Roman" w:cs="Times New Roman"/>
                      <w:color w:val="auto"/>
                      <w:kern w:val="0"/>
                      <w:szCs w:val="21"/>
                      <w:lang w:eastAsia="zh-CN"/>
                    </w:rPr>
                    <w:t>生活</w:t>
                  </w:r>
                  <w:r>
                    <w:rPr>
                      <w:rFonts w:hint="default" w:ascii="Times New Roman" w:hAnsi="Times New Roman" w:cs="Times New Roman"/>
                      <w:color w:val="auto"/>
                      <w:kern w:val="0"/>
                      <w:szCs w:val="21"/>
                    </w:rPr>
                    <w:t>用水就近从北联站由罐车拉运至项目区</w:t>
                  </w:r>
                  <w:r>
                    <w:rPr>
                      <w:rFonts w:hint="default" w:ascii="Times New Roman" w:hAnsi="Times New Roman" w:cs="Times New Roman"/>
                      <w:color w:val="auto"/>
                      <w:kern w:val="0"/>
                      <w:szCs w:val="21"/>
                      <w:lang w:eastAsia="zh-CN"/>
                    </w:rPr>
                    <w:t>；运营期</w:t>
                  </w:r>
                  <w:r>
                    <w:rPr>
                      <w:rFonts w:hint="default" w:ascii="Times New Roman" w:hAnsi="Times New Roman" w:cs="Times New Roman"/>
                      <w:color w:val="auto"/>
                      <w:kern w:val="0"/>
                      <w:szCs w:val="21"/>
                      <w:lang w:val="zh-CN" w:eastAsia="zh-CN"/>
                    </w:rPr>
                    <w:t>北</w:t>
                  </w:r>
                  <w:r>
                    <w:rPr>
                      <w:rFonts w:hint="default" w:ascii="Times New Roman" w:hAnsi="Times New Roman" w:cs="Times New Roman"/>
                      <w:color w:val="auto"/>
                      <w:kern w:val="0"/>
                      <w:szCs w:val="21"/>
                      <w:lang w:val="en-US" w:eastAsia="zh-CN"/>
                    </w:rPr>
                    <w:t>10井区</w:t>
                  </w:r>
                  <w:r>
                    <w:rPr>
                      <w:rFonts w:hint="default" w:ascii="Times New Roman" w:hAnsi="Times New Roman" w:cs="Times New Roman"/>
                      <w:color w:val="auto"/>
                      <w:kern w:val="0"/>
                      <w:szCs w:val="21"/>
                      <w:lang w:val="zh-CN" w:eastAsia="zh-CN"/>
                    </w:rPr>
                    <w:t>注水井水源为北10-水1水源井清水。</w:t>
                  </w:r>
                </w:p>
                <w:p>
                  <w:pPr>
                    <w:widowControl/>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排水：钻井期生活污水</w:t>
                  </w:r>
                  <w:r>
                    <w:rPr>
                      <w:rFonts w:hint="default" w:ascii="Times New Roman" w:hAnsi="Times New Roman" w:cs="Times New Roman"/>
                      <w:color w:val="auto"/>
                      <w:kern w:val="0"/>
                      <w:szCs w:val="21"/>
                      <w:lang w:eastAsia="zh-CN"/>
                    </w:rPr>
                    <w:t>经</w:t>
                  </w:r>
                  <w:r>
                    <w:rPr>
                      <w:rFonts w:hint="default" w:ascii="Times New Roman" w:hAnsi="Times New Roman" w:cs="Times New Roman"/>
                      <w:color w:val="auto"/>
                      <w:kern w:val="0"/>
                      <w:szCs w:val="21"/>
                    </w:rPr>
                    <w:t>防渗废水收集池收集后清运至</w:t>
                  </w:r>
                  <w:r>
                    <w:rPr>
                      <w:rFonts w:hint="default" w:ascii="Times New Roman" w:hAnsi="Times New Roman" w:cs="Times New Roman"/>
                      <w:color w:val="auto"/>
                      <w:kern w:val="0"/>
                      <w:szCs w:val="21"/>
                      <w:lang w:eastAsia="zh-CN"/>
                    </w:rPr>
                    <w:t>吉木萨尔县污水处理厂</w:t>
                  </w:r>
                  <w:r>
                    <w:rPr>
                      <w:rFonts w:hint="default" w:ascii="Times New Roman" w:hAnsi="Times New Roman" w:cs="Times New Roman"/>
                      <w:color w:val="auto"/>
                      <w:kern w:val="0"/>
                      <w:szCs w:val="21"/>
                    </w:rPr>
                    <w:t>，井下作业废水由罐车送至</w:t>
                  </w:r>
                  <w:r>
                    <w:rPr>
                      <w:rFonts w:hint="default" w:ascii="Times New Roman" w:hAnsi="Times New Roman" w:cs="Times New Roman"/>
                      <w:color w:val="auto"/>
                      <w:lang w:eastAsia="zh-CN"/>
                    </w:rPr>
                    <w:t>北三台联合站</w:t>
                  </w:r>
                  <w:r>
                    <w:rPr>
                      <w:rFonts w:hint="default" w:ascii="Times New Roman" w:hAnsi="Times New Roman" w:cs="Times New Roman"/>
                      <w:color w:val="auto"/>
                    </w:rPr>
                    <w:t>采出水处理系统。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pStyle w:val="50"/>
                    <w:adjustRightInd w:val="0"/>
                    <w:snapToGrid w:val="0"/>
                    <w:spacing w:line="300"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供配电</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szCs w:val="21"/>
                    </w:rPr>
                  </w:pPr>
                  <w:r>
                    <w:rPr>
                      <w:rFonts w:hint="default" w:ascii="Times New Roman" w:hAnsi="Times New Roman" w:cs="Times New Roman"/>
                      <w:color w:val="auto"/>
                      <w:szCs w:val="21"/>
                    </w:rPr>
                    <w:t>施工期井场内设柴油发电机发电；运营期工作电源引自马庄变电站气三线。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道路</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本次新建道路共</w:t>
                  </w:r>
                  <w:r>
                    <w:rPr>
                      <w:rFonts w:hint="default" w:ascii="Times New Roman" w:hAnsi="Times New Roman" w:cs="Times New Roman"/>
                      <w:color w:val="auto"/>
                      <w:kern w:val="0"/>
                      <w:szCs w:val="21"/>
                      <w:lang w:val="en-US" w:eastAsia="zh-CN"/>
                    </w:rPr>
                    <w:t>266</w:t>
                  </w:r>
                  <w:r>
                    <w:rPr>
                      <w:rFonts w:hint="default" w:ascii="Times New Roman" w:hAnsi="Times New Roman" w:cs="Times New Roman"/>
                      <w:color w:val="auto"/>
                      <w:kern w:val="0"/>
                      <w:szCs w:val="21"/>
                    </w:rPr>
                    <w:t>m连接油区已建道路，道路宽度7m</w:t>
                  </w:r>
                  <w:r>
                    <w:rPr>
                      <w:rFonts w:hint="default" w:ascii="Times New Roman" w:hAnsi="Times New Roman" w:cs="Times New Roman"/>
                      <w:color w:val="auto"/>
                      <w:kern w:val="0"/>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消防</w:t>
                  </w:r>
                </w:p>
              </w:tc>
              <w:tc>
                <w:tcPr>
                  <w:tcW w:w="5772" w:type="dxa"/>
                  <w:noWrap w:val="0"/>
                  <w:vAlign w:val="center"/>
                </w:tcPr>
                <w:p>
                  <w:pPr>
                    <w:widowControl/>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eastAsia="zh-CN"/>
                    </w:rPr>
                    <w:t>已建集中拉油注水站采用移动式消防，配备了</w:t>
                  </w:r>
                  <w:r>
                    <w:rPr>
                      <w:rFonts w:hint="default" w:ascii="Times New Roman" w:hAnsi="Times New Roman" w:cs="Times New Roman"/>
                      <w:color w:val="auto"/>
                      <w:kern w:val="0"/>
                      <w:szCs w:val="21"/>
                      <w:lang w:val="en-US" w:eastAsia="zh-CN"/>
                    </w:rPr>
                    <w:t>二氧化碳灭火器</w:t>
                  </w:r>
                  <w:r>
                    <w:rPr>
                      <w:rFonts w:hint="default" w:ascii="Times New Roman" w:hAnsi="Times New Roman" w:cs="Times New Roman"/>
                      <w:color w:val="auto"/>
                      <w:kern w:val="0"/>
                      <w:szCs w:val="21"/>
                    </w:rPr>
                    <w:t>。</w:t>
                  </w:r>
                </w:p>
                <w:p>
                  <w:pPr>
                    <w:widowControl/>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新建拉油点采用移动式消防，配备相应数量的灭火器，合计配备8kg干粉灭火器6具。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环保工程</w:t>
                  </w:r>
                </w:p>
              </w:tc>
              <w:tc>
                <w:tcPr>
                  <w:tcW w:w="1744" w:type="dxa"/>
                  <w:gridSpan w:val="3"/>
                  <w:noWrap w:val="0"/>
                  <w:vAlign w:val="center"/>
                </w:tcPr>
                <w:p>
                  <w:pPr>
                    <w:widowControl/>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废气</w:t>
                  </w:r>
                </w:p>
              </w:tc>
              <w:tc>
                <w:tcPr>
                  <w:tcW w:w="5772" w:type="dxa"/>
                  <w:noWrap w:val="0"/>
                  <w:vAlign w:val="center"/>
                </w:tcPr>
                <w:p>
                  <w:pPr>
                    <w:widowControl/>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施工期材料及临时土方采用防尘布覆盖，并采取洒水措施；运营</w:t>
                  </w:r>
                  <w:r>
                    <w:rPr>
                      <w:rFonts w:hint="default" w:ascii="Times New Roman" w:hAnsi="Times New Roman" w:cs="Times New Roman"/>
                      <w:color w:val="auto"/>
                      <w:kern w:val="0"/>
                      <w:szCs w:val="21"/>
                      <w:lang w:eastAsia="zh-CN"/>
                    </w:rPr>
                    <w:t>期井口至拉油点采取密闭输送，可有效</w:t>
                  </w:r>
                  <w:r>
                    <w:rPr>
                      <w:rFonts w:hint="default" w:ascii="Times New Roman" w:hAnsi="Times New Roman" w:cs="Times New Roman"/>
                      <w:color w:val="auto"/>
                      <w:kern w:val="0"/>
                      <w:szCs w:val="21"/>
                    </w:rPr>
                    <w:t>减少污染物排放。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噪声</w:t>
                  </w:r>
                </w:p>
              </w:tc>
              <w:tc>
                <w:tcPr>
                  <w:tcW w:w="5772" w:type="dxa"/>
                  <w:noWrap w:val="0"/>
                  <w:vAlign w:val="center"/>
                </w:tcPr>
                <w:p>
                  <w:pPr>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采用低噪声设备，并进行基础减震。</w:t>
                  </w:r>
                </w:p>
              </w:tc>
            </w:tr>
            <w:tr>
              <w:tblPrEx>
                <w:tblCellMar>
                  <w:top w:w="0" w:type="dxa"/>
                  <w:left w:w="28" w:type="dxa"/>
                  <w:bottom w:w="0" w:type="dxa"/>
                  <w:right w:w="28" w:type="dxa"/>
                </w:tblCellMar>
              </w:tblPrEx>
              <w:trPr>
                <w:trHeight w:val="313"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井下作业废水及采出水</w:t>
                  </w:r>
                </w:p>
              </w:tc>
              <w:tc>
                <w:tcPr>
                  <w:tcW w:w="5772" w:type="dxa"/>
                  <w:noWrap w:val="0"/>
                  <w:vAlign w:val="center"/>
                </w:tcPr>
                <w:p>
                  <w:pPr>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井下作业废水经井口收集罐进行收集后运至</w:t>
                  </w:r>
                  <w:r>
                    <w:rPr>
                      <w:rFonts w:hint="default" w:ascii="Times New Roman" w:hAnsi="Times New Roman" w:cs="Times New Roman"/>
                      <w:color w:val="auto"/>
                    </w:rPr>
                    <w:t>北联站采出水处理系统</w:t>
                  </w:r>
                  <w:r>
                    <w:rPr>
                      <w:rFonts w:hint="default" w:ascii="Times New Roman" w:hAnsi="Times New Roman" w:cs="Times New Roman"/>
                      <w:color w:val="auto"/>
                      <w:kern w:val="0"/>
                      <w:szCs w:val="21"/>
                    </w:rPr>
                    <w:t>，采出水依托北联站采出水处理系统处理。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7"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adjustRightInd w:val="0"/>
                    <w:snapToGrid w:val="0"/>
                    <w:spacing w:line="300" w:lineRule="exact"/>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伴生气</w:t>
                  </w:r>
                </w:p>
              </w:tc>
              <w:tc>
                <w:tcPr>
                  <w:tcW w:w="5772" w:type="dxa"/>
                  <w:noWrap w:val="0"/>
                  <w:vAlign w:val="center"/>
                </w:tcPr>
                <w:p>
                  <w:pPr>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eastAsia="zh-CN"/>
                    </w:rPr>
                    <w:t>本项目</w:t>
                  </w:r>
                  <w:r>
                    <w:rPr>
                      <w:rFonts w:hint="default" w:ascii="Times New Roman" w:hAnsi="Times New Roman" w:cs="Times New Roman"/>
                      <w:color w:val="auto"/>
                      <w:kern w:val="0"/>
                      <w:szCs w:val="21"/>
                      <w:lang w:val="en-US" w:eastAsia="zh-CN"/>
                    </w:rPr>
                    <w:t>1口水平井采用单井拉油工艺，产生的</w:t>
                  </w:r>
                  <w:r>
                    <w:rPr>
                      <w:rFonts w:hint="default" w:ascii="Times New Roman" w:hAnsi="Times New Roman" w:cs="Times New Roman"/>
                      <w:color w:val="auto"/>
                      <w:kern w:val="0"/>
                      <w:szCs w:val="21"/>
                      <w:lang w:eastAsia="zh-CN"/>
                    </w:rPr>
                    <w:t>伴生气经</w:t>
                  </w:r>
                  <w:r>
                    <w:rPr>
                      <w:rFonts w:hint="default" w:ascii="Times New Roman" w:hAnsi="Times New Roman" w:cs="Times New Roman"/>
                      <w:color w:val="auto"/>
                      <w:kern w:val="0"/>
                      <w:szCs w:val="21"/>
                    </w:rPr>
                    <w:t>放散管充分燃烧后排放</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本项目12口平台井产生的</w:t>
                  </w:r>
                  <w:r>
                    <w:rPr>
                      <w:rFonts w:hint="default" w:ascii="Times New Roman" w:hAnsi="Times New Roman" w:cs="Times New Roman"/>
                      <w:color w:val="auto"/>
                      <w:kern w:val="0"/>
                      <w:szCs w:val="21"/>
                      <w:lang w:eastAsia="zh-CN"/>
                    </w:rPr>
                    <w:t>伴生气通过管线集输至北</w:t>
                  </w:r>
                  <w:r>
                    <w:rPr>
                      <w:rFonts w:hint="default" w:ascii="Times New Roman" w:hAnsi="Times New Roman" w:cs="Times New Roman"/>
                      <w:color w:val="auto"/>
                      <w:kern w:val="0"/>
                      <w:szCs w:val="21"/>
                      <w:lang w:val="en-US" w:eastAsia="zh-CN"/>
                    </w:rPr>
                    <w:t>10</w:t>
                  </w:r>
                  <w:r>
                    <w:rPr>
                      <w:rFonts w:hint="default" w:ascii="Times New Roman" w:hAnsi="Times New Roman" w:cs="Times New Roman"/>
                      <w:color w:val="auto"/>
                      <w:kern w:val="0"/>
                      <w:szCs w:val="21"/>
                      <w:lang w:eastAsia="zh-CN"/>
                    </w:rPr>
                    <w:t>拉油站分离出后主要用于回掺水加热炉用气。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固体废物</w:t>
                  </w:r>
                </w:p>
              </w:tc>
              <w:tc>
                <w:tcPr>
                  <w:tcW w:w="5772" w:type="dxa"/>
                  <w:noWrap w:val="0"/>
                  <w:vAlign w:val="center"/>
                </w:tcPr>
                <w:p>
                  <w:pPr>
                    <w:adjustRightInd w:val="0"/>
                    <w:snapToGrid w:val="0"/>
                    <w:spacing w:line="300" w:lineRule="exact"/>
                    <w:jc w:val="left"/>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rPr>
                    <w:t>项目钻井泥浆及岩屑经泥浆不落地处理系统处理后钻井泥浆循环使用，</w:t>
                  </w:r>
                  <w:r>
                    <w:rPr>
                      <w:rFonts w:hint="default" w:ascii="Times New Roman" w:hAnsi="Times New Roman" w:cs="Times New Roman"/>
                      <w:color w:val="auto"/>
                      <w:kern w:val="0"/>
                      <w:szCs w:val="21"/>
                      <w:lang w:eastAsia="zh-CN"/>
                    </w:rPr>
                    <w:t>水基</w:t>
                  </w:r>
                  <w:r>
                    <w:rPr>
                      <w:rFonts w:hint="default" w:ascii="Times New Roman" w:hAnsi="Times New Roman" w:cs="Times New Roman"/>
                      <w:color w:val="auto"/>
                      <w:kern w:val="0"/>
                      <w:szCs w:val="21"/>
                    </w:rPr>
                    <w:t>钻</w:t>
                  </w:r>
                  <w:r>
                    <w:rPr>
                      <w:rFonts w:hint="default" w:ascii="Times New Roman" w:hAnsi="Times New Roman" w:cs="Times New Roman"/>
                      <w:color w:val="auto"/>
                      <w:kern w:val="0"/>
                      <w:szCs w:val="21"/>
                      <w:lang w:eastAsia="zh-CN"/>
                    </w:rPr>
                    <w:t>井</w:t>
                  </w:r>
                  <w:r>
                    <w:rPr>
                      <w:rFonts w:hint="default" w:ascii="Times New Roman" w:hAnsi="Times New Roman" w:cs="Times New Roman"/>
                      <w:color w:val="auto"/>
                      <w:kern w:val="0"/>
                      <w:szCs w:val="21"/>
                    </w:rPr>
                    <w:t>岩屑综合利用</w:t>
                  </w:r>
                  <w:r>
                    <w:rPr>
                      <w:rFonts w:hint="default" w:ascii="Times New Roman" w:hAnsi="Times New Roman" w:cs="Times New Roman"/>
                      <w:color w:val="auto"/>
                      <w:kern w:val="0"/>
                      <w:szCs w:val="21"/>
                      <w:lang w:eastAsia="zh-CN"/>
                    </w:rPr>
                    <w:t>；油基岩屑及油泥（砂）委托具有相应危废处置资质单位清运、处置。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adjustRightInd w:val="0"/>
                    <w:snapToGrid w:val="0"/>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生态保护</w:t>
                  </w:r>
                </w:p>
              </w:tc>
              <w:tc>
                <w:tcPr>
                  <w:tcW w:w="5772" w:type="dxa"/>
                  <w:noWrap w:val="0"/>
                  <w:vAlign w:val="center"/>
                </w:tcPr>
                <w:p>
                  <w:pPr>
                    <w:widowControl/>
                    <w:adjustRightInd w:val="0"/>
                    <w:snapToGrid w:val="0"/>
                    <w:spacing w:line="300" w:lineRule="exact"/>
                    <w:jc w:val="left"/>
                    <w:rPr>
                      <w:rFonts w:hint="default" w:ascii="Times New Roman" w:hAnsi="Times New Roman" w:cs="Times New Roman"/>
                      <w:color w:val="auto"/>
                      <w:szCs w:val="21"/>
                    </w:rPr>
                  </w:pPr>
                  <w:r>
                    <w:rPr>
                      <w:rFonts w:hint="default" w:ascii="Times New Roman" w:hAnsi="Times New Roman" w:cs="Times New Roman"/>
                      <w:color w:val="auto"/>
                      <w:kern w:val="0"/>
                      <w:szCs w:val="21"/>
                    </w:rPr>
                    <w:t>完工后迹地清理并平整压实、临时占地释放后植被和土壤的恢复。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6" w:hRule="atLeast"/>
                <w:jc w:val="center"/>
              </w:trPr>
              <w:tc>
                <w:tcPr>
                  <w:tcW w:w="389" w:type="dxa"/>
                  <w:vMerge w:val="restart"/>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依托工程</w:t>
                  </w: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集中拉油注水站</w:t>
                  </w:r>
                </w:p>
              </w:tc>
              <w:tc>
                <w:tcPr>
                  <w:tcW w:w="5772" w:type="dxa"/>
                  <w:noWrap w:val="0"/>
                  <w:vAlign w:val="center"/>
                </w:tcPr>
                <w:p>
                  <w:pPr>
                    <w:overflowPunct w:val="0"/>
                    <w:adjustRightInd w:val="0"/>
                    <w:snapToGrid w:val="0"/>
                    <w:spacing w:line="300" w:lineRule="exact"/>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本项目集中拉油井和注水井依托北10井区已建计量拉油注水站1座（北10号站）。</w:t>
                  </w:r>
                  <w:r>
                    <w:rPr>
                      <w:rFonts w:hint="eastAsia" w:cs="Times New Roman"/>
                      <w:color w:val="auto"/>
                      <w:kern w:val="0"/>
                      <w:szCs w:val="21"/>
                      <w:lang w:val="en-US" w:eastAsia="zh-CN"/>
                    </w:rPr>
                    <w:t>本次在北10号站内新建燃气加热炉用于回掺水加热。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4"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kern w:val="0"/>
                      <w:szCs w:val="21"/>
                    </w:rPr>
                    <w:t>钻井期生活垃圾</w:t>
                  </w:r>
                </w:p>
              </w:tc>
              <w:tc>
                <w:tcPr>
                  <w:tcW w:w="5772" w:type="dxa"/>
                  <w:noWrap w:val="0"/>
                  <w:vAlign w:val="center"/>
                </w:tcPr>
                <w:p>
                  <w:pPr>
                    <w:overflowPunct w:val="0"/>
                    <w:adjustRightInd w:val="0"/>
                    <w:snapToGrid w:val="0"/>
                    <w:spacing w:line="300" w:lineRule="exact"/>
                    <w:jc w:val="left"/>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rPr>
                    <w:t>钻井期生活垃圾经收集后由钻井公司集中清运至吉木萨尔县生活垃圾填埋场。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钻井期生活污水</w:t>
                  </w:r>
                </w:p>
              </w:tc>
              <w:tc>
                <w:tcPr>
                  <w:tcW w:w="5772" w:type="dxa"/>
                  <w:noWrap w:val="0"/>
                  <w:vAlign w:val="center"/>
                </w:tcPr>
                <w:p>
                  <w:pPr>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生活污水经防渗废水收集池收集后清运至</w:t>
                  </w:r>
                  <w:r>
                    <w:rPr>
                      <w:rFonts w:hint="default" w:ascii="Times New Roman" w:hAnsi="Times New Roman" w:cs="Times New Roman"/>
                      <w:color w:val="auto"/>
                      <w:kern w:val="0"/>
                      <w:szCs w:val="21"/>
                      <w:lang w:eastAsia="zh-CN"/>
                    </w:rPr>
                    <w:t>吉木萨尔县污水处理厂</w:t>
                  </w:r>
                  <w:r>
                    <w:rPr>
                      <w:rFonts w:hint="default" w:ascii="Times New Roman" w:hAnsi="Times New Roman" w:cs="Times New Roman"/>
                      <w:color w:val="auto"/>
                      <w:kern w:val="0"/>
                      <w:szCs w:val="21"/>
                    </w:rPr>
                    <w:t>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采出物</w:t>
                  </w:r>
                </w:p>
              </w:tc>
              <w:tc>
                <w:tcPr>
                  <w:tcW w:w="5772" w:type="dxa"/>
                  <w:noWrap w:val="0"/>
                  <w:vAlign w:val="center"/>
                </w:tcPr>
                <w:p>
                  <w:pPr>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采出液</w:t>
                  </w:r>
                  <w:r>
                    <w:rPr>
                      <w:rFonts w:hint="default" w:ascii="Times New Roman" w:hAnsi="Times New Roman" w:cs="Times New Roman"/>
                      <w:color w:val="auto"/>
                      <w:szCs w:val="21"/>
                    </w:rPr>
                    <w:t>拉运至</w:t>
                  </w:r>
                  <w:r>
                    <w:rPr>
                      <w:rFonts w:hint="default" w:ascii="Times New Roman" w:hAnsi="Times New Roman" w:cs="Times New Roman"/>
                      <w:color w:val="auto"/>
                      <w:szCs w:val="21"/>
                      <w:lang w:bidi="zh-CN"/>
                    </w:rPr>
                    <w:t>北联站原油处理系统进行处理。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389" w:type="dxa"/>
                  <w:vMerge w:val="continue"/>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p>
              </w:tc>
              <w:tc>
                <w:tcPr>
                  <w:tcW w:w="1744" w:type="dxa"/>
                  <w:gridSpan w:val="3"/>
                  <w:noWrap w:val="0"/>
                  <w:vAlign w:val="center"/>
                </w:tcPr>
                <w:p>
                  <w:pPr>
                    <w:widowControl/>
                    <w:overflowPunct w:val="0"/>
                    <w:adjustRightInd w:val="0"/>
                    <w:snapToGrid w:val="0"/>
                    <w:spacing w:line="30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井下作业废水</w:t>
                  </w:r>
                </w:p>
              </w:tc>
              <w:tc>
                <w:tcPr>
                  <w:tcW w:w="5772" w:type="dxa"/>
                  <w:noWrap w:val="0"/>
                  <w:vAlign w:val="center"/>
                </w:tcPr>
                <w:p>
                  <w:pPr>
                    <w:overflowPunct w:val="0"/>
                    <w:adjustRightInd w:val="0"/>
                    <w:snapToGrid w:val="0"/>
                    <w:spacing w:line="300" w:lineRule="exact"/>
                    <w:jc w:val="left"/>
                    <w:rPr>
                      <w:rFonts w:hint="default" w:ascii="Times New Roman" w:hAnsi="Times New Roman" w:cs="Times New Roman"/>
                      <w:color w:val="auto"/>
                      <w:kern w:val="0"/>
                      <w:szCs w:val="21"/>
                    </w:rPr>
                  </w:pPr>
                  <w:r>
                    <w:rPr>
                      <w:rFonts w:hint="default" w:ascii="Times New Roman" w:hAnsi="Times New Roman" w:cs="Times New Roman"/>
                      <w:color w:val="auto"/>
                      <w:szCs w:val="21"/>
                    </w:rPr>
                    <w:t>井下作业废水收</w:t>
                  </w:r>
                  <w:r>
                    <w:rPr>
                      <w:rFonts w:hint="default" w:ascii="Times New Roman" w:hAnsi="Times New Roman" w:cs="Times New Roman"/>
                      <w:color w:val="auto"/>
                      <w:kern w:val="0"/>
                      <w:szCs w:val="21"/>
                    </w:rPr>
                    <w:t>集至专用收集罐中，由罐车拉运至</w:t>
                  </w:r>
                  <w:r>
                    <w:rPr>
                      <w:rFonts w:hint="default" w:ascii="Times New Roman" w:hAnsi="Times New Roman" w:cs="Times New Roman"/>
                      <w:color w:val="auto"/>
                    </w:rPr>
                    <w:t>北联站采出水处理系统</w:t>
                  </w:r>
                  <w:r>
                    <w:rPr>
                      <w:rFonts w:hint="default" w:ascii="Times New Roman" w:hAnsi="Times New Roman" w:cs="Times New Roman"/>
                      <w:color w:val="auto"/>
                      <w:kern w:val="0"/>
                      <w:szCs w:val="21"/>
                    </w:rPr>
                    <w:t>，处理达标后均回注油藏。</w:t>
                  </w:r>
                </w:p>
              </w:tc>
            </w:tr>
          </w:tbl>
          <w:p>
            <w:pPr>
              <w:pStyle w:val="54"/>
              <w:keepNext w:val="0"/>
              <w:keepLines w:val="0"/>
              <w:pageBreakBefore w:val="0"/>
              <w:widowControl w:val="0"/>
              <w:kinsoku/>
              <w:wordWrap/>
              <w:overflowPunct/>
              <w:topLinePunct w:val="0"/>
              <w:autoSpaceDE/>
              <w:autoSpaceDN/>
              <w:bidi w:val="0"/>
              <w:adjustRightInd/>
              <w:snapToGrid/>
              <w:spacing w:before="240" w:beforeLines="100"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4.1</w:t>
            </w:r>
            <w:r>
              <w:rPr>
                <w:rFonts w:hint="default" w:ascii="Times New Roman" w:hAnsi="Times New Roman" w:cs="Times New Roman"/>
                <w:b/>
                <w:color w:val="auto"/>
                <w:sz w:val="24"/>
              </w:rPr>
              <w:t>钻前工程</w:t>
            </w:r>
          </w:p>
          <w:p>
            <w:pPr>
              <w:pStyle w:val="50"/>
              <w:adjustRightInd w:val="0"/>
              <w:spacing w:line="360" w:lineRule="auto"/>
              <w:rPr>
                <w:rFonts w:hint="default" w:ascii="Times New Roman" w:hAnsi="Times New Roman" w:cs="Times New Roman"/>
                <w:color w:val="auto"/>
                <w:szCs w:val="21"/>
              </w:rPr>
            </w:pPr>
            <w:r>
              <w:rPr>
                <w:rFonts w:hint="default" w:ascii="Times New Roman" w:hAnsi="Times New Roman" w:cs="Times New Roman"/>
                <w:snapToGrid w:val="0"/>
                <w:color w:val="auto"/>
              </w:rPr>
              <w:t>钻前工程包括井场、生活营地、道路、放喷管线、岩屑堆放场地等设施的建设。</w:t>
            </w:r>
          </w:p>
          <w:p>
            <w:pPr>
              <w:pStyle w:val="50"/>
              <w:adjustRightInd w:val="0"/>
              <w:spacing w:line="360" w:lineRule="auto"/>
              <w:ind w:left="480" w:firstLine="0" w:firstLineChars="0"/>
              <w:rPr>
                <w:rFonts w:hint="default" w:ascii="Times New Roman" w:hAnsi="Times New Roman" w:cs="Times New Roman"/>
                <w:snapToGrid w:val="0"/>
                <w:color w:val="auto"/>
              </w:rPr>
            </w:pPr>
            <w:r>
              <w:rPr>
                <w:rFonts w:hint="default" w:ascii="Times New Roman" w:hAnsi="Times New Roman" w:cs="Times New Roman"/>
                <w:snapToGrid w:val="0"/>
                <w:color w:val="auto"/>
              </w:rPr>
              <w:t>①施工井场</w:t>
            </w:r>
          </w:p>
          <w:p>
            <w:pPr>
              <w:pStyle w:val="50"/>
              <w:adjustRightInd w:val="0"/>
              <w:spacing w:line="360" w:lineRule="auto"/>
              <w:rPr>
                <w:rFonts w:hint="default" w:ascii="Times New Roman" w:hAnsi="Times New Roman" w:cs="Times New Roman"/>
                <w:snapToGrid w:val="0"/>
                <w:color w:val="auto"/>
              </w:rPr>
            </w:pPr>
            <w:r>
              <w:rPr>
                <w:rFonts w:hint="default" w:ascii="Times New Roman" w:hAnsi="Times New Roman" w:cs="Times New Roman"/>
                <w:snapToGrid w:val="0"/>
                <w:color w:val="auto"/>
                <w:lang w:eastAsia="zh-CN"/>
              </w:rPr>
              <w:t>本项目</w:t>
            </w:r>
            <w:r>
              <w:rPr>
                <w:rFonts w:hint="default" w:ascii="Times New Roman" w:hAnsi="Times New Roman" w:cs="Times New Roman"/>
                <w:snapToGrid w:val="0"/>
                <w:color w:val="auto"/>
                <w:lang w:val="en-US" w:eastAsia="zh-CN"/>
              </w:rPr>
              <w:t>BHW1001井设置一个施工井场，其余14</w:t>
            </w:r>
            <w:r>
              <w:rPr>
                <w:rFonts w:hint="default" w:ascii="Times New Roman" w:hAnsi="Times New Roman" w:cs="Times New Roman"/>
                <w:snapToGrid w:val="0"/>
                <w:color w:val="auto"/>
                <w:lang w:eastAsia="zh-CN"/>
              </w:rPr>
              <w:t>口井</w:t>
            </w:r>
            <w:r>
              <w:rPr>
                <w:rFonts w:hint="default" w:ascii="Times New Roman" w:hAnsi="Times New Roman" w:cs="Times New Roman"/>
                <w:snapToGrid w:val="0"/>
                <w:color w:val="auto"/>
              </w:rPr>
              <w:t>采用平台部署，共部署3个平台</w:t>
            </w:r>
            <w:r>
              <w:rPr>
                <w:rFonts w:hint="default" w:ascii="Times New Roman" w:hAnsi="Times New Roman" w:cs="Times New Roman"/>
                <w:snapToGrid w:val="0"/>
                <w:color w:val="auto"/>
                <w:lang w:eastAsia="zh-CN"/>
              </w:rPr>
              <w:t>，</w:t>
            </w:r>
            <w:r>
              <w:rPr>
                <w:rFonts w:hint="default" w:ascii="Times New Roman" w:hAnsi="Times New Roman" w:cs="Times New Roman"/>
                <w:snapToGrid w:val="0"/>
                <w:color w:val="auto"/>
              </w:rPr>
              <w:t>泥浆不落地系统位于</w:t>
            </w:r>
            <w:r>
              <w:rPr>
                <w:rFonts w:hint="default" w:ascii="Times New Roman" w:hAnsi="Times New Roman" w:cs="Times New Roman"/>
                <w:snapToGrid w:val="0"/>
                <w:color w:val="auto"/>
                <w:lang w:eastAsia="zh-CN"/>
              </w:rPr>
              <w:t>施工</w:t>
            </w:r>
            <w:r>
              <w:rPr>
                <w:rFonts w:hint="default" w:ascii="Times New Roman" w:hAnsi="Times New Roman" w:cs="Times New Roman"/>
                <w:snapToGrid w:val="0"/>
                <w:color w:val="auto"/>
              </w:rPr>
              <w:t>井场内，岩屑堆放场紧邻井场，占地尺寸为20m×30m，井场采用砂石料铺垫。</w:t>
            </w:r>
          </w:p>
          <w:p>
            <w:pPr>
              <w:pStyle w:val="50"/>
              <w:adjustRightInd w:val="0"/>
              <w:spacing w:line="360" w:lineRule="auto"/>
              <w:ind w:firstLineChars="0"/>
              <w:rPr>
                <w:rFonts w:hint="default" w:ascii="Times New Roman" w:hAnsi="Times New Roman" w:cs="Times New Roman"/>
                <w:snapToGrid w:val="0"/>
                <w:color w:val="auto"/>
              </w:rPr>
            </w:pPr>
            <w:r>
              <w:rPr>
                <w:rFonts w:hint="default" w:ascii="Times New Roman" w:hAnsi="Times New Roman" w:cs="Times New Roman"/>
                <w:snapToGrid w:val="0"/>
                <w:color w:val="auto"/>
              </w:rPr>
              <w:t>②施工营地</w:t>
            </w:r>
          </w:p>
          <w:p>
            <w:pPr>
              <w:pStyle w:val="50"/>
              <w:adjustRightInd w:val="0"/>
              <w:spacing w:line="360" w:lineRule="auto"/>
              <w:rPr>
                <w:rFonts w:hint="default" w:ascii="Times New Roman" w:hAnsi="Times New Roman" w:eastAsia="宋体" w:cs="Times New Roman"/>
                <w:snapToGrid w:val="0"/>
                <w:color w:val="auto"/>
                <w:lang w:val="en-US" w:eastAsia="zh-CN"/>
              </w:rPr>
            </w:pPr>
            <w:r>
              <w:rPr>
                <w:rFonts w:hint="default" w:ascii="Times New Roman" w:hAnsi="Times New Roman" w:cs="Times New Roman"/>
                <w:snapToGrid w:val="0"/>
                <w:color w:val="auto"/>
              </w:rPr>
              <w:t>项目配套建设临时施工营地用于钻井人员生活</w:t>
            </w:r>
            <w:r>
              <w:rPr>
                <w:rFonts w:hint="default" w:ascii="Times New Roman" w:hAnsi="Times New Roman" w:cs="Times New Roman"/>
                <w:snapToGrid w:val="0"/>
                <w:color w:val="auto"/>
                <w:lang w:eastAsia="zh-CN"/>
              </w:rPr>
              <w:t>，</w:t>
            </w:r>
            <w:r>
              <w:rPr>
                <w:rFonts w:hint="default" w:ascii="Times New Roman" w:hAnsi="Times New Roman" w:cs="Times New Roman"/>
                <w:snapToGrid w:val="0"/>
                <w:color w:val="auto"/>
              </w:rPr>
              <w:t>3个平台</w:t>
            </w:r>
            <w:r>
              <w:rPr>
                <w:rFonts w:hint="default" w:ascii="Times New Roman" w:hAnsi="Times New Roman" w:cs="Times New Roman"/>
                <w:snapToGrid w:val="0"/>
                <w:color w:val="auto"/>
                <w:lang w:eastAsia="zh-CN"/>
              </w:rPr>
              <w:t>建设</w:t>
            </w:r>
            <w:r>
              <w:rPr>
                <w:rFonts w:hint="default" w:ascii="Times New Roman" w:hAnsi="Times New Roman" w:cs="Times New Roman"/>
                <w:snapToGrid w:val="0"/>
                <w:color w:val="auto"/>
                <w:lang w:val="en-US" w:eastAsia="zh-CN"/>
              </w:rPr>
              <w:t>1个施工营地占地面积为</w:t>
            </w:r>
            <w:r>
              <w:rPr>
                <w:rFonts w:hint="default" w:ascii="Times New Roman" w:hAnsi="Times New Roman" w:cs="Times New Roman"/>
                <w:color w:val="auto"/>
                <w:szCs w:val="21"/>
                <w:lang w:val="en-US" w:eastAsia="zh-CN"/>
              </w:rPr>
              <w:t>100</w:t>
            </w:r>
            <w:r>
              <w:rPr>
                <w:rFonts w:hint="default" w:ascii="Times New Roman" w:hAnsi="Times New Roman" w:cs="Times New Roman"/>
                <w:snapToGrid w:val="0"/>
                <w:color w:val="auto"/>
              </w:rPr>
              <w:t>m×</w:t>
            </w:r>
            <w:r>
              <w:rPr>
                <w:rFonts w:hint="default" w:ascii="Times New Roman" w:hAnsi="Times New Roman" w:cs="Times New Roman"/>
                <w:color w:val="auto"/>
                <w:szCs w:val="21"/>
                <w:lang w:val="en-US" w:eastAsia="zh-CN"/>
              </w:rPr>
              <w:t>88</w:t>
            </w:r>
            <w:r>
              <w:rPr>
                <w:rFonts w:hint="default" w:ascii="Times New Roman" w:hAnsi="Times New Roman" w:cs="Times New Roman"/>
                <w:snapToGrid w:val="0"/>
                <w:color w:val="auto"/>
              </w:rPr>
              <w:t>m</w:t>
            </w:r>
            <w:r>
              <w:rPr>
                <w:rFonts w:hint="default" w:ascii="Times New Roman" w:hAnsi="Times New Roman" w:cs="Times New Roman"/>
                <w:snapToGrid w:val="0"/>
                <w:color w:val="auto"/>
                <w:lang w:eastAsia="zh-CN"/>
              </w:rPr>
              <w:t>，</w:t>
            </w:r>
            <w:r>
              <w:rPr>
                <w:rFonts w:hint="default" w:ascii="Times New Roman" w:hAnsi="Times New Roman" w:cs="Times New Roman"/>
                <w:snapToGrid w:val="0"/>
                <w:color w:val="auto"/>
                <w:lang w:val="en-US" w:eastAsia="zh-CN"/>
              </w:rPr>
              <w:t>BHW1001井设置一个施工营地，占地面积为</w:t>
            </w:r>
            <w:r>
              <w:rPr>
                <w:rFonts w:hint="default" w:ascii="Times New Roman" w:hAnsi="Times New Roman" w:cs="Times New Roman"/>
                <w:color w:val="auto"/>
                <w:szCs w:val="21"/>
                <w:lang w:val="en-US" w:eastAsia="zh-CN"/>
              </w:rPr>
              <w:t>50</w:t>
            </w:r>
            <w:r>
              <w:rPr>
                <w:rFonts w:hint="default" w:ascii="Times New Roman" w:hAnsi="Times New Roman" w:cs="Times New Roman"/>
                <w:snapToGrid w:val="0"/>
                <w:color w:val="auto"/>
              </w:rPr>
              <w:t>m×</w:t>
            </w:r>
            <w:r>
              <w:rPr>
                <w:rFonts w:hint="default" w:ascii="Times New Roman" w:hAnsi="Times New Roman" w:cs="Times New Roman"/>
                <w:snapToGrid w:val="0"/>
                <w:color w:val="auto"/>
                <w:lang w:val="en-US" w:eastAsia="zh-CN"/>
              </w:rPr>
              <w:t>40</w:t>
            </w:r>
            <w:r>
              <w:rPr>
                <w:rFonts w:hint="default" w:ascii="Times New Roman" w:hAnsi="Times New Roman" w:cs="Times New Roman"/>
                <w:snapToGrid w:val="0"/>
                <w:color w:val="auto"/>
              </w:rPr>
              <w:t>m</w:t>
            </w:r>
            <w:r>
              <w:rPr>
                <w:rFonts w:hint="default" w:ascii="Times New Roman" w:hAnsi="Times New Roman" w:cs="Times New Roman"/>
                <w:snapToGrid w:val="0"/>
                <w:color w:val="auto"/>
                <w:lang w:eastAsia="zh-CN"/>
              </w:rPr>
              <w:t>。</w:t>
            </w:r>
          </w:p>
          <w:p>
            <w:pPr>
              <w:pStyle w:val="50"/>
              <w:adjustRightInd w:val="0"/>
              <w:spacing w:line="360" w:lineRule="auto"/>
              <w:ind w:firstLineChars="0"/>
              <w:rPr>
                <w:rFonts w:hint="default" w:ascii="Times New Roman" w:hAnsi="Times New Roman" w:cs="Times New Roman"/>
                <w:snapToGrid w:val="0"/>
                <w:color w:val="auto"/>
              </w:rPr>
            </w:pPr>
            <w:r>
              <w:rPr>
                <w:rFonts w:hint="default" w:ascii="Times New Roman" w:hAnsi="Times New Roman" w:cs="Times New Roman"/>
                <w:snapToGrid w:val="0"/>
                <w:color w:val="auto"/>
              </w:rPr>
              <w:t>③</w:t>
            </w:r>
            <w:r>
              <w:rPr>
                <w:rFonts w:hint="default" w:ascii="Times New Roman" w:hAnsi="Times New Roman" w:cs="Times New Roman"/>
                <w:snapToGrid w:val="0"/>
                <w:color w:val="auto"/>
                <w:lang w:eastAsia="zh-CN"/>
              </w:rPr>
              <w:t>新建</w:t>
            </w:r>
            <w:r>
              <w:rPr>
                <w:rFonts w:hint="default" w:ascii="Times New Roman" w:hAnsi="Times New Roman" w:cs="Times New Roman"/>
                <w:snapToGrid w:val="0"/>
                <w:color w:val="auto"/>
              </w:rPr>
              <w:t>道路</w:t>
            </w:r>
          </w:p>
          <w:p>
            <w:pPr>
              <w:pStyle w:val="50"/>
              <w:adjustRightInd w:val="0"/>
              <w:spacing w:line="360" w:lineRule="auto"/>
              <w:rPr>
                <w:rFonts w:hint="default" w:ascii="Times New Roman" w:hAnsi="Times New Roman" w:cs="Times New Roman"/>
                <w:snapToGrid w:val="0"/>
                <w:color w:val="auto"/>
              </w:rPr>
            </w:pPr>
            <w:r>
              <w:rPr>
                <w:rFonts w:hint="default" w:ascii="Times New Roman" w:hAnsi="Times New Roman" w:cs="Times New Roman"/>
                <w:snapToGrid w:val="0"/>
                <w:color w:val="auto"/>
              </w:rPr>
              <w:t>本次新建道路共</w:t>
            </w:r>
            <w:r>
              <w:rPr>
                <w:rFonts w:hint="default" w:ascii="Times New Roman" w:hAnsi="Times New Roman" w:cs="Times New Roman"/>
                <w:snapToGrid w:val="0"/>
                <w:color w:val="auto"/>
                <w:lang w:val="en-US" w:eastAsia="zh-CN"/>
              </w:rPr>
              <w:t>266</w:t>
            </w:r>
            <w:r>
              <w:rPr>
                <w:rFonts w:hint="default" w:ascii="Times New Roman" w:hAnsi="Times New Roman" w:cs="Times New Roman"/>
                <w:snapToGrid w:val="0"/>
                <w:color w:val="auto"/>
              </w:rPr>
              <w:t>m连接油区已建道路，道路宽度7m。</w:t>
            </w:r>
          </w:p>
          <w:p>
            <w:pPr>
              <w:pStyle w:val="50"/>
              <w:adjustRightInd w:val="0"/>
              <w:spacing w:line="360" w:lineRule="auto"/>
              <w:rPr>
                <w:rFonts w:hint="default" w:ascii="Times New Roman" w:hAnsi="Times New Roman" w:cs="Times New Roman"/>
                <w:snapToGrid w:val="0"/>
                <w:color w:val="auto"/>
              </w:rPr>
            </w:pPr>
            <w:r>
              <w:rPr>
                <w:rFonts w:hint="default" w:ascii="Times New Roman" w:hAnsi="Times New Roman" w:cs="Times New Roman"/>
                <w:snapToGrid w:val="0"/>
                <w:color w:val="auto"/>
              </w:rPr>
              <w:t>④放喷管线</w:t>
            </w:r>
          </w:p>
          <w:p>
            <w:pPr>
              <w:pStyle w:val="50"/>
              <w:adjustRightInd w:val="0"/>
              <w:spacing w:line="360" w:lineRule="auto"/>
              <w:rPr>
                <w:rFonts w:hint="default" w:ascii="Times New Roman" w:hAnsi="Times New Roman" w:cs="Times New Roman"/>
                <w:snapToGrid w:val="0"/>
                <w:color w:val="auto"/>
              </w:rPr>
            </w:pPr>
            <w:r>
              <w:rPr>
                <w:rFonts w:hint="default" w:ascii="Times New Roman" w:hAnsi="Times New Roman" w:cs="Times New Roman"/>
                <w:snapToGrid w:val="0"/>
                <w:color w:val="auto"/>
                <w:lang w:val="en-US" w:eastAsia="zh-CN"/>
              </w:rPr>
              <w:t>BHW1001井和3个平台</w:t>
            </w:r>
            <w:r>
              <w:rPr>
                <w:rFonts w:hint="default" w:ascii="Times New Roman" w:hAnsi="Times New Roman" w:cs="Times New Roman"/>
                <w:snapToGrid w:val="0"/>
                <w:color w:val="auto"/>
              </w:rPr>
              <w:t>两侧各设一根放喷管线。</w:t>
            </w:r>
          </w:p>
          <w:p>
            <w:pPr>
              <w:pStyle w:val="54"/>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4.2</w:t>
            </w:r>
            <w:r>
              <w:rPr>
                <w:rFonts w:hint="default" w:ascii="Times New Roman" w:hAnsi="Times New Roman" w:cs="Times New Roman"/>
                <w:b/>
                <w:color w:val="auto"/>
                <w:sz w:val="24"/>
              </w:rPr>
              <w:t>钻井工程</w:t>
            </w:r>
          </w:p>
          <w:p>
            <w:pPr>
              <w:pStyle w:val="54"/>
              <w:spacing w:line="360" w:lineRule="auto"/>
              <w:ind w:firstLine="480" w:firstLineChars="200"/>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①</w:t>
            </w:r>
            <w:r>
              <w:rPr>
                <w:rFonts w:hint="default" w:ascii="Times New Roman" w:hAnsi="Times New Roman" w:cs="Times New Roman"/>
                <w:color w:val="auto"/>
                <w:sz w:val="24"/>
                <w:lang w:eastAsia="zh-CN"/>
              </w:rPr>
              <w:t>钻井部署</w:t>
            </w:r>
          </w:p>
          <w:p>
            <w:pPr>
              <w:pStyle w:val="54"/>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本项目新钻</w:t>
            </w:r>
            <w:r>
              <w:rPr>
                <w:rFonts w:hint="default" w:ascii="Times New Roman" w:hAnsi="Times New Roman" w:cs="Times New Roman"/>
                <w:color w:val="auto"/>
                <w:sz w:val="24"/>
                <w:lang w:val="en-US" w:eastAsia="zh-CN"/>
              </w:rPr>
              <w:t>15</w:t>
            </w:r>
            <w:r>
              <w:rPr>
                <w:rFonts w:hint="default" w:ascii="Times New Roman" w:hAnsi="Times New Roman" w:cs="Times New Roman"/>
                <w:color w:val="auto"/>
                <w:sz w:val="24"/>
              </w:rPr>
              <w:t>口</w:t>
            </w:r>
            <w:r>
              <w:rPr>
                <w:rFonts w:hint="default" w:ascii="Times New Roman" w:hAnsi="Times New Roman" w:cs="Times New Roman"/>
                <w:color w:val="auto"/>
                <w:sz w:val="24"/>
                <w:lang w:eastAsia="zh-CN"/>
              </w:rPr>
              <w:t>井</w:t>
            </w:r>
            <w:r>
              <w:rPr>
                <w:rFonts w:hint="default" w:ascii="Times New Roman" w:hAnsi="Times New Roman" w:cs="Times New Roman"/>
                <w:color w:val="auto"/>
                <w:sz w:val="24"/>
              </w:rPr>
              <w:t>（采油井1</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口，注水井2口），各井的井型、坐标及井深及目的层位见表</w:t>
            </w:r>
            <w:r>
              <w:rPr>
                <w:rFonts w:hint="default" w:ascii="Times New Roman" w:hAnsi="Times New Roman" w:cs="Times New Roman"/>
                <w:color w:val="auto"/>
                <w:sz w:val="24"/>
                <w:lang w:val="en-US" w:eastAsia="zh-CN"/>
              </w:rPr>
              <w:t>2-7</w:t>
            </w:r>
            <w:r>
              <w:rPr>
                <w:rFonts w:hint="default" w:ascii="Times New Roman" w:hAnsi="Times New Roman" w:cs="Times New Roman"/>
                <w:color w:val="auto"/>
                <w:sz w:val="24"/>
              </w:rPr>
              <w:t>。</w:t>
            </w:r>
          </w:p>
          <w:p>
            <w:pPr>
              <w:pStyle w:val="51"/>
              <w:keepNext w:val="0"/>
              <w:keepLines w:val="0"/>
              <w:pageBreakBefore w:val="0"/>
              <w:widowControl/>
              <w:kinsoku/>
              <w:wordWrap/>
              <w:overflowPunct/>
              <w:topLinePunct w:val="0"/>
              <w:autoSpaceDE/>
              <w:autoSpaceDN/>
              <w:bidi w:val="0"/>
              <w:adjustRightInd/>
              <w:snapToGrid/>
              <w:spacing w:before="120" w:beforeLines="50" w:line="240" w:lineRule="auto"/>
              <w:ind w:firstLine="0" w:firstLineChars="0"/>
              <w:jc w:val="center"/>
              <w:textAlignment w:val="auto"/>
              <w:rPr>
                <w:rFonts w:hint="default" w:ascii="Times New Roman" w:hAnsi="Times New Roman" w:cs="Times New Roman"/>
                <w:b/>
                <w:color w:val="auto"/>
                <w:kern w:val="2"/>
                <w:sz w:val="21"/>
                <w:szCs w:val="21"/>
                <w:lang w:bidi="zh-CN"/>
              </w:rPr>
            </w:pPr>
            <w:r>
              <w:rPr>
                <w:rFonts w:hint="default" w:ascii="Times New Roman" w:hAnsi="Times New Roman" w:cs="Times New Roman"/>
                <w:b/>
                <w:color w:val="auto"/>
                <w:kern w:val="2"/>
                <w:sz w:val="21"/>
                <w:szCs w:val="21"/>
                <w:lang w:bidi="zh-CN"/>
              </w:rPr>
              <w:t>表</w:t>
            </w:r>
            <w:r>
              <w:rPr>
                <w:rFonts w:hint="default" w:ascii="Times New Roman" w:hAnsi="Times New Roman" w:cs="Times New Roman"/>
                <w:b/>
                <w:color w:val="auto"/>
                <w:kern w:val="2"/>
                <w:sz w:val="21"/>
                <w:szCs w:val="21"/>
                <w:lang w:val="en-US" w:bidi="zh-CN"/>
              </w:rPr>
              <w:t>2-7</w:t>
            </w:r>
            <w:r>
              <w:rPr>
                <w:rFonts w:hint="default" w:ascii="Times New Roman" w:hAnsi="Times New Roman" w:cs="Times New Roman"/>
                <w:b/>
                <w:color w:val="auto"/>
                <w:kern w:val="2"/>
                <w:sz w:val="21"/>
                <w:szCs w:val="21"/>
                <w:lang w:bidi="zh-CN"/>
              </w:rPr>
              <w:t xml:space="preserve">  </w:t>
            </w:r>
            <w:r>
              <w:rPr>
                <w:rFonts w:hint="default" w:ascii="Times New Roman" w:hAnsi="Times New Roman" w:cs="Times New Roman"/>
                <w:b/>
                <w:color w:val="auto"/>
                <w:kern w:val="2"/>
                <w:sz w:val="21"/>
                <w:szCs w:val="21"/>
                <w:lang w:val="en-US" w:bidi="zh-CN"/>
              </w:rPr>
              <w:t xml:space="preserve"> </w:t>
            </w:r>
            <w:r>
              <w:rPr>
                <w:rFonts w:hint="default" w:ascii="Times New Roman" w:hAnsi="Times New Roman" w:cs="Times New Roman"/>
                <w:b/>
                <w:color w:val="auto"/>
                <w:kern w:val="2"/>
                <w:sz w:val="21"/>
                <w:szCs w:val="21"/>
                <w:lang w:bidi="zh-CN"/>
              </w:rPr>
              <w:t xml:space="preserve"> </w:t>
            </w:r>
            <w:r>
              <w:rPr>
                <w:rFonts w:hint="default" w:ascii="Times New Roman" w:hAnsi="Times New Roman" w:cs="Times New Roman"/>
                <w:b/>
                <w:color w:val="auto"/>
                <w:kern w:val="2"/>
                <w:sz w:val="21"/>
                <w:szCs w:val="21"/>
                <w:lang w:val="en-US" w:bidi="zh-CN"/>
              </w:rPr>
              <w:t xml:space="preserve"> </w:t>
            </w:r>
            <w:r>
              <w:rPr>
                <w:rFonts w:hint="default" w:ascii="Times New Roman" w:hAnsi="Times New Roman" w:cs="Times New Roman"/>
                <w:b/>
                <w:color w:val="auto"/>
                <w:kern w:val="2"/>
                <w:sz w:val="21"/>
                <w:szCs w:val="21"/>
                <w:lang w:bidi="zh-CN"/>
              </w:rPr>
              <w:t xml:space="preserve"> 本项目钻井情况一览表</w:t>
            </w:r>
          </w:p>
          <w:tbl>
            <w:tblPr>
              <w:tblStyle w:val="29"/>
              <w:tblW w:w="497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53"/>
              <w:gridCol w:w="1666"/>
              <w:gridCol w:w="1372"/>
              <w:gridCol w:w="1635"/>
              <w:gridCol w:w="1407"/>
              <w:gridCol w:w="10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655"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670"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井号</w:t>
                  </w:r>
                </w:p>
              </w:tc>
              <w:tc>
                <w:tcPr>
                  <w:tcW w:w="1375"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井型</w:t>
                  </w:r>
                </w:p>
              </w:tc>
              <w:tc>
                <w:tcPr>
                  <w:tcW w:w="1639"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类型</w:t>
                  </w:r>
                </w:p>
              </w:tc>
              <w:tc>
                <w:tcPr>
                  <w:tcW w:w="1410"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井深m</w:t>
                  </w:r>
                </w:p>
              </w:tc>
              <w:tc>
                <w:tcPr>
                  <w:tcW w:w="1054" w:type="dxa"/>
                  <w:noWrap w:val="0"/>
                  <w:vAlign w:val="center"/>
                </w:tcPr>
                <w:p>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目的层位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B4336</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直井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采油井</w:t>
                  </w:r>
                </w:p>
              </w:tc>
              <w:tc>
                <w:tcPr>
                  <w:tcW w:w="1410" w:type="dxa"/>
                  <w:noWrap w:val="0"/>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2050</w:t>
                  </w:r>
                </w:p>
              </w:tc>
              <w:tc>
                <w:tcPr>
                  <w:tcW w:w="1054" w:type="dxa"/>
                  <w:noWrap w:val="0"/>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B4357</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直井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2050</w:t>
                  </w:r>
                </w:p>
              </w:tc>
              <w:tc>
                <w:tcPr>
                  <w:tcW w:w="1054" w:type="dxa"/>
                  <w:noWrap w:val="0"/>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BD4324</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lang w:val="en-US"/>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kern w:val="0"/>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BD4325</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5</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BD4326</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注水井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BD4333</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BD4334</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BD4337</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9</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BD4345</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BD4346</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11</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BD4347</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BD4353</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13</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BD4358</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注水井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14</w:t>
                  </w:r>
                </w:p>
              </w:tc>
              <w:tc>
                <w:tcPr>
                  <w:tcW w:w="1670"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BD4369</w:t>
                  </w:r>
                </w:p>
              </w:tc>
              <w:tc>
                <w:tcPr>
                  <w:tcW w:w="1375" w:type="dxa"/>
                  <w:noWrap w:val="0"/>
                  <w:vAlign w:val="bottom"/>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定向井</w:t>
                  </w:r>
                </w:p>
              </w:tc>
              <w:tc>
                <w:tcPr>
                  <w:tcW w:w="1639" w:type="dxa"/>
                  <w:noWrap w:val="0"/>
                  <w:vAlign w:val="bottom"/>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2090</w:t>
                  </w:r>
                </w:p>
              </w:tc>
              <w:tc>
                <w:tcPr>
                  <w:tcW w:w="1054"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55" w:type="dxa"/>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c>
                <w:tcPr>
                  <w:tcW w:w="1670" w:type="dxa"/>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BHW1001</w:t>
                  </w:r>
                </w:p>
              </w:tc>
              <w:tc>
                <w:tcPr>
                  <w:tcW w:w="1375"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水平井</w:t>
                  </w:r>
                </w:p>
              </w:tc>
              <w:tc>
                <w:tcPr>
                  <w:tcW w:w="1639" w:type="dxa"/>
                  <w:noWrap w:val="0"/>
                  <w:vAlign w:val="center"/>
                </w:tcPr>
                <w:p>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采油井</w:t>
                  </w:r>
                </w:p>
              </w:tc>
              <w:tc>
                <w:tcPr>
                  <w:tcW w:w="1410" w:type="dxa"/>
                  <w:noWrap w:val="0"/>
                  <w:vAlign w:val="center"/>
                </w:tcPr>
                <w:p>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2980</w:t>
                  </w:r>
                </w:p>
              </w:tc>
              <w:tc>
                <w:tcPr>
                  <w:tcW w:w="1054"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J</w:t>
                  </w:r>
                  <w:r>
                    <w:rPr>
                      <w:rFonts w:hint="default" w:ascii="Times New Roman" w:hAnsi="Times New Roman" w:cs="Times New Roman"/>
                      <w:color w:val="auto"/>
                      <w:sz w:val="21"/>
                      <w:szCs w:val="21"/>
                      <w:vertAlign w:val="subscript"/>
                    </w:rPr>
                    <w:t>2</w:t>
                  </w:r>
                  <w:r>
                    <w:rPr>
                      <w:rFonts w:hint="default" w:ascii="Times New Roman" w:hAnsi="Times New Roman" w:cs="Times New Roman"/>
                      <w:i/>
                      <w:color w:val="auto"/>
                      <w:sz w:val="21"/>
                      <w:szCs w:val="21"/>
                    </w:rPr>
                    <w:t>t</w:t>
                  </w:r>
                  <w:r>
                    <w:rPr>
                      <w:rFonts w:hint="default" w:ascii="Times New Roman" w:hAnsi="Times New Roman" w:cs="Times New Roman"/>
                      <w:i/>
                      <w:color w:val="auto"/>
                      <w:sz w:val="21"/>
                      <w:szCs w:val="21"/>
                      <w:vertAlign w:val="subscript"/>
                      <w:lang w:val="en-US" w:eastAsia="zh-CN"/>
                    </w:rPr>
                    <w:t>1</w:t>
                  </w:r>
                </w:p>
              </w:tc>
            </w:tr>
          </w:tbl>
          <w:p>
            <w:pPr>
              <w:pStyle w:val="54"/>
              <w:keepNext w:val="0"/>
              <w:keepLines w:val="0"/>
              <w:pageBreakBefore w:val="0"/>
              <w:widowControl w:val="0"/>
              <w:kinsoku/>
              <w:wordWrap/>
              <w:overflowPunct/>
              <w:topLinePunct w:val="0"/>
              <w:autoSpaceDE/>
              <w:autoSpaceDN/>
              <w:bidi w:val="0"/>
              <w:adjustRightInd/>
              <w:snapToGrid/>
              <w:spacing w:before="240" w:beforeLines="10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②井身结构</w:t>
            </w:r>
          </w:p>
          <w:p>
            <w:pPr>
              <w:keepNext w:val="0"/>
              <w:keepLines w:val="0"/>
              <w:pageBreakBefore w:val="0"/>
              <w:widowControl w:val="0"/>
              <w:kinsoku/>
              <w:wordWrap/>
              <w:overflowPunct/>
              <w:topLinePunct w:val="0"/>
              <w:autoSpaceDE w:val="0"/>
              <w:autoSpaceDN/>
              <w:bidi w:val="0"/>
              <w:adjustRightInd/>
              <w:snapToGrid/>
              <w:spacing w:line="360" w:lineRule="auto"/>
              <w:ind w:firstLine="512"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pacing w:val="8"/>
                <w:sz w:val="24"/>
                <w:szCs w:val="20"/>
                <w:lang w:bidi="ar"/>
              </w:rPr>
              <w:t>拟钻</w:t>
            </w:r>
            <w:r>
              <w:rPr>
                <w:rFonts w:hint="default" w:ascii="Times New Roman" w:hAnsi="Times New Roman" w:cs="Times New Roman"/>
                <w:color w:val="auto"/>
                <w:spacing w:val="8"/>
                <w:sz w:val="24"/>
                <w:szCs w:val="20"/>
                <w:lang w:val="en-US" w:eastAsia="zh-CN" w:bidi="ar"/>
              </w:rPr>
              <w:t>15</w:t>
            </w:r>
            <w:r>
              <w:rPr>
                <w:rFonts w:hint="default" w:ascii="Times New Roman" w:hAnsi="Times New Roman" w:cs="Times New Roman"/>
                <w:color w:val="auto"/>
                <w:spacing w:val="8"/>
                <w:sz w:val="24"/>
                <w:szCs w:val="20"/>
                <w:lang w:bidi="ar"/>
              </w:rPr>
              <w:t>口中</w:t>
            </w:r>
            <w:r>
              <w:rPr>
                <w:rFonts w:hint="default" w:ascii="Times New Roman" w:hAnsi="Times New Roman" w:cs="Times New Roman"/>
                <w:color w:val="auto"/>
                <w:spacing w:val="8"/>
                <w:sz w:val="24"/>
                <w:szCs w:val="20"/>
                <w:lang w:val="en-US" w:eastAsia="zh-CN" w:bidi="ar"/>
              </w:rPr>
              <w:t>12</w:t>
            </w:r>
            <w:r>
              <w:rPr>
                <w:rFonts w:hint="default" w:ascii="Times New Roman" w:hAnsi="Times New Roman" w:cs="Times New Roman"/>
                <w:color w:val="auto"/>
                <w:spacing w:val="8"/>
                <w:sz w:val="24"/>
                <w:szCs w:val="20"/>
                <w:lang w:bidi="ar"/>
              </w:rPr>
              <w:t>口井（BD4324</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BD4325</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BD4326</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BD4333</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BD4334</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BD4337</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BD4345</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BD4346</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BD4347</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BD4353</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BD4358</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BD4369）井型为</w:t>
            </w:r>
            <w:r>
              <w:rPr>
                <w:rFonts w:hint="default" w:ascii="Times New Roman" w:hAnsi="Times New Roman" w:cs="Times New Roman"/>
                <w:color w:val="auto"/>
                <w:spacing w:val="8"/>
                <w:sz w:val="24"/>
                <w:szCs w:val="20"/>
                <w:lang w:eastAsia="zh-CN" w:bidi="ar"/>
              </w:rPr>
              <w:t>定向井</w:t>
            </w:r>
            <w:r>
              <w:rPr>
                <w:rFonts w:hint="default" w:ascii="Times New Roman" w:hAnsi="Times New Roman" w:cs="Times New Roman"/>
                <w:color w:val="auto"/>
                <w:spacing w:val="8"/>
                <w:sz w:val="24"/>
                <w:szCs w:val="20"/>
                <w:lang w:bidi="ar"/>
              </w:rPr>
              <w:t>，2口井（B4336</w:t>
            </w:r>
            <w:r>
              <w:rPr>
                <w:rFonts w:hint="default" w:ascii="Times New Roman" w:hAnsi="Times New Roman" w:cs="Times New Roman"/>
                <w:color w:val="auto"/>
                <w:spacing w:val="8"/>
                <w:sz w:val="24"/>
                <w:szCs w:val="20"/>
                <w:lang w:eastAsia="zh-CN" w:bidi="ar"/>
              </w:rPr>
              <w:t>、</w:t>
            </w:r>
            <w:r>
              <w:rPr>
                <w:rFonts w:hint="default" w:ascii="Times New Roman" w:hAnsi="Times New Roman" w:cs="Times New Roman"/>
                <w:color w:val="auto"/>
                <w:spacing w:val="8"/>
                <w:sz w:val="24"/>
                <w:szCs w:val="20"/>
                <w:lang w:bidi="ar"/>
              </w:rPr>
              <w:t>B4357）井型为</w:t>
            </w:r>
            <w:r>
              <w:rPr>
                <w:rFonts w:hint="default" w:ascii="Times New Roman" w:hAnsi="Times New Roman" w:cs="Times New Roman"/>
                <w:color w:val="auto"/>
                <w:spacing w:val="8"/>
                <w:sz w:val="24"/>
                <w:szCs w:val="20"/>
                <w:lang w:eastAsia="zh-CN" w:bidi="ar"/>
              </w:rPr>
              <w:t>直井</w:t>
            </w:r>
            <w:r>
              <w:rPr>
                <w:rFonts w:hint="default" w:ascii="Times New Roman" w:hAnsi="Times New Roman" w:cs="Times New Roman"/>
                <w:color w:val="auto"/>
                <w:spacing w:val="8"/>
                <w:sz w:val="24"/>
                <w:szCs w:val="20"/>
                <w:lang w:bidi="ar"/>
              </w:rPr>
              <w:t>，</w:t>
            </w:r>
            <w:r>
              <w:rPr>
                <w:rFonts w:hint="default" w:ascii="Times New Roman" w:hAnsi="Times New Roman" w:cs="Times New Roman"/>
                <w:color w:val="auto"/>
                <w:spacing w:val="8"/>
                <w:sz w:val="24"/>
                <w:szCs w:val="20"/>
                <w:lang w:val="en-US" w:eastAsia="zh-CN" w:bidi="ar"/>
              </w:rPr>
              <w:t>1口井</w:t>
            </w:r>
            <w:r>
              <w:rPr>
                <w:rFonts w:hint="default" w:ascii="Times New Roman" w:hAnsi="Times New Roman" w:cs="Times New Roman"/>
                <w:color w:val="auto"/>
                <w:spacing w:val="8"/>
                <w:sz w:val="24"/>
                <w:szCs w:val="20"/>
                <w:lang w:bidi="ar"/>
              </w:rPr>
              <w:t>BHW1001</w:t>
            </w:r>
            <w:r>
              <w:rPr>
                <w:rFonts w:hint="default" w:ascii="Times New Roman" w:hAnsi="Times New Roman" w:cs="Times New Roman"/>
                <w:color w:val="auto"/>
                <w:spacing w:val="8"/>
                <w:sz w:val="24"/>
                <w:szCs w:val="20"/>
                <w:lang w:eastAsia="zh-CN" w:bidi="ar"/>
              </w:rPr>
              <w:t>为水平井，</w:t>
            </w:r>
            <w:r>
              <w:rPr>
                <w:rFonts w:hint="default" w:ascii="Times New Roman" w:hAnsi="Times New Roman" w:cs="Times New Roman"/>
                <w:color w:val="auto"/>
                <w:spacing w:val="8"/>
                <w:sz w:val="24"/>
                <w:szCs w:val="20"/>
                <w:lang w:bidi="ar"/>
              </w:rPr>
              <w:t>均</w:t>
            </w:r>
            <w:r>
              <w:rPr>
                <w:rFonts w:hint="default" w:ascii="Times New Roman" w:hAnsi="Times New Roman" w:cs="Times New Roman"/>
                <w:color w:val="auto"/>
                <w:sz w:val="24"/>
              </w:rPr>
              <w:t>采用二开井身结构</w:t>
            </w:r>
            <w:r>
              <w:rPr>
                <w:rFonts w:hint="default" w:ascii="Times New Roman" w:hAnsi="Times New Roman" w:cs="Times New Roman"/>
                <w:color w:val="auto"/>
                <w:spacing w:val="8"/>
                <w:sz w:val="24"/>
                <w:szCs w:val="20"/>
                <w:lang w:bidi="ar"/>
              </w:rPr>
              <w:t>，井身结构见下表。</w:t>
            </w:r>
            <w:r>
              <w:rPr>
                <w:rFonts w:hint="default" w:ascii="Times New Roman" w:hAnsi="Times New Roman" w:cs="Times New Roman"/>
                <w:color w:val="auto"/>
                <w:sz w:val="24"/>
              </w:rPr>
              <w:t>井身结构见</w:t>
            </w:r>
            <w:r>
              <w:rPr>
                <w:rFonts w:hint="default" w:ascii="Times New Roman" w:hAnsi="Times New Roman" w:cs="Times New Roman"/>
                <w:b/>
                <w:bCs w:val="0"/>
                <w:color w:val="auto"/>
                <w:sz w:val="24"/>
              </w:rPr>
              <w:t>图</w:t>
            </w:r>
            <w:r>
              <w:rPr>
                <w:rFonts w:hint="default" w:ascii="Times New Roman" w:hAnsi="Times New Roman" w:cs="Times New Roman"/>
                <w:b/>
                <w:bCs w:val="0"/>
                <w:color w:val="auto"/>
                <w:sz w:val="24"/>
                <w:lang w:val="en-US" w:eastAsia="zh-CN"/>
              </w:rPr>
              <w:t>2-1及图2-2</w:t>
            </w:r>
            <w:r>
              <w:rPr>
                <w:rFonts w:hint="default" w:ascii="Times New Roman" w:hAnsi="Times New Roman" w:cs="Times New Roman"/>
                <w:color w:val="auto"/>
                <w:sz w:val="24"/>
              </w:rPr>
              <w:t>，井身结构设计说明见表</w:t>
            </w:r>
            <w:r>
              <w:rPr>
                <w:rFonts w:hint="default" w:ascii="Times New Roman" w:hAnsi="Times New Roman" w:cs="Times New Roman"/>
                <w:color w:val="auto"/>
                <w:sz w:val="24"/>
                <w:lang w:val="en-US" w:eastAsia="zh-CN"/>
              </w:rPr>
              <w:t>2-8</w:t>
            </w:r>
            <w:r>
              <w:rPr>
                <w:rFonts w:hint="default" w:ascii="Times New Roman" w:hAnsi="Times New Roman" w:cs="Times New Roman"/>
                <w:color w:val="auto"/>
                <w:sz w:val="24"/>
              </w:rPr>
              <w:t>。</w:t>
            </w:r>
          </w:p>
          <w:p>
            <w:pPr>
              <w:pStyle w:val="51"/>
              <w:keepNext w:val="0"/>
              <w:keepLines w:val="0"/>
              <w:pageBreakBefore w:val="0"/>
              <w:widowControl/>
              <w:kinsoku/>
              <w:wordWrap/>
              <w:overflowPunct/>
              <w:topLinePunct w:val="0"/>
              <w:autoSpaceDE/>
              <w:autoSpaceDN/>
              <w:bidi w:val="0"/>
              <w:adjustRightInd w:val="0"/>
              <w:snapToGrid/>
              <w:spacing w:before="157" w:beforeLines="50" w:line="240" w:lineRule="auto"/>
              <w:ind w:firstLine="0" w:firstLineChars="0"/>
              <w:jc w:val="center"/>
              <w:textAlignment w:val="auto"/>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表</w:t>
            </w:r>
            <w:r>
              <w:rPr>
                <w:rFonts w:hint="default" w:ascii="Times New Roman" w:hAnsi="Times New Roman" w:cs="Times New Roman"/>
                <w:b/>
                <w:color w:val="auto"/>
                <w:kern w:val="2"/>
                <w:sz w:val="21"/>
                <w:szCs w:val="21"/>
                <w:lang w:val="en-US" w:eastAsia="zh-CN"/>
              </w:rPr>
              <w:t>2-8</w:t>
            </w:r>
            <w:r>
              <w:rPr>
                <w:rFonts w:hint="default" w:ascii="Times New Roman" w:hAnsi="Times New Roman" w:cs="Times New Roman"/>
                <w:b/>
                <w:color w:val="auto"/>
                <w:kern w:val="2"/>
                <w:sz w:val="21"/>
                <w:szCs w:val="21"/>
              </w:rPr>
              <w:t xml:space="preserve">  </w:t>
            </w:r>
            <w:r>
              <w:rPr>
                <w:rFonts w:hint="default" w:ascii="Times New Roman" w:hAnsi="Times New Roman" w:cs="Times New Roman"/>
                <w:b/>
                <w:color w:val="auto"/>
                <w:kern w:val="2"/>
                <w:sz w:val="21"/>
                <w:szCs w:val="21"/>
                <w:lang w:val="en-US" w:eastAsia="zh-CN"/>
              </w:rPr>
              <w:t xml:space="preserve"> </w:t>
            </w:r>
            <w:r>
              <w:rPr>
                <w:rFonts w:hint="default" w:ascii="Times New Roman" w:hAnsi="Times New Roman" w:cs="Times New Roman"/>
                <w:b/>
                <w:color w:val="auto"/>
                <w:kern w:val="2"/>
                <w:sz w:val="21"/>
                <w:szCs w:val="21"/>
              </w:rPr>
              <w:t xml:space="preserve">   井身结构设计说明</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3"/>
              <w:gridCol w:w="1223"/>
              <w:gridCol w:w="54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开钻</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次序</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套管尺寸</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（mm）</w:t>
                  </w:r>
                </w:p>
              </w:tc>
              <w:tc>
                <w:tcPr>
                  <w:tcW w:w="5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设    计    说    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一开</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273.1</w:t>
                  </w:r>
                </w:p>
              </w:tc>
              <w:tc>
                <w:tcPr>
                  <w:tcW w:w="5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120" w:beforeLines="50" w:line="240" w:lineRule="auto"/>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采用</w:t>
                  </w:r>
                  <w:r>
                    <w:rPr>
                      <w:rFonts w:hint="default" w:ascii="Times New Roman" w:hAnsi="Times New Roman" w:cs="Times New Roman"/>
                      <w:color w:val="auto"/>
                      <w:spacing w:val="4"/>
                      <w:szCs w:val="21"/>
                    </w:rPr>
                    <w:sym w:font="Symbol" w:char="F046"/>
                  </w:r>
                  <w:r>
                    <w:rPr>
                      <w:rFonts w:hint="default" w:ascii="Times New Roman" w:hAnsi="Times New Roman" w:cs="Times New Roman"/>
                      <w:color w:val="auto"/>
                      <w:spacing w:val="4"/>
                      <w:szCs w:val="21"/>
                    </w:rPr>
                    <w:t>381mm钻头钻至井深300m（直井、定向井）/550 m（水平井），下入</w:t>
                  </w:r>
                  <w:r>
                    <w:rPr>
                      <w:rFonts w:hint="default" w:ascii="Times New Roman" w:hAnsi="Times New Roman" w:cs="Times New Roman"/>
                      <w:color w:val="auto"/>
                      <w:spacing w:val="4"/>
                      <w:szCs w:val="21"/>
                    </w:rPr>
                    <w:sym w:font="Symbol" w:char="F046"/>
                  </w:r>
                  <w:r>
                    <w:rPr>
                      <w:rFonts w:hint="default" w:ascii="Times New Roman" w:hAnsi="Times New Roman" w:cs="Times New Roman"/>
                      <w:color w:val="auto"/>
                      <w:spacing w:val="4"/>
                      <w:szCs w:val="21"/>
                    </w:rPr>
                    <w:t>273.1mm表层套管，</w:t>
                  </w:r>
                  <w:r>
                    <w:rPr>
                      <w:rFonts w:hint="default" w:ascii="Times New Roman" w:hAnsi="Times New Roman" w:cs="Times New Roman"/>
                      <w:bCs/>
                      <w:color w:val="auto"/>
                      <w:spacing w:val="4"/>
                      <w:szCs w:val="21"/>
                    </w:rPr>
                    <w:t>固井</w:t>
                  </w:r>
                  <w:r>
                    <w:rPr>
                      <w:rFonts w:hint="default" w:ascii="Times New Roman" w:hAnsi="Times New Roman" w:cs="Times New Roman"/>
                      <w:color w:val="auto"/>
                      <w:spacing w:val="4"/>
                      <w:szCs w:val="21"/>
                    </w:rPr>
                    <w:t>水泥浆返至地面。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r>
                    <w:rPr>
                      <w:rFonts w:hint="default" w:ascii="Times New Roman" w:hAnsi="Times New Roman" w:cs="Times New Roman"/>
                      <w:color w:val="auto"/>
                      <w:spacing w:val="4"/>
                      <w:szCs w:val="21"/>
                    </w:rPr>
                    <w:t>二开</w:t>
                  </w: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177.8</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（采油井）</w:t>
                  </w:r>
                </w:p>
              </w:tc>
              <w:tc>
                <w:tcPr>
                  <w:tcW w:w="5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Cs/>
                      <w:color w:val="auto"/>
                      <w:spacing w:val="4"/>
                      <w:szCs w:val="21"/>
                    </w:rPr>
                  </w:pPr>
                  <w:r>
                    <w:rPr>
                      <w:rFonts w:hint="default" w:ascii="Times New Roman" w:hAnsi="Times New Roman" w:cs="Times New Roman"/>
                      <w:color w:val="auto"/>
                      <w:spacing w:val="4"/>
                      <w:szCs w:val="21"/>
                    </w:rPr>
                    <w:t>采用</w:t>
                  </w:r>
                  <w:r>
                    <w:rPr>
                      <w:rFonts w:hint="default" w:ascii="Times New Roman" w:hAnsi="Times New Roman" w:cs="Times New Roman"/>
                      <w:color w:val="auto"/>
                      <w:spacing w:val="4"/>
                      <w:szCs w:val="21"/>
                    </w:rPr>
                    <w:sym w:font="Symbol" w:char="F046"/>
                  </w:r>
                  <w:r>
                    <w:rPr>
                      <w:rFonts w:hint="default" w:ascii="Times New Roman" w:hAnsi="Times New Roman" w:cs="Times New Roman"/>
                      <w:color w:val="auto"/>
                      <w:spacing w:val="4"/>
                      <w:szCs w:val="21"/>
                    </w:rPr>
                    <w:t>241.3mm钻头钻至</w:t>
                  </w:r>
                  <w:r>
                    <w:rPr>
                      <w:rFonts w:hint="default" w:ascii="Times New Roman" w:hAnsi="Times New Roman" w:cs="Times New Roman"/>
                      <w:bCs/>
                      <w:color w:val="auto"/>
                      <w:spacing w:val="4"/>
                      <w:szCs w:val="21"/>
                    </w:rPr>
                    <w:t>完钻井深</w:t>
                  </w:r>
                  <w:r>
                    <w:rPr>
                      <w:rFonts w:hint="default" w:ascii="Times New Roman" w:hAnsi="Times New Roman" w:cs="Times New Roman"/>
                      <w:color w:val="auto"/>
                      <w:spacing w:val="4"/>
                      <w:szCs w:val="21"/>
                    </w:rPr>
                    <w:t>，</w:t>
                  </w:r>
                  <w:r>
                    <w:rPr>
                      <w:rFonts w:hint="default" w:ascii="Times New Roman" w:hAnsi="Times New Roman" w:cs="Times New Roman"/>
                      <w:bCs/>
                      <w:color w:val="auto"/>
                      <w:spacing w:val="4"/>
                      <w:szCs w:val="21"/>
                    </w:rPr>
                    <w:t>下入</w:t>
                  </w:r>
                  <w:r>
                    <w:rPr>
                      <w:rFonts w:hint="default" w:ascii="Times New Roman" w:hAnsi="Times New Roman" w:cs="Times New Roman"/>
                      <w:bCs/>
                      <w:color w:val="auto"/>
                      <w:spacing w:val="4"/>
                      <w:szCs w:val="21"/>
                    </w:rPr>
                    <w:sym w:font="Symbol" w:char="F046"/>
                  </w:r>
                  <w:r>
                    <w:rPr>
                      <w:rFonts w:hint="default" w:ascii="Times New Roman" w:hAnsi="Times New Roman" w:cs="Times New Roman"/>
                      <w:bCs/>
                      <w:color w:val="auto"/>
                      <w:spacing w:val="4"/>
                      <w:szCs w:val="21"/>
                    </w:rPr>
                    <w:t>177.8mm油层套管至完钻井深，固井水泥浆返至古近系底界以上200m</w:t>
                  </w:r>
                  <w:r>
                    <w:rPr>
                      <w:rFonts w:hint="default" w:ascii="Times New Roman" w:hAnsi="Times New Roman" w:cs="Times New Roman"/>
                      <w:color w:val="auto"/>
                      <w:spacing w:val="4"/>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139.7</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（注水井）</w:t>
                  </w:r>
                </w:p>
              </w:tc>
              <w:tc>
                <w:tcPr>
                  <w:tcW w:w="5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Cs/>
                      <w:color w:val="auto"/>
                      <w:spacing w:val="4"/>
                      <w:szCs w:val="21"/>
                    </w:rPr>
                  </w:pPr>
                  <w:r>
                    <w:rPr>
                      <w:rFonts w:hint="default" w:ascii="Times New Roman" w:hAnsi="Times New Roman" w:cs="Times New Roman"/>
                      <w:color w:val="auto"/>
                      <w:spacing w:val="4"/>
                      <w:szCs w:val="21"/>
                    </w:rPr>
                    <w:t>采用</w:t>
                  </w:r>
                  <w:r>
                    <w:rPr>
                      <w:rFonts w:hint="default" w:ascii="Times New Roman" w:hAnsi="Times New Roman" w:cs="Times New Roman"/>
                      <w:color w:val="auto"/>
                      <w:spacing w:val="4"/>
                      <w:szCs w:val="21"/>
                    </w:rPr>
                    <w:sym w:font="Symbol" w:char="F046"/>
                  </w:r>
                  <w:r>
                    <w:rPr>
                      <w:rFonts w:hint="default" w:ascii="Times New Roman" w:hAnsi="Times New Roman" w:cs="Times New Roman"/>
                      <w:color w:val="auto"/>
                      <w:spacing w:val="4"/>
                      <w:szCs w:val="21"/>
                    </w:rPr>
                    <w:t>215.9mm钻头钻至</w:t>
                  </w:r>
                  <w:r>
                    <w:rPr>
                      <w:rFonts w:hint="default" w:ascii="Times New Roman" w:hAnsi="Times New Roman" w:cs="Times New Roman"/>
                      <w:bCs/>
                      <w:color w:val="auto"/>
                      <w:spacing w:val="4"/>
                      <w:szCs w:val="21"/>
                    </w:rPr>
                    <w:t>完钻井深</w:t>
                  </w:r>
                  <w:r>
                    <w:rPr>
                      <w:rFonts w:hint="default" w:ascii="Times New Roman" w:hAnsi="Times New Roman" w:cs="Times New Roman"/>
                      <w:color w:val="auto"/>
                      <w:spacing w:val="4"/>
                      <w:szCs w:val="21"/>
                    </w:rPr>
                    <w:t>，</w:t>
                  </w:r>
                  <w:r>
                    <w:rPr>
                      <w:rFonts w:hint="default" w:ascii="Times New Roman" w:hAnsi="Times New Roman" w:cs="Times New Roman"/>
                      <w:bCs/>
                      <w:color w:val="auto"/>
                      <w:spacing w:val="4"/>
                      <w:szCs w:val="21"/>
                    </w:rPr>
                    <w:t>下入</w:t>
                  </w:r>
                  <w:r>
                    <w:rPr>
                      <w:rFonts w:hint="default" w:ascii="Times New Roman" w:hAnsi="Times New Roman" w:cs="Times New Roman"/>
                      <w:bCs/>
                      <w:color w:val="auto"/>
                      <w:spacing w:val="4"/>
                      <w:szCs w:val="21"/>
                    </w:rPr>
                    <w:sym w:font="Symbol" w:char="F046"/>
                  </w:r>
                  <w:r>
                    <w:rPr>
                      <w:rFonts w:hint="default" w:ascii="Times New Roman" w:hAnsi="Times New Roman" w:cs="Times New Roman"/>
                      <w:bCs/>
                      <w:color w:val="auto"/>
                      <w:spacing w:val="4"/>
                      <w:szCs w:val="21"/>
                    </w:rPr>
                    <w:t>139.7mm油层套管至完钻井深，固井水泥浆返至地面</w:t>
                  </w:r>
                  <w:r>
                    <w:rPr>
                      <w:rFonts w:hint="default" w:ascii="Times New Roman" w:hAnsi="Times New Roman" w:cs="Times New Roman"/>
                      <w:color w:val="auto"/>
                      <w:spacing w:val="4"/>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szCs w:val="21"/>
                    </w:rPr>
                  </w:pPr>
                </w:p>
              </w:tc>
              <w:tc>
                <w:tcPr>
                  <w:tcW w:w="12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177.8+139.7</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4"/>
                    </w:rPr>
                  </w:pPr>
                  <w:r>
                    <w:rPr>
                      <w:rFonts w:hint="default" w:ascii="Times New Roman" w:hAnsi="Times New Roman" w:cs="Times New Roman"/>
                      <w:color w:val="auto"/>
                      <w:spacing w:val="4"/>
                    </w:rPr>
                    <w:t>（水平井）</w:t>
                  </w:r>
                </w:p>
              </w:tc>
              <w:tc>
                <w:tcPr>
                  <w:tcW w:w="54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bCs/>
                      <w:color w:val="auto"/>
                      <w:spacing w:val="4"/>
                      <w:szCs w:val="21"/>
                    </w:rPr>
                  </w:pPr>
                  <w:r>
                    <w:rPr>
                      <w:rFonts w:hint="default" w:ascii="Times New Roman" w:hAnsi="Times New Roman" w:cs="Times New Roman"/>
                      <w:color w:val="auto"/>
                      <w:spacing w:val="4"/>
                      <w:szCs w:val="21"/>
                    </w:rPr>
                    <w:t>采用</w:t>
                  </w:r>
                  <w:r>
                    <w:rPr>
                      <w:rFonts w:hint="default" w:ascii="Times New Roman" w:hAnsi="Times New Roman" w:cs="Times New Roman"/>
                      <w:color w:val="auto"/>
                      <w:spacing w:val="4"/>
                      <w:szCs w:val="21"/>
                    </w:rPr>
                    <w:sym w:font="Symbol" w:char="F046"/>
                  </w:r>
                  <w:r>
                    <w:rPr>
                      <w:rFonts w:hint="default" w:ascii="Times New Roman" w:hAnsi="Times New Roman" w:cs="Times New Roman"/>
                      <w:color w:val="auto"/>
                      <w:spacing w:val="4"/>
                      <w:szCs w:val="21"/>
                    </w:rPr>
                    <w:t>241.3mm钻头钻至</w:t>
                  </w:r>
                  <w:r>
                    <w:rPr>
                      <w:rFonts w:hint="default" w:ascii="Times New Roman" w:hAnsi="Times New Roman" w:cs="Times New Roman"/>
                      <w:bCs/>
                      <w:color w:val="auto"/>
                      <w:spacing w:val="4"/>
                      <w:szCs w:val="21"/>
                    </w:rPr>
                    <w:t>造斜点1740m</w:t>
                  </w:r>
                  <w:r>
                    <w:rPr>
                      <w:rFonts w:hint="default" w:ascii="Times New Roman" w:hAnsi="Times New Roman" w:cs="Times New Roman"/>
                      <w:color w:val="auto"/>
                      <w:spacing w:val="4"/>
                      <w:szCs w:val="21"/>
                    </w:rPr>
                    <w:t>，</w:t>
                  </w:r>
                  <w:r>
                    <w:rPr>
                      <w:rFonts w:hint="default" w:ascii="Times New Roman" w:hAnsi="Times New Roman" w:cs="Times New Roman"/>
                      <w:bCs/>
                      <w:color w:val="auto"/>
                      <w:spacing w:val="4"/>
                      <w:szCs w:val="21"/>
                    </w:rPr>
                    <w:t>再采用</w:t>
                  </w:r>
                  <w:r>
                    <w:rPr>
                      <w:rFonts w:hint="default" w:ascii="Times New Roman" w:hAnsi="Times New Roman" w:cs="Times New Roman"/>
                      <w:bCs/>
                      <w:color w:val="auto"/>
                      <w:spacing w:val="4"/>
                      <w:szCs w:val="21"/>
                    </w:rPr>
                    <w:sym w:font="Symbol" w:char="F046"/>
                  </w:r>
                  <w:r>
                    <w:rPr>
                      <w:rFonts w:hint="default" w:ascii="Times New Roman" w:hAnsi="Times New Roman" w:cs="Times New Roman"/>
                      <w:bCs/>
                      <w:color w:val="auto"/>
                      <w:spacing w:val="4"/>
                      <w:szCs w:val="21"/>
                    </w:rPr>
                    <w:t>215.9mm钻头钻至完钻井深，下入</w:t>
                  </w:r>
                  <w:r>
                    <w:rPr>
                      <w:rFonts w:hint="default" w:ascii="Times New Roman" w:hAnsi="Times New Roman" w:cs="Times New Roman"/>
                      <w:bCs/>
                      <w:color w:val="auto"/>
                      <w:spacing w:val="4"/>
                      <w:szCs w:val="21"/>
                    </w:rPr>
                    <w:sym w:font="Symbol" w:char="F046"/>
                  </w:r>
                  <w:r>
                    <w:rPr>
                      <w:rFonts w:hint="default" w:ascii="Times New Roman" w:hAnsi="Times New Roman" w:cs="Times New Roman"/>
                      <w:bCs/>
                      <w:color w:val="auto"/>
                      <w:spacing w:val="4"/>
                      <w:szCs w:val="21"/>
                    </w:rPr>
                    <w:t>177.8至1740m+</w:t>
                  </w:r>
                  <w:r>
                    <w:rPr>
                      <w:rFonts w:hint="default" w:ascii="Times New Roman" w:hAnsi="Times New Roman" w:cs="Times New Roman"/>
                      <w:bCs/>
                      <w:color w:val="auto"/>
                      <w:spacing w:val="4"/>
                      <w:szCs w:val="21"/>
                    </w:rPr>
                    <w:sym w:font="Symbol" w:char="F046"/>
                  </w:r>
                  <w:r>
                    <w:rPr>
                      <w:rFonts w:hint="default" w:ascii="Times New Roman" w:hAnsi="Times New Roman" w:cs="Times New Roman"/>
                      <w:bCs/>
                      <w:color w:val="auto"/>
                      <w:spacing w:val="4"/>
                      <w:szCs w:val="21"/>
                    </w:rPr>
                    <w:t>139.7mm复合油层套管至完钻井深，固井水泥浆返至1540m</w:t>
                  </w:r>
                  <w:r>
                    <w:rPr>
                      <w:rFonts w:hint="default" w:ascii="Times New Roman" w:hAnsi="Times New Roman" w:cs="Times New Roman"/>
                      <w:color w:val="auto"/>
                      <w:spacing w:val="4"/>
                      <w:szCs w:val="21"/>
                    </w:rPr>
                    <w:t>。</w:t>
                  </w:r>
                </w:p>
              </w:tc>
            </w:tr>
          </w:tbl>
          <w:p>
            <w:pPr>
              <w:pStyle w:val="8"/>
              <w:keepNext w:val="0"/>
              <w:keepLines w:val="0"/>
              <w:pageBreakBefore w:val="0"/>
              <w:widowControl w:val="0"/>
              <w:kinsoku/>
              <w:wordWrap/>
              <w:overflowPunct/>
              <w:topLinePunct w:val="0"/>
              <w:autoSpaceDE/>
              <w:autoSpaceDN/>
              <w:bidi w:val="0"/>
              <w:adjustRightInd/>
              <w:snapToGrid/>
              <w:spacing w:line="360" w:lineRule="auto"/>
              <w:ind w:firstLine="0"/>
              <w:textAlignment w:val="auto"/>
              <w:rPr>
                <w:rFonts w:hint="default" w:ascii="Times New Roman" w:hAnsi="Times New Roman" w:cs="Times New Roman"/>
                <w:color w:val="auto"/>
              </w:rPr>
            </w:pPr>
          </w:p>
          <w:tbl>
            <w:tblPr>
              <w:tblStyle w:val="29"/>
              <w:tblW w:w="7515" w:type="dxa"/>
              <w:jc w:val="center"/>
              <w:tblLayout w:type="fixed"/>
              <w:tblCellMar>
                <w:top w:w="0" w:type="dxa"/>
                <w:left w:w="10" w:type="dxa"/>
                <w:bottom w:w="0" w:type="dxa"/>
                <w:right w:w="10" w:type="dxa"/>
              </w:tblCellMar>
            </w:tblPr>
            <w:tblGrid>
              <w:gridCol w:w="821"/>
              <w:gridCol w:w="6694"/>
            </w:tblGrid>
            <w:tr>
              <w:tblPrEx>
                <w:tblCellMar>
                  <w:top w:w="0" w:type="dxa"/>
                  <w:left w:w="10" w:type="dxa"/>
                  <w:bottom w:w="0" w:type="dxa"/>
                  <w:right w:w="10" w:type="dxa"/>
                </w:tblCellMar>
              </w:tblPrEx>
              <w:trPr>
                <w:trHeight w:val="185"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widowControl/>
                    <w:spacing w:before="120" w:beforeLines="50"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地层</w:t>
                  </w:r>
                </w:p>
              </w:tc>
              <w:tc>
                <w:tcPr>
                  <w:tcW w:w="6694" w:type="dxa"/>
                  <w:tcBorders>
                    <w:top w:val="single" w:color="auto" w:sz="4" w:space="0"/>
                    <w:left w:val="nil"/>
                    <w:bottom w:val="single" w:color="auto" w:sz="4" w:space="0"/>
                    <w:right w:val="single" w:color="auto" w:sz="4" w:space="0"/>
                  </w:tcBorders>
                  <w:noWrap w:val="0"/>
                  <w:vAlign w:val="center"/>
                </w:tcPr>
                <w:p>
                  <w:pPr>
                    <w:widowControl/>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井身结构示意图</w:t>
                  </w:r>
                </w:p>
              </w:tc>
            </w:tr>
            <w:tr>
              <w:tblPrEx>
                <w:tblCellMar>
                  <w:top w:w="0" w:type="dxa"/>
                  <w:left w:w="10" w:type="dxa"/>
                  <w:bottom w:w="0" w:type="dxa"/>
                  <w:right w:w="10" w:type="dxa"/>
                </w:tblCellMar>
              </w:tblPrEx>
              <w:trPr>
                <w:trHeight w:val="1589" w:hRule="atLeast"/>
                <w:jc w:val="center"/>
              </w:trPr>
              <w:tc>
                <w:tcPr>
                  <w:tcW w:w="821" w:type="dxa"/>
                  <w:tcBorders>
                    <w:top w:val="single" w:color="auto" w:sz="4" w:space="0"/>
                    <w:left w:val="single" w:color="auto" w:sz="4" w:space="0"/>
                    <w:bottom w:val="wave" w:color="auto" w:sz="6"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Q</w:t>
                  </w:r>
                </w:p>
              </w:tc>
              <w:tc>
                <w:tcPr>
                  <w:tcW w:w="6694" w:type="dxa"/>
                  <w:vMerge w:val="restart"/>
                  <w:tcBorders>
                    <w:top w:val="single" w:color="auto" w:sz="4" w:space="0"/>
                    <w:left w:val="nil"/>
                    <w:bottom w:val="single" w:color="auto" w:sz="4" w:space="0"/>
                    <w:right w:val="single" w:color="auto" w:sz="4" w:space="0"/>
                  </w:tcBorders>
                  <w:noWrap w:val="0"/>
                  <w:vAlign w:val="center"/>
                </w:tcPr>
                <w:p>
                  <w:pPr>
                    <w:jc w:val="left"/>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71552" behindDoc="0" locked="0" layoutInCell="1" allowOverlap="1">
                            <wp:simplePos x="0" y="0"/>
                            <wp:positionH relativeFrom="column">
                              <wp:posOffset>798195</wp:posOffset>
                            </wp:positionH>
                            <wp:positionV relativeFrom="paragraph">
                              <wp:posOffset>2668905</wp:posOffset>
                            </wp:positionV>
                            <wp:extent cx="2845435" cy="701675"/>
                            <wp:effectExtent l="0" t="0" r="0" b="0"/>
                            <wp:wrapNone/>
                            <wp:docPr id="21" name="文本框 21"/>
                            <wp:cNvGraphicFramePr/>
                            <a:graphic xmlns:a="http://schemas.openxmlformats.org/drawingml/2006/main">
                              <a:graphicData uri="http://schemas.microsoft.com/office/word/2010/wordprocessingShape">
                                <wps:wsp>
                                  <wps:cNvSpPr txBox="1">
                                    <a:spLocks noChangeArrowheads="1"/>
                                  </wps:cNvSpPr>
                                  <wps:spPr bwMode="auto">
                                    <a:xfrm>
                                      <a:off x="0" y="0"/>
                                      <a:ext cx="2034540" cy="701675"/>
                                    </a:xfrm>
                                    <a:prstGeom prst="rect">
                                      <a:avLst/>
                                    </a:prstGeom>
                                    <a:noFill/>
                                    <a:ln>
                                      <a:noFill/>
                                    </a:ln>
                                    <a:effectLst/>
                                  </wps:spPr>
                                  <wps:txbx>
                                    <w:txbxContent>
                                      <w:p>
                                        <w:pPr>
                                          <w:rPr>
                                            <w:rFonts w:hint="default" w:ascii="Times New Roman" w:hAnsi="Times New Roman" w:cs="Times New Roman"/>
                                            <w:u w:val="single"/>
                                          </w:rPr>
                                        </w:pPr>
                                        <w:r>
                                          <w:rPr>
                                            <w:rFonts w:hint="eastAsia" w:ascii="Arial" w:hAnsi="Arial" w:cs="Arial"/>
                                          </w:rPr>
                                          <w:t xml:space="preserve">  </w:t>
                                        </w:r>
                                        <w:r>
                                          <w:rPr>
                                            <w:rFonts w:hint="default" w:ascii="Times New Roman" w:hAnsi="Times New Roman" w:cs="Times New Roman"/>
                                          </w:rPr>
                                          <w:t>Φ</w:t>
                                        </w:r>
                                        <w:r>
                                          <w:rPr>
                                            <w:rFonts w:hint="default" w:ascii="Times New Roman" w:hAnsi="Times New Roman" w:cs="Times New Roman"/>
                                            <w:lang w:val="zh-CN"/>
                                          </w:rPr>
                                          <w:t>241.3</w:t>
                                        </w:r>
                                        <w:r>
                                          <w:rPr>
                                            <w:rFonts w:hint="eastAsia" w:cs="Times New Roman"/>
                                            <w:lang w:val="zh-CN"/>
                                          </w:rPr>
                                          <w:t>（</w:t>
                                        </w:r>
                                        <w:r>
                                          <w:rPr>
                                            <w:rFonts w:hint="eastAsia" w:cs="Times New Roman"/>
                                            <w:lang w:val="en-US" w:eastAsia="zh-CN"/>
                                          </w:rPr>
                                          <w:t>215.9</w:t>
                                        </w:r>
                                        <w:r>
                                          <w:rPr>
                                            <w:rFonts w:hint="eastAsia" w:cs="Times New Roman"/>
                                            <w:lang w:val="zh-CN"/>
                                          </w:rPr>
                                          <w:t>）</w:t>
                                        </w:r>
                                        <w:r>
                                          <w:rPr>
                                            <w:rFonts w:hint="default" w:ascii="Times New Roman" w:hAnsi="Times New Roman" w:cs="Times New Roman"/>
                                          </w:rPr>
                                          <w:t xml:space="preserve">mm钻头×完钻井深    </w:t>
                                        </w:r>
                                      </w:p>
                                      <w:p>
                                        <w:pPr>
                                          <w:rPr>
                                            <w:rFonts w:hint="default" w:ascii="Times New Roman" w:hAnsi="Times New Roman" w:cs="Times New Roman"/>
                                            <w:u w:val="single"/>
                                          </w:rPr>
                                        </w:pPr>
                                        <w:r>
                                          <w:rPr>
                                            <w:rFonts w:hint="default" w:ascii="Times New Roman" w:hAnsi="Times New Roman" w:cs="Times New Roman"/>
                                            <w:u w:val="single"/>
                                          </w:rPr>
                                          <w:t xml:space="preserve">  Φ</w:t>
                                        </w:r>
                                        <w:r>
                                          <w:rPr>
                                            <w:rFonts w:hint="default" w:ascii="Times New Roman" w:hAnsi="Times New Roman" w:cs="Times New Roman"/>
                                            <w:spacing w:val="4"/>
                                            <w:u w:val="single"/>
                                          </w:rPr>
                                          <w:t>177.8</w:t>
                                        </w:r>
                                        <w:r>
                                          <w:rPr>
                                            <w:rFonts w:hint="eastAsia" w:cs="Times New Roman"/>
                                            <w:spacing w:val="4"/>
                                            <w:u w:val="single"/>
                                            <w:lang w:eastAsia="zh-CN"/>
                                          </w:rPr>
                                          <w:t>（</w:t>
                                        </w:r>
                                        <w:r>
                                          <w:rPr>
                                            <w:rFonts w:hint="eastAsia" w:cs="Times New Roman"/>
                                            <w:spacing w:val="4"/>
                                            <w:u w:val="single"/>
                                            <w:lang w:val="en-US" w:eastAsia="zh-CN"/>
                                          </w:rPr>
                                          <w:t>139.7</w:t>
                                        </w:r>
                                        <w:r>
                                          <w:rPr>
                                            <w:rFonts w:hint="eastAsia" w:cs="Times New Roman"/>
                                            <w:spacing w:val="4"/>
                                            <w:u w:val="single"/>
                                            <w:lang w:eastAsia="zh-CN"/>
                                          </w:rPr>
                                          <w:t>）</w:t>
                                        </w:r>
                                        <w:r>
                                          <w:rPr>
                                            <w:rFonts w:hint="default" w:ascii="Times New Roman" w:hAnsi="Times New Roman" w:cs="Times New Roman"/>
                                            <w:spacing w:val="4"/>
                                            <w:u w:val="single"/>
                                          </w:rPr>
                                          <w:t>mm油套</w:t>
                                        </w:r>
                                        <w:r>
                                          <w:rPr>
                                            <w:rFonts w:hint="default" w:ascii="Times New Roman" w:hAnsi="Times New Roman" w:cs="Times New Roman"/>
                                            <w:u w:val="single"/>
                                          </w:rPr>
                                          <w:t xml:space="preserve">×完钻井深   </w:t>
                                        </w:r>
                                      </w:p>
                                      <w:p>
                                        <w:pPr>
                                          <w:ind w:firstLine="420" w:firstLineChars="200"/>
                                          <w:rPr>
                                            <w:rFonts w:hint="default" w:ascii="Times New Roman" w:hAnsi="Times New Roman" w:cs="Times New Roman"/>
                                          </w:rPr>
                                        </w:pPr>
                                        <w:r>
                                          <w:rPr>
                                            <w:rFonts w:hint="default" w:ascii="Times New Roman" w:hAnsi="Times New Roman" w:cs="Times New Roman"/>
                                          </w:rPr>
                                          <w:t>固井水泥</w:t>
                                        </w:r>
                                        <w:r>
                                          <w:rPr>
                                            <w:rFonts w:hint="default" w:ascii="Times New Roman" w:hAnsi="Times New Roman" w:cs="Times New Roman"/>
                                            <w:bCs/>
                                          </w:rPr>
                                          <w:t>浆</w:t>
                                        </w:r>
                                        <w:r>
                                          <w:rPr>
                                            <w:rFonts w:hint="default" w:ascii="Times New Roman" w:hAnsi="Times New Roman" w:cs="Times New Roman"/>
                                          </w:rPr>
                                          <w:t>返至古近系底界以上200m</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2.85pt;margin-top:210.15pt;height:55.25pt;width:224.05pt;z-index:251671552;mso-width-relative:page;mso-height-relative:page;" filled="f" stroked="f" coordsize="21600,21600" o:gfxdata="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6xEdtgAAAAL&#10;AQAADwAAAAAAAAABACAAAAAiAAAAZHJzL2Rvd25yZXYueG1sUEsBAhQAFAAAAAgAh07iQOF+qOcc&#10;AgAAJQQAAA4AAAAAAAAAAQAgAAAAJwEAAGRycy9lMm9Eb2MueG1sUEsFBgAAAAAGAAYAWQEAALUF&#10;AAAAAA==&#10;">
                            <v:fill on="f" focussize="0,0"/>
                            <v:stroke on="f"/>
                            <v:imagedata o:title=""/>
                            <o:lock v:ext="edit" aspectratio="f"/>
                            <v:textbox>
                              <w:txbxContent>
                                <w:p>
                                  <w:pPr>
                                    <w:rPr>
                                      <w:rFonts w:hint="default" w:ascii="Times New Roman" w:hAnsi="Times New Roman" w:cs="Times New Roman"/>
                                      <w:u w:val="single"/>
                                    </w:rPr>
                                  </w:pPr>
                                  <w:r>
                                    <w:rPr>
                                      <w:rFonts w:hint="eastAsia" w:ascii="Arial" w:hAnsi="Arial" w:cs="Arial"/>
                                    </w:rPr>
                                    <w:t xml:space="preserve">  </w:t>
                                  </w:r>
                                  <w:r>
                                    <w:rPr>
                                      <w:rFonts w:hint="default" w:ascii="Times New Roman" w:hAnsi="Times New Roman" w:cs="Times New Roman"/>
                                    </w:rPr>
                                    <w:t>Φ</w:t>
                                  </w:r>
                                  <w:r>
                                    <w:rPr>
                                      <w:rFonts w:hint="default" w:ascii="Times New Roman" w:hAnsi="Times New Roman" w:cs="Times New Roman"/>
                                      <w:lang w:val="zh-CN"/>
                                    </w:rPr>
                                    <w:t>241.3</w:t>
                                  </w:r>
                                  <w:r>
                                    <w:rPr>
                                      <w:rFonts w:hint="eastAsia" w:cs="Times New Roman"/>
                                      <w:lang w:val="zh-CN"/>
                                    </w:rPr>
                                    <w:t>（</w:t>
                                  </w:r>
                                  <w:r>
                                    <w:rPr>
                                      <w:rFonts w:hint="eastAsia" w:cs="Times New Roman"/>
                                      <w:lang w:val="en-US" w:eastAsia="zh-CN"/>
                                    </w:rPr>
                                    <w:t>215.9</w:t>
                                  </w:r>
                                  <w:r>
                                    <w:rPr>
                                      <w:rFonts w:hint="eastAsia" w:cs="Times New Roman"/>
                                      <w:lang w:val="zh-CN"/>
                                    </w:rPr>
                                    <w:t>）</w:t>
                                  </w:r>
                                  <w:r>
                                    <w:rPr>
                                      <w:rFonts w:hint="default" w:ascii="Times New Roman" w:hAnsi="Times New Roman" w:cs="Times New Roman"/>
                                    </w:rPr>
                                    <w:t xml:space="preserve">mm钻头×完钻井深    </w:t>
                                  </w:r>
                                </w:p>
                                <w:p>
                                  <w:pPr>
                                    <w:rPr>
                                      <w:rFonts w:hint="default" w:ascii="Times New Roman" w:hAnsi="Times New Roman" w:cs="Times New Roman"/>
                                      <w:u w:val="single"/>
                                    </w:rPr>
                                  </w:pPr>
                                  <w:r>
                                    <w:rPr>
                                      <w:rFonts w:hint="default" w:ascii="Times New Roman" w:hAnsi="Times New Roman" w:cs="Times New Roman"/>
                                      <w:u w:val="single"/>
                                    </w:rPr>
                                    <w:t xml:space="preserve">  Φ</w:t>
                                  </w:r>
                                  <w:r>
                                    <w:rPr>
                                      <w:rFonts w:hint="default" w:ascii="Times New Roman" w:hAnsi="Times New Roman" w:cs="Times New Roman"/>
                                      <w:spacing w:val="4"/>
                                      <w:u w:val="single"/>
                                    </w:rPr>
                                    <w:t>177.8</w:t>
                                  </w:r>
                                  <w:r>
                                    <w:rPr>
                                      <w:rFonts w:hint="eastAsia" w:cs="Times New Roman"/>
                                      <w:spacing w:val="4"/>
                                      <w:u w:val="single"/>
                                      <w:lang w:eastAsia="zh-CN"/>
                                    </w:rPr>
                                    <w:t>（</w:t>
                                  </w:r>
                                  <w:r>
                                    <w:rPr>
                                      <w:rFonts w:hint="eastAsia" w:cs="Times New Roman"/>
                                      <w:spacing w:val="4"/>
                                      <w:u w:val="single"/>
                                      <w:lang w:val="en-US" w:eastAsia="zh-CN"/>
                                    </w:rPr>
                                    <w:t>139.7</w:t>
                                  </w:r>
                                  <w:r>
                                    <w:rPr>
                                      <w:rFonts w:hint="eastAsia" w:cs="Times New Roman"/>
                                      <w:spacing w:val="4"/>
                                      <w:u w:val="single"/>
                                      <w:lang w:eastAsia="zh-CN"/>
                                    </w:rPr>
                                    <w:t>）</w:t>
                                  </w:r>
                                  <w:r>
                                    <w:rPr>
                                      <w:rFonts w:hint="default" w:ascii="Times New Roman" w:hAnsi="Times New Roman" w:cs="Times New Roman"/>
                                      <w:spacing w:val="4"/>
                                      <w:u w:val="single"/>
                                    </w:rPr>
                                    <w:t>mm油套</w:t>
                                  </w:r>
                                  <w:r>
                                    <w:rPr>
                                      <w:rFonts w:hint="default" w:ascii="Times New Roman" w:hAnsi="Times New Roman" w:cs="Times New Roman"/>
                                      <w:u w:val="single"/>
                                    </w:rPr>
                                    <w:t xml:space="preserve">×完钻井深   </w:t>
                                  </w:r>
                                </w:p>
                                <w:p>
                                  <w:pPr>
                                    <w:ind w:firstLine="420" w:firstLineChars="200"/>
                                    <w:rPr>
                                      <w:rFonts w:hint="default" w:ascii="Times New Roman" w:hAnsi="Times New Roman" w:cs="Times New Roman"/>
                                    </w:rPr>
                                  </w:pPr>
                                  <w:r>
                                    <w:rPr>
                                      <w:rFonts w:hint="default" w:ascii="Times New Roman" w:hAnsi="Times New Roman" w:cs="Times New Roman"/>
                                    </w:rPr>
                                    <w:t>固井水泥</w:t>
                                  </w:r>
                                  <w:r>
                                    <w:rPr>
                                      <w:rFonts w:hint="default" w:ascii="Times New Roman" w:hAnsi="Times New Roman" w:cs="Times New Roman"/>
                                      <w:bCs/>
                                    </w:rPr>
                                    <w:t>浆</w:t>
                                  </w:r>
                                  <w:r>
                                    <w:rPr>
                                      <w:rFonts w:hint="default" w:ascii="Times New Roman" w:hAnsi="Times New Roman" w:cs="Times New Roman"/>
                                    </w:rPr>
                                    <w:t>返至古近系底界以上200m</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9504" behindDoc="0" locked="0" layoutInCell="1" allowOverlap="1">
                            <wp:simplePos x="0" y="0"/>
                            <wp:positionH relativeFrom="column">
                              <wp:posOffset>971550</wp:posOffset>
                            </wp:positionH>
                            <wp:positionV relativeFrom="paragraph">
                              <wp:posOffset>597535</wp:posOffset>
                            </wp:positionV>
                            <wp:extent cx="1979930" cy="0"/>
                            <wp:effectExtent l="0" t="0" r="0" b="0"/>
                            <wp:wrapNone/>
                            <wp:docPr id="144" name="直接连接符 144"/>
                            <wp:cNvGraphicFramePr/>
                            <a:graphic xmlns:a="http://schemas.openxmlformats.org/drawingml/2006/main">
                              <a:graphicData uri="http://schemas.microsoft.com/office/word/2010/wordprocessingShape">
                                <wps:wsp>
                                  <wps:cNvCnPr/>
                                  <wps:spPr>
                                    <a:xfrm>
                                      <a:off x="0" y="0"/>
                                      <a:ext cx="197993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76.5pt;margin-top:47.05pt;height:0pt;width:155.9pt;z-index:251669504;mso-width-relative:page;mso-height-relative:page;" filled="f" stroked="t" coordsize="21600,21600" o:gfxdata="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7QpZAdYAAAAJAQAADwAAAAAAAAABACAAAAAiAAAAZHJzL2Rvd25yZXYueG1sUEsB&#10;AhQAFAAAAAgAh07iQEdIBRr3AQAA6AMAAA4AAAAAAAAAAQAgAAAAJQEAAGRycy9lMm9Eb2MueG1s&#10;UEsFBgAAAAAGAAYAWQEAAI4FAAAAAA==&#10;">
                            <v:fill on="f" focussize="0,0"/>
                            <v:stroke color="#000000" joinstyle="round"/>
                            <v:imagedata o:title=""/>
                            <o:lock v:ext="edit" aspectratio="f"/>
                          </v:line>
                        </w:pict>
                      </mc:Fallback>
                    </mc:AlternateContent>
                  </w:r>
                  <w:r>
                    <w:rPr>
                      <w:rFonts w:hint="default" w:ascii="Times New Roman" w:hAnsi="Times New Roman" w:cs="Times New Roman"/>
                      <w:color w:val="auto"/>
                    </w:rPr>
                    <w:pict>
                      <v:shape id="对象 763" o:spid="_x0000_s1026" o:spt="75" type="#_x0000_t75" style="position:absolute;left:0pt;margin-left:44.85pt;margin-top:1.75pt;height:238.8pt;width:48pt;z-index:251668480;mso-width-relative:page;mso-height-relative:page;" o:ole="t" filled="f" o:preferrelative="t" stroked="f" coordsize="21600,21600">
                        <v:path/>
                        <v:fill on="f" focussize="0,0"/>
                        <v:stroke on="f"/>
                        <v:imagedata r:id="rId27" o:title=""/>
                        <o:lock v:ext="edit" aspectratio="f"/>
                      </v:shape>
                      <o:OLEObject Type="Embed" ProgID="PBrush" ShapeID="对象 763" DrawAspect="Content" ObjectID="_1468075725" r:id="rId26">
                        <o:LockedField>false</o:LockedField>
                      </o:OLEObject>
                    </w:pict>
                  </w:r>
                  <w:r>
                    <w:rPr>
                      <w:rFonts w:hint="default" w:ascii="Times New Roman" w:hAnsi="Times New Roman" w:cs="Times New Roman"/>
                      <w:color w:val="auto"/>
                    </w:rPr>
                    <mc:AlternateContent>
                      <mc:Choice Requires="wps">
                        <w:drawing>
                          <wp:anchor distT="0" distB="0" distL="114300" distR="114300" simplePos="0" relativeHeight="251669504" behindDoc="0" locked="0" layoutInCell="1" allowOverlap="1">
                            <wp:simplePos x="0" y="0"/>
                            <wp:positionH relativeFrom="column">
                              <wp:posOffset>1224915</wp:posOffset>
                            </wp:positionH>
                            <wp:positionV relativeFrom="paragraph">
                              <wp:posOffset>350520</wp:posOffset>
                            </wp:positionV>
                            <wp:extent cx="2277745" cy="829945"/>
                            <wp:effectExtent l="0" t="0" r="0" b="0"/>
                            <wp:wrapNone/>
                            <wp:docPr id="138" name="文本框 138"/>
                            <wp:cNvGraphicFramePr/>
                            <a:graphic xmlns:a="http://schemas.openxmlformats.org/drawingml/2006/main">
                              <a:graphicData uri="http://schemas.microsoft.com/office/word/2010/wordprocessingShape">
                                <wps:wsp>
                                  <wps:cNvSpPr txBox="1">
                                    <a:spLocks noChangeArrowheads="1"/>
                                  </wps:cNvSpPr>
                                  <wps:spPr bwMode="auto">
                                    <a:xfrm>
                                      <a:off x="0" y="0"/>
                                      <a:ext cx="2277745" cy="829945"/>
                                    </a:xfrm>
                                    <a:prstGeom prst="rect">
                                      <a:avLst/>
                                    </a:prstGeom>
                                    <a:noFill/>
                                    <a:ln>
                                      <a:noFill/>
                                    </a:ln>
                                    <a:effectLst/>
                                  </wps:spPr>
                                  <wps:txbx>
                                    <w:txbxContent>
                                      <w:p>
                                        <w:pPr>
                                          <w:rPr>
                                            <w:rFonts w:hint="default" w:ascii="Times New Roman" w:hAnsi="Times New Roman" w:cs="Times New Roman"/>
                                          </w:rPr>
                                        </w:pPr>
                                        <w:r>
                                          <w:rPr>
                                            <w:rFonts w:hint="default" w:ascii="Times New Roman" w:hAnsi="Times New Roman" w:cs="Times New Roman"/>
                                          </w:rPr>
                                          <w:t>Φ381mm钻头×300m</w:t>
                                        </w:r>
                                      </w:p>
                                      <w:p>
                                        <w:pPr>
                                          <w:spacing w:before="120" w:beforeLines="50"/>
                                          <w:rPr>
                                            <w:rFonts w:hint="default" w:ascii="Times New Roman" w:hAnsi="Times New Roman" w:cs="Times New Roman"/>
                                          </w:rPr>
                                        </w:pPr>
                                        <w:r>
                                          <w:rPr>
                                            <w:rFonts w:hint="default" w:ascii="Times New Roman" w:hAnsi="Times New Roman" w:cs="Times New Roman"/>
                                          </w:rPr>
                                          <w:t>Φ</w:t>
                                        </w:r>
                                        <w:r>
                                          <w:rPr>
                                            <w:rFonts w:hint="default" w:ascii="Times New Roman" w:hAnsi="Times New Roman" w:cs="Times New Roman"/>
                                            <w:spacing w:val="4"/>
                                          </w:rPr>
                                          <w:t>273.1mm表套</w:t>
                                        </w:r>
                                        <w:r>
                                          <w:rPr>
                                            <w:rFonts w:hint="default" w:ascii="Times New Roman" w:hAnsi="Times New Roman" w:cs="Times New Roman"/>
                                          </w:rPr>
                                          <w:t>×300m</w:t>
                                        </w:r>
                                      </w:p>
                                      <w:p>
                                        <w:pPr>
                                          <w:rPr>
                                            <w:rFonts w:hint="default" w:ascii="Times New Roman" w:hAnsi="Times New Roman" w:cs="Times New Roman"/>
                                          </w:rPr>
                                        </w:pPr>
                                        <w:r>
                                          <w:rPr>
                                            <w:rFonts w:hint="default" w:ascii="Times New Roman" w:hAnsi="Times New Roman" w:cs="Times New Roman"/>
                                          </w:rPr>
                                          <w:t>固井水泥浆返至地面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6.45pt;margin-top:27.6pt;height:65.35pt;width:179.35pt;z-index:251669504;mso-width-relative:page;mso-height-relative:page;" filled="f" stroked="f" coordsize="21600,21600" o:gfxdata="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2MmZV1gAAAAoB&#10;AAAPAAAAAAAAAAEAIAAAACIAAABkcnMvZG93bnJldi54bWxQSwECFAAUAAAACACHTuJAaBK8dh0C&#10;AAAnBAAADgAAAAAAAAABACAAAAAlAQAAZHJzL2Uyb0RvYy54bWxQSwUGAAAAAAYABgBZAQAAtAUA&#10;AAAA&#10;">
                            <v:fill on="f" focussize="0,0"/>
                            <v:stroke on="f"/>
                            <v:imagedata o:title=""/>
                            <o:lock v:ext="edit" aspectratio="f"/>
                            <v:textbox>
                              <w:txbxContent>
                                <w:p>
                                  <w:pPr>
                                    <w:rPr>
                                      <w:rFonts w:hint="default" w:ascii="Times New Roman" w:hAnsi="Times New Roman" w:cs="Times New Roman"/>
                                    </w:rPr>
                                  </w:pPr>
                                  <w:r>
                                    <w:rPr>
                                      <w:rFonts w:hint="default" w:ascii="Times New Roman" w:hAnsi="Times New Roman" w:cs="Times New Roman"/>
                                    </w:rPr>
                                    <w:t>Φ381mm钻头×300m</w:t>
                                  </w:r>
                                </w:p>
                                <w:p>
                                  <w:pPr>
                                    <w:spacing w:before="120" w:beforeLines="50"/>
                                    <w:rPr>
                                      <w:rFonts w:hint="default" w:ascii="Times New Roman" w:hAnsi="Times New Roman" w:cs="Times New Roman"/>
                                    </w:rPr>
                                  </w:pPr>
                                  <w:r>
                                    <w:rPr>
                                      <w:rFonts w:hint="default" w:ascii="Times New Roman" w:hAnsi="Times New Roman" w:cs="Times New Roman"/>
                                    </w:rPr>
                                    <w:t>Φ</w:t>
                                  </w:r>
                                  <w:r>
                                    <w:rPr>
                                      <w:rFonts w:hint="default" w:ascii="Times New Roman" w:hAnsi="Times New Roman" w:cs="Times New Roman"/>
                                      <w:spacing w:val="4"/>
                                    </w:rPr>
                                    <w:t>273.1mm表套</w:t>
                                  </w:r>
                                  <w:r>
                                    <w:rPr>
                                      <w:rFonts w:hint="default" w:ascii="Times New Roman" w:hAnsi="Times New Roman" w:cs="Times New Roman"/>
                                    </w:rPr>
                                    <w:t>×300m</w:t>
                                  </w:r>
                                </w:p>
                                <w:p>
                                  <w:pPr>
                                    <w:rPr>
                                      <w:rFonts w:hint="default" w:ascii="Times New Roman" w:hAnsi="Times New Roman" w:cs="Times New Roman"/>
                                    </w:rPr>
                                  </w:pPr>
                                  <w:r>
                                    <w:rPr>
                                      <w:rFonts w:hint="default" w:ascii="Times New Roman" w:hAnsi="Times New Roman" w:cs="Times New Roman"/>
                                    </w:rPr>
                                    <w:t>固井水泥浆返至地面</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2576" behindDoc="0" locked="0" layoutInCell="1" allowOverlap="1">
                            <wp:simplePos x="0" y="0"/>
                            <wp:positionH relativeFrom="column">
                              <wp:posOffset>1863090</wp:posOffset>
                            </wp:positionH>
                            <wp:positionV relativeFrom="paragraph">
                              <wp:posOffset>2147570</wp:posOffset>
                            </wp:positionV>
                            <wp:extent cx="1041400" cy="243205"/>
                            <wp:effectExtent l="0" t="0" r="0" b="0"/>
                            <wp:wrapNone/>
                            <wp:docPr id="22" name="文本框 22"/>
                            <wp:cNvGraphicFramePr/>
                            <a:graphic xmlns:a="http://schemas.openxmlformats.org/drawingml/2006/main">
                              <a:graphicData uri="http://schemas.microsoft.com/office/word/2010/wordprocessingShape">
                                <wps:wsp>
                                  <wps:cNvSpPr txBox="1">
                                    <a:spLocks noChangeArrowheads="1"/>
                                  </wps:cNvSpPr>
                                  <wps:spPr bwMode="auto">
                                    <a:xfrm>
                                      <a:off x="0" y="0"/>
                                      <a:ext cx="2277745" cy="829945"/>
                                    </a:xfrm>
                                    <a:prstGeom prst="rect">
                                      <a:avLst/>
                                    </a:prstGeom>
                                    <a:noFill/>
                                    <a:ln>
                                      <a:noFill/>
                                    </a:ln>
                                    <a:effectLst/>
                                  </wps:spPr>
                                  <wps:txbx>
                                    <w:txbxContent>
                                      <w:p>
                                        <w:pPr>
                                          <w:rPr>
                                            <w:rFonts w:hint="default" w:ascii="Times New Roman" w:hAnsi="Times New Roman" w:cs="Times New Roman"/>
                                          </w:rPr>
                                        </w:pPr>
                                        <w:r>
                                          <w:rPr>
                                            <w:rFonts w:hint="default" w:ascii="Times New Roman" w:hAnsi="Times New Roman" w:cs="Times New Roman"/>
                                          </w:rPr>
                                          <w:t>造斜点1700m</w:t>
                                        </w:r>
                                      </w:p>
                                      <w:p>
                                        <w:pPr>
                                          <w:rPr>
                                            <w:rFonts w:ascii="Arial" w:hAnsi="Arial" w:cs="Arial"/>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6.7pt;margin-top:169.1pt;height:19.15pt;width:82pt;z-index:251672576;mso-width-relative:page;mso-height-relative:page;" filled="f" stroked="f" coordsize="21600,21600" o:gfxdata="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hgnZGtgAAAAL&#10;AQAADwAAAAAAAAABACAAAAAiAAAAZHJzL2Rvd25yZXYueG1sUEsBAhQAFAAAAAgAh07iQDskK0Uc&#10;AgAAJQQAAA4AAAAAAAAAAQAgAAAAJwEAAGRycy9lMm9Eb2MueG1sUEsFBgAAAAAGAAYAWQEAALUF&#10;AAAAAA==&#10;">
                            <v:fill on="f" focussize="0,0"/>
                            <v:stroke on="f"/>
                            <v:imagedata o:title=""/>
                            <o:lock v:ext="edit" aspectratio="f"/>
                            <v:textbox>
                              <w:txbxContent>
                                <w:p>
                                  <w:pPr>
                                    <w:rPr>
                                      <w:rFonts w:hint="default" w:ascii="Times New Roman" w:hAnsi="Times New Roman" w:cs="Times New Roman"/>
                                    </w:rPr>
                                  </w:pPr>
                                  <w:r>
                                    <w:rPr>
                                      <w:rFonts w:hint="default" w:ascii="Times New Roman" w:hAnsi="Times New Roman" w:cs="Times New Roman"/>
                                    </w:rPr>
                                    <w:t>造斜点1700m</w:t>
                                  </w:r>
                                </w:p>
                                <w:p>
                                  <w:pPr>
                                    <w:rPr>
                                      <w:rFonts w:ascii="Arial" w:hAnsi="Arial" w:cs="Arial"/>
                                    </w:rPr>
                                  </w:pP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3600" behindDoc="0" locked="0" layoutInCell="1" allowOverlap="1">
                            <wp:simplePos x="0" y="0"/>
                            <wp:positionH relativeFrom="column">
                              <wp:posOffset>1970405</wp:posOffset>
                            </wp:positionH>
                            <wp:positionV relativeFrom="paragraph">
                              <wp:posOffset>2388235</wp:posOffset>
                            </wp:positionV>
                            <wp:extent cx="1007745" cy="0"/>
                            <wp:effectExtent l="0" t="0" r="0" b="0"/>
                            <wp:wrapNone/>
                            <wp:docPr id="134" name="直接连接符 134"/>
                            <wp:cNvGraphicFramePr/>
                            <a:graphic xmlns:a="http://schemas.openxmlformats.org/drawingml/2006/main">
                              <a:graphicData uri="http://schemas.microsoft.com/office/word/2010/wordprocessingShape">
                                <wps:wsp>
                                  <wps:cNvCnPr/>
                                  <wps:spPr>
                                    <a:xfrm>
                                      <a:off x="0" y="0"/>
                                      <a:ext cx="1007745"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55.15pt;margin-top:188.05pt;height:0pt;width:79.35pt;z-index:251673600;mso-width-relative:page;mso-height-relative:page;" filled="f" stroked="t" coordsize="21600,21600" o:gfxdata="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4UfnL1wAAAAsBAAAPAAAAAAAAAAEAIAAAACIAAABkcnMvZG93bnJldi54bWxQ&#10;SwECFAAUAAAACACHTuJA0ZvEXfgBAADoAwAADgAAAAAAAAABACAAAAAmAQAAZHJzL2Uyb0RvYy54&#10;bWxQSwUGAAAAAAYABgBZAQAAkAUAAAAA&#10;">
                            <v:fill on="f" focussize="0,0"/>
                            <v:stroke color="#000000" joinstyle="round"/>
                            <v:imagedata o:title=""/>
                            <o:lock v:ext="edit" aspectratio="f"/>
                          </v:line>
                        </w:pict>
                      </mc:Fallback>
                    </mc:AlternateContent>
                  </w:r>
                  <w:r>
                    <w:rPr>
                      <w:rFonts w:hint="default" w:ascii="Times New Roman" w:hAnsi="Times New Roman" w:cs="Times New Roman"/>
                      <w:color w:val="auto"/>
                    </w:rPr>
                    <w:pict>
                      <v:shape id="对象 280" o:spid="_x0000_s1027" o:spt="75" type="#_x0000_t75" style="position:absolute;left:0pt;margin-left:220.9pt;margin-top:3.95pt;height:243.45pt;width:66.3pt;z-index:251670528;mso-width-relative:page;mso-height-relative:page;" o:ole="t" filled="f" o:preferrelative="t" stroked="f" coordsize="21600,21600">
                        <v:path/>
                        <v:fill on="f" focussize="0,0"/>
                        <v:stroke on="f"/>
                        <v:imagedata r:id="rId29" o:title=""/>
                        <o:lock v:ext="edit" aspectratio="t"/>
                      </v:shape>
                      <o:OLEObject Type="Embed" ProgID="PBrush" ShapeID="对象 280" DrawAspect="Content" ObjectID="_1468075726" r:id="rId28">
                        <o:LockedField>false</o:LockedField>
                      </o:OLEObject>
                    </w:pict>
                  </w:r>
                </w:p>
              </w:tc>
            </w:tr>
            <w:tr>
              <w:tblPrEx>
                <w:tblCellMar>
                  <w:top w:w="0" w:type="dxa"/>
                  <w:left w:w="10" w:type="dxa"/>
                  <w:bottom w:w="0" w:type="dxa"/>
                  <w:right w:w="10" w:type="dxa"/>
                </w:tblCellMar>
              </w:tblPrEx>
              <w:trPr>
                <w:trHeight w:val="830" w:hRule="atLeast"/>
                <w:jc w:val="center"/>
              </w:trPr>
              <w:tc>
                <w:tcPr>
                  <w:tcW w:w="821" w:type="dxa"/>
                  <w:tcBorders>
                    <w:top w:val="wave" w:color="auto" w:sz="6"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N</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405"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E</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90"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3</w:t>
                  </w:r>
                  <w:r>
                    <w:rPr>
                      <w:rFonts w:hint="default" w:ascii="Times New Roman" w:hAnsi="Times New Roman" w:cs="Times New Roman"/>
                      <w:i/>
                      <w:color w:val="auto"/>
                      <w:szCs w:val="21"/>
                    </w:rPr>
                    <w:t>q</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70"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t</w:t>
                  </w:r>
                  <w:r>
                    <w:rPr>
                      <w:rFonts w:hint="default" w:ascii="Times New Roman" w:hAnsi="Times New Roman" w:cs="Times New Roman"/>
                      <w:iCs/>
                      <w:color w:val="auto"/>
                      <w:szCs w:val="21"/>
                      <w:vertAlign w:val="subscript"/>
                    </w:rPr>
                    <w:t>3</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188"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t</w:t>
                  </w:r>
                  <w:r>
                    <w:rPr>
                      <w:rFonts w:hint="default" w:ascii="Times New Roman" w:hAnsi="Times New Roman" w:cs="Times New Roman"/>
                      <w:iCs/>
                      <w:color w:val="auto"/>
                      <w:szCs w:val="21"/>
                      <w:vertAlign w:val="subscript"/>
                    </w:rPr>
                    <w:t>2</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728"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t</w:t>
                  </w:r>
                  <w:r>
                    <w:rPr>
                      <w:rFonts w:hint="default" w:ascii="Times New Roman" w:hAnsi="Times New Roman" w:cs="Times New Roman"/>
                      <w:iCs/>
                      <w:color w:val="auto"/>
                      <w:szCs w:val="21"/>
                      <w:vertAlign w:val="subscript"/>
                    </w:rPr>
                    <w:t>1</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rPr>
                <w:trHeight w:val="555" w:hRule="atLeast"/>
                <w:jc w:val="center"/>
              </w:trPr>
              <w:tc>
                <w:tcPr>
                  <w:tcW w:w="821"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T</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k</w:t>
                  </w:r>
                </w:p>
              </w:tc>
              <w:tc>
                <w:tcPr>
                  <w:tcW w:w="6694"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bl>
          <w:p>
            <w:pPr>
              <w:spacing w:after="120" w:afterLines="50" w:line="36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图</w:t>
            </w:r>
            <w:r>
              <w:rPr>
                <w:rFonts w:hint="default" w:ascii="Times New Roman" w:hAnsi="Times New Roman" w:cs="Times New Roman"/>
                <w:b/>
                <w:bCs/>
                <w:color w:val="auto"/>
                <w:szCs w:val="21"/>
                <w:lang w:val="en-US" w:eastAsia="zh-CN"/>
              </w:rPr>
              <w:t>2-1</w:t>
            </w:r>
            <w:r>
              <w:rPr>
                <w:rFonts w:hint="default" w:ascii="Times New Roman" w:hAnsi="Times New Roman" w:cs="Times New Roman"/>
                <w:b/>
                <w:bCs/>
                <w:color w:val="auto"/>
                <w:szCs w:val="21"/>
              </w:rPr>
              <w:t xml:space="preserve">  </w:t>
            </w:r>
            <w:r>
              <w:rPr>
                <w:rFonts w:hint="default"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 xml:space="preserve">  直井、定向井井身结构示意图</w:t>
            </w:r>
          </w:p>
          <w:tbl>
            <w:tblPr>
              <w:tblStyle w:val="29"/>
              <w:tblW w:w="7619" w:type="dxa"/>
              <w:tblInd w:w="91" w:type="dxa"/>
              <w:tblLayout w:type="fixed"/>
              <w:tblCellMar>
                <w:top w:w="0" w:type="dxa"/>
                <w:left w:w="10" w:type="dxa"/>
                <w:bottom w:w="0" w:type="dxa"/>
                <w:right w:w="10" w:type="dxa"/>
              </w:tblCellMar>
            </w:tblPr>
            <w:tblGrid>
              <w:gridCol w:w="888"/>
              <w:gridCol w:w="6731"/>
            </w:tblGrid>
            <w:tr>
              <w:trPr>
                <w:trHeight w:val="358" w:hRule="atLeast"/>
              </w:trPr>
              <w:tc>
                <w:tcPr>
                  <w:tcW w:w="888" w:type="dxa"/>
                  <w:tcBorders>
                    <w:top w:val="single" w:color="auto" w:sz="4" w:space="0"/>
                    <w:left w:val="single" w:color="auto" w:sz="4" w:space="0"/>
                    <w:bottom w:val="single" w:color="auto" w:sz="4" w:space="0"/>
                    <w:right w:val="single" w:color="auto" w:sz="4" w:space="0"/>
                  </w:tcBorders>
                  <w:noWrap w:val="0"/>
                  <w:vAlign w:val="center"/>
                </w:tcPr>
                <w:p>
                  <w:pPr>
                    <w:widowControl/>
                    <w:spacing w:before="120" w:beforeLines="50"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地层</w:t>
                  </w:r>
                </w:p>
              </w:tc>
              <w:tc>
                <w:tcPr>
                  <w:tcW w:w="6731" w:type="dxa"/>
                  <w:tcBorders>
                    <w:top w:val="single" w:color="auto" w:sz="4" w:space="0"/>
                    <w:left w:val="nil"/>
                    <w:bottom w:val="single" w:color="auto" w:sz="4" w:space="0"/>
                    <w:right w:val="single" w:color="auto" w:sz="4" w:space="0"/>
                  </w:tcBorders>
                  <w:noWrap w:val="0"/>
                  <w:vAlign w:val="center"/>
                </w:tcPr>
                <w:p>
                  <w:pPr>
                    <w:widowControl/>
                    <w:spacing w:line="240" w:lineRule="auto"/>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井身结构示意图</w:t>
                  </w:r>
                </w:p>
              </w:tc>
            </w:tr>
            <w:tr>
              <w:tblPrEx>
                <w:tblCellMar>
                  <w:top w:w="0" w:type="dxa"/>
                  <w:left w:w="10" w:type="dxa"/>
                  <w:bottom w:w="0" w:type="dxa"/>
                  <w:right w:w="10" w:type="dxa"/>
                </w:tblCellMar>
              </w:tblPrEx>
              <w:trPr>
                <w:trHeight w:val="1021" w:hRule="atLeast"/>
              </w:trPr>
              <w:tc>
                <w:tcPr>
                  <w:tcW w:w="888" w:type="dxa"/>
                  <w:tcBorders>
                    <w:top w:val="single" w:color="auto" w:sz="4" w:space="0"/>
                    <w:left w:val="single" w:color="auto" w:sz="4" w:space="0"/>
                    <w:bottom w:val="wave" w:color="auto" w:sz="6"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Q</w:t>
                  </w:r>
                </w:p>
              </w:tc>
              <w:tc>
                <w:tcPr>
                  <w:tcW w:w="6731" w:type="dxa"/>
                  <w:vMerge w:val="restart"/>
                  <w:tcBorders>
                    <w:top w:val="single" w:color="auto" w:sz="4" w:space="0"/>
                    <w:left w:val="nil"/>
                    <w:bottom w:val="single" w:color="auto" w:sz="4" w:space="0"/>
                    <w:right w:val="single" w:color="auto" w:sz="4" w:space="0"/>
                  </w:tcBorders>
                  <w:noWrap w:val="0"/>
                  <w:vAlign w:val="center"/>
                </w:tcPr>
                <w:p>
                  <w:pPr>
                    <w:ind w:firstLine="130" w:firstLineChars="62"/>
                    <w:jc w:val="left"/>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77696" behindDoc="0" locked="0" layoutInCell="1" allowOverlap="1">
                            <wp:simplePos x="0" y="0"/>
                            <wp:positionH relativeFrom="column">
                              <wp:posOffset>2602230</wp:posOffset>
                            </wp:positionH>
                            <wp:positionV relativeFrom="paragraph">
                              <wp:posOffset>2327275</wp:posOffset>
                            </wp:positionV>
                            <wp:extent cx="1533525" cy="698500"/>
                            <wp:effectExtent l="1905" t="4445" r="3810" b="13335"/>
                            <wp:wrapNone/>
                            <wp:docPr id="154" name="直接连接符 154"/>
                            <wp:cNvGraphicFramePr/>
                            <a:graphic xmlns:a="http://schemas.openxmlformats.org/drawingml/2006/main">
                              <a:graphicData uri="http://schemas.microsoft.com/office/word/2010/wordprocessingShape">
                                <wps:wsp>
                                  <wps:cNvCnPr/>
                                  <wps:spPr>
                                    <a:xfrm flipH="1">
                                      <a:off x="0" y="0"/>
                                      <a:ext cx="1533525" cy="69850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204.9pt;margin-top:183.25pt;height:55pt;width:120.75pt;z-index:251677696;mso-width-relative:page;mso-height-relative:page;" filled="f" stroked="t" coordsize="21600,21600" o:gfxdata="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lemkO9kAAAALAQAADwAAAAAAAAABACAAAAAiAAAAZHJz&#10;L2Rvd25yZXYueG1sUEsBAhQAFAAAAAgAh07iQA4R1v8DAgAA9wMAAA4AAAAAAAAAAQAgAAAAKAEA&#10;AGRycy9lMm9Eb2MueG1sUEsFBgAAAAAGAAYAWQEAAJ0FAAAAAA==&#10;">
                            <v:fill on="f" focussize="0,0"/>
                            <v:stroke color="#000000" joinstyle="round"/>
                            <v:imagedata o:title=""/>
                            <o:lock v:ext="edit" aspectratio="f"/>
                          </v:lin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6672" behindDoc="0" locked="0" layoutInCell="1" allowOverlap="1">
                            <wp:simplePos x="0" y="0"/>
                            <wp:positionH relativeFrom="column">
                              <wp:posOffset>777875</wp:posOffset>
                            </wp:positionH>
                            <wp:positionV relativeFrom="paragraph">
                              <wp:posOffset>2129155</wp:posOffset>
                            </wp:positionV>
                            <wp:extent cx="3519805" cy="701675"/>
                            <wp:effectExtent l="0" t="0" r="0" b="0"/>
                            <wp:wrapNone/>
                            <wp:docPr id="153" name="文本框 153"/>
                            <wp:cNvGraphicFramePr/>
                            <a:graphic xmlns:a="http://schemas.openxmlformats.org/drawingml/2006/main">
                              <a:graphicData uri="http://schemas.microsoft.com/office/word/2010/wordprocessingShape">
                                <wps:wsp>
                                  <wps:cNvSpPr txBox="1">
                                    <a:spLocks noChangeArrowheads="1"/>
                                  </wps:cNvSpPr>
                                  <wps:spPr bwMode="auto">
                                    <a:xfrm>
                                      <a:off x="0" y="0"/>
                                      <a:ext cx="2034540" cy="701675"/>
                                    </a:xfrm>
                                    <a:prstGeom prst="rect">
                                      <a:avLst/>
                                    </a:prstGeom>
                                    <a:noFill/>
                                    <a:ln>
                                      <a:noFill/>
                                    </a:ln>
                                    <a:effectLst/>
                                  </wps:spPr>
                                  <wps:txbx>
                                    <w:txbxContent>
                                      <w:p>
                                        <w:pPr>
                                          <w:jc w:val="left"/>
                                          <w:rPr>
                                            <w:rFonts w:hint="default" w:ascii="Times New Roman" w:hAnsi="Times New Roman" w:cs="Times New Roman"/>
                                            <w:u w:val="single"/>
                                          </w:rPr>
                                        </w:pPr>
                                        <w:r>
                                          <w:rPr>
                                            <w:rFonts w:hint="default" w:ascii="Times New Roman" w:hAnsi="Times New Roman" w:cs="Times New Roman"/>
                                            <w:u w:val="single"/>
                                          </w:rPr>
                                          <w:t xml:space="preserve">Φ241.3mm钻头×造斜点+215.9mm钻头×完钻井深      </w:t>
                                        </w:r>
                                        <w:r>
                                          <w:rPr>
                                            <w:rFonts w:hint="default" w:ascii="Times New Roman" w:hAnsi="Times New Roman" w:cs="Times New Roman"/>
                                          </w:rPr>
                                          <w:t>Φ177.8mm油套×造斜点+139.7mm油套×完钻井深</w:t>
                                        </w:r>
                                      </w:p>
                                      <w:p>
                                        <w:pPr>
                                          <w:ind w:firstLine="420" w:firstLineChars="200"/>
                                          <w:rPr>
                                            <w:rFonts w:hint="default" w:ascii="Times New Roman" w:hAnsi="Times New Roman" w:cs="Times New Roman"/>
                                          </w:rPr>
                                        </w:pPr>
                                        <w:r>
                                          <w:rPr>
                                            <w:rFonts w:hint="default" w:ascii="Times New Roman" w:hAnsi="Times New Roman" w:cs="Times New Roman"/>
                                          </w:rPr>
                                          <w:t>固井水泥</w:t>
                                        </w:r>
                                        <w:r>
                                          <w:rPr>
                                            <w:rFonts w:hint="default" w:ascii="Times New Roman" w:hAnsi="Times New Roman" w:cs="Times New Roman"/>
                                            <w:bCs/>
                                          </w:rPr>
                                          <w:t>浆</w:t>
                                        </w:r>
                                        <w:r>
                                          <w:rPr>
                                            <w:rFonts w:hint="default" w:ascii="Times New Roman" w:hAnsi="Times New Roman" w:cs="Times New Roman"/>
                                          </w:rPr>
                                          <w:t>返至1540m</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1.25pt;margin-top:167.65pt;height:55.25pt;width:277.15pt;z-index:251676672;mso-width-relative:page;mso-height-relative:page;" filled="f" stroked="f" coordsize="21600,21600" o:gfxdata="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3lQVzXAAAA&#10;CwEAAA8AAAAAAAAAAQAgAAAAIgAAAGRycy9kb3ducmV2LnhtbFBLAQIUABQAAAAIAIdO4kDCmI1+&#10;HgIAACcEAAAOAAAAAAAAAAEAIAAAACYBAABkcnMvZTJvRG9jLnhtbFBLBQYAAAAABgAGAFkBAAC2&#10;BQAAAAA=&#10;">
                            <v:fill on="f" focussize="0,0"/>
                            <v:stroke on="f"/>
                            <v:imagedata o:title=""/>
                            <o:lock v:ext="edit" aspectratio="f"/>
                            <v:textbox>
                              <w:txbxContent>
                                <w:p>
                                  <w:pPr>
                                    <w:jc w:val="left"/>
                                    <w:rPr>
                                      <w:rFonts w:hint="default" w:ascii="Times New Roman" w:hAnsi="Times New Roman" w:cs="Times New Roman"/>
                                      <w:u w:val="single"/>
                                    </w:rPr>
                                  </w:pPr>
                                  <w:r>
                                    <w:rPr>
                                      <w:rFonts w:hint="default" w:ascii="Times New Roman" w:hAnsi="Times New Roman" w:cs="Times New Roman"/>
                                      <w:u w:val="single"/>
                                    </w:rPr>
                                    <w:t xml:space="preserve">Φ241.3mm钻头×造斜点+215.9mm钻头×完钻井深      </w:t>
                                  </w:r>
                                  <w:r>
                                    <w:rPr>
                                      <w:rFonts w:hint="default" w:ascii="Times New Roman" w:hAnsi="Times New Roman" w:cs="Times New Roman"/>
                                    </w:rPr>
                                    <w:t>Φ177.8mm油套×造斜点+139.7mm油套×完钻井深</w:t>
                                  </w:r>
                                </w:p>
                                <w:p>
                                  <w:pPr>
                                    <w:ind w:firstLine="420" w:firstLineChars="200"/>
                                    <w:rPr>
                                      <w:rFonts w:hint="default" w:ascii="Times New Roman" w:hAnsi="Times New Roman" w:cs="Times New Roman"/>
                                    </w:rPr>
                                  </w:pPr>
                                  <w:r>
                                    <w:rPr>
                                      <w:rFonts w:hint="default" w:ascii="Times New Roman" w:hAnsi="Times New Roman" w:cs="Times New Roman"/>
                                    </w:rPr>
                                    <w:t>固井水泥</w:t>
                                  </w:r>
                                  <w:r>
                                    <w:rPr>
                                      <w:rFonts w:hint="default" w:ascii="Times New Roman" w:hAnsi="Times New Roman" w:cs="Times New Roman"/>
                                      <w:bCs/>
                                    </w:rPr>
                                    <w:t>浆</w:t>
                                  </w:r>
                                  <w:r>
                                    <w:rPr>
                                      <w:rFonts w:hint="default" w:ascii="Times New Roman" w:hAnsi="Times New Roman" w:cs="Times New Roman"/>
                                    </w:rPr>
                                    <w:t>返至1540m</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5648" behindDoc="0" locked="0" layoutInCell="1" allowOverlap="1">
                            <wp:simplePos x="0" y="0"/>
                            <wp:positionH relativeFrom="column">
                              <wp:posOffset>681355</wp:posOffset>
                            </wp:positionH>
                            <wp:positionV relativeFrom="paragraph">
                              <wp:posOffset>787400</wp:posOffset>
                            </wp:positionV>
                            <wp:extent cx="1979930" cy="0"/>
                            <wp:effectExtent l="0" t="0" r="0" b="0"/>
                            <wp:wrapNone/>
                            <wp:docPr id="150" name="直接连接符 150"/>
                            <wp:cNvGraphicFramePr/>
                            <a:graphic xmlns:a="http://schemas.openxmlformats.org/drawingml/2006/main">
                              <a:graphicData uri="http://schemas.microsoft.com/office/word/2010/wordprocessingShape">
                                <wps:wsp>
                                  <wps:cNvCnPr/>
                                  <wps:spPr>
                                    <a:xfrm>
                                      <a:off x="0" y="0"/>
                                      <a:ext cx="197993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3.65pt;margin-top:62pt;height:0pt;width:155.9pt;z-index:251675648;mso-width-relative:page;mso-height-relative:page;" filled="f" stroked="t" coordsize="21600,21600" o:gfxdata="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tNTrltcAAAALAQAADwAAAAAAAAABACAAAAAiAAAAZHJzL2Rvd25yZXYueG1sUEsB&#10;AhQAFAAAAAgAh07iQEV+AQf2AQAA6AMAAA4AAAAAAAAAAQAgAAAAJgEAAGRycy9lMm9Eb2MueG1s&#10;UEsFBgAAAAAGAAYAWQEAAI4FAAAAAA==&#10;">
                            <v:fill on="f" focussize="0,0"/>
                            <v:stroke color="#000000" joinstyle="round"/>
                            <v:imagedata o:title=""/>
                            <o:lock v:ext="edit" aspectratio="f"/>
                          </v:lin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4624" behindDoc="0" locked="0" layoutInCell="1" allowOverlap="1">
                            <wp:simplePos x="0" y="0"/>
                            <wp:positionH relativeFrom="column">
                              <wp:posOffset>782955</wp:posOffset>
                            </wp:positionH>
                            <wp:positionV relativeFrom="paragraph">
                              <wp:posOffset>534670</wp:posOffset>
                            </wp:positionV>
                            <wp:extent cx="2277745" cy="829945"/>
                            <wp:effectExtent l="0" t="0" r="0" b="0"/>
                            <wp:wrapNone/>
                            <wp:docPr id="149" name="文本框 149"/>
                            <wp:cNvGraphicFramePr/>
                            <a:graphic xmlns:a="http://schemas.openxmlformats.org/drawingml/2006/main">
                              <a:graphicData uri="http://schemas.microsoft.com/office/word/2010/wordprocessingShape">
                                <wps:wsp>
                                  <wps:cNvSpPr txBox="1">
                                    <a:spLocks noChangeArrowheads="1"/>
                                  </wps:cNvSpPr>
                                  <wps:spPr bwMode="auto">
                                    <a:xfrm>
                                      <a:off x="0" y="0"/>
                                      <a:ext cx="2277745" cy="829945"/>
                                    </a:xfrm>
                                    <a:prstGeom prst="rect">
                                      <a:avLst/>
                                    </a:prstGeom>
                                    <a:noFill/>
                                    <a:ln>
                                      <a:noFill/>
                                    </a:ln>
                                    <a:effectLst/>
                                  </wps:spPr>
                                  <wps:txbx>
                                    <w:txbxContent>
                                      <w:p>
                                        <w:pPr>
                                          <w:rPr>
                                            <w:rFonts w:hint="default" w:ascii="Times New Roman" w:hAnsi="Times New Roman" w:cs="Times New Roman"/>
                                          </w:rPr>
                                        </w:pPr>
                                        <w:r>
                                          <w:rPr>
                                            <w:rFonts w:hint="default" w:ascii="Times New Roman" w:hAnsi="Times New Roman" w:cs="Times New Roman"/>
                                          </w:rPr>
                                          <w:t>Φ381mm钻头×550m</w:t>
                                        </w:r>
                                      </w:p>
                                      <w:p>
                                        <w:pPr>
                                          <w:spacing w:before="120" w:beforeLines="50"/>
                                          <w:rPr>
                                            <w:rFonts w:hint="default" w:ascii="Times New Roman" w:hAnsi="Times New Roman" w:cs="Times New Roman"/>
                                          </w:rPr>
                                        </w:pPr>
                                        <w:r>
                                          <w:rPr>
                                            <w:rFonts w:hint="default" w:ascii="Times New Roman" w:hAnsi="Times New Roman" w:cs="Times New Roman"/>
                                          </w:rPr>
                                          <w:t>Φ</w:t>
                                        </w:r>
                                        <w:r>
                                          <w:rPr>
                                            <w:rFonts w:hint="default" w:ascii="Times New Roman" w:hAnsi="Times New Roman" w:cs="Times New Roman"/>
                                            <w:spacing w:val="4"/>
                                          </w:rPr>
                                          <w:t>273.1mm表套</w:t>
                                        </w:r>
                                        <w:r>
                                          <w:rPr>
                                            <w:rFonts w:hint="default" w:ascii="Times New Roman" w:hAnsi="Times New Roman" w:cs="Times New Roman"/>
                                          </w:rPr>
                                          <w:t>×550m</w:t>
                                        </w:r>
                                      </w:p>
                                      <w:p>
                                        <w:pPr>
                                          <w:rPr>
                                            <w:rFonts w:hint="default" w:ascii="Times New Roman" w:hAnsi="Times New Roman" w:cs="Times New Roman"/>
                                          </w:rPr>
                                        </w:pPr>
                                        <w:r>
                                          <w:rPr>
                                            <w:rFonts w:hint="default" w:ascii="Times New Roman" w:hAnsi="Times New Roman" w:cs="Times New Roman"/>
                                          </w:rPr>
                                          <w:t>固井水泥浆返至地面</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1.65pt;margin-top:42.1pt;height:65.35pt;width:179.35pt;z-index:251674624;mso-width-relative:page;mso-height-relative:page;" filled="f" stroked="f" coordsize="21600,21600" o:gfxdata="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A+Ny2rWAAAACgEA&#10;AA8AAAAAAAAAAQAgAAAAIgAAAGRycy9kb3ducmV2LnhtbFBLAQIUABQAAAAIAIdO4kD8BZa7HAIA&#10;ACcEAAAOAAAAAAAAAAEAIAAAACUBAABkcnMvZTJvRG9jLnhtbFBLBQYAAAAABgAGAFkBAACzBQAA&#10;AAA=&#10;">
                            <v:fill on="f" focussize="0,0"/>
                            <v:stroke on="f"/>
                            <v:imagedata o:title=""/>
                            <o:lock v:ext="edit" aspectratio="f"/>
                            <v:textbox>
                              <w:txbxContent>
                                <w:p>
                                  <w:pPr>
                                    <w:rPr>
                                      <w:rFonts w:hint="default" w:ascii="Times New Roman" w:hAnsi="Times New Roman" w:cs="Times New Roman"/>
                                    </w:rPr>
                                  </w:pPr>
                                  <w:r>
                                    <w:rPr>
                                      <w:rFonts w:hint="default" w:ascii="Times New Roman" w:hAnsi="Times New Roman" w:cs="Times New Roman"/>
                                    </w:rPr>
                                    <w:t>Φ381mm钻头×550m</w:t>
                                  </w:r>
                                </w:p>
                                <w:p>
                                  <w:pPr>
                                    <w:spacing w:before="120" w:beforeLines="50"/>
                                    <w:rPr>
                                      <w:rFonts w:hint="default" w:ascii="Times New Roman" w:hAnsi="Times New Roman" w:cs="Times New Roman"/>
                                    </w:rPr>
                                  </w:pPr>
                                  <w:r>
                                    <w:rPr>
                                      <w:rFonts w:hint="default" w:ascii="Times New Roman" w:hAnsi="Times New Roman" w:cs="Times New Roman"/>
                                    </w:rPr>
                                    <w:t>Φ</w:t>
                                  </w:r>
                                  <w:r>
                                    <w:rPr>
                                      <w:rFonts w:hint="default" w:ascii="Times New Roman" w:hAnsi="Times New Roman" w:cs="Times New Roman"/>
                                      <w:spacing w:val="4"/>
                                    </w:rPr>
                                    <w:t>273.1mm表套</w:t>
                                  </w:r>
                                  <w:r>
                                    <w:rPr>
                                      <w:rFonts w:hint="default" w:ascii="Times New Roman" w:hAnsi="Times New Roman" w:cs="Times New Roman"/>
                                    </w:rPr>
                                    <w:t>×550m</w:t>
                                  </w:r>
                                </w:p>
                                <w:p>
                                  <w:pPr>
                                    <w:rPr>
                                      <w:rFonts w:hint="default" w:ascii="Times New Roman" w:hAnsi="Times New Roman" w:cs="Times New Roman"/>
                                    </w:rPr>
                                  </w:pPr>
                                  <w:r>
                                    <w:rPr>
                                      <w:rFonts w:hint="default" w:ascii="Times New Roman" w:hAnsi="Times New Roman" w:cs="Times New Roman"/>
                                    </w:rPr>
                                    <w:t>固井水泥浆返至地面</w:t>
                                  </w:r>
                                </w:p>
                              </w:txbxContent>
                            </v:textbox>
                          </v:shape>
                        </w:pict>
                      </mc:Fallback>
                    </mc:AlternateContent>
                  </w:r>
                  <w:r>
                    <w:rPr>
                      <w:rFonts w:hint="default" w:ascii="Times New Roman" w:hAnsi="Times New Roman" w:cs="Times New Roman"/>
                      <w:color w:val="auto"/>
                    </w:rPr>
                    <w:drawing>
                      <wp:inline distT="0" distB="0" distL="114300" distR="114300">
                        <wp:extent cx="2628900" cy="3200400"/>
                        <wp:effectExtent l="0" t="0" r="7620" b="0"/>
                        <wp:docPr id="1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
                                <pic:cNvPicPr>
                                  <a:picLocks noChangeAspect="1"/>
                                </pic:cNvPicPr>
                              </pic:nvPicPr>
                              <pic:blipFill>
                                <a:blip r:embed="rId30"/>
                                <a:stretch>
                                  <a:fillRect/>
                                </a:stretch>
                              </pic:blipFill>
                              <pic:spPr>
                                <a:xfrm>
                                  <a:off x="0" y="0"/>
                                  <a:ext cx="2628900" cy="3200400"/>
                                </a:xfrm>
                                <a:prstGeom prst="rect">
                                  <a:avLst/>
                                </a:prstGeom>
                                <a:noFill/>
                                <a:ln>
                                  <a:noFill/>
                                </a:ln>
                              </pic:spPr>
                            </pic:pic>
                          </a:graphicData>
                        </a:graphic>
                      </wp:inline>
                    </w:drawing>
                  </w:r>
                </w:p>
              </w:tc>
            </w:tr>
            <w:tr>
              <w:tblPrEx>
                <w:tblCellMar>
                  <w:top w:w="0" w:type="dxa"/>
                  <w:left w:w="10" w:type="dxa"/>
                  <w:bottom w:w="0" w:type="dxa"/>
                  <w:right w:w="10" w:type="dxa"/>
                </w:tblCellMar>
              </w:tblPrEx>
              <w:trPr>
                <w:trHeight w:val="1355" w:hRule="atLeast"/>
              </w:trPr>
              <w:tc>
                <w:tcPr>
                  <w:tcW w:w="888" w:type="dxa"/>
                  <w:tcBorders>
                    <w:top w:val="wave" w:color="auto" w:sz="6"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N</w:t>
                  </w:r>
                </w:p>
              </w:tc>
              <w:tc>
                <w:tcPr>
                  <w:tcW w:w="6731"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405" w:hRule="atLeast"/>
              </w:trPr>
              <w:tc>
                <w:tcPr>
                  <w:tcW w:w="888"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E</w:t>
                  </w:r>
                </w:p>
              </w:tc>
              <w:tc>
                <w:tcPr>
                  <w:tcW w:w="6731"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290" w:hRule="atLeast"/>
              </w:trPr>
              <w:tc>
                <w:tcPr>
                  <w:tcW w:w="888"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3</w:t>
                  </w:r>
                  <w:r>
                    <w:rPr>
                      <w:rFonts w:hint="default" w:ascii="Times New Roman" w:hAnsi="Times New Roman" w:cs="Times New Roman"/>
                      <w:i/>
                      <w:color w:val="auto"/>
                      <w:szCs w:val="21"/>
                    </w:rPr>
                    <w:t>q</w:t>
                  </w:r>
                </w:p>
              </w:tc>
              <w:tc>
                <w:tcPr>
                  <w:tcW w:w="6731"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rPr>
                <w:trHeight w:val="537" w:hRule="atLeast"/>
              </w:trPr>
              <w:tc>
                <w:tcPr>
                  <w:tcW w:w="888"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t</w:t>
                  </w:r>
                  <w:r>
                    <w:rPr>
                      <w:rFonts w:hint="default" w:ascii="Times New Roman" w:hAnsi="Times New Roman" w:cs="Times New Roman"/>
                      <w:iCs/>
                      <w:color w:val="auto"/>
                      <w:szCs w:val="21"/>
                      <w:vertAlign w:val="subscript"/>
                    </w:rPr>
                    <w:t>3</w:t>
                  </w:r>
                </w:p>
              </w:tc>
              <w:tc>
                <w:tcPr>
                  <w:tcW w:w="6731"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blPrEx>
                <w:tblCellMar>
                  <w:top w:w="0" w:type="dxa"/>
                  <w:left w:w="10" w:type="dxa"/>
                  <w:bottom w:w="0" w:type="dxa"/>
                  <w:right w:w="10" w:type="dxa"/>
                </w:tblCellMar>
              </w:tblPrEx>
              <w:trPr>
                <w:trHeight w:val="820" w:hRule="atLeast"/>
              </w:trPr>
              <w:tc>
                <w:tcPr>
                  <w:tcW w:w="888" w:type="dxa"/>
                  <w:tcBorders>
                    <w:top w:val="single" w:color="auto" w:sz="4" w:space="0"/>
                    <w:left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t</w:t>
                  </w:r>
                  <w:r>
                    <w:rPr>
                      <w:rFonts w:hint="default" w:ascii="Times New Roman" w:hAnsi="Times New Roman" w:cs="Times New Roman"/>
                      <w:iCs/>
                      <w:color w:val="auto"/>
                      <w:szCs w:val="21"/>
                      <w:vertAlign w:val="subscript"/>
                    </w:rPr>
                    <w:t>2</w:t>
                  </w:r>
                </w:p>
              </w:tc>
              <w:tc>
                <w:tcPr>
                  <w:tcW w:w="6731"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r>
              <w:trPr>
                <w:trHeight w:val="98" w:hRule="atLeast"/>
              </w:trPr>
              <w:tc>
                <w:tcPr>
                  <w:tcW w:w="888" w:type="dxa"/>
                  <w:tcBorders>
                    <w:top w:val="single" w:color="auto" w:sz="4" w:space="0"/>
                    <w:left w:val="single" w:color="auto" w:sz="4" w:space="0"/>
                    <w:bottom w:val="single" w:color="auto" w:sz="4" w:space="0"/>
                    <w:right w:val="single" w:color="auto" w:sz="4" w:space="0"/>
                  </w:tcBorders>
                  <w:noWrap w:val="0"/>
                  <w:vAlign w:val="center"/>
                </w:tcPr>
                <w:p>
                  <w:pPr>
                    <w:adjustRightInd w:val="0"/>
                    <w:spacing w:line="312" w:lineRule="atLeast"/>
                    <w:jc w:val="center"/>
                    <w:textAlignment w:val="baseline"/>
                    <w:rPr>
                      <w:rFonts w:hint="default" w:ascii="Times New Roman" w:hAnsi="Times New Roman" w:cs="Times New Roman"/>
                      <w:color w:val="auto"/>
                      <w:kern w:val="0"/>
                      <w:szCs w:val="21"/>
                    </w:rPr>
                  </w:pPr>
                  <w:r>
                    <w:rPr>
                      <w:rFonts w:hint="default" w:ascii="Times New Roman" w:hAnsi="Times New Roman" w:cs="Times New Roman"/>
                      <w:color w:val="auto"/>
                      <w:szCs w:val="21"/>
                    </w:rPr>
                    <w:t>J</w:t>
                  </w:r>
                  <w:r>
                    <w:rPr>
                      <w:rFonts w:hint="default" w:ascii="Times New Roman" w:hAnsi="Times New Roman" w:cs="Times New Roman"/>
                      <w:color w:val="auto"/>
                      <w:szCs w:val="21"/>
                      <w:vertAlign w:val="subscript"/>
                    </w:rPr>
                    <w:t>2</w:t>
                  </w:r>
                  <w:r>
                    <w:rPr>
                      <w:rFonts w:hint="default" w:ascii="Times New Roman" w:hAnsi="Times New Roman" w:cs="Times New Roman"/>
                      <w:i/>
                      <w:color w:val="auto"/>
                      <w:szCs w:val="21"/>
                    </w:rPr>
                    <w:t>t</w:t>
                  </w:r>
                  <w:r>
                    <w:rPr>
                      <w:rFonts w:hint="default" w:ascii="Times New Roman" w:hAnsi="Times New Roman" w:cs="Times New Roman"/>
                      <w:iCs/>
                      <w:color w:val="auto"/>
                      <w:szCs w:val="21"/>
                      <w:vertAlign w:val="subscript"/>
                    </w:rPr>
                    <w:t>1</w:t>
                  </w:r>
                </w:p>
              </w:tc>
              <w:tc>
                <w:tcPr>
                  <w:tcW w:w="6731" w:type="dxa"/>
                  <w:vMerge w:val="continue"/>
                  <w:tcBorders>
                    <w:left w:val="nil"/>
                    <w:bottom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Cs w:val="21"/>
                    </w:rPr>
                  </w:pPr>
                </w:p>
              </w:tc>
            </w:tr>
          </w:tbl>
          <w:p>
            <w:pPr>
              <w:spacing w:after="120" w:afterLines="50" w:line="36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图</w:t>
            </w:r>
            <w:r>
              <w:rPr>
                <w:rFonts w:hint="default" w:ascii="Times New Roman" w:hAnsi="Times New Roman" w:cs="Times New Roman"/>
                <w:b/>
                <w:bCs/>
                <w:color w:val="auto"/>
                <w:szCs w:val="21"/>
                <w:lang w:val="en-US" w:eastAsia="zh-CN"/>
              </w:rPr>
              <w:t>2-2</w:t>
            </w:r>
            <w:r>
              <w:rPr>
                <w:rFonts w:hint="default" w:ascii="Times New Roman" w:hAnsi="Times New Roman" w:cs="Times New Roman"/>
                <w:b/>
                <w:bCs/>
                <w:color w:val="auto"/>
                <w:szCs w:val="21"/>
              </w:rPr>
              <w:t xml:space="preserve">  </w:t>
            </w:r>
            <w:r>
              <w:rPr>
                <w:rFonts w:hint="default"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 xml:space="preserve">  </w:t>
            </w:r>
            <w:r>
              <w:rPr>
                <w:rFonts w:hint="default" w:ascii="Times New Roman" w:hAnsi="Times New Roman" w:cs="Times New Roman"/>
                <w:b/>
                <w:bCs/>
                <w:color w:val="auto"/>
                <w:szCs w:val="21"/>
                <w:lang w:eastAsia="zh-CN"/>
              </w:rPr>
              <w:t>水平</w:t>
            </w:r>
            <w:r>
              <w:rPr>
                <w:rFonts w:hint="default" w:ascii="Times New Roman" w:hAnsi="Times New Roman" w:cs="Times New Roman"/>
                <w:b/>
                <w:bCs/>
                <w:color w:val="auto"/>
                <w:szCs w:val="21"/>
              </w:rPr>
              <w:t>井身结构示意图</w:t>
            </w:r>
          </w:p>
          <w:p>
            <w:pPr>
              <w:pStyle w:val="54"/>
              <w:spacing w:before="240" w:beforeLines="10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③钻井设备</w:t>
            </w:r>
          </w:p>
          <w:p>
            <w:pPr>
              <w:pStyle w:val="54"/>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井场设备包括提升系统、循环系统、动力系统、控制系统等，</w:t>
            </w:r>
            <w:r>
              <w:rPr>
                <w:rFonts w:hint="default" w:ascii="Times New Roman" w:hAnsi="Times New Roman" w:cs="Times New Roman"/>
                <w:color w:val="auto"/>
                <w:sz w:val="24"/>
                <w:lang w:eastAsia="zh-CN"/>
              </w:rPr>
              <w:t>本项目</w:t>
            </w:r>
            <w:r>
              <w:rPr>
                <w:rFonts w:hint="default" w:ascii="Times New Roman" w:hAnsi="Times New Roman" w:cs="Times New Roman"/>
                <w:color w:val="auto"/>
                <w:sz w:val="24"/>
                <w:lang w:val="en-US" w:eastAsia="zh-CN"/>
              </w:rPr>
              <w:t>直井定及向井采用</w:t>
            </w:r>
            <w:r>
              <w:rPr>
                <w:rFonts w:hint="default" w:ascii="Times New Roman" w:hAnsi="Times New Roman" w:cs="Times New Roman"/>
                <w:color w:val="auto"/>
                <w:sz w:val="24"/>
              </w:rPr>
              <w:t>Z</w:t>
            </w:r>
            <w:r>
              <w:rPr>
                <w:rFonts w:hint="default" w:ascii="Times New Roman" w:hAnsi="Times New Roman" w:cs="Times New Roman"/>
                <w:color w:val="auto"/>
                <w:sz w:val="24"/>
                <w:lang w:val="en-US" w:eastAsia="zh-CN"/>
              </w:rPr>
              <w:t>J3</w:t>
            </w:r>
            <w:r>
              <w:rPr>
                <w:rFonts w:hint="default" w:ascii="Times New Roman" w:hAnsi="Times New Roman" w:cs="Times New Roman"/>
                <w:color w:val="auto"/>
                <w:sz w:val="24"/>
              </w:rPr>
              <w:t>0型</w:t>
            </w:r>
            <w:r>
              <w:rPr>
                <w:rFonts w:hint="default" w:ascii="Times New Roman" w:hAnsi="Times New Roman" w:cs="Times New Roman"/>
                <w:color w:val="auto"/>
                <w:sz w:val="24"/>
                <w:lang w:eastAsia="zh-CN"/>
              </w:rPr>
              <w:t>钻机、</w:t>
            </w:r>
            <w:r>
              <w:rPr>
                <w:rFonts w:hint="default" w:ascii="Times New Roman" w:hAnsi="Times New Roman" w:cs="Times New Roman"/>
                <w:color w:val="auto"/>
                <w:sz w:val="24"/>
                <w:lang w:val="en-US" w:eastAsia="zh-CN"/>
              </w:rPr>
              <w:t>水平井采用</w:t>
            </w:r>
            <w:r>
              <w:rPr>
                <w:rFonts w:hint="default" w:ascii="Times New Roman" w:hAnsi="Times New Roman" w:cs="Times New Roman"/>
                <w:color w:val="auto"/>
                <w:sz w:val="24"/>
              </w:rPr>
              <w:t>Z</w:t>
            </w:r>
            <w:r>
              <w:rPr>
                <w:rFonts w:hint="default" w:ascii="Times New Roman" w:hAnsi="Times New Roman" w:cs="Times New Roman"/>
                <w:color w:val="auto"/>
                <w:sz w:val="24"/>
                <w:lang w:val="en-US" w:eastAsia="zh-CN"/>
              </w:rPr>
              <w:t>J4</w:t>
            </w:r>
            <w:r>
              <w:rPr>
                <w:rFonts w:hint="default" w:ascii="Times New Roman" w:hAnsi="Times New Roman" w:cs="Times New Roman"/>
                <w:color w:val="auto"/>
                <w:sz w:val="24"/>
              </w:rPr>
              <w:t>0</w:t>
            </w:r>
            <w:r>
              <w:rPr>
                <w:rFonts w:hint="default" w:ascii="Times New Roman" w:hAnsi="Times New Roman" w:cs="Times New Roman"/>
                <w:color w:val="auto"/>
                <w:sz w:val="24"/>
                <w:lang w:eastAsia="zh-CN"/>
              </w:rPr>
              <w:t>钻井，</w:t>
            </w:r>
            <w:r>
              <w:rPr>
                <w:rFonts w:hint="default" w:ascii="Times New Roman" w:hAnsi="Times New Roman" w:cs="Times New Roman"/>
                <w:color w:val="auto"/>
                <w:sz w:val="24"/>
              </w:rPr>
              <w:t>单井钻井设备见下表。</w:t>
            </w:r>
          </w:p>
          <w:p>
            <w:pPr>
              <w:pStyle w:val="54"/>
              <w:spacing w:before="120" w:beforeLines="50"/>
              <w:jc w:val="center"/>
              <w:rPr>
                <w:rFonts w:hint="default" w:ascii="Times New Roman" w:hAnsi="Times New Roman" w:cs="Times New Roman"/>
                <w:color w:val="auto"/>
                <w:sz w:val="24"/>
              </w:rPr>
            </w:pPr>
            <w:r>
              <w:rPr>
                <w:rFonts w:hint="default" w:ascii="Times New Roman" w:hAnsi="Times New Roman" w:cs="Times New Roman"/>
                <w:b/>
                <w:bCs/>
                <w:color w:val="auto"/>
                <w:szCs w:val="21"/>
              </w:rPr>
              <w:t>表</w:t>
            </w:r>
            <w:r>
              <w:rPr>
                <w:rFonts w:hint="default" w:ascii="Times New Roman" w:hAnsi="Times New Roman" w:cs="Times New Roman"/>
                <w:b/>
                <w:bCs/>
                <w:color w:val="auto"/>
                <w:szCs w:val="21"/>
                <w:lang w:val="en-US" w:eastAsia="zh-CN"/>
              </w:rPr>
              <w:t xml:space="preserve">2-9 </w:t>
            </w:r>
            <w:r>
              <w:rPr>
                <w:rFonts w:hint="default" w:ascii="Times New Roman" w:hAnsi="Times New Roman" w:cs="Times New Roman"/>
                <w:b/>
                <w:bCs/>
                <w:color w:val="auto"/>
                <w:szCs w:val="21"/>
              </w:rPr>
              <w:t xml:space="preserve">     钻井钻机及钻井主要设备一览表（</w:t>
            </w:r>
            <w:r>
              <w:rPr>
                <w:rFonts w:hint="default" w:ascii="Times New Roman" w:hAnsi="Times New Roman" w:cs="Times New Roman"/>
                <w:b/>
                <w:bCs/>
                <w:color w:val="auto"/>
                <w:szCs w:val="21"/>
                <w:lang w:val="en-US" w:eastAsia="zh-CN"/>
              </w:rPr>
              <w:t>直井、定向井</w:t>
            </w:r>
            <w:r>
              <w:rPr>
                <w:rFonts w:hint="default" w:ascii="Times New Roman" w:hAnsi="Times New Roman" w:cs="Times New Roman"/>
                <w:b/>
                <w:bCs/>
                <w:color w:val="auto"/>
                <w:szCs w:val="21"/>
              </w:rPr>
              <w:t>）</w:t>
            </w:r>
          </w:p>
          <w:tbl>
            <w:tblPr>
              <w:tblStyle w:val="29"/>
              <w:tblW w:w="778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2"/>
              <w:gridCol w:w="763"/>
              <w:gridCol w:w="1653"/>
              <w:gridCol w:w="1814"/>
              <w:gridCol w:w="826"/>
              <w:gridCol w:w="1034"/>
              <w:gridCol w:w="1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noWrap w:val="0"/>
                  <w:vAlign w:val="center"/>
                </w:tcPr>
                <w:p>
                  <w:pPr>
                    <w:adjustRightInd w:val="0"/>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2416" w:type="dxa"/>
                  <w:gridSpan w:val="2"/>
                  <w:noWrap w:val="0"/>
                  <w:vAlign w:val="center"/>
                </w:tcPr>
                <w:p>
                  <w:pPr>
                    <w:adjustRightInd w:val="0"/>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1814" w:type="dxa"/>
                  <w:noWrap w:val="0"/>
                  <w:vAlign w:val="center"/>
                </w:tcPr>
                <w:p>
                  <w:pPr>
                    <w:adjustRightInd w:val="0"/>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型 号</w:t>
                  </w:r>
                </w:p>
              </w:tc>
              <w:tc>
                <w:tcPr>
                  <w:tcW w:w="826" w:type="dxa"/>
                  <w:noWrap w:val="0"/>
                  <w:vAlign w:val="center"/>
                </w:tcPr>
                <w:p>
                  <w:pPr>
                    <w:adjustRightInd w:val="0"/>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载荷(kN)</w:t>
                  </w:r>
                </w:p>
              </w:tc>
              <w:tc>
                <w:tcPr>
                  <w:tcW w:w="1034" w:type="dxa"/>
                  <w:noWrap w:val="0"/>
                  <w:vAlign w:val="center"/>
                </w:tcPr>
                <w:p>
                  <w:pPr>
                    <w:adjustRightInd w:val="0"/>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功率(kW)</w:t>
                  </w:r>
                </w:p>
              </w:tc>
              <w:tc>
                <w:tcPr>
                  <w:tcW w:w="1133" w:type="dxa"/>
                  <w:noWrap w:val="0"/>
                  <w:vAlign w:val="center"/>
                </w:tcPr>
                <w:p>
                  <w:pPr>
                    <w:adjustRightInd w:val="0"/>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备  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一</w:t>
                  </w:r>
                </w:p>
              </w:tc>
              <w:tc>
                <w:tcPr>
                  <w:tcW w:w="2416" w:type="dxa"/>
                  <w:gridSpan w:val="2"/>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    机</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ZJ30</w:t>
                  </w:r>
                </w:p>
              </w:tc>
              <w:tc>
                <w:tcPr>
                  <w:tcW w:w="8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1700</w:t>
                  </w: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二</w:t>
                  </w:r>
                </w:p>
              </w:tc>
              <w:tc>
                <w:tcPr>
                  <w:tcW w:w="2416" w:type="dxa"/>
                  <w:gridSpan w:val="2"/>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井   架</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JJ170/32-ks</w:t>
                  </w:r>
                </w:p>
              </w:tc>
              <w:tc>
                <w:tcPr>
                  <w:tcW w:w="8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1700</w:t>
                  </w: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三</w:t>
                  </w:r>
                </w:p>
              </w:tc>
              <w:tc>
                <w:tcPr>
                  <w:tcW w:w="76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提升</w:t>
                  </w:r>
                </w:p>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系统</w:t>
                  </w: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绞  车</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JC30</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550</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天  车</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TC170</w:t>
                  </w:r>
                </w:p>
              </w:tc>
              <w:tc>
                <w:tcPr>
                  <w:tcW w:w="8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1700</w:t>
                  </w: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游动滑车</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YD-170</w:t>
                  </w:r>
                </w:p>
              </w:tc>
              <w:tc>
                <w:tcPr>
                  <w:tcW w:w="8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1700</w:t>
                  </w: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大  钩</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DG170</w:t>
                  </w:r>
                </w:p>
              </w:tc>
              <w:tc>
                <w:tcPr>
                  <w:tcW w:w="8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1700</w:t>
                  </w: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水龙头</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XSL-160</w:t>
                  </w:r>
                </w:p>
              </w:tc>
              <w:tc>
                <w:tcPr>
                  <w:tcW w:w="8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1600</w:t>
                  </w: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四</w:t>
                  </w:r>
                </w:p>
              </w:tc>
              <w:tc>
                <w:tcPr>
                  <w:tcW w:w="2416" w:type="dxa"/>
                  <w:gridSpan w:val="2"/>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转  盘</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Z</w:t>
                  </w:r>
                  <w:r>
                    <w:rPr>
                      <w:rFonts w:hint="default" w:ascii="Times New Roman" w:hAnsi="Times New Roman" w:cs="Times New Roman"/>
                      <w:color w:val="auto"/>
                      <w:szCs w:val="21"/>
                    </w:rPr>
                    <w:t>P520</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五</w:t>
                  </w:r>
                </w:p>
              </w:tc>
              <w:tc>
                <w:tcPr>
                  <w:tcW w:w="76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循环系统配置</w:t>
                  </w: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钻井泵1#</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F-1300</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956</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钻井泵2#</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F-1300</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956</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钻井泵3#</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pStyle w:val="13"/>
                    <w:adjustRightInd w:val="0"/>
                    <w:snapToGrid w:val="0"/>
                    <w:spacing w:after="0"/>
                    <w:ind w:left="0" w:leftChars="0" w:right="0" w:rightChars="0"/>
                    <w:jc w:val="center"/>
                    <w:rPr>
                      <w:rFonts w:hint="default" w:ascii="Times New Roman" w:hAnsi="Times New Roman" w:cs="Times New Roman"/>
                      <w:color w:val="auto"/>
                      <w:spacing w:val="-2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钻井液罐</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13000×3000</w:t>
                  </w:r>
                  <w:r>
                    <w:rPr>
                      <w:rFonts w:hint="default" w:ascii="Times New Roman" w:hAnsi="Times New Roman" w:cs="Times New Roman"/>
                      <w:color w:val="auto"/>
                      <w:szCs w:val="21"/>
                    </w:rPr>
                    <w:cr/>
                  </w:r>
                  <w:r>
                    <w:rPr>
                      <w:rFonts w:hint="default" w:ascii="Times New Roman" w:hAnsi="Times New Roman" w:cs="Times New Roman"/>
                      <w:color w:val="auto"/>
                      <w:szCs w:val="21"/>
                    </w:rPr>
                    <w:t>2500</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≥196m</w:t>
                  </w:r>
                  <w:r>
                    <w:rPr>
                      <w:rFonts w:hint="default" w:ascii="Times New Roman" w:hAnsi="Times New Roman" w:cs="Times New Roman"/>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搅拌器</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六</w:t>
                  </w:r>
                </w:p>
              </w:tc>
              <w:tc>
                <w:tcPr>
                  <w:tcW w:w="76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钻井动力系统</w:t>
                  </w: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柴油机1#</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CAT3406C</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343</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柴油机2#</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CAT3406C</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343</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柴油机3#</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CAT3512</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1031</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柴油机4#</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CAT3512</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1031</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七</w:t>
                  </w:r>
                </w:p>
              </w:tc>
              <w:tc>
                <w:tcPr>
                  <w:tcW w:w="76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发电</w:t>
                  </w:r>
                </w:p>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机组</w:t>
                  </w: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发电机1#</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pacing w:val="4"/>
                      <w:szCs w:val="21"/>
                    </w:rPr>
                    <w:t>Vovol</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400</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发</w:t>
                  </w:r>
                  <w:r>
                    <w:rPr>
                      <w:rFonts w:hint="default" w:ascii="Times New Roman" w:hAnsi="Times New Roman" w:cs="Times New Roman"/>
                      <w:color w:val="auto"/>
                      <w:szCs w:val="21"/>
                      <w:lang w:eastAsia="zh-CN"/>
                    </w:rPr>
                    <w:t>电</w:t>
                  </w:r>
                  <w:r>
                    <w:rPr>
                      <w:rFonts w:hint="default" w:ascii="Times New Roman" w:hAnsi="Times New Roman" w:cs="Times New Roman"/>
                      <w:color w:val="auto"/>
                      <w:szCs w:val="21"/>
                    </w:rPr>
                    <w:t>机2#</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pacing w:val="4"/>
                      <w:szCs w:val="21"/>
                    </w:rPr>
                    <w:t>Vovol</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400</w:t>
                  </w: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MCC房</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八</w:t>
                  </w:r>
                </w:p>
              </w:tc>
              <w:tc>
                <w:tcPr>
                  <w:tcW w:w="76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钻机控制系统</w:t>
                  </w: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自动压风机</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pacing w:val="4"/>
                      <w:szCs w:val="21"/>
                    </w:rPr>
                    <w:t>2V-6.5/12</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电动压风机</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pacing w:val="4"/>
                      <w:szCs w:val="21"/>
                    </w:rPr>
                    <w:t>2V-6.5/12</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气源净化装置</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刹车系统</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6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辅助刹车</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九</w:t>
                  </w:r>
                </w:p>
              </w:tc>
              <w:tc>
                <w:tcPr>
                  <w:tcW w:w="763" w:type="dxa"/>
                  <w:vMerge w:val="restart"/>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固控</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系统</w:t>
                  </w: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振动筛1#</w:t>
                  </w:r>
                </w:p>
              </w:tc>
              <w:tc>
                <w:tcPr>
                  <w:tcW w:w="1814"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RCZ2000</w:t>
                  </w:r>
                </w:p>
              </w:tc>
              <w:tc>
                <w:tcPr>
                  <w:tcW w:w="826" w:type="dxa"/>
                  <w:vMerge w:val="restart"/>
                  <w:noWrap w:val="0"/>
                  <w:vAlign w:val="center"/>
                </w:tcPr>
                <w:p>
                  <w:pPr>
                    <w:adjustRightInd w:val="0"/>
                    <w:snapToGrid w:val="0"/>
                    <w:jc w:val="center"/>
                    <w:rPr>
                      <w:rFonts w:hint="default" w:ascii="Times New Roman" w:hAnsi="Times New Roman" w:cs="Times New Roman"/>
                      <w:color w:val="auto"/>
                    </w:rPr>
                  </w:pPr>
                </w:p>
              </w:tc>
              <w:tc>
                <w:tcPr>
                  <w:tcW w:w="1034" w:type="dxa"/>
                  <w:vMerge w:val="restart"/>
                  <w:noWrap w:val="0"/>
                  <w:vAlign w:val="center"/>
                </w:tcPr>
                <w:p>
                  <w:pPr>
                    <w:adjustRightInd w:val="0"/>
                    <w:snapToGrid w:val="0"/>
                    <w:jc w:val="center"/>
                    <w:rPr>
                      <w:rFonts w:hint="default" w:ascii="Times New Roman" w:hAnsi="Times New Roman" w:cs="Times New Roman"/>
                      <w:color w:val="auto"/>
                    </w:rPr>
                  </w:pPr>
                </w:p>
              </w:tc>
              <w:tc>
                <w:tcPr>
                  <w:tcW w:w="113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处理量：210m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振动筛2#</w:t>
                  </w:r>
                </w:p>
              </w:tc>
              <w:tc>
                <w:tcPr>
                  <w:tcW w:w="1814" w:type="dxa"/>
                  <w:vMerge w:val="continue"/>
                  <w:noWrap w:val="0"/>
                  <w:vAlign w:val="center"/>
                </w:tcPr>
                <w:p>
                  <w:pPr>
                    <w:adjustRightInd w:val="0"/>
                    <w:snapToGrid w:val="0"/>
                    <w:jc w:val="center"/>
                    <w:rPr>
                      <w:rFonts w:hint="default" w:ascii="Times New Roman" w:hAnsi="Times New Roman" w:cs="Times New Roman"/>
                      <w:color w:val="auto"/>
                    </w:rPr>
                  </w:pPr>
                </w:p>
              </w:tc>
              <w:tc>
                <w:tcPr>
                  <w:tcW w:w="826" w:type="dxa"/>
                  <w:vMerge w:val="continue"/>
                  <w:noWrap w:val="0"/>
                  <w:vAlign w:val="center"/>
                </w:tcPr>
                <w:p>
                  <w:pPr>
                    <w:adjustRightInd w:val="0"/>
                    <w:snapToGrid w:val="0"/>
                    <w:jc w:val="center"/>
                    <w:rPr>
                      <w:rFonts w:hint="default" w:ascii="Times New Roman" w:hAnsi="Times New Roman" w:cs="Times New Roman"/>
                      <w:color w:val="auto"/>
                    </w:rPr>
                  </w:pPr>
                </w:p>
              </w:tc>
              <w:tc>
                <w:tcPr>
                  <w:tcW w:w="1034" w:type="dxa"/>
                  <w:vMerge w:val="continue"/>
                  <w:noWrap w:val="0"/>
                  <w:vAlign w:val="center"/>
                </w:tcPr>
                <w:p>
                  <w:pPr>
                    <w:adjustRightInd w:val="0"/>
                    <w:snapToGrid w:val="0"/>
                    <w:jc w:val="center"/>
                    <w:rPr>
                      <w:rFonts w:hint="default" w:ascii="Times New Roman" w:hAnsi="Times New Roman" w:cs="Times New Roman"/>
                      <w:color w:val="auto"/>
                    </w:rPr>
                  </w:pPr>
                </w:p>
              </w:tc>
              <w:tc>
                <w:tcPr>
                  <w:tcW w:w="1133" w:type="dxa"/>
                  <w:vMerge w:val="continue"/>
                  <w:noWrap w:val="0"/>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4" w:hRule="atLeas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除 砂 器</w:t>
                  </w:r>
                </w:p>
              </w:tc>
              <w:tc>
                <w:tcPr>
                  <w:tcW w:w="1814"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RCZ2000</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55</w:t>
                  </w:r>
                </w:p>
              </w:tc>
              <w:tc>
                <w:tcPr>
                  <w:tcW w:w="113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处理量：200～250m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除 泥 器</w:t>
                  </w:r>
                </w:p>
              </w:tc>
              <w:tc>
                <w:tcPr>
                  <w:tcW w:w="1814" w:type="dxa"/>
                  <w:vMerge w:val="continue"/>
                  <w:noWrap w:val="0"/>
                  <w:vAlign w:val="center"/>
                </w:tcPr>
                <w:p>
                  <w:pPr>
                    <w:adjustRightInd w:val="0"/>
                    <w:snapToGrid w:val="0"/>
                    <w:jc w:val="center"/>
                    <w:rPr>
                      <w:rFonts w:hint="default" w:ascii="Times New Roman" w:hAnsi="Times New Roman" w:cs="Times New Roman"/>
                      <w:color w:val="auto"/>
                      <w:spacing w:val="4"/>
                    </w:rPr>
                  </w:pP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3</w:t>
                  </w:r>
                </w:p>
              </w:tc>
              <w:tc>
                <w:tcPr>
                  <w:tcW w:w="1133" w:type="dxa"/>
                  <w:vMerge w:val="continue"/>
                  <w:noWrap w:val="0"/>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离 心 机</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pacing w:val="4"/>
                      <w:szCs w:val="21"/>
                    </w:rPr>
                    <w:t>LW520X842N</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24</w:t>
                  </w:r>
                </w:p>
              </w:tc>
              <w:tc>
                <w:tcPr>
                  <w:tcW w:w="113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处理量：40m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lang w:val="en-US" w:eastAsia="zh-CN"/>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十</w:t>
                  </w:r>
                </w:p>
              </w:tc>
              <w:tc>
                <w:tcPr>
                  <w:tcW w:w="763" w:type="dxa"/>
                  <w:vMerge w:val="restart"/>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加重装置</w:t>
                  </w: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加重漏斗</w:t>
                  </w:r>
                </w:p>
              </w:tc>
              <w:tc>
                <w:tcPr>
                  <w:tcW w:w="1814" w:type="dxa"/>
                  <w:noWrap w:val="0"/>
                  <w:vAlign w:val="center"/>
                </w:tcPr>
                <w:p>
                  <w:pPr>
                    <w:adjustRightInd w:val="0"/>
                    <w:snapToGrid w:val="0"/>
                    <w:jc w:val="center"/>
                    <w:rPr>
                      <w:rFonts w:hint="default" w:ascii="Times New Roman" w:hAnsi="Times New Roman" w:cs="Times New Roman"/>
                      <w:color w:val="auto"/>
                    </w:rPr>
                  </w:pP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电动加重泵</w:t>
                  </w:r>
                </w:p>
              </w:tc>
              <w:tc>
                <w:tcPr>
                  <w:tcW w:w="1814" w:type="dxa"/>
                  <w:noWrap w:val="0"/>
                  <w:vAlign w:val="center"/>
                </w:tcPr>
                <w:p>
                  <w:pPr>
                    <w:adjustRightInd w:val="0"/>
                    <w:snapToGrid w:val="0"/>
                    <w:jc w:val="center"/>
                    <w:rPr>
                      <w:rFonts w:hint="default" w:ascii="Times New Roman" w:hAnsi="Times New Roman" w:cs="Times New Roman"/>
                      <w:color w:val="auto"/>
                    </w:rPr>
                  </w:pP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气动下灰装置</w:t>
                  </w:r>
                </w:p>
              </w:tc>
              <w:tc>
                <w:tcPr>
                  <w:tcW w:w="1814" w:type="dxa"/>
                  <w:noWrap w:val="0"/>
                  <w:vAlign w:val="center"/>
                </w:tcPr>
                <w:p>
                  <w:pPr>
                    <w:adjustRightInd w:val="0"/>
                    <w:snapToGrid w:val="0"/>
                    <w:jc w:val="center"/>
                    <w:rPr>
                      <w:rFonts w:hint="default" w:ascii="Times New Roman" w:hAnsi="Times New Roman" w:cs="Times New Roman"/>
                      <w:color w:val="auto"/>
                    </w:rPr>
                  </w:pP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ind w:left="-105" w:leftChars="-50" w:right="-105" w:rightChars="-50"/>
                    <w:jc w:val="center"/>
                    <w:rPr>
                      <w:rFonts w:hint="default" w:ascii="Times New Roman" w:hAnsi="Times New Roman" w:cs="Times New Roman"/>
                      <w:color w:val="auto"/>
                    </w:rPr>
                  </w:pPr>
                  <w:r>
                    <w:rPr>
                      <w:rFonts w:hint="default" w:ascii="Times New Roman" w:hAnsi="Times New Roman" w:cs="Times New Roman"/>
                      <w:color w:val="auto"/>
                    </w:rPr>
                    <w:t>十一</w:t>
                  </w:r>
                </w:p>
              </w:tc>
              <w:tc>
                <w:tcPr>
                  <w:tcW w:w="763" w:type="dxa"/>
                  <w:vMerge w:val="restart"/>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井控</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系统</w:t>
                  </w: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双闸板防喷器</w:t>
                  </w:r>
                </w:p>
              </w:tc>
              <w:tc>
                <w:tcPr>
                  <w:tcW w:w="181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spacing w:val="4"/>
                    </w:rPr>
                    <w:t>2FZ35-35</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控制装置</w:t>
                  </w:r>
                </w:p>
              </w:tc>
              <w:tc>
                <w:tcPr>
                  <w:tcW w:w="181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spacing w:val="4"/>
                    </w:rPr>
                    <w:t>FKQ3204</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节流管汇</w:t>
                  </w:r>
                </w:p>
              </w:tc>
              <w:tc>
                <w:tcPr>
                  <w:tcW w:w="181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spacing w:val="4"/>
                    </w:rPr>
                    <w:t>JG-35</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压井管汇</w:t>
                  </w:r>
                </w:p>
              </w:tc>
              <w:tc>
                <w:tcPr>
                  <w:tcW w:w="181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spacing w:val="4"/>
                    </w:rPr>
                    <w:t>YG-35</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除气器</w:t>
                  </w:r>
                </w:p>
              </w:tc>
              <w:tc>
                <w:tcPr>
                  <w:tcW w:w="181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ZCQ</w:t>
                  </w:r>
                  <w:r>
                    <w:rPr>
                      <w:rFonts w:hint="default" w:ascii="Times New Roman" w:hAnsi="Times New Roman" w:cs="Times New Roman"/>
                      <w:color w:val="auto"/>
                      <w:vertAlign w:val="subscript"/>
                    </w:rPr>
                    <w:t>2</w:t>
                  </w:r>
                  <w:r>
                    <w:rPr>
                      <w:rFonts w:hint="default" w:ascii="Times New Roman" w:hAnsi="Times New Roman" w:cs="Times New Roman"/>
                      <w:color w:val="auto"/>
                    </w:rPr>
                    <w:t>-1/4</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11</w:t>
                  </w: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液气分离器</w:t>
                  </w:r>
                </w:p>
              </w:tc>
              <w:tc>
                <w:tcPr>
                  <w:tcW w:w="1814" w:type="dxa"/>
                  <w:noWrap w:val="0"/>
                  <w:vAlign w:val="center"/>
                </w:tcPr>
                <w:p>
                  <w:pPr>
                    <w:adjustRightInd w:val="0"/>
                    <w:snapToGrid w:val="0"/>
                    <w:jc w:val="center"/>
                    <w:rPr>
                      <w:rFonts w:hint="default" w:ascii="Times New Roman" w:hAnsi="Times New Roman" w:cs="Times New Roman"/>
                      <w:color w:val="auto"/>
                      <w:spacing w:val="4"/>
                      <w:szCs w:val="21"/>
                    </w:rPr>
                  </w:pPr>
                  <w:r>
                    <w:rPr>
                      <w:rFonts w:hint="default" w:ascii="Times New Roman" w:hAnsi="Times New Roman" w:cs="Times New Roman"/>
                      <w:color w:val="auto"/>
                      <w:szCs w:val="21"/>
                    </w:rPr>
                    <w:t>YFQ-1200</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restart"/>
                  <w:noWrap w:val="0"/>
                  <w:vAlign w:val="center"/>
                </w:tcPr>
                <w:p>
                  <w:pPr>
                    <w:adjustRightInd w:val="0"/>
                    <w:snapToGrid w:val="0"/>
                    <w:ind w:left="-105" w:leftChars="-50" w:right="-105" w:rightChars="-50"/>
                    <w:jc w:val="center"/>
                    <w:rPr>
                      <w:rFonts w:hint="default" w:ascii="Times New Roman" w:hAnsi="Times New Roman" w:cs="Times New Roman"/>
                      <w:color w:val="auto"/>
                    </w:rPr>
                  </w:pPr>
                  <w:r>
                    <w:rPr>
                      <w:rFonts w:hint="default" w:ascii="Times New Roman" w:hAnsi="Times New Roman" w:cs="Times New Roman"/>
                      <w:color w:val="auto"/>
                    </w:rPr>
                    <w:t>十二</w:t>
                  </w:r>
                </w:p>
              </w:tc>
              <w:tc>
                <w:tcPr>
                  <w:tcW w:w="763" w:type="dxa"/>
                  <w:vMerge w:val="restart"/>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仪器</w:t>
                  </w:r>
                </w:p>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仪表</w:t>
                  </w: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钻井参数仪表</w:t>
                  </w:r>
                </w:p>
              </w:tc>
              <w:tc>
                <w:tcPr>
                  <w:tcW w:w="1814"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八或多参数仪</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测斜仪</w:t>
                  </w:r>
                </w:p>
              </w:tc>
              <w:tc>
                <w:tcPr>
                  <w:tcW w:w="1814" w:type="dxa"/>
                  <w:noWrap w:val="0"/>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color w:val="auto"/>
                    </w:rPr>
                  </w:pPr>
                  <w:r>
                    <w:rPr>
                      <w:rFonts w:hint="default" w:ascii="Times New Roman" w:hAnsi="Times New Roman" w:cs="Times New Roman"/>
                      <w:color w:val="auto"/>
                    </w:rPr>
                    <w:t>自浮式单点测斜仪</w:t>
                  </w: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防爆排风扇</w:t>
                  </w:r>
                </w:p>
              </w:tc>
              <w:tc>
                <w:tcPr>
                  <w:tcW w:w="1814" w:type="dxa"/>
                  <w:noWrap w:val="0"/>
                  <w:vAlign w:val="center"/>
                </w:tcPr>
                <w:p>
                  <w:pPr>
                    <w:adjustRightInd w:val="0"/>
                    <w:snapToGrid w:val="0"/>
                    <w:jc w:val="center"/>
                    <w:rPr>
                      <w:rFonts w:hint="default" w:ascii="Times New Roman" w:hAnsi="Times New Roman" w:cs="Times New Roman"/>
                      <w:color w:val="auto"/>
                      <w:szCs w:val="21"/>
                    </w:rPr>
                  </w:pP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4台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vMerge w:val="continue"/>
                  <w:noWrap w:val="0"/>
                  <w:vAlign w:val="center"/>
                </w:tcPr>
                <w:p>
                  <w:pPr>
                    <w:adjustRightInd w:val="0"/>
                    <w:snapToGrid w:val="0"/>
                    <w:ind w:left="-105" w:leftChars="-50" w:right="-105" w:rightChars="-50"/>
                    <w:jc w:val="center"/>
                    <w:rPr>
                      <w:rFonts w:hint="default" w:ascii="Times New Roman" w:hAnsi="Times New Roman" w:cs="Times New Roman"/>
                      <w:color w:val="auto"/>
                    </w:rPr>
                  </w:pPr>
                </w:p>
              </w:tc>
              <w:tc>
                <w:tcPr>
                  <w:tcW w:w="763" w:type="dxa"/>
                  <w:vMerge w:val="continue"/>
                  <w:noWrap w:val="0"/>
                  <w:vAlign w:val="center"/>
                </w:tcPr>
                <w:p>
                  <w:pPr>
                    <w:adjustRightInd w:val="0"/>
                    <w:snapToGrid w:val="0"/>
                    <w:jc w:val="center"/>
                    <w:rPr>
                      <w:rFonts w:hint="default" w:ascii="Times New Roman" w:hAnsi="Times New Roman" w:cs="Times New Roman"/>
                      <w:color w:val="auto"/>
                    </w:rPr>
                  </w:pPr>
                </w:p>
              </w:tc>
              <w:tc>
                <w:tcPr>
                  <w:tcW w:w="165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硫化氢监测仪</w:t>
                  </w:r>
                </w:p>
              </w:tc>
              <w:tc>
                <w:tcPr>
                  <w:tcW w:w="1814"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便携式</w:t>
                  </w:r>
                </w:p>
              </w:tc>
              <w:tc>
                <w:tcPr>
                  <w:tcW w:w="826" w:type="dxa"/>
                  <w:noWrap w:val="0"/>
                  <w:vAlign w:val="center"/>
                </w:tcPr>
                <w:p>
                  <w:pPr>
                    <w:adjustRightInd w:val="0"/>
                    <w:snapToGrid w:val="0"/>
                    <w:jc w:val="center"/>
                    <w:rPr>
                      <w:rFonts w:hint="default" w:ascii="Times New Roman" w:hAnsi="Times New Roman" w:cs="Times New Roman"/>
                      <w:color w:val="auto"/>
                      <w:szCs w:val="21"/>
                    </w:rPr>
                  </w:pPr>
                </w:p>
              </w:tc>
              <w:tc>
                <w:tcPr>
                  <w:tcW w:w="1034" w:type="dxa"/>
                  <w:noWrap w:val="0"/>
                  <w:vAlign w:val="center"/>
                </w:tcPr>
                <w:p>
                  <w:pPr>
                    <w:adjustRightInd w:val="0"/>
                    <w:snapToGrid w:val="0"/>
                    <w:jc w:val="center"/>
                    <w:rPr>
                      <w:rFonts w:hint="default" w:ascii="Times New Roman" w:hAnsi="Times New Roman" w:cs="Times New Roman"/>
                      <w:color w:val="auto"/>
                      <w:szCs w:val="21"/>
                    </w:rPr>
                  </w:pPr>
                </w:p>
              </w:tc>
              <w:tc>
                <w:tcPr>
                  <w:tcW w:w="113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noWrap w:val="0"/>
                  <w:vAlign w:val="center"/>
                </w:tcPr>
                <w:p>
                  <w:pPr>
                    <w:adjustRightInd w:val="0"/>
                    <w:snapToGrid w:val="0"/>
                    <w:ind w:left="-105" w:leftChars="-50" w:right="-105" w:rightChars="-50"/>
                    <w:jc w:val="center"/>
                    <w:rPr>
                      <w:rFonts w:hint="default" w:ascii="Times New Roman" w:hAnsi="Times New Roman" w:cs="Times New Roman"/>
                      <w:color w:val="auto"/>
                    </w:rPr>
                  </w:pPr>
                  <w:r>
                    <w:rPr>
                      <w:rFonts w:hint="default" w:ascii="Times New Roman" w:hAnsi="Times New Roman" w:cs="Times New Roman"/>
                      <w:color w:val="auto"/>
                    </w:rPr>
                    <w:t>十三</w:t>
                  </w:r>
                </w:p>
              </w:tc>
              <w:tc>
                <w:tcPr>
                  <w:tcW w:w="2416" w:type="dxa"/>
                  <w:gridSpan w:val="2"/>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液压大钳</w:t>
                  </w:r>
                </w:p>
              </w:tc>
              <w:tc>
                <w:tcPr>
                  <w:tcW w:w="1814" w:type="dxa"/>
                  <w:noWrap w:val="0"/>
                  <w:vAlign w:val="center"/>
                </w:tcPr>
                <w:p>
                  <w:pPr>
                    <w:pStyle w:val="13"/>
                    <w:adjustRightInd w:val="0"/>
                    <w:snapToGrid w:val="0"/>
                    <w:spacing w:after="0"/>
                    <w:ind w:left="0" w:leftChars="0" w:right="0" w:rightChars="0"/>
                    <w:jc w:val="center"/>
                    <w:rPr>
                      <w:rFonts w:hint="default" w:ascii="Times New Roman" w:hAnsi="Times New Roman" w:cs="Times New Roman"/>
                      <w:color w:val="auto"/>
                    </w:rPr>
                  </w:pP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pStyle w:val="13"/>
                    <w:tabs>
                      <w:tab w:val="left" w:pos="1512"/>
                    </w:tabs>
                    <w:adjustRightInd w:val="0"/>
                    <w:snapToGrid w:val="0"/>
                    <w:spacing w:after="0"/>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Cs w:val="21"/>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62" w:type="dxa"/>
                  <w:noWrap w:val="0"/>
                  <w:vAlign w:val="center"/>
                </w:tcPr>
                <w:p>
                  <w:pPr>
                    <w:adjustRightInd w:val="0"/>
                    <w:snapToGrid w:val="0"/>
                    <w:ind w:left="-105" w:leftChars="-50" w:right="-105" w:rightChars="-50"/>
                    <w:jc w:val="center"/>
                    <w:rPr>
                      <w:rFonts w:hint="default" w:ascii="Times New Roman" w:hAnsi="Times New Roman" w:cs="Times New Roman"/>
                      <w:color w:val="auto"/>
                    </w:rPr>
                  </w:pPr>
                  <w:r>
                    <w:rPr>
                      <w:rFonts w:hint="default" w:ascii="Times New Roman" w:hAnsi="Times New Roman" w:cs="Times New Roman"/>
                      <w:color w:val="auto"/>
                    </w:rPr>
                    <w:t>十四</w:t>
                  </w:r>
                </w:p>
              </w:tc>
              <w:tc>
                <w:tcPr>
                  <w:tcW w:w="2416" w:type="dxa"/>
                  <w:gridSpan w:val="2"/>
                  <w:noWrap w:val="0"/>
                  <w:vAlign w:val="center"/>
                </w:tcPr>
                <w:p>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不落地系统</w:t>
                  </w:r>
                </w:p>
              </w:tc>
              <w:tc>
                <w:tcPr>
                  <w:tcW w:w="1814" w:type="dxa"/>
                  <w:noWrap w:val="0"/>
                  <w:vAlign w:val="center"/>
                </w:tcPr>
                <w:p>
                  <w:pPr>
                    <w:pStyle w:val="13"/>
                    <w:adjustRightInd w:val="0"/>
                    <w:snapToGrid w:val="0"/>
                    <w:spacing w:after="0"/>
                    <w:ind w:left="0" w:leftChars="0" w:right="0" w:rightChars="0"/>
                    <w:jc w:val="center"/>
                    <w:rPr>
                      <w:rFonts w:hint="default" w:ascii="Times New Roman" w:hAnsi="Times New Roman" w:cs="Times New Roman"/>
                      <w:color w:val="auto"/>
                    </w:rPr>
                  </w:pPr>
                </w:p>
              </w:tc>
              <w:tc>
                <w:tcPr>
                  <w:tcW w:w="826" w:type="dxa"/>
                  <w:noWrap w:val="0"/>
                  <w:vAlign w:val="center"/>
                </w:tcPr>
                <w:p>
                  <w:pPr>
                    <w:adjustRightInd w:val="0"/>
                    <w:snapToGrid w:val="0"/>
                    <w:jc w:val="center"/>
                    <w:rPr>
                      <w:rFonts w:hint="default" w:ascii="Times New Roman" w:hAnsi="Times New Roman" w:cs="Times New Roman"/>
                      <w:color w:val="auto"/>
                    </w:rPr>
                  </w:pPr>
                </w:p>
              </w:tc>
              <w:tc>
                <w:tcPr>
                  <w:tcW w:w="1034" w:type="dxa"/>
                  <w:noWrap w:val="0"/>
                  <w:vAlign w:val="center"/>
                </w:tcPr>
                <w:p>
                  <w:pPr>
                    <w:adjustRightInd w:val="0"/>
                    <w:snapToGrid w:val="0"/>
                    <w:jc w:val="center"/>
                    <w:rPr>
                      <w:rFonts w:hint="default" w:ascii="Times New Roman" w:hAnsi="Times New Roman" w:cs="Times New Roman"/>
                      <w:color w:val="auto"/>
                    </w:rPr>
                  </w:pPr>
                </w:p>
              </w:tc>
              <w:tc>
                <w:tcPr>
                  <w:tcW w:w="1133" w:type="dxa"/>
                  <w:noWrap w:val="0"/>
                  <w:vAlign w:val="center"/>
                </w:tcPr>
                <w:p>
                  <w:pPr>
                    <w:pStyle w:val="13"/>
                    <w:tabs>
                      <w:tab w:val="left" w:pos="1512"/>
                    </w:tabs>
                    <w:adjustRightInd w:val="0"/>
                    <w:snapToGrid w:val="0"/>
                    <w:spacing w:after="0"/>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Cs w:val="21"/>
                    </w:rPr>
                    <w:t>1套</w:t>
                  </w:r>
                </w:p>
              </w:tc>
            </w:tr>
          </w:tbl>
          <w:p>
            <w:pPr>
              <w:keepNext w:val="0"/>
              <w:keepLines w:val="0"/>
              <w:pageBreakBefore w:val="0"/>
              <w:widowControl w:val="0"/>
              <w:kinsoku/>
              <w:wordWrap/>
              <w:overflowPunct/>
              <w:topLinePunct w:val="0"/>
              <w:autoSpaceDE w:val="0"/>
              <w:autoSpaceDN/>
              <w:bidi w:val="0"/>
              <w:adjustRightInd/>
              <w:snapToGrid/>
              <w:spacing w:before="313" w:beforeLines="100"/>
              <w:jc w:val="center"/>
              <w:textAlignment w:val="auto"/>
              <w:rPr>
                <w:rFonts w:hint="default" w:ascii="Times New Roman" w:hAnsi="Times New Roman" w:cs="Times New Roman"/>
                <w:b/>
                <w:color w:val="auto"/>
                <w:szCs w:val="21"/>
                <w:lang w:bidi="ar"/>
              </w:rPr>
            </w:pPr>
            <w:r>
              <w:rPr>
                <w:rFonts w:hint="default" w:ascii="Times New Roman" w:hAnsi="Times New Roman" w:cs="Times New Roman"/>
                <w:b/>
                <w:color w:val="auto"/>
                <w:szCs w:val="21"/>
                <w:lang w:bidi="ar"/>
              </w:rPr>
              <w:t>表</w:t>
            </w:r>
            <w:r>
              <w:rPr>
                <w:rFonts w:hint="default" w:ascii="Times New Roman" w:hAnsi="Times New Roman" w:cs="Times New Roman"/>
                <w:b/>
                <w:color w:val="auto"/>
                <w:szCs w:val="21"/>
                <w:lang w:val="en-US" w:eastAsia="zh-CN" w:bidi="ar"/>
              </w:rPr>
              <w:t>2-10</w:t>
            </w:r>
            <w:r>
              <w:rPr>
                <w:rFonts w:hint="default" w:ascii="Times New Roman" w:hAnsi="Times New Roman" w:cs="Times New Roman"/>
                <w:b/>
                <w:color w:val="auto"/>
                <w:szCs w:val="21"/>
                <w:lang w:bidi="ar"/>
              </w:rPr>
              <w:t xml:space="preserve">     钻机选型及主要设备表（水平井）</w:t>
            </w:r>
          </w:p>
          <w:tbl>
            <w:tblPr>
              <w:tblStyle w:val="29"/>
              <w:tblW w:w="495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05"/>
              <w:gridCol w:w="760"/>
              <w:gridCol w:w="1632"/>
              <w:gridCol w:w="1821"/>
              <w:gridCol w:w="807"/>
              <w:gridCol w:w="979"/>
              <w:gridCol w:w="11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序号</w:t>
                  </w:r>
                </w:p>
              </w:tc>
              <w:tc>
                <w:tcPr>
                  <w:tcW w:w="1539" w:type="pct"/>
                  <w:gridSpan w:val="2"/>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名    称</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型 号</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载荷</w:t>
                  </w:r>
                </w:p>
                <w:p>
                  <w:pPr>
                    <w:jc w:val="center"/>
                    <w:rPr>
                      <w:rFonts w:hint="default" w:ascii="Times New Roman" w:hAnsi="Times New Roman" w:cs="Times New Roman"/>
                      <w:color w:val="auto"/>
                      <w:szCs w:val="21"/>
                    </w:rPr>
                  </w:pPr>
                  <w:r>
                    <w:rPr>
                      <w:rFonts w:hint="default" w:ascii="Times New Roman" w:hAnsi="Times New Roman" w:cs="Times New Roman"/>
                      <w:color w:val="auto"/>
                    </w:rPr>
                    <w:t>(kN)</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功率</w:t>
                  </w:r>
                </w:p>
                <w:p>
                  <w:pPr>
                    <w:jc w:val="center"/>
                    <w:rPr>
                      <w:rFonts w:hint="default" w:ascii="Times New Roman" w:hAnsi="Times New Roman" w:cs="Times New Roman"/>
                      <w:color w:val="auto"/>
                      <w:szCs w:val="21"/>
                    </w:rPr>
                  </w:pPr>
                  <w:r>
                    <w:rPr>
                      <w:rFonts w:hint="default" w:ascii="Times New Roman" w:hAnsi="Times New Roman" w:cs="Times New Roman"/>
                      <w:color w:val="auto"/>
                    </w:rPr>
                    <w:t>(kW)</w:t>
                  </w: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备  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一</w:t>
                  </w:r>
                </w:p>
              </w:tc>
              <w:tc>
                <w:tcPr>
                  <w:tcW w:w="1539" w:type="pct"/>
                  <w:gridSpan w:val="2"/>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钻    机</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ZJ40</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2250</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二</w:t>
                  </w:r>
                </w:p>
              </w:tc>
              <w:tc>
                <w:tcPr>
                  <w:tcW w:w="1539" w:type="pct"/>
                  <w:gridSpan w:val="2"/>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井   架</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JJ225/42-A2</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2250</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三</w:t>
                  </w:r>
                </w:p>
              </w:tc>
              <w:tc>
                <w:tcPr>
                  <w:tcW w:w="489" w:type="pct"/>
                  <w:vMerge w:val="restar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提升</w:t>
                  </w:r>
                </w:p>
                <w:p>
                  <w:pPr>
                    <w:jc w:val="center"/>
                    <w:rPr>
                      <w:rFonts w:hint="default" w:ascii="Times New Roman" w:hAnsi="Times New Roman" w:cs="Times New Roman"/>
                      <w:color w:val="auto"/>
                      <w:szCs w:val="21"/>
                    </w:rPr>
                  </w:pPr>
                  <w:r>
                    <w:rPr>
                      <w:rFonts w:hint="default" w:ascii="Times New Roman" w:hAnsi="Times New Roman" w:cs="Times New Roman"/>
                      <w:color w:val="auto"/>
                    </w:rPr>
                    <w:t>系统</w:t>
                  </w: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绞  车</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JC32B</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735</w:t>
                  </w: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天  车</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TC2-225</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2250</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游动滑车</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YC-225</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2250</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大  钩</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DG225</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2250</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水龙头</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SL225</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2250</w:t>
                  </w: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四</w:t>
                  </w:r>
                </w:p>
              </w:tc>
              <w:tc>
                <w:tcPr>
                  <w:tcW w:w="1539" w:type="pct"/>
                  <w:gridSpan w:val="2"/>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转   盘</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ZP520B1</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t>开口直径520mm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五</w:t>
                  </w:r>
                </w:p>
              </w:tc>
              <w:tc>
                <w:tcPr>
                  <w:tcW w:w="489" w:type="pct"/>
                  <w:vMerge w:val="restar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循环系统配置</w:t>
                  </w: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钻井泵</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F-1300</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960</w:t>
                  </w: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钻井液罐</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13000×3000×2500（mm）</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总容量196m</w:t>
                  </w:r>
                  <w:r>
                    <w:rPr>
                      <w:rFonts w:hint="default" w:ascii="Times New Roman" w:hAnsi="Times New Roman" w:cs="Times New Roman"/>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搅拌器</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NJ-7.5</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12个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六</w:t>
                  </w:r>
                </w:p>
              </w:tc>
              <w:tc>
                <w:tcPr>
                  <w:tcW w:w="4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钻机动力系统</w:t>
                  </w: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柴油机</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G12V190B-3</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930</w:t>
                  </w: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3台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七</w:t>
                  </w:r>
                </w:p>
              </w:tc>
              <w:tc>
                <w:tcPr>
                  <w:tcW w:w="48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发电</w:t>
                  </w:r>
                </w:p>
                <w:p>
                  <w:pPr>
                    <w:jc w:val="center"/>
                    <w:rPr>
                      <w:rFonts w:hint="default" w:ascii="Times New Roman" w:hAnsi="Times New Roman" w:cs="Times New Roman"/>
                      <w:color w:val="auto"/>
                      <w:szCs w:val="21"/>
                    </w:rPr>
                  </w:pPr>
                  <w:r>
                    <w:rPr>
                      <w:rFonts w:hint="default" w:ascii="Times New Roman" w:hAnsi="Times New Roman" w:cs="Times New Roman"/>
                      <w:color w:val="auto"/>
                    </w:rPr>
                    <w:t>机组</w:t>
                  </w: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发电机</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PZ8V190D-2/300KW</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300</w:t>
                  </w: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八</w:t>
                  </w:r>
                </w:p>
              </w:tc>
              <w:tc>
                <w:tcPr>
                  <w:tcW w:w="489" w:type="pct"/>
                  <w:vMerge w:val="restar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钻机</w:t>
                  </w:r>
                </w:p>
                <w:p>
                  <w:pPr>
                    <w:jc w:val="center"/>
                    <w:rPr>
                      <w:rFonts w:hint="default" w:ascii="Times New Roman" w:hAnsi="Times New Roman" w:cs="Times New Roman"/>
                      <w:color w:val="auto"/>
                    </w:rPr>
                  </w:pPr>
                  <w:r>
                    <w:rPr>
                      <w:rFonts w:hint="default" w:ascii="Times New Roman" w:hAnsi="Times New Roman" w:cs="Times New Roman"/>
                      <w:color w:val="auto"/>
                    </w:rPr>
                    <w:t>控制</w:t>
                  </w:r>
                </w:p>
                <w:p>
                  <w:pPr>
                    <w:jc w:val="center"/>
                    <w:rPr>
                      <w:rFonts w:hint="default" w:ascii="Times New Roman" w:hAnsi="Times New Roman" w:cs="Times New Roman"/>
                      <w:color w:val="auto"/>
                      <w:szCs w:val="21"/>
                    </w:rPr>
                  </w:pPr>
                  <w:r>
                    <w:rPr>
                      <w:rFonts w:hint="default" w:ascii="Times New Roman" w:hAnsi="Times New Roman" w:cs="Times New Roman"/>
                      <w:color w:val="auto"/>
                    </w:rPr>
                    <w:t>系统</w:t>
                  </w: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自动压风机</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2V-6.5/12</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电动压风机</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2V-6.5/12</w:t>
                  </w: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气源净化装置</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刹车系统</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辅助刹车</w:t>
                  </w:r>
                </w:p>
              </w:tc>
              <w:tc>
                <w:tcPr>
                  <w:tcW w:w="1171" w:type="pct"/>
                  <w:tcBorders>
                    <w:tl2br w:val="nil"/>
                    <w:tr2bl w:val="nil"/>
                  </w:tcBorders>
                  <w:noWrap w:val="0"/>
                  <w:vAlign w:val="center"/>
                </w:tcPr>
                <w:p>
                  <w:pPr>
                    <w:jc w:val="center"/>
                    <w:rPr>
                      <w:rFonts w:hint="default" w:ascii="Times New Roman" w:hAnsi="Times New Roman" w:cs="Times New Roman"/>
                      <w:color w:val="auto"/>
                      <w:szCs w:val="21"/>
                    </w:rPr>
                  </w:pPr>
                </w:p>
              </w:tc>
              <w:tc>
                <w:tcPr>
                  <w:tcW w:w="519" w:type="pct"/>
                  <w:tcBorders>
                    <w:tl2br w:val="nil"/>
                    <w:tr2bl w:val="nil"/>
                  </w:tcBorders>
                  <w:noWrap w:val="0"/>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九</w:t>
                  </w:r>
                </w:p>
              </w:tc>
              <w:tc>
                <w:tcPr>
                  <w:tcW w:w="489" w:type="pct"/>
                  <w:vMerge w:val="restar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固控</w:t>
                  </w:r>
                </w:p>
                <w:p>
                  <w:pPr>
                    <w:jc w:val="center"/>
                    <w:rPr>
                      <w:rFonts w:hint="default" w:ascii="Times New Roman" w:hAnsi="Times New Roman" w:cs="Times New Roman"/>
                      <w:color w:val="auto"/>
                      <w:szCs w:val="21"/>
                    </w:rPr>
                  </w:pPr>
                  <w:r>
                    <w:rPr>
                      <w:rFonts w:hint="default" w:ascii="Times New Roman" w:hAnsi="Times New Roman" w:cs="Times New Roman"/>
                      <w:color w:val="auto"/>
                    </w:rPr>
                    <w:t>系统</w:t>
                  </w: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振动筛1#</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2ZZS-1</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3</w:t>
                  </w: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2套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t>除砂除泥清洁器</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ZQJ254*2</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离 心 机</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pacing w:val="4"/>
                    </w:rPr>
                    <w:t>LW450X842N</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处理量：40m</w:t>
                  </w:r>
                  <w:r>
                    <w:rPr>
                      <w:rFonts w:hint="default" w:ascii="Times New Roman" w:hAnsi="Times New Roman" w:cs="Times New Roman"/>
                      <w:color w:val="auto"/>
                      <w:vertAlign w:val="superscript"/>
                    </w:rPr>
                    <w:t>3</w:t>
                  </w:r>
                  <w:r>
                    <w:rPr>
                      <w:rFonts w:hint="default" w:ascii="Times New Roman" w:hAnsi="Times New Roman" w:cs="Times New Roman"/>
                      <w:color w:val="auto"/>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十</w:t>
                  </w:r>
                </w:p>
              </w:tc>
              <w:tc>
                <w:tcPr>
                  <w:tcW w:w="489" w:type="pct"/>
                  <w:vMerge w:val="restar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加重</w:t>
                  </w:r>
                </w:p>
                <w:p>
                  <w:pPr>
                    <w:jc w:val="center"/>
                    <w:rPr>
                      <w:rFonts w:hint="default" w:ascii="Times New Roman" w:hAnsi="Times New Roman" w:cs="Times New Roman"/>
                      <w:color w:val="auto"/>
                      <w:szCs w:val="21"/>
                    </w:rPr>
                  </w:pPr>
                  <w:r>
                    <w:rPr>
                      <w:rFonts w:hint="default" w:ascii="Times New Roman" w:hAnsi="Times New Roman" w:cs="Times New Roman"/>
                      <w:color w:val="auto"/>
                    </w:rPr>
                    <w:t>装置</w:t>
                  </w: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加重漏斗</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电动加重泵</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气动下灰装置</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tcMar>
                    <w:top w:w="0" w:type="dxa"/>
                    <w:left w:w="108" w:type="dxa"/>
                    <w:bottom w:w="0" w:type="dxa"/>
                    <w:right w:w="108" w:type="dxa"/>
                  </w:tcMar>
                  <w:vAlign w:val="center"/>
                </w:tcPr>
                <w:p>
                  <w:pPr>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rPr>
                    <w:t>十一</w:t>
                  </w:r>
                </w:p>
              </w:tc>
              <w:tc>
                <w:tcPr>
                  <w:tcW w:w="489" w:type="pct"/>
                  <w:vMerge w:val="restar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井控</w:t>
                  </w:r>
                </w:p>
                <w:p>
                  <w:pPr>
                    <w:jc w:val="center"/>
                    <w:rPr>
                      <w:rFonts w:hint="default" w:ascii="Times New Roman" w:hAnsi="Times New Roman" w:cs="Times New Roman"/>
                      <w:color w:val="auto"/>
                      <w:szCs w:val="21"/>
                    </w:rPr>
                  </w:pPr>
                  <w:r>
                    <w:rPr>
                      <w:rFonts w:hint="default" w:ascii="Times New Roman" w:hAnsi="Times New Roman" w:cs="Times New Roman"/>
                      <w:color w:val="auto"/>
                    </w:rPr>
                    <w:t>装备</w:t>
                  </w: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双闸板防喷器</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r>
                    <w:rPr>
                      <w:rFonts w:hint="default" w:ascii="Times New Roman" w:hAnsi="Times New Roman" w:cs="Times New Roman"/>
                      <w:color w:val="auto"/>
                      <w:spacing w:val="4"/>
                    </w:rPr>
                    <w:t>2FZ35-35</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ind w:left="-105" w:leftChars="-50" w:right="-105" w:rightChars="-50"/>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节流管汇</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pacing w:val="4"/>
                    </w:rPr>
                    <w:t>JG-35</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ind w:left="-105" w:leftChars="-50" w:right="-105" w:rightChars="-50"/>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压井管汇</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pacing w:val="4"/>
                    </w:rPr>
                    <w:t>YG-35</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ind w:left="-105" w:leftChars="-50" w:right="-105" w:rightChars="-50"/>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控制装置</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r>
                    <w:rPr>
                      <w:rFonts w:hint="default" w:ascii="Times New Roman" w:hAnsi="Times New Roman" w:cs="Times New Roman"/>
                      <w:color w:val="auto"/>
                      <w:spacing w:val="4"/>
                    </w:rPr>
                    <w:t>FKQ3204</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r>
                    <w:rPr>
                      <w:rFonts w:hint="default" w:ascii="Times New Roman" w:hAnsi="Times New Roman" w:cs="Times New Roman"/>
                      <w:color w:val="auto"/>
                      <w:spacing w:val="4"/>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ind w:left="-105" w:leftChars="-50" w:right="-105" w:rightChars="-50"/>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除气器</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r>
                    <w:rPr>
                      <w:rFonts w:hint="default" w:ascii="Times New Roman" w:hAnsi="Times New Roman" w:cs="Times New Roman"/>
                      <w:color w:val="auto"/>
                      <w:spacing w:val="4"/>
                    </w:rPr>
                    <w:t>ZCQ1/4</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r>
                    <w:rPr>
                      <w:rFonts w:hint="default" w:ascii="Times New Roman" w:hAnsi="Times New Roman" w:cs="Times New Roman"/>
                      <w:color w:val="auto"/>
                      <w:spacing w:val="4"/>
                    </w:rPr>
                    <w:t>11</w:t>
                  </w: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pacing w:val="4"/>
                      <w:szCs w:val="21"/>
                    </w:rPr>
                  </w:pPr>
                  <w:r>
                    <w:rPr>
                      <w:rFonts w:hint="default" w:ascii="Times New Roman" w:hAnsi="Times New Roman" w:cs="Times New Roman"/>
                      <w:color w:val="auto"/>
                      <w:spacing w:val="4"/>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restart"/>
                  <w:tcBorders>
                    <w:tl2br w:val="nil"/>
                    <w:tr2bl w:val="nil"/>
                  </w:tcBorders>
                  <w:noWrap w:val="0"/>
                  <w:tcMar>
                    <w:top w:w="0" w:type="dxa"/>
                    <w:left w:w="108" w:type="dxa"/>
                    <w:bottom w:w="0" w:type="dxa"/>
                    <w:right w:w="108" w:type="dxa"/>
                  </w:tcMar>
                  <w:vAlign w:val="center"/>
                </w:tcPr>
                <w:p>
                  <w:pPr>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rPr>
                    <w:t>十二</w:t>
                  </w:r>
                </w:p>
              </w:tc>
              <w:tc>
                <w:tcPr>
                  <w:tcW w:w="489" w:type="pct"/>
                  <w:vMerge w:val="restar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仪器仪表</w:t>
                  </w: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钻井参数仪</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八参数仪</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vMerge w:val="continue"/>
                  <w:tcBorders>
                    <w:tl2br w:val="nil"/>
                    <w:tr2bl w:val="nil"/>
                  </w:tcBorders>
                  <w:noWrap w:val="0"/>
                  <w:vAlign w:val="center"/>
                </w:tcPr>
                <w:p>
                  <w:pPr>
                    <w:widowControl/>
                    <w:ind w:left="-105" w:leftChars="-50" w:right="-105" w:rightChars="-50"/>
                    <w:jc w:val="center"/>
                    <w:rPr>
                      <w:rFonts w:hint="default" w:ascii="Times New Roman" w:hAnsi="Times New Roman" w:cs="Times New Roman"/>
                      <w:color w:val="auto"/>
                      <w:szCs w:val="21"/>
                    </w:rPr>
                  </w:pPr>
                </w:p>
              </w:tc>
              <w:tc>
                <w:tcPr>
                  <w:tcW w:w="489" w:type="pct"/>
                  <w:vMerge w:val="continue"/>
                  <w:tcBorders>
                    <w:tl2br w:val="nil"/>
                    <w:tr2bl w:val="nil"/>
                  </w:tcBorders>
                  <w:noWrap w:val="0"/>
                  <w:vAlign w:val="center"/>
                </w:tcPr>
                <w:p>
                  <w:pPr>
                    <w:widowControl/>
                    <w:jc w:val="center"/>
                    <w:rPr>
                      <w:rFonts w:hint="default" w:ascii="Times New Roman" w:hAnsi="Times New Roman" w:cs="Times New Roman"/>
                      <w:color w:val="auto"/>
                      <w:szCs w:val="21"/>
                    </w:rPr>
                  </w:pP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测斜仪</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自浮式测斜仪</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tcMar>
                    <w:top w:w="0" w:type="dxa"/>
                    <w:left w:w="108" w:type="dxa"/>
                    <w:bottom w:w="0" w:type="dxa"/>
                    <w:right w:w="108" w:type="dxa"/>
                  </w:tcMar>
                  <w:vAlign w:val="center"/>
                </w:tcPr>
                <w:p>
                  <w:pPr>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rPr>
                    <w:t>十三</w:t>
                  </w:r>
                </w:p>
              </w:tc>
              <w:tc>
                <w:tcPr>
                  <w:tcW w:w="48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防硫设备</w:t>
                  </w:r>
                </w:p>
              </w:tc>
              <w:tc>
                <w:tcPr>
                  <w:tcW w:w="1050"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S监测仪</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便携式</w:t>
                  </w: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ind w:left="1470" w:leftChars="700" w:right="1470" w:rightChars="700"/>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tcMar>
                    <w:top w:w="0" w:type="dxa"/>
                    <w:left w:w="108" w:type="dxa"/>
                    <w:bottom w:w="0" w:type="dxa"/>
                    <w:right w:w="108" w:type="dxa"/>
                  </w:tcMar>
                  <w:vAlign w:val="center"/>
                </w:tcPr>
                <w:p>
                  <w:pPr>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rPr>
                    <w:t>十四</w:t>
                  </w:r>
                </w:p>
              </w:tc>
              <w:tc>
                <w:tcPr>
                  <w:tcW w:w="1539" w:type="pct"/>
                  <w:gridSpan w:val="2"/>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液压大钳</w:t>
                  </w:r>
                </w:p>
              </w:tc>
              <w:tc>
                <w:tcPr>
                  <w:tcW w:w="1171"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Q10Y-M</w:t>
                  </w:r>
                </w:p>
              </w:tc>
              <w:tc>
                <w:tcPr>
                  <w:tcW w:w="519" w:type="pct"/>
                  <w:tcBorders>
                    <w:tl2br w:val="nil"/>
                    <w:tr2bl w:val="nil"/>
                  </w:tcBorders>
                  <w:noWrap w:val="0"/>
                  <w:tcMar>
                    <w:top w:w="0" w:type="dxa"/>
                    <w:left w:w="108" w:type="dxa"/>
                    <w:bottom w:w="0" w:type="dxa"/>
                    <w:right w:w="108" w:type="dxa"/>
                  </w:tcMar>
                  <w:vAlign w:val="center"/>
                </w:tcPr>
                <w:p>
                  <w:pPr>
                    <w:ind w:left="1902" w:right="1479" w:hanging="423"/>
                    <w:jc w:val="center"/>
                    <w:rPr>
                      <w:rFonts w:hint="default" w:ascii="Times New Roman" w:hAnsi="Times New Roman" w:cs="Times New Roman"/>
                      <w:color w:val="auto"/>
                      <w:szCs w:val="21"/>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p>
              </w:tc>
              <w:tc>
                <w:tcPr>
                  <w:tcW w:w="74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rPr>
                    <w:t>1台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90" w:hRule="atLeast"/>
              </w:trPr>
              <w:tc>
                <w:tcPr>
                  <w:tcW w:w="389" w:type="pct"/>
                  <w:tcBorders>
                    <w:tl2br w:val="nil"/>
                    <w:tr2bl w:val="nil"/>
                  </w:tcBorders>
                  <w:noWrap w:val="0"/>
                  <w:tcMar>
                    <w:top w:w="0" w:type="dxa"/>
                    <w:left w:w="108" w:type="dxa"/>
                    <w:bottom w:w="0" w:type="dxa"/>
                    <w:right w:w="108" w:type="dxa"/>
                  </w:tcMar>
                  <w:vAlign w:val="center"/>
                </w:tcPr>
                <w:p>
                  <w:pPr>
                    <w:ind w:left="-105" w:leftChars="-50" w:right="-105" w:rightChars="-50"/>
                    <w:jc w:val="center"/>
                    <w:rPr>
                      <w:rFonts w:hint="default" w:ascii="Times New Roman" w:hAnsi="Times New Roman" w:cs="Times New Roman"/>
                      <w:color w:val="auto"/>
                    </w:rPr>
                  </w:pPr>
                  <w:r>
                    <w:rPr>
                      <w:rFonts w:hint="default" w:ascii="Times New Roman" w:hAnsi="Times New Roman" w:cs="Times New Roman"/>
                      <w:color w:val="auto"/>
                    </w:rPr>
                    <w:t>十五</w:t>
                  </w:r>
                </w:p>
              </w:tc>
              <w:tc>
                <w:tcPr>
                  <w:tcW w:w="1539" w:type="pct"/>
                  <w:gridSpan w:val="2"/>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不落地系统</w:t>
                  </w:r>
                </w:p>
              </w:tc>
              <w:tc>
                <w:tcPr>
                  <w:tcW w:w="1171" w:type="pct"/>
                  <w:tcBorders>
                    <w:tl2br w:val="nil"/>
                    <w:tr2bl w:val="nil"/>
                  </w:tcBorders>
                  <w:noWrap w:val="0"/>
                  <w:tcMar>
                    <w:top w:w="0" w:type="dxa"/>
                    <w:left w:w="108" w:type="dxa"/>
                    <w:bottom w:w="0" w:type="dxa"/>
                    <w:right w:w="108" w:type="dxa"/>
                  </w:tcMar>
                  <w:vAlign w:val="center"/>
                </w:tcPr>
                <w:p>
                  <w:pPr>
                    <w:pStyle w:val="13"/>
                    <w:spacing w:after="0"/>
                    <w:ind w:left="0" w:leftChars="0" w:right="0" w:rightChars="0"/>
                    <w:jc w:val="center"/>
                    <w:rPr>
                      <w:rFonts w:hint="default" w:ascii="Times New Roman" w:hAnsi="Times New Roman" w:cs="Times New Roman"/>
                      <w:color w:val="auto"/>
                    </w:rPr>
                  </w:pPr>
                </w:p>
              </w:tc>
              <w:tc>
                <w:tcPr>
                  <w:tcW w:w="51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rPr>
                  </w:pPr>
                </w:p>
              </w:tc>
              <w:tc>
                <w:tcPr>
                  <w:tcW w:w="629" w:type="pct"/>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cs="Times New Roman"/>
                      <w:color w:val="auto"/>
                    </w:rPr>
                  </w:pPr>
                </w:p>
              </w:tc>
              <w:tc>
                <w:tcPr>
                  <w:tcW w:w="749" w:type="pct"/>
                  <w:tcBorders>
                    <w:tl2br w:val="nil"/>
                    <w:tr2bl w:val="nil"/>
                  </w:tcBorders>
                  <w:noWrap w:val="0"/>
                  <w:tcMar>
                    <w:top w:w="0" w:type="dxa"/>
                    <w:left w:w="108" w:type="dxa"/>
                    <w:bottom w:w="0" w:type="dxa"/>
                    <w:right w:w="108" w:type="dxa"/>
                  </w:tcMar>
                  <w:vAlign w:val="center"/>
                </w:tcPr>
                <w:p>
                  <w:pPr>
                    <w:pStyle w:val="13"/>
                    <w:tabs>
                      <w:tab w:val="left" w:pos="1512"/>
                    </w:tabs>
                    <w:spacing w:after="0"/>
                    <w:ind w:left="0" w:leftChars="0" w:right="0" w:rightChars="0"/>
                    <w:jc w:val="center"/>
                    <w:rPr>
                      <w:rFonts w:hint="default" w:ascii="Times New Roman" w:hAnsi="Times New Roman" w:cs="Times New Roman"/>
                      <w:color w:val="auto"/>
                      <w:szCs w:val="21"/>
                    </w:rPr>
                  </w:pPr>
                  <w:r>
                    <w:rPr>
                      <w:rFonts w:hint="default" w:ascii="Times New Roman" w:hAnsi="Times New Roman" w:cs="Times New Roman"/>
                      <w:color w:val="auto"/>
                      <w:szCs w:val="21"/>
                    </w:rPr>
                    <w:t>1套</w:t>
                  </w:r>
                </w:p>
              </w:tc>
            </w:tr>
          </w:tbl>
          <w:p>
            <w:pPr>
              <w:pStyle w:val="54"/>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④钻井</w:t>
            </w:r>
            <w:r>
              <w:rPr>
                <w:rFonts w:hint="default" w:ascii="Times New Roman" w:hAnsi="Times New Roman" w:cs="Times New Roman"/>
                <w:snapToGrid w:val="0"/>
                <w:color w:val="auto"/>
                <w:sz w:val="24"/>
                <w:szCs w:val="24"/>
                <w:lang w:bidi="ar"/>
              </w:rPr>
              <w:t>物料消耗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bidi="ar"/>
              </w:rPr>
            </w:pPr>
            <w:r>
              <w:rPr>
                <w:rFonts w:hint="default" w:ascii="Times New Roman" w:hAnsi="Times New Roman" w:cs="Times New Roman"/>
                <w:color w:val="auto"/>
                <w:sz w:val="24"/>
                <w:szCs w:val="24"/>
                <w:lang w:bidi="ar"/>
              </w:rPr>
              <w:t>项目施工期间主要物料消耗为钻井液、柴油及新鲜水等。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bidi="ar"/>
              </w:rPr>
              <w:t>钻井期间用水主要为钻井期</w:t>
            </w:r>
            <w:r>
              <w:rPr>
                <w:rFonts w:hint="default" w:ascii="Times New Roman" w:hAnsi="Times New Roman" w:cs="Times New Roman"/>
                <w:color w:val="auto"/>
                <w:sz w:val="24"/>
                <w:szCs w:val="24"/>
                <w:lang w:eastAsia="zh-CN"/>
              </w:rPr>
              <w:t>生活用水及井下作业用水，</w:t>
            </w:r>
            <w:r>
              <w:rPr>
                <w:rFonts w:hint="default" w:ascii="Times New Roman" w:hAnsi="Times New Roman" w:cs="Times New Roman"/>
                <w:color w:val="auto"/>
                <w:sz w:val="24"/>
                <w:szCs w:val="24"/>
              </w:rPr>
              <w:t>项目施工期用水就近从北联站由罐车拉运至项目区</w:t>
            </w:r>
            <w:r>
              <w:rPr>
                <w:rFonts w:hint="default" w:ascii="Times New Roman" w:hAnsi="Times New Roman"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val="en-US" w:eastAsia="zh-CN"/>
              </w:rPr>
              <w:t>BHW1001井一开使用水基钻井液，二开变更使用油基钻井液，其余各井</w:t>
            </w:r>
            <w:r>
              <w:rPr>
                <w:rFonts w:hint="default" w:ascii="Times New Roman" w:hAnsi="Times New Roman" w:cs="Times New Roman"/>
                <w:color w:val="auto"/>
                <w:sz w:val="24"/>
                <w:szCs w:val="20"/>
              </w:rPr>
              <w:t>各开次</w:t>
            </w:r>
            <w:r>
              <w:rPr>
                <w:rFonts w:hint="default" w:ascii="Times New Roman" w:hAnsi="Times New Roman" w:cs="Times New Roman"/>
                <w:color w:val="auto"/>
                <w:sz w:val="24"/>
                <w:szCs w:val="20"/>
                <w:lang w:eastAsia="zh-CN"/>
              </w:rPr>
              <w:t>均</w:t>
            </w:r>
            <w:r>
              <w:rPr>
                <w:rFonts w:hint="default" w:ascii="Times New Roman" w:hAnsi="Times New Roman" w:cs="Times New Roman"/>
                <w:color w:val="auto"/>
                <w:sz w:val="24"/>
                <w:szCs w:val="20"/>
              </w:rPr>
              <w:t>采用水基钻井液。</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0"/>
              </w:rPr>
            </w:pPr>
            <w:r>
              <w:rPr>
                <w:rFonts w:hint="default" w:ascii="Times New Roman" w:hAnsi="Times New Roman" w:eastAsia="宋体" w:cs="Times New Roman"/>
                <w:color w:val="auto"/>
                <w:sz w:val="24"/>
                <w:szCs w:val="20"/>
                <w:lang w:eastAsia="zh-CN"/>
              </w:rPr>
              <w:t>水基钻井液</w:t>
            </w:r>
            <w:r>
              <w:rPr>
                <w:rFonts w:hint="default" w:ascii="Times New Roman" w:hAnsi="Times New Roman" w:eastAsia="宋体" w:cs="Times New Roman"/>
                <w:color w:val="auto"/>
                <w:sz w:val="24"/>
                <w:szCs w:val="20"/>
              </w:rPr>
              <w:t>一开采用坂土-CMC钻井液体系，主要成分为：坂土、CMC（中）、Na</w:t>
            </w:r>
            <w:r>
              <w:rPr>
                <w:rFonts w:hint="default" w:ascii="Times New Roman" w:hAnsi="Times New Roman" w:eastAsia="宋体" w:cs="Times New Roman"/>
                <w:color w:val="auto"/>
                <w:sz w:val="24"/>
                <w:szCs w:val="20"/>
                <w:vertAlign w:val="subscript"/>
              </w:rPr>
              <w:t>2</w:t>
            </w:r>
            <w:r>
              <w:rPr>
                <w:rFonts w:hint="default" w:ascii="Times New Roman" w:hAnsi="Times New Roman" w:eastAsia="宋体" w:cs="Times New Roman"/>
                <w:color w:val="auto"/>
                <w:sz w:val="24"/>
                <w:szCs w:val="20"/>
              </w:rPr>
              <w:t>CO</w:t>
            </w:r>
            <w:r>
              <w:rPr>
                <w:rFonts w:hint="default" w:ascii="Times New Roman" w:hAnsi="Times New Roman" w:eastAsia="宋体" w:cs="Times New Roman"/>
                <w:color w:val="auto"/>
                <w:sz w:val="24"/>
                <w:szCs w:val="20"/>
                <w:vertAlign w:val="subscript"/>
              </w:rPr>
              <w:t>3</w:t>
            </w:r>
            <w:r>
              <w:rPr>
                <w:rFonts w:hint="default" w:ascii="Times New Roman" w:hAnsi="Times New Roman" w:cs="Times New Roman"/>
                <w:color w:val="auto"/>
                <w:sz w:val="24"/>
                <w:szCs w:val="20"/>
                <w:lang w:eastAsia="zh-CN"/>
              </w:rPr>
              <w:t>；</w:t>
            </w:r>
            <w:r>
              <w:rPr>
                <w:rFonts w:hint="default" w:ascii="Times New Roman" w:hAnsi="Times New Roman" w:eastAsia="宋体" w:cs="Times New Roman"/>
                <w:color w:val="auto"/>
                <w:sz w:val="24"/>
                <w:szCs w:val="20"/>
              </w:rPr>
              <w:t>二开钻井液体系主要成分为：坂土、Na</w:t>
            </w:r>
            <w:r>
              <w:rPr>
                <w:rFonts w:hint="default" w:ascii="Times New Roman" w:hAnsi="Times New Roman" w:eastAsia="宋体" w:cs="Times New Roman"/>
                <w:color w:val="auto"/>
                <w:sz w:val="24"/>
                <w:szCs w:val="20"/>
                <w:vertAlign w:val="subscript"/>
              </w:rPr>
              <w:t>2</w:t>
            </w:r>
            <w:r>
              <w:rPr>
                <w:rFonts w:hint="default" w:ascii="Times New Roman" w:hAnsi="Times New Roman" w:eastAsia="宋体" w:cs="Times New Roman"/>
                <w:color w:val="auto"/>
                <w:sz w:val="24"/>
                <w:szCs w:val="20"/>
              </w:rPr>
              <w:t>CO</w:t>
            </w:r>
            <w:r>
              <w:rPr>
                <w:rFonts w:hint="default" w:ascii="Times New Roman" w:hAnsi="Times New Roman" w:eastAsia="宋体" w:cs="Times New Roman"/>
                <w:color w:val="auto"/>
                <w:sz w:val="24"/>
                <w:szCs w:val="20"/>
                <w:vertAlign w:val="subscript"/>
              </w:rPr>
              <w:t>3</w:t>
            </w:r>
            <w:r>
              <w:rPr>
                <w:rFonts w:hint="default" w:ascii="Times New Roman" w:hAnsi="Times New Roman" w:eastAsia="宋体" w:cs="Times New Roman"/>
                <w:color w:val="auto"/>
                <w:sz w:val="24"/>
                <w:szCs w:val="20"/>
              </w:rPr>
              <w:t>、MAN101、KOH、MAN104等。</w:t>
            </w:r>
          </w:p>
          <w:p>
            <w:pPr>
              <w:pStyle w:val="23"/>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color w:val="auto"/>
                <w:sz w:val="24"/>
                <w:szCs w:val="20"/>
                <w:lang w:bidi="ar"/>
              </w:rPr>
            </w:pPr>
            <w:r>
              <w:rPr>
                <w:rFonts w:hint="default" w:ascii="Times New Roman" w:hAnsi="Times New Roman" w:eastAsia="宋体" w:cs="Times New Roman"/>
                <w:color w:val="auto"/>
                <w:sz w:val="24"/>
                <w:szCs w:val="20"/>
                <w:lang w:eastAsia="zh-CN"/>
              </w:rPr>
              <w:t>油基钻井液主要成分为：</w:t>
            </w:r>
            <w:r>
              <w:rPr>
                <w:rFonts w:hint="default" w:ascii="Times New Roman" w:hAnsi="Times New Roman" w:eastAsia="宋体" w:cs="Times New Roman"/>
                <w:color w:val="auto"/>
                <w:sz w:val="24"/>
                <w:szCs w:val="20"/>
                <w:lang w:val="en-US" w:eastAsia="zh-CN"/>
              </w:rPr>
              <w:t>白油、CaCl</w:t>
            </w:r>
            <w:r>
              <w:rPr>
                <w:rFonts w:hint="default" w:ascii="Times New Roman" w:hAnsi="Times New Roman" w:eastAsia="宋体" w:cs="Times New Roman"/>
                <w:color w:val="auto"/>
                <w:sz w:val="24"/>
                <w:szCs w:val="20"/>
                <w:vertAlign w:val="subscript"/>
                <w:lang w:val="en-US" w:eastAsia="zh-CN"/>
              </w:rPr>
              <w:t>2</w:t>
            </w:r>
            <w:r>
              <w:rPr>
                <w:rFonts w:hint="default" w:ascii="Times New Roman" w:hAnsi="Times New Roman" w:eastAsia="宋体" w:cs="Times New Roman"/>
                <w:color w:val="auto"/>
                <w:sz w:val="24"/>
                <w:szCs w:val="20"/>
                <w:lang w:val="en-US" w:eastAsia="zh-CN"/>
              </w:rPr>
              <w:t>水溶液，乳化剂</w:t>
            </w:r>
            <w:r>
              <w:rPr>
                <w:rFonts w:hint="default" w:ascii="Times New Roman" w:hAnsi="Times New Roman"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润湿剂</w:t>
            </w:r>
            <w:r>
              <w:rPr>
                <w:rFonts w:hint="default" w:ascii="Times New Roman" w:hAnsi="Times New Roman"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有机土</w:t>
            </w:r>
            <w:r>
              <w:rPr>
                <w:rFonts w:hint="default" w:ascii="Times New Roman" w:hAnsi="Times New Roman" w:cs="Times New Roman"/>
                <w:color w:val="auto"/>
                <w:sz w:val="24"/>
                <w:szCs w:val="20"/>
                <w:lang w:val="en-US" w:eastAsia="zh-CN"/>
              </w:rPr>
              <w:t>、</w:t>
            </w:r>
            <w:r>
              <w:rPr>
                <w:rFonts w:hint="default" w:ascii="Times New Roman" w:hAnsi="Times New Roman" w:eastAsia="宋体" w:cs="Times New Roman"/>
                <w:color w:val="auto"/>
                <w:sz w:val="24"/>
                <w:szCs w:val="20"/>
                <w:lang w:val="en-US" w:eastAsia="zh-CN"/>
              </w:rPr>
              <w:t>2%氧化沥青</w:t>
            </w:r>
            <w:r>
              <w:rPr>
                <w:rFonts w:hint="default" w:ascii="Times New Roman" w:hAnsi="Times New Roman" w:cs="Times New Roman"/>
                <w:color w:val="auto"/>
                <w:sz w:val="24"/>
                <w:szCs w:val="20"/>
                <w:lang w:val="en-US" w:eastAsia="zh-CN"/>
              </w:rPr>
              <w:t>及</w:t>
            </w:r>
            <w:r>
              <w:rPr>
                <w:rFonts w:hint="default" w:ascii="Times New Roman" w:hAnsi="Times New Roman" w:eastAsia="宋体" w:cs="Times New Roman"/>
                <w:color w:val="auto"/>
                <w:sz w:val="24"/>
                <w:szCs w:val="20"/>
                <w:lang w:val="en-US" w:eastAsia="zh-CN"/>
              </w:rPr>
              <w:t>重晶石</w:t>
            </w:r>
            <w:r>
              <w:rPr>
                <w:rFonts w:hint="default" w:ascii="Times New Roman" w:hAnsi="Times New Roman" w:cs="Times New Roman"/>
                <w:color w:val="auto"/>
                <w:sz w:val="24"/>
                <w:szCs w:val="20"/>
                <w:lang w:val="en-US" w:eastAsia="zh-CN"/>
              </w:rPr>
              <w:t>。</w:t>
            </w:r>
            <w:r>
              <w:rPr>
                <w:rFonts w:hint="default" w:ascii="Times New Roman" w:hAnsi="Times New Roman" w:cs="Times New Roman"/>
                <w:color w:val="auto"/>
                <w:sz w:val="24"/>
                <w:szCs w:val="20"/>
                <w:lang w:bidi="ar"/>
              </w:rPr>
              <w:t>各种物料消耗情</w:t>
            </w:r>
            <w:r>
              <w:rPr>
                <w:rFonts w:hint="default" w:ascii="Times New Roman" w:hAnsi="Times New Roman" w:cs="Times New Roman"/>
                <w:color w:val="auto"/>
                <w:sz w:val="24"/>
                <w:lang w:bidi="ar"/>
              </w:rPr>
              <w:t>况如表</w:t>
            </w:r>
            <w:r>
              <w:rPr>
                <w:rFonts w:hint="default" w:ascii="Times New Roman" w:hAnsi="Times New Roman" w:cs="Times New Roman"/>
                <w:color w:val="auto"/>
                <w:sz w:val="24"/>
                <w:lang w:val="en-US" w:eastAsia="zh-CN" w:bidi="ar"/>
              </w:rPr>
              <w:t>2-11</w:t>
            </w:r>
            <w:r>
              <w:rPr>
                <w:rFonts w:hint="default" w:ascii="Times New Roman" w:hAnsi="Times New Roman" w:cs="Times New Roman"/>
                <w:color w:val="auto"/>
                <w:sz w:val="24"/>
                <w:szCs w:val="20"/>
                <w:lang w:bidi="ar"/>
              </w:rPr>
              <w:t>所示。</w:t>
            </w:r>
          </w:p>
          <w:p>
            <w:pPr>
              <w:pStyle w:val="9"/>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cs="Times New Roman"/>
                <w:color w:val="auto"/>
                <w:szCs w:val="21"/>
                <w:lang w:val="en-US" w:eastAsia="zh-CN"/>
              </w:rPr>
            </w:pPr>
            <w:r>
              <w:rPr>
                <w:rFonts w:hint="default" w:ascii="Times New Roman" w:hAnsi="Times New Roman" w:cs="Times New Roman"/>
                <w:snapToGrid w:val="0"/>
                <w:color w:val="auto"/>
                <w:szCs w:val="21"/>
                <w:lang w:val="en-US" w:eastAsia="zh-CN"/>
              </w:rPr>
              <w:t>表2-11     主要材料用量一览表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806"/>
              <w:gridCol w:w="2891"/>
              <w:gridCol w:w="1563"/>
              <w:gridCol w:w="12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6" w:hRule="atLeast"/>
                <w:jc w:val="center"/>
              </w:trPr>
              <w:tc>
                <w:tcPr>
                  <w:tcW w:w="180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物料名称</w:t>
                  </w:r>
                </w:p>
              </w:tc>
              <w:tc>
                <w:tcPr>
                  <w:tcW w:w="289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单井消耗量</w:t>
                  </w:r>
                </w:p>
              </w:tc>
              <w:tc>
                <w:tcPr>
                  <w:tcW w:w="1563"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szCs w:val="21"/>
                    </w:rPr>
                    <w:t>消耗合计</w:t>
                  </w:r>
                </w:p>
              </w:tc>
              <w:tc>
                <w:tcPr>
                  <w:tcW w:w="123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eastAsia="zh-CN"/>
                    </w:rPr>
                    <w:t>水基</w:t>
                  </w:r>
                  <w:r>
                    <w:rPr>
                      <w:rFonts w:hint="default" w:ascii="Times New Roman" w:hAnsi="Times New Roman" w:cs="Times New Roman"/>
                      <w:color w:val="auto"/>
                      <w:szCs w:val="21"/>
                    </w:rPr>
                    <w:t>钻井液</w:t>
                  </w:r>
                </w:p>
              </w:tc>
              <w:tc>
                <w:tcPr>
                  <w:tcW w:w="2891" w:type="dxa"/>
                  <w:noWrap w:val="0"/>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直井：304</w:t>
                  </w:r>
                </w:p>
                <w:p>
                  <w:pPr>
                    <w:pStyle w:val="23"/>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定向井：283-304</w:t>
                  </w:r>
                </w:p>
                <w:p>
                  <w:pPr>
                    <w:pStyle w:val="23"/>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水平井</w:t>
                  </w:r>
                  <w:r>
                    <w:rPr>
                      <w:rFonts w:hint="default" w:ascii="Times New Roman" w:hAnsi="Times New Roman" w:cs="Times New Roman"/>
                      <w:color w:val="auto"/>
                      <w:szCs w:val="21"/>
                      <w:lang w:val="en-US" w:eastAsia="zh-CN"/>
                    </w:rPr>
                    <w:t>BHW1001</w:t>
                  </w:r>
                  <w:r>
                    <w:rPr>
                      <w:rFonts w:hint="default" w:ascii="Times New Roman" w:hAnsi="Times New Roman" w:cs="Times New Roman"/>
                      <w:color w:val="auto"/>
                      <w:lang w:val="en-US" w:eastAsia="zh-CN"/>
                    </w:rPr>
                    <w:t>一开：154</w:t>
                  </w:r>
                </w:p>
              </w:tc>
              <w:tc>
                <w:tcPr>
                  <w:tcW w:w="15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4368</w:t>
                  </w:r>
                </w:p>
              </w:tc>
              <w:tc>
                <w:tcPr>
                  <w:tcW w:w="123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6" w:type="dxa"/>
                  <w:noWrap w:val="0"/>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油基钻井液</w:t>
                  </w:r>
                </w:p>
              </w:tc>
              <w:tc>
                <w:tcPr>
                  <w:tcW w:w="2891" w:type="dxa"/>
                  <w:noWrap w:val="0"/>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水平井BHW1001二开：357</w:t>
                  </w:r>
                </w:p>
              </w:tc>
              <w:tc>
                <w:tcPr>
                  <w:tcW w:w="1563" w:type="dxa"/>
                  <w:noWrap w:val="0"/>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357</w:t>
                  </w:r>
                </w:p>
              </w:tc>
              <w:tc>
                <w:tcPr>
                  <w:tcW w:w="123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柴 油</w:t>
                  </w:r>
                </w:p>
              </w:tc>
              <w:tc>
                <w:tcPr>
                  <w:tcW w:w="2891" w:type="dxa"/>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46</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72</w:t>
                  </w:r>
                </w:p>
              </w:tc>
              <w:tc>
                <w:tcPr>
                  <w:tcW w:w="1563"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716</w:t>
                  </w:r>
                </w:p>
              </w:tc>
              <w:tc>
                <w:tcPr>
                  <w:tcW w:w="123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80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新鲜水</w:t>
                  </w:r>
                </w:p>
              </w:tc>
              <w:tc>
                <w:tcPr>
                  <w:tcW w:w="2891" w:type="dxa"/>
                  <w:noWrap w:val="0"/>
                  <w:vAlign w:val="center"/>
                </w:tcPr>
                <w:p>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16.1</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25.2</w:t>
                  </w:r>
                </w:p>
              </w:tc>
              <w:tc>
                <w:tcPr>
                  <w:tcW w:w="1563" w:type="dxa"/>
                  <w:noWrap w:val="0"/>
                  <w:vAlign w:val="center"/>
                </w:tcPr>
                <w:p>
                  <w:pPr>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250.6</w:t>
                  </w:r>
                </w:p>
              </w:tc>
              <w:tc>
                <w:tcPr>
                  <w:tcW w:w="123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p>
              </w:tc>
            </w:tr>
          </w:tbl>
          <w:p>
            <w:pPr>
              <w:pStyle w:val="54"/>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b/>
                <w:color w:val="auto"/>
                <w:sz w:val="24"/>
                <w:lang w:val="en-US" w:eastAsia="zh-CN"/>
              </w:rPr>
              <w:t>4.3</w:t>
            </w:r>
            <w:r>
              <w:rPr>
                <w:rFonts w:hint="default" w:ascii="Times New Roman" w:hAnsi="Times New Roman" w:cs="Times New Roman"/>
                <w:b/>
                <w:color w:val="auto"/>
                <w:sz w:val="24"/>
                <w:lang w:eastAsia="zh-CN"/>
              </w:rPr>
              <w:t>采油工程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szCs w:val="24"/>
                <w:lang w:val="en-US" w:eastAsia="zh-CN"/>
              </w:rPr>
              <w:t>本项目提出二种方案：</w:t>
            </w:r>
          </w:p>
          <w:p>
            <w:pPr>
              <w:snapToGrid w:val="0"/>
              <w:spacing w:line="360" w:lineRule="auto"/>
              <w:ind w:firstLine="480" w:firstLineChars="200"/>
              <w:rPr>
                <w:rFonts w:hint="default" w:ascii="Times New Roman" w:hAnsi="Times New Roman" w:eastAsia="宋体" w:cs="Times New Roman"/>
                <w:bCs/>
                <w:color w:val="auto"/>
                <w:kern w:val="0"/>
                <w:sz w:val="24"/>
                <w:szCs w:val="22"/>
                <w:lang w:val="en-US" w:eastAsia="zh-CN"/>
              </w:rPr>
            </w:pPr>
            <w:r>
              <w:rPr>
                <w:rFonts w:hint="default" w:ascii="Times New Roman" w:hAnsi="Times New Roman" w:cs="Times New Roman"/>
                <w:bCs/>
                <w:color w:val="auto"/>
                <w:kern w:val="0"/>
                <w:sz w:val="24"/>
                <w:szCs w:val="22"/>
                <w:lang w:eastAsia="zh-CN"/>
              </w:rPr>
              <w:t>（一）方案一：依托已建北</w:t>
            </w:r>
            <w:r>
              <w:rPr>
                <w:rFonts w:hint="default" w:ascii="Times New Roman" w:hAnsi="Times New Roman" w:cs="Times New Roman"/>
                <w:bCs/>
                <w:color w:val="auto"/>
                <w:kern w:val="0"/>
                <w:sz w:val="24"/>
                <w:szCs w:val="22"/>
                <w:lang w:val="en-US" w:eastAsia="zh-CN"/>
              </w:rPr>
              <w:t>10集中拉油站集中拉油</w:t>
            </w:r>
          </w:p>
          <w:p>
            <w:pPr>
              <w:snapToGrid w:val="0"/>
              <w:spacing w:line="360" w:lineRule="auto"/>
              <w:ind w:firstLine="480" w:firstLineChars="200"/>
              <w:rPr>
                <w:rFonts w:hint="default" w:ascii="Times New Roman" w:hAnsi="Times New Roman" w:eastAsia="宋体" w:cs="Times New Roman"/>
                <w:color w:val="auto"/>
                <w:kern w:val="0"/>
                <w:sz w:val="24"/>
                <w:lang w:eastAsia="zh-CN"/>
              </w:rPr>
            </w:pPr>
            <w:r>
              <w:rPr>
                <w:rFonts w:hint="default" w:ascii="Times New Roman" w:hAnsi="Times New Roman" w:cs="Times New Roman"/>
                <w:bCs/>
                <w:color w:val="auto"/>
                <w:kern w:val="0"/>
                <w:sz w:val="24"/>
                <w:szCs w:val="22"/>
                <w:lang w:eastAsia="zh-CN"/>
              </w:rPr>
              <w:t>（</w:t>
            </w:r>
            <w:r>
              <w:rPr>
                <w:rFonts w:hint="default" w:ascii="Times New Roman" w:hAnsi="Times New Roman" w:cs="Times New Roman"/>
                <w:bCs/>
                <w:color w:val="auto"/>
                <w:kern w:val="0"/>
                <w:sz w:val="24"/>
                <w:szCs w:val="22"/>
                <w:lang w:val="en-US" w:eastAsia="zh-CN"/>
              </w:rPr>
              <w:t>1</w:t>
            </w:r>
            <w:r>
              <w:rPr>
                <w:rFonts w:hint="default" w:ascii="Times New Roman" w:hAnsi="Times New Roman" w:cs="Times New Roman"/>
                <w:bCs/>
                <w:color w:val="auto"/>
                <w:kern w:val="0"/>
                <w:sz w:val="24"/>
                <w:szCs w:val="22"/>
                <w:lang w:eastAsia="zh-CN"/>
              </w:rPr>
              <w:t>）工艺</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lang w:eastAsia="zh-CN"/>
              </w:rPr>
            </w:pPr>
            <w:r>
              <w:rPr>
                <w:rFonts w:hint="default" w:ascii="Times New Roman" w:hAnsi="Times New Roman" w:cs="Times New Roman"/>
                <w:color w:val="auto"/>
                <w:kern w:val="2"/>
                <w:sz w:val="24"/>
                <w:szCs w:val="24"/>
                <w:lang w:val="en-US" w:eastAsia="zh-CN"/>
              </w:rPr>
              <w:t>北10井区新部署13口油井，无油气计量依托条件，</w:t>
            </w:r>
            <w:r>
              <w:rPr>
                <w:rFonts w:hint="default" w:ascii="Times New Roman" w:hAnsi="Times New Roman" w:cs="Times New Roman"/>
                <w:color w:val="auto"/>
                <w:kern w:val="0"/>
                <w:sz w:val="24"/>
                <w:lang w:val="en-US" w:eastAsia="zh-CN"/>
              </w:rPr>
              <w:t>三个平台井（4号、5号、6号平台）</w:t>
            </w:r>
            <w:r>
              <w:rPr>
                <w:rFonts w:hint="default" w:ascii="Times New Roman" w:hAnsi="Times New Roman" w:cs="Times New Roman"/>
                <w:color w:val="auto"/>
                <w:kern w:val="2"/>
                <w:sz w:val="24"/>
                <w:szCs w:val="24"/>
                <w:lang w:val="en-US" w:eastAsia="zh-CN"/>
              </w:rPr>
              <w:t>采用单井计量方式集输至北10拉油注水站；</w:t>
            </w:r>
            <w:r>
              <w:rPr>
                <w:rFonts w:hint="default" w:ascii="Times New Roman" w:hAnsi="Times New Roman" w:cs="Times New Roman"/>
                <w:bCs/>
                <w:color w:val="auto"/>
                <w:kern w:val="0"/>
                <w:sz w:val="24"/>
                <w:szCs w:val="22"/>
                <w:lang w:eastAsia="zh-CN"/>
              </w:rPr>
              <w:t>水平井BHW1001距集中拉油注水站较远，采用单井拉油工艺。</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default" w:ascii="Times New Roman" w:hAnsi="Times New Roman" w:cs="Times New Roman"/>
                <w:color w:val="auto"/>
                <w:kern w:val="2"/>
                <w:sz w:val="24"/>
                <w:szCs w:val="24"/>
                <w:lang w:val="en-US" w:eastAsia="zh-CN"/>
              </w:rPr>
            </w:pPr>
            <w:r>
              <w:rPr>
                <w:rFonts w:hint="default" w:ascii="Times New Roman" w:hAnsi="Times New Roman" w:cs="Times New Roman"/>
                <w:color w:val="auto"/>
                <w:kern w:val="2"/>
                <w:sz w:val="24"/>
                <w:szCs w:val="24"/>
                <w:lang w:val="en-US" w:eastAsia="zh-CN"/>
              </w:rPr>
              <w:t>（2）方案部署</w:t>
            </w:r>
          </w:p>
          <w:p>
            <w:pPr>
              <w:snapToGrid w:val="0"/>
              <w:spacing w:line="360" w:lineRule="auto"/>
              <w:ind w:firstLine="480" w:firstLineChars="200"/>
              <w:rPr>
                <w:rFonts w:hint="default" w:ascii="Times New Roman" w:hAnsi="Times New Roman" w:cs="Times New Roman"/>
                <w:bCs/>
                <w:color w:val="auto"/>
                <w:kern w:val="0"/>
                <w:sz w:val="24"/>
                <w:szCs w:val="22"/>
                <w:lang w:eastAsia="zh-CN"/>
              </w:rPr>
            </w:pPr>
            <w:r>
              <w:rPr>
                <w:rFonts w:hint="default" w:ascii="Times New Roman" w:hAnsi="Times New Roman" w:cs="Times New Roman"/>
                <w:color w:val="auto"/>
                <w:kern w:val="2"/>
                <w:sz w:val="24"/>
                <w:szCs w:val="24"/>
                <w:lang w:val="en-US" w:eastAsia="zh-CN"/>
              </w:rPr>
              <w:t>北10井区新部署13口油井，</w:t>
            </w:r>
            <w:r>
              <w:rPr>
                <w:rFonts w:hint="default" w:ascii="Times New Roman" w:hAnsi="Times New Roman" w:cs="Times New Roman"/>
                <w:color w:val="auto"/>
                <w:kern w:val="0"/>
                <w:sz w:val="24"/>
                <w:lang w:eastAsia="zh-CN"/>
              </w:rPr>
              <w:t>本项目</w:t>
            </w:r>
            <w:r>
              <w:rPr>
                <w:rFonts w:hint="default" w:ascii="Times New Roman" w:hAnsi="Times New Roman" w:cs="Times New Roman"/>
                <w:color w:val="auto"/>
                <w:kern w:val="0"/>
                <w:sz w:val="24"/>
                <w:lang w:val="en-US" w:eastAsia="zh-CN"/>
              </w:rPr>
              <w:t>三个平台井（4号、5号、6号平台）</w:t>
            </w:r>
            <w:r>
              <w:rPr>
                <w:rFonts w:hint="default" w:ascii="Times New Roman" w:hAnsi="Times New Roman" w:cs="Times New Roman"/>
                <w:color w:val="auto"/>
                <w:sz w:val="24"/>
                <w:lang w:eastAsia="zh-CN"/>
              </w:rPr>
              <w:t>单井气液电加热后经单井计量后采出液密闭集输至集中拉油注水站，经过分离器分离后，</w:t>
            </w:r>
            <w:r>
              <w:rPr>
                <w:rFonts w:hint="default" w:ascii="Times New Roman" w:hAnsi="Times New Roman" w:cs="Times New Roman"/>
                <w:b w:val="0"/>
                <w:bCs w:val="0"/>
                <w:color w:val="auto"/>
                <w:sz w:val="24"/>
                <w:szCs w:val="22"/>
                <w:lang w:val="en-US" w:eastAsia="zh-CN"/>
              </w:rPr>
              <w:t>伴生气可依托已建火炬进行放烧</w:t>
            </w:r>
            <w:r>
              <w:rPr>
                <w:rFonts w:hint="default" w:ascii="Times New Roman" w:hAnsi="Times New Roman" w:cs="Times New Roman"/>
                <w:color w:val="auto"/>
                <w:sz w:val="24"/>
                <w:lang w:eastAsia="zh-CN"/>
              </w:rPr>
              <w:t>，采出液进入储罐，然后由罐车拉运至北三台处理站处理</w:t>
            </w:r>
            <w:r>
              <w:rPr>
                <w:rFonts w:hint="default" w:ascii="Times New Roman" w:hAnsi="Times New Roman" w:cs="Times New Roman"/>
                <w:bCs/>
                <w:color w:val="auto"/>
                <w:kern w:val="0"/>
                <w:sz w:val="24"/>
                <w:szCs w:val="22"/>
              </w:rPr>
              <w:t>。即采用“采油井口→</w:t>
            </w:r>
            <w:r>
              <w:rPr>
                <w:rFonts w:hint="default" w:ascii="Times New Roman" w:hAnsi="Times New Roman" w:cs="Times New Roman"/>
                <w:bCs/>
                <w:color w:val="auto"/>
                <w:kern w:val="0"/>
                <w:sz w:val="24"/>
                <w:szCs w:val="22"/>
                <w:lang w:eastAsia="zh-CN"/>
              </w:rPr>
              <w:t>计量装置</w:t>
            </w:r>
            <w:r>
              <w:rPr>
                <w:rFonts w:hint="default" w:ascii="Times New Roman" w:hAnsi="Times New Roman" w:cs="Times New Roman"/>
                <w:bCs/>
                <w:color w:val="auto"/>
                <w:kern w:val="0"/>
                <w:sz w:val="24"/>
                <w:szCs w:val="22"/>
              </w:rPr>
              <w:t>→</w:t>
            </w:r>
            <w:r>
              <w:rPr>
                <w:rFonts w:hint="default" w:ascii="Times New Roman" w:hAnsi="Times New Roman" w:cs="Times New Roman"/>
                <w:bCs/>
                <w:color w:val="auto"/>
                <w:kern w:val="0"/>
                <w:sz w:val="24"/>
                <w:szCs w:val="22"/>
                <w:lang w:eastAsia="zh-CN"/>
              </w:rPr>
              <w:t>拉油注水站</w:t>
            </w:r>
            <w:r>
              <w:rPr>
                <w:rFonts w:hint="default" w:ascii="Times New Roman" w:hAnsi="Times New Roman" w:cs="Times New Roman"/>
                <w:bCs/>
                <w:color w:val="auto"/>
                <w:kern w:val="0"/>
                <w:sz w:val="24"/>
                <w:szCs w:val="22"/>
              </w:rPr>
              <w:t>→北三台联合站”的工艺流程</w:t>
            </w:r>
            <w:r>
              <w:rPr>
                <w:rFonts w:hint="default" w:ascii="Times New Roman" w:hAnsi="Times New Roman" w:cs="Times New Roman"/>
                <w:bCs/>
                <w:color w:val="auto"/>
                <w:kern w:val="0"/>
                <w:sz w:val="24"/>
                <w:szCs w:val="22"/>
                <w:lang w:eastAsia="zh-CN"/>
              </w:rPr>
              <w:t>。</w:t>
            </w:r>
          </w:p>
          <w:p>
            <w:pPr>
              <w:snapToGrid w:val="0"/>
              <w:spacing w:line="360" w:lineRule="auto"/>
              <w:ind w:firstLine="480" w:firstLineChars="200"/>
              <w:rPr>
                <w:rFonts w:hint="default" w:ascii="Times New Roman" w:hAnsi="Times New Roman" w:eastAsia="宋体" w:cs="Times New Roman"/>
                <w:bCs/>
                <w:color w:val="auto"/>
                <w:kern w:val="0"/>
                <w:sz w:val="24"/>
                <w:szCs w:val="22"/>
                <w:lang w:eastAsia="zh-CN"/>
              </w:rPr>
            </w:pPr>
            <w:r>
              <w:rPr>
                <w:rFonts w:hint="default" w:ascii="Times New Roman" w:hAnsi="Times New Roman" w:cs="Times New Roman"/>
                <w:bCs/>
                <w:color w:val="auto"/>
                <w:kern w:val="0"/>
                <w:sz w:val="24"/>
                <w:szCs w:val="22"/>
                <w:lang w:eastAsia="zh-CN"/>
              </w:rPr>
              <w:t>水平井BHW1001周边无依托设施，采用单井拉油工艺。</w:t>
            </w:r>
            <w:r>
              <w:rPr>
                <w:rFonts w:hint="default" w:ascii="Times New Roman" w:hAnsi="Times New Roman" w:cs="Times New Roman"/>
                <w:bCs/>
                <w:color w:val="auto"/>
                <w:kern w:val="0"/>
                <w:sz w:val="24"/>
                <w:szCs w:val="22"/>
              </w:rPr>
              <w:t>即采用“采油井口→单井拉油</w:t>
            </w:r>
            <w:r>
              <w:rPr>
                <w:rFonts w:hint="default" w:ascii="Times New Roman" w:hAnsi="Times New Roman" w:cs="Times New Roman"/>
                <w:bCs/>
                <w:color w:val="auto"/>
                <w:kern w:val="0"/>
                <w:sz w:val="24"/>
                <w:szCs w:val="22"/>
                <w:lang w:eastAsia="zh-CN"/>
              </w:rPr>
              <w:t>点</w:t>
            </w:r>
            <w:r>
              <w:rPr>
                <w:rFonts w:hint="default" w:ascii="Times New Roman" w:hAnsi="Times New Roman" w:cs="Times New Roman"/>
                <w:bCs/>
                <w:color w:val="auto"/>
                <w:kern w:val="0"/>
                <w:sz w:val="24"/>
                <w:szCs w:val="22"/>
              </w:rPr>
              <w:t>→北三台联合站”的工艺流程。新建单井拉油</w:t>
            </w:r>
            <w:r>
              <w:rPr>
                <w:rFonts w:hint="default" w:ascii="Times New Roman" w:hAnsi="Times New Roman" w:cs="Times New Roman"/>
                <w:bCs/>
                <w:color w:val="auto"/>
                <w:kern w:val="0"/>
                <w:sz w:val="24"/>
                <w:szCs w:val="22"/>
                <w:lang w:eastAsia="zh-CN"/>
              </w:rPr>
              <w:t>点</w:t>
            </w:r>
            <w:r>
              <w:rPr>
                <w:rFonts w:hint="default" w:ascii="Times New Roman" w:hAnsi="Times New Roman" w:cs="Times New Roman"/>
                <w:bCs/>
                <w:color w:val="auto"/>
                <w:kern w:val="0"/>
                <w:sz w:val="24"/>
                <w:szCs w:val="22"/>
              </w:rPr>
              <w:t>位于井场占地范围内</w:t>
            </w:r>
            <w:r>
              <w:rPr>
                <w:rFonts w:hint="default" w:ascii="Times New Roman" w:hAnsi="Times New Roman" w:cs="Times New Roman"/>
                <w:bCs/>
                <w:color w:val="auto"/>
                <w:kern w:val="0"/>
                <w:sz w:val="24"/>
                <w:szCs w:val="22"/>
                <w:lang w:eastAsia="zh-CN"/>
              </w:rPr>
              <w:t>。</w:t>
            </w:r>
          </w:p>
          <w:p>
            <w:pPr>
              <w:pStyle w:val="55"/>
              <w:keepNext w:val="0"/>
              <w:keepLines w:val="0"/>
              <w:pageBreakBefore w:val="0"/>
              <w:widowControl w:val="0"/>
              <w:kinsoku/>
              <w:wordWrap/>
              <w:overflowPunct/>
              <w:topLinePunct w:val="0"/>
              <w:autoSpaceDE/>
              <w:autoSpaceDN/>
              <w:bidi w:val="0"/>
              <w:adjustRightInd/>
              <w:snapToGrid w:val="0"/>
              <w:spacing w:before="157" w:beforeLines="50"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snapToGrid w:val="0"/>
                <w:color w:val="auto"/>
                <w:kern w:val="2"/>
                <w:sz w:val="21"/>
                <w:szCs w:val="21"/>
                <w:lang w:val="en-US" w:eastAsia="zh-CN" w:bidi="ar-SA"/>
              </w:rPr>
            </w:pPr>
            <w:r>
              <w:rPr>
                <w:rFonts w:hint="default" w:ascii="Times New Roman" w:hAnsi="Times New Roman" w:eastAsia="宋体" w:cs="Times New Roman"/>
                <w:b/>
                <w:snapToGrid w:val="0"/>
                <w:color w:val="auto"/>
                <w:kern w:val="2"/>
                <w:sz w:val="21"/>
                <w:szCs w:val="21"/>
                <w:lang w:val="en-US" w:eastAsia="zh-CN" w:bidi="ar-SA"/>
              </w:rPr>
              <w:t>表</w:t>
            </w:r>
            <w:r>
              <w:rPr>
                <w:rFonts w:hint="default" w:ascii="Times New Roman" w:hAnsi="Times New Roman" w:cs="Times New Roman"/>
                <w:b/>
                <w:snapToGrid w:val="0"/>
                <w:color w:val="auto"/>
                <w:kern w:val="2"/>
                <w:sz w:val="21"/>
                <w:szCs w:val="21"/>
                <w:lang w:val="en-US" w:eastAsia="zh-CN" w:bidi="ar-SA"/>
              </w:rPr>
              <w:t>2-</w:t>
            </w:r>
            <w:r>
              <w:rPr>
                <w:rFonts w:hint="default" w:ascii="Times New Roman" w:hAnsi="Times New Roman" w:eastAsia="宋体" w:cs="Times New Roman"/>
                <w:b/>
                <w:snapToGrid w:val="0"/>
                <w:color w:val="auto"/>
                <w:kern w:val="2"/>
                <w:sz w:val="21"/>
                <w:szCs w:val="21"/>
                <w:lang w:val="en-US" w:eastAsia="zh-CN" w:bidi="ar-SA"/>
              </w:rPr>
              <w:t>12      部署油井接入系统情况一览表</w:t>
            </w:r>
          </w:p>
          <w:tbl>
            <w:tblPr>
              <w:tblStyle w:val="29"/>
              <w:tblW w:w="74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4"/>
              <w:gridCol w:w="1797"/>
              <w:gridCol w:w="864"/>
              <w:gridCol w:w="42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tcBorders>
                    <w:tl2br w:val="nil"/>
                    <w:tr2bl w:val="nil"/>
                  </w:tcBorders>
                  <w:noWrap w:val="0"/>
                  <w:vAlign w:val="center"/>
                </w:tcPr>
                <w:p>
                  <w:pPr>
                    <w:pStyle w:val="55"/>
                    <w:keepNext w:val="0"/>
                    <w:keepLines w:val="0"/>
                    <w:pageBreakBefore w:val="0"/>
                    <w:widowControl w:val="0"/>
                    <w:kinsoku/>
                    <w:wordWrap/>
                    <w:overflowPunct/>
                    <w:topLinePunct w:val="0"/>
                    <w:autoSpaceDE/>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797" w:type="dxa"/>
                  <w:tcBorders>
                    <w:tl2br w:val="nil"/>
                    <w:tr2bl w:val="nil"/>
                  </w:tcBorders>
                  <w:noWrap w:val="0"/>
                  <w:vAlign w:val="center"/>
                </w:tcPr>
                <w:p>
                  <w:pPr>
                    <w:pStyle w:val="55"/>
                    <w:keepNext w:val="0"/>
                    <w:keepLines w:val="0"/>
                    <w:pageBreakBefore w:val="0"/>
                    <w:widowControl w:val="0"/>
                    <w:kinsoku/>
                    <w:wordWrap/>
                    <w:overflowPunct/>
                    <w:topLinePunct w:val="0"/>
                    <w:autoSpaceDE/>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接入计量站/管汇/</w:t>
                  </w:r>
                  <w:r>
                    <w:rPr>
                      <w:rFonts w:hint="default" w:ascii="Times New Roman" w:hAnsi="Times New Roman" w:cs="Times New Roman"/>
                      <w:color w:val="auto"/>
                      <w:sz w:val="21"/>
                      <w:szCs w:val="21"/>
                      <w:lang w:eastAsia="zh-CN"/>
                    </w:rPr>
                    <w:t>单井计量</w:t>
                  </w:r>
                  <w:r>
                    <w:rPr>
                      <w:rFonts w:hint="default"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eastAsia="zh-CN"/>
                    </w:rPr>
                    <w:t>拉油</w:t>
                  </w:r>
                </w:p>
              </w:tc>
              <w:tc>
                <w:tcPr>
                  <w:tcW w:w="864" w:type="dxa"/>
                  <w:tcBorders>
                    <w:tl2br w:val="nil"/>
                    <w:tr2bl w:val="nil"/>
                  </w:tcBorders>
                  <w:noWrap w:val="0"/>
                  <w:vAlign w:val="center"/>
                </w:tcPr>
                <w:p>
                  <w:pPr>
                    <w:pStyle w:val="55"/>
                    <w:keepNext w:val="0"/>
                    <w:keepLines w:val="0"/>
                    <w:pageBreakBefore w:val="0"/>
                    <w:widowControl w:val="0"/>
                    <w:kinsoku/>
                    <w:wordWrap/>
                    <w:overflowPunct/>
                    <w:topLinePunct w:val="0"/>
                    <w:autoSpaceDE/>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接入油井数量</w:t>
                  </w:r>
                </w:p>
              </w:tc>
              <w:tc>
                <w:tcPr>
                  <w:tcW w:w="4253" w:type="dxa"/>
                  <w:tcBorders>
                    <w:tl2br w:val="nil"/>
                    <w:tr2bl w:val="nil"/>
                  </w:tcBorders>
                  <w:noWrap w:val="0"/>
                  <w:vAlign w:val="center"/>
                </w:tcPr>
                <w:p>
                  <w:pPr>
                    <w:pStyle w:val="55"/>
                    <w:keepNext w:val="0"/>
                    <w:keepLines w:val="0"/>
                    <w:pageBreakBefore w:val="0"/>
                    <w:widowControl w:val="0"/>
                    <w:kinsoku/>
                    <w:wordWrap/>
                    <w:overflowPunct/>
                    <w:topLinePunct w:val="0"/>
                    <w:autoSpaceDE/>
                    <w:bidi w:val="0"/>
                    <w:adjustRightInd/>
                    <w:snapToGrid/>
                    <w:spacing w:line="240" w:lineRule="auto"/>
                    <w:ind w:left="0" w:leftChars="0" w:right="0" w:rightChars="0" w:firstLine="0" w:firstLineChars="0"/>
                    <w:jc w:val="center"/>
                    <w:outlineLvl w:val="9"/>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w:t>
                  </w:r>
                </w:p>
              </w:tc>
              <w:tc>
                <w:tcPr>
                  <w:tcW w:w="179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szCs w:val="21"/>
                      <w:lang w:eastAsia="zh-CN"/>
                    </w:rPr>
                  </w:pPr>
                  <w:r>
                    <w:rPr>
                      <w:rFonts w:hint="default" w:ascii="Times New Roman" w:hAnsi="Times New Roman" w:cs="Times New Roman"/>
                      <w:color w:val="auto"/>
                      <w:lang w:val="en-US" w:eastAsia="zh-CN"/>
                    </w:rPr>
                    <w:t>4号平台集中拉油</w:t>
                  </w:r>
                </w:p>
              </w:tc>
              <w:tc>
                <w:tcPr>
                  <w:tcW w:w="86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5口</w:t>
                  </w:r>
                </w:p>
              </w:tc>
              <w:tc>
                <w:tcPr>
                  <w:tcW w:w="425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rPr>
                      <w:rFonts w:hint="default" w:ascii="Times New Roman" w:hAnsi="Times New Roman" w:cs="Times New Roman"/>
                      <w:color w:val="auto"/>
                      <w:lang w:val="en-US" w:eastAsia="zh-CN"/>
                    </w:rPr>
                  </w:pPr>
                  <w:r>
                    <w:rPr>
                      <w:rFonts w:hint="default" w:ascii="Times New Roman" w:hAnsi="Times New Roman" w:cs="Times New Roman"/>
                      <w:color w:val="auto"/>
                    </w:rPr>
                    <w:t>BD4346、B4336、BD4324、BD4325、BD4337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uto"/>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w:t>
                  </w:r>
                </w:p>
              </w:tc>
              <w:tc>
                <w:tcPr>
                  <w:tcW w:w="179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szCs w:val="21"/>
                      <w:lang w:eastAsia="zh-CN"/>
                    </w:rPr>
                  </w:pPr>
                  <w:r>
                    <w:rPr>
                      <w:rFonts w:hint="default" w:ascii="Times New Roman" w:hAnsi="Times New Roman" w:cs="Times New Roman"/>
                      <w:color w:val="auto"/>
                      <w:lang w:val="en-US" w:eastAsia="zh-CN"/>
                    </w:rPr>
                    <w:t>5号平台集中拉油</w:t>
                  </w:r>
                </w:p>
              </w:tc>
              <w:tc>
                <w:tcPr>
                  <w:tcW w:w="86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3口</w:t>
                  </w:r>
                </w:p>
              </w:tc>
              <w:tc>
                <w:tcPr>
                  <w:tcW w:w="425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rPr>
                      <w:rFonts w:hint="default" w:ascii="Times New Roman" w:hAnsi="Times New Roman" w:cs="Times New Roman"/>
                      <w:color w:val="auto"/>
                      <w:lang w:val="en-US" w:eastAsia="zh-CN"/>
                    </w:rPr>
                  </w:pPr>
                  <w:r>
                    <w:rPr>
                      <w:rFonts w:hint="default" w:ascii="Times New Roman" w:hAnsi="Times New Roman" w:cs="Times New Roman"/>
                      <w:color w:val="auto"/>
                    </w:rPr>
                    <w:t>BD43</w:t>
                  </w:r>
                  <w:r>
                    <w:rPr>
                      <w:rFonts w:hint="default" w:ascii="Times New Roman" w:hAnsi="Times New Roman" w:cs="Times New Roman"/>
                      <w:color w:val="auto"/>
                      <w:lang w:val="en-US" w:eastAsia="zh-CN"/>
                    </w:rPr>
                    <w:t>69</w:t>
                  </w:r>
                  <w:r>
                    <w:rPr>
                      <w:rFonts w:hint="default" w:ascii="Times New Roman" w:hAnsi="Times New Roman" w:cs="Times New Roman"/>
                      <w:color w:val="auto"/>
                    </w:rPr>
                    <w:t>、B43</w:t>
                  </w:r>
                  <w:r>
                    <w:rPr>
                      <w:rFonts w:hint="default" w:ascii="Times New Roman" w:hAnsi="Times New Roman" w:cs="Times New Roman"/>
                      <w:color w:val="auto"/>
                      <w:lang w:val="en-US" w:eastAsia="zh-CN"/>
                    </w:rPr>
                    <w:t>57、</w:t>
                  </w:r>
                  <w:r>
                    <w:rPr>
                      <w:rFonts w:hint="default" w:ascii="Times New Roman" w:hAnsi="Times New Roman" w:cs="Times New Roman"/>
                      <w:color w:val="auto"/>
                    </w:rPr>
                    <w:t>BD43</w:t>
                  </w:r>
                  <w:r>
                    <w:rPr>
                      <w:rFonts w:hint="default" w:ascii="Times New Roman" w:hAnsi="Times New Roman" w:cs="Times New Roman"/>
                      <w:color w:val="auto"/>
                      <w:lang w:val="en-US" w:eastAsia="zh-CN"/>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3</w:t>
                  </w:r>
                </w:p>
              </w:tc>
              <w:tc>
                <w:tcPr>
                  <w:tcW w:w="179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6号平台集中拉油</w:t>
                  </w:r>
                </w:p>
              </w:tc>
              <w:tc>
                <w:tcPr>
                  <w:tcW w:w="86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rPr>
                  </w:pPr>
                  <w:r>
                    <w:rPr>
                      <w:rFonts w:hint="default" w:ascii="Times New Roman" w:hAnsi="Times New Roman" w:cs="Times New Roman"/>
                      <w:color w:val="auto"/>
                      <w:lang w:val="en-US" w:eastAsia="zh-CN"/>
                    </w:rPr>
                    <w:t>4口</w:t>
                  </w:r>
                </w:p>
              </w:tc>
              <w:tc>
                <w:tcPr>
                  <w:tcW w:w="425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rPr>
                      <w:rFonts w:hint="default" w:ascii="Times New Roman" w:hAnsi="Times New Roman" w:cs="Times New Roman"/>
                      <w:color w:val="auto"/>
                    </w:rPr>
                  </w:pPr>
                  <w:r>
                    <w:rPr>
                      <w:rFonts w:hint="default" w:ascii="Times New Roman" w:hAnsi="Times New Roman" w:cs="Times New Roman"/>
                      <w:color w:val="auto"/>
                    </w:rPr>
                    <w:t>BD4345、BD4353、BD4334</w:t>
                  </w:r>
                  <w:r>
                    <w:rPr>
                      <w:rFonts w:hint="default" w:ascii="Times New Roman" w:hAnsi="Times New Roman" w:cs="Times New Roman"/>
                      <w:color w:val="auto"/>
                      <w:lang w:eastAsia="zh-CN"/>
                    </w:rPr>
                    <w:t>、</w:t>
                  </w:r>
                  <w:r>
                    <w:rPr>
                      <w:rFonts w:hint="default" w:ascii="Times New Roman" w:hAnsi="Times New Roman" w:cs="Times New Roman"/>
                      <w:color w:val="auto"/>
                    </w:rPr>
                    <w:t>BD4333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179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单井拉油</w:t>
                  </w:r>
                </w:p>
              </w:tc>
              <w:tc>
                <w:tcPr>
                  <w:tcW w:w="86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1口</w:t>
                  </w:r>
                </w:p>
              </w:tc>
              <w:tc>
                <w:tcPr>
                  <w:tcW w:w="425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jc w:val="left"/>
                    <w:rPr>
                      <w:rFonts w:hint="default" w:ascii="Times New Roman" w:hAnsi="Times New Roman" w:cs="Times New Roman"/>
                      <w:color w:val="auto"/>
                      <w:lang w:val="en-US" w:eastAsia="zh-CN"/>
                    </w:rPr>
                  </w:pPr>
                  <w:r>
                    <w:rPr>
                      <w:rFonts w:hint="default" w:ascii="Times New Roman" w:hAnsi="Times New Roman" w:cs="Times New Roman"/>
                      <w:color w:val="auto"/>
                    </w:rPr>
                    <w:t>BHW1001</w:t>
                  </w:r>
                </w:p>
              </w:tc>
            </w:tr>
          </w:tbl>
          <w:p>
            <w:pPr>
              <w:keepNext w:val="0"/>
              <w:keepLines w:val="0"/>
              <w:pageBreakBefore w:val="0"/>
              <w:widowControl w:val="0"/>
              <w:kinsoku/>
              <w:wordWrap/>
              <w:overflowPunct/>
              <w:topLinePunct w:val="0"/>
              <w:autoSpaceDE/>
              <w:autoSpaceDN/>
              <w:bidi w:val="0"/>
              <w:adjustRightInd/>
              <w:snapToGrid w:val="0"/>
              <w:spacing w:before="313" w:beforeLines="100" w:line="360" w:lineRule="auto"/>
              <w:ind w:left="0" w:leftChars="0" w:right="0" w:rightChars="0" w:firstLine="496" w:firstLineChars="200"/>
              <w:jc w:val="both"/>
              <w:textAlignment w:val="auto"/>
              <w:outlineLvl w:val="9"/>
              <w:rPr>
                <w:rFonts w:hint="default" w:ascii="Times New Roman" w:hAnsi="Times New Roman" w:cs="Times New Roman"/>
                <w:color w:val="auto"/>
                <w:kern w:val="0"/>
                <w:sz w:val="24"/>
                <w:lang w:eastAsia="zh-CN"/>
              </w:rPr>
            </w:pPr>
            <w:r>
              <w:rPr>
                <w:rFonts w:hint="default" w:ascii="Times New Roman" w:hAnsi="Times New Roman" w:cs="Times New Roman"/>
                <w:color w:val="auto"/>
                <w:spacing w:val="4"/>
                <w:sz w:val="24"/>
                <w:szCs w:val="24"/>
                <w:lang w:eastAsia="zh-CN"/>
              </w:rPr>
              <w:t>（</w:t>
            </w:r>
            <w:r>
              <w:rPr>
                <w:rFonts w:hint="default" w:ascii="Times New Roman" w:hAnsi="Times New Roman" w:cs="Times New Roman"/>
                <w:color w:val="auto"/>
                <w:spacing w:val="4"/>
                <w:sz w:val="24"/>
                <w:szCs w:val="24"/>
                <w:lang w:val="en-US" w:eastAsia="zh-CN"/>
              </w:rPr>
              <w:t>3</w:t>
            </w:r>
            <w:r>
              <w:rPr>
                <w:rFonts w:hint="default" w:ascii="Times New Roman" w:hAnsi="Times New Roman" w:cs="Times New Roman"/>
                <w:color w:val="auto"/>
                <w:spacing w:val="4"/>
                <w:sz w:val="24"/>
                <w:szCs w:val="24"/>
                <w:lang w:eastAsia="zh-CN"/>
              </w:rPr>
              <w:t>）工程设施</w:t>
            </w:r>
          </w:p>
          <w:p>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lang w:eastAsia="zh-CN"/>
              </w:rPr>
              <w:t>①</w:t>
            </w:r>
            <w:r>
              <w:rPr>
                <w:rFonts w:hint="default" w:ascii="Times New Roman" w:hAnsi="Times New Roman" w:cs="Times New Roman"/>
                <w:color w:val="auto"/>
                <w:kern w:val="0"/>
                <w:sz w:val="24"/>
              </w:rPr>
              <w:t>采油井口装置</w:t>
            </w:r>
          </w:p>
          <w:p>
            <w:pPr>
              <w:spacing w:line="360" w:lineRule="auto"/>
              <w:ind w:firstLine="480" w:firstLineChars="200"/>
              <w:rPr>
                <w:rFonts w:hint="default" w:ascii="Times New Roman" w:hAnsi="Times New Roman"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新建井口13座，其中水平井1座，采用螺杆泵，配套电机功率30kW。井口设电加热装置13座，</w:t>
            </w:r>
            <w:r>
              <w:rPr>
                <w:rFonts w:hint="default" w:ascii="Times New Roman" w:hAnsi="Times New Roman" w:cs="Times New Roman"/>
                <w:color w:val="auto"/>
                <w:sz w:val="24"/>
                <w:lang w:eastAsia="zh-CN"/>
              </w:rPr>
              <w:t>水平井和控制井</w:t>
            </w:r>
            <w:r>
              <w:rPr>
                <w:rFonts w:hint="default" w:ascii="Times New Roman" w:hAnsi="Times New Roman" w:cs="Times New Roman"/>
                <w:color w:val="auto"/>
                <w:sz w:val="24"/>
              </w:rPr>
              <w:t>选择加热器的电功率</w:t>
            </w:r>
            <w:r>
              <w:rPr>
                <w:rFonts w:hint="default" w:ascii="Times New Roman" w:hAnsi="Times New Roman" w:cs="Times New Roman"/>
                <w:color w:val="auto"/>
                <w:sz w:val="24"/>
                <w:lang w:eastAsia="zh-CN"/>
              </w:rPr>
              <w:t>分别</w:t>
            </w:r>
            <w:r>
              <w:rPr>
                <w:rFonts w:hint="default" w:ascii="Times New Roman" w:hAnsi="Times New Roman" w:cs="Times New Roman"/>
                <w:color w:val="auto"/>
                <w:sz w:val="24"/>
              </w:rPr>
              <w:t>为</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kW</w:t>
            </w:r>
            <w:r>
              <w:rPr>
                <w:rFonts w:hint="default" w:ascii="Times New Roman" w:hAnsi="Times New Roman" w:cs="Times New Roman"/>
                <w:color w:val="auto"/>
                <w:sz w:val="24"/>
                <w:lang w:eastAsia="zh-CN"/>
              </w:rPr>
              <w:t>和</w:t>
            </w:r>
            <w:r>
              <w:rPr>
                <w:rFonts w:hint="default" w:ascii="Times New Roman" w:hAnsi="Times New Roman" w:cs="Times New Roman"/>
                <w:color w:val="auto"/>
                <w:sz w:val="24"/>
                <w:lang w:val="en-US" w:eastAsia="zh-CN"/>
              </w:rPr>
              <w:t>12</w:t>
            </w:r>
            <w:r>
              <w:rPr>
                <w:rFonts w:hint="default" w:ascii="Times New Roman" w:hAnsi="Times New Roman" w:cs="Times New Roman"/>
                <w:color w:val="auto"/>
                <w:sz w:val="24"/>
              </w:rPr>
              <w:t>kW</w:t>
            </w:r>
            <w:r>
              <w:rPr>
                <w:rFonts w:hint="default" w:ascii="Times New Roman" w:hAnsi="Times New Roman" w:cs="Times New Roman"/>
                <w:color w:val="auto"/>
                <w:sz w:val="24"/>
                <w:lang w:eastAsia="zh-CN"/>
              </w:rPr>
              <w:t>；</w:t>
            </w:r>
            <w:r>
              <w:rPr>
                <w:rFonts w:hint="default" w:ascii="Times New Roman" w:hAnsi="Times New Roman" w:cs="Times New Roman"/>
                <w:b w:val="0"/>
                <w:bCs w:val="0"/>
                <w:color w:val="auto"/>
                <w:sz w:val="24"/>
                <w:lang w:val="en-US" w:eastAsia="zh-CN"/>
              </w:rPr>
              <w:t>配置井口保温盒，保温盒内设0.15kW电加热器，压力表置于保温盒内，设置清蜡和热洗接口，同时设置安全标志牌。自喷期采油树采用电热带及保温棉保温。</w:t>
            </w:r>
          </w:p>
          <w:p>
            <w:pPr>
              <w:adjustRightInd w:val="0"/>
              <w:snapToGrid w:val="0"/>
              <w:spacing w:line="360" w:lineRule="auto"/>
              <w:ind w:firstLine="482"/>
              <w:rPr>
                <w:rFonts w:hint="default" w:ascii="Times New Roman" w:hAnsi="Times New Roman" w:cs="Times New Roman"/>
                <w:color w:val="auto"/>
                <w:kern w:val="0"/>
                <w:sz w:val="24"/>
              </w:rPr>
            </w:pPr>
            <w:r>
              <w:rPr>
                <w:rFonts w:hint="default" w:ascii="Times New Roman" w:hAnsi="Times New Roman" w:cs="Times New Roman"/>
                <w:color w:val="auto"/>
                <w:kern w:val="0"/>
                <w:sz w:val="24"/>
                <w:lang w:eastAsia="zh-CN"/>
              </w:rPr>
              <w:t>②管汇及计量装置</w:t>
            </w:r>
          </w:p>
          <w:p>
            <w:pPr>
              <w:adjustRightInd w:val="0"/>
              <w:snapToGrid w:val="0"/>
              <w:spacing w:line="360" w:lineRule="auto"/>
              <w:ind w:firstLine="482"/>
              <w:rPr>
                <w:rFonts w:hint="default" w:ascii="Times New Roman" w:hAnsi="Times New Roman" w:cs="Times New Roman"/>
                <w:color w:val="auto"/>
                <w:kern w:val="0"/>
                <w:sz w:val="24"/>
                <w:lang w:eastAsia="zh-CN"/>
              </w:rPr>
            </w:pPr>
            <w:r>
              <w:rPr>
                <w:rFonts w:hint="default" w:ascii="Times New Roman" w:hAnsi="Times New Roman" w:cs="Times New Roman"/>
                <w:color w:val="auto"/>
                <w:kern w:val="0"/>
                <w:sz w:val="24"/>
                <w:lang w:eastAsia="zh-CN"/>
              </w:rPr>
              <w:t>平台各</w:t>
            </w:r>
            <w:r>
              <w:rPr>
                <w:rFonts w:hint="default" w:ascii="Times New Roman" w:hAnsi="Times New Roman" w:cs="Times New Roman"/>
                <w:color w:val="auto"/>
                <w:sz w:val="24"/>
                <w:lang w:eastAsia="zh-CN"/>
              </w:rPr>
              <w:t>新建</w:t>
            </w:r>
            <w:r>
              <w:rPr>
                <w:rFonts w:hint="default" w:ascii="Times New Roman" w:hAnsi="Times New Roman" w:cs="Times New Roman"/>
                <w:color w:val="auto"/>
                <w:sz w:val="24"/>
              </w:rPr>
              <w:t>3座</w:t>
            </w:r>
            <w:r>
              <w:rPr>
                <w:rFonts w:hint="default" w:ascii="Times New Roman" w:hAnsi="Times New Roman" w:cs="Times New Roman"/>
                <w:color w:val="auto"/>
                <w:sz w:val="24"/>
                <w:lang w:eastAsia="zh-CN"/>
              </w:rPr>
              <w:t>多通阀</w:t>
            </w:r>
            <w:r>
              <w:rPr>
                <w:rFonts w:hint="default" w:ascii="Times New Roman" w:hAnsi="Times New Roman" w:cs="Times New Roman"/>
                <w:color w:val="auto"/>
                <w:sz w:val="24"/>
              </w:rPr>
              <w:t>管汇</w:t>
            </w:r>
            <w:r>
              <w:rPr>
                <w:rFonts w:hint="default" w:ascii="Times New Roman" w:hAnsi="Times New Roman" w:cs="Times New Roman"/>
                <w:color w:val="auto"/>
                <w:sz w:val="24"/>
                <w:lang w:eastAsia="zh-CN"/>
              </w:rPr>
              <w:t>橇，</w:t>
            </w:r>
            <w:r>
              <w:rPr>
                <w:rFonts w:hint="default" w:ascii="Times New Roman" w:hAnsi="Times New Roman" w:cs="Times New Roman"/>
                <w:color w:val="auto"/>
                <w:sz w:val="24"/>
              </w:rPr>
              <w:t>均预留计量接口，</w:t>
            </w:r>
            <w:r>
              <w:rPr>
                <w:rFonts w:hint="default" w:ascii="Times New Roman" w:hAnsi="Times New Roman" w:cs="Times New Roman"/>
                <w:color w:val="auto"/>
                <w:sz w:val="24"/>
                <w:lang w:eastAsia="zh-CN"/>
              </w:rPr>
              <w:t>各设</w:t>
            </w:r>
            <w:r>
              <w:rPr>
                <w:rFonts w:hint="default" w:ascii="Times New Roman" w:hAnsi="Times New Roman" w:cs="Times New Roman"/>
                <w:color w:val="auto"/>
                <w:kern w:val="0"/>
                <w:sz w:val="24"/>
                <w:lang w:eastAsia="zh-CN"/>
              </w:rPr>
              <w:t>一座称重式单井计量装置，共</w:t>
            </w:r>
            <w:r>
              <w:rPr>
                <w:rFonts w:hint="default" w:ascii="Times New Roman" w:hAnsi="Times New Roman" w:cs="Times New Roman"/>
                <w:color w:val="auto"/>
                <w:kern w:val="0"/>
                <w:sz w:val="24"/>
                <w:lang w:val="en-US" w:eastAsia="zh-CN"/>
              </w:rPr>
              <w:t>3座。</w:t>
            </w:r>
          </w:p>
          <w:p>
            <w:pPr>
              <w:adjustRightInd w:val="0"/>
              <w:snapToGrid w:val="0"/>
              <w:spacing w:line="360" w:lineRule="auto"/>
              <w:ind w:firstLine="482"/>
              <w:rPr>
                <w:rFonts w:hint="default" w:ascii="Times New Roman" w:hAnsi="Times New Roman" w:cs="Times New Roman"/>
                <w:color w:val="auto"/>
                <w:kern w:val="0"/>
                <w:sz w:val="24"/>
              </w:rPr>
            </w:pPr>
            <w:r>
              <w:rPr>
                <w:rFonts w:hint="default" w:ascii="Times New Roman" w:hAnsi="Times New Roman" w:cs="Times New Roman"/>
                <w:color w:val="auto"/>
                <w:kern w:val="0"/>
                <w:sz w:val="24"/>
                <w:lang w:eastAsia="zh-CN"/>
              </w:rPr>
              <w:t>③</w:t>
            </w:r>
            <w:r>
              <w:rPr>
                <w:rFonts w:hint="default" w:ascii="Times New Roman" w:hAnsi="Times New Roman" w:cs="Times New Roman"/>
                <w:color w:val="auto"/>
                <w:kern w:val="0"/>
                <w:sz w:val="24"/>
              </w:rPr>
              <w:t>拉油站</w:t>
            </w:r>
          </w:p>
          <w:p>
            <w:pPr>
              <w:adjustRightInd w:val="0"/>
              <w:snapToGrid w:val="0"/>
              <w:spacing w:line="360" w:lineRule="auto"/>
              <w:ind w:firstLine="482"/>
              <w:rPr>
                <w:rFonts w:hint="default" w:ascii="Times New Roman" w:hAnsi="Times New Roman" w:cs="Times New Roman"/>
                <w:b w:val="0"/>
                <w:bCs w:val="0"/>
                <w:color w:val="auto"/>
                <w:sz w:val="24"/>
                <w:szCs w:val="22"/>
                <w:lang w:val="en-US" w:eastAsia="zh-CN"/>
              </w:rPr>
            </w:pPr>
            <w:r>
              <w:rPr>
                <w:rFonts w:hint="default" w:ascii="Times New Roman" w:hAnsi="Times New Roman" w:cs="Times New Roman"/>
                <w:color w:val="auto"/>
                <w:kern w:val="0"/>
                <w:sz w:val="24"/>
                <w:lang w:eastAsia="zh-CN"/>
              </w:rPr>
              <w:t>北</w:t>
            </w:r>
            <w:r>
              <w:rPr>
                <w:rFonts w:hint="default" w:ascii="Times New Roman" w:hAnsi="Times New Roman" w:cs="Times New Roman"/>
                <w:color w:val="auto"/>
                <w:kern w:val="0"/>
                <w:sz w:val="24"/>
                <w:lang w:val="en-US" w:eastAsia="zh-CN"/>
              </w:rPr>
              <w:t>10</w:t>
            </w:r>
            <w:r>
              <w:rPr>
                <w:rFonts w:hint="default" w:ascii="Times New Roman" w:hAnsi="Times New Roman" w:cs="Times New Roman"/>
                <w:color w:val="auto"/>
                <w:kern w:val="0"/>
                <w:sz w:val="24"/>
                <w:lang w:eastAsia="zh-CN"/>
              </w:rPr>
              <w:t>集中</w:t>
            </w:r>
            <w:r>
              <w:rPr>
                <w:rFonts w:hint="default" w:ascii="Times New Roman" w:hAnsi="Times New Roman" w:cs="Times New Roman"/>
                <w:color w:val="auto"/>
                <w:kern w:val="0"/>
                <w:sz w:val="24"/>
              </w:rPr>
              <w:t>拉油站内</w:t>
            </w:r>
            <w:r>
              <w:rPr>
                <w:rFonts w:hint="default" w:ascii="Times New Roman" w:hAnsi="Times New Roman" w:cs="Times New Roman"/>
                <w:color w:val="auto"/>
                <w:kern w:val="0"/>
                <w:sz w:val="24"/>
                <w:lang w:eastAsia="zh-CN"/>
              </w:rPr>
              <w:t>已</w:t>
            </w:r>
            <w:r>
              <w:rPr>
                <w:rFonts w:hint="default" w:ascii="Times New Roman" w:hAnsi="Times New Roman" w:cs="Times New Roman"/>
                <w:color w:val="auto"/>
                <w:kern w:val="0"/>
                <w:sz w:val="24"/>
              </w:rPr>
              <w:t>建</w:t>
            </w:r>
            <w:r>
              <w:rPr>
                <w:rFonts w:hint="default" w:ascii="Times New Roman" w:hAnsi="Times New Roman" w:cs="Times New Roman"/>
                <w:b w:val="0"/>
                <w:bCs w:val="0"/>
                <w:color w:val="auto"/>
                <w:sz w:val="24"/>
                <w:szCs w:val="22"/>
                <w:lang w:val="en-US" w:eastAsia="zh-CN"/>
              </w:rPr>
              <w:t>60m</w:t>
            </w:r>
            <w:r>
              <w:rPr>
                <w:rFonts w:hint="default" w:ascii="Times New Roman" w:hAnsi="Times New Roman" w:cs="Times New Roman"/>
                <w:b w:val="0"/>
                <w:bCs w:val="0"/>
                <w:color w:val="auto"/>
                <w:sz w:val="24"/>
                <w:szCs w:val="22"/>
                <w:vertAlign w:val="superscript"/>
                <w:lang w:val="en-US" w:eastAsia="zh-CN"/>
              </w:rPr>
              <w:t>3</w:t>
            </w:r>
            <w:r>
              <w:rPr>
                <w:rFonts w:hint="default" w:ascii="Times New Roman" w:hAnsi="Times New Roman" w:cs="Times New Roman"/>
                <w:b w:val="0"/>
                <w:bCs w:val="0"/>
                <w:color w:val="auto"/>
                <w:sz w:val="24"/>
                <w:szCs w:val="22"/>
                <w:lang w:val="en-US" w:eastAsia="zh-CN"/>
              </w:rPr>
              <w:t>储油罐3座、分离器1座、火炬1座，投用后可满足2022年最大产液量75.7m</w:t>
            </w:r>
            <w:r>
              <w:rPr>
                <w:rFonts w:hint="default" w:ascii="Times New Roman" w:hAnsi="Times New Roman" w:cs="Times New Roman"/>
                <w:b w:val="0"/>
                <w:bCs w:val="0"/>
                <w:color w:val="auto"/>
                <w:sz w:val="24"/>
                <w:szCs w:val="22"/>
                <w:vertAlign w:val="superscript"/>
                <w:lang w:val="en-US" w:eastAsia="zh-CN"/>
              </w:rPr>
              <w:t>3</w:t>
            </w:r>
            <w:r>
              <w:rPr>
                <w:rFonts w:hint="default" w:ascii="Times New Roman" w:hAnsi="Times New Roman" w:cs="Times New Roman"/>
                <w:b w:val="0"/>
                <w:bCs w:val="0"/>
                <w:color w:val="auto"/>
                <w:sz w:val="24"/>
                <w:szCs w:val="22"/>
                <w:lang w:val="en-US" w:eastAsia="zh-CN"/>
              </w:rPr>
              <w:t>/d储存的需求；伴生气可利旧已建火炬进行放烧，原油汽车密闭装卸按规范要求操作。</w:t>
            </w:r>
          </w:p>
          <w:p>
            <w:pPr>
              <w:adjustRightInd w:val="0"/>
              <w:snapToGrid w:val="0"/>
              <w:spacing w:line="331" w:lineRule="auto"/>
              <w:ind w:firstLine="482"/>
              <w:rPr>
                <w:rFonts w:hint="default" w:ascii="Times New Roman" w:hAnsi="Times New Roman" w:cs="Times New Roman"/>
                <w:color w:val="auto"/>
                <w:lang w:val="en-US" w:eastAsia="zh-CN"/>
              </w:rPr>
            </w:pPr>
            <w:r>
              <w:rPr>
                <w:rFonts w:hint="default" w:ascii="Times New Roman" w:hAnsi="Times New Roman" w:cs="Times New Roman"/>
                <w:color w:val="auto"/>
                <w:sz w:val="24"/>
                <w:shd w:val="clear" w:color="auto" w:fill="auto"/>
                <w:lang w:val="en-US" w:eastAsia="zh-CN"/>
              </w:rPr>
              <w:t>水平井BHW1001井设置单井拉油点1个，</w:t>
            </w:r>
            <w:r>
              <w:rPr>
                <w:rFonts w:hint="default" w:ascii="Times New Roman" w:hAnsi="Times New Roman" w:eastAsia="宋体" w:cs="Times New Roman"/>
                <w:b w:val="0"/>
                <w:bCs w:val="0"/>
                <w:color w:val="auto"/>
                <w:sz w:val="24"/>
                <w:szCs w:val="24"/>
                <w:shd w:val="clear" w:color="auto" w:fill="auto"/>
                <w:lang w:val="en-US" w:eastAsia="zh-CN"/>
              </w:rPr>
              <w:t>设1座一体化自吸式多功能储液罐（30m</w:t>
            </w:r>
            <w:r>
              <w:rPr>
                <w:rFonts w:hint="default" w:ascii="Times New Roman" w:hAnsi="Times New Roman" w:eastAsia="宋体" w:cs="Times New Roman"/>
                <w:b w:val="0"/>
                <w:bCs w:val="0"/>
                <w:color w:val="auto"/>
                <w:sz w:val="24"/>
                <w:szCs w:val="24"/>
                <w:shd w:val="clear" w:color="auto" w:fill="auto"/>
                <w:vertAlign w:val="superscript"/>
                <w:lang w:val="en-US" w:eastAsia="zh-CN"/>
              </w:rPr>
              <w:t>3</w:t>
            </w:r>
            <w:r>
              <w:rPr>
                <w:rFonts w:hint="default" w:ascii="Times New Roman" w:hAnsi="Times New Roman" w:eastAsia="宋体" w:cs="Times New Roman"/>
                <w:b w:val="0"/>
                <w:bCs w:val="0"/>
                <w:color w:val="auto"/>
                <w:sz w:val="24"/>
                <w:szCs w:val="24"/>
                <w:shd w:val="clear" w:color="auto" w:fill="auto"/>
                <w:lang w:val="en-US" w:eastAsia="zh-CN"/>
              </w:rPr>
              <w:t>），1根带点火装置的放散管和1座Φ800×2400气液两相分离器</w:t>
            </w:r>
            <w:r>
              <w:rPr>
                <w:rFonts w:hint="default" w:ascii="Times New Roman" w:hAnsi="Times New Roman" w:cs="Times New Roman"/>
                <w:b w:val="0"/>
                <w:bCs w:val="0"/>
                <w:color w:val="auto"/>
                <w:sz w:val="24"/>
                <w:szCs w:val="24"/>
                <w:shd w:val="clear" w:color="auto" w:fill="auto"/>
                <w:lang w:val="en-US" w:eastAsia="zh-CN"/>
              </w:rPr>
              <w:t>。</w:t>
            </w:r>
            <w:r>
              <w:rPr>
                <w:rFonts w:hint="default" w:ascii="Times New Roman" w:hAnsi="Times New Roman" w:cs="Times New Roman"/>
                <w:b w:val="0"/>
                <w:bCs w:val="0"/>
                <w:color w:val="auto"/>
                <w:sz w:val="24"/>
                <w:szCs w:val="22"/>
                <w:lang w:val="en-US" w:eastAsia="zh-CN"/>
              </w:rPr>
              <w:t>伴生气可通过放散管进行放烧，原油汽车密闭装卸按规范要求操作。</w:t>
            </w:r>
          </w:p>
          <w:p>
            <w:pPr>
              <w:snapToGrid w:val="0"/>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lang w:eastAsia="zh-CN"/>
              </w:rPr>
              <w:t>④</w:t>
            </w:r>
            <w:r>
              <w:rPr>
                <w:rFonts w:hint="default" w:ascii="Times New Roman" w:hAnsi="Times New Roman" w:cs="Times New Roman"/>
                <w:color w:val="auto"/>
                <w:kern w:val="0"/>
                <w:sz w:val="24"/>
              </w:rPr>
              <w:t>集输管线</w:t>
            </w:r>
          </w:p>
          <w:p>
            <w:pPr>
              <w:adjustRightInd w:val="0"/>
              <w:snapToGrid w:val="0"/>
              <w:spacing w:line="360" w:lineRule="auto"/>
              <w:ind w:firstLine="482"/>
              <w:rPr>
                <w:rFonts w:hint="default" w:ascii="Times New Roman" w:hAnsi="Times New Roman" w:cs="Times New Roman"/>
                <w:color w:val="auto"/>
                <w:kern w:val="0"/>
                <w:sz w:val="24"/>
              </w:rPr>
            </w:pPr>
            <w:r>
              <w:rPr>
                <w:rFonts w:hint="default" w:ascii="Times New Roman" w:hAnsi="Times New Roman" w:cs="Times New Roman"/>
                <w:color w:val="auto"/>
                <w:kern w:val="0"/>
                <w:sz w:val="24"/>
              </w:rPr>
              <w:t>新建DN50PN3.5MPa井口管线</w:t>
            </w:r>
            <w:r>
              <w:rPr>
                <w:rFonts w:hint="default" w:ascii="Times New Roman" w:hAnsi="Times New Roman" w:cs="Times New Roman"/>
                <w:color w:val="auto"/>
                <w:kern w:val="0"/>
                <w:sz w:val="24"/>
                <w:lang w:val="en-US" w:eastAsia="zh-CN"/>
              </w:rPr>
              <w:t>1.5</w:t>
            </w:r>
            <w:r>
              <w:rPr>
                <w:rFonts w:hint="default" w:ascii="Times New Roman" w:hAnsi="Times New Roman" w:cs="Times New Roman"/>
                <w:color w:val="auto"/>
                <w:kern w:val="0"/>
                <w:sz w:val="24"/>
              </w:rPr>
              <w:t>km</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rPr>
              <w:t>采用耐温</w:t>
            </w:r>
            <w:r>
              <w:rPr>
                <w:rFonts w:hint="default" w:ascii="Times New Roman" w:hAnsi="Times New Roman" w:cs="Times New Roman"/>
                <w:color w:val="auto"/>
                <w:kern w:val="0"/>
                <w:sz w:val="24"/>
                <w:lang w:val="en-US" w:eastAsia="zh-CN"/>
              </w:rPr>
              <w:t>9</w:t>
            </w:r>
            <w:r>
              <w:rPr>
                <w:rFonts w:hint="default" w:ascii="Times New Roman" w:hAnsi="Times New Roman" w:cs="Times New Roman"/>
                <w:color w:val="auto"/>
                <w:kern w:val="0"/>
                <w:sz w:val="24"/>
              </w:rPr>
              <w:t>0℃</w:t>
            </w:r>
            <w:r>
              <w:rPr>
                <w:rFonts w:hint="default" w:ascii="Times New Roman" w:hAnsi="Times New Roman" w:cs="Times New Roman"/>
                <w:color w:val="auto"/>
                <w:sz w:val="24"/>
              </w:rPr>
              <w:t>柔性复合管</w:t>
            </w:r>
            <w:r>
              <w:rPr>
                <w:rFonts w:hint="default" w:ascii="Times New Roman" w:hAnsi="Times New Roman" w:cs="Times New Roman"/>
                <w:color w:val="auto"/>
                <w:kern w:val="0"/>
                <w:sz w:val="24"/>
                <w:lang w:eastAsia="zh-CN"/>
              </w:rPr>
              <w:t>；新建DN</w:t>
            </w:r>
            <w:r>
              <w:rPr>
                <w:rFonts w:hint="default" w:ascii="Times New Roman" w:hAnsi="Times New Roman" w:cs="Times New Roman"/>
                <w:color w:val="auto"/>
                <w:kern w:val="0"/>
                <w:sz w:val="24"/>
                <w:lang w:val="en-US" w:eastAsia="zh-CN"/>
              </w:rPr>
              <w:t>100</w:t>
            </w:r>
            <w:r>
              <w:rPr>
                <w:rFonts w:hint="default" w:ascii="Times New Roman" w:hAnsi="Times New Roman" w:cs="Times New Roman"/>
                <w:color w:val="auto"/>
                <w:kern w:val="0"/>
                <w:sz w:val="24"/>
                <w:lang w:eastAsia="zh-CN"/>
              </w:rPr>
              <w:t>PN</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lang w:eastAsia="zh-CN"/>
              </w:rPr>
              <w:t>.5MPa集油支线</w:t>
            </w:r>
            <w:r>
              <w:rPr>
                <w:rFonts w:hint="default" w:ascii="Times New Roman" w:hAnsi="Times New Roman" w:cs="Times New Roman"/>
                <w:color w:val="auto"/>
                <w:kern w:val="0"/>
                <w:sz w:val="24"/>
                <w:lang w:val="en-US" w:eastAsia="zh-CN"/>
              </w:rPr>
              <w:t>1.2</w:t>
            </w:r>
            <w:r>
              <w:rPr>
                <w:rFonts w:hint="default" w:ascii="Times New Roman" w:hAnsi="Times New Roman" w:cs="Times New Roman"/>
                <w:color w:val="auto"/>
                <w:kern w:val="0"/>
                <w:sz w:val="24"/>
              </w:rPr>
              <w:t>km</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rPr>
              <w:t>采用耐温</w:t>
            </w:r>
            <w:r>
              <w:rPr>
                <w:rFonts w:hint="default" w:ascii="Times New Roman" w:hAnsi="Times New Roman" w:cs="Times New Roman"/>
                <w:color w:val="auto"/>
                <w:kern w:val="0"/>
                <w:sz w:val="24"/>
                <w:lang w:val="en-US" w:eastAsia="zh-CN"/>
              </w:rPr>
              <w:t>7</w:t>
            </w:r>
            <w:r>
              <w:rPr>
                <w:rFonts w:hint="default" w:ascii="Times New Roman" w:hAnsi="Times New Roman" w:cs="Times New Roman"/>
                <w:color w:val="auto"/>
                <w:kern w:val="0"/>
                <w:sz w:val="24"/>
              </w:rPr>
              <w:t>0℃</w:t>
            </w:r>
            <w:r>
              <w:rPr>
                <w:rFonts w:hint="default" w:ascii="Times New Roman" w:hAnsi="Times New Roman" w:cs="Times New Roman"/>
                <w:color w:val="auto"/>
                <w:sz w:val="24"/>
                <w:lang w:eastAsia="zh-CN"/>
              </w:rPr>
              <w:t>塑料合金防腐蚀复合管；</w:t>
            </w:r>
            <w:r>
              <w:rPr>
                <w:rFonts w:hint="default" w:ascii="Times New Roman" w:hAnsi="Times New Roman" w:cs="Times New Roman"/>
                <w:color w:val="auto"/>
                <w:kern w:val="0"/>
                <w:sz w:val="24"/>
              </w:rPr>
              <w:t>新建DN</w:t>
            </w:r>
            <w:r>
              <w:rPr>
                <w:rFonts w:hint="default" w:ascii="Times New Roman" w:hAnsi="Times New Roman" w:cs="Times New Roman"/>
                <w:color w:val="auto"/>
                <w:kern w:val="0"/>
                <w:sz w:val="24"/>
                <w:lang w:val="en-US" w:eastAsia="zh-CN"/>
              </w:rPr>
              <w:t>1</w:t>
            </w:r>
            <w:r>
              <w:rPr>
                <w:rFonts w:hint="default" w:ascii="Times New Roman" w:hAnsi="Times New Roman" w:cs="Times New Roman"/>
                <w:color w:val="auto"/>
                <w:kern w:val="0"/>
                <w:sz w:val="24"/>
              </w:rPr>
              <w:t>50 PN</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rPr>
              <w:t>.5MPa集油</w:t>
            </w:r>
            <w:r>
              <w:rPr>
                <w:rFonts w:hint="default" w:ascii="Times New Roman" w:hAnsi="Times New Roman" w:cs="Times New Roman"/>
                <w:color w:val="auto"/>
                <w:kern w:val="0"/>
                <w:sz w:val="24"/>
                <w:lang w:eastAsia="zh-CN"/>
              </w:rPr>
              <w:t>干</w:t>
            </w:r>
            <w:r>
              <w:rPr>
                <w:rFonts w:hint="default" w:ascii="Times New Roman" w:hAnsi="Times New Roman" w:cs="Times New Roman"/>
                <w:color w:val="auto"/>
                <w:kern w:val="0"/>
                <w:sz w:val="24"/>
              </w:rPr>
              <w:t>线</w:t>
            </w:r>
            <w:r>
              <w:rPr>
                <w:rFonts w:hint="default" w:ascii="Times New Roman" w:hAnsi="Times New Roman" w:cs="Times New Roman"/>
                <w:color w:val="auto"/>
                <w:kern w:val="0"/>
                <w:sz w:val="24"/>
                <w:lang w:val="en-US" w:eastAsia="zh-CN"/>
              </w:rPr>
              <w:t>0.35</w:t>
            </w:r>
            <w:r>
              <w:rPr>
                <w:rFonts w:hint="default" w:ascii="Times New Roman" w:hAnsi="Times New Roman" w:cs="Times New Roman"/>
                <w:color w:val="auto"/>
                <w:kern w:val="0"/>
                <w:sz w:val="24"/>
              </w:rPr>
              <w:t>km，采用耐温</w:t>
            </w:r>
            <w:r>
              <w:rPr>
                <w:rFonts w:hint="default" w:ascii="Times New Roman" w:hAnsi="Times New Roman" w:cs="Times New Roman"/>
                <w:color w:val="auto"/>
                <w:kern w:val="0"/>
                <w:sz w:val="24"/>
                <w:lang w:val="en-US" w:eastAsia="zh-CN"/>
              </w:rPr>
              <w:t>7</w:t>
            </w:r>
            <w:r>
              <w:rPr>
                <w:rFonts w:hint="default" w:ascii="Times New Roman" w:hAnsi="Times New Roman" w:cs="Times New Roman"/>
                <w:color w:val="auto"/>
                <w:kern w:val="0"/>
                <w:sz w:val="24"/>
              </w:rPr>
              <w:t>0℃</w:t>
            </w:r>
            <w:r>
              <w:rPr>
                <w:rFonts w:hint="default" w:ascii="Times New Roman" w:hAnsi="Times New Roman" w:cs="Times New Roman"/>
                <w:color w:val="auto"/>
                <w:sz w:val="24"/>
                <w:lang w:eastAsia="zh-CN"/>
              </w:rPr>
              <w:t>塑料合金防腐蚀复合</w:t>
            </w:r>
            <w:r>
              <w:rPr>
                <w:rFonts w:hint="default" w:ascii="Times New Roman" w:hAnsi="Times New Roman" w:cs="Times New Roman"/>
                <w:color w:val="auto"/>
                <w:sz w:val="24"/>
                <w:highlight w:val="none"/>
                <w:lang w:eastAsia="zh-CN"/>
              </w:rPr>
              <w:t>管</w:t>
            </w:r>
            <w:r>
              <w:rPr>
                <w:rFonts w:hint="default" w:ascii="Times New Roman" w:hAnsi="Times New Roman" w:cs="Times New Roman"/>
                <w:color w:val="auto"/>
                <w:kern w:val="0"/>
                <w:sz w:val="24"/>
                <w:highlight w:val="none"/>
              </w:rPr>
              <w:t>。保温层</w:t>
            </w:r>
            <w:r>
              <w:rPr>
                <w:rFonts w:hint="default" w:ascii="Times New Roman" w:hAnsi="Times New Roman" w:cs="Times New Roman"/>
                <w:color w:val="auto"/>
                <w:kern w:val="0"/>
                <w:sz w:val="24"/>
                <w:highlight w:val="none"/>
                <w:lang w:eastAsia="zh-CN"/>
              </w:rPr>
              <w:t>均</w:t>
            </w:r>
            <w:r>
              <w:rPr>
                <w:rFonts w:hint="default" w:ascii="Times New Roman" w:hAnsi="Times New Roman" w:cs="Times New Roman"/>
                <w:color w:val="auto"/>
                <w:kern w:val="0"/>
                <w:sz w:val="24"/>
                <w:highlight w:val="none"/>
              </w:rPr>
              <w:t>采用</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0mm保温橡塑海绵，</w:t>
            </w:r>
            <w:r>
              <w:rPr>
                <w:rFonts w:hint="default" w:ascii="Times New Roman" w:hAnsi="Times New Roman" w:cs="Times New Roman"/>
                <w:color w:val="auto"/>
                <w:kern w:val="0"/>
                <w:sz w:val="24"/>
                <w:highlight w:val="none"/>
                <w:lang w:val="en-US" w:eastAsia="zh-CN"/>
              </w:rPr>
              <w:t>防护层采用2mm高密度聚乙烯塑料</w:t>
            </w:r>
            <w:r>
              <w:rPr>
                <w:rFonts w:hint="default" w:ascii="Times New Roman" w:hAnsi="Times New Roman" w:cs="Times New Roman"/>
                <w:color w:val="auto"/>
                <w:kern w:val="0"/>
                <w:sz w:val="24"/>
                <w:highlight w:val="none"/>
              </w:rPr>
              <w:t>。管</w:t>
            </w:r>
            <w:r>
              <w:rPr>
                <w:rFonts w:hint="default" w:ascii="Times New Roman" w:hAnsi="Times New Roman" w:cs="Times New Roman"/>
                <w:color w:val="auto"/>
                <w:kern w:val="0"/>
                <w:sz w:val="24"/>
              </w:rPr>
              <w:t>线埋至冻土深度以下敷设，地面设标志桩。</w:t>
            </w:r>
          </w:p>
          <w:p>
            <w:pPr>
              <w:keepNext w:val="0"/>
              <w:keepLines w:val="0"/>
              <w:pageBreakBefore w:val="0"/>
              <w:widowControl w:val="0"/>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（4）主要工程量</w:t>
            </w:r>
          </w:p>
          <w:p>
            <w:pPr>
              <w:keepNext w:val="0"/>
              <w:keepLines w:val="0"/>
              <w:pageBreakBefore w:val="0"/>
              <w:widowControl w:val="0"/>
              <w:kinsoku/>
              <w:wordWrap/>
              <w:overflowPunct/>
              <w:topLinePunct w:val="0"/>
              <w:autoSpaceDE/>
              <w:autoSpaceDN/>
              <w:bidi w:val="0"/>
              <w:adjustRightInd/>
              <w:snapToGrid w:val="0"/>
              <w:spacing w:before="157" w:beforeLines="50"/>
              <w:jc w:val="center"/>
              <w:textAlignment w:val="auto"/>
              <w:rPr>
                <w:rFonts w:hint="default" w:ascii="Times New Roman" w:hAnsi="Times New Roman" w:eastAsia="宋体" w:cs="Times New Roman"/>
                <w:b/>
                <w:snapToGrid w:val="0"/>
                <w:color w:val="auto"/>
                <w:kern w:val="2"/>
                <w:sz w:val="21"/>
                <w:szCs w:val="21"/>
                <w:lang w:val="en-US" w:eastAsia="zh-CN" w:bidi="ar-SA"/>
              </w:rPr>
            </w:pPr>
            <w:r>
              <w:rPr>
                <w:rFonts w:hint="default" w:ascii="Times New Roman" w:hAnsi="Times New Roman" w:eastAsia="宋体" w:cs="Times New Roman"/>
                <w:b/>
                <w:snapToGrid w:val="0"/>
                <w:color w:val="auto"/>
                <w:kern w:val="2"/>
                <w:sz w:val="21"/>
                <w:szCs w:val="21"/>
                <w:lang w:val="en-US" w:eastAsia="zh-CN" w:bidi="ar-SA"/>
              </w:rPr>
              <w:t>表</w:t>
            </w:r>
            <w:r>
              <w:rPr>
                <w:rFonts w:hint="default" w:ascii="Times New Roman" w:hAnsi="Times New Roman" w:cs="Times New Roman"/>
                <w:b/>
                <w:snapToGrid w:val="0"/>
                <w:color w:val="auto"/>
                <w:kern w:val="2"/>
                <w:sz w:val="21"/>
                <w:szCs w:val="21"/>
                <w:lang w:val="en-US" w:eastAsia="zh-CN" w:bidi="ar-SA"/>
              </w:rPr>
              <w:t>2-</w:t>
            </w:r>
            <w:r>
              <w:rPr>
                <w:rFonts w:hint="default" w:ascii="Times New Roman" w:hAnsi="Times New Roman" w:eastAsia="宋体" w:cs="Times New Roman"/>
                <w:b/>
                <w:snapToGrid w:val="0"/>
                <w:color w:val="auto"/>
                <w:kern w:val="2"/>
                <w:sz w:val="21"/>
                <w:szCs w:val="21"/>
                <w:lang w:val="en-US" w:eastAsia="zh-CN" w:bidi="ar-SA"/>
              </w:rPr>
              <w:t>13       方案一集输系统工程量表</w:t>
            </w:r>
          </w:p>
          <w:tbl>
            <w:tblPr>
              <w:tblStyle w:val="29"/>
              <w:tblW w:w="76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9"/>
              <w:gridCol w:w="2177"/>
              <w:gridCol w:w="861"/>
              <w:gridCol w:w="606"/>
              <w:gridCol w:w="33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579"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序号</w:t>
                  </w:r>
                </w:p>
              </w:tc>
              <w:tc>
                <w:tcPr>
                  <w:tcW w:w="21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名称</w:t>
                  </w:r>
                </w:p>
              </w:tc>
              <w:tc>
                <w:tcPr>
                  <w:tcW w:w="86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工程量</w:t>
                  </w:r>
                </w:p>
              </w:tc>
              <w:tc>
                <w:tcPr>
                  <w:tcW w:w="606"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单位</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7618" w:type="dxa"/>
                  <w:gridSpan w:val="5"/>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油区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采油井口</w:t>
                  </w:r>
                  <w:r>
                    <w:rPr>
                      <w:rFonts w:hint="default" w:ascii="Times New Roman" w:hAnsi="Times New Roman" w:cs="Times New Roman"/>
                      <w:color w:val="auto"/>
                      <w:szCs w:val="21"/>
                      <w:highlight w:val="none"/>
                    </w:rPr>
                    <w:t>装置</w:t>
                  </w:r>
                </w:p>
              </w:tc>
              <w:tc>
                <w:tcPr>
                  <w:tcW w:w="861"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val="en-US" w:eastAsia="zh-CN"/>
                    </w:rPr>
                    <w:t>13</w:t>
                  </w:r>
                </w:p>
              </w:tc>
              <w:tc>
                <w:tcPr>
                  <w:tcW w:w="606"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台</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螺杆泵</w:t>
                  </w:r>
                  <w:r>
                    <w:rPr>
                      <w:rFonts w:hint="default" w:ascii="Times New Roman" w:hAnsi="Times New Roman" w:cs="Times New Roman"/>
                      <w:color w:val="auto"/>
                      <w:szCs w:val="21"/>
                      <w:highlight w:val="none"/>
                    </w:rPr>
                    <w:t>，配套电机功率</w:t>
                  </w:r>
                  <w:r>
                    <w:rPr>
                      <w:rFonts w:hint="default" w:ascii="Times New Roman" w:hAnsi="Times New Roman" w:cs="Times New Roman"/>
                      <w:color w:val="auto"/>
                      <w:kern w:val="0"/>
                      <w:szCs w:val="21"/>
                      <w:lang w:val="en-US" w:eastAsia="zh-CN"/>
                    </w:rPr>
                    <w:t>30</w:t>
                  </w:r>
                  <w:r>
                    <w:rPr>
                      <w:rFonts w:hint="default" w:ascii="Times New Roman" w:hAnsi="Times New Roman" w:cs="Times New Roman"/>
                      <w:color w:val="auto"/>
                      <w:kern w:val="0"/>
                      <w:szCs w:val="21"/>
                    </w:rPr>
                    <w:t>kW</w:t>
                  </w:r>
                  <w:r>
                    <w:rPr>
                      <w:rFonts w:hint="default" w:ascii="Times New Roman" w:hAnsi="Times New Roman" w:cs="Times New Roman"/>
                      <w:color w:val="auto"/>
                      <w:kern w:val="0"/>
                      <w:szCs w:val="21"/>
                      <w:lang w:eastAsia="zh-CN"/>
                    </w:rPr>
                    <w:t>；其中</w:t>
                  </w:r>
                  <w:r>
                    <w:rPr>
                      <w:rFonts w:hint="default" w:ascii="Times New Roman" w:hAnsi="Times New Roman" w:cs="Times New Roman"/>
                      <w:color w:val="auto"/>
                      <w:szCs w:val="21"/>
                      <w:highlight w:val="none"/>
                      <w:lang w:eastAsia="zh-CN"/>
                    </w:rPr>
                    <w:t>水平井</w:t>
                  </w:r>
                  <w:r>
                    <w:rPr>
                      <w:rFonts w:hint="default" w:ascii="Times New Roman" w:hAnsi="Times New Roman" w:cs="Times New Roman"/>
                      <w:color w:val="auto"/>
                      <w:szCs w:val="21"/>
                      <w:highlight w:val="none"/>
                      <w:lang w:val="en-US" w:eastAsia="zh-CN"/>
                    </w:rPr>
                    <w:t>1座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计量装置</w:t>
                  </w:r>
                </w:p>
              </w:tc>
              <w:tc>
                <w:tcPr>
                  <w:tcW w:w="861"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3</w:t>
                  </w:r>
                </w:p>
              </w:tc>
              <w:tc>
                <w:tcPr>
                  <w:tcW w:w="606"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座</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snapToGrid w:val="0"/>
                      <w:color w:val="auto"/>
                      <w:szCs w:val="21"/>
                    </w:rPr>
                  </w:pPr>
                  <w:r>
                    <w:rPr>
                      <w:rFonts w:hint="default" w:ascii="Times New Roman" w:hAnsi="Times New Roman" w:cs="Times New Roman"/>
                      <w:color w:val="auto"/>
                      <w:szCs w:val="21"/>
                      <w:lang w:eastAsia="zh-CN"/>
                    </w:rPr>
                    <w:t>电</w:t>
                  </w:r>
                  <w:r>
                    <w:rPr>
                      <w:rFonts w:hint="default" w:ascii="Times New Roman" w:hAnsi="Times New Roman" w:cs="Times New Roman"/>
                      <w:color w:val="auto"/>
                      <w:szCs w:val="21"/>
                    </w:rPr>
                    <w:t>加热器</w:t>
                  </w:r>
                </w:p>
              </w:tc>
              <w:tc>
                <w:tcPr>
                  <w:tcW w:w="86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1</w:t>
                  </w:r>
                </w:p>
              </w:tc>
              <w:tc>
                <w:tcPr>
                  <w:tcW w:w="606"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座</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加热</w:t>
                  </w:r>
                  <w:r>
                    <w:rPr>
                      <w:rFonts w:hint="default" w:ascii="Times New Roman" w:hAnsi="Times New Roman" w:cs="Times New Roman"/>
                      <w:color w:val="auto"/>
                      <w:szCs w:val="21"/>
                      <w:highlight w:val="none"/>
                    </w:rPr>
                    <w:t>功率</w:t>
                  </w:r>
                  <w:r>
                    <w:rPr>
                      <w:rFonts w:hint="default" w:ascii="Times New Roman" w:hAnsi="Times New Roman" w:cs="Times New Roman"/>
                      <w:color w:val="auto"/>
                      <w:szCs w:val="21"/>
                      <w:highlight w:val="none"/>
                      <w:lang w:val="en-US" w:eastAsia="zh-CN"/>
                    </w:rPr>
                    <w:t>20</w:t>
                  </w:r>
                  <w:r>
                    <w:rPr>
                      <w:rFonts w:hint="default" w:ascii="Times New Roman" w:hAnsi="Times New Roman" w:cs="Times New Roman"/>
                      <w:color w:val="auto"/>
                      <w:szCs w:val="21"/>
                      <w:highlight w:val="none"/>
                      <w:lang w:eastAsia="zh-CN"/>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电</w:t>
                  </w:r>
                  <w:r>
                    <w:rPr>
                      <w:rFonts w:hint="default" w:ascii="Times New Roman" w:hAnsi="Times New Roman" w:cs="Times New Roman"/>
                      <w:color w:val="auto"/>
                      <w:szCs w:val="21"/>
                    </w:rPr>
                    <w:t>加热器</w:t>
                  </w:r>
                </w:p>
              </w:tc>
              <w:tc>
                <w:tcPr>
                  <w:tcW w:w="86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12</w:t>
                  </w:r>
                </w:p>
              </w:tc>
              <w:tc>
                <w:tcPr>
                  <w:tcW w:w="606"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座</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加热</w:t>
                  </w:r>
                  <w:r>
                    <w:rPr>
                      <w:rFonts w:hint="default" w:ascii="Times New Roman" w:hAnsi="Times New Roman" w:cs="Times New Roman"/>
                      <w:color w:val="auto"/>
                      <w:szCs w:val="21"/>
                      <w:highlight w:val="none"/>
                    </w:rPr>
                    <w:t>功率</w:t>
                  </w:r>
                  <w:r>
                    <w:rPr>
                      <w:rFonts w:hint="default" w:ascii="Times New Roman" w:hAnsi="Times New Roman" w:cs="Times New Roman"/>
                      <w:color w:val="auto"/>
                      <w:szCs w:val="21"/>
                      <w:highlight w:val="none"/>
                      <w:lang w:val="en-US" w:eastAsia="zh-CN"/>
                    </w:rPr>
                    <w:t>12</w:t>
                  </w:r>
                  <w:r>
                    <w:rPr>
                      <w:rFonts w:hint="default" w:ascii="Times New Roman" w:hAnsi="Times New Roman" w:cs="Times New Roman"/>
                      <w:color w:val="auto"/>
                      <w:szCs w:val="21"/>
                      <w:highlight w:val="none"/>
                      <w:lang w:eastAsia="zh-CN"/>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rPr>
                    <w:t>集油</w:t>
                  </w:r>
                  <w:r>
                    <w:rPr>
                      <w:rFonts w:hint="default" w:ascii="Times New Roman" w:hAnsi="Times New Roman" w:cs="Times New Roman"/>
                      <w:snapToGrid w:val="0"/>
                      <w:color w:val="auto"/>
                      <w:szCs w:val="21"/>
                      <w:lang w:eastAsia="zh-CN"/>
                    </w:rPr>
                    <w:t>干</w:t>
                  </w:r>
                  <w:r>
                    <w:rPr>
                      <w:rFonts w:hint="default" w:ascii="Times New Roman" w:hAnsi="Times New Roman" w:cs="Times New Roman"/>
                      <w:snapToGrid w:val="0"/>
                      <w:color w:val="auto"/>
                      <w:szCs w:val="21"/>
                    </w:rPr>
                    <w:t>线采用</w:t>
                  </w:r>
                  <w:r>
                    <w:rPr>
                      <w:rFonts w:hint="default" w:ascii="Times New Roman" w:hAnsi="Times New Roman" w:cs="Times New Roman"/>
                      <w:snapToGrid w:val="0"/>
                      <w:color w:val="auto"/>
                      <w:szCs w:val="21"/>
                      <w:lang w:eastAsia="zh-CN"/>
                    </w:rPr>
                    <w:t>DN</w:t>
                  </w:r>
                  <w:r>
                    <w:rPr>
                      <w:rFonts w:hint="default" w:ascii="Times New Roman" w:hAnsi="Times New Roman" w:cs="Times New Roman"/>
                      <w:snapToGrid w:val="0"/>
                      <w:color w:val="auto"/>
                      <w:szCs w:val="21"/>
                      <w:lang w:val="en-US" w:eastAsia="zh-CN"/>
                    </w:rPr>
                    <w:t>100</w:t>
                  </w:r>
                  <w:r>
                    <w:rPr>
                      <w:rFonts w:hint="default" w:ascii="Times New Roman" w:hAnsi="Times New Roman" w:cs="Times New Roman"/>
                      <w:snapToGrid w:val="0"/>
                      <w:color w:val="auto"/>
                      <w:szCs w:val="21"/>
                      <w:lang w:eastAsia="zh-CN"/>
                    </w:rPr>
                    <w:t>PN</w:t>
                  </w:r>
                  <w:r>
                    <w:rPr>
                      <w:rFonts w:hint="default" w:ascii="Times New Roman" w:hAnsi="Times New Roman" w:cs="Times New Roman"/>
                      <w:snapToGrid w:val="0"/>
                      <w:color w:val="auto"/>
                      <w:szCs w:val="21"/>
                      <w:lang w:val="en-US" w:eastAsia="zh-CN"/>
                    </w:rPr>
                    <w:t>3</w:t>
                  </w:r>
                  <w:r>
                    <w:rPr>
                      <w:rFonts w:hint="default" w:ascii="Times New Roman" w:hAnsi="Times New Roman" w:cs="Times New Roman"/>
                      <w:snapToGrid w:val="0"/>
                      <w:color w:val="auto"/>
                      <w:szCs w:val="21"/>
                      <w:lang w:eastAsia="zh-CN"/>
                    </w:rPr>
                    <w:t>.5MPa</w:t>
                  </w:r>
                </w:p>
              </w:tc>
              <w:tc>
                <w:tcPr>
                  <w:tcW w:w="861" w:type="dxa"/>
                  <w:tcBorders>
                    <w:tl2br w:val="nil"/>
                    <w:tr2bl w:val="nil"/>
                  </w:tcBorders>
                  <w:noWrap w:val="0"/>
                  <w:tcMar>
                    <w:left w:w="57" w:type="dxa"/>
                    <w:right w:w="57" w:type="dxa"/>
                  </w:tcMar>
                  <w:vAlign w:val="center"/>
                </w:tcPr>
                <w:p>
                  <w:pPr>
                    <w:jc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0.35</w:t>
                  </w:r>
                </w:p>
              </w:tc>
              <w:tc>
                <w:tcPr>
                  <w:tcW w:w="606" w:type="dxa"/>
                  <w:tcBorders>
                    <w:tl2br w:val="nil"/>
                    <w:tr2bl w:val="nil"/>
                  </w:tcBorders>
                  <w:noWrap w:val="0"/>
                  <w:tcMar>
                    <w:left w:w="57" w:type="dxa"/>
                    <w:right w:w="57" w:type="dxa"/>
                  </w:tcMar>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km</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耐温</w:t>
                  </w:r>
                  <w:r>
                    <w:rPr>
                      <w:rFonts w:hint="default" w:ascii="Times New Roman" w:hAnsi="Times New Roman" w:cs="Times New Roman"/>
                      <w:color w:val="auto"/>
                      <w:szCs w:val="21"/>
                      <w:highlight w:val="none"/>
                      <w:lang w:val="en-US" w:eastAsia="zh-CN"/>
                    </w:rPr>
                    <w:t>70℃塑料合金防腐蚀复合管，4</w:t>
                  </w:r>
                  <w:r>
                    <w:rPr>
                      <w:rFonts w:hint="default" w:ascii="Times New Roman" w:hAnsi="Times New Roman" w:cs="Times New Roman"/>
                      <w:color w:val="auto"/>
                      <w:szCs w:val="21"/>
                      <w:highlight w:val="none"/>
                    </w:rPr>
                    <w:t>0mm保温层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6</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color w:val="auto"/>
                      <w:szCs w:val="21"/>
                    </w:rPr>
                  </w:pPr>
                  <w:r>
                    <w:rPr>
                      <w:rFonts w:hint="default" w:ascii="Times New Roman" w:hAnsi="Times New Roman" w:cs="Times New Roman"/>
                      <w:snapToGrid w:val="0"/>
                      <w:color w:val="auto"/>
                      <w:szCs w:val="21"/>
                    </w:rPr>
                    <w:t>集油支线</w:t>
                  </w:r>
                  <w:r>
                    <w:rPr>
                      <w:rFonts w:hint="default" w:ascii="Times New Roman" w:hAnsi="Times New Roman" w:cs="Times New Roman"/>
                      <w:snapToGrid w:val="0"/>
                      <w:color w:val="auto"/>
                      <w:szCs w:val="21"/>
                      <w:lang w:eastAsia="zh-CN"/>
                    </w:rPr>
                    <w:t>DN</w:t>
                  </w:r>
                  <w:r>
                    <w:rPr>
                      <w:rFonts w:hint="default" w:ascii="Times New Roman" w:hAnsi="Times New Roman" w:cs="Times New Roman"/>
                      <w:snapToGrid w:val="0"/>
                      <w:color w:val="auto"/>
                      <w:szCs w:val="21"/>
                      <w:lang w:val="en-US" w:eastAsia="zh-CN"/>
                    </w:rPr>
                    <w:t>100</w:t>
                  </w:r>
                  <w:r>
                    <w:rPr>
                      <w:rFonts w:hint="default" w:ascii="Times New Roman" w:hAnsi="Times New Roman" w:cs="Times New Roman"/>
                      <w:snapToGrid w:val="0"/>
                      <w:color w:val="auto"/>
                      <w:szCs w:val="21"/>
                      <w:lang w:eastAsia="zh-CN"/>
                    </w:rPr>
                    <w:t>PN</w:t>
                  </w:r>
                  <w:r>
                    <w:rPr>
                      <w:rFonts w:hint="default" w:ascii="Times New Roman" w:hAnsi="Times New Roman" w:cs="Times New Roman"/>
                      <w:snapToGrid w:val="0"/>
                      <w:color w:val="auto"/>
                      <w:szCs w:val="21"/>
                      <w:lang w:val="en-US" w:eastAsia="zh-CN"/>
                    </w:rPr>
                    <w:t>3</w:t>
                  </w:r>
                  <w:r>
                    <w:rPr>
                      <w:rFonts w:hint="default" w:ascii="Times New Roman" w:hAnsi="Times New Roman" w:cs="Times New Roman"/>
                      <w:snapToGrid w:val="0"/>
                      <w:color w:val="auto"/>
                      <w:szCs w:val="21"/>
                      <w:lang w:eastAsia="zh-CN"/>
                    </w:rPr>
                    <w:t>.5MPa</w:t>
                  </w:r>
                </w:p>
              </w:tc>
              <w:tc>
                <w:tcPr>
                  <w:tcW w:w="861" w:type="dxa"/>
                  <w:tcBorders>
                    <w:tl2br w:val="nil"/>
                    <w:tr2bl w:val="nil"/>
                  </w:tcBorders>
                  <w:noWrap w:val="0"/>
                  <w:tcMar>
                    <w:left w:w="57" w:type="dxa"/>
                    <w:right w:w="57" w:type="dxa"/>
                  </w:tcMar>
                  <w:vAlign w:val="center"/>
                </w:tcPr>
                <w:p>
                  <w:pPr>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val="en-US" w:eastAsia="zh-CN"/>
                    </w:rPr>
                    <w:t>1.2</w:t>
                  </w:r>
                </w:p>
              </w:tc>
              <w:tc>
                <w:tcPr>
                  <w:tcW w:w="606" w:type="dxa"/>
                  <w:tcBorders>
                    <w:tl2br w:val="nil"/>
                    <w:tr2bl w:val="nil"/>
                  </w:tcBorders>
                  <w:noWrap w:val="0"/>
                  <w:tcMar>
                    <w:left w:w="57" w:type="dxa"/>
                    <w:right w:w="57" w:type="dxa"/>
                  </w:tcMar>
                  <w:vAlign w:val="center"/>
                </w:tcPr>
                <w:p>
                  <w:pPr>
                    <w:jc w:val="center"/>
                    <w:rPr>
                      <w:rFonts w:hint="default" w:ascii="Times New Roman" w:hAnsi="Times New Roman" w:cs="Times New Roman"/>
                      <w:color w:val="auto"/>
                    </w:rPr>
                  </w:pPr>
                  <w:r>
                    <w:rPr>
                      <w:rFonts w:hint="default" w:ascii="Times New Roman" w:hAnsi="Times New Roman" w:cs="Times New Roman"/>
                      <w:color w:val="auto"/>
                      <w:kern w:val="0"/>
                      <w:szCs w:val="21"/>
                    </w:rPr>
                    <w:t>km</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szCs w:val="21"/>
                      <w:highlight w:val="none"/>
                      <w:lang w:val="en-US" w:eastAsia="zh-CN"/>
                    </w:rPr>
                    <w:t>耐温70℃塑料合金防腐蚀复合管，4</w:t>
                  </w:r>
                  <w:r>
                    <w:rPr>
                      <w:rFonts w:hint="default" w:ascii="Times New Roman" w:hAnsi="Times New Roman" w:cs="Times New Roman"/>
                      <w:color w:val="auto"/>
                      <w:szCs w:val="21"/>
                      <w:highlight w:val="none"/>
                    </w:rPr>
                    <w:t>0mm保温层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75" w:hRule="atLeast"/>
                <w:jc w:val="center"/>
              </w:trPr>
              <w:tc>
                <w:tcPr>
                  <w:tcW w:w="579"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7</w:t>
                  </w:r>
                </w:p>
              </w:tc>
              <w:tc>
                <w:tcPr>
                  <w:tcW w:w="2177"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color w:val="auto"/>
                      <w:szCs w:val="21"/>
                    </w:rPr>
                  </w:pPr>
                  <w:r>
                    <w:rPr>
                      <w:rFonts w:hint="default" w:ascii="Times New Roman" w:hAnsi="Times New Roman" w:cs="Times New Roman"/>
                      <w:snapToGrid w:val="0"/>
                      <w:color w:val="auto"/>
                      <w:szCs w:val="21"/>
                    </w:rPr>
                    <w:t>单井集油管线DN50PN3.5MPa</w:t>
                  </w:r>
                </w:p>
              </w:tc>
              <w:tc>
                <w:tcPr>
                  <w:tcW w:w="861" w:type="dxa"/>
                  <w:tcBorders>
                    <w:tl2br w:val="nil"/>
                    <w:tr2bl w:val="nil"/>
                  </w:tcBorders>
                  <w:noWrap w:val="0"/>
                  <w:tcMar>
                    <w:left w:w="57" w:type="dxa"/>
                    <w:right w:w="57" w:type="dxa"/>
                  </w:tcMar>
                  <w:vAlign w:val="center"/>
                </w:tcPr>
                <w:p>
                  <w:pPr>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val="en-US" w:eastAsia="zh-CN"/>
                    </w:rPr>
                    <w:t>1.5</w:t>
                  </w:r>
                </w:p>
              </w:tc>
              <w:tc>
                <w:tcPr>
                  <w:tcW w:w="606" w:type="dxa"/>
                  <w:tcBorders>
                    <w:tl2br w:val="nil"/>
                    <w:tr2bl w:val="nil"/>
                  </w:tcBorders>
                  <w:noWrap w:val="0"/>
                  <w:tcMar>
                    <w:left w:w="57" w:type="dxa"/>
                    <w:right w:w="57" w:type="dxa"/>
                  </w:tcMar>
                  <w:vAlign w:val="center"/>
                </w:tcPr>
                <w:p>
                  <w:pPr>
                    <w:jc w:val="center"/>
                    <w:rPr>
                      <w:rFonts w:hint="default" w:ascii="Times New Roman" w:hAnsi="Times New Roman" w:cs="Times New Roman"/>
                      <w:color w:val="auto"/>
                    </w:rPr>
                  </w:pPr>
                  <w:r>
                    <w:rPr>
                      <w:rFonts w:hint="default" w:ascii="Times New Roman" w:hAnsi="Times New Roman" w:cs="Times New Roman"/>
                      <w:color w:val="auto"/>
                      <w:kern w:val="0"/>
                      <w:szCs w:val="21"/>
                    </w:rPr>
                    <w:t>km</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szCs w:val="21"/>
                      <w:highlight w:val="none"/>
                      <w:lang w:eastAsia="zh-CN"/>
                    </w:rPr>
                    <w:t>耐温</w:t>
                  </w:r>
                  <w:r>
                    <w:rPr>
                      <w:rFonts w:hint="default" w:ascii="Times New Roman" w:hAnsi="Times New Roman" w:cs="Times New Roman"/>
                      <w:color w:val="auto"/>
                      <w:szCs w:val="21"/>
                      <w:highlight w:val="none"/>
                      <w:lang w:val="en-US" w:eastAsia="zh-CN"/>
                    </w:rPr>
                    <w:t>90℃；4</w:t>
                  </w:r>
                  <w:r>
                    <w:rPr>
                      <w:rFonts w:hint="default" w:ascii="Times New Roman" w:hAnsi="Times New Roman" w:cs="Times New Roman"/>
                      <w:color w:val="auto"/>
                      <w:szCs w:val="21"/>
                      <w:highlight w:val="none"/>
                    </w:rPr>
                    <w:t>0mm保温层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79"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shd w:val="clear" w:color="auto" w:fill="auto"/>
                      <w:lang w:val="en-US" w:eastAsia="zh-CN"/>
                    </w:rPr>
                    <w:t>8</w:t>
                  </w:r>
                </w:p>
              </w:tc>
              <w:tc>
                <w:tcPr>
                  <w:tcW w:w="2177" w:type="dxa"/>
                  <w:tcBorders>
                    <w:tl2br w:val="nil"/>
                    <w:tr2bl w:val="nil"/>
                  </w:tcBorders>
                  <w:noWrap w:val="0"/>
                  <w:tcMar>
                    <w:left w:w="57" w:type="dxa"/>
                    <w:right w:w="57" w:type="dxa"/>
                  </w:tcMar>
                  <w:vAlign w:val="center"/>
                </w:tcPr>
                <w:p>
                  <w:pPr>
                    <w:jc w:val="left"/>
                    <w:textAlignment w:val="center"/>
                    <w:rPr>
                      <w:rFonts w:hint="default" w:ascii="Times New Roman" w:hAnsi="Times New Roman" w:cs="Times New Roman"/>
                      <w:snapToGrid w:val="0"/>
                      <w:color w:val="auto"/>
                      <w:szCs w:val="21"/>
                    </w:rPr>
                  </w:pPr>
                  <w:r>
                    <w:rPr>
                      <w:rFonts w:hint="default" w:ascii="Times New Roman" w:hAnsi="Times New Roman" w:cs="Times New Roman"/>
                      <w:color w:val="auto"/>
                      <w:szCs w:val="21"/>
                      <w:highlight w:val="none"/>
                      <w:lang w:eastAsia="zh-CN"/>
                    </w:rPr>
                    <w:t>管汇橇</w:t>
                  </w:r>
                </w:p>
              </w:tc>
              <w:tc>
                <w:tcPr>
                  <w:tcW w:w="861"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3</w:t>
                  </w:r>
                </w:p>
              </w:tc>
              <w:tc>
                <w:tcPr>
                  <w:tcW w:w="606"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rPr>
                  </w:pPr>
                  <w:r>
                    <w:rPr>
                      <w:rFonts w:hint="default" w:ascii="Times New Roman" w:hAnsi="Times New Roman" w:cs="Times New Roman"/>
                      <w:color w:val="auto"/>
                      <w:szCs w:val="21"/>
                      <w:highlight w:val="none"/>
                      <w:lang w:eastAsia="zh-CN"/>
                    </w:rPr>
                    <w:t>座</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szCs w:val="21"/>
                      <w:shd w:val="clear" w:color="auto" w:fill="auto"/>
                      <w:lang w:val="en-US" w:eastAsia="zh-CN"/>
                    </w:rPr>
                    <w:t>4井式、5井式、6井式管汇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79"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shd w:val="clear" w:color="auto" w:fill="auto"/>
                      <w:lang w:val="en-US" w:eastAsia="zh-CN"/>
                    </w:rPr>
                    <w:t>9</w:t>
                  </w:r>
                </w:p>
              </w:tc>
              <w:tc>
                <w:tcPr>
                  <w:tcW w:w="2177" w:type="dxa"/>
                  <w:tcBorders>
                    <w:tl2br w:val="nil"/>
                    <w:tr2bl w:val="nil"/>
                  </w:tcBorders>
                  <w:noWrap w:val="0"/>
                  <w:tcMar>
                    <w:left w:w="57" w:type="dxa"/>
                    <w:right w:w="57" w:type="dxa"/>
                  </w:tcMar>
                  <w:vAlign w:val="center"/>
                </w:tcPr>
                <w:p>
                  <w:pPr>
                    <w:jc w:val="left"/>
                    <w:textAlignment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阀池</w:t>
                  </w:r>
                </w:p>
              </w:tc>
              <w:tc>
                <w:tcPr>
                  <w:tcW w:w="861"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1</w:t>
                  </w:r>
                </w:p>
              </w:tc>
              <w:tc>
                <w:tcPr>
                  <w:tcW w:w="606"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座</w:t>
                  </w:r>
                </w:p>
              </w:tc>
              <w:tc>
                <w:tcPr>
                  <w:tcW w:w="3395"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snapToGrid w:val="0"/>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6" w:hRule="atLeast"/>
                <w:jc w:val="center"/>
              </w:trPr>
              <w:tc>
                <w:tcPr>
                  <w:tcW w:w="579"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shd w:val="clear" w:color="auto" w:fill="auto"/>
                      <w:lang w:val="en-US" w:eastAsia="zh-CN"/>
                    </w:rPr>
                    <w:t>10</w:t>
                  </w:r>
                </w:p>
              </w:tc>
              <w:tc>
                <w:tcPr>
                  <w:tcW w:w="2177"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E w:val="0"/>
                    <w:autoSpaceDN w:val="0"/>
                    <w:bidi w:val="0"/>
                    <w:adjustRightInd/>
                    <w:snapToGrid/>
                    <w:spacing w:line="240" w:lineRule="atLeast"/>
                    <w:ind w:left="0" w:leftChars="0" w:right="0" w:rightChars="0" w:firstLine="0" w:firstLineChars="0"/>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b w:val="0"/>
                      <w:bCs w:val="0"/>
                      <w:color w:val="auto"/>
                      <w:szCs w:val="21"/>
                      <w:shd w:val="clear" w:color="auto" w:fill="auto"/>
                      <w:lang w:eastAsia="zh-CN"/>
                    </w:rPr>
                    <w:t>单井拉油点</w:t>
                  </w:r>
                </w:p>
              </w:tc>
              <w:tc>
                <w:tcPr>
                  <w:tcW w:w="86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E w:val="0"/>
                    <w:autoSpaceDN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kern w:val="0"/>
                      <w:szCs w:val="21"/>
                      <w:lang w:val="en-US" w:eastAsia="zh-CN"/>
                    </w:rPr>
                  </w:pPr>
                  <w:r>
                    <w:rPr>
                      <w:rFonts w:hint="default" w:ascii="Times New Roman" w:hAnsi="Times New Roman" w:cs="Times New Roman"/>
                      <w:b w:val="0"/>
                      <w:bCs w:val="0"/>
                      <w:color w:val="auto"/>
                      <w:szCs w:val="21"/>
                      <w:shd w:val="clear" w:color="auto" w:fill="auto"/>
                      <w:lang w:val="en-US" w:eastAsia="zh-CN"/>
                    </w:rPr>
                    <w:t>1</w:t>
                  </w:r>
                </w:p>
              </w:tc>
              <w:tc>
                <w:tcPr>
                  <w:tcW w:w="606"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E w:val="0"/>
                    <w:autoSpaceDN w:val="0"/>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b w:val="0"/>
                      <w:bCs w:val="0"/>
                      <w:color w:val="auto"/>
                      <w:szCs w:val="21"/>
                      <w:shd w:val="clear" w:color="auto" w:fill="auto"/>
                      <w:lang w:eastAsia="zh-CN"/>
                    </w:rPr>
                    <w:t>个</w:t>
                  </w:r>
                </w:p>
              </w:tc>
              <w:tc>
                <w:tcPr>
                  <w:tcW w:w="3395"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napToGrid w:val="0"/>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579"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shd w:val="clear" w:color="auto" w:fill="auto"/>
                      <w:lang w:val="en-US" w:eastAsia="zh-CN"/>
                    </w:rPr>
                    <w:t>1）</w:t>
                  </w:r>
                </w:p>
              </w:tc>
              <w:tc>
                <w:tcPr>
                  <w:tcW w:w="2177"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shd w:val="clear" w:color="auto" w:fill="auto"/>
                      <w:lang w:val="en-US" w:eastAsia="zh-CN"/>
                    </w:rPr>
                    <w:t>一体化自吸式多功能储液罐（30m</w:t>
                  </w:r>
                  <w:r>
                    <w:rPr>
                      <w:rFonts w:hint="default" w:ascii="Times New Roman" w:hAnsi="Times New Roman" w:cs="Times New Roman"/>
                      <w:color w:val="auto"/>
                      <w:szCs w:val="21"/>
                      <w:shd w:val="clear" w:color="auto" w:fill="auto"/>
                      <w:vertAlign w:val="superscript"/>
                      <w:lang w:val="en-US" w:eastAsia="zh-CN"/>
                    </w:rPr>
                    <w:t>3</w:t>
                  </w:r>
                  <w:r>
                    <w:rPr>
                      <w:rFonts w:hint="default" w:ascii="Times New Roman" w:hAnsi="Times New Roman" w:cs="Times New Roman"/>
                      <w:color w:val="auto"/>
                      <w:szCs w:val="21"/>
                      <w:shd w:val="clear" w:color="auto" w:fill="auto"/>
                      <w:lang w:val="en-US" w:eastAsia="zh-CN"/>
                    </w:rPr>
                    <w:t>）</w:t>
                  </w:r>
                </w:p>
              </w:tc>
              <w:tc>
                <w:tcPr>
                  <w:tcW w:w="86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0"/>
                      <w:szCs w:val="21"/>
                      <w:lang w:val="en-US" w:eastAsia="zh-CN"/>
                    </w:rPr>
                  </w:pPr>
                  <w:r>
                    <w:rPr>
                      <w:rFonts w:hint="default" w:ascii="Times New Roman" w:hAnsi="Times New Roman" w:cs="Times New Roman"/>
                      <w:color w:val="auto"/>
                      <w:szCs w:val="21"/>
                      <w:shd w:val="clear" w:color="auto" w:fill="auto"/>
                      <w:lang w:val="en-US" w:eastAsia="zh-CN"/>
                    </w:rPr>
                    <w:t>1</w:t>
                  </w:r>
                </w:p>
              </w:tc>
              <w:tc>
                <w:tcPr>
                  <w:tcW w:w="606"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shd w:val="clear" w:color="auto" w:fill="auto"/>
                      <w:lang w:val="en-US" w:eastAsia="zh-CN"/>
                    </w:rPr>
                    <w:t>座</w:t>
                  </w:r>
                </w:p>
              </w:tc>
              <w:tc>
                <w:tcPr>
                  <w:tcW w:w="3395"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napToGrid w:val="0"/>
                      <w:color w:val="auto"/>
                      <w:szCs w:val="21"/>
                    </w:rPr>
                  </w:pPr>
                  <w:r>
                    <w:rPr>
                      <w:rFonts w:hint="default" w:ascii="Times New Roman" w:hAnsi="Times New Roman" w:cs="Times New Roman"/>
                      <w:color w:val="auto"/>
                      <w:szCs w:val="21"/>
                      <w:highlight w:val="none"/>
                      <w:shd w:val="clear" w:color="auto" w:fill="auto"/>
                      <w:lang w:eastAsia="zh-CN"/>
                    </w:rPr>
                    <w:t>水平井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579"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shd w:val="clear" w:color="auto" w:fill="auto"/>
                      <w:lang w:val="en-US" w:eastAsia="zh-CN"/>
                    </w:rPr>
                    <w:t>2）</w:t>
                  </w:r>
                </w:p>
              </w:tc>
              <w:tc>
                <w:tcPr>
                  <w:tcW w:w="2177"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shd w:val="clear" w:color="auto" w:fill="auto"/>
                      <w:lang w:val="en-US" w:eastAsia="zh-CN"/>
                    </w:rPr>
                    <w:t>放散管</w:t>
                  </w:r>
                </w:p>
              </w:tc>
              <w:tc>
                <w:tcPr>
                  <w:tcW w:w="86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0"/>
                      <w:szCs w:val="21"/>
                      <w:lang w:val="en-US" w:eastAsia="zh-CN"/>
                    </w:rPr>
                  </w:pPr>
                  <w:r>
                    <w:rPr>
                      <w:rFonts w:hint="default" w:ascii="Times New Roman" w:hAnsi="Times New Roman" w:cs="Times New Roman"/>
                      <w:color w:val="auto"/>
                      <w:szCs w:val="21"/>
                      <w:shd w:val="clear" w:color="auto" w:fill="auto"/>
                      <w:lang w:val="en-US" w:eastAsia="zh-CN"/>
                    </w:rPr>
                    <w:t>1</w:t>
                  </w:r>
                </w:p>
              </w:tc>
              <w:tc>
                <w:tcPr>
                  <w:tcW w:w="606"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shd w:val="clear" w:color="auto" w:fill="auto"/>
                      <w:lang w:val="en-US" w:eastAsia="zh-CN"/>
                    </w:rPr>
                    <w:t>根</w:t>
                  </w:r>
                </w:p>
              </w:tc>
              <w:tc>
                <w:tcPr>
                  <w:tcW w:w="3395"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snapToGrid w:val="0"/>
                      <w:color w:val="auto"/>
                      <w:szCs w:val="21"/>
                      <w:lang w:eastAsia="zh-CN"/>
                    </w:rPr>
                  </w:pPr>
                  <w:r>
                    <w:rPr>
                      <w:rFonts w:hint="default" w:ascii="Times New Roman" w:hAnsi="Times New Roman" w:cs="Times New Roman"/>
                      <w:snapToGrid w:val="0"/>
                      <w:color w:val="auto"/>
                      <w:szCs w:val="21"/>
                      <w:lang w:eastAsia="zh-CN"/>
                    </w:rPr>
                    <w:t>带点火装置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579"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shd w:val="clear" w:color="auto" w:fill="auto"/>
                      <w:lang w:val="en-US" w:eastAsia="zh-CN"/>
                    </w:rPr>
                    <w:t>3）</w:t>
                  </w:r>
                </w:p>
              </w:tc>
              <w:tc>
                <w:tcPr>
                  <w:tcW w:w="2177"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shd w:val="clear" w:color="auto" w:fill="auto"/>
                      <w:lang w:val="en-US" w:eastAsia="zh-CN"/>
                    </w:rPr>
                    <w:t>气液两相分离器Φ800×2400</w:t>
                  </w:r>
                </w:p>
              </w:tc>
              <w:tc>
                <w:tcPr>
                  <w:tcW w:w="86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0"/>
                      <w:szCs w:val="21"/>
                      <w:lang w:val="en-US" w:eastAsia="zh-CN"/>
                    </w:rPr>
                  </w:pPr>
                  <w:r>
                    <w:rPr>
                      <w:rFonts w:hint="default" w:ascii="Times New Roman" w:hAnsi="Times New Roman" w:cs="Times New Roman"/>
                      <w:color w:val="auto"/>
                      <w:szCs w:val="21"/>
                      <w:shd w:val="clear" w:color="auto" w:fill="auto"/>
                      <w:lang w:val="en-US" w:eastAsia="zh-CN"/>
                    </w:rPr>
                    <w:t>1</w:t>
                  </w:r>
                </w:p>
              </w:tc>
              <w:tc>
                <w:tcPr>
                  <w:tcW w:w="606"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shd w:val="clear" w:color="auto" w:fill="auto"/>
                      <w:lang w:val="en-US" w:eastAsia="zh-CN"/>
                    </w:rPr>
                    <w:t>座</w:t>
                  </w:r>
                </w:p>
              </w:tc>
              <w:tc>
                <w:tcPr>
                  <w:tcW w:w="3395"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napToGrid w:val="0"/>
                      <w:color w:val="auto"/>
                      <w:szCs w:val="21"/>
                    </w:rPr>
                  </w:pPr>
                </w:p>
              </w:tc>
            </w:tr>
          </w:tbl>
          <w:p>
            <w:pPr>
              <w:keepNext w:val="0"/>
              <w:keepLines w:val="0"/>
              <w:pageBreakBefore w:val="0"/>
              <w:widowControl w:val="0"/>
              <w:numPr>
                <w:ilvl w:val="0"/>
                <w:numId w:val="0"/>
              </w:numPr>
              <w:kinsoku/>
              <w:wordWrap/>
              <w:overflowPunct/>
              <w:topLinePunct w:val="0"/>
              <w:autoSpaceDE/>
              <w:autoSpaceDN/>
              <w:bidi w:val="0"/>
              <w:adjustRightInd/>
              <w:snapToGrid w:val="0"/>
              <w:spacing w:before="313" w:beforeLines="100" w:line="360" w:lineRule="auto"/>
              <w:ind w:left="0" w:leftChars="0" w:right="0" w:rightChars="0" w:firstLine="480" w:firstLineChars="200"/>
              <w:jc w:val="both"/>
              <w:textAlignment w:val="auto"/>
              <w:outlineLvl w:val="9"/>
              <w:rPr>
                <w:rFonts w:hint="default" w:ascii="Times New Roman" w:hAnsi="Times New Roman" w:cs="Times New Roman"/>
                <w:b w:val="0"/>
                <w:bCs/>
                <w:color w:val="auto"/>
                <w:sz w:val="24"/>
                <w:lang w:eastAsia="zh-CN"/>
              </w:rPr>
            </w:pPr>
            <w:r>
              <w:rPr>
                <w:rFonts w:hint="default" w:ascii="Times New Roman" w:hAnsi="Times New Roman" w:cs="Times New Roman"/>
                <w:b w:val="0"/>
                <w:bCs/>
                <w:color w:val="auto"/>
                <w:sz w:val="24"/>
                <w:lang w:eastAsia="zh-CN"/>
              </w:rPr>
              <w:t>（二）</w:t>
            </w:r>
            <w:r>
              <w:rPr>
                <w:rFonts w:hint="default" w:ascii="Times New Roman" w:hAnsi="Times New Roman" w:cs="Times New Roman"/>
                <w:bCs/>
                <w:color w:val="auto"/>
                <w:kern w:val="0"/>
                <w:sz w:val="24"/>
                <w:szCs w:val="22"/>
                <w:lang w:eastAsia="zh-CN"/>
              </w:rPr>
              <w:t>方案二：</w:t>
            </w:r>
            <w:r>
              <w:rPr>
                <w:rFonts w:hint="default" w:ascii="Times New Roman" w:hAnsi="Times New Roman" w:cs="Times New Roman"/>
                <w:b w:val="0"/>
                <w:bCs/>
                <w:color w:val="auto"/>
                <w:sz w:val="24"/>
                <w:lang w:eastAsia="zh-CN"/>
              </w:rPr>
              <w:t>采用</w:t>
            </w:r>
            <w:r>
              <w:rPr>
                <w:rFonts w:hint="default" w:ascii="Times New Roman" w:hAnsi="Times New Roman" w:cs="Times New Roman"/>
                <w:b w:val="0"/>
                <w:bCs/>
                <w:color w:val="auto"/>
                <w:sz w:val="24"/>
                <w:lang w:val="en-US" w:eastAsia="zh-CN"/>
              </w:rPr>
              <w:t>单管环状掺水集油工艺</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kern w:val="0"/>
                <w:sz w:val="24"/>
                <w:szCs w:val="22"/>
                <w:lang w:eastAsia="zh-CN"/>
              </w:rPr>
            </w:pPr>
            <w:r>
              <w:rPr>
                <w:rFonts w:hint="default" w:ascii="Times New Roman" w:hAnsi="Times New Roman" w:cs="Times New Roman"/>
                <w:bCs/>
                <w:color w:val="auto"/>
                <w:kern w:val="0"/>
                <w:sz w:val="24"/>
                <w:szCs w:val="22"/>
                <w:lang w:eastAsia="zh-CN"/>
              </w:rPr>
              <w:t>（</w:t>
            </w:r>
            <w:r>
              <w:rPr>
                <w:rFonts w:hint="default" w:ascii="Times New Roman" w:hAnsi="Times New Roman" w:cs="Times New Roman"/>
                <w:bCs/>
                <w:color w:val="auto"/>
                <w:kern w:val="0"/>
                <w:sz w:val="24"/>
                <w:szCs w:val="22"/>
                <w:lang w:val="en-US" w:eastAsia="zh-CN"/>
              </w:rPr>
              <w:t>1</w:t>
            </w:r>
            <w:r>
              <w:rPr>
                <w:rFonts w:hint="default" w:ascii="Times New Roman" w:hAnsi="Times New Roman" w:cs="Times New Roman"/>
                <w:bCs/>
                <w:color w:val="auto"/>
                <w:kern w:val="0"/>
                <w:sz w:val="24"/>
                <w:szCs w:val="22"/>
                <w:lang w:eastAsia="zh-CN"/>
              </w:rPr>
              <w:t>）工艺</w:t>
            </w:r>
          </w:p>
          <w:p>
            <w:pPr>
              <w:keepNext w:val="0"/>
              <w:keepLines w:val="0"/>
              <w:pageBreakBefore w:val="0"/>
              <w:widowControl w:val="0"/>
              <w:kinsoku/>
              <w:wordWrap/>
              <w:overflowPunct/>
              <w:topLinePunct w:val="0"/>
              <w:autoSpaceDE/>
              <w:autoSpaceDN/>
              <w:bidi w:val="0"/>
              <w:adjustRightInd/>
              <w:spacing w:line="360" w:lineRule="auto"/>
              <w:ind w:left="0" w:leftChars="0" w:right="0" w:rightChars="0" w:firstLine="480" w:firstLineChars="200"/>
              <w:jc w:val="both"/>
              <w:textAlignment w:val="auto"/>
              <w:outlineLvl w:val="9"/>
              <w:rPr>
                <w:rFonts w:hint="default" w:ascii="Times New Roman" w:hAnsi="Times New Roman" w:cs="Times New Roman"/>
                <w:bCs/>
                <w:color w:val="auto"/>
                <w:kern w:val="0"/>
                <w:sz w:val="24"/>
                <w:szCs w:val="22"/>
                <w:lang w:eastAsia="zh-CN"/>
              </w:rPr>
            </w:pPr>
            <w:r>
              <w:rPr>
                <w:rFonts w:hint="default" w:ascii="Times New Roman" w:hAnsi="Times New Roman" w:cs="Times New Roman"/>
                <w:color w:val="auto"/>
                <w:sz w:val="24"/>
                <w:lang w:eastAsia="zh-CN"/>
              </w:rPr>
              <w:t>北</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eastAsia="zh-CN"/>
              </w:rPr>
              <w:t>集中拉油站内回掺水经相变炉集中加热后经掺水泵提升后，直接输至集油区各个单井，混合各单井产出液后一起进北</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eastAsia="zh-CN"/>
              </w:rPr>
              <w:t>集中拉油站内三相分离器进行油气水分离，分离后原油含水约</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highlight w:val="none"/>
                <w:lang w:eastAsia="zh-CN"/>
              </w:rPr>
              <w:t>脱出的水部分经相变炉加热后进行回掺，其余由罐车拉运至北三台联合站采出水处理系统处理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分离出来的</w:t>
            </w:r>
            <w:r>
              <w:rPr>
                <w:rFonts w:hint="default" w:ascii="Times New Roman" w:hAnsi="Times New Roman" w:cs="Times New Roman"/>
                <w:color w:val="auto"/>
                <w:sz w:val="24"/>
                <w:lang w:eastAsia="zh-CN"/>
              </w:rPr>
              <w:t>伴生气经除油器和调压计量橇处理后作为站内燃料气气源为相变炉供气；</w:t>
            </w:r>
            <w:r>
              <w:rPr>
                <w:rFonts w:hint="default" w:ascii="Times New Roman" w:hAnsi="Times New Roman" w:cs="Times New Roman"/>
                <w:color w:val="auto"/>
                <w:sz w:val="24"/>
              </w:rPr>
              <w:t>分离出来的原油装车拉运至北联站</w:t>
            </w:r>
            <w:r>
              <w:rPr>
                <w:rFonts w:hint="default" w:ascii="Times New Roman" w:hAnsi="Times New Roman" w:cs="Times New Roman"/>
                <w:color w:val="auto"/>
                <w:sz w:val="24"/>
                <w:lang w:eastAsia="zh-CN"/>
              </w:rPr>
              <w:t>处理。</w:t>
            </w:r>
            <w:r>
              <w:rPr>
                <w:rFonts w:hint="default" w:ascii="Times New Roman" w:hAnsi="Times New Roman" w:cs="Times New Roman"/>
                <w:bCs/>
                <w:color w:val="auto"/>
                <w:kern w:val="0"/>
                <w:sz w:val="24"/>
                <w:szCs w:val="22"/>
                <w:lang w:eastAsia="zh-CN"/>
              </w:rPr>
              <w:t>水平井BHW1001距集中拉油注水站较远，采用单井拉油工艺。本项目拉油路线示意图见下图。</w:t>
            </w:r>
          </w:p>
          <w:p>
            <w:pPr>
              <w:pStyle w:val="7"/>
              <w:keepNext/>
              <w:keepLines/>
              <w:pageBreakBefore w:val="0"/>
              <w:widowControl w:val="0"/>
              <w:kinsoku/>
              <w:wordWrap/>
              <w:overflowPunct/>
              <w:topLinePunct w:val="0"/>
              <w:autoSpaceDE/>
              <w:autoSpaceDN/>
              <w:bidi w:val="0"/>
              <w:adjustRightInd/>
              <w:snapToGrid/>
              <w:spacing w:before="157" w:beforeLines="50" w:after="0" w:line="240" w:lineRule="auto"/>
              <w:ind w:left="0" w:firstLine="0"/>
              <w:jc w:val="center"/>
              <w:textAlignment w:val="auto"/>
              <w:rPr>
                <w:rFonts w:hint="default" w:ascii="Times New Roman" w:hAnsi="Times New Roman" w:eastAsia="宋体" w:cs="Times New Roman"/>
                <w:b/>
                <w:snapToGrid w:val="0"/>
                <w:color w:val="auto"/>
                <w:kern w:val="2"/>
                <w:sz w:val="21"/>
                <w:szCs w:val="21"/>
                <w:lang w:val="en-US" w:eastAsia="zh-CN" w:bidi="ar-SA"/>
              </w:rPr>
            </w:pPr>
            <w:r>
              <w:rPr>
                <w:rFonts w:hint="default" w:ascii="Times New Roman" w:hAnsi="Times New Roman" w:eastAsia="宋体" w:cs="Times New Roman"/>
                <w:b/>
                <w:snapToGrid w:val="0"/>
                <w:color w:val="auto"/>
                <w:kern w:val="2"/>
                <w:sz w:val="21"/>
                <w:szCs w:val="21"/>
                <w:lang w:val="en-US" w:eastAsia="zh-CN" w:bidi="ar-SA"/>
              </w:rPr>
              <w:t>表</w:t>
            </w:r>
            <w:r>
              <w:rPr>
                <w:rFonts w:hint="default" w:ascii="Times New Roman" w:hAnsi="Times New Roman" w:cs="Times New Roman"/>
                <w:b/>
                <w:snapToGrid w:val="0"/>
                <w:color w:val="auto"/>
                <w:kern w:val="2"/>
                <w:sz w:val="21"/>
                <w:szCs w:val="21"/>
                <w:lang w:val="en-US" w:eastAsia="zh-CN" w:bidi="ar-SA"/>
              </w:rPr>
              <w:t>2-</w:t>
            </w:r>
            <w:r>
              <w:rPr>
                <w:rFonts w:hint="default" w:ascii="Times New Roman" w:hAnsi="Times New Roman" w:eastAsia="宋体" w:cs="Times New Roman"/>
                <w:b/>
                <w:snapToGrid w:val="0"/>
                <w:color w:val="auto"/>
                <w:kern w:val="2"/>
                <w:sz w:val="21"/>
                <w:szCs w:val="21"/>
                <w:lang w:val="en-US" w:eastAsia="zh-CN" w:bidi="ar-SA"/>
              </w:rPr>
              <w:t>14      单管环状掺水集油工艺相关工艺参数</w:t>
            </w:r>
          </w:p>
          <w:tbl>
            <w:tblPr>
              <w:tblStyle w:val="29"/>
              <w:tblW w:w="768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027"/>
              <w:gridCol w:w="1120"/>
              <w:gridCol w:w="1093"/>
              <w:gridCol w:w="1227"/>
              <w:gridCol w:w="989"/>
              <w:gridCol w:w="1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tcBorders>
                    <w:tl2br w:val="nil"/>
                    <w:tr2bl w:val="nil"/>
                  </w:tcBorders>
                  <w:noWrap w:val="0"/>
                  <w:vAlign w:val="center"/>
                </w:tcPr>
                <w:p>
                  <w:pPr>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项目</w:t>
                  </w:r>
                </w:p>
              </w:tc>
              <w:tc>
                <w:tcPr>
                  <w:tcW w:w="1027" w:type="dxa"/>
                  <w:tcBorders>
                    <w:tl2br w:val="nil"/>
                    <w:tr2bl w:val="nil"/>
                  </w:tcBorders>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回掺水量</w:t>
                  </w:r>
                  <w:r>
                    <w:rPr>
                      <w:rFonts w:hint="default" w:ascii="Times New Roman" w:hAnsi="Times New Roman" w:cs="Times New Roman"/>
                      <w:color w:val="auto"/>
                      <w:szCs w:val="21"/>
                      <w:highlight w:val="none"/>
                    </w:rPr>
                    <w:t>(m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/d)</w:t>
                  </w:r>
                </w:p>
              </w:tc>
              <w:tc>
                <w:tcPr>
                  <w:tcW w:w="112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掺水比例（</w:t>
                  </w:r>
                  <w:r>
                    <w:rPr>
                      <w:rFonts w:hint="default" w:ascii="Times New Roman" w:hAnsi="Times New Roman" w:cs="Times New Roman"/>
                      <w:color w:val="auto"/>
                      <w:szCs w:val="21"/>
                      <w:highlight w:val="none"/>
                      <w:lang w:val="en-US" w:eastAsia="zh-CN"/>
                    </w:rPr>
                    <w:t>%）</w:t>
                  </w:r>
                </w:p>
              </w:tc>
              <w:tc>
                <w:tcPr>
                  <w:tcW w:w="1093" w:type="dxa"/>
                  <w:tcBorders>
                    <w:tl2br w:val="nil"/>
                    <w:tr2bl w:val="nil"/>
                  </w:tcBorders>
                  <w:noWrap w:val="0"/>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进口温度</w:t>
                  </w:r>
                </w:p>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w:t>
                  </w:r>
                </w:p>
              </w:tc>
              <w:tc>
                <w:tcPr>
                  <w:tcW w:w="1227" w:type="dxa"/>
                  <w:tcBorders>
                    <w:tl2br w:val="nil"/>
                    <w:tr2bl w:val="nil"/>
                  </w:tcBorders>
                  <w:noWrap w:val="0"/>
                  <w:vAlign w:val="center"/>
                </w:tcPr>
                <w:p>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出口温度</w:t>
                  </w:r>
                </w:p>
                <w:p>
                  <w:pPr>
                    <w:jc w:val="center"/>
                    <w:rPr>
                      <w:rFonts w:hint="default" w:ascii="Times New Roman" w:hAnsi="Times New Roman" w:cs="Times New Roman"/>
                      <w:color w:val="auto"/>
                      <w:szCs w:val="21"/>
                    </w:rPr>
                  </w:pPr>
                  <w:r>
                    <w:rPr>
                      <w:rFonts w:hint="default" w:ascii="Times New Roman" w:hAnsi="Times New Roman" w:cs="Times New Roman"/>
                      <w:color w:val="auto"/>
                      <w:kern w:val="0"/>
                      <w:szCs w:val="21"/>
                      <w:highlight w:val="none"/>
                    </w:rPr>
                    <w:t>（℃）</w:t>
                  </w:r>
                </w:p>
              </w:tc>
              <w:tc>
                <w:tcPr>
                  <w:tcW w:w="98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加热负荷（kW）</w:t>
                  </w:r>
                </w:p>
              </w:tc>
              <w:tc>
                <w:tcPr>
                  <w:tcW w:w="1066" w:type="dxa"/>
                  <w:tcBorders>
                    <w:tl2br w:val="nil"/>
                    <w:tr2bl w:val="nil"/>
                  </w:tcBorders>
                  <w:noWrap w:val="0"/>
                  <w:vAlign w:val="center"/>
                </w:tcPr>
                <w:p>
                  <w:pPr>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t>耗气量</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2"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掺水加热</w:t>
                  </w:r>
                </w:p>
              </w:tc>
              <w:tc>
                <w:tcPr>
                  <w:tcW w:w="1027"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334</w:t>
                  </w:r>
                </w:p>
              </w:tc>
              <w:tc>
                <w:tcPr>
                  <w:tcW w:w="1120"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85</w:t>
                  </w:r>
                </w:p>
              </w:tc>
              <w:tc>
                <w:tcPr>
                  <w:tcW w:w="1093" w:type="dxa"/>
                  <w:tcBorders>
                    <w:tl2br w:val="nil"/>
                    <w:tr2bl w:val="nil"/>
                  </w:tcBorders>
                  <w:noWrap w:val="0"/>
                  <w:vAlign w:val="center"/>
                </w:tcPr>
                <w:p>
                  <w:pPr>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50</w:t>
                  </w:r>
                </w:p>
              </w:tc>
              <w:tc>
                <w:tcPr>
                  <w:tcW w:w="1227" w:type="dxa"/>
                  <w:tcBorders>
                    <w:tl2br w:val="nil"/>
                    <w:tr2bl w:val="nil"/>
                  </w:tcBorders>
                  <w:noWrap w:val="0"/>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80</w:t>
                  </w:r>
                </w:p>
              </w:tc>
              <w:tc>
                <w:tcPr>
                  <w:tcW w:w="989" w:type="dxa"/>
                  <w:tcBorders>
                    <w:tl2br w:val="nil"/>
                    <w:tr2bl w:val="nil"/>
                  </w:tcBorders>
                  <w:noWrap w:val="0"/>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661.7</w:t>
                  </w:r>
                </w:p>
              </w:tc>
              <w:tc>
                <w:tcPr>
                  <w:tcW w:w="1066" w:type="dxa"/>
                  <w:tcBorders>
                    <w:tl2br w:val="nil"/>
                    <w:tr2bl w:val="nil"/>
                  </w:tcBorders>
                  <w:noWrap w:val="0"/>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1817.8</w:t>
                  </w:r>
                </w:p>
              </w:tc>
            </w:tr>
          </w:tbl>
          <w:p>
            <w:pPr>
              <w:pStyle w:val="8"/>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rPr>
            </w:pPr>
            <w:r>
              <w:rPr>
                <w:rFonts w:hint="default" w:ascii="Times New Roman" w:hAnsi="Times New Roman" w:cs="Times New Roman"/>
                <w:color w:val="auto"/>
                <w:sz w:val="28"/>
              </w:rPr>
              <mc:AlternateContent>
                <mc:Choice Requires="wpg">
                  <w:drawing>
                    <wp:inline distT="0" distB="0" distL="114300" distR="114300">
                      <wp:extent cx="4732020" cy="4726940"/>
                      <wp:effectExtent l="12700" t="12700" r="25400" b="15240"/>
                      <wp:docPr id="14" name="组合 14"/>
                      <wp:cNvGraphicFramePr/>
                      <a:graphic xmlns:a="http://schemas.openxmlformats.org/drawingml/2006/main">
                        <a:graphicData uri="http://schemas.microsoft.com/office/word/2010/wordprocessingGroup">
                          <wpg:wgp>
                            <wpg:cNvGrpSpPr/>
                            <wpg:grpSpPr>
                              <a:xfrm>
                                <a:off x="0" y="0"/>
                                <a:ext cx="4732020" cy="4726940"/>
                                <a:chOff x="2690" y="184559"/>
                                <a:chExt cx="8722" cy="8278"/>
                              </a:xfrm>
                            </wpg:grpSpPr>
                            <pic:pic xmlns:pic="http://schemas.openxmlformats.org/drawingml/2006/picture">
                              <pic:nvPicPr>
                                <pic:cNvPr id="9" name="图片 4229"/>
                                <pic:cNvPicPr>
                                  <a:picLocks noChangeAspect="1"/>
                                </pic:cNvPicPr>
                              </pic:nvPicPr>
                              <pic:blipFill>
                                <a:blip r:embed="rId31"/>
                                <a:stretch>
                                  <a:fillRect/>
                                </a:stretch>
                              </pic:blipFill>
                              <pic:spPr>
                                <a:xfrm>
                                  <a:off x="2690" y="184559"/>
                                  <a:ext cx="8723" cy="8279"/>
                                </a:xfrm>
                                <a:prstGeom prst="rect">
                                  <a:avLst/>
                                </a:prstGeom>
                                <a:noFill/>
                                <a:ln w="12700" cmpd="sng">
                                  <a:solidFill>
                                    <a:schemeClr val="tx1"/>
                                  </a:solidFill>
                                  <a:prstDash val="solid"/>
                                </a:ln>
                              </pic:spPr>
                            </pic:pic>
                            <pic:pic xmlns:pic="http://schemas.openxmlformats.org/drawingml/2006/picture">
                              <pic:nvPicPr>
                                <pic:cNvPr id="12" name="图片 1"/>
                                <pic:cNvPicPr>
                                  <a:picLocks noChangeAspect="1"/>
                                </pic:cNvPicPr>
                              </pic:nvPicPr>
                              <pic:blipFill>
                                <a:blip r:embed="rId32"/>
                                <a:stretch>
                                  <a:fillRect/>
                                </a:stretch>
                              </pic:blipFill>
                              <pic:spPr>
                                <a:xfrm>
                                  <a:off x="10447" y="184626"/>
                                  <a:ext cx="840" cy="864"/>
                                </a:xfrm>
                                <a:prstGeom prst="rect">
                                  <a:avLst/>
                                </a:prstGeom>
                                <a:noFill/>
                                <a:ln>
                                  <a:noFill/>
                                </a:ln>
                              </pic:spPr>
                            </pic:pic>
                          </wpg:wgp>
                        </a:graphicData>
                      </a:graphic>
                    </wp:inline>
                  </w:drawing>
                </mc:Choice>
                <mc:Fallback>
                  <w:pict>
                    <v:group id="_x0000_s1026" o:spid="_x0000_s1026" o:spt="203" style="height:372.2pt;width:372.6pt;" coordorigin="2690,184559" coordsize="8722,8278" o:gfxdata="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AubPAAvwAAAKUB&#10;AAAZAAAAZHJzL19yZWxzL2Uyb0RvYy54bWwucmVsc72QwYrCMBCG7wv7DmHu27Q9LLKY9iKCV3Ef&#10;YEimabCZhCSKvr2BZUFB8OZxZvi//2PW48Uv4kwpu8AKuqYFQayDcWwV/B62XysQuSAbXAKTgitl&#10;GIfPj/WeFiw1lGcXs6gUzgrmUuKPlFnP5DE3IRLXyxSSx1LHZGVEfURLsm/bb5nuGTA8MMXOKEg7&#10;04M4XGNtfs0O0+Q0bYI+eeLypEI6X7srEJOlosCTcfi37JvIFuRzh+49Dt2/g3x47n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">
                      <o:lock v:ext="edit" aspectratio="f"/>
                      <v:shape id="图片 4229" o:spid="_x0000_s1026" o:spt="75" type="#_x0000_t75" style="position:absolute;left:2690;top:184559;height:8279;width:8723;" filled="f" o:preferrelative="t" stroked="t" coordsize="21600,21600" o:gfxdata="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K+8cvQAA&#10;ANoAAAAPAAAAAAAAAAEAIAAAACIAAABkcnMvZG93bnJldi54bWxQSwECFAAUAAAACACHTuJAMy8F&#10;njsAAAA5AAAAEAAAAAAAAAABACAAAAAMAQAAZHJzL3NoYXBleG1sLnhtbFBLBQYAAAAABgAGAFsB&#10;AAC2AwAAAAA=&#10;">
                        <v:fill on="f" focussize="0,0"/>
                        <v:stroke weight="1pt" color="#000000 [3213]" joinstyle="round"/>
                        <v:imagedata r:id="rId31" o:title=""/>
                        <o:lock v:ext="edit" aspectratio="t"/>
                      </v:shape>
                      <v:shape id="图片 1" o:spid="_x0000_s1026" o:spt="75" type="#_x0000_t75" style="position:absolute;left:10447;top:184626;height:864;width:840;" filled="f" o:preferrelative="t" stroked="f" coordsize="21600,21600" o:gfxdata="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PyiLsAAADb&#10;AAAADwAAAAAAAAABACAAAAAiAAAAZHJzL2Rvd25yZXYueG1sUEsBAhQAFAAAAAgAh07iQDMvBZ47&#10;AAAAOQAAABAAAAAAAAAAAQAgAAAACgEAAGRycy9zaGFwZXhtbC54bWxQSwUGAAAAAAYABgBbAQAA&#10;tAMAAAAA&#10;">
                        <v:fill on="f" focussize="0,0"/>
                        <v:stroke on="f"/>
                        <v:imagedata r:id="rId32" o:title=""/>
                        <o:lock v:ext="edit" aspectratio="t"/>
                      </v:shape>
                      <w10:wrap type="none"/>
                      <w10:anchorlock/>
                    </v:group>
                  </w:pict>
                </mc:Fallback>
              </mc:AlternateContent>
            </w:r>
          </w:p>
          <w:p>
            <w:pPr>
              <w:keepNext w:val="0"/>
              <w:keepLines w:val="0"/>
              <w:pageBreakBefore w:val="0"/>
              <w:widowControl w:val="0"/>
              <w:kinsoku/>
              <w:wordWrap/>
              <w:overflowPunct/>
              <w:topLinePunct w:val="0"/>
              <w:autoSpaceDE/>
              <w:autoSpaceDN/>
              <w:bidi w:val="0"/>
              <w:adjustRightInd w:val="0"/>
              <w:snapToGrid w:val="0"/>
              <w:spacing w:line="240" w:lineRule="auto"/>
              <w:ind w:firstLine="482"/>
              <w:jc w:val="center"/>
              <w:textAlignment w:val="auto"/>
              <w:rPr>
                <w:rFonts w:hint="default" w:ascii="Times New Roman" w:hAnsi="Times New Roman" w:cs="Times New Roman"/>
                <w:b/>
                <w:bCs/>
                <w:snapToGrid w:val="0"/>
                <w:color w:val="auto"/>
                <w:sz w:val="21"/>
                <w:szCs w:val="21"/>
                <w:lang w:val="en-US" w:eastAsia="zh-CN"/>
              </w:rPr>
            </w:pPr>
            <w:r>
              <w:rPr>
                <w:rFonts w:hint="default" w:ascii="Times New Roman" w:hAnsi="Times New Roman" w:cs="Times New Roman"/>
                <w:b/>
                <w:bCs/>
                <w:snapToGrid w:val="0"/>
                <w:color w:val="auto"/>
                <w:sz w:val="21"/>
                <w:szCs w:val="21"/>
                <w:lang w:eastAsia="zh-CN"/>
              </w:rPr>
              <w:t>图</w:t>
            </w:r>
            <w:r>
              <w:rPr>
                <w:rFonts w:hint="default" w:ascii="Times New Roman" w:hAnsi="Times New Roman" w:cs="Times New Roman"/>
                <w:b/>
                <w:bCs/>
                <w:snapToGrid w:val="0"/>
                <w:color w:val="auto"/>
                <w:sz w:val="21"/>
                <w:szCs w:val="21"/>
                <w:lang w:val="en-US" w:eastAsia="zh-CN"/>
              </w:rPr>
              <w:t>2-3    拉油路线示意图</w:t>
            </w:r>
          </w:p>
          <w:p>
            <w:pPr>
              <w:keepNext w:val="0"/>
              <w:keepLines w:val="0"/>
              <w:pageBreakBefore w:val="0"/>
              <w:widowControl w:val="0"/>
              <w:kinsoku/>
              <w:wordWrap/>
              <w:overflowPunct/>
              <w:topLinePunct w:val="0"/>
              <w:autoSpaceDE/>
              <w:autoSpaceDN/>
              <w:bidi w:val="0"/>
              <w:adjustRightInd w:val="0"/>
              <w:snapToGrid w:val="0"/>
              <w:spacing w:before="313" w:beforeLines="100" w:line="360" w:lineRule="auto"/>
              <w:ind w:firstLine="482"/>
              <w:textAlignment w:val="auto"/>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lang w:eastAsia="zh-CN"/>
              </w:rPr>
              <w:t>（</w:t>
            </w:r>
            <w:r>
              <w:rPr>
                <w:rFonts w:hint="default" w:ascii="Times New Roman" w:hAnsi="Times New Roman" w:cs="Times New Roman"/>
                <w:snapToGrid w:val="0"/>
                <w:color w:val="auto"/>
                <w:sz w:val="24"/>
                <w:lang w:val="en-US" w:eastAsia="zh-CN"/>
              </w:rPr>
              <w:t>2</w:t>
            </w:r>
            <w:r>
              <w:rPr>
                <w:rFonts w:hint="default" w:ascii="Times New Roman" w:hAnsi="Times New Roman" w:cs="Times New Roman"/>
                <w:snapToGrid w:val="0"/>
                <w:color w:val="auto"/>
                <w:sz w:val="24"/>
                <w:lang w:eastAsia="zh-CN"/>
              </w:rPr>
              <w:t>）方案部署</w:t>
            </w:r>
          </w:p>
          <w:p>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snapToGrid w:val="0"/>
                <w:color w:val="auto"/>
                <w:sz w:val="24"/>
                <w:lang w:eastAsia="zh-CN"/>
              </w:rPr>
              <w:t>本方案</w:t>
            </w:r>
            <w:r>
              <w:rPr>
                <w:rFonts w:hint="default" w:ascii="Times New Roman" w:hAnsi="Times New Roman" w:cs="Times New Roman"/>
                <w:snapToGrid w:val="0"/>
                <w:color w:val="auto"/>
                <w:sz w:val="24"/>
              </w:rPr>
              <w:t>共部署3个平台</w:t>
            </w:r>
            <w:r>
              <w:rPr>
                <w:rFonts w:hint="default" w:ascii="Times New Roman" w:hAnsi="Times New Roman" w:cs="Times New Roman"/>
                <w:snapToGrid w:val="0"/>
                <w:color w:val="auto"/>
                <w:sz w:val="24"/>
                <w:lang w:eastAsia="zh-CN"/>
              </w:rPr>
              <w:t>，</w:t>
            </w:r>
            <w:r>
              <w:rPr>
                <w:rFonts w:hint="default" w:ascii="Times New Roman" w:hAnsi="Times New Roman" w:cs="Times New Roman"/>
                <w:snapToGrid w:val="0"/>
                <w:color w:val="auto"/>
                <w:sz w:val="24"/>
              </w:rPr>
              <w:t>4号平台部署</w:t>
            </w:r>
            <w:r>
              <w:rPr>
                <w:rFonts w:hint="default" w:ascii="Times New Roman" w:hAnsi="Times New Roman" w:cs="Times New Roman"/>
                <w:snapToGrid w:val="0"/>
                <w:color w:val="auto"/>
                <w:sz w:val="24"/>
                <w:lang w:val="en-US" w:eastAsia="zh-CN"/>
              </w:rPr>
              <w:t>5</w:t>
            </w:r>
            <w:r>
              <w:rPr>
                <w:rFonts w:hint="default" w:ascii="Times New Roman" w:hAnsi="Times New Roman" w:cs="Times New Roman"/>
                <w:snapToGrid w:val="0"/>
                <w:color w:val="auto"/>
                <w:sz w:val="24"/>
              </w:rPr>
              <w:t>口</w:t>
            </w:r>
            <w:r>
              <w:rPr>
                <w:rFonts w:hint="default" w:ascii="Times New Roman" w:hAnsi="Times New Roman" w:cs="Times New Roman"/>
                <w:snapToGrid w:val="0"/>
                <w:color w:val="auto"/>
                <w:sz w:val="24"/>
                <w:lang w:eastAsia="zh-CN"/>
              </w:rPr>
              <w:t>油</w:t>
            </w:r>
            <w:r>
              <w:rPr>
                <w:rFonts w:hint="default" w:ascii="Times New Roman" w:hAnsi="Times New Roman" w:cs="Times New Roman"/>
                <w:snapToGrid w:val="0"/>
                <w:color w:val="auto"/>
                <w:sz w:val="24"/>
              </w:rPr>
              <w:t>井，5号平台部署</w:t>
            </w:r>
            <w:r>
              <w:rPr>
                <w:rFonts w:hint="default" w:ascii="Times New Roman" w:hAnsi="Times New Roman" w:cs="Times New Roman"/>
                <w:snapToGrid w:val="0"/>
                <w:color w:val="auto"/>
                <w:sz w:val="24"/>
                <w:lang w:val="en-US" w:eastAsia="zh-CN"/>
              </w:rPr>
              <w:t>3</w:t>
            </w:r>
            <w:r>
              <w:rPr>
                <w:rFonts w:hint="default" w:ascii="Times New Roman" w:hAnsi="Times New Roman" w:cs="Times New Roman"/>
                <w:snapToGrid w:val="0"/>
                <w:color w:val="auto"/>
                <w:sz w:val="24"/>
              </w:rPr>
              <w:t>口</w:t>
            </w:r>
            <w:r>
              <w:rPr>
                <w:rFonts w:hint="default" w:ascii="Times New Roman" w:hAnsi="Times New Roman" w:cs="Times New Roman"/>
                <w:snapToGrid w:val="0"/>
                <w:color w:val="auto"/>
                <w:sz w:val="24"/>
                <w:lang w:eastAsia="zh-CN"/>
              </w:rPr>
              <w:t>油</w:t>
            </w:r>
            <w:r>
              <w:rPr>
                <w:rFonts w:hint="default" w:ascii="Times New Roman" w:hAnsi="Times New Roman" w:cs="Times New Roman"/>
                <w:snapToGrid w:val="0"/>
                <w:color w:val="auto"/>
                <w:sz w:val="24"/>
              </w:rPr>
              <w:t>井，6号平台部署4口</w:t>
            </w:r>
            <w:r>
              <w:rPr>
                <w:rFonts w:hint="default" w:ascii="Times New Roman" w:hAnsi="Times New Roman" w:cs="Times New Roman"/>
                <w:snapToGrid w:val="0"/>
                <w:color w:val="auto"/>
                <w:sz w:val="24"/>
                <w:lang w:eastAsia="zh-CN"/>
              </w:rPr>
              <w:t>油</w:t>
            </w:r>
            <w:r>
              <w:rPr>
                <w:rFonts w:hint="default" w:ascii="Times New Roman" w:hAnsi="Times New Roman" w:cs="Times New Roman"/>
                <w:snapToGrid w:val="0"/>
                <w:color w:val="auto"/>
                <w:sz w:val="24"/>
              </w:rPr>
              <w:t>井</w:t>
            </w:r>
            <w:r>
              <w:rPr>
                <w:rFonts w:hint="default" w:ascii="Times New Roman" w:hAnsi="Times New Roman" w:cs="Times New Roman"/>
                <w:color w:val="auto"/>
                <w:sz w:val="24"/>
                <w:highlight w:val="none"/>
              </w:rPr>
              <w:t>。</w:t>
            </w:r>
            <w:r>
              <w:rPr>
                <w:rFonts w:hint="default" w:ascii="Times New Roman" w:hAnsi="Times New Roman" w:cs="Times New Roman"/>
                <w:b w:val="0"/>
                <w:bCs w:val="0"/>
                <w:color w:val="auto"/>
                <w:sz w:val="24"/>
                <w:szCs w:val="22"/>
                <w:lang w:val="en-US" w:eastAsia="zh-CN"/>
              </w:rPr>
              <w:t>平台采油井通过单井管线T接</w:t>
            </w:r>
            <w:r>
              <w:rPr>
                <w:rFonts w:hint="default" w:ascii="Times New Roman" w:hAnsi="Times New Roman" w:cs="Times New Roman"/>
                <w:b w:val="0"/>
                <w:bCs w:val="0"/>
                <w:color w:val="auto"/>
                <w:sz w:val="24"/>
                <w:szCs w:val="24"/>
                <w:lang w:val="en-US" w:eastAsia="zh-CN"/>
              </w:rPr>
              <w:t>到集油（掺水）干线上</w:t>
            </w:r>
            <w:r>
              <w:rPr>
                <w:rFonts w:hint="default" w:ascii="Times New Roman" w:hAnsi="Times New Roman" w:cs="Times New Roman"/>
                <w:color w:val="auto"/>
                <w:sz w:val="24"/>
                <w:szCs w:val="24"/>
              </w:rPr>
              <w:t>。</w:t>
            </w:r>
          </w:p>
          <w:p>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eastAsia="宋体" w:cs="Times New Roman"/>
                <w:bCs/>
                <w:color w:val="auto"/>
                <w:kern w:val="0"/>
                <w:sz w:val="24"/>
                <w:szCs w:val="22"/>
                <w:lang w:eastAsia="zh-CN"/>
              </w:rPr>
            </w:pPr>
            <w:r>
              <w:rPr>
                <w:rFonts w:hint="default" w:ascii="Times New Roman" w:hAnsi="Times New Roman" w:cs="Times New Roman"/>
                <w:bCs/>
                <w:color w:val="auto"/>
                <w:kern w:val="0"/>
                <w:sz w:val="24"/>
                <w:szCs w:val="22"/>
                <w:lang w:eastAsia="zh-CN"/>
              </w:rPr>
              <w:t>水平井BHW1001周边无依托设施，采用单井拉油工艺。</w:t>
            </w:r>
            <w:r>
              <w:rPr>
                <w:rFonts w:hint="default" w:ascii="Times New Roman" w:hAnsi="Times New Roman" w:cs="Times New Roman"/>
                <w:bCs/>
                <w:color w:val="auto"/>
                <w:kern w:val="0"/>
                <w:sz w:val="24"/>
                <w:szCs w:val="22"/>
              </w:rPr>
              <w:t>即采用“采油井口→单井拉油</w:t>
            </w:r>
            <w:r>
              <w:rPr>
                <w:rFonts w:hint="default" w:ascii="Times New Roman" w:hAnsi="Times New Roman" w:cs="Times New Roman"/>
                <w:bCs/>
                <w:color w:val="auto"/>
                <w:kern w:val="0"/>
                <w:sz w:val="24"/>
                <w:szCs w:val="22"/>
                <w:lang w:eastAsia="zh-CN"/>
              </w:rPr>
              <w:t>点</w:t>
            </w:r>
            <w:r>
              <w:rPr>
                <w:rFonts w:hint="default" w:ascii="Times New Roman" w:hAnsi="Times New Roman" w:cs="Times New Roman"/>
                <w:bCs/>
                <w:color w:val="auto"/>
                <w:kern w:val="0"/>
                <w:sz w:val="24"/>
                <w:szCs w:val="22"/>
              </w:rPr>
              <w:t>→北三台联合站”的工艺流程。新建单井拉油</w:t>
            </w:r>
            <w:r>
              <w:rPr>
                <w:rFonts w:hint="default" w:ascii="Times New Roman" w:hAnsi="Times New Roman" w:cs="Times New Roman"/>
                <w:bCs/>
                <w:color w:val="auto"/>
                <w:kern w:val="0"/>
                <w:sz w:val="24"/>
                <w:szCs w:val="22"/>
                <w:lang w:eastAsia="zh-CN"/>
              </w:rPr>
              <w:t>点</w:t>
            </w:r>
            <w:r>
              <w:rPr>
                <w:rFonts w:hint="default" w:ascii="Times New Roman" w:hAnsi="Times New Roman" w:cs="Times New Roman"/>
                <w:bCs/>
                <w:color w:val="auto"/>
                <w:kern w:val="0"/>
                <w:sz w:val="24"/>
                <w:szCs w:val="22"/>
              </w:rPr>
              <w:t>位于井场占地范围内</w:t>
            </w:r>
            <w:r>
              <w:rPr>
                <w:rFonts w:hint="default" w:ascii="Times New Roman" w:hAnsi="Times New Roman" w:cs="Times New Roman"/>
                <w:bCs/>
                <w:color w:val="auto"/>
                <w:kern w:val="0"/>
                <w:sz w:val="24"/>
                <w:szCs w:val="22"/>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部署油井接入系统情况见表</w:t>
            </w:r>
            <w:r>
              <w:rPr>
                <w:rFonts w:hint="default" w:ascii="Times New Roman" w:hAnsi="Times New Roman" w:cs="Times New Roman"/>
                <w:color w:val="auto"/>
                <w:sz w:val="24"/>
                <w:szCs w:val="24"/>
                <w:lang w:val="en-US" w:eastAsia="zh-CN"/>
              </w:rPr>
              <w:t>2-15</w:t>
            </w:r>
            <w:r>
              <w:rPr>
                <w:rFonts w:hint="default" w:ascii="Times New Roman" w:hAnsi="Times New Roman" w:cs="Times New Roman"/>
                <w:color w:val="auto"/>
                <w:sz w:val="24"/>
                <w:szCs w:val="24"/>
              </w:rPr>
              <w:t>所示。</w:t>
            </w:r>
          </w:p>
          <w:p>
            <w:pPr>
              <w:pStyle w:val="55"/>
              <w:keepNext w:val="0"/>
              <w:keepLines w:val="0"/>
              <w:pageBreakBefore w:val="0"/>
              <w:widowControl w:val="0"/>
              <w:kinsoku/>
              <w:wordWrap/>
              <w:overflowPunct/>
              <w:topLinePunct w:val="0"/>
              <w:autoSpaceDE/>
              <w:autoSpaceDN/>
              <w:bidi w:val="0"/>
              <w:adjustRightInd/>
              <w:snapToGrid w:val="0"/>
              <w:spacing w:before="157" w:beforeLines="50" w:after="0" w:afterLines="0" w:line="240" w:lineRule="auto"/>
              <w:ind w:left="0" w:leftChars="0" w:right="0" w:rightChars="0" w:firstLine="0" w:firstLineChars="0"/>
              <w:jc w:val="center"/>
              <w:textAlignment w:val="auto"/>
              <w:outlineLvl w:val="9"/>
              <w:rPr>
                <w:rFonts w:hint="default" w:ascii="Times New Roman" w:hAnsi="Times New Roman" w:eastAsia="宋体" w:cs="Times New Roman"/>
                <w:b/>
                <w:snapToGrid w:val="0"/>
                <w:color w:val="auto"/>
                <w:kern w:val="2"/>
                <w:sz w:val="21"/>
                <w:szCs w:val="24"/>
                <w:lang w:val="en-US" w:eastAsia="zh-CN" w:bidi="ar-SA"/>
              </w:rPr>
            </w:pPr>
            <w:r>
              <w:rPr>
                <w:rFonts w:hint="default" w:ascii="Times New Roman" w:hAnsi="Times New Roman" w:eastAsia="宋体" w:cs="Times New Roman"/>
                <w:b/>
                <w:snapToGrid w:val="0"/>
                <w:color w:val="auto"/>
                <w:kern w:val="2"/>
                <w:sz w:val="21"/>
                <w:szCs w:val="24"/>
                <w:lang w:val="en-US" w:eastAsia="zh-CN" w:bidi="ar-SA"/>
              </w:rPr>
              <w:t>表</w:t>
            </w:r>
            <w:r>
              <w:rPr>
                <w:rFonts w:hint="default" w:ascii="Times New Roman" w:hAnsi="Times New Roman" w:cs="Times New Roman"/>
                <w:b/>
                <w:snapToGrid w:val="0"/>
                <w:color w:val="auto"/>
                <w:kern w:val="2"/>
                <w:sz w:val="21"/>
                <w:szCs w:val="24"/>
                <w:lang w:val="en-US" w:eastAsia="zh-CN" w:bidi="ar-SA"/>
              </w:rPr>
              <w:t>2-</w:t>
            </w:r>
            <w:r>
              <w:rPr>
                <w:rFonts w:hint="default" w:ascii="Times New Roman" w:hAnsi="Times New Roman" w:eastAsia="宋体" w:cs="Times New Roman"/>
                <w:b/>
                <w:snapToGrid w:val="0"/>
                <w:color w:val="auto"/>
                <w:kern w:val="2"/>
                <w:sz w:val="21"/>
                <w:szCs w:val="24"/>
                <w:lang w:val="en-US" w:eastAsia="zh-CN" w:bidi="ar-SA"/>
              </w:rPr>
              <w:t>1</w:t>
            </w:r>
            <w:r>
              <w:rPr>
                <w:rFonts w:hint="default" w:ascii="Times New Roman" w:hAnsi="Times New Roman" w:cs="Times New Roman"/>
                <w:b/>
                <w:snapToGrid w:val="0"/>
                <w:color w:val="auto"/>
                <w:kern w:val="2"/>
                <w:sz w:val="21"/>
                <w:szCs w:val="24"/>
                <w:lang w:val="en-US" w:eastAsia="zh-CN" w:bidi="ar-SA"/>
              </w:rPr>
              <w:t>5</w:t>
            </w:r>
            <w:r>
              <w:rPr>
                <w:rFonts w:hint="default" w:ascii="Times New Roman" w:hAnsi="Times New Roman" w:eastAsia="宋体" w:cs="Times New Roman"/>
                <w:b/>
                <w:snapToGrid w:val="0"/>
                <w:color w:val="auto"/>
                <w:kern w:val="2"/>
                <w:sz w:val="21"/>
                <w:szCs w:val="24"/>
                <w:lang w:val="en-US" w:eastAsia="zh-CN" w:bidi="ar-SA"/>
              </w:rPr>
              <w:t xml:space="preserve">      部署油井接入系统情况一览表</w:t>
            </w:r>
          </w:p>
          <w:tbl>
            <w:tblPr>
              <w:tblStyle w:val="29"/>
              <w:tblW w:w="76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4"/>
              <w:gridCol w:w="1545"/>
              <w:gridCol w:w="1100"/>
              <w:gridCol w:w="3498"/>
              <w:gridCol w:w="10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dxa"/>
                  <w:tcBorders>
                    <w:tl2br w:val="nil"/>
                    <w:tr2bl w:val="nil"/>
                  </w:tcBorders>
                  <w:noWrap w:val="0"/>
                  <w:vAlign w:val="center"/>
                </w:tcPr>
                <w:p>
                  <w:pPr>
                    <w:pStyle w:val="55"/>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545" w:type="dxa"/>
                  <w:tcBorders>
                    <w:tl2br w:val="nil"/>
                    <w:tr2bl w:val="nil"/>
                  </w:tcBorders>
                  <w:noWrap w:val="0"/>
                  <w:vAlign w:val="center"/>
                </w:tcPr>
                <w:p>
                  <w:pPr>
                    <w:pStyle w:val="55"/>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接入计量站/管汇/</w:t>
                  </w:r>
                  <w:r>
                    <w:rPr>
                      <w:rFonts w:hint="default" w:ascii="Times New Roman" w:hAnsi="Times New Roman" w:cs="Times New Roman"/>
                      <w:color w:val="auto"/>
                      <w:sz w:val="21"/>
                      <w:szCs w:val="21"/>
                      <w:lang w:eastAsia="zh-CN"/>
                    </w:rPr>
                    <w:t>单井拉油</w:t>
                  </w:r>
                </w:p>
              </w:tc>
              <w:tc>
                <w:tcPr>
                  <w:tcW w:w="1100" w:type="dxa"/>
                  <w:tcBorders>
                    <w:tl2br w:val="nil"/>
                    <w:tr2bl w:val="nil"/>
                  </w:tcBorders>
                  <w:noWrap w:val="0"/>
                  <w:vAlign w:val="center"/>
                </w:tcPr>
                <w:p>
                  <w:pPr>
                    <w:pStyle w:val="55"/>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接入油井数量</w:t>
                  </w:r>
                  <w:r>
                    <w:rPr>
                      <w:rFonts w:hint="default" w:ascii="Times New Roman" w:hAnsi="Times New Roman" w:cs="Times New Roman"/>
                      <w:color w:val="auto"/>
                      <w:sz w:val="21"/>
                      <w:szCs w:val="21"/>
                      <w:lang w:val="en-US" w:eastAsia="zh-CN"/>
                    </w:rPr>
                    <w:t>/</w:t>
                  </w:r>
                  <w:r>
                    <w:rPr>
                      <w:rFonts w:hint="default" w:ascii="Times New Roman" w:hAnsi="Times New Roman" w:cs="Times New Roman"/>
                      <w:color w:val="auto"/>
                      <w:szCs w:val="21"/>
                    </w:rPr>
                    <w:t>口</w:t>
                  </w:r>
                </w:p>
              </w:tc>
              <w:tc>
                <w:tcPr>
                  <w:tcW w:w="3498" w:type="dxa"/>
                  <w:tcBorders>
                    <w:tl2br w:val="nil"/>
                    <w:tr2bl w:val="nil"/>
                  </w:tcBorders>
                  <w:noWrap w:val="0"/>
                  <w:vAlign w:val="center"/>
                </w:tcPr>
                <w:p>
                  <w:pPr>
                    <w:pStyle w:val="55"/>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井号</w:t>
                  </w:r>
                </w:p>
              </w:tc>
              <w:tc>
                <w:tcPr>
                  <w:tcW w:w="1081" w:type="dxa"/>
                  <w:tcBorders>
                    <w:tl2br w:val="nil"/>
                    <w:tr2bl w:val="nil"/>
                  </w:tcBorders>
                  <w:noWrap w:val="0"/>
                  <w:vAlign w:val="center"/>
                </w:tcPr>
                <w:p>
                  <w:pPr>
                    <w:pStyle w:val="55"/>
                    <w:snapToGrid w:val="0"/>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dxa"/>
                  <w:tcBorders>
                    <w:tl2br w:val="nil"/>
                    <w:tr2bl w:val="nil"/>
                  </w:tcBorders>
                  <w:noWrap w:val="0"/>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w:t>
                  </w:r>
                </w:p>
              </w:tc>
              <w:tc>
                <w:tcPr>
                  <w:tcW w:w="1545"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ind w:left="-105" w:leftChars="-50" w:right="-105" w:rightChars="-5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T接到集油干线</w:t>
                  </w:r>
                </w:p>
              </w:tc>
              <w:tc>
                <w:tcPr>
                  <w:tcW w:w="1100" w:type="dxa"/>
                  <w:tcBorders>
                    <w:tl2br w:val="nil"/>
                    <w:tr2bl w:val="nil"/>
                  </w:tcBorders>
                  <w:noWrap w:val="0"/>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w:t>
                  </w:r>
                </w:p>
              </w:tc>
              <w:tc>
                <w:tcPr>
                  <w:tcW w:w="3498" w:type="dxa"/>
                  <w:tcBorders>
                    <w:tl2br w:val="nil"/>
                    <w:tr2bl w:val="nil"/>
                  </w:tcBorders>
                  <w:noWrap w:val="0"/>
                  <w:vAlign w:val="center"/>
                </w:tcPr>
                <w:p>
                  <w:pPr>
                    <w:autoSpaceDE w:val="0"/>
                    <w:autoSpaceDN w:val="0"/>
                    <w:jc w:val="left"/>
                    <w:rPr>
                      <w:rFonts w:hint="default" w:ascii="Times New Roman" w:hAnsi="Times New Roman" w:cs="Times New Roman"/>
                      <w:color w:val="auto"/>
                    </w:rPr>
                  </w:pPr>
                  <w:r>
                    <w:rPr>
                      <w:rFonts w:hint="default" w:ascii="Times New Roman" w:hAnsi="Times New Roman" w:cs="Times New Roman"/>
                      <w:color w:val="auto"/>
                    </w:rPr>
                    <w:t>BD43</w:t>
                  </w:r>
                  <w:r>
                    <w:rPr>
                      <w:rFonts w:hint="default" w:ascii="Times New Roman" w:hAnsi="Times New Roman" w:cs="Times New Roman"/>
                      <w:color w:val="auto"/>
                      <w:lang w:val="en-US" w:eastAsia="zh-CN"/>
                    </w:rPr>
                    <w:t>69</w:t>
                  </w:r>
                  <w:r>
                    <w:rPr>
                      <w:rFonts w:hint="default" w:ascii="Times New Roman" w:hAnsi="Times New Roman" w:cs="Times New Roman"/>
                      <w:color w:val="auto"/>
                    </w:rPr>
                    <w:t>、B43</w:t>
                  </w:r>
                  <w:r>
                    <w:rPr>
                      <w:rFonts w:hint="default" w:ascii="Times New Roman" w:hAnsi="Times New Roman" w:cs="Times New Roman"/>
                      <w:color w:val="auto"/>
                      <w:lang w:val="en-US" w:eastAsia="zh-CN"/>
                    </w:rPr>
                    <w:t>57、</w:t>
                  </w:r>
                  <w:r>
                    <w:rPr>
                      <w:rFonts w:hint="default" w:ascii="Times New Roman" w:hAnsi="Times New Roman" w:cs="Times New Roman"/>
                      <w:color w:val="auto"/>
                    </w:rPr>
                    <w:t>BD43</w:t>
                  </w:r>
                  <w:r>
                    <w:rPr>
                      <w:rFonts w:hint="default" w:ascii="Times New Roman" w:hAnsi="Times New Roman" w:cs="Times New Roman"/>
                      <w:color w:val="auto"/>
                      <w:lang w:val="en-US" w:eastAsia="zh-CN"/>
                    </w:rPr>
                    <w:t>47</w:t>
                  </w:r>
                </w:p>
              </w:tc>
              <w:tc>
                <w:tcPr>
                  <w:tcW w:w="1081" w:type="dxa"/>
                  <w:tcBorders>
                    <w:tl2br w:val="nil"/>
                    <w:tr2bl w:val="nil"/>
                  </w:tcBorders>
                  <w:noWrap w:val="0"/>
                  <w:vAlign w:val="center"/>
                </w:tcPr>
                <w:p>
                  <w:pPr>
                    <w:autoSpaceDE w:val="0"/>
                    <w:autoSpaceDN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5号平台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dxa"/>
                  <w:tcBorders>
                    <w:tl2br w:val="nil"/>
                    <w:tr2bl w:val="nil"/>
                  </w:tcBorders>
                  <w:noWrap w:val="0"/>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w:t>
                  </w:r>
                </w:p>
              </w:tc>
              <w:tc>
                <w:tcPr>
                  <w:tcW w:w="1545"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ind w:left="-105" w:leftChars="-50" w:right="-105" w:rightChars="-5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T接到集油干线</w:t>
                  </w:r>
                </w:p>
              </w:tc>
              <w:tc>
                <w:tcPr>
                  <w:tcW w:w="1100" w:type="dxa"/>
                  <w:tcBorders>
                    <w:tl2br w:val="nil"/>
                    <w:tr2bl w:val="nil"/>
                  </w:tcBorders>
                  <w:noWrap w:val="0"/>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w:t>
                  </w:r>
                </w:p>
              </w:tc>
              <w:tc>
                <w:tcPr>
                  <w:tcW w:w="3498" w:type="dxa"/>
                  <w:tcBorders>
                    <w:tl2br w:val="nil"/>
                    <w:tr2bl w:val="nil"/>
                  </w:tcBorders>
                  <w:noWrap w:val="0"/>
                  <w:vAlign w:val="center"/>
                </w:tcPr>
                <w:p>
                  <w:pPr>
                    <w:autoSpaceDE w:val="0"/>
                    <w:autoSpaceDN w:val="0"/>
                    <w:jc w:val="left"/>
                    <w:rPr>
                      <w:rFonts w:hint="default" w:ascii="Times New Roman" w:hAnsi="Times New Roman" w:cs="Times New Roman"/>
                      <w:color w:val="auto"/>
                    </w:rPr>
                  </w:pPr>
                  <w:r>
                    <w:rPr>
                      <w:rFonts w:hint="default" w:ascii="Times New Roman" w:hAnsi="Times New Roman" w:cs="Times New Roman"/>
                      <w:color w:val="auto"/>
                    </w:rPr>
                    <w:t>BD4346、B4336、BD4324、BD4325、BD4337</w:t>
                  </w:r>
                </w:p>
              </w:tc>
              <w:tc>
                <w:tcPr>
                  <w:tcW w:w="1081" w:type="dxa"/>
                  <w:tcBorders>
                    <w:tl2br w:val="nil"/>
                    <w:tr2bl w:val="nil"/>
                  </w:tcBorders>
                  <w:noWrap w:val="0"/>
                  <w:vAlign w:val="center"/>
                </w:tcPr>
                <w:p>
                  <w:pPr>
                    <w:autoSpaceDE w:val="0"/>
                    <w:autoSpaceDN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4号平台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dxa"/>
                  <w:tcBorders>
                    <w:tl2br w:val="nil"/>
                    <w:tr2bl w:val="nil"/>
                  </w:tcBorders>
                  <w:noWrap w:val="0"/>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w:t>
                  </w:r>
                </w:p>
              </w:tc>
              <w:tc>
                <w:tcPr>
                  <w:tcW w:w="1545"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ind w:left="-105" w:leftChars="-50" w:right="-105" w:rightChars="-5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T接到集油干线</w:t>
                  </w:r>
                </w:p>
              </w:tc>
              <w:tc>
                <w:tcPr>
                  <w:tcW w:w="1100" w:type="dxa"/>
                  <w:tcBorders>
                    <w:tl2br w:val="nil"/>
                    <w:tr2bl w:val="nil"/>
                  </w:tcBorders>
                  <w:noWrap w:val="0"/>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w:t>
                  </w:r>
                </w:p>
              </w:tc>
              <w:tc>
                <w:tcPr>
                  <w:tcW w:w="3498" w:type="dxa"/>
                  <w:tcBorders>
                    <w:tl2br w:val="nil"/>
                    <w:tr2bl w:val="nil"/>
                  </w:tcBorders>
                  <w:noWrap w:val="0"/>
                  <w:vAlign w:val="center"/>
                </w:tcPr>
                <w:p>
                  <w:pPr>
                    <w:autoSpaceDE w:val="0"/>
                    <w:autoSpaceDN w:val="0"/>
                    <w:jc w:val="left"/>
                    <w:rPr>
                      <w:rFonts w:hint="default" w:ascii="Times New Roman" w:hAnsi="Times New Roman" w:cs="Times New Roman"/>
                      <w:color w:val="auto"/>
                      <w:lang w:val="en-US" w:eastAsia="zh-CN"/>
                    </w:rPr>
                  </w:pPr>
                  <w:r>
                    <w:rPr>
                      <w:rFonts w:hint="default" w:ascii="Times New Roman" w:hAnsi="Times New Roman" w:cs="Times New Roman"/>
                      <w:color w:val="auto"/>
                    </w:rPr>
                    <w:t>BD4345、BD4353、BD4334</w:t>
                  </w:r>
                  <w:r>
                    <w:rPr>
                      <w:rFonts w:hint="default" w:ascii="Times New Roman" w:hAnsi="Times New Roman" w:cs="Times New Roman"/>
                      <w:color w:val="auto"/>
                      <w:lang w:eastAsia="zh-CN"/>
                    </w:rPr>
                    <w:t>、</w:t>
                  </w:r>
                  <w:r>
                    <w:rPr>
                      <w:rFonts w:hint="default" w:ascii="Times New Roman" w:hAnsi="Times New Roman" w:cs="Times New Roman"/>
                      <w:color w:val="auto"/>
                    </w:rPr>
                    <w:t>BD4333</w:t>
                  </w:r>
                </w:p>
              </w:tc>
              <w:tc>
                <w:tcPr>
                  <w:tcW w:w="1081" w:type="dxa"/>
                  <w:tcBorders>
                    <w:tl2br w:val="nil"/>
                    <w:tr2bl w:val="nil"/>
                  </w:tcBorders>
                  <w:noWrap w:val="0"/>
                  <w:vAlign w:val="center"/>
                </w:tcPr>
                <w:p>
                  <w:pPr>
                    <w:autoSpaceDE w:val="0"/>
                    <w:autoSpaceDN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6号平台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54"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val="en-US" w:eastAsia="zh-CN"/>
                    </w:rPr>
                    <w:t>4</w:t>
                  </w:r>
                </w:p>
              </w:tc>
              <w:tc>
                <w:tcPr>
                  <w:tcW w:w="1545"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napToGrid/>
                    <w:spacing w:line="240" w:lineRule="atLeast"/>
                    <w:ind w:left="-105" w:leftChars="-50" w:right="-105" w:rightChars="-50" w:firstLine="0" w:firstLineChars="0"/>
                    <w:jc w:val="center"/>
                    <w:textAlignment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eastAsia="zh-CN"/>
                    </w:rPr>
                    <w:t>单井拉油</w:t>
                  </w:r>
                </w:p>
              </w:tc>
              <w:tc>
                <w:tcPr>
                  <w:tcW w:w="1100"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Cs w:val="21"/>
                      <w:lang w:val="en-US" w:eastAsia="zh-CN"/>
                    </w:rPr>
                    <w:t>1</w:t>
                  </w:r>
                </w:p>
              </w:tc>
              <w:tc>
                <w:tcPr>
                  <w:tcW w:w="3498" w:type="dxa"/>
                  <w:tcBorders>
                    <w:tl2br w:val="nil"/>
                    <w:tr2bl w:val="nil"/>
                  </w:tcBorders>
                  <w:noWrap w:val="0"/>
                  <w:vAlign w:val="center"/>
                </w:tcPr>
                <w:p>
                  <w:pPr>
                    <w:keepNext w:val="0"/>
                    <w:keepLines w:val="0"/>
                    <w:pageBreakBefore w:val="0"/>
                    <w:widowControl w:val="0"/>
                    <w:kinsoku/>
                    <w:wordWrap/>
                    <w:overflowPunct/>
                    <w:topLinePunct w:val="0"/>
                    <w:autoSpaceDE/>
                    <w:autoSpaceDN w:val="0"/>
                    <w:bidi w:val="0"/>
                    <w:adjustRightInd/>
                    <w:spacing w:line="240" w:lineRule="atLeast"/>
                    <w:ind w:left="0" w:leftChars="0" w:right="0" w:rightChars="0" w:firstLine="0" w:firstLineChars="0"/>
                    <w:jc w:val="left"/>
                    <w:textAlignment w:val="center"/>
                    <w:outlineLvl w:val="9"/>
                    <w:rPr>
                      <w:rFonts w:hint="default" w:ascii="Times New Roman" w:hAnsi="Times New Roman" w:cs="Times New Roman"/>
                      <w:color w:val="auto"/>
                      <w:kern w:val="2"/>
                      <w:sz w:val="21"/>
                      <w:szCs w:val="24"/>
                      <w:lang w:val="en-US" w:eastAsia="zh-CN" w:bidi="ar-SA"/>
                    </w:rPr>
                  </w:pPr>
                  <w:r>
                    <w:rPr>
                      <w:rFonts w:hint="default" w:ascii="Times New Roman" w:hAnsi="Times New Roman" w:cs="Times New Roman"/>
                      <w:color w:val="auto"/>
                    </w:rPr>
                    <w:t>BHW1001</w:t>
                  </w:r>
                </w:p>
              </w:tc>
              <w:tc>
                <w:tcPr>
                  <w:tcW w:w="1081" w:type="dxa"/>
                  <w:tcBorders>
                    <w:tl2br w:val="nil"/>
                    <w:tr2bl w:val="nil"/>
                  </w:tcBorders>
                  <w:noWrap w:val="0"/>
                  <w:vAlign w:val="center"/>
                </w:tcPr>
                <w:p>
                  <w:pPr>
                    <w:autoSpaceDE w:val="0"/>
                    <w:autoSpaceDN w:val="0"/>
                    <w:jc w:val="center"/>
                    <w:rPr>
                      <w:rFonts w:hint="default" w:ascii="Times New Roman" w:hAnsi="Times New Roman" w:cs="Times New Roman"/>
                      <w:color w:val="auto"/>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ind w:leftChars="200" w:right="0" w:rightChars="0"/>
              <w:jc w:val="both"/>
              <w:textAlignment w:val="auto"/>
              <w:outlineLvl w:val="9"/>
              <w:rPr>
                <w:rFonts w:hint="default" w:ascii="Times New Roman" w:hAnsi="Times New Roman" w:eastAsia="Times New Roman" w:cs="Times New Roman"/>
                <w:snapToGrid w:val="0"/>
                <w:color w:val="auto"/>
                <w:kern w:val="0"/>
                <w:sz w:val="24"/>
                <w:highlight w:val="none"/>
              </w:rPr>
            </w:pPr>
            <w:r>
              <w:rPr>
                <w:rFonts w:hint="default" w:ascii="Times New Roman" w:hAnsi="Times New Roman" w:cs="Times New Roman"/>
                <w:color w:val="auto"/>
                <w:spacing w:val="4"/>
                <w:sz w:val="24"/>
                <w:szCs w:val="24"/>
                <w:lang w:eastAsia="zh-CN"/>
              </w:rPr>
              <w:t>（</w:t>
            </w:r>
            <w:r>
              <w:rPr>
                <w:rFonts w:hint="default" w:ascii="Times New Roman" w:hAnsi="Times New Roman" w:cs="Times New Roman"/>
                <w:color w:val="auto"/>
                <w:spacing w:val="4"/>
                <w:sz w:val="24"/>
                <w:szCs w:val="24"/>
                <w:lang w:val="en-US" w:eastAsia="zh-CN"/>
              </w:rPr>
              <w:t>3</w:t>
            </w:r>
            <w:r>
              <w:rPr>
                <w:rFonts w:hint="default" w:ascii="Times New Roman" w:hAnsi="Times New Roman" w:cs="Times New Roman"/>
                <w:color w:val="auto"/>
                <w:spacing w:val="4"/>
                <w:sz w:val="24"/>
                <w:szCs w:val="24"/>
                <w:lang w:eastAsia="zh-CN"/>
              </w:rPr>
              <w:t>）工程设施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both"/>
              <w:textAlignment w:val="auto"/>
              <w:outlineLvl w:val="9"/>
              <w:rPr>
                <w:rFonts w:hint="default" w:ascii="Times New Roman" w:hAnsi="Times New Roman" w:eastAsia="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lang w:eastAsia="zh-CN"/>
              </w:rPr>
              <w:t>①</w:t>
            </w:r>
            <w:r>
              <w:rPr>
                <w:rFonts w:hint="default" w:ascii="Times New Roman" w:hAnsi="Times New Roman" w:cs="Times New Roman"/>
                <w:snapToGrid w:val="0"/>
                <w:color w:val="auto"/>
                <w:kern w:val="0"/>
                <w:sz w:val="24"/>
                <w:highlight w:val="none"/>
              </w:rPr>
              <w:t>采油井口</w:t>
            </w:r>
          </w:p>
          <w:p>
            <w:pPr>
              <w:keepNext w:val="0"/>
              <w:keepLines w:val="0"/>
              <w:pageBreakBefore w:val="0"/>
              <w:widowControl w:val="0"/>
              <w:kinsoku/>
              <w:wordWrap/>
              <w:overflowPunct/>
              <w:topLinePunct w:val="0"/>
              <w:autoSpaceDE/>
              <w:autoSpaceDN/>
              <w:bidi w:val="0"/>
              <w:snapToGrid/>
              <w:spacing w:line="360" w:lineRule="auto"/>
              <w:ind w:firstLine="482"/>
              <w:textAlignment w:val="auto"/>
              <w:rPr>
                <w:rFonts w:hint="default" w:ascii="Times New Roman" w:hAnsi="Times New Roman" w:cs="Times New Roman"/>
                <w:snapToGrid w:val="0"/>
                <w:color w:val="auto"/>
                <w:spacing w:val="2"/>
                <w:kern w:val="0"/>
                <w:sz w:val="24"/>
                <w:highlight w:val="none"/>
              </w:rPr>
            </w:pPr>
            <w:r>
              <w:rPr>
                <w:rFonts w:hint="default" w:ascii="Times New Roman" w:hAnsi="Times New Roman" w:cs="Times New Roman"/>
                <w:snapToGrid w:val="0"/>
                <w:color w:val="auto"/>
                <w:spacing w:val="2"/>
                <w:kern w:val="0"/>
                <w:sz w:val="24"/>
                <w:highlight w:val="none"/>
              </w:rPr>
              <w:t>新建井口</w:t>
            </w:r>
            <w:r>
              <w:rPr>
                <w:rFonts w:hint="default" w:ascii="Times New Roman" w:hAnsi="Times New Roman" w:cs="Times New Roman"/>
                <w:color w:val="auto"/>
                <w:sz w:val="24"/>
                <w:highlight w:val="none"/>
                <w:lang w:val="en-US" w:eastAsia="zh-CN"/>
              </w:rPr>
              <w:t>13</w:t>
            </w:r>
            <w:r>
              <w:rPr>
                <w:rFonts w:hint="default" w:ascii="Times New Roman" w:hAnsi="Times New Roman" w:cs="Times New Roman"/>
                <w:snapToGrid w:val="0"/>
                <w:color w:val="auto"/>
                <w:spacing w:val="2"/>
                <w:kern w:val="0"/>
                <w:sz w:val="24"/>
                <w:highlight w:val="none"/>
              </w:rPr>
              <w:t>座，</w:t>
            </w:r>
            <w:r>
              <w:rPr>
                <w:rFonts w:hint="default" w:ascii="Times New Roman" w:hAnsi="Times New Roman" w:cs="Times New Roman"/>
                <w:snapToGrid w:val="0"/>
                <w:color w:val="auto"/>
                <w:spacing w:val="2"/>
                <w:kern w:val="0"/>
                <w:sz w:val="24"/>
                <w:highlight w:val="none"/>
                <w:lang w:eastAsia="zh-CN"/>
              </w:rPr>
              <w:t>其中水平井</w:t>
            </w:r>
            <w:r>
              <w:rPr>
                <w:rFonts w:hint="default" w:ascii="Times New Roman" w:hAnsi="Times New Roman" w:cs="Times New Roman"/>
                <w:snapToGrid w:val="0"/>
                <w:color w:val="auto"/>
                <w:spacing w:val="2"/>
                <w:kern w:val="0"/>
                <w:sz w:val="24"/>
                <w:highlight w:val="none"/>
                <w:lang w:val="en-US" w:eastAsia="zh-CN"/>
              </w:rPr>
              <w:t>1座，均</w:t>
            </w:r>
            <w:r>
              <w:rPr>
                <w:rFonts w:hint="default" w:ascii="Times New Roman" w:hAnsi="Times New Roman" w:cs="Times New Roman"/>
                <w:snapToGrid w:val="0"/>
                <w:color w:val="auto"/>
                <w:spacing w:val="2"/>
                <w:kern w:val="0"/>
                <w:sz w:val="24"/>
                <w:highlight w:val="none"/>
              </w:rPr>
              <w:t>采用螺杆泵，配套电机功率</w:t>
            </w:r>
            <w:r>
              <w:rPr>
                <w:rFonts w:hint="default" w:ascii="Times New Roman" w:hAnsi="Times New Roman" w:cs="Times New Roman"/>
                <w:snapToGrid w:val="0"/>
                <w:color w:val="auto"/>
                <w:spacing w:val="2"/>
                <w:kern w:val="0"/>
                <w:sz w:val="24"/>
                <w:highlight w:val="none"/>
                <w:lang w:val="en-US" w:eastAsia="zh-CN"/>
              </w:rPr>
              <w:t>30</w:t>
            </w:r>
            <w:r>
              <w:rPr>
                <w:rFonts w:hint="default" w:ascii="Times New Roman" w:hAnsi="Times New Roman" w:cs="Times New Roman"/>
                <w:snapToGrid w:val="0"/>
                <w:color w:val="auto"/>
                <w:spacing w:val="2"/>
                <w:kern w:val="0"/>
                <w:sz w:val="24"/>
                <w:highlight w:val="none"/>
              </w:rPr>
              <w:t>kW。设置清蜡和热洗接口，同时设置安全标志牌。</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val="en-US" w:eastAsia="zh-CN"/>
              </w:rPr>
              <w:t>②集中</w:t>
            </w:r>
            <w:r>
              <w:rPr>
                <w:rFonts w:hint="default" w:ascii="Times New Roman" w:hAnsi="Times New Roman" w:cs="Times New Roman"/>
                <w:color w:val="auto"/>
                <w:sz w:val="24"/>
              </w:rPr>
              <w:t>拉油站</w:t>
            </w:r>
            <w:r>
              <w:rPr>
                <w:rFonts w:hint="default" w:ascii="Times New Roman" w:hAnsi="Times New Roman" w:cs="Times New Roman"/>
                <w:color w:val="auto"/>
                <w:sz w:val="24"/>
                <w:lang w:eastAsia="zh-CN"/>
              </w:rPr>
              <w:t>和单井拉油点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0"/>
              <w:jc w:val="both"/>
              <w:textAlignment w:val="auto"/>
              <w:outlineLvl w:val="9"/>
              <w:rPr>
                <w:rFonts w:hint="default" w:ascii="Times New Roman" w:hAnsi="Times New Roman" w:cs="Times New Roman"/>
                <w:color w:val="auto"/>
                <w:sz w:val="24"/>
                <w:lang w:val="zh-CN"/>
              </w:rPr>
            </w:pPr>
            <w:r>
              <w:rPr>
                <w:rFonts w:hint="default" w:ascii="Times New Roman" w:hAnsi="Times New Roman" w:cs="Times New Roman"/>
                <w:color w:val="auto"/>
                <w:sz w:val="24"/>
                <w:lang w:val="en-US" w:eastAsia="zh-CN"/>
              </w:rPr>
              <w:t>集中拉油站：已建北10集中拉油站在站内进行扩建，</w:t>
            </w:r>
            <w:r>
              <w:rPr>
                <w:rFonts w:hint="default" w:ascii="Times New Roman" w:hAnsi="Times New Roman" w:cs="Times New Roman"/>
                <w:color w:val="auto"/>
                <w:kern w:val="0"/>
                <w:sz w:val="24"/>
                <w:lang w:eastAsia="zh-CN"/>
              </w:rPr>
              <w:t>在</w:t>
            </w:r>
            <w:r>
              <w:rPr>
                <w:rFonts w:hint="default" w:ascii="Times New Roman" w:hAnsi="Times New Roman" w:cs="Times New Roman"/>
                <w:color w:val="auto"/>
                <w:kern w:val="0"/>
                <w:sz w:val="24"/>
              </w:rPr>
              <w:t>已建拉油站</w:t>
            </w:r>
            <w:r>
              <w:rPr>
                <w:rFonts w:hint="default" w:ascii="Times New Roman" w:hAnsi="Times New Roman" w:cs="Times New Roman"/>
                <w:color w:val="auto"/>
                <w:kern w:val="0"/>
                <w:sz w:val="24"/>
                <w:lang w:eastAsia="zh-CN"/>
              </w:rPr>
              <w:t>西侧</w:t>
            </w:r>
            <w:r>
              <w:rPr>
                <w:rFonts w:hint="default" w:ascii="Times New Roman" w:hAnsi="Times New Roman" w:cs="Times New Roman"/>
                <w:color w:val="auto"/>
                <w:kern w:val="0"/>
                <w:sz w:val="24"/>
              </w:rPr>
              <w:t>新建</w:t>
            </w:r>
            <w:r>
              <w:rPr>
                <w:rFonts w:hint="default" w:ascii="Times New Roman" w:hAnsi="Times New Roman" w:cs="Times New Roman"/>
                <w:color w:val="auto"/>
                <w:sz w:val="24"/>
              </w:rPr>
              <w:t>Φ</w:t>
            </w:r>
            <w:r>
              <w:rPr>
                <w:rFonts w:hint="default" w:ascii="Times New Roman" w:hAnsi="Times New Roman" w:cs="Times New Roman"/>
                <w:color w:val="auto"/>
                <w:sz w:val="24"/>
                <w:lang w:val="en-US" w:eastAsia="zh-CN"/>
              </w:rPr>
              <w:t>1800</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54</w:t>
            </w:r>
            <w:r>
              <w:rPr>
                <w:rFonts w:hint="default" w:ascii="Times New Roman" w:hAnsi="Times New Roman" w:cs="Times New Roman"/>
                <w:color w:val="auto"/>
                <w:sz w:val="24"/>
              </w:rPr>
              <w:t>00-1.6的三相分离器</w:t>
            </w:r>
            <w:r>
              <w:rPr>
                <w:rFonts w:hint="default" w:ascii="Times New Roman" w:hAnsi="Times New Roman" w:cs="Times New Roman"/>
                <w:color w:val="auto"/>
                <w:kern w:val="0"/>
                <w:sz w:val="24"/>
              </w:rPr>
              <w:t>1座，</w:t>
            </w:r>
            <w:r>
              <w:rPr>
                <w:rFonts w:hint="default" w:ascii="Times New Roman" w:hAnsi="Times New Roman" w:cs="Times New Roman"/>
                <w:color w:val="auto"/>
                <w:sz w:val="24"/>
              </w:rPr>
              <w:t>除油器1台（规格为Φ400×1200）</w:t>
            </w:r>
            <w:r>
              <w:rPr>
                <w:rFonts w:hint="default" w:ascii="Times New Roman" w:hAnsi="Times New Roman" w:cs="Times New Roman"/>
                <w:color w:val="auto"/>
                <w:sz w:val="24"/>
                <w:lang w:eastAsia="zh-CN"/>
              </w:rPr>
              <w:t>，</w:t>
            </w:r>
            <w:r>
              <w:rPr>
                <w:rFonts w:hint="default" w:ascii="Times New Roman" w:hAnsi="Times New Roman" w:cs="Times New Roman"/>
                <w:color w:val="auto"/>
                <w:sz w:val="24"/>
                <w:highlight w:val="none"/>
              </w:rPr>
              <w:t>放空火炬1座</w:t>
            </w:r>
            <w:r>
              <w:rPr>
                <w:rFonts w:hint="default" w:ascii="Times New Roman" w:hAnsi="Times New Roman" w:cs="Times New Roman"/>
                <w:color w:val="auto"/>
                <w:sz w:val="24"/>
                <w:highlight w:val="none"/>
                <w:lang w:eastAsia="zh-CN"/>
              </w:rPr>
              <w:t>，放空火炬选用D</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0无缝钢管预制，高8m。</w:t>
            </w:r>
            <w:r>
              <w:rPr>
                <w:rFonts w:hint="default" w:ascii="Times New Roman" w:hAnsi="Times New Roman" w:cs="Times New Roman"/>
                <w:color w:val="auto"/>
                <w:sz w:val="24"/>
                <w:highlight w:val="none"/>
                <w:lang w:val="en-US" w:eastAsia="zh-CN"/>
              </w:rPr>
              <w:t>800kW</w:t>
            </w:r>
            <w:r>
              <w:rPr>
                <w:rFonts w:hint="default" w:ascii="Times New Roman" w:hAnsi="Times New Roman" w:cs="Times New Roman"/>
                <w:color w:val="auto"/>
                <w:sz w:val="24"/>
                <w:highlight w:val="none"/>
                <w:lang w:eastAsia="zh-CN"/>
              </w:rPr>
              <w:t>相变加热</w:t>
            </w:r>
            <w:r>
              <w:rPr>
                <w:rFonts w:hint="default" w:ascii="Times New Roman" w:hAnsi="Times New Roman" w:cs="Times New Roman"/>
                <w:color w:val="auto"/>
                <w:sz w:val="24"/>
                <w:lang w:eastAsia="zh-CN"/>
              </w:rPr>
              <w:t>炉</w:t>
            </w:r>
            <w:r>
              <w:rPr>
                <w:rFonts w:hint="default" w:ascii="Times New Roman" w:hAnsi="Times New Roman" w:cs="Times New Roman"/>
                <w:color w:val="auto"/>
                <w:sz w:val="24"/>
                <w:lang w:val="en-US" w:eastAsia="zh-CN"/>
              </w:rPr>
              <w:t>1座，</w:t>
            </w:r>
            <w:r>
              <w:rPr>
                <w:rFonts w:hint="default" w:ascii="Times New Roman" w:hAnsi="Times New Roman" w:cs="Times New Roman"/>
                <w:color w:val="auto"/>
                <w:sz w:val="24"/>
                <w:lang w:eastAsia="zh-CN"/>
              </w:rPr>
              <w:t>利旧</w:t>
            </w:r>
            <w:r>
              <w:rPr>
                <w:rFonts w:hint="default" w:ascii="Times New Roman" w:hAnsi="Times New Roman" w:cs="Times New Roman"/>
                <w:color w:val="auto"/>
                <w:sz w:val="24"/>
                <w:lang w:val="en-US" w:eastAsia="zh-CN"/>
              </w:rPr>
              <w:t>3座</w:t>
            </w:r>
            <w:r>
              <w:rPr>
                <w:rFonts w:hint="default" w:ascii="Times New Roman" w:hAnsi="Times New Roman" w:cs="Times New Roman"/>
                <w:color w:val="auto"/>
                <w:sz w:val="24"/>
              </w:rPr>
              <w:t>60m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储油罐；根据最佳掺水比例</w:t>
            </w:r>
            <w:r>
              <w:rPr>
                <w:rFonts w:hint="default" w:ascii="Times New Roman" w:hAnsi="Times New Roman" w:cs="Times New Roman"/>
                <w:color w:val="auto"/>
                <w:sz w:val="24"/>
                <w:lang w:val="en-US" w:eastAsia="zh-CN"/>
              </w:rPr>
              <w:t>85</w:t>
            </w:r>
            <w:r>
              <w:rPr>
                <w:rFonts w:hint="default" w:ascii="Times New Roman" w:hAnsi="Times New Roman" w:cs="Times New Roman"/>
                <w:color w:val="auto"/>
                <w:sz w:val="24"/>
              </w:rPr>
              <w:t>%考虑，最大掺水需求为</w:t>
            </w:r>
            <w:r>
              <w:rPr>
                <w:rFonts w:hint="default" w:ascii="Times New Roman" w:hAnsi="Times New Roman" w:cs="Times New Roman"/>
                <w:color w:val="auto"/>
                <w:sz w:val="24"/>
                <w:lang w:val="en-US" w:eastAsia="zh-CN"/>
              </w:rPr>
              <w:t>15.8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h</w:t>
            </w:r>
            <w:r>
              <w:rPr>
                <w:rFonts w:hint="default" w:ascii="Times New Roman" w:hAnsi="Times New Roman" w:cs="Times New Roman"/>
                <w:color w:val="auto"/>
                <w:sz w:val="24"/>
              </w:rPr>
              <w:t>。选择Q=</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/h，H=</w:t>
            </w:r>
            <w:r>
              <w:rPr>
                <w:rFonts w:hint="default" w:ascii="Times New Roman" w:hAnsi="Times New Roman" w:cs="Times New Roman"/>
                <w:color w:val="auto"/>
                <w:sz w:val="24"/>
                <w:lang w:val="en-US" w:eastAsia="zh-CN"/>
              </w:rPr>
              <w:t>80</w:t>
            </w:r>
            <w:r>
              <w:rPr>
                <w:rFonts w:hint="default" w:ascii="Times New Roman" w:hAnsi="Times New Roman" w:cs="Times New Roman"/>
                <w:color w:val="auto"/>
                <w:sz w:val="24"/>
              </w:rPr>
              <w:t>m，N=</w:t>
            </w:r>
            <w:r>
              <w:rPr>
                <w:rFonts w:hint="default" w:ascii="Times New Roman" w:hAnsi="Times New Roman" w:cs="Times New Roman"/>
                <w:color w:val="auto"/>
                <w:sz w:val="24"/>
                <w:lang w:val="en-US" w:eastAsia="zh-CN"/>
              </w:rPr>
              <w:t>6</w:t>
            </w:r>
            <w:r>
              <w:rPr>
                <w:rFonts w:hint="default" w:ascii="Times New Roman" w:hAnsi="Times New Roman" w:cs="Times New Roman"/>
                <w:color w:val="auto"/>
                <w:sz w:val="24"/>
              </w:rPr>
              <w:t>k</w:t>
            </w:r>
            <w:r>
              <w:rPr>
                <w:rFonts w:hint="default" w:ascii="Times New Roman" w:hAnsi="Times New Roman" w:cs="Times New Roman"/>
                <w:color w:val="auto"/>
                <w:sz w:val="24"/>
                <w:lang w:val="en-US" w:eastAsia="zh-CN"/>
              </w:rPr>
              <w:t>W</w:t>
            </w:r>
            <w:r>
              <w:rPr>
                <w:rFonts w:hint="default" w:ascii="Times New Roman" w:hAnsi="Times New Roman" w:cs="Times New Roman"/>
                <w:color w:val="auto"/>
                <w:sz w:val="24"/>
              </w:rPr>
              <w:t>掺水泵2台</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离心泵</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1用1备）</w:t>
            </w:r>
            <w:r>
              <w:rPr>
                <w:rFonts w:hint="default" w:ascii="Times New Roman" w:hAnsi="Times New Roman" w:cs="Times New Roman"/>
                <w:color w:val="auto"/>
                <w:sz w:val="24"/>
                <w:lang w:eastAsia="zh-CN"/>
              </w:rPr>
              <w:t>。</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shd w:val="clear" w:color="auto" w:fill="auto"/>
                <w:lang w:val="en-US" w:eastAsia="zh-CN"/>
              </w:rPr>
              <w:t>单井拉油点1个（水平井），</w:t>
            </w:r>
            <w:r>
              <w:rPr>
                <w:rFonts w:hint="default" w:ascii="Times New Roman" w:hAnsi="Times New Roman" w:eastAsia="宋体" w:cs="Times New Roman"/>
                <w:b w:val="0"/>
                <w:bCs w:val="0"/>
                <w:color w:val="auto"/>
                <w:sz w:val="24"/>
                <w:szCs w:val="24"/>
                <w:shd w:val="clear" w:color="auto" w:fill="auto"/>
                <w:lang w:val="en-US" w:eastAsia="zh-CN"/>
              </w:rPr>
              <w:t>设1座一体化自吸式多功能储液罐（30m</w:t>
            </w:r>
            <w:r>
              <w:rPr>
                <w:rFonts w:hint="default" w:ascii="Times New Roman" w:hAnsi="Times New Roman" w:eastAsia="宋体" w:cs="Times New Roman"/>
                <w:b w:val="0"/>
                <w:bCs w:val="0"/>
                <w:color w:val="auto"/>
                <w:sz w:val="24"/>
                <w:szCs w:val="24"/>
                <w:shd w:val="clear" w:color="auto" w:fill="auto"/>
                <w:vertAlign w:val="superscript"/>
                <w:lang w:val="en-US" w:eastAsia="zh-CN"/>
              </w:rPr>
              <w:t>3</w:t>
            </w:r>
            <w:r>
              <w:rPr>
                <w:rFonts w:hint="default" w:ascii="Times New Roman" w:hAnsi="Times New Roman" w:eastAsia="宋体" w:cs="Times New Roman"/>
                <w:b w:val="0"/>
                <w:bCs w:val="0"/>
                <w:color w:val="auto"/>
                <w:sz w:val="24"/>
                <w:szCs w:val="24"/>
                <w:shd w:val="clear" w:color="auto" w:fill="auto"/>
                <w:lang w:val="en-US" w:eastAsia="zh-CN"/>
              </w:rPr>
              <w:t>），1根带点火装置的放散管和1座Φ800×2400气液两相分离器</w:t>
            </w:r>
            <w:r>
              <w:rPr>
                <w:rFonts w:hint="default" w:ascii="Times New Roman" w:hAnsi="Times New Roman" w:cs="Times New Roman"/>
                <w:b w:val="0"/>
                <w:bCs w:val="0"/>
                <w:color w:val="auto"/>
                <w:sz w:val="24"/>
                <w:szCs w:val="24"/>
                <w:shd w:val="clear" w:color="auto" w:fill="auto"/>
                <w:lang w:val="en-US" w:eastAsia="zh-CN"/>
              </w:rPr>
              <w:t>。</w:t>
            </w:r>
            <w:r>
              <w:rPr>
                <w:rFonts w:hint="default" w:ascii="Times New Roman" w:hAnsi="Times New Roman" w:cs="Times New Roman"/>
                <w:b w:val="0"/>
                <w:bCs w:val="0"/>
                <w:color w:val="auto"/>
                <w:sz w:val="24"/>
                <w:szCs w:val="22"/>
                <w:lang w:val="en-US" w:eastAsia="zh-CN"/>
              </w:rPr>
              <w:t>伴生气可通过放散管进行放烧，原油汽车密闭装卸按规范要求操作。</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③</w:t>
            </w:r>
            <w:r>
              <w:rPr>
                <w:rFonts w:hint="default" w:ascii="Times New Roman" w:hAnsi="Times New Roman" w:cs="Times New Roman"/>
                <w:color w:val="auto"/>
                <w:sz w:val="24"/>
              </w:rPr>
              <w:t>集输管线</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kern w:val="0"/>
                <w:sz w:val="24"/>
              </w:rPr>
            </w:pPr>
            <w:r>
              <w:rPr>
                <w:rFonts w:hint="default" w:ascii="Times New Roman" w:hAnsi="Times New Roman" w:eastAsia="宋体" w:cs="Times New Roman"/>
                <w:b w:val="0"/>
                <w:bCs w:val="0"/>
                <w:color w:val="auto"/>
                <w:sz w:val="24"/>
                <w:szCs w:val="24"/>
                <w:shd w:val="clear" w:color="auto" w:fill="auto"/>
                <w:lang w:val="en-US" w:eastAsia="zh-CN"/>
              </w:rPr>
              <w:t>新建单井管线</w:t>
            </w:r>
            <w:r>
              <w:rPr>
                <w:rFonts w:hint="default" w:ascii="Times New Roman" w:hAnsi="Times New Roman" w:cs="Times New Roman"/>
                <w:b w:val="0"/>
                <w:bCs w:val="0"/>
                <w:color w:val="auto"/>
                <w:sz w:val="24"/>
                <w:szCs w:val="24"/>
                <w:shd w:val="clear" w:color="auto" w:fill="auto"/>
                <w:lang w:val="en-US" w:eastAsia="zh-CN"/>
              </w:rPr>
              <w:t>0.7</w:t>
            </w:r>
            <w:r>
              <w:rPr>
                <w:rFonts w:hint="default" w:ascii="Times New Roman" w:hAnsi="Times New Roman" w:eastAsia="宋体" w:cs="Times New Roman"/>
                <w:b w:val="0"/>
                <w:bCs w:val="0"/>
                <w:color w:val="auto"/>
                <w:sz w:val="24"/>
                <w:szCs w:val="24"/>
                <w:shd w:val="clear" w:color="auto" w:fill="auto"/>
                <w:lang w:val="en-US" w:eastAsia="zh-CN"/>
              </w:rPr>
              <w:t>km，采用D60×3.5无缝钢管。新建</w:t>
            </w:r>
            <w:r>
              <w:rPr>
                <w:rFonts w:hint="default" w:ascii="Times New Roman" w:hAnsi="Times New Roman" w:cs="Times New Roman"/>
                <w:b w:val="0"/>
                <w:bCs w:val="0"/>
                <w:color w:val="auto"/>
                <w:sz w:val="24"/>
                <w:szCs w:val="24"/>
                <w:shd w:val="clear" w:color="auto" w:fill="auto"/>
                <w:lang w:val="en-US" w:eastAsia="zh-CN"/>
              </w:rPr>
              <w:t>集油管线1.9</w:t>
            </w:r>
            <w:r>
              <w:rPr>
                <w:rFonts w:hint="default" w:ascii="Times New Roman" w:hAnsi="Times New Roman" w:eastAsia="宋体" w:cs="Times New Roman"/>
                <w:b w:val="0"/>
                <w:bCs w:val="0"/>
                <w:color w:val="auto"/>
                <w:sz w:val="24"/>
                <w:szCs w:val="24"/>
                <w:shd w:val="clear" w:color="auto" w:fill="auto"/>
                <w:lang w:val="en-US" w:eastAsia="zh-CN"/>
              </w:rPr>
              <w:t>km，采用D</w:t>
            </w:r>
            <w:r>
              <w:rPr>
                <w:rFonts w:hint="default" w:ascii="Times New Roman" w:hAnsi="Times New Roman" w:cs="Times New Roman"/>
                <w:b w:val="0"/>
                <w:bCs w:val="0"/>
                <w:color w:val="auto"/>
                <w:sz w:val="24"/>
                <w:szCs w:val="24"/>
                <w:shd w:val="clear" w:color="auto" w:fill="auto"/>
                <w:lang w:val="en-US" w:eastAsia="zh-CN"/>
              </w:rPr>
              <w:t>114</w:t>
            </w:r>
            <w:r>
              <w:rPr>
                <w:rFonts w:hint="default" w:ascii="Times New Roman" w:hAnsi="Times New Roman" w:eastAsia="宋体" w:cs="Times New Roman"/>
                <w:b w:val="0"/>
                <w:bCs w:val="0"/>
                <w:color w:val="auto"/>
                <w:sz w:val="24"/>
                <w:szCs w:val="24"/>
                <w:shd w:val="clear" w:color="auto" w:fill="auto"/>
                <w:lang w:val="en-US" w:eastAsia="zh-CN"/>
              </w:rPr>
              <w:t>×</w:t>
            </w:r>
            <w:r>
              <w:rPr>
                <w:rFonts w:hint="default" w:ascii="Times New Roman" w:hAnsi="Times New Roman" w:cs="Times New Roman"/>
                <w:b w:val="0"/>
                <w:bCs w:val="0"/>
                <w:color w:val="auto"/>
                <w:sz w:val="24"/>
                <w:szCs w:val="24"/>
                <w:shd w:val="clear" w:color="auto" w:fill="auto"/>
                <w:lang w:val="en-US" w:eastAsia="zh-CN"/>
              </w:rPr>
              <w:t>5</w:t>
            </w:r>
            <w:r>
              <w:rPr>
                <w:rFonts w:hint="default" w:ascii="Times New Roman" w:hAnsi="Times New Roman" w:eastAsia="宋体" w:cs="Times New Roman"/>
                <w:b w:val="0"/>
                <w:bCs w:val="0"/>
                <w:color w:val="auto"/>
                <w:sz w:val="24"/>
                <w:szCs w:val="24"/>
                <w:shd w:val="clear" w:color="auto" w:fill="auto"/>
                <w:lang w:val="en-US" w:eastAsia="zh-CN"/>
              </w:rPr>
              <w:t>无缝钢管。</w:t>
            </w:r>
            <w:r>
              <w:rPr>
                <w:rFonts w:hint="default" w:ascii="Times New Roman" w:hAnsi="Times New Roman" w:cs="Times New Roman"/>
                <w:color w:val="auto"/>
                <w:kern w:val="0"/>
                <w:sz w:val="24"/>
                <w:highlight w:val="none"/>
              </w:rPr>
              <w:t>保温层</w:t>
            </w:r>
            <w:r>
              <w:rPr>
                <w:rFonts w:hint="default" w:ascii="Times New Roman" w:hAnsi="Times New Roman" w:cs="Times New Roman"/>
                <w:color w:val="auto"/>
                <w:kern w:val="0"/>
                <w:sz w:val="24"/>
                <w:highlight w:val="none"/>
                <w:lang w:eastAsia="zh-CN"/>
              </w:rPr>
              <w:t>均</w:t>
            </w:r>
            <w:r>
              <w:rPr>
                <w:rFonts w:hint="default" w:ascii="Times New Roman" w:hAnsi="Times New Roman" w:cs="Times New Roman"/>
                <w:color w:val="auto"/>
                <w:kern w:val="0"/>
                <w:sz w:val="24"/>
                <w:highlight w:val="none"/>
              </w:rPr>
              <w:t>采用</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0mm保温橡塑海绵，</w:t>
            </w:r>
            <w:r>
              <w:rPr>
                <w:rFonts w:hint="default" w:ascii="Times New Roman" w:hAnsi="Times New Roman" w:cs="Times New Roman"/>
                <w:color w:val="auto"/>
                <w:kern w:val="0"/>
                <w:sz w:val="24"/>
                <w:highlight w:val="none"/>
                <w:lang w:val="en-US" w:eastAsia="zh-CN"/>
              </w:rPr>
              <w:t>防护层采用2mm高密度聚乙烯塑料</w:t>
            </w:r>
            <w:r>
              <w:rPr>
                <w:rFonts w:hint="default" w:ascii="Times New Roman" w:hAnsi="Times New Roman" w:cs="Times New Roman"/>
                <w:color w:val="auto"/>
                <w:kern w:val="0"/>
                <w:sz w:val="24"/>
                <w:highlight w:val="none"/>
              </w:rPr>
              <w:t>。管</w:t>
            </w:r>
            <w:r>
              <w:rPr>
                <w:rFonts w:hint="default" w:ascii="Times New Roman" w:hAnsi="Times New Roman" w:cs="Times New Roman"/>
                <w:color w:val="auto"/>
                <w:kern w:val="0"/>
                <w:sz w:val="24"/>
              </w:rPr>
              <w:t>线埋至冻土深度以下敷设，地面设标志桩。</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④</w:t>
            </w:r>
            <w:r>
              <w:rPr>
                <w:rFonts w:hint="default" w:ascii="Times New Roman" w:hAnsi="Times New Roman" w:cs="Times New Roman"/>
                <w:color w:val="auto"/>
                <w:sz w:val="24"/>
              </w:rPr>
              <w:t>输气管线</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sz w:val="24"/>
              </w:rPr>
            </w:pPr>
            <w:r>
              <w:rPr>
                <w:rFonts w:hint="default" w:ascii="Times New Roman" w:hAnsi="Times New Roman" w:eastAsia="宋体" w:cs="Times New Roman"/>
                <w:b w:val="0"/>
                <w:bCs w:val="0"/>
                <w:color w:val="auto"/>
                <w:sz w:val="24"/>
                <w:szCs w:val="24"/>
                <w:lang w:val="en-US" w:eastAsia="zh-CN"/>
              </w:rPr>
              <w:t>本项目产生的</w:t>
            </w:r>
            <w:r>
              <w:rPr>
                <w:rFonts w:hint="default" w:ascii="Times New Roman" w:hAnsi="Times New Roman" w:cs="Times New Roman"/>
                <w:b w:val="0"/>
                <w:bCs w:val="0"/>
                <w:color w:val="auto"/>
                <w:sz w:val="24"/>
                <w:lang w:eastAsia="zh-CN"/>
              </w:rPr>
              <w:t>伴</w:t>
            </w:r>
            <w:r>
              <w:rPr>
                <w:rFonts w:hint="default" w:ascii="Times New Roman" w:hAnsi="Times New Roman" w:cs="Times New Roman"/>
                <w:color w:val="auto"/>
                <w:sz w:val="24"/>
                <w:lang w:eastAsia="zh-CN"/>
              </w:rPr>
              <w:t>生气通过管线集输至北</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lang w:eastAsia="zh-CN"/>
              </w:rPr>
              <w:t>拉油站分离出后主要用于回掺水加热炉用气，耗气</w:t>
            </w:r>
            <w:r>
              <w:rPr>
                <w:rFonts w:hint="default" w:ascii="Times New Roman" w:hAnsi="Times New Roman" w:cs="Times New Roman"/>
                <w:color w:val="auto"/>
                <w:sz w:val="24"/>
                <w:szCs w:val="24"/>
                <w:lang w:eastAsia="zh-CN"/>
              </w:rPr>
              <w:t>量为</w:t>
            </w:r>
            <w:r>
              <w:rPr>
                <w:rFonts w:hint="default" w:ascii="Times New Roman" w:hAnsi="Times New Roman" w:cs="Times New Roman"/>
                <w:color w:val="auto"/>
                <w:sz w:val="24"/>
                <w:szCs w:val="24"/>
                <w:lang w:val="en-US" w:eastAsia="zh-CN"/>
              </w:rPr>
              <w:t>1817.8</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w:t>
            </w:r>
            <w:r>
              <w:rPr>
                <w:rFonts w:hint="default" w:ascii="Times New Roman" w:hAnsi="Times New Roman" w:cs="Times New Roman"/>
                <w:color w:val="auto"/>
                <w:sz w:val="24"/>
                <w:szCs w:val="24"/>
                <w:lang w:eastAsia="zh-CN"/>
              </w:rPr>
              <w:t>，本项目伴生气产生量预计</w:t>
            </w:r>
            <w:r>
              <w:rPr>
                <w:rFonts w:hint="default" w:ascii="Times New Roman" w:hAnsi="Times New Roman" w:cs="Times New Roman"/>
                <w:color w:val="auto"/>
                <w:kern w:val="0"/>
                <w:sz w:val="24"/>
                <w:szCs w:val="24"/>
                <w:highlight w:val="none"/>
                <w:lang w:val="en-US" w:eastAsia="zh-CN"/>
              </w:rPr>
              <w:t>700~1900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w:t>
            </w:r>
            <w:r>
              <w:rPr>
                <w:rFonts w:hint="default" w:ascii="Times New Roman" w:hAnsi="Times New Roman" w:cs="Times New Roman"/>
                <w:color w:val="auto"/>
                <w:sz w:val="24"/>
                <w:szCs w:val="24"/>
                <w:lang w:eastAsia="zh-CN"/>
              </w:rPr>
              <w:t>，伴生气</w:t>
            </w:r>
            <w:r>
              <w:rPr>
                <w:rFonts w:hint="default" w:ascii="Times New Roman" w:hAnsi="Times New Roman" w:cs="Times New Roman"/>
                <w:color w:val="auto"/>
                <w:sz w:val="24"/>
                <w:lang w:eastAsia="zh-CN"/>
              </w:rPr>
              <w:t>不足时，需依托</w:t>
            </w:r>
            <w:r>
              <w:rPr>
                <w:rFonts w:hint="default" w:ascii="Times New Roman" w:hAnsi="Times New Roman" w:cs="Times New Roman"/>
                <w:color w:val="auto"/>
                <w:sz w:val="24"/>
              </w:rPr>
              <w:t>马庄集气站</w:t>
            </w:r>
            <w:r>
              <w:rPr>
                <w:rFonts w:hint="default" w:ascii="Times New Roman" w:hAnsi="Times New Roman" w:cs="Times New Roman"/>
                <w:color w:val="auto"/>
                <w:sz w:val="24"/>
                <w:lang w:eastAsia="zh-CN"/>
              </w:rPr>
              <w:t>进行补充。为满足用气需求，</w:t>
            </w:r>
            <w:r>
              <w:rPr>
                <w:rFonts w:hint="default" w:ascii="Times New Roman" w:hAnsi="Times New Roman" w:cs="Times New Roman"/>
                <w:color w:val="auto"/>
                <w:sz w:val="24"/>
              </w:rPr>
              <w:t>新建</w:t>
            </w:r>
            <w:r>
              <w:rPr>
                <w:rFonts w:hint="default" w:ascii="Times New Roman" w:hAnsi="Times New Roman" w:cs="Times New Roman"/>
                <w:color w:val="auto"/>
                <w:sz w:val="24"/>
                <w:lang w:eastAsia="zh-CN"/>
              </w:rPr>
              <w:t>输气管线到</w:t>
            </w:r>
            <w:r>
              <w:rPr>
                <w:rFonts w:hint="default" w:ascii="Times New Roman" w:hAnsi="Times New Roman" w:cs="Times New Roman"/>
                <w:color w:val="auto"/>
                <w:sz w:val="24"/>
              </w:rPr>
              <w:t>马庄集气站</w:t>
            </w:r>
            <w:r>
              <w:rPr>
                <w:rFonts w:hint="default" w:ascii="Times New Roman" w:hAnsi="Times New Roman" w:cs="Times New Roman"/>
                <w:color w:val="auto"/>
                <w:sz w:val="24"/>
                <w:lang w:val="en-US" w:eastAsia="zh-CN"/>
              </w:rPr>
              <w:t>1#—北联站</w:t>
            </w:r>
            <w:r>
              <w:rPr>
                <w:rFonts w:hint="default" w:ascii="Times New Roman" w:hAnsi="Times New Roman" w:cs="Times New Roman"/>
                <w:color w:val="auto"/>
                <w:sz w:val="24"/>
              </w:rPr>
              <w:t>输气管线</w:t>
            </w:r>
            <w:r>
              <w:rPr>
                <w:rFonts w:hint="default" w:ascii="Times New Roman" w:hAnsi="Times New Roman" w:cs="Times New Roman"/>
                <w:color w:val="auto"/>
                <w:sz w:val="24"/>
                <w:lang w:eastAsia="zh-CN"/>
              </w:rPr>
              <w:t>处，共</w:t>
            </w:r>
            <w:r>
              <w:rPr>
                <w:rFonts w:hint="default" w:ascii="Times New Roman" w:hAnsi="Times New Roman" w:cs="Times New Roman"/>
                <w:color w:val="auto"/>
                <w:sz w:val="24"/>
                <w:lang w:val="en-US" w:eastAsia="zh-CN"/>
              </w:rPr>
              <w:t>0.5</w:t>
            </w:r>
            <w:r>
              <w:rPr>
                <w:rFonts w:hint="default" w:ascii="Times New Roman" w:hAnsi="Times New Roman" w:cs="Times New Roman"/>
                <w:color w:val="auto"/>
                <w:sz w:val="24"/>
              </w:rPr>
              <w:t>km，规格为D89×3.5，采用20#无缝钢管。</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⑤</w:t>
            </w:r>
            <w:r>
              <w:rPr>
                <w:rFonts w:hint="default" w:ascii="Times New Roman" w:hAnsi="Times New Roman" w:cs="Times New Roman"/>
                <w:color w:val="auto"/>
                <w:sz w:val="24"/>
              </w:rPr>
              <w:t>值班室</w:t>
            </w:r>
          </w:p>
          <w:p>
            <w:pPr>
              <w:keepNext w:val="0"/>
              <w:keepLines w:val="0"/>
              <w:pageBreakBefore w:val="0"/>
              <w:widowControl w:val="0"/>
              <w:kinsoku/>
              <w:wordWrap/>
              <w:overflowPunct/>
              <w:topLinePunct w:val="0"/>
              <w:autoSpaceDE/>
              <w:autoSpaceDN/>
              <w:bidi w:val="0"/>
              <w:adjustRightInd w:val="0"/>
              <w:snapToGrid/>
              <w:spacing w:line="360" w:lineRule="auto"/>
              <w:ind w:firstLine="482"/>
              <w:textAlignment w:val="auto"/>
              <w:rPr>
                <w:rFonts w:hint="default" w:ascii="Times New Roman" w:hAnsi="Times New Roman" w:cs="Times New Roman"/>
                <w:color w:val="auto"/>
                <w:sz w:val="24"/>
              </w:rPr>
            </w:pPr>
            <w:r>
              <w:rPr>
                <w:rFonts w:hint="default" w:ascii="Times New Roman" w:hAnsi="Times New Roman" w:cs="Times New Roman"/>
                <w:color w:val="auto"/>
                <w:sz w:val="24"/>
              </w:rPr>
              <w:t>拉油站内增设简易值班室1座，采用移动式列车房。</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96" w:firstLineChars="200"/>
              <w:jc w:val="both"/>
              <w:textAlignment w:val="auto"/>
              <w:outlineLvl w:val="9"/>
              <w:rPr>
                <w:rFonts w:hint="default" w:ascii="Times New Roman" w:hAnsi="Times New Roman" w:cs="Times New Roman"/>
                <w:color w:val="auto"/>
                <w:spacing w:val="4"/>
                <w:sz w:val="24"/>
                <w:szCs w:val="24"/>
              </w:rPr>
            </w:pPr>
            <w:r>
              <w:rPr>
                <w:rFonts w:hint="default" w:ascii="Times New Roman" w:hAnsi="Times New Roman" w:cs="Times New Roman"/>
                <w:color w:val="auto"/>
                <w:spacing w:val="4"/>
                <w:sz w:val="24"/>
                <w:szCs w:val="24"/>
                <w:lang w:eastAsia="zh-CN"/>
              </w:rPr>
              <w:t>（</w:t>
            </w:r>
            <w:r>
              <w:rPr>
                <w:rFonts w:hint="default" w:ascii="Times New Roman" w:hAnsi="Times New Roman" w:cs="Times New Roman"/>
                <w:color w:val="auto"/>
                <w:spacing w:val="4"/>
                <w:sz w:val="24"/>
                <w:szCs w:val="24"/>
                <w:lang w:val="en-US" w:eastAsia="zh-CN"/>
              </w:rPr>
              <w:t>4</w:t>
            </w:r>
            <w:r>
              <w:rPr>
                <w:rFonts w:hint="default" w:ascii="Times New Roman" w:hAnsi="Times New Roman" w:cs="Times New Roman"/>
                <w:color w:val="auto"/>
                <w:spacing w:val="4"/>
                <w:sz w:val="24"/>
                <w:szCs w:val="24"/>
                <w:lang w:eastAsia="zh-CN"/>
              </w:rPr>
              <w:t>）</w:t>
            </w:r>
            <w:r>
              <w:rPr>
                <w:rFonts w:hint="default" w:ascii="Times New Roman" w:hAnsi="Times New Roman" w:cs="Times New Roman"/>
                <w:color w:val="auto"/>
                <w:sz w:val="24"/>
                <w:lang w:val="en-US" w:eastAsia="zh-CN"/>
              </w:rPr>
              <w:t>主要工程量</w:t>
            </w:r>
          </w:p>
          <w:p>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snapToGrid w:val="0"/>
                <w:color w:val="auto"/>
                <w:kern w:val="2"/>
                <w:sz w:val="21"/>
                <w:szCs w:val="24"/>
                <w:lang w:val="en-US" w:eastAsia="zh-CN" w:bidi="ar-SA"/>
              </w:rPr>
            </w:pPr>
            <w:r>
              <w:rPr>
                <w:rFonts w:hint="default" w:ascii="Times New Roman" w:hAnsi="Times New Roman" w:eastAsia="宋体" w:cs="Times New Roman"/>
                <w:b/>
                <w:snapToGrid w:val="0"/>
                <w:color w:val="auto"/>
                <w:kern w:val="2"/>
                <w:sz w:val="21"/>
                <w:szCs w:val="24"/>
                <w:lang w:val="en-US" w:eastAsia="zh-CN" w:bidi="ar-SA"/>
              </w:rPr>
              <w:t>表</w:t>
            </w:r>
            <w:r>
              <w:rPr>
                <w:rFonts w:hint="default" w:ascii="Times New Roman" w:hAnsi="Times New Roman" w:cs="Times New Roman"/>
                <w:b/>
                <w:snapToGrid w:val="0"/>
                <w:color w:val="auto"/>
                <w:kern w:val="2"/>
                <w:sz w:val="21"/>
                <w:szCs w:val="24"/>
                <w:lang w:val="en-US" w:eastAsia="zh-CN" w:bidi="ar-SA"/>
              </w:rPr>
              <w:t>2-</w:t>
            </w:r>
            <w:r>
              <w:rPr>
                <w:rFonts w:hint="default" w:ascii="Times New Roman" w:hAnsi="Times New Roman" w:eastAsia="宋体" w:cs="Times New Roman"/>
                <w:b/>
                <w:snapToGrid w:val="0"/>
                <w:color w:val="auto"/>
                <w:kern w:val="2"/>
                <w:sz w:val="21"/>
                <w:szCs w:val="24"/>
                <w:lang w:val="en-US" w:eastAsia="zh-CN" w:bidi="ar-SA"/>
              </w:rPr>
              <w:t>16      油气集输系统工程量表</w:t>
            </w:r>
          </w:p>
          <w:tbl>
            <w:tblPr>
              <w:tblStyle w:val="29"/>
              <w:tblW w:w="75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1"/>
              <w:gridCol w:w="2221"/>
              <w:gridCol w:w="777"/>
              <w:gridCol w:w="598"/>
              <w:gridCol w:w="33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序号</w:t>
                  </w:r>
                </w:p>
              </w:tc>
              <w:tc>
                <w:tcPr>
                  <w:tcW w:w="222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名称</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工程量</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单位</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一</w:t>
                  </w:r>
                </w:p>
              </w:tc>
              <w:tc>
                <w:tcPr>
                  <w:tcW w:w="2221" w:type="dxa"/>
                  <w:tcBorders>
                    <w:tl2br w:val="nil"/>
                    <w:tr2bl w:val="nil"/>
                  </w:tcBorders>
                  <w:noWrap w:val="0"/>
                  <w:tcMar>
                    <w:left w:w="57" w:type="dxa"/>
                    <w:right w:w="57" w:type="dxa"/>
                  </w:tcMar>
                  <w:vAlign w:val="center"/>
                </w:tcPr>
                <w:p>
                  <w:pPr>
                    <w:widowControl/>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油区</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2221" w:type="dxa"/>
                  <w:tcBorders>
                    <w:tl2br w:val="nil"/>
                    <w:tr2bl w:val="nil"/>
                  </w:tcBorders>
                  <w:noWrap w:val="0"/>
                  <w:tcMar>
                    <w:left w:w="57" w:type="dxa"/>
                    <w:right w:w="57" w:type="dxa"/>
                  </w:tcMar>
                  <w:vAlign w:val="center"/>
                </w:tcPr>
                <w:p>
                  <w:pPr>
                    <w:autoSpaceDN w:val="0"/>
                    <w:jc w:val="left"/>
                    <w:textAlignment w:val="center"/>
                    <w:rPr>
                      <w:rFonts w:hint="default" w:ascii="Times New Roman" w:hAnsi="Times New Roman" w:cs="Times New Roman"/>
                      <w:color w:val="auto"/>
                      <w:szCs w:val="21"/>
                    </w:rPr>
                  </w:pPr>
                  <w:r>
                    <w:rPr>
                      <w:rFonts w:hint="default" w:ascii="Times New Roman" w:hAnsi="Times New Roman" w:cs="Times New Roman"/>
                      <w:color w:val="auto"/>
                      <w:szCs w:val="21"/>
                    </w:rPr>
                    <w:t>采油井口</w:t>
                  </w:r>
                  <w:r>
                    <w:rPr>
                      <w:rFonts w:hint="default" w:ascii="Times New Roman" w:hAnsi="Times New Roman" w:cs="Times New Roman"/>
                      <w:color w:val="auto"/>
                      <w:szCs w:val="21"/>
                      <w:highlight w:val="none"/>
                    </w:rPr>
                    <w:t>装置</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val="en-US" w:eastAsia="zh-CN"/>
                    </w:rPr>
                    <w:t>13</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台</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shd w:val="clear" w:color="auto" w:fill="auto"/>
                      <w:lang w:eastAsia="zh-CN"/>
                    </w:rPr>
                    <w:t>其中水平井</w:t>
                  </w:r>
                  <w:r>
                    <w:rPr>
                      <w:rFonts w:hint="default" w:ascii="Times New Roman" w:hAnsi="Times New Roman" w:cs="Times New Roman"/>
                      <w:color w:val="auto"/>
                      <w:kern w:val="0"/>
                      <w:szCs w:val="21"/>
                      <w:shd w:val="clear" w:color="auto" w:fill="auto"/>
                      <w:lang w:val="en-US" w:eastAsia="zh-CN"/>
                    </w:rPr>
                    <w:t>1口，采用</w:t>
                  </w:r>
                  <w:r>
                    <w:rPr>
                      <w:rFonts w:hint="default" w:ascii="Times New Roman" w:hAnsi="Times New Roman" w:cs="Times New Roman"/>
                      <w:color w:val="auto"/>
                      <w:kern w:val="0"/>
                      <w:szCs w:val="21"/>
                      <w:shd w:val="clear" w:color="auto" w:fill="auto"/>
                    </w:rPr>
                    <w:t>螺杆泵</w:t>
                  </w:r>
                  <w:r>
                    <w:rPr>
                      <w:rFonts w:hint="default" w:ascii="Times New Roman" w:hAnsi="Times New Roman" w:cs="Times New Roman"/>
                      <w:color w:val="auto"/>
                      <w:szCs w:val="21"/>
                      <w:highlight w:val="none"/>
                      <w:shd w:val="clear" w:color="auto" w:fill="auto"/>
                    </w:rPr>
                    <w:t>，配套电机功率</w:t>
                  </w:r>
                  <w:r>
                    <w:rPr>
                      <w:rFonts w:hint="default" w:ascii="Times New Roman" w:hAnsi="Times New Roman" w:cs="Times New Roman"/>
                      <w:color w:val="auto"/>
                      <w:kern w:val="0"/>
                      <w:szCs w:val="21"/>
                      <w:shd w:val="clear" w:color="auto" w:fill="auto"/>
                      <w:lang w:val="en-US" w:eastAsia="zh-CN"/>
                    </w:rPr>
                    <w:t>30</w:t>
                  </w:r>
                  <w:r>
                    <w:rPr>
                      <w:rFonts w:hint="default" w:ascii="Times New Roman" w:hAnsi="Times New Roman" w:cs="Times New Roman"/>
                      <w:color w:val="auto"/>
                      <w:kern w:val="0"/>
                      <w:szCs w:val="21"/>
                      <w:shd w:val="clear" w:color="auto" w:fill="auto"/>
                    </w:rPr>
                    <w:t>kW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2</w:t>
                  </w:r>
                </w:p>
              </w:tc>
              <w:tc>
                <w:tcPr>
                  <w:tcW w:w="222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cs="Times New Roman"/>
                      <w:color w:val="auto"/>
                      <w:szCs w:val="21"/>
                    </w:rPr>
                  </w:pPr>
                  <w:r>
                    <w:rPr>
                      <w:rFonts w:hint="default" w:ascii="Times New Roman" w:hAnsi="Times New Roman" w:cs="Times New Roman"/>
                      <w:b w:val="0"/>
                      <w:bCs w:val="0"/>
                      <w:color w:val="auto"/>
                      <w:szCs w:val="21"/>
                      <w:shd w:val="clear" w:color="auto" w:fill="auto"/>
                      <w:lang w:val="en-US" w:eastAsia="zh-CN"/>
                    </w:rPr>
                    <w:t>单井出油管线D60×3.5</w:t>
                  </w:r>
                </w:p>
              </w:tc>
              <w:tc>
                <w:tcPr>
                  <w:tcW w:w="777" w:type="dxa"/>
                  <w:tcBorders>
                    <w:tl2br w:val="nil"/>
                    <w:tr2bl w:val="nil"/>
                  </w:tcBorders>
                  <w:noWrap w:val="0"/>
                  <w:tcMar>
                    <w:left w:w="57" w:type="dxa"/>
                    <w:right w:w="57" w:type="dxa"/>
                  </w:tcMar>
                  <w:vAlign w:val="center"/>
                </w:tcPr>
                <w:p>
                  <w:pPr>
                    <w:keepNext w:val="0"/>
                    <w:keepLines w:val="0"/>
                    <w:pageBreakBefore w:val="0"/>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shd w:val="clear" w:color="auto" w:fill="auto"/>
                      <w:lang w:val="en-US" w:eastAsia="zh-CN"/>
                    </w:rPr>
                    <w:t>0.7</w:t>
                  </w:r>
                </w:p>
              </w:tc>
              <w:tc>
                <w:tcPr>
                  <w:tcW w:w="598" w:type="dxa"/>
                  <w:tcBorders>
                    <w:tl2br w:val="nil"/>
                    <w:tr2bl w:val="nil"/>
                  </w:tcBorders>
                  <w:noWrap w:val="0"/>
                  <w:tcMar>
                    <w:left w:w="57" w:type="dxa"/>
                    <w:right w:w="57" w:type="dxa"/>
                  </w:tcMar>
                  <w:vAlign w:val="center"/>
                </w:tcPr>
                <w:p>
                  <w:pPr>
                    <w:keepNext w:val="0"/>
                    <w:keepLines w:val="0"/>
                    <w:pageBreakBefore w:val="0"/>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rPr>
                  </w:pPr>
                  <w:r>
                    <w:rPr>
                      <w:rFonts w:hint="default" w:ascii="Times New Roman" w:hAnsi="Times New Roman" w:cs="Times New Roman"/>
                      <w:color w:val="auto"/>
                      <w:kern w:val="0"/>
                      <w:szCs w:val="21"/>
                      <w:shd w:val="clear" w:color="auto" w:fill="auto"/>
                    </w:rPr>
                    <w:t>km</w:t>
                  </w:r>
                </w:p>
              </w:tc>
              <w:tc>
                <w:tcPr>
                  <w:tcW w:w="3351"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kern w:val="0"/>
                      <w:szCs w:val="21"/>
                    </w:rPr>
                  </w:pPr>
                  <w:r>
                    <w:rPr>
                      <w:rFonts w:hint="default" w:ascii="Times New Roman" w:hAnsi="Times New Roman" w:cs="Times New Roman"/>
                      <w:color w:val="auto"/>
                      <w:szCs w:val="21"/>
                      <w:highlight w:val="none"/>
                      <w:shd w:val="clear" w:color="auto" w:fill="auto"/>
                      <w:lang w:val="en-US" w:eastAsia="zh-CN"/>
                    </w:rPr>
                    <w:t>无缝钢管，带</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0mm</w:t>
                  </w:r>
                  <w:r>
                    <w:rPr>
                      <w:rFonts w:hint="default" w:ascii="Times New Roman" w:hAnsi="Times New Roman" w:cs="Times New Roman"/>
                      <w:color w:val="auto"/>
                      <w:szCs w:val="21"/>
                      <w:highlight w:val="none"/>
                      <w:shd w:val="clear" w:color="auto" w:fill="auto"/>
                    </w:rPr>
                    <w:t>保温层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3</w:t>
                  </w:r>
                </w:p>
              </w:tc>
              <w:tc>
                <w:tcPr>
                  <w:tcW w:w="222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cs="Times New Roman"/>
                      <w:color w:val="auto"/>
                      <w:szCs w:val="21"/>
                    </w:rPr>
                  </w:pPr>
                  <w:r>
                    <w:rPr>
                      <w:rFonts w:hint="default" w:ascii="Times New Roman" w:hAnsi="Times New Roman" w:cs="Times New Roman"/>
                      <w:color w:val="auto"/>
                      <w:szCs w:val="21"/>
                      <w:shd w:val="clear" w:color="auto" w:fill="auto"/>
                      <w:lang w:eastAsia="zh-CN"/>
                    </w:rPr>
                    <w:t>集油管线</w:t>
                  </w:r>
                  <w:r>
                    <w:rPr>
                      <w:rFonts w:hint="default" w:ascii="Times New Roman" w:hAnsi="Times New Roman" w:cs="Times New Roman"/>
                      <w:color w:val="auto"/>
                      <w:szCs w:val="21"/>
                      <w:shd w:val="clear" w:color="auto" w:fill="auto"/>
                      <w:lang w:val="en-US" w:eastAsia="zh-CN"/>
                    </w:rPr>
                    <w:t xml:space="preserve">D114×5 </w:t>
                  </w:r>
                  <w:r>
                    <w:rPr>
                      <w:rFonts w:hint="default" w:ascii="Times New Roman" w:hAnsi="Times New Roman" w:cs="Times New Roman"/>
                      <w:color w:val="auto"/>
                      <w:szCs w:val="21"/>
                      <w:shd w:val="clear" w:color="auto" w:fill="auto"/>
                    </w:rPr>
                    <w:t xml:space="preserve"> </w:t>
                  </w:r>
                </w:p>
              </w:tc>
              <w:tc>
                <w:tcPr>
                  <w:tcW w:w="777" w:type="dxa"/>
                  <w:tcBorders>
                    <w:tl2br w:val="nil"/>
                    <w:tr2bl w:val="nil"/>
                  </w:tcBorders>
                  <w:noWrap w:val="0"/>
                  <w:tcMar>
                    <w:left w:w="57" w:type="dxa"/>
                    <w:right w:w="57" w:type="dxa"/>
                  </w:tcMar>
                  <w:vAlign w:val="center"/>
                </w:tcPr>
                <w:p>
                  <w:pPr>
                    <w:keepNext w:val="0"/>
                    <w:keepLines w:val="0"/>
                    <w:pageBreakBefore w:val="0"/>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shd w:val="clear" w:color="auto" w:fill="auto"/>
                      <w:lang w:val="en-US" w:eastAsia="zh-CN"/>
                    </w:rPr>
                    <w:t>1.9</w:t>
                  </w:r>
                </w:p>
              </w:tc>
              <w:tc>
                <w:tcPr>
                  <w:tcW w:w="598" w:type="dxa"/>
                  <w:tcBorders>
                    <w:tl2br w:val="nil"/>
                    <w:tr2bl w:val="nil"/>
                  </w:tcBorders>
                  <w:noWrap w:val="0"/>
                  <w:tcMar>
                    <w:left w:w="57" w:type="dxa"/>
                    <w:right w:w="57" w:type="dxa"/>
                  </w:tcMar>
                  <w:vAlign w:val="center"/>
                </w:tcPr>
                <w:p>
                  <w:pPr>
                    <w:keepNext w:val="0"/>
                    <w:keepLines w:val="0"/>
                    <w:pageBreakBefore w:val="0"/>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rPr>
                  </w:pPr>
                  <w:r>
                    <w:rPr>
                      <w:rFonts w:hint="default" w:ascii="Times New Roman" w:hAnsi="Times New Roman" w:cs="Times New Roman"/>
                      <w:color w:val="auto"/>
                      <w:kern w:val="0"/>
                      <w:szCs w:val="21"/>
                      <w:shd w:val="clear" w:color="auto" w:fill="auto"/>
                    </w:rPr>
                    <w:t>km</w:t>
                  </w:r>
                </w:p>
              </w:tc>
              <w:tc>
                <w:tcPr>
                  <w:tcW w:w="3351"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kern w:val="0"/>
                      <w:szCs w:val="21"/>
                    </w:rPr>
                  </w:pPr>
                  <w:r>
                    <w:rPr>
                      <w:rFonts w:hint="default" w:ascii="Times New Roman" w:hAnsi="Times New Roman" w:cs="Times New Roman"/>
                      <w:color w:val="auto"/>
                      <w:szCs w:val="21"/>
                      <w:highlight w:val="none"/>
                      <w:shd w:val="clear" w:color="auto" w:fill="auto"/>
                      <w:lang w:val="en-US" w:eastAsia="zh-CN"/>
                    </w:rPr>
                    <w:t>无缝钢管，带</w:t>
                  </w:r>
                  <w:r>
                    <w:rPr>
                      <w:rFonts w:hint="default"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0mm</w:t>
                  </w:r>
                  <w:r>
                    <w:rPr>
                      <w:rFonts w:hint="default" w:ascii="Times New Roman" w:hAnsi="Times New Roman" w:cs="Times New Roman"/>
                      <w:color w:val="auto"/>
                      <w:szCs w:val="21"/>
                      <w:highlight w:val="none"/>
                      <w:shd w:val="clear" w:color="auto" w:fill="auto"/>
                    </w:rPr>
                    <w:t>保温层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w:t>
                  </w:r>
                </w:p>
              </w:tc>
              <w:tc>
                <w:tcPr>
                  <w:tcW w:w="2221" w:type="dxa"/>
                  <w:tcBorders>
                    <w:tl2br w:val="nil"/>
                    <w:tr2bl w:val="nil"/>
                  </w:tcBorders>
                  <w:noWrap w:val="0"/>
                  <w:tcMar>
                    <w:left w:w="57" w:type="dxa"/>
                    <w:right w:w="57" w:type="dxa"/>
                  </w:tcMar>
                  <w:vAlign w:val="center"/>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shd w:val="clear" w:color="auto" w:fill="auto"/>
                      <w:lang w:eastAsia="zh-CN"/>
                    </w:rPr>
                    <w:t>电加热带</w:t>
                  </w:r>
                </w:p>
              </w:tc>
              <w:tc>
                <w:tcPr>
                  <w:tcW w:w="777" w:type="dxa"/>
                  <w:tcBorders>
                    <w:tl2br w:val="nil"/>
                    <w:tr2bl w:val="nil"/>
                  </w:tcBorders>
                  <w:noWrap w:val="0"/>
                  <w:tcMar>
                    <w:left w:w="57" w:type="dxa"/>
                    <w:right w:w="57" w:type="dxa"/>
                  </w:tcMar>
                  <w:vAlign w:val="center"/>
                </w:tcPr>
                <w:p>
                  <w:pPr>
                    <w:keepNext w:val="0"/>
                    <w:keepLines w:val="0"/>
                    <w:pageBreakBefore w:val="0"/>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shd w:val="clear" w:color="auto" w:fill="auto"/>
                      <w:lang w:val="en-US" w:eastAsia="zh-CN"/>
                    </w:rPr>
                    <w:t>0.7</w:t>
                  </w:r>
                </w:p>
              </w:tc>
              <w:tc>
                <w:tcPr>
                  <w:tcW w:w="598" w:type="dxa"/>
                  <w:tcBorders>
                    <w:tl2br w:val="nil"/>
                    <w:tr2bl w:val="nil"/>
                  </w:tcBorders>
                  <w:noWrap w:val="0"/>
                  <w:tcMar>
                    <w:left w:w="57" w:type="dxa"/>
                    <w:right w:w="57" w:type="dxa"/>
                  </w:tcMar>
                  <w:vAlign w:val="center"/>
                </w:tcPr>
                <w:p>
                  <w:pPr>
                    <w:keepNext w:val="0"/>
                    <w:keepLines w:val="0"/>
                    <w:pageBreakBefore w:val="0"/>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szCs w:val="21"/>
                      <w:highlight w:val="none"/>
                      <w:lang w:eastAsia="zh-CN"/>
                    </w:rPr>
                  </w:pPr>
                  <w:r>
                    <w:rPr>
                      <w:rFonts w:hint="default" w:ascii="Times New Roman" w:hAnsi="Times New Roman" w:cs="Times New Roman"/>
                      <w:color w:val="auto"/>
                      <w:kern w:val="0"/>
                      <w:szCs w:val="21"/>
                      <w:shd w:val="clear" w:color="auto" w:fill="auto"/>
                    </w:rPr>
                    <w:t>km</w:t>
                  </w:r>
                </w:p>
              </w:tc>
              <w:tc>
                <w:tcPr>
                  <w:tcW w:w="3351"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napToGrid w:val="0"/>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w:t>
                  </w:r>
                </w:p>
              </w:tc>
              <w:tc>
                <w:tcPr>
                  <w:tcW w:w="2221" w:type="dxa"/>
                  <w:tcBorders>
                    <w:tl2br w:val="nil"/>
                    <w:tr2bl w:val="nil"/>
                  </w:tcBorders>
                  <w:noWrap w:val="0"/>
                  <w:tcMar>
                    <w:left w:w="57" w:type="dxa"/>
                    <w:right w:w="57" w:type="dxa"/>
                  </w:tcMar>
                  <w:vAlign w:val="center"/>
                </w:tcPr>
                <w:p>
                  <w:pPr>
                    <w:jc w:val="left"/>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移动式列车房</w:t>
                  </w:r>
                </w:p>
              </w:tc>
              <w:tc>
                <w:tcPr>
                  <w:tcW w:w="777"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1</w:t>
                  </w:r>
                </w:p>
              </w:tc>
              <w:tc>
                <w:tcPr>
                  <w:tcW w:w="598" w:type="dxa"/>
                  <w:tcBorders>
                    <w:tl2br w:val="nil"/>
                    <w:tr2bl w:val="nil"/>
                  </w:tcBorders>
                  <w:noWrap w:val="0"/>
                  <w:tcMar>
                    <w:left w:w="57" w:type="dxa"/>
                    <w:right w:w="57" w:type="dxa"/>
                  </w:tcMar>
                  <w:vAlign w:val="center"/>
                </w:tcPr>
                <w:p>
                  <w:pPr>
                    <w:jc w:val="center"/>
                    <w:textAlignment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座</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snapToGrid w:val="0"/>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6</w:t>
                  </w:r>
                </w:p>
              </w:tc>
              <w:tc>
                <w:tcPr>
                  <w:tcW w:w="2221" w:type="dxa"/>
                  <w:tcBorders>
                    <w:tl2br w:val="nil"/>
                    <w:tr2bl w:val="nil"/>
                  </w:tcBorders>
                  <w:noWrap w:val="0"/>
                  <w:tcMar>
                    <w:left w:w="57" w:type="dxa"/>
                    <w:right w:w="57" w:type="dxa"/>
                  </w:tcMar>
                  <w:vAlign w:val="center"/>
                </w:tcPr>
                <w:p>
                  <w:pPr>
                    <w:jc w:val="left"/>
                    <w:textAlignment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输气管线</w:t>
                  </w:r>
                  <w:r>
                    <w:rPr>
                      <w:rFonts w:hint="default" w:ascii="Times New Roman" w:hAnsi="Times New Roman" w:cs="Times New Roman"/>
                      <w:color w:val="auto"/>
                      <w:szCs w:val="21"/>
                      <w:highlight w:val="none"/>
                    </w:rPr>
                    <w:t>D89×3.5</w:t>
                  </w:r>
                </w:p>
              </w:tc>
              <w:tc>
                <w:tcPr>
                  <w:tcW w:w="777"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0.5</w:t>
                  </w:r>
                </w:p>
              </w:tc>
              <w:tc>
                <w:tcPr>
                  <w:tcW w:w="598"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km</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color w:val="auto"/>
                      <w:szCs w:val="21"/>
                      <w:highlight w:val="none"/>
                    </w:rPr>
                    <w:t>20#无缝钢管</w:t>
                  </w:r>
                  <w:r>
                    <w:rPr>
                      <w:rFonts w:hint="default" w:ascii="Times New Roman" w:hAnsi="Times New Roman" w:cs="Times New Roman"/>
                      <w:color w:val="auto"/>
                      <w:szCs w:val="21"/>
                      <w:highlight w:val="none"/>
                      <w:lang w:eastAsia="zh-CN"/>
                    </w:rPr>
                    <w:t>，带保温层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71" w:type="dxa"/>
                  <w:tcBorders>
                    <w:tl2br w:val="nil"/>
                    <w:tr2bl w:val="nil"/>
                  </w:tcBorders>
                  <w:noWrap w:val="0"/>
                  <w:tcMar>
                    <w:left w:w="57" w:type="dxa"/>
                    <w:right w:w="57" w:type="dxa"/>
                  </w:tcMar>
                  <w:vAlign w:val="center"/>
                </w:tcPr>
                <w:p>
                  <w:pPr>
                    <w:autoSpaceDN w:val="0"/>
                    <w:jc w:val="center"/>
                    <w:textAlignment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7</w:t>
                  </w:r>
                </w:p>
              </w:tc>
              <w:tc>
                <w:tcPr>
                  <w:tcW w:w="2221" w:type="dxa"/>
                  <w:tcBorders>
                    <w:tl2br w:val="nil"/>
                    <w:tr2bl w:val="nil"/>
                  </w:tcBorders>
                  <w:noWrap w:val="0"/>
                  <w:tcMar>
                    <w:left w:w="57" w:type="dxa"/>
                    <w:right w:w="57" w:type="dxa"/>
                  </w:tcMar>
                  <w:vAlign w:val="center"/>
                </w:tcPr>
                <w:p>
                  <w:pPr>
                    <w:jc w:val="left"/>
                    <w:textAlignment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阀池</w:t>
                  </w:r>
                </w:p>
              </w:tc>
              <w:tc>
                <w:tcPr>
                  <w:tcW w:w="777"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1</w:t>
                  </w:r>
                </w:p>
              </w:tc>
              <w:tc>
                <w:tcPr>
                  <w:tcW w:w="598" w:type="dxa"/>
                  <w:tcBorders>
                    <w:tl2br w:val="nil"/>
                    <w:tr2bl w:val="nil"/>
                  </w:tcBorders>
                  <w:noWrap w:val="0"/>
                  <w:tcMar>
                    <w:left w:w="57" w:type="dxa"/>
                    <w:right w:w="57" w:type="dxa"/>
                  </w:tcMar>
                  <w:vAlign w:val="center"/>
                </w:tcPr>
                <w:p>
                  <w:pPr>
                    <w:jc w:val="center"/>
                    <w:textAlignment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座</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二</w:t>
                  </w:r>
                </w:p>
              </w:tc>
              <w:tc>
                <w:tcPr>
                  <w:tcW w:w="2221" w:type="dxa"/>
                  <w:tcBorders>
                    <w:tl2br w:val="nil"/>
                    <w:tr2bl w:val="nil"/>
                  </w:tcBorders>
                  <w:noWrap w:val="0"/>
                  <w:tcMar>
                    <w:left w:w="57" w:type="dxa"/>
                    <w:right w:w="57" w:type="dxa"/>
                  </w:tcMar>
                  <w:vAlign w:val="center"/>
                </w:tcPr>
                <w:p>
                  <w:pPr>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拉油站</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vertAlign w:val="superscript"/>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w:t>
                  </w:r>
                </w:p>
              </w:tc>
              <w:tc>
                <w:tcPr>
                  <w:tcW w:w="2221" w:type="dxa"/>
                  <w:tcBorders>
                    <w:tl2br w:val="nil"/>
                    <w:tr2bl w:val="nil"/>
                  </w:tcBorders>
                  <w:noWrap w:val="0"/>
                  <w:tcMar>
                    <w:left w:w="57" w:type="dxa"/>
                    <w:right w:w="57" w:type="dxa"/>
                  </w:tcMar>
                  <w:vAlign w:val="center"/>
                </w:tcPr>
                <w:p>
                  <w:pPr>
                    <w:widowControl/>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eastAsia="zh-CN"/>
                    </w:rPr>
                    <w:t>三相</w:t>
                  </w:r>
                  <w:r>
                    <w:rPr>
                      <w:rFonts w:hint="default" w:ascii="Times New Roman" w:hAnsi="Times New Roman" w:cs="Times New Roman"/>
                      <w:color w:val="auto"/>
                      <w:kern w:val="0"/>
                      <w:szCs w:val="21"/>
                    </w:rPr>
                    <w:t>分离器</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座</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snapToGrid w:val="0"/>
                      <w:color w:val="auto"/>
                      <w:szCs w:val="21"/>
                    </w:rPr>
                  </w:pPr>
                  <w:r>
                    <w:rPr>
                      <w:rFonts w:hint="default" w:ascii="Times New Roman" w:hAnsi="Times New Roman" w:cs="Times New Roman"/>
                      <w:snapToGrid w:val="0"/>
                      <w:color w:val="auto"/>
                      <w:szCs w:val="21"/>
                      <w:lang w:eastAsia="zh-CN"/>
                    </w:rPr>
                    <w:t>Φ</w:t>
                  </w:r>
                  <w:r>
                    <w:rPr>
                      <w:rFonts w:hint="default" w:ascii="Times New Roman" w:hAnsi="Times New Roman" w:cs="Times New Roman"/>
                      <w:snapToGrid w:val="0"/>
                      <w:color w:val="auto"/>
                      <w:szCs w:val="21"/>
                      <w:lang w:val="en-US" w:eastAsia="zh-CN"/>
                    </w:rPr>
                    <w:t>1800</w:t>
                  </w:r>
                  <w:r>
                    <w:rPr>
                      <w:rFonts w:hint="default" w:ascii="Times New Roman" w:hAnsi="Times New Roman" w:cs="Times New Roman"/>
                      <w:snapToGrid w:val="0"/>
                      <w:color w:val="auto"/>
                      <w:szCs w:val="21"/>
                      <w:lang w:eastAsia="zh-CN"/>
                    </w:rPr>
                    <w:t>×</w:t>
                  </w:r>
                  <w:r>
                    <w:rPr>
                      <w:rFonts w:hint="default" w:ascii="Times New Roman" w:hAnsi="Times New Roman" w:cs="Times New Roman"/>
                      <w:snapToGrid w:val="0"/>
                      <w:color w:val="auto"/>
                      <w:szCs w:val="21"/>
                      <w:lang w:val="en-US" w:eastAsia="zh-CN"/>
                    </w:rPr>
                    <w:t>54</w:t>
                  </w:r>
                  <w:r>
                    <w:rPr>
                      <w:rFonts w:hint="default" w:ascii="Times New Roman" w:hAnsi="Times New Roman" w:cs="Times New Roman"/>
                      <w:snapToGrid w:val="0"/>
                      <w:color w:val="auto"/>
                      <w:szCs w:val="21"/>
                      <w:lang w:eastAsia="zh-CN"/>
                    </w:rPr>
                    <w:t>00-1.6，橇装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w:t>
                  </w:r>
                </w:p>
              </w:tc>
              <w:tc>
                <w:tcPr>
                  <w:tcW w:w="2221" w:type="dxa"/>
                  <w:tcBorders>
                    <w:tl2br w:val="nil"/>
                    <w:tr2bl w:val="nil"/>
                  </w:tcBorders>
                  <w:noWrap w:val="0"/>
                  <w:tcMar>
                    <w:left w:w="57" w:type="dxa"/>
                    <w:right w:w="57" w:type="dxa"/>
                  </w:tcMar>
                  <w:vAlign w:val="center"/>
                </w:tcPr>
                <w:p>
                  <w:pPr>
                    <w:widowControl/>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除油器</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座</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vertAlign w:val="superscript"/>
                    </w:rPr>
                  </w:pPr>
                  <w:r>
                    <w:rPr>
                      <w:rFonts w:hint="default" w:ascii="Times New Roman" w:hAnsi="Times New Roman" w:cs="Times New Roman"/>
                      <w:snapToGrid w:val="0"/>
                      <w:color w:val="auto"/>
                      <w:szCs w:val="21"/>
                    </w:rPr>
                    <w:t>Φ400×1200</w:t>
                  </w:r>
                  <w:r>
                    <w:rPr>
                      <w:rFonts w:hint="default" w:ascii="Times New Roman" w:hAnsi="Times New Roman" w:cs="Times New Roman"/>
                      <w:snapToGrid w:val="0"/>
                      <w:color w:val="auto"/>
                      <w:szCs w:val="21"/>
                      <w:lang w:eastAsia="zh-CN"/>
                    </w:rPr>
                    <w:t>，橇装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3</w:t>
                  </w:r>
                </w:p>
              </w:tc>
              <w:tc>
                <w:tcPr>
                  <w:tcW w:w="2221" w:type="dxa"/>
                  <w:tcBorders>
                    <w:tl2br w:val="nil"/>
                    <w:tr2bl w:val="nil"/>
                  </w:tcBorders>
                  <w:noWrap w:val="0"/>
                  <w:tcMar>
                    <w:left w:w="57" w:type="dxa"/>
                    <w:right w:w="57" w:type="dxa"/>
                  </w:tcMar>
                  <w:vAlign w:val="center"/>
                </w:tcPr>
                <w:p>
                  <w:pPr>
                    <w:jc w:val="left"/>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相变炉</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座</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800kW，</w:t>
                  </w:r>
                  <w:r>
                    <w:rPr>
                      <w:rFonts w:hint="default" w:ascii="Times New Roman" w:hAnsi="Times New Roman" w:cs="Times New Roman"/>
                      <w:snapToGrid w:val="0"/>
                      <w:color w:val="auto"/>
                      <w:szCs w:val="21"/>
                      <w:lang w:eastAsia="zh-CN"/>
                    </w:rPr>
                    <w:t>橇装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4</w:t>
                  </w:r>
                </w:p>
              </w:tc>
              <w:tc>
                <w:tcPr>
                  <w:tcW w:w="2221" w:type="dxa"/>
                  <w:tcBorders>
                    <w:tl2br w:val="nil"/>
                    <w:tr2bl w:val="nil"/>
                  </w:tcBorders>
                  <w:noWrap w:val="0"/>
                  <w:tcMar>
                    <w:left w:w="57" w:type="dxa"/>
                    <w:right w:w="57" w:type="dxa"/>
                  </w:tcMar>
                  <w:vAlign w:val="center"/>
                </w:tcPr>
                <w:p>
                  <w:pPr>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掺水泵</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2</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台</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eastAsia="zh-CN"/>
                    </w:rPr>
                    <w:t>Q=</w:t>
                  </w:r>
                  <w:r>
                    <w:rPr>
                      <w:rFonts w:hint="default" w:ascii="Times New Roman" w:hAnsi="Times New Roman" w:cs="Times New Roman"/>
                      <w:color w:val="auto"/>
                      <w:kern w:val="0"/>
                      <w:szCs w:val="21"/>
                      <w:lang w:val="en-US" w:eastAsia="zh-CN"/>
                    </w:rPr>
                    <w:t>20</w:t>
                  </w:r>
                  <w:r>
                    <w:rPr>
                      <w:rFonts w:hint="default" w:ascii="Times New Roman" w:hAnsi="Times New Roman" w:cs="Times New Roman"/>
                      <w:color w:val="auto"/>
                      <w:kern w:val="0"/>
                      <w:szCs w:val="21"/>
                      <w:lang w:eastAsia="zh-CN"/>
                    </w:rPr>
                    <w:t>m</w:t>
                  </w:r>
                  <w:r>
                    <w:rPr>
                      <w:rFonts w:hint="default" w:ascii="Times New Roman" w:hAnsi="Times New Roman" w:cs="Times New Roman"/>
                      <w:color w:val="auto"/>
                      <w:kern w:val="0"/>
                      <w:szCs w:val="21"/>
                      <w:vertAlign w:val="superscript"/>
                      <w:lang w:eastAsia="zh-CN"/>
                    </w:rPr>
                    <w:t>3</w:t>
                  </w:r>
                  <w:r>
                    <w:rPr>
                      <w:rFonts w:hint="default" w:ascii="Times New Roman" w:hAnsi="Times New Roman" w:cs="Times New Roman"/>
                      <w:color w:val="auto"/>
                      <w:kern w:val="0"/>
                      <w:szCs w:val="21"/>
                      <w:lang w:eastAsia="zh-CN"/>
                    </w:rPr>
                    <w:t>/h，H=</w:t>
                  </w:r>
                  <w:r>
                    <w:rPr>
                      <w:rFonts w:hint="default" w:ascii="Times New Roman" w:hAnsi="Times New Roman" w:cs="Times New Roman"/>
                      <w:color w:val="auto"/>
                      <w:kern w:val="0"/>
                      <w:szCs w:val="21"/>
                      <w:lang w:val="en-US" w:eastAsia="zh-CN"/>
                    </w:rPr>
                    <w:t>80</w:t>
                  </w:r>
                  <w:r>
                    <w:rPr>
                      <w:rFonts w:hint="default" w:ascii="Times New Roman" w:hAnsi="Times New Roman" w:cs="Times New Roman"/>
                      <w:color w:val="auto"/>
                      <w:kern w:val="0"/>
                      <w:szCs w:val="21"/>
                      <w:lang w:eastAsia="zh-CN"/>
                    </w:rPr>
                    <w:t>m，N=</w:t>
                  </w:r>
                  <w:r>
                    <w:rPr>
                      <w:rFonts w:hint="default" w:ascii="Times New Roman" w:hAnsi="Times New Roman" w:cs="Times New Roman"/>
                      <w:color w:val="auto"/>
                      <w:kern w:val="0"/>
                      <w:szCs w:val="21"/>
                      <w:lang w:val="en-US" w:eastAsia="zh-CN"/>
                    </w:rPr>
                    <w:t>6</w:t>
                  </w:r>
                  <w:r>
                    <w:rPr>
                      <w:rFonts w:hint="default" w:ascii="Times New Roman" w:hAnsi="Times New Roman" w:cs="Times New Roman"/>
                      <w:color w:val="auto"/>
                      <w:kern w:val="0"/>
                      <w:szCs w:val="21"/>
                      <w:lang w:eastAsia="zh-CN"/>
                    </w:rPr>
                    <w:t>k</w:t>
                  </w:r>
                  <w:r>
                    <w:rPr>
                      <w:rFonts w:hint="default" w:ascii="Times New Roman" w:hAnsi="Times New Roman" w:cs="Times New Roman"/>
                      <w:color w:val="auto"/>
                      <w:kern w:val="0"/>
                      <w:szCs w:val="21"/>
                      <w:lang w:val="en-US" w:eastAsia="zh-CN"/>
                    </w:rPr>
                    <w:t>W</w:t>
                  </w:r>
                  <w:r>
                    <w:rPr>
                      <w:rFonts w:hint="default" w:ascii="Times New Roman" w:hAnsi="Times New Roman" w:cs="Times New Roman"/>
                      <w:color w:val="auto"/>
                      <w:kern w:val="0"/>
                      <w:szCs w:val="21"/>
                      <w:lang w:eastAsia="zh-CN"/>
                    </w:rPr>
                    <w:t xml:space="preserve"> ，</w:t>
                  </w:r>
                  <w:r>
                    <w:rPr>
                      <w:rFonts w:hint="default" w:ascii="Times New Roman" w:hAnsi="Times New Roman" w:cs="Times New Roman"/>
                      <w:snapToGrid w:val="0"/>
                      <w:color w:val="auto"/>
                      <w:szCs w:val="21"/>
                      <w:lang w:eastAsia="zh-CN"/>
                    </w:rPr>
                    <w:t>橇装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5</w:t>
                  </w:r>
                </w:p>
              </w:tc>
              <w:tc>
                <w:tcPr>
                  <w:tcW w:w="2221" w:type="dxa"/>
                  <w:tcBorders>
                    <w:tl2br w:val="nil"/>
                    <w:tr2bl w:val="nil"/>
                  </w:tcBorders>
                  <w:noWrap w:val="0"/>
                  <w:tcMar>
                    <w:left w:w="57" w:type="dxa"/>
                    <w:right w:w="57" w:type="dxa"/>
                  </w:tcMar>
                  <w:vAlign w:val="center"/>
                </w:tcPr>
                <w:p>
                  <w:pPr>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火炬</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1</w:t>
                  </w: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r>
                    <w:rPr>
                      <w:rFonts w:hint="default" w:ascii="Times New Roman" w:hAnsi="Times New Roman" w:cs="Times New Roman"/>
                      <w:color w:val="auto"/>
                      <w:kern w:val="0"/>
                      <w:szCs w:val="21"/>
                    </w:rPr>
                    <w:t>套</w:t>
                  </w: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vertAlign w:val="superscript"/>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6</w:t>
                  </w:r>
                </w:p>
              </w:tc>
              <w:tc>
                <w:tcPr>
                  <w:tcW w:w="2221" w:type="dxa"/>
                  <w:tcBorders>
                    <w:tl2br w:val="nil"/>
                    <w:tr2bl w:val="nil"/>
                  </w:tcBorders>
                  <w:noWrap w:val="0"/>
                  <w:tcMar>
                    <w:left w:w="57" w:type="dxa"/>
                    <w:right w:w="57" w:type="dxa"/>
                  </w:tcMar>
                  <w:vAlign w:val="center"/>
                </w:tcPr>
                <w:p>
                  <w:pPr>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工艺管线及阀件</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57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szCs w:val="21"/>
                      <w:lang w:val="en-US" w:eastAsia="zh-CN"/>
                    </w:rPr>
                    <w:t>三</w:t>
                  </w:r>
                </w:p>
              </w:tc>
              <w:tc>
                <w:tcPr>
                  <w:tcW w:w="2221" w:type="dxa"/>
                  <w:tcBorders>
                    <w:tl2br w:val="nil"/>
                    <w:tr2bl w:val="nil"/>
                  </w:tcBorders>
                  <w:noWrap w:val="0"/>
                  <w:tcMar>
                    <w:left w:w="57" w:type="dxa"/>
                    <w:right w:w="57" w:type="dxa"/>
                  </w:tcMar>
                  <w:vAlign w:val="center"/>
                </w:tcPr>
                <w:p>
                  <w:pPr>
                    <w:jc w:val="left"/>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eastAsia="zh-CN"/>
                    </w:rPr>
                    <w:t>单井拉油点</w:t>
                  </w:r>
                </w:p>
              </w:tc>
              <w:tc>
                <w:tcPr>
                  <w:tcW w:w="777"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c>
                <w:tcPr>
                  <w:tcW w:w="598"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rPr>
                  </w:pPr>
                </w:p>
              </w:tc>
              <w:tc>
                <w:tcPr>
                  <w:tcW w:w="3351" w:type="dxa"/>
                  <w:tcBorders>
                    <w:tl2br w:val="nil"/>
                    <w:tr2bl w:val="nil"/>
                  </w:tcBorders>
                  <w:noWrap w:val="0"/>
                  <w:tcMar>
                    <w:left w:w="57" w:type="dxa"/>
                    <w:right w:w="57" w:type="dxa"/>
                  </w:tcMar>
                  <w:vAlign w:val="center"/>
                </w:tcPr>
                <w:p>
                  <w:pPr>
                    <w:widowControl/>
                    <w:jc w:val="center"/>
                    <w:rPr>
                      <w:rFonts w:hint="default" w:ascii="Times New Roman" w:hAnsi="Times New Roman" w:cs="Times New Roman"/>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571"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1</w:t>
                  </w:r>
                </w:p>
              </w:tc>
              <w:tc>
                <w:tcPr>
                  <w:tcW w:w="2221"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一体化自吸式多功能储液罐（30m</w:t>
                  </w:r>
                  <w:r>
                    <w:rPr>
                      <w:rFonts w:hint="default" w:ascii="Times New Roman" w:hAnsi="Times New Roman" w:cs="Times New Roman"/>
                      <w:color w:val="auto"/>
                      <w:szCs w:val="21"/>
                      <w:shd w:val="clear" w:color="auto" w:fill="auto"/>
                      <w:vertAlign w:val="superscript"/>
                      <w:lang w:val="en-US" w:eastAsia="zh-CN"/>
                    </w:rPr>
                    <w:t>3</w:t>
                  </w:r>
                  <w:r>
                    <w:rPr>
                      <w:rFonts w:hint="default" w:ascii="Times New Roman" w:hAnsi="Times New Roman" w:cs="Times New Roman"/>
                      <w:color w:val="auto"/>
                      <w:szCs w:val="21"/>
                      <w:shd w:val="clear" w:color="auto" w:fill="auto"/>
                      <w:lang w:val="en-US" w:eastAsia="zh-CN"/>
                    </w:rPr>
                    <w:t>）</w:t>
                  </w:r>
                </w:p>
              </w:tc>
              <w:tc>
                <w:tcPr>
                  <w:tcW w:w="777"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1</w:t>
                  </w:r>
                </w:p>
              </w:tc>
              <w:tc>
                <w:tcPr>
                  <w:tcW w:w="598"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座</w:t>
                  </w:r>
                </w:p>
              </w:tc>
              <w:tc>
                <w:tcPr>
                  <w:tcW w:w="3351"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shd w:val="clear" w:color="auto" w:fill="auto"/>
                      <w:lang w:val="en-US" w:eastAsia="zh-CN" w:bidi="ar-SA"/>
                    </w:rPr>
                  </w:pPr>
                  <w:r>
                    <w:rPr>
                      <w:rFonts w:hint="default" w:ascii="Times New Roman" w:hAnsi="Times New Roman" w:cs="Times New Roman"/>
                      <w:color w:val="auto"/>
                      <w:szCs w:val="21"/>
                      <w:highlight w:val="none"/>
                      <w:shd w:val="clear" w:color="auto" w:fill="auto"/>
                      <w:lang w:eastAsia="zh-CN"/>
                    </w:rPr>
                    <w:t>水平井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571"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2</w:t>
                  </w:r>
                </w:p>
              </w:tc>
              <w:tc>
                <w:tcPr>
                  <w:tcW w:w="2221"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放散管</w:t>
                  </w:r>
                </w:p>
              </w:tc>
              <w:tc>
                <w:tcPr>
                  <w:tcW w:w="777"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1</w:t>
                  </w:r>
                </w:p>
              </w:tc>
              <w:tc>
                <w:tcPr>
                  <w:tcW w:w="598"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根</w:t>
                  </w:r>
                </w:p>
              </w:tc>
              <w:tc>
                <w:tcPr>
                  <w:tcW w:w="3351"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kern w:val="2"/>
                      <w:sz w:val="21"/>
                      <w:szCs w:val="21"/>
                      <w:highlight w:val="none"/>
                      <w:shd w:val="clear" w:color="auto" w:fill="auto"/>
                      <w:lang w:val="en-US" w:eastAsia="zh-CN" w:bidi="ar-SA"/>
                    </w:rPr>
                  </w:pPr>
                  <w:r>
                    <w:rPr>
                      <w:rFonts w:hint="default" w:ascii="Times New Roman" w:hAnsi="Times New Roman" w:cs="Times New Roman"/>
                      <w:snapToGrid w:val="0"/>
                      <w:color w:val="auto"/>
                      <w:szCs w:val="21"/>
                      <w:lang w:eastAsia="zh-CN"/>
                    </w:rPr>
                    <w:t>带点火装置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71"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3</w:t>
                  </w:r>
                </w:p>
              </w:tc>
              <w:tc>
                <w:tcPr>
                  <w:tcW w:w="2221"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left"/>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气液两相分离器Φ800×2400</w:t>
                  </w:r>
                </w:p>
              </w:tc>
              <w:tc>
                <w:tcPr>
                  <w:tcW w:w="777"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1</w:t>
                  </w:r>
                </w:p>
              </w:tc>
              <w:tc>
                <w:tcPr>
                  <w:tcW w:w="598" w:type="dxa"/>
                  <w:tcBorders>
                    <w:tl2br w:val="nil"/>
                    <w:tr2bl w:val="nil"/>
                  </w:tcBorders>
                  <w:noWrap w:val="0"/>
                  <w:tcMar>
                    <w:left w:w="57" w:type="dxa"/>
                    <w:right w:w="57" w:type="dxa"/>
                  </w:tcMar>
                  <w:vAlign w:val="top"/>
                </w:tcPr>
                <w:p>
                  <w:pPr>
                    <w:keepNext w:val="0"/>
                    <w:keepLines w:val="0"/>
                    <w:pageBreakBefore w:val="0"/>
                    <w:kinsoku/>
                    <w:wordWrap/>
                    <w:overflowPunct/>
                    <w:topLinePunct w:val="0"/>
                    <w:autoSpaceDN w:val="0"/>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cs="Times New Roman"/>
                      <w:color w:val="auto"/>
                      <w:kern w:val="2"/>
                      <w:sz w:val="21"/>
                      <w:szCs w:val="21"/>
                      <w:shd w:val="clear" w:color="auto" w:fill="auto"/>
                      <w:lang w:val="en-US" w:eastAsia="zh-CN" w:bidi="ar-SA"/>
                    </w:rPr>
                  </w:pPr>
                  <w:r>
                    <w:rPr>
                      <w:rFonts w:hint="default" w:ascii="Times New Roman" w:hAnsi="Times New Roman" w:cs="Times New Roman"/>
                      <w:color w:val="auto"/>
                      <w:szCs w:val="21"/>
                      <w:shd w:val="clear" w:color="auto" w:fill="auto"/>
                      <w:lang w:val="en-US" w:eastAsia="zh-CN"/>
                    </w:rPr>
                    <w:t>座</w:t>
                  </w:r>
                </w:p>
              </w:tc>
              <w:tc>
                <w:tcPr>
                  <w:tcW w:w="3351" w:type="dxa"/>
                  <w:tcBorders>
                    <w:tl2br w:val="nil"/>
                    <w:tr2bl w:val="nil"/>
                  </w:tcBorders>
                  <w:noWrap w:val="0"/>
                  <w:tcMar>
                    <w:left w:w="57" w:type="dxa"/>
                    <w:right w:w="57" w:type="dxa"/>
                  </w:tcMar>
                  <w:vAlign w:val="center"/>
                </w:tcPr>
                <w:p>
                  <w:pPr>
                    <w:keepNext w:val="0"/>
                    <w:keepLines w:val="0"/>
                    <w:pageBreakBefore w:val="0"/>
                    <w:widowControl/>
                    <w:kinsoku/>
                    <w:wordWrap/>
                    <w:overflowPunct/>
                    <w:topLinePunct w:val="0"/>
                    <w:bidi w:val="0"/>
                    <w:adjustRightInd/>
                    <w:snapToGrid/>
                    <w:spacing w:line="240" w:lineRule="atLeast"/>
                    <w:ind w:left="0" w:leftChars="0" w:right="0" w:rightChars="0" w:firstLine="0" w:firstLineChars="0"/>
                    <w:jc w:val="center"/>
                    <w:outlineLvl w:val="9"/>
                    <w:rPr>
                      <w:rFonts w:hint="default" w:ascii="Times New Roman" w:hAnsi="Times New Roman" w:cs="Times New Roman"/>
                      <w:color w:val="auto"/>
                      <w:kern w:val="2"/>
                      <w:sz w:val="21"/>
                      <w:szCs w:val="21"/>
                      <w:highlight w:val="none"/>
                      <w:shd w:val="clear" w:color="auto" w:fill="auto"/>
                      <w:lang w:val="en-US" w:eastAsia="zh-CN" w:bidi="ar-SA"/>
                    </w:rPr>
                  </w:pPr>
                </w:p>
              </w:tc>
            </w:tr>
          </w:tbl>
          <w:p>
            <w:pPr>
              <w:pStyle w:val="55"/>
              <w:keepNext w:val="0"/>
              <w:keepLines w:val="0"/>
              <w:pageBreakBefore w:val="0"/>
              <w:widowControl w:val="0"/>
              <w:kinsoku/>
              <w:wordWrap/>
              <w:overflowPunct/>
              <w:topLinePunct w:val="0"/>
              <w:autoSpaceDE/>
              <w:autoSpaceDN/>
              <w:bidi w:val="0"/>
              <w:adjustRightInd/>
              <w:snapToGrid/>
              <w:spacing w:before="313" w:beforeLines="100"/>
              <w:ind w:firstLine="482"/>
              <w:textAlignment w:val="auto"/>
              <w:rPr>
                <w:rFonts w:hint="default" w:ascii="Times New Roman" w:hAnsi="Times New Roman" w:cs="Times New Roman"/>
                <w:b w:val="0"/>
                <w:bCs/>
                <w:color w:val="auto"/>
              </w:rPr>
            </w:pPr>
            <w:r>
              <w:rPr>
                <w:rFonts w:hint="default" w:ascii="Times New Roman" w:hAnsi="Times New Roman" w:cs="Times New Roman"/>
                <w:b w:val="0"/>
                <w:bCs/>
                <w:color w:val="auto"/>
                <w:lang w:val="en-US" w:eastAsia="zh-CN"/>
              </w:rPr>
              <w:t>（5）</w:t>
            </w:r>
            <w:r>
              <w:rPr>
                <w:rFonts w:hint="default" w:ascii="Times New Roman" w:hAnsi="Times New Roman" w:cs="Times New Roman"/>
                <w:b w:val="0"/>
                <w:bCs/>
                <w:color w:val="auto"/>
              </w:rPr>
              <w:t>方案对比</w:t>
            </w:r>
          </w:p>
          <w:p>
            <w:pPr>
              <w:pStyle w:val="55"/>
              <w:rPr>
                <w:rFonts w:hint="default" w:ascii="Times New Roman" w:hAnsi="Times New Roman" w:cs="Times New Roman"/>
                <w:color w:val="auto"/>
              </w:rPr>
            </w:pPr>
            <w:r>
              <w:rPr>
                <w:rFonts w:hint="default" w:ascii="Times New Roman" w:hAnsi="Times New Roman" w:cs="Times New Roman"/>
                <w:color w:val="auto"/>
                <w:lang w:eastAsia="zh-CN"/>
              </w:rPr>
              <w:t>二个</w:t>
            </w:r>
            <w:r>
              <w:rPr>
                <w:rFonts w:hint="default" w:ascii="Times New Roman" w:hAnsi="Times New Roman" w:cs="Times New Roman"/>
                <w:color w:val="auto"/>
              </w:rPr>
              <w:t>方案优缺点对比见表</w:t>
            </w:r>
            <w:r>
              <w:rPr>
                <w:rFonts w:hint="default" w:ascii="Times New Roman" w:hAnsi="Times New Roman" w:cs="Times New Roman"/>
                <w:color w:val="auto"/>
                <w:lang w:val="en-US" w:eastAsia="zh-CN"/>
              </w:rPr>
              <w:t>2-</w:t>
            </w:r>
            <w:r>
              <w:rPr>
                <w:rFonts w:hint="default" w:ascii="Times New Roman" w:hAnsi="Times New Roman" w:eastAsia="黑体" w:cs="Times New Roman"/>
                <w:snapToGrid w:val="0"/>
                <w:color w:val="auto"/>
                <w:kern w:val="0"/>
                <w:sz w:val="24"/>
                <w:lang w:val="en-US" w:eastAsia="zh-CN"/>
              </w:rPr>
              <w:t>17</w:t>
            </w:r>
            <w:r>
              <w:rPr>
                <w:rFonts w:hint="default" w:ascii="Times New Roman" w:hAnsi="Times New Roman" w:cs="Times New Roman"/>
                <w:color w:val="auto"/>
              </w:rPr>
              <w:t>。</w:t>
            </w:r>
          </w:p>
          <w:p>
            <w:pPr>
              <w:pStyle w:val="55"/>
              <w:keepNext w:val="0"/>
              <w:keepLines w:val="0"/>
              <w:pageBreakBefore w:val="0"/>
              <w:widowControl w:val="0"/>
              <w:kinsoku/>
              <w:wordWrap/>
              <w:overflowPunct/>
              <w:topLinePunct w:val="0"/>
              <w:autoSpaceDE/>
              <w:autoSpaceDN/>
              <w:bidi w:val="0"/>
              <w:adjustRightInd/>
              <w:snapToGrid/>
              <w:spacing w:before="157" w:beforeLines="50" w:line="240" w:lineRule="auto"/>
              <w:ind w:firstLine="0" w:firstLineChars="0"/>
              <w:jc w:val="center"/>
              <w:textAlignment w:val="auto"/>
              <w:rPr>
                <w:rFonts w:hint="default" w:ascii="Times New Roman" w:hAnsi="Times New Roman" w:eastAsia="宋体" w:cs="Times New Roman"/>
                <w:b/>
                <w:snapToGrid w:val="0"/>
                <w:color w:val="auto"/>
                <w:kern w:val="2"/>
                <w:sz w:val="21"/>
                <w:szCs w:val="24"/>
                <w:lang w:val="en-US" w:eastAsia="zh-CN" w:bidi="ar-SA"/>
              </w:rPr>
            </w:pPr>
            <w:r>
              <w:rPr>
                <w:rFonts w:hint="default" w:ascii="Times New Roman" w:hAnsi="Times New Roman" w:eastAsia="宋体" w:cs="Times New Roman"/>
                <w:b/>
                <w:snapToGrid w:val="0"/>
                <w:color w:val="auto"/>
                <w:kern w:val="2"/>
                <w:sz w:val="21"/>
                <w:szCs w:val="24"/>
                <w:lang w:val="en-US" w:eastAsia="zh-CN" w:bidi="ar-SA"/>
              </w:rPr>
              <w:t>表</w:t>
            </w:r>
            <w:r>
              <w:rPr>
                <w:rFonts w:hint="default" w:ascii="Times New Roman" w:hAnsi="Times New Roman" w:cs="Times New Roman"/>
                <w:b/>
                <w:snapToGrid w:val="0"/>
                <w:color w:val="auto"/>
                <w:kern w:val="2"/>
                <w:sz w:val="21"/>
                <w:szCs w:val="24"/>
                <w:lang w:val="en-US" w:eastAsia="zh-CN" w:bidi="ar-SA"/>
              </w:rPr>
              <w:t>2-</w:t>
            </w:r>
            <w:r>
              <w:rPr>
                <w:rFonts w:hint="default" w:ascii="Times New Roman" w:hAnsi="Times New Roman" w:eastAsia="宋体" w:cs="Times New Roman"/>
                <w:b/>
                <w:snapToGrid w:val="0"/>
                <w:color w:val="auto"/>
                <w:kern w:val="2"/>
                <w:sz w:val="21"/>
                <w:szCs w:val="24"/>
                <w:lang w:val="en-US" w:eastAsia="zh-CN" w:bidi="ar-SA"/>
              </w:rPr>
              <w:t>1</w:t>
            </w:r>
            <w:r>
              <w:rPr>
                <w:rFonts w:hint="default" w:ascii="Times New Roman" w:hAnsi="Times New Roman" w:cs="Times New Roman"/>
                <w:b/>
                <w:snapToGrid w:val="0"/>
                <w:color w:val="auto"/>
                <w:kern w:val="2"/>
                <w:sz w:val="21"/>
                <w:szCs w:val="24"/>
                <w:lang w:val="en-US" w:eastAsia="zh-CN" w:bidi="ar-SA"/>
              </w:rPr>
              <w:t>7</w:t>
            </w:r>
            <w:r>
              <w:rPr>
                <w:rFonts w:hint="default" w:ascii="Times New Roman" w:hAnsi="Times New Roman" w:eastAsia="宋体" w:cs="Times New Roman"/>
                <w:b/>
                <w:snapToGrid w:val="0"/>
                <w:color w:val="auto"/>
                <w:kern w:val="2"/>
                <w:sz w:val="21"/>
                <w:szCs w:val="24"/>
                <w:lang w:val="en-US" w:eastAsia="zh-CN" w:bidi="ar-SA"/>
              </w:rPr>
              <w:t xml:space="preserve">   </w:t>
            </w:r>
            <w:r>
              <w:rPr>
                <w:rFonts w:hint="default" w:ascii="Times New Roman" w:hAnsi="Times New Roman" w:cs="Times New Roman"/>
                <w:b/>
                <w:snapToGrid w:val="0"/>
                <w:color w:val="auto"/>
                <w:kern w:val="2"/>
                <w:sz w:val="21"/>
                <w:szCs w:val="24"/>
                <w:lang w:val="en-US" w:eastAsia="zh-CN" w:bidi="ar-SA"/>
              </w:rPr>
              <w:t xml:space="preserve"> </w:t>
            </w:r>
            <w:r>
              <w:rPr>
                <w:rFonts w:hint="default" w:ascii="Times New Roman" w:hAnsi="Times New Roman" w:eastAsia="宋体" w:cs="Times New Roman"/>
                <w:b/>
                <w:snapToGrid w:val="0"/>
                <w:color w:val="auto"/>
                <w:kern w:val="2"/>
                <w:sz w:val="21"/>
                <w:szCs w:val="24"/>
                <w:lang w:val="en-US" w:eastAsia="zh-CN" w:bidi="ar-SA"/>
              </w:rPr>
              <w:t xml:space="preserve">  方案对比</w:t>
            </w:r>
          </w:p>
          <w:tbl>
            <w:tblPr>
              <w:tblStyle w:val="29"/>
              <w:tblW w:w="74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200"/>
              <w:gridCol w:w="2590"/>
              <w:gridCol w:w="2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4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20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259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方案一：</w:t>
                  </w:r>
                  <w:r>
                    <w:rPr>
                      <w:rFonts w:hint="default" w:ascii="Times New Roman" w:hAnsi="Times New Roman" w:cs="Times New Roman"/>
                      <w:color w:val="auto"/>
                      <w:sz w:val="21"/>
                      <w:szCs w:val="21"/>
                      <w:lang w:eastAsia="zh-CN"/>
                    </w:rPr>
                    <w:t>依托已建拉油站集中拉油</w:t>
                  </w:r>
                </w:p>
              </w:tc>
              <w:tc>
                <w:tcPr>
                  <w:tcW w:w="2956"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方案</w:t>
                  </w:r>
                  <w:r>
                    <w:rPr>
                      <w:rFonts w:hint="default" w:ascii="Times New Roman" w:hAnsi="Times New Roman" w:cs="Times New Roman"/>
                      <w:color w:val="auto"/>
                      <w:sz w:val="21"/>
                      <w:szCs w:val="21"/>
                      <w:lang w:eastAsia="zh-CN"/>
                    </w:rPr>
                    <w:t>二</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采用</w:t>
                  </w:r>
                  <w:r>
                    <w:rPr>
                      <w:rFonts w:hint="default" w:ascii="Times New Roman" w:hAnsi="Times New Roman" w:cs="Times New Roman"/>
                      <w:color w:val="auto"/>
                      <w:sz w:val="21"/>
                      <w:szCs w:val="21"/>
                      <w:lang w:val="en-US" w:eastAsia="zh-CN"/>
                    </w:rPr>
                    <w:t>单管环状掺水集油工艺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5" w:hRule="atLeast"/>
                <w:jc w:val="center"/>
              </w:trPr>
              <w:tc>
                <w:tcPr>
                  <w:tcW w:w="74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w:t>
                  </w:r>
                </w:p>
              </w:tc>
              <w:tc>
                <w:tcPr>
                  <w:tcW w:w="120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工程投资</w:t>
                  </w:r>
                </w:p>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（万元）</w:t>
                  </w:r>
                </w:p>
              </w:tc>
              <w:tc>
                <w:tcPr>
                  <w:tcW w:w="2590" w:type="dxa"/>
                  <w:tcBorders>
                    <w:tl2br w:val="nil"/>
                    <w:tr2bl w:val="nil"/>
                  </w:tcBorders>
                  <w:noWrap w:val="0"/>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824.78</w:t>
                  </w:r>
                </w:p>
              </w:tc>
              <w:tc>
                <w:tcPr>
                  <w:tcW w:w="2956"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809.26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35" w:hRule="atLeast"/>
                <w:jc w:val="center"/>
              </w:trPr>
              <w:tc>
                <w:tcPr>
                  <w:tcW w:w="740" w:type="dxa"/>
                  <w:tcBorders>
                    <w:tl2br w:val="nil"/>
                    <w:tr2bl w:val="nil"/>
                  </w:tcBorders>
                  <w:noWrap w:val="0"/>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二</w:t>
                  </w:r>
                </w:p>
              </w:tc>
              <w:tc>
                <w:tcPr>
                  <w:tcW w:w="120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年运行费用</w:t>
                  </w:r>
                  <w:r>
                    <w:rPr>
                      <w:rFonts w:hint="default" w:ascii="Times New Roman" w:hAnsi="Times New Roman" w:cs="Times New Roman"/>
                      <w:color w:val="auto"/>
                      <w:sz w:val="21"/>
                      <w:szCs w:val="21"/>
                    </w:rPr>
                    <w:t>（万元）</w:t>
                  </w:r>
                </w:p>
              </w:tc>
              <w:tc>
                <w:tcPr>
                  <w:tcW w:w="2590" w:type="dxa"/>
                  <w:tcBorders>
                    <w:tl2br w:val="nil"/>
                    <w:tr2bl w:val="nil"/>
                  </w:tcBorders>
                  <w:noWrap w:val="0"/>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218.9</w:t>
                  </w:r>
                </w:p>
              </w:tc>
              <w:tc>
                <w:tcPr>
                  <w:tcW w:w="2956"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253.9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4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三</w:t>
                  </w:r>
                </w:p>
              </w:tc>
              <w:tc>
                <w:tcPr>
                  <w:tcW w:w="120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征地费</w:t>
                  </w:r>
                </w:p>
              </w:tc>
              <w:tc>
                <w:tcPr>
                  <w:tcW w:w="259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857.65</w:t>
                  </w:r>
                </w:p>
              </w:tc>
              <w:tc>
                <w:tcPr>
                  <w:tcW w:w="2956"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455.06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2" w:hRule="atLeast"/>
                <w:jc w:val="center"/>
              </w:trPr>
              <w:tc>
                <w:tcPr>
                  <w:tcW w:w="740" w:type="dxa"/>
                  <w:tcBorders>
                    <w:tl2br w:val="nil"/>
                    <w:tr2bl w:val="nil"/>
                  </w:tcBorders>
                  <w:noWrap w:val="0"/>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四</w:t>
                  </w:r>
                </w:p>
              </w:tc>
              <w:tc>
                <w:tcPr>
                  <w:tcW w:w="120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优点</w:t>
                  </w:r>
                </w:p>
              </w:tc>
              <w:tc>
                <w:tcPr>
                  <w:tcW w:w="2590" w:type="dxa"/>
                  <w:tcBorders>
                    <w:tl2br w:val="nil"/>
                    <w:tr2bl w:val="nil"/>
                  </w:tcBorders>
                  <w:noWrap w:val="0"/>
                  <w:vAlign w:val="center"/>
                </w:tcPr>
                <w:p>
                  <w:pPr>
                    <w:pStyle w:val="55"/>
                    <w:spacing w:line="24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方便</w:t>
                  </w:r>
                  <w:r>
                    <w:rPr>
                      <w:rFonts w:hint="default" w:ascii="Times New Roman" w:hAnsi="Times New Roman" w:cs="Times New Roman"/>
                      <w:color w:val="auto"/>
                      <w:sz w:val="21"/>
                      <w:szCs w:val="21"/>
                      <w:lang w:eastAsia="zh-CN"/>
                    </w:rPr>
                    <w:t>集中</w:t>
                  </w:r>
                  <w:r>
                    <w:rPr>
                      <w:rFonts w:hint="default" w:ascii="Times New Roman" w:hAnsi="Times New Roman" w:cs="Times New Roman"/>
                      <w:color w:val="auto"/>
                      <w:sz w:val="21"/>
                      <w:szCs w:val="21"/>
                    </w:rPr>
                    <w:t>管理</w:t>
                  </w:r>
                  <w:r>
                    <w:rPr>
                      <w:rFonts w:hint="default" w:ascii="Times New Roman" w:hAnsi="Times New Roman" w:cs="Times New Roman"/>
                      <w:color w:val="auto"/>
                      <w:sz w:val="21"/>
                      <w:szCs w:val="21"/>
                      <w:lang w:eastAsia="zh-CN"/>
                    </w:rPr>
                    <w:t>。</w:t>
                  </w:r>
                </w:p>
              </w:tc>
              <w:tc>
                <w:tcPr>
                  <w:tcW w:w="2956" w:type="dxa"/>
                  <w:tcBorders>
                    <w:tl2br w:val="nil"/>
                    <w:tr2bl w:val="nil"/>
                  </w:tcBorders>
                  <w:noWrap w:val="0"/>
                  <w:vAlign w:val="center"/>
                </w:tcPr>
                <w:p>
                  <w:pPr>
                    <w:pStyle w:val="55"/>
                    <w:spacing w:line="240" w:lineRule="auto"/>
                    <w:ind w:firstLine="0" w:firstLineChars="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1）用较低的投资可实现掺水工艺，便于集中管理，为后期建设和运行管理提供保障；</w:t>
                  </w:r>
                </w:p>
                <w:p>
                  <w:pPr>
                    <w:pStyle w:val="55"/>
                    <w:spacing w:line="240" w:lineRule="auto"/>
                    <w:ind w:firstLine="0" w:firstLineChars="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2）征地费用较方案一低；</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740" w:type="dxa"/>
                  <w:tcBorders>
                    <w:tl2br w:val="nil"/>
                    <w:tr2bl w:val="nil"/>
                  </w:tcBorders>
                  <w:noWrap w:val="0"/>
                  <w:vAlign w:val="center"/>
                </w:tcPr>
                <w:p>
                  <w:pPr>
                    <w:pStyle w:val="55"/>
                    <w:spacing w:line="240" w:lineRule="auto"/>
                    <w:ind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五</w:t>
                  </w:r>
                </w:p>
              </w:tc>
              <w:tc>
                <w:tcPr>
                  <w:tcW w:w="1200" w:type="dxa"/>
                  <w:tcBorders>
                    <w:tl2br w:val="nil"/>
                    <w:tr2bl w:val="nil"/>
                  </w:tcBorders>
                  <w:noWrap w:val="0"/>
                  <w:vAlign w:val="center"/>
                </w:tcPr>
                <w:p>
                  <w:pPr>
                    <w:pStyle w:val="55"/>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缺点</w:t>
                  </w:r>
                </w:p>
              </w:tc>
              <w:tc>
                <w:tcPr>
                  <w:tcW w:w="2590" w:type="dxa"/>
                  <w:tcBorders>
                    <w:tl2br w:val="nil"/>
                    <w:tr2bl w:val="nil"/>
                  </w:tcBorders>
                  <w:noWrap w:val="0"/>
                  <w:vAlign w:val="center"/>
                </w:tcPr>
                <w:p>
                  <w:pPr>
                    <w:pStyle w:val="55"/>
                    <w:numPr>
                      <w:ilvl w:val="0"/>
                      <w:numId w:val="1"/>
                    </w:numPr>
                    <w:spacing w:line="240" w:lineRule="auto"/>
                    <w:ind w:firstLine="0" w:firstLineChars="0"/>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产量较低时，存在凝管风险；</w:t>
                  </w:r>
                </w:p>
                <w:p>
                  <w:pPr>
                    <w:pStyle w:val="55"/>
                    <w:numPr>
                      <w:ilvl w:val="0"/>
                      <w:numId w:val="1"/>
                    </w:numPr>
                    <w:spacing w:line="240" w:lineRule="auto"/>
                    <w:ind w:firstLine="0" w:firstLineChars="0"/>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投资相比方案二高；加热集输能耗比方案二；</w:t>
                  </w:r>
                </w:p>
                <w:p>
                  <w:pPr>
                    <w:pStyle w:val="55"/>
                    <w:numPr>
                      <w:ilvl w:val="0"/>
                      <w:numId w:val="1"/>
                    </w:numPr>
                    <w:spacing w:line="240" w:lineRule="auto"/>
                    <w:ind w:firstLine="0" w:firstLineChars="0"/>
                    <w:jc w:val="both"/>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征地费最高。</w:t>
                  </w:r>
                </w:p>
              </w:tc>
              <w:tc>
                <w:tcPr>
                  <w:tcW w:w="2956" w:type="dxa"/>
                  <w:tcBorders>
                    <w:tl2br w:val="nil"/>
                    <w:tr2bl w:val="nil"/>
                  </w:tcBorders>
                  <w:noWrap w:val="0"/>
                  <w:vAlign w:val="center"/>
                </w:tcPr>
                <w:p>
                  <w:pPr>
                    <w:pStyle w:val="55"/>
                    <w:spacing w:line="240" w:lineRule="auto"/>
                    <w:ind w:firstLine="0" w:firstLineChars="0"/>
                    <w:jc w:val="both"/>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1）运行费用较高；</w:t>
                  </w:r>
                </w:p>
                <w:p>
                  <w:pPr>
                    <w:pStyle w:val="55"/>
                    <w:spacing w:line="240" w:lineRule="auto"/>
                    <w:ind w:firstLine="0" w:firstLineChars="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2）计量难度较大。</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根据方案对比，综合考虑工程投资及</w:t>
            </w:r>
            <w:r>
              <w:rPr>
                <w:rFonts w:hint="default" w:ascii="Times New Roman" w:hAnsi="Times New Roman" w:cs="Times New Roman"/>
                <w:color w:val="auto"/>
                <w:sz w:val="24"/>
                <w:highlight w:val="none"/>
                <w:lang w:eastAsia="zh-CN"/>
              </w:rPr>
              <w:t>二个</w:t>
            </w:r>
            <w:r>
              <w:rPr>
                <w:rFonts w:hint="default" w:ascii="Times New Roman" w:hAnsi="Times New Roman" w:cs="Times New Roman"/>
                <w:color w:val="auto"/>
                <w:sz w:val="24"/>
                <w:highlight w:val="none"/>
              </w:rPr>
              <w:t>方案的优缺点，采用方案</w:t>
            </w:r>
            <w:r>
              <w:rPr>
                <w:rFonts w:hint="default" w:ascii="Times New Roman" w:hAnsi="Times New Roman" w:cs="Times New Roman"/>
                <w:color w:val="auto"/>
                <w:sz w:val="24"/>
                <w:highlight w:val="none"/>
                <w:lang w:eastAsia="zh-CN"/>
              </w:rPr>
              <w:t>二</w:t>
            </w:r>
            <w:r>
              <w:rPr>
                <w:rFonts w:hint="default" w:ascii="Times New Roman" w:hAnsi="Times New Roman" w:cs="Times New Roman"/>
                <w:color w:val="auto"/>
                <w:sz w:val="24"/>
                <w:highlight w:val="none"/>
              </w:rPr>
              <w:t>。</w:t>
            </w:r>
          </w:p>
          <w:p>
            <w:pPr>
              <w:pStyle w:val="54"/>
              <w:keepNext w:val="0"/>
              <w:keepLines w:val="0"/>
              <w:pageBreakBefore w:val="0"/>
              <w:widowControl w:val="0"/>
              <w:kinsoku/>
              <w:wordWrap/>
              <w:overflowPunct/>
              <w:topLinePunct w:val="0"/>
              <w:autoSpaceDE/>
              <w:autoSpaceDN/>
              <w:bidi w:val="0"/>
              <w:snapToGrid/>
              <w:spacing w:line="360" w:lineRule="auto"/>
              <w:ind w:firstLine="482" w:firstLineChars="200"/>
              <w:textAlignment w:val="auto"/>
              <w:rPr>
                <w:rFonts w:hint="default" w:ascii="Times New Roman" w:hAnsi="Times New Roman" w:cs="Times New Roman"/>
                <w:color w:val="auto"/>
                <w:sz w:val="24"/>
              </w:rPr>
            </w:pPr>
            <w:r>
              <w:rPr>
                <w:rFonts w:hint="default" w:ascii="Times New Roman" w:hAnsi="Times New Roman" w:cs="Times New Roman"/>
                <w:b/>
                <w:color w:val="auto"/>
                <w:sz w:val="24"/>
                <w:lang w:val="en-US" w:eastAsia="zh-CN"/>
              </w:rPr>
              <w:t>4.4</w:t>
            </w:r>
            <w:r>
              <w:rPr>
                <w:rFonts w:hint="default" w:ascii="Times New Roman" w:hAnsi="Times New Roman" w:cs="Times New Roman"/>
                <w:b/>
                <w:color w:val="auto"/>
                <w:sz w:val="24"/>
                <w:lang w:eastAsia="zh-CN"/>
              </w:rPr>
              <w:t>注水</w:t>
            </w:r>
            <w:r>
              <w:rPr>
                <w:rFonts w:hint="default" w:ascii="Times New Roman" w:hAnsi="Times New Roman" w:cs="Times New Roman"/>
                <w:b/>
                <w:color w:val="auto"/>
                <w:sz w:val="24"/>
              </w:rPr>
              <w:t>工程</w:t>
            </w:r>
          </w:p>
          <w:p>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①注水方案</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本项目新部署注水井</w:t>
            </w:r>
            <w:r>
              <w:rPr>
                <w:rFonts w:hint="default" w:ascii="Times New Roman" w:hAnsi="Times New Roman" w:cs="Times New Roman"/>
                <w:color w:val="auto"/>
                <w:sz w:val="24"/>
                <w:lang w:val="en-US" w:eastAsia="zh-CN"/>
              </w:rPr>
              <w:t>2口，老井采转注4口，本项目注水依托北10已建拉油注水站，</w:t>
            </w:r>
            <w:r>
              <w:rPr>
                <w:rFonts w:hint="default" w:ascii="Times New Roman" w:hAnsi="Times New Roman" w:cs="Times New Roman"/>
                <w:color w:val="auto"/>
                <w:sz w:val="24"/>
                <w:highlight w:val="none"/>
              </w:rPr>
              <w:t>本次部署</w:t>
            </w:r>
            <w:r>
              <w:rPr>
                <w:rFonts w:hint="default" w:ascii="Times New Roman" w:hAnsi="Times New Roman" w:cs="Times New Roman"/>
                <w:color w:val="auto"/>
                <w:sz w:val="24"/>
                <w:szCs w:val="22"/>
                <w:highlight w:val="none"/>
              </w:rPr>
              <w:t>注水规模为</w:t>
            </w:r>
            <w:r>
              <w:rPr>
                <w:rFonts w:hint="default" w:ascii="Times New Roman" w:hAnsi="Times New Roman" w:cs="Times New Roman"/>
                <w:color w:val="auto"/>
                <w:sz w:val="24"/>
                <w:szCs w:val="22"/>
                <w:highlight w:val="none"/>
                <w:lang w:val="en-US" w:eastAsia="zh-CN"/>
              </w:rPr>
              <w:t>75</w:t>
            </w:r>
            <w:r>
              <w:rPr>
                <w:rFonts w:hint="default" w:ascii="Times New Roman" w:hAnsi="Times New Roman" w:cs="Times New Roman"/>
                <w:color w:val="auto"/>
                <w:sz w:val="24"/>
                <w:szCs w:val="22"/>
                <w:highlight w:val="none"/>
              </w:rPr>
              <w:t>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w:t>
            </w:r>
            <w:r>
              <w:rPr>
                <w:rFonts w:hint="default" w:ascii="Times New Roman" w:hAnsi="Times New Roman" w:cs="Times New Roman"/>
                <w:color w:val="auto"/>
                <w:sz w:val="24"/>
                <w:highlight w:val="none"/>
              </w:rPr>
              <w:t>最大井口注入压力为</w:t>
            </w:r>
            <w:r>
              <w:rPr>
                <w:rFonts w:hint="default" w:ascii="Times New Roman" w:hAnsi="Times New Roman" w:cs="Times New Roman"/>
                <w:color w:val="auto"/>
                <w:kern w:val="0"/>
                <w:sz w:val="24"/>
                <w:highlight w:val="none"/>
              </w:rPr>
              <w:t>20MPa</w:t>
            </w:r>
            <w:r>
              <w:rPr>
                <w:rFonts w:hint="default" w:ascii="Times New Roman" w:hAnsi="Times New Roman" w:cs="Times New Roman"/>
                <w:color w:val="auto"/>
                <w:sz w:val="24"/>
                <w:highlight w:val="none"/>
                <w:lang w:val="zh-CN"/>
              </w:rPr>
              <w:t>。</w:t>
            </w:r>
            <w:r>
              <w:rPr>
                <w:rFonts w:hint="default" w:ascii="Times New Roman" w:hAnsi="Times New Roman" w:cs="Times New Roman"/>
                <w:color w:val="auto"/>
                <w:sz w:val="24"/>
                <w:lang w:eastAsia="zh-CN"/>
              </w:rPr>
              <w:t>结合新增注水井的位置分布，注水系统新建部分采用单干管单井配注工艺，单井管线与注水干线T接，单井线上设截止阀，在井口设恒流配水装置，进行配水计量和调节。</w:t>
            </w:r>
            <w:r>
              <w:rPr>
                <w:rFonts w:hint="default" w:ascii="Times New Roman" w:hAnsi="Times New Roman" w:cs="Times New Roman"/>
                <w:color w:val="auto"/>
                <w:sz w:val="24"/>
                <w:lang w:val="en-US" w:eastAsia="zh-CN"/>
              </w:rPr>
              <w:t>北10井区注水管网部署图见</w:t>
            </w:r>
            <w:r>
              <w:rPr>
                <w:rFonts w:hint="default" w:ascii="Times New Roman" w:hAnsi="Times New Roman" w:cs="Times New Roman"/>
                <w:b/>
                <w:bCs/>
                <w:color w:val="auto"/>
                <w:sz w:val="24"/>
              </w:rPr>
              <w:t>图</w:t>
            </w:r>
            <w:r>
              <w:rPr>
                <w:rFonts w:hint="default" w:ascii="Times New Roman" w:hAnsi="Times New Roman" w:cs="Times New Roman"/>
                <w:b/>
                <w:bCs/>
                <w:color w:val="auto"/>
                <w:sz w:val="24"/>
                <w:lang w:val="en-US" w:eastAsia="zh-CN"/>
              </w:rPr>
              <w:t>2-4</w:t>
            </w:r>
            <w:r>
              <w:rPr>
                <w:rFonts w:hint="default" w:ascii="Times New Roman" w:hAnsi="Times New Roman" w:cs="Times New Roman"/>
                <w:color w:val="auto"/>
                <w:sz w:val="24"/>
              </w:rPr>
              <w:t>。</w:t>
            </w:r>
          </w:p>
          <w:p>
            <w:pPr>
              <w:pStyle w:val="8"/>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889500" cy="3036570"/>
                  <wp:effectExtent l="9525" t="9525" r="23495" b="17145"/>
                  <wp:docPr id="15" name="图片 5" descr="北10井网部署图（2021总体）-T接.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北10井网部署图（2021总体）-T接.bmp"/>
                          <pic:cNvPicPr>
                            <a:picLocks noChangeAspect="1"/>
                          </pic:cNvPicPr>
                        </pic:nvPicPr>
                        <pic:blipFill>
                          <a:blip r:embed="rId33"/>
                          <a:stretch>
                            <a:fillRect/>
                          </a:stretch>
                        </pic:blipFill>
                        <pic:spPr>
                          <a:xfrm>
                            <a:off x="0" y="0"/>
                            <a:ext cx="4889500" cy="3036570"/>
                          </a:xfrm>
                          <a:prstGeom prst="rect">
                            <a:avLst/>
                          </a:prstGeom>
                          <a:noFill/>
                          <a:ln w="3175" cap="flat" cmpd="sng">
                            <a:solidFill>
                              <a:srgbClr val="000000"/>
                            </a:solidFill>
                            <a:prstDash val="solid"/>
                            <a:round/>
                            <a:headEnd type="none" w="med" len="med"/>
                            <a:tailEnd type="none" w="med" len="med"/>
                          </a:ln>
                        </pic:spPr>
                      </pic:pic>
                    </a:graphicData>
                  </a:graphic>
                </wp:inline>
              </w:drawing>
            </w:r>
          </w:p>
          <w:p>
            <w:pPr>
              <w:pStyle w:val="6"/>
              <w:keepNext/>
              <w:keepLines/>
              <w:pageBreakBefore w:val="0"/>
              <w:widowControl w:val="0"/>
              <w:kinsoku/>
              <w:wordWrap/>
              <w:overflowPunct/>
              <w:topLinePunct w:val="0"/>
              <w:autoSpaceDE/>
              <w:autoSpaceDN/>
              <w:bidi w:val="0"/>
              <w:adjustRightInd/>
              <w:snapToGrid/>
              <w:spacing w:before="0"/>
              <w:jc w:val="center"/>
              <w:textAlignment w:val="auto"/>
              <w:rPr>
                <w:rFonts w:hint="default" w:ascii="Times New Roman" w:hAnsi="Times New Roman" w:cs="Times New Roman"/>
                <w:color w:val="auto"/>
              </w:rPr>
            </w:pPr>
            <w:r>
              <w:rPr>
                <w:rFonts w:hint="default" w:ascii="Times New Roman" w:hAnsi="Times New Roman" w:eastAsia="宋体" w:cs="Times New Roman"/>
                <w:b/>
                <w:bCs w:val="0"/>
                <w:snapToGrid w:val="0"/>
                <w:color w:val="auto"/>
                <w:kern w:val="2"/>
                <w:sz w:val="21"/>
                <w:szCs w:val="24"/>
                <w:lang w:val="en-US" w:eastAsia="zh-CN" w:bidi="ar-SA"/>
              </w:rPr>
              <w:t>图2-4      北10井区注水管网部署图</w:t>
            </w:r>
          </w:p>
          <w:p>
            <w:pPr>
              <w:keepNext w:val="0"/>
              <w:keepLines w:val="0"/>
              <w:pageBreakBefore w:val="0"/>
              <w:widowControl w:val="0"/>
              <w:kinsoku/>
              <w:wordWrap/>
              <w:overflowPunct/>
              <w:topLinePunct w:val="0"/>
              <w:autoSpaceDE/>
              <w:autoSpaceDN/>
              <w:bidi w:val="0"/>
              <w:adjustRightInd/>
              <w:snapToGrid w:val="0"/>
              <w:spacing w:before="313" w:beforeLines="10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②</w:t>
            </w:r>
            <w:r>
              <w:rPr>
                <w:rFonts w:hint="default" w:ascii="Times New Roman" w:hAnsi="Times New Roman" w:cs="Times New Roman"/>
                <w:color w:val="auto"/>
                <w:sz w:val="24"/>
              </w:rPr>
              <w:t>水源</w:t>
            </w:r>
          </w:p>
          <w:p>
            <w:pPr>
              <w:pStyle w:val="8"/>
              <w:keepNext w:val="0"/>
              <w:keepLines w:val="0"/>
              <w:pageBreakBefore w:val="0"/>
              <w:widowControl w:val="0"/>
              <w:kinsoku/>
              <w:wordWrap/>
              <w:overflowPunct/>
              <w:topLinePunct w:val="0"/>
              <w:autoSpaceDE/>
              <w:autoSpaceDN/>
              <w:bidi w:val="0"/>
              <w:adjustRightInd/>
              <w:snapToGrid/>
              <w:spacing w:line="360" w:lineRule="auto"/>
              <w:ind w:firstLine="465"/>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val="zh-CN"/>
              </w:rPr>
              <w:t>北</w:t>
            </w:r>
            <w:r>
              <w:rPr>
                <w:rFonts w:hint="default" w:ascii="Times New Roman" w:hAnsi="Times New Roman" w:cs="Times New Roman"/>
                <w:color w:val="auto"/>
                <w:sz w:val="24"/>
                <w:lang w:val="en-US" w:eastAsia="zh-CN"/>
              </w:rPr>
              <w:t>10井区</w:t>
            </w:r>
            <w:r>
              <w:rPr>
                <w:rFonts w:hint="default" w:ascii="Times New Roman" w:hAnsi="Times New Roman" w:cs="Times New Roman"/>
                <w:color w:val="auto"/>
                <w:sz w:val="24"/>
                <w:lang w:val="zh-CN"/>
              </w:rPr>
              <w:t>注水水源为北10-水1水源井，位于站区南部约0.8km处，最大供水能力约</w:t>
            </w:r>
            <w:r>
              <w:rPr>
                <w:rFonts w:hint="default" w:ascii="Times New Roman" w:hAnsi="Times New Roman" w:cs="Times New Roman"/>
                <w:color w:val="auto"/>
                <w:sz w:val="24"/>
                <w:lang w:val="en-US" w:eastAsia="zh-CN"/>
              </w:rPr>
              <w:t>510</w:t>
            </w:r>
            <w:r>
              <w:rPr>
                <w:rFonts w:hint="default" w:ascii="Times New Roman" w:hAnsi="Times New Roman" w:cs="Times New Roman"/>
                <w:color w:val="auto"/>
                <w:sz w:val="24"/>
                <w:lang w:val="zh-CN"/>
              </w:rPr>
              <w:t>m</w:t>
            </w:r>
            <w:r>
              <w:rPr>
                <w:rFonts w:hint="default" w:ascii="Times New Roman" w:hAnsi="Times New Roman" w:cs="Times New Roman"/>
                <w:color w:val="auto"/>
                <w:sz w:val="24"/>
                <w:vertAlign w:val="superscript"/>
                <w:lang w:val="zh-CN"/>
              </w:rPr>
              <w:t>3</w:t>
            </w:r>
            <w:r>
              <w:rPr>
                <w:rFonts w:hint="default" w:ascii="Times New Roman" w:hAnsi="Times New Roman" w:cs="Times New Roman"/>
                <w:color w:val="auto"/>
                <w:sz w:val="24"/>
                <w:lang w:val="zh-CN"/>
              </w:rPr>
              <w:t>/d；已建供水管线为</w:t>
            </w:r>
            <w:r>
              <w:rPr>
                <w:rFonts w:hint="default" w:ascii="Times New Roman" w:hAnsi="Times New Roman" w:cs="Times New Roman"/>
                <w:color w:val="auto"/>
                <w:sz w:val="24"/>
                <w:lang w:val="en-US" w:eastAsia="zh-CN"/>
              </w:rPr>
              <w:t>DN100的玻璃钢管线，长度约800m</w:t>
            </w:r>
            <w:r>
              <w:rPr>
                <w:rFonts w:hint="default" w:ascii="Times New Roman" w:hAnsi="Times New Roman" w:cs="Times New Roman"/>
                <w:color w:val="auto"/>
                <w:sz w:val="24"/>
                <w:lang w:val="zh-CN"/>
              </w:rPr>
              <w:t>。</w:t>
            </w:r>
            <w:r>
              <w:rPr>
                <w:rFonts w:hint="default" w:ascii="Times New Roman" w:hAnsi="Times New Roman" w:cs="Times New Roman"/>
                <w:color w:val="auto"/>
                <w:sz w:val="24"/>
                <w:szCs w:val="24"/>
                <w:lang w:val="zh-CN" w:eastAsia="zh-CN"/>
              </w:rPr>
              <w:t>目前实际注水量142m</w:t>
            </w:r>
            <w:r>
              <w:rPr>
                <w:rFonts w:hint="default" w:ascii="Times New Roman" w:hAnsi="Times New Roman" w:cs="Times New Roman"/>
                <w:color w:val="auto"/>
                <w:sz w:val="24"/>
                <w:szCs w:val="24"/>
                <w:vertAlign w:val="superscript"/>
                <w:lang w:val="zh-CN" w:eastAsia="zh-CN"/>
              </w:rPr>
              <w:t>3</w:t>
            </w:r>
            <w:r>
              <w:rPr>
                <w:rFonts w:hint="default" w:ascii="Times New Roman" w:hAnsi="Times New Roman" w:cs="Times New Roman"/>
                <w:color w:val="auto"/>
                <w:sz w:val="24"/>
                <w:szCs w:val="24"/>
                <w:lang w:val="zh-CN" w:eastAsia="zh-CN"/>
              </w:rPr>
              <w:t>/d，供水能力可满足</w:t>
            </w:r>
            <w:r>
              <w:rPr>
                <w:rFonts w:hint="default" w:ascii="Times New Roman" w:hAnsi="Times New Roman" w:cs="Times New Roman"/>
                <w:color w:val="auto"/>
                <w:sz w:val="24"/>
                <w:szCs w:val="24"/>
                <w:lang w:val="zh-CN"/>
              </w:rPr>
              <w:t>井区用水需求。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③</w:t>
            </w:r>
            <w:r>
              <w:rPr>
                <w:rFonts w:hint="default" w:ascii="Times New Roman" w:hAnsi="Times New Roman" w:cs="Times New Roman"/>
                <w:color w:val="auto"/>
                <w:sz w:val="24"/>
              </w:rPr>
              <w:t>注水井口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新建注水井口装置6座，井口设恒流配水装置共6套；井口设防冻压力表，置于保温盒内。采用标准化井口。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④</w:t>
            </w:r>
            <w:r>
              <w:rPr>
                <w:rFonts w:hint="default" w:ascii="Times New Roman" w:hAnsi="Times New Roman" w:cs="Times New Roman"/>
                <w:color w:val="auto"/>
                <w:sz w:val="24"/>
              </w:rPr>
              <w:t>注水管线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黑体" w:cs="Times New Roman"/>
                <w:color w:val="auto"/>
                <w:sz w:val="24"/>
              </w:rPr>
            </w:pPr>
            <w:r>
              <w:rPr>
                <w:rFonts w:hint="default" w:ascii="Times New Roman" w:hAnsi="Times New Roman" w:cs="Times New Roman"/>
                <w:color w:val="auto"/>
                <w:sz w:val="24"/>
              </w:rPr>
              <w:t>新建D114×16mm注水干线0.6km，D89×12mm注水支线0.607km，D60×9mm单井注水管线0.87km。新建注水干线、支线、单井管线均采用20无缝钢管，管外防腐层采用挤压聚乙烯二层结构（加强级），埋地敷设，管顶埋至冻土深度以下，注水干线、支线地面设标志桩。主要工程量见表</w:t>
            </w:r>
            <w:r>
              <w:rPr>
                <w:rFonts w:hint="default" w:ascii="Times New Roman" w:hAnsi="Times New Roman" w:cs="Times New Roman"/>
                <w:color w:val="auto"/>
                <w:sz w:val="24"/>
                <w:lang w:val="en-US" w:eastAsia="zh-CN"/>
              </w:rPr>
              <w:t>2-18</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val="0"/>
              <w:spacing w:before="120" w:beforeLines="50"/>
              <w:ind w:firstLine="422" w:firstLineChars="200"/>
              <w:jc w:val="center"/>
              <w:textAlignment w:val="auto"/>
              <w:rPr>
                <w:rFonts w:hint="default" w:ascii="Times New Roman" w:hAnsi="Times New Roman" w:cs="Times New Roman"/>
                <w:b/>
                <w:snapToGrid w:val="0"/>
                <w:color w:val="auto"/>
              </w:rPr>
            </w:pPr>
            <w:r>
              <w:rPr>
                <w:rFonts w:hint="default" w:ascii="Times New Roman" w:hAnsi="Times New Roman" w:cs="Times New Roman"/>
                <w:b/>
                <w:snapToGrid w:val="0"/>
                <w:color w:val="auto"/>
              </w:rPr>
              <w:t>表</w:t>
            </w:r>
            <w:r>
              <w:rPr>
                <w:rFonts w:hint="default" w:ascii="Times New Roman" w:hAnsi="Times New Roman" w:cs="Times New Roman"/>
                <w:b/>
                <w:snapToGrid w:val="0"/>
                <w:color w:val="auto"/>
                <w:lang w:val="en-US" w:eastAsia="zh-CN"/>
              </w:rPr>
              <w:t>2-18</w:t>
            </w:r>
            <w:r>
              <w:rPr>
                <w:rFonts w:hint="default" w:ascii="Times New Roman" w:hAnsi="Times New Roman" w:cs="Times New Roman"/>
                <w:b/>
                <w:snapToGrid w:val="0"/>
                <w:color w:val="auto"/>
              </w:rPr>
              <w:t xml:space="preserve">  </w:t>
            </w:r>
            <w:r>
              <w:rPr>
                <w:rFonts w:hint="default" w:ascii="Times New Roman" w:hAnsi="Times New Roman" w:cs="Times New Roman"/>
                <w:b/>
                <w:snapToGrid w:val="0"/>
                <w:color w:val="auto"/>
                <w:lang w:val="en-US" w:eastAsia="zh-CN"/>
              </w:rPr>
              <w:t xml:space="preserve">    </w:t>
            </w:r>
            <w:r>
              <w:rPr>
                <w:rFonts w:hint="default" w:ascii="Times New Roman" w:hAnsi="Times New Roman" w:cs="Times New Roman"/>
                <w:b/>
                <w:snapToGrid w:val="0"/>
                <w:color w:val="auto"/>
              </w:rPr>
              <w:t>注水系统建设工程量表</w:t>
            </w:r>
          </w:p>
          <w:tbl>
            <w:tblPr>
              <w:tblStyle w:val="29"/>
              <w:tblW w:w="77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3165"/>
              <w:gridCol w:w="1233"/>
              <w:gridCol w:w="1239"/>
              <w:gridCol w:w="14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653" w:type="dxa"/>
                  <w:tcBorders>
                    <w:tl2br w:val="nil"/>
                    <w:tr2bl w:val="nil"/>
                  </w:tcBorders>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序号</w:t>
                  </w:r>
                </w:p>
              </w:tc>
              <w:tc>
                <w:tcPr>
                  <w:tcW w:w="3165" w:type="dxa"/>
                  <w:tcBorders>
                    <w:tl2br w:val="nil"/>
                    <w:tr2bl w:val="nil"/>
                  </w:tcBorders>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项目名称</w:t>
                  </w:r>
                </w:p>
              </w:tc>
              <w:tc>
                <w:tcPr>
                  <w:tcW w:w="1233" w:type="dxa"/>
                  <w:tcBorders>
                    <w:tl2br w:val="nil"/>
                    <w:tr2bl w:val="nil"/>
                  </w:tcBorders>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单位</w:t>
                  </w:r>
                </w:p>
              </w:tc>
              <w:tc>
                <w:tcPr>
                  <w:tcW w:w="1239" w:type="dxa"/>
                  <w:tcBorders>
                    <w:tl2br w:val="nil"/>
                    <w:tr2bl w:val="nil"/>
                  </w:tcBorders>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工程量</w:t>
                  </w:r>
                </w:p>
              </w:tc>
              <w:tc>
                <w:tcPr>
                  <w:tcW w:w="1429" w:type="dxa"/>
                  <w:tcBorders>
                    <w:tl2br w:val="nil"/>
                    <w:tr2bl w:val="nil"/>
                  </w:tcBorders>
                  <w:noWrap w:val="0"/>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5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3165" w:type="dxa"/>
                  <w:tcBorders>
                    <w:tl2br w:val="nil"/>
                    <w:tr2bl w:val="nil"/>
                  </w:tcBorders>
                  <w:noWrap w:val="0"/>
                  <w:vAlign w:val="center"/>
                </w:tcPr>
                <w:p>
                  <w:pPr>
                    <w:jc w:val="left"/>
                    <w:rPr>
                      <w:rFonts w:hint="default" w:ascii="Times New Roman" w:hAnsi="Times New Roman" w:cs="Times New Roman"/>
                      <w:color w:val="auto"/>
                      <w:szCs w:val="21"/>
                    </w:rPr>
                  </w:pPr>
                  <w:r>
                    <w:rPr>
                      <w:rFonts w:hint="default" w:ascii="Times New Roman" w:hAnsi="Times New Roman" w:cs="Times New Roman"/>
                      <w:color w:val="auto"/>
                      <w:szCs w:val="21"/>
                    </w:rPr>
                    <w:t>注水井口装置</w:t>
                  </w:r>
                </w:p>
              </w:tc>
              <w:tc>
                <w:tcPr>
                  <w:tcW w:w="123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座</w:t>
                  </w:r>
                </w:p>
              </w:tc>
              <w:tc>
                <w:tcPr>
                  <w:tcW w:w="123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1429" w:type="dxa"/>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5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3165" w:type="dxa"/>
                  <w:tcBorders>
                    <w:tl2br w:val="nil"/>
                    <w:tr2bl w:val="nil"/>
                  </w:tcBorders>
                  <w:noWrap w:val="0"/>
                  <w:vAlign w:val="center"/>
                </w:tcPr>
                <w:p>
                  <w:pPr>
                    <w:jc w:val="left"/>
                    <w:rPr>
                      <w:rFonts w:hint="default" w:ascii="Times New Roman" w:hAnsi="Times New Roman" w:cs="Times New Roman"/>
                      <w:color w:val="auto"/>
                      <w:szCs w:val="21"/>
                    </w:rPr>
                  </w:pPr>
                  <w:r>
                    <w:rPr>
                      <w:rFonts w:hint="default" w:ascii="Times New Roman" w:hAnsi="Times New Roman" w:cs="Times New Roman"/>
                      <w:color w:val="auto"/>
                      <w:szCs w:val="21"/>
                    </w:rPr>
                    <w:t>井口恒流配水装置</w:t>
                  </w:r>
                </w:p>
              </w:tc>
              <w:tc>
                <w:tcPr>
                  <w:tcW w:w="123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套</w:t>
                  </w:r>
                </w:p>
              </w:tc>
              <w:tc>
                <w:tcPr>
                  <w:tcW w:w="123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1429" w:type="dxa"/>
                  <w:tcBorders>
                    <w:tl2br w:val="nil"/>
                    <w:tr2bl w:val="nil"/>
                  </w:tcBorders>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5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3165" w:type="dxa"/>
                  <w:tcBorders>
                    <w:tl2br w:val="nil"/>
                    <w:tr2bl w:val="nil"/>
                  </w:tcBorders>
                  <w:noWrap w:val="0"/>
                  <w:vAlign w:val="center"/>
                </w:tcPr>
                <w:p>
                  <w:pPr>
                    <w:jc w:val="left"/>
                    <w:rPr>
                      <w:rFonts w:hint="default" w:ascii="Times New Roman" w:hAnsi="Times New Roman" w:cs="Times New Roman"/>
                      <w:color w:val="auto"/>
                      <w:szCs w:val="21"/>
                    </w:rPr>
                  </w:pPr>
                  <w:r>
                    <w:rPr>
                      <w:rFonts w:hint="default" w:ascii="Times New Roman" w:hAnsi="Times New Roman" w:cs="Times New Roman"/>
                      <w:color w:val="auto"/>
                      <w:szCs w:val="21"/>
                    </w:rPr>
                    <w:t>D114×16mm注水干线</w:t>
                  </w:r>
                </w:p>
              </w:tc>
              <w:tc>
                <w:tcPr>
                  <w:tcW w:w="123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km</w:t>
                  </w:r>
                </w:p>
              </w:tc>
              <w:tc>
                <w:tcPr>
                  <w:tcW w:w="123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0.6</w:t>
                  </w:r>
                </w:p>
              </w:tc>
              <w:tc>
                <w:tcPr>
                  <w:tcW w:w="142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20无缝钢管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5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3165" w:type="dxa"/>
                  <w:tcBorders>
                    <w:tl2br w:val="nil"/>
                    <w:tr2bl w:val="nil"/>
                  </w:tcBorders>
                  <w:noWrap w:val="0"/>
                  <w:vAlign w:val="center"/>
                </w:tcPr>
                <w:p>
                  <w:pPr>
                    <w:jc w:val="left"/>
                    <w:rPr>
                      <w:rFonts w:hint="default" w:ascii="Times New Roman" w:hAnsi="Times New Roman" w:cs="Times New Roman"/>
                      <w:color w:val="auto"/>
                      <w:szCs w:val="21"/>
                    </w:rPr>
                  </w:pPr>
                  <w:r>
                    <w:rPr>
                      <w:rFonts w:hint="default" w:ascii="Times New Roman" w:hAnsi="Times New Roman" w:cs="Times New Roman"/>
                      <w:color w:val="auto"/>
                      <w:szCs w:val="21"/>
                    </w:rPr>
                    <w:t>D89×12mm注水支线</w:t>
                  </w:r>
                </w:p>
              </w:tc>
              <w:tc>
                <w:tcPr>
                  <w:tcW w:w="123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km</w:t>
                  </w:r>
                </w:p>
              </w:tc>
              <w:tc>
                <w:tcPr>
                  <w:tcW w:w="123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0.607</w:t>
                  </w:r>
                </w:p>
              </w:tc>
              <w:tc>
                <w:tcPr>
                  <w:tcW w:w="142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20无缝钢管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5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3165" w:type="dxa"/>
                  <w:tcBorders>
                    <w:tl2br w:val="nil"/>
                    <w:tr2bl w:val="nil"/>
                  </w:tcBorders>
                  <w:noWrap w:val="0"/>
                  <w:vAlign w:val="center"/>
                </w:tcPr>
                <w:p>
                  <w:pPr>
                    <w:jc w:val="left"/>
                    <w:rPr>
                      <w:rFonts w:hint="default" w:ascii="Times New Roman" w:hAnsi="Times New Roman" w:cs="Times New Roman"/>
                      <w:color w:val="auto"/>
                      <w:szCs w:val="21"/>
                    </w:rPr>
                  </w:pPr>
                  <w:r>
                    <w:rPr>
                      <w:rFonts w:hint="default" w:ascii="Times New Roman" w:hAnsi="Times New Roman" w:cs="Times New Roman"/>
                      <w:color w:val="auto"/>
                      <w:szCs w:val="21"/>
                    </w:rPr>
                    <w:t>D60×9mm单井注水管线</w:t>
                  </w:r>
                </w:p>
              </w:tc>
              <w:tc>
                <w:tcPr>
                  <w:tcW w:w="123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km</w:t>
                  </w:r>
                </w:p>
              </w:tc>
              <w:tc>
                <w:tcPr>
                  <w:tcW w:w="123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0.87</w:t>
                  </w:r>
                </w:p>
              </w:tc>
              <w:tc>
                <w:tcPr>
                  <w:tcW w:w="142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20无缝钢管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65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3165" w:type="dxa"/>
                  <w:tcBorders>
                    <w:tl2br w:val="nil"/>
                    <w:tr2bl w:val="nil"/>
                  </w:tcBorders>
                  <w:noWrap w:val="0"/>
                  <w:vAlign w:val="center"/>
                </w:tcPr>
                <w:p>
                  <w:pPr>
                    <w:jc w:val="left"/>
                    <w:rPr>
                      <w:rFonts w:hint="default" w:ascii="Times New Roman" w:hAnsi="Times New Roman" w:cs="Times New Roman"/>
                      <w:color w:val="auto"/>
                      <w:szCs w:val="21"/>
                    </w:rPr>
                  </w:pPr>
                  <w:r>
                    <w:rPr>
                      <w:rFonts w:hint="default" w:ascii="Times New Roman" w:hAnsi="Times New Roman" w:cs="Times New Roman"/>
                      <w:color w:val="auto"/>
                      <w:szCs w:val="21"/>
                    </w:rPr>
                    <w:t>阀池</w:t>
                  </w:r>
                </w:p>
              </w:tc>
              <w:tc>
                <w:tcPr>
                  <w:tcW w:w="1233"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座</w:t>
                  </w:r>
                </w:p>
              </w:tc>
              <w:tc>
                <w:tcPr>
                  <w:tcW w:w="1239" w:type="dxa"/>
                  <w:tcBorders>
                    <w:tl2br w:val="nil"/>
                    <w:tr2bl w:val="nil"/>
                  </w:tcBorders>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1429" w:type="dxa"/>
                  <w:tcBorders>
                    <w:tl2br w:val="nil"/>
                    <w:tr2bl w:val="nil"/>
                  </w:tcBorders>
                  <w:noWrap w:val="0"/>
                  <w:vAlign w:val="center"/>
                </w:tcPr>
                <w:p>
                  <w:pPr>
                    <w:jc w:val="center"/>
                    <w:rPr>
                      <w:rFonts w:hint="default" w:ascii="Times New Roman" w:hAnsi="Times New Roman" w:cs="Times New Roman"/>
                      <w:color w:val="auto"/>
                      <w:szCs w:val="21"/>
                    </w:rPr>
                  </w:pPr>
                </w:p>
              </w:tc>
            </w:tr>
          </w:tbl>
          <w:p>
            <w:pPr>
              <w:keepNext w:val="0"/>
              <w:keepLines w:val="0"/>
              <w:pageBreakBefore w:val="0"/>
              <w:widowControl w:val="0"/>
              <w:kinsoku/>
              <w:wordWrap/>
              <w:overflowPunct/>
              <w:topLinePunct w:val="0"/>
              <w:autoSpaceDE/>
              <w:autoSpaceDN/>
              <w:bidi w:val="0"/>
              <w:adjustRightInd/>
              <w:snapToGrid/>
              <w:spacing w:before="240" w:beforeLines="100" w:line="360" w:lineRule="auto"/>
              <w:ind w:firstLine="482" w:firstLineChars="200"/>
              <w:textAlignment w:val="auto"/>
              <w:rPr>
                <w:rFonts w:hint="default" w:ascii="Times New Roman" w:hAnsi="Times New Roman" w:eastAsia="宋体" w:cs="Times New Roman"/>
                <w:b/>
                <w:bCs/>
                <w:color w:val="auto"/>
                <w:sz w:val="24"/>
                <w:lang w:eastAsia="zh-CN"/>
              </w:rPr>
            </w:pPr>
            <w:r>
              <w:rPr>
                <w:rFonts w:hint="default" w:ascii="Times New Roman" w:hAnsi="Times New Roman" w:cs="Times New Roman"/>
                <w:b/>
                <w:bCs/>
                <w:color w:val="auto"/>
                <w:sz w:val="24"/>
                <w:lang w:val="en-US" w:eastAsia="zh-CN"/>
              </w:rPr>
              <w:t>4.5</w:t>
            </w:r>
            <w:r>
              <w:rPr>
                <w:rFonts w:hint="default" w:ascii="Times New Roman" w:hAnsi="Times New Roman" w:cs="Times New Roman"/>
                <w:b/>
                <w:bCs/>
                <w:color w:val="auto"/>
                <w:sz w:val="24"/>
                <w:lang w:eastAsia="zh-CN"/>
              </w:rPr>
              <w:t>劳动定员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项目地面工程施工人员依托准东采油厂现有施工公司</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地面工程可以在钻井期间完成。项目运营期间采油井运行依托准东采油厂，不再新增劳动定员。</w:t>
            </w:r>
          </w:p>
          <w:p>
            <w:pPr>
              <w:pStyle w:val="5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en-US" w:eastAsia="zh-CN"/>
              </w:rPr>
              <w:t>5、</w:t>
            </w:r>
            <w:r>
              <w:rPr>
                <w:rFonts w:hint="default" w:ascii="Times New Roman" w:hAnsi="Times New Roman" w:cs="Times New Roman"/>
                <w:b/>
                <w:color w:val="auto"/>
                <w:sz w:val="24"/>
                <w:szCs w:val="24"/>
              </w:rPr>
              <w:t>工程占地</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rPr>
              <w:t>项目占地包括永久和临时占地，</w:t>
            </w:r>
            <w:r>
              <w:rPr>
                <w:rFonts w:hint="default" w:ascii="Times New Roman" w:hAnsi="Times New Roman" w:cs="Times New Roman"/>
                <w:color w:val="auto"/>
                <w:sz w:val="24"/>
              </w:rPr>
              <w:t>占地按实际征地面积划定</w:t>
            </w:r>
            <w:r>
              <w:rPr>
                <w:rFonts w:hint="eastAsia" w:ascii="Times New Roman" w:hAnsi="Times New Roman" w:cs="Times New Roman"/>
                <w:color w:val="auto"/>
                <w:sz w:val="24"/>
                <w:lang w:eastAsia="zh-CN"/>
              </w:rPr>
              <w:t>。</w:t>
            </w:r>
            <w:r>
              <w:rPr>
                <w:rFonts w:hint="default" w:ascii="Times New Roman" w:hAnsi="Times New Roman" w:cs="Times New Roman"/>
                <w:color w:val="auto"/>
              </w:rPr>
              <w:t>其中临时占地包括施工井场、施工营地</w:t>
            </w:r>
            <w:r>
              <w:rPr>
                <w:rFonts w:hint="default" w:ascii="Times New Roman" w:hAnsi="Times New Roman" w:cs="Times New Roman"/>
                <w:color w:val="auto"/>
                <w:lang w:eastAsia="zh-CN"/>
              </w:rPr>
              <w:t>、管线施工占地、</w:t>
            </w:r>
            <w:r>
              <w:rPr>
                <w:rFonts w:hint="default" w:ascii="Times New Roman" w:hAnsi="Times New Roman" w:cs="Times New Roman"/>
                <w:color w:val="auto"/>
              </w:rPr>
              <w:t>岩屑堆放场地占地等；永久占地包括井场及道路占地。</w:t>
            </w:r>
            <w:r>
              <w:rPr>
                <w:rFonts w:hint="default" w:ascii="Times New Roman" w:hAnsi="Times New Roman" w:cs="Times New Roman"/>
                <w:color w:val="auto"/>
                <w:sz w:val="24"/>
                <w:szCs w:val="24"/>
                <w:lang w:eastAsia="zh-CN"/>
              </w:rPr>
              <w:t>工程总占地面积合计为114105m</w:t>
            </w:r>
            <w:r>
              <w:rPr>
                <w:rFonts w:hint="default" w:ascii="Times New Roman" w:hAnsi="Times New Roman" w:cs="Times New Roman"/>
                <w:color w:val="auto"/>
                <w:sz w:val="24"/>
                <w:szCs w:val="24"/>
                <w:vertAlign w:val="superscript"/>
                <w:lang w:eastAsia="zh-CN"/>
              </w:rPr>
              <w:t>2</w:t>
            </w:r>
            <w:r>
              <w:rPr>
                <w:rFonts w:hint="default" w:ascii="Times New Roman" w:hAnsi="Times New Roman" w:cs="Times New Roman"/>
                <w:color w:val="auto"/>
                <w:sz w:val="24"/>
                <w:szCs w:val="24"/>
                <w:lang w:eastAsia="zh-CN"/>
              </w:rPr>
              <w:t>，其中永久占地15362m</w:t>
            </w:r>
            <w:r>
              <w:rPr>
                <w:rFonts w:hint="default" w:ascii="Times New Roman" w:hAnsi="Times New Roman" w:cs="Times New Roman"/>
                <w:color w:val="auto"/>
                <w:sz w:val="24"/>
                <w:szCs w:val="24"/>
                <w:vertAlign w:val="superscript"/>
                <w:lang w:eastAsia="zh-CN"/>
              </w:rPr>
              <w:t>2</w:t>
            </w:r>
            <w:r>
              <w:rPr>
                <w:rFonts w:hint="default" w:ascii="Times New Roman" w:hAnsi="Times New Roman" w:cs="Times New Roman"/>
                <w:color w:val="auto"/>
                <w:sz w:val="24"/>
                <w:szCs w:val="24"/>
                <w:lang w:eastAsia="zh-CN"/>
              </w:rPr>
              <w:t>，临时占地</w:t>
            </w:r>
            <w:r>
              <w:rPr>
                <w:rFonts w:hint="default" w:ascii="Times New Roman" w:hAnsi="Times New Roman" w:cs="Times New Roman"/>
                <w:color w:val="auto"/>
                <w:sz w:val="24"/>
                <w:szCs w:val="24"/>
                <w:lang w:val="en-US" w:eastAsia="zh-CN"/>
              </w:rPr>
              <w:t>98743</w:t>
            </w:r>
            <w:r>
              <w:rPr>
                <w:rFonts w:hint="default" w:ascii="Times New Roman" w:hAnsi="Times New Roman" w:cs="Times New Roman"/>
                <w:color w:val="auto"/>
                <w:sz w:val="24"/>
                <w:szCs w:val="24"/>
                <w:lang w:eastAsia="zh-CN"/>
              </w:rPr>
              <w:t>m</w:t>
            </w:r>
            <w:r>
              <w:rPr>
                <w:rFonts w:hint="default" w:ascii="Times New Roman" w:hAnsi="Times New Roman" w:cs="Times New Roman"/>
                <w:color w:val="auto"/>
                <w:sz w:val="24"/>
                <w:szCs w:val="24"/>
                <w:vertAlign w:val="superscript"/>
                <w:lang w:eastAsia="zh-CN"/>
              </w:rPr>
              <w:t>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rPr>
              <w:t>根据项目勘界报告，项目占地类型为</w:t>
            </w:r>
            <w:r>
              <w:rPr>
                <w:rFonts w:hint="default" w:ascii="Times New Roman" w:hAnsi="Times New Roman" w:cs="Times New Roman"/>
                <w:color w:val="auto"/>
                <w:lang w:eastAsia="zh-CN"/>
              </w:rPr>
              <w:t>其他草地</w:t>
            </w:r>
            <w:r>
              <w:rPr>
                <w:rFonts w:hint="default" w:ascii="Times New Roman" w:hAnsi="Times New Roman" w:cs="Times New Roman"/>
                <w:color w:val="auto"/>
              </w:rPr>
              <w:t>，占地情况详见表</w:t>
            </w:r>
            <w:r>
              <w:rPr>
                <w:rFonts w:hint="default" w:ascii="Times New Roman" w:hAnsi="Times New Roman" w:cs="Times New Roman"/>
                <w:color w:val="auto"/>
                <w:lang w:val="en-US" w:eastAsia="zh-CN"/>
              </w:rPr>
              <w:t>2-19</w:t>
            </w:r>
            <w:r>
              <w:rPr>
                <w:rFonts w:hint="default" w:ascii="Times New Roman" w:hAnsi="Times New Roman" w:cs="Times New Roman"/>
                <w:color w:val="auto"/>
              </w:rPr>
              <w:t>。</w:t>
            </w:r>
          </w:p>
          <w:p>
            <w:pPr>
              <w:pStyle w:val="9"/>
              <w:keepNext/>
              <w:spacing w:before="120" w:beforeLines="50"/>
              <w:rPr>
                <w:rFonts w:hint="default" w:ascii="Times New Roman" w:hAnsi="Times New Roman" w:cs="Times New Roman"/>
                <w:color w:val="auto"/>
                <w:szCs w:val="21"/>
              </w:rPr>
            </w:pPr>
            <w:r>
              <w:rPr>
                <w:rFonts w:hint="default" w:ascii="Times New Roman" w:hAnsi="Times New Roman" w:cs="Times New Roman"/>
                <w:color w:val="auto"/>
              </w:rPr>
              <w:t>表</w:t>
            </w:r>
            <w:r>
              <w:rPr>
                <w:rFonts w:hint="default" w:ascii="Times New Roman" w:hAnsi="Times New Roman" w:cs="Times New Roman"/>
                <w:color w:val="auto"/>
                <w:lang w:val="en-US" w:eastAsia="zh-CN"/>
              </w:rPr>
              <w:t>2-19</w:t>
            </w:r>
            <w:r>
              <w:rPr>
                <w:rFonts w:hint="default" w:ascii="Times New Roman" w:hAnsi="Times New Roman" w:cs="Times New Roman"/>
                <w:color w:val="auto"/>
              </w:rPr>
              <w:t xml:space="preserve">    </w:t>
            </w:r>
            <w:r>
              <w:rPr>
                <w:rFonts w:hint="default" w:ascii="Times New Roman" w:hAnsi="Times New Roman" w:cs="Times New Roman"/>
                <w:color w:val="auto"/>
                <w:lang w:eastAsia="zh-CN"/>
              </w:rPr>
              <w:t xml:space="preserve"> </w:t>
            </w:r>
            <w:r>
              <w:rPr>
                <w:rFonts w:hint="default" w:ascii="Times New Roman" w:hAnsi="Times New Roman" w:cs="Times New Roman"/>
                <w:color w:val="auto"/>
                <w:szCs w:val="21"/>
              </w:rPr>
              <w:t>工程占地面积一览表</w:t>
            </w:r>
          </w:p>
          <w:tbl>
            <w:tblPr>
              <w:tblStyle w:val="29"/>
              <w:tblW w:w="778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853"/>
              <w:gridCol w:w="773"/>
              <w:gridCol w:w="867"/>
              <w:gridCol w:w="46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5"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分区</w:t>
                  </w:r>
                </w:p>
              </w:tc>
              <w:tc>
                <w:tcPr>
                  <w:tcW w:w="853"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占地面积（m²）</w:t>
                  </w:r>
                </w:p>
              </w:tc>
              <w:tc>
                <w:tcPr>
                  <w:tcW w:w="1640" w:type="dxa"/>
                  <w:gridSpan w:val="2"/>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占地性质（m²）</w:t>
                  </w:r>
                </w:p>
              </w:tc>
              <w:tc>
                <w:tcPr>
                  <w:tcW w:w="4626" w:type="dxa"/>
                  <w:vMerge w:val="restar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853" w:type="dxa"/>
                  <w:vMerge w:val="continue"/>
                  <w:noWrap w:val="0"/>
                  <w:vAlign w:val="center"/>
                </w:tcPr>
                <w:p>
                  <w:pPr>
                    <w:adjustRightInd w:val="0"/>
                    <w:snapToGrid w:val="0"/>
                    <w:jc w:val="center"/>
                    <w:rPr>
                      <w:rFonts w:hint="default" w:ascii="Times New Roman" w:hAnsi="Times New Roman" w:cs="Times New Roman"/>
                      <w:color w:val="auto"/>
                      <w:szCs w:val="21"/>
                    </w:rPr>
                  </w:pPr>
                </w:p>
              </w:tc>
              <w:tc>
                <w:tcPr>
                  <w:tcW w:w="773"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永久</w:t>
                  </w:r>
                </w:p>
              </w:tc>
              <w:tc>
                <w:tcPr>
                  <w:tcW w:w="867"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临时</w:t>
                  </w:r>
                </w:p>
              </w:tc>
              <w:tc>
                <w:tcPr>
                  <w:tcW w:w="4626" w:type="dxa"/>
                  <w:vMerge w:val="continue"/>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6" w:hRule="atLeast"/>
                <w:jc w:val="center"/>
              </w:trPr>
              <w:tc>
                <w:tcPr>
                  <w:tcW w:w="665"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井场</w:t>
                  </w:r>
                </w:p>
              </w:tc>
              <w:tc>
                <w:tcPr>
                  <w:tcW w:w="853"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39319</w:t>
                  </w:r>
                </w:p>
              </w:tc>
              <w:tc>
                <w:tcPr>
                  <w:tcW w:w="773"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13500</w:t>
                  </w:r>
                </w:p>
              </w:tc>
              <w:tc>
                <w:tcPr>
                  <w:tcW w:w="867"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25819</w:t>
                  </w:r>
                </w:p>
              </w:tc>
              <w:tc>
                <w:tcPr>
                  <w:tcW w:w="4626" w:type="dxa"/>
                  <w:noWrap w:val="0"/>
                  <w:vAlign w:val="center"/>
                </w:tcPr>
                <w:p>
                  <w:pPr>
                    <w:adjustRightInd w:val="0"/>
                    <w:snapToGrid w:val="0"/>
                    <w:rPr>
                      <w:rFonts w:hint="default" w:ascii="Times New Roman" w:hAnsi="Times New Roman" w:cs="Times New Roman"/>
                      <w:b/>
                      <w:bCs/>
                      <w:color w:val="auto"/>
                      <w:szCs w:val="21"/>
                    </w:rPr>
                  </w:pPr>
                  <w:r>
                    <w:rPr>
                      <w:rFonts w:hint="default" w:ascii="Times New Roman" w:hAnsi="Times New Roman" w:cs="Times New Roman"/>
                      <w:snapToGrid w:val="0"/>
                      <w:color w:val="auto"/>
                      <w:lang w:eastAsia="zh-CN"/>
                    </w:rPr>
                    <w:t>本项目</w:t>
                  </w:r>
                  <w:r>
                    <w:rPr>
                      <w:rFonts w:hint="default" w:ascii="Times New Roman" w:hAnsi="Times New Roman" w:cs="Times New Roman"/>
                      <w:snapToGrid w:val="0"/>
                      <w:color w:val="auto"/>
                      <w:lang w:val="en-US" w:eastAsia="zh-CN"/>
                    </w:rPr>
                    <w:t>BHW1001井设置一个施工井场，其余14</w:t>
                  </w:r>
                  <w:r>
                    <w:rPr>
                      <w:rFonts w:hint="default" w:ascii="Times New Roman" w:hAnsi="Times New Roman" w:cs="Times New Roman"/>
                      <w:snapToGrid w:val="0"/>
                      <w:color w:val="auto"/>
                      <w:lang w:eastAsia="zh-CN"/>
                    </w:rPr>
                    <w:t>口井</w:t>
                  </w:r>
                  <w:r>
                    <w:rPr>
                      <w:rFonts w:hint="default" w:ascii="Times New Roman" w:hAnsi="Times New Roman" w:cs="Times New Roman"/>
                      <w:snapToGrid w:val="0"/>
                      <w:color w:val="auto"/>
                    </w:rPr>
                    <w:t>采用平台部署，共部署3个平台</w:t>
                  </w:r>
                  <w:r>
                    <w:rPr>
                      <w:rFonts w:hint="default" w:ascii="Times New Roman" w:hAnsi="Times New Roman" w:cs="Times New Roman"/>
                      <w:snapToGrid w:val="0"/>
                      <w:color w:val="auto"/>
                      <w:lang w:eastAsia="zh-CN"/>
                    </w:rPr>
                    <w:t>，</w:t>
                  </w:r>
                  <w:r>
                    <w:rPr>
                      <w:rFonts w:hint="default" w:ascii="Times New Roman" w:hAnsi="Times New Roman" w:cs="Times New Roman"/>
                      <w:color w:val="auto"/>
                      <w:szCs w:val="21"/>
                    </w:rPr>
                    <w:t>井场施工占地面积</w:t>
                  </w:r>
                  <w:r>
                    <w:rPr>
                      <w:rFonts w:hint="default" w:ascii="Times New Roman" w:hAnsi="Times New Roman" w:cs="Times New Roman"/>
                      <w:color w:val="auto"/>
                      <w:szCs w:val="21"/>
                      <w:lang w:eastAsia="zh-CN"/>
                    </w:rPr>
                    <w:t>：4号平台145</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65</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lang w:eastAsia="zh-CN"/>
                    </w:rPr>
                    <w:t>，5号平台100</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88</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lang w:eastAsia="zh-CN"/>
                    </w:rPr>
                    <w:t>，6号平台138</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88</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lang w:eastAsia="zh-CN"/>
                    </w:rPr>
                    <w:t>，BHW1001井85</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70</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lang w:eastAsia="zh-CN"/>
                    </w:rPr>
                    <w:t>；单井</w:t>
                  </w:r>
                  <w:r>
                    <w:rPr>
                      <w:rFonts w:hint="default" w:ascii="Times New Roman" w:hAnsi="Times New Roman" w:cs="Times New Roman"/>
                      <w:color w:val="auto"/>
                      <w:szCs w:val="21"/>
                    </w:rPr>
                    <w:t>钻井岩屑堆存场地为20m×30m，</w:t>
                  </w:r>
                  <w:r>
                    <w:rPr>
                      <w:rFonts w:hint="default" w:ascii="Times New Roman" w:hAnsi="Times New Roman" w:cs="Times New Roman"/>
                      <w:color w:val="auto"/>
                      <w:szCs w:val="21"/>
                      <w:lang w:eastAsia="zh-CN"/>
                    </w:rPr>
                    <w:t>井场放喷管线占地面积为</w:t>
                  </w:r>
                  <w:r>
                    <w:rPr>
                      <w:rFonts w:hint="default" w:ascii="Times New Roman" w:hAnsi="Times New Roman" w:cs="Times New Roman"/>
                      <w:color w:val="auto"/>
                      <w:szCs w:val="21"/>
                      <w:lang w:val="en-US" w:eastAsia="zh-CN"/>
                    </w:rPr>
                    <w:t>75m</w:t>
                  </w: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2m</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井场永久占地面积为</w:t>
                  </w:r>
                  <w:r>
                    <w:rPr>
                      <w:rFonts w:hint="default" w:ascii="Times New Roman" w:hAnsi="Times New Roman" w:cs="Times New Roman"/>
                      <w:color w:val="auto"/>
                      <w:szCs w:val="21"/>
                      <w:lang w:val="en-US" w:eastAsia="zh-CN"/>
                    </w:rPr>
                    <w:t>30</w:t>
                  </w:r>
                  <w:r>
                    <w:rPr>
                      <w:rFonts w:hint="default" w:ascii="Times New Roman" w:hAnsi="Times New Roman" w:cs="Times New Roman"/>
                      <w:color w:val="auto"/>
                      <w:szCs w:val="21"/>
                    </w:rPr>
                    <w:t>m×</w:t>
                  </w:r>
                  <w:r>
                    <w:rPr>
                      <w:rFonts w:hint="default" w:ascii="Times New Roman" w:hAnsi="Times New Roman" w:cs="Times New Roman"/>
                      <w:color w:val="auto"/>
                      <w:szCs w:val="21"/>
                      <w:lang w:val="en-US" w:eastAsia="zh-CN"/>
                    </w:rPr>
                    <w:t>30</w:t>
                  </w:r>
                  <w:r>
                    <w:rPr>
                      <w:rFonts w:hint="default" w:ascii="Times New Roman" w:hAnsi="Times New Roman" w:cs="Times New Roman"/>
                      <w:color w:val="auto"/>
                      <w:szCs w:val="21"/>
                    </w:rPr>
                    <w:t>m</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1口</w:t>
                  </w:r>
                  <w:r>
                    <w:rPr>
                      <w:rFonts w:hint="default" w:ascii="Times New Roman" w:hAnsi="Times New Roman" w:cs="Times New Roman"/>
                      <w:color w:val="auto"/>
                      <w:szCs w:val="21"/>
                      <w:lang w:eastAsia="zh-CN"/>
                    </w:rPr>
                    <w:t>水平井拉油点位于井场永久占地范围内</w:t>
                  </w:r>
                  <w:r>
                    <w:rPr>
                      <w:rFonts w:hint="default" w:ascii="Times New Roman" w:hAnsi="Times New Roman" w:cs="Times New Roman"/>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665" w:type="dxa"/>
                  <w:noWrap w:val="0"/>
                  <w:vAlign w:val="center"/>
                </w:tcPr>
                <w:p>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施工营地</w:t>
                  </w:r>
                </w:p>
              </w:tc>
              <w:tc>
                <w:tcPr>
                  <w:tcW w:w="853"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10800</w:t>
                  </w:r>
                </w:p>
              </w:tc>
              <w:tc>
                <w:tcPr>
                  <w:tcW w:w="773"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c>
                <w:tcPr>
                  <w:tcW w:w="867"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10800</w:t>
                  </w:r>
                </w:p>
              </w:tc>
              <w:tc>
                <w:tcPr>
                  <w:tcW w:w="4626" w:type="dxa"/>
                  <w:noWrap w:val="0"/>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3个平台</w:t>
                  </w:r>
                  <w:r>
                    <w:rPr>
                      <w:rFonts w:hint="default" w:ascii="Times New Roman" w:hAnsi="Times New Roman" w:cs="Times New Roman"/>
                      <w:color w:val="auto"/>
                      <w:szCs w:val="21"/>
                      <w:lang w:eastAsia="zh-CN"/>
                    </w:rPr>
                    <w:t>建设</w:t>
                  </w:r>
                  <w:r>
                    <w:rPr>
                      <w:rFonts w:hint="default" w:ascii="Times New Roman" w:hAnsi="Times New Roman" w:cs="Times New Roman"/>
                      <w:color w:val="auto"/>
                      <w:szCs w:val="21"/>
                      <w:lang w:val="en-US" w:eastAsia="zh-CN"/>
                    </w:rPr>
                    <w:t>1个施工营地占地面积为100</w:t>
                  </w:r>
                  <w:r>
                    <w:rPr>
                      <w:rFonts w:hint="default" w:ascii="Times New Roman" w:hAnsi="Times New Roman" w:cs="Times New Roman"/>
                      <w:color w:val="auto"/>
                      <w:szCs w:val="21"/>
                    </w:rPr>
                    <w:t>m×</w:t>
                  </w:r>
                  <w:r>
                    <w:rPr>
                      <w:rFonts w:hint="default" w:ascii="Times New Roman" w:hAnsi="Times New Roman" w:cs="Times New Roman"/>
                      <w:color w:val="auto"/>
                      <w:szCs w:val="21"/>
                      <w:lang w:val="en-US" w:eastAsia="zh-CN"/>
                    </w:rPr>
                    <w:t>88</w:t>
                  </w:r>
                  <w:r>
                    <w:rPr>
                      <w:rFonts w:hint="default" w:ascii="Times New Roman" w:hAnsi="Times New Roman" w:cs="Times New Roman"/>
                      <w:color w:val="auto"/>
                      <w:szCs w:val="21"/>
                    </w:rPr>
                    <w:t>m</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BHW1001井设置一个施工营地，占地面积为50</w:t>
                  </w:r>
                  <w:r>
                    <w:rPr>
                      <w:rFonts w:hint="default" w:ascii="Times New Roman" w:hAnsi="Times New Roman" w:cs="Times New Roman"/>
                      <w:color w:val="auto"/>
                      <w:szCs w:val="21"/>
                    </w:rPr>
                    <w:t>m×</w:t>
                  </w:r>
                  <w:r>
                    <w:rPr>
                      <w:rFonts w:hint="default" w:ascii="Times New Roman" w:hAnsi="Times New Roman" w:cs="Times New Roman"/>
                      <w:color w:val="auto"/>
                      <w:szCs w:val="21"/>
                      <w:lang w:val="en-US" w:eastAsia="zh-CN"/>
                    </w:rPr>
                    <w:t>40</w:t>
                  </w:r>
                  <w:r>
                    <w:rPr>
                      <w:rFonts w:hint="default" w:ascii="Times New Roman" w:hAnsi="Times New Roman" w:cs="Times New Roman"/>
                      <w:color w:val="auto"/>
                      <w:szCs w:val="21"/>
                    </w:rPr>
                    <w:t>m</w:t>
                  </w:r>
                  <w:r>
                    <w:rPr>
                      <w:rFonts w:hint="default" w:ascii="Times New Roman" w:hAnsi="Times New Roman" w:cs="Times New Roman"/>
                      <w:color w:val="auto"/>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65" w:type="dxa"/>
                  <w:noWrap w:val="0"/>
                  <w:vAlign w:val="center"/>
                </w:tcPr>
                <w:p>
                  <w:pPr>
                    <w:adjustRightInd w:val="0"/>
                    <w:snapToGrid w:val="0"/>
                    <w:jc w:val="center"/>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管线</w:t>
                  </w:r>
                </w:p>
              </w:tc>
              <w:tc>
                <w:tcPr>
                  <w:tcW w:w="853" w:type="dxa"/>
                  <w:noWrap w:val="0"/>
                  <w:vAlign w:val="center"/>
                </w:tcPr>
                <w:p>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62124</w:t>
                  </w:r>
                </w:p>
              </w:tc>
              <w:tc>
                <w:tcPr>
                  <w:tcW w:w="773" w:type="dxa"/>
                  <w:noWrap w:val="0"/>
                  <w:vAlign w:val="center"/>
                </w:tcPr>
                <w:p>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w:t>
                  </w:r>
                </w:p>
              </w:tc>
              <w:tc>
                <w:tcPr>
                  <w:tcW w:w="867" w:type="dxa"/>
                  <w:noWrap w:val="0"/>
                  <w:vAlign w:val="center"/>
                </w:tcPr>
                <w:p>
                  <w:pPr>
                    <w:adjustRightInd w:val="0"/>
                    <w:snapToGrid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62124</w:t>
                  </w:r>
                </w:p>
              </w:tc>
              <w:tc>
                <w:tcPr>
                  <w:tcW w:w="4626" w:type="dxa"/>
                  <w:noWrap w:val="0"/>
                  <w:vAlign w:val="center"/>
                </w:tcPr>
                <w:p>
                  <w:pPr>
                    <w:adjustRightInd w:val="0"/>
                    <w:snapToGrid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eastAsia="zh-CN"/>
                    </w:rPr>
                    <w:t>共</w:t>
                  </w:r>
                  <w:r>
                    <w:rPr>
                      <w:rFonts w:hint="default" w:ascii="Times New Roman" w:hAnsi="Times New Roman" w:cs="Times New Roman"/>
                      <w:color w:val="auto"/>
                      <w:szCs w:val="21"/>
                      <w:highlight w:val="none"/>
                    </w:rPr>
                    <w:t>新建</w:t>
                  </w:r>
                  <w:r>
                    <w:rPr>
                      <w:rFonts w:hint="default" w:ascii="Times New Roman" w:hAnsi="Times New Roman" w:cs="Times New Roman"/>
                      <w:color w:val="auto"/>
                      <w:szCs w:val="21"/>
                      <w:highlight w:val="none"/>
                      <w:lang w:eastAsia="zh-CN"/>
                    </w:rPr>
                    <w:t>各类管线</w:t>
                  </w:r>
                  <w:r>
                    <w:rPr>
                      <w:rFonts w:hint="default" w:ascii="Times New Roman" w:hAnsi="Times New Roman" w:cs="Times New Roman"/>
                      <w:color w:val="auto"/>
                      <w:szCs w:val="21"/>
                      <w:highlight w:val="none"/>
                      <w:lang w:val="en-US" w:eastAsia="zh-CN"/>
                    </w:rPr>
                    <w:t>5177m</w:t>
                  </w:r>
                  <w:r>
                    <w:rPr>
                      <w:rFonts w:hint="default" w:ascii="Times New Roman" w:hAnsi="Times New Roman" w:cs="Times New Roman"/>
                      <w:color w:val="auto"/>
                      <w:szCs w:val="21"/>
                      <w:highlight w:val="none"/>
                      <w:lang w:eastAsia="zh-CN"/>
                    </w:rPr>
                    <w:t>，施工作业带宽度为</w:t>
                  </w:r>
                  <w:r>
                    <w:rPr>
                      <w:rFonts w:hint="default" w:ascii="Times New Roman" w:hAnsi="Times New Roman" w:cs="Times New Roman"/>
                      <w:color w:val="auto"/>
                      <w:szCs w:val="21"/>
                      <w:highlight w:val="none"/>
                      <w:lang w:val="en-US" w:eastAsia="zh-CN"/>
                    </w:rPr>
                    <w:t>12m。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65"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道路</w:t>
                  </w:r>
                </w:p>
              </w:tc>
              <w:tc>
                <w:tcPr>
                  <w:tcW w:w="853" w:type="dxa"/>
                  <w:noWrap w:val="0"/>
                  <w:vAlign w:val="center"/>
                </w:tcPr>
                <w:p>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1862</w:t>
                  </w:r>
                </w:p>
              </w:tc>
              <w:tc>
                <w:tcPr>
                  <w:tcW w:w="773" w:type="dxa"/>
                  <w:noWrap w:val="0"/>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1862</w:t>
                  </w:r>
                </w:p>
              </w:tc>
              <w:tc>
                <w:tcPr>
                  <w:tcW w:w="867"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4626"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道路长</w:t>
                  </w:r>
                  <w:r>
                    <w:rPr>
                      <w:rFonts w:hint="default" w:ascii="Times New Roman" w:hAnsi="Times New Roman" w:cs="Times New Roman"/>
                      <w:color w:val="auto"/>
                      <w:szCs w:val="21"/>
                      <w:lang w:val="en-US" w:eastAsia="zh-CN"/>
                    </w:rPr>
                    <w:t>266</w:t>
                  </w:r>
                  <w:r>
                    <w:rPr>
                      <w:rFonts w:hint="default" w:ascii="Times New Roman" w:hAnsi="Times New Roman" w:cs="Times New Roman"/>
                      <w:color w:val="auto"/>
                      <w:szCs w:val="21"/>
                    </w:rPr>
                    <w:t>m，宽7m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dxa"/>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合计</w:t>
                  </w:r>
                </w:p>
              </w:tc>
              <w:tc>
                <w:tcPr>
                  <w:tcW w:w="853" w:type="dxa"/>
                  <w:noWrap w:val="0"/>
                  <w:vAlign w:val="center"/>
                </w:tcPr>
                <w:p>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114105</w:t>
                  </w:r>
                </w:p>
              </w:tc>
              <w:tc>
                <w:tcPr>
                  <w:tcW w:w="773" w:type="dxa"/>
                  <w:noWrap w:val="0"/>
                  <w:vAlign w:val="center"/>
                </w:tcPr>
                <w:p>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15362</w:t>
                  </w:r>
                </w:p>
              </w:tc>
              <w:tc>
                <w:tcPr>
                  <w:tcW w:w="867" w:type="dxa"/>
                  <w:noWrap w:val="0"/>
                  <w:vAlign w:val="center"/>
                </w:tcPr>
                <w:p>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98743</w:t>
                  </w:r>
                </w:p>
              </w:tc>
              <w:tc>
                <w:tcPr>
                  <w:tcW w:w="4626" w:type="dxa"/>
                  <w:noWrap w:val="0"/>
                  <w:vAlign w:val="center"/>
                </w:tcPr>
                <w:p>
                  <w:pPr>
                    <w:adjustRightInd w:val="0"/>
                    <w:snapToGrid w:val="0"/>
                    <w:jc w:val="center"/>
                    <w:rPr>
                      <w:rFonts w:hint="default" w:ascii="Times New Roman" w:hAnsi="Times New Roman" w:cs="Times New Roman"/>
                      <w:color w:val="auto"/>
                      <w:szCs w:val="21"/>
                    </w:rPr>
                  </w:pPr>
                </w:p>
              </w:tc>
            </w:tr>
          </w:tbl>
          <w:p>
            <w:pPr>
              <w:pStyle w:val="53"/>
              <w:keepNext w:val="0"/>
              <w:keepLines w:val="0"/>
              <w:pageBreakBefore w:val="0"/>
              <w:widowControl w:val="0"/>
              <w:kinsoku/>
              <w:wordWrap/>
              <w:overflowPunct/>
              <w:topLinePunct w:val="0"/>
              <w:autoSpaceDE/>
              <w:autoSpaceDN/>
              <w:bidi w:val="0"/>
              <w:adjustRightInd/>
              <w:snapToGrid/>
              <w:spacing w:before="313" w:beforeLines="100" w:after="120" w:afterLines="50" w:line="360" w:lineRule="auto"/>
              <w:ind w:firstLine="482"/>
              <w:textAlignment w:val="auto"/>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6、公用工程</w:t>
            </w:r>
          </w:p>
          <w:p>
            <w:pPr>
              <w:pStyle w:val="54"/>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6</w:t>
            </w:r>
            <w:r>
              <w:rPr>
                <w:rFonts w:hint="default" w:ascii="Times New Roman" w:hAnsi="Times New Roman" w:cs="Times New Roman"/>
                <w:b/>
                <w:color w:val="auto"/>
                <w:sz w:val="24"/>
              </w:rPr>
              <w:t>.1给排水</w:t>
            </w:r>
          </w:p>
          <w:p>
            <w:pPr>
              <w:adjustRightInd w:val="0"/>
              <w:spacing w:line="360" w:lineRule="auto"/>
              <w:ind w:firstLine="480" w:firstLineChars="200"/>
              <w:rPr>
                <w:rFonts w:hint="default" w:ascii="Times New Roman" w:hAnsi="Times New Roman" w:cs="Times New Roman"/>
                <w:bCs/>
                <w:snapToGrid w:val="0"/>
                <w:color w:val="auto"/>
                <w:sz w:val="24"/>
              </w:rPr>
            </w:pPr>
            <w:r>
              <w:rPr>
                <w:rFonts w:hint="default" w:ascii="Times New Roman" w:hAnsi="Times New Roman" w:cs="Times New Roman"/>
                <w:bCs/>
                <w:snapToGrid w:val="0"/>
                <w:color w:val="auto"/>
                <w:sz w:val="24"/>
              </w:rPr>
              <w:t>给水：项目施工期用水包括钻井人员生活用水及钻井液配制用水；运营期不新增劳动定员，用水主要为井下作业用水。项目区周围无成熟的供水管网，因此，用水需由罐车就近从北联站</w:t>
            </w:r>
            <w:r>
              <w:rPr>
                <w:rFonts w:hint="default" w:ascii="Times New Roman" w:hAnsi="Times New Roman" w:cs="Times New Roman"/>
                <w:bCs/>
                <w:snapToGrid w:val="0"/>
                <w:color w:val="auto"/>
                <w:sz w:val="24"/>
                <w:lang w:eastAsia="zh-CN"/>
              </w:rPr>
              <w:t>供水点</w:t>
            </w:r>
            <w:r>
              <w:rPr>
                <w:rFonts w:hint="default" w:ascii="Times New Roman" w:hAnsi="Times New Roman" w:cs="Times New Roman"/>
                <w:bCs/>
                <w:snapToGrid w:val="0"/>
                <w:color w:val="auto"/>
                <w:sz w:val="24"/>
              </w:rPr>
              <w:t>拉运至井场。</w:t>
            </w:r>
            <w:r>
              <w:rPr>
                <w:rFonts w:hint="default" w:ascii="Times New Roman" w:hAnsi="Times New Roman" w:cs="Times New Roman"/>
                <w:bCs/>
                <w:snapToGrid w:val="0"/>
                <w:color w:val="auto"/>
                <w:sz w:val="24"/>
                <w:lang w:val="zh-CN" w:eastAsia="zh-CN"/>
              </w:rPr>
              <w:t>北</w:t>
            </w:r>
            <w:r>
              <w:rPr>
                <w:rFonts w:hint="default" w:ascii="Times New Roman" w:hAnsi="Times New Roman" w:cs="Times New Roman"/>
                <w:bCs/>
                <w:snapToGrid w:val="0"/>
                <w:color w:val="auto"/>
                <w:sz w:val="24"/>
                <w:lang w:val="en-US" w:eastAsia="zh-CN"/>
              </w:rPr>
              <w:t>10井区</w:t>
            </w:r>
            <w:r>
              <w:rPr>
                <w:rFonts w:hint="default" w:ascii="Times New Roman" w:hAnsi="Times New Roman" w:cs="Times New Roman"/>
                <w:bCs/>
                <w:snapToGrid w:val="0"/>
                <w:color w:val="auto"/>
                <w:sz w:val="24"/>
                <w:lang w:val="zh-CN" w:eastAsia="zh-CN"/>
              </w:rPr>
              <w:t>注水井水源为北10-水1水源井清水。</w:t>
            </w:r>
          </w:p>
          <w:p>
            <w:pPr>
              <w:pStyle w:val="50"/>
              <w:spacing w:line="360" w:lineRule="auto"/>
              <w:rPr>
                <w:rFonts w:hint="default" w:ascii="Times New Roman" w:hAnsi="Times New Roman" w:cs="Times New Roman"/>
                <w:color w:val="auto"/>
                <w:szCs w:val="28"/>
              </w:rPr>
            </w:pPr>
            <w:r>
              <w:rPr>
                <w:rFonts w:hint="default" w:ascii="Times New Roman" w:hAnsi="Times New Roman" w:cs="Times New Roman"/>
                <w:color w:val="auto"/>
                <w:szCs w:val="28"/>
              </w:rPr>
              <w:t>排水：施工期排水主要为钻井人员生活污水，</w:t>
            </w:r>
            <w:r>
              <w:rPr>
                <w:rFonts w:hint="default" w:ascii="Times New Roman" w:hAnsi="Times New Roman" w:cs="Times New Roman"/>
                <w:color w:val="auto"/>
              </w:rPr>
              <w:t>生活污水排放量按用水量的80%计，为</w:t>
            </w:r>
            <w:r>
              <w:rPr>
                <w:rFonts w:hint="default" w:ascii="Times New Roman" w:hAnsi="Times New Roman" w:cs="Times New Roman"/>
                <w:color w:val="auto"/>
                <w:lang w:val="en-US" w:eastAsia="zh-CN"/>
              </w:rPr>
              <w:t>200.48</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。对于生活污水，要求在施工营地设置</w:t>
            </w:r>
            <w:r>
              <w:rPr>
                <w:rFonts w:hint="default" w:ascii="Times New Roman" w:hAnsi="Times New Roman" w:cs="Times New Roman"/>
                <w:color w:val="auto"/>
                <w:szCs w:val="21"/>
              </w:rPr>
              <w:t>临时防渗收集池</w:t>
            </w:r>
            <w:r>
              <w:rPr>
                <w:rFonts w:hint="default" w:ascii="Times New Roman" w:hAnsi="Times New Roman" w:cs="Times New Roman"/>
                <w:color w:val="auto"/>
              </w:rPr>
              <w:t>，生活污水经收集后由钻井公司定期清运至</w:t>
            </w:r>
            <w:r>
              <w:rPr>
                <w:rFonts w:hint="default" w:ascii="Times New Roman" w:hAnsi="Times New Roman" w:cs="Times New Roman"/>
                <w:color w:val="auto"/>
                <w:lang w:eastAsia="zh-CN"/>
              </w:rPr>
              <w:t>吉木萨尔县污水处理厂</w:t>
            </w:r>
            <w:r>
              <w:rPr>
                <w:rFonts w:hint="default" w:ascii="Times New Roman" w:hAnsi="Times New Roman" w:cs="Times New Roman"/>
                <w:color w:val="auto"/>
              </w:rPr>
              <w:t>集中处理</w:t>
            </w:r>
            <w:r>
              <w:rPr>
                <w:rFonts w:hint="default" w:ascii="Times New Roman" w:hAnsi="Times New Roman" w:cs="Times New Roman"/>
                <w:color w:val="auto"/>
                <w:szCs w:val="28"/>
              </w:rPr>
              <w:t>；运营期废水主要为井下作业废水及采出水，采出水与原油进入</w:t>
            </w:r>
            <w:r>
              <w:rPr>
                <w:rFonts w:hint="default" w:ascii="Times New Roman" w:hAnsi="Times New Roman" w:cs="Times New Roman"/>
                <w:color w:val="auto"/>
                <w:lang w:bidi="zh-CN"/>
              </w:rPr>
              <w:t>北三台联站原油处理系统进行脱水后进入</w:t>
            </w:r>
            <w:r>
              <w:rPr>
                <w:rFonts w:hint="default" w:ascii="Times New Roman" w:hAnsi="Times New Roman" w:cs="Times New Roman"/>
                <w:color w:val="auto"/>
                <w:szCs w:val="28"/>
              </w:rPr>
              <w:t>北联站</w:t>
            </w:r>
            <w:r>
              <w:rPr>
                <w:rFonts w:hint="default" w:ascii="Times New Roman" w:hAnsi="Times New Roman" w:cs="Times New Roman"/>
                <w:color w:val="auto"/>
                <w:lang w:bidi="zh-CN"/>
              </w:rPr>
              <w:t>采出水处理系统</w:t>
            </w:r>
            <w:r>
              <w:rPr>
                <w:rFonts w:hint="default" w:ascii="Times New Roman" w:hAnsi="Times New Roman" w:cs="Times New Roman"/>
                <w:color w:val="auto"/>
                <w:szCs w:val="28"/>
              </w:rPr>
              <w:t>，井下作业废水收集至专用储罐中，由罐车拉运至北三台联站采出水处理系统。</w:t>
            </w:r>
          </w:p>
          <w:p>
            <w:pPr>
              <w:pStyle w:val="53"/>
              <w:spacing w:line="360" w:lineRule="auto"/>
              <w:ind w:firstLine="482"/>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6.2供配电</w:t>
            </w:r>
          </w:p>
          <w:p>
            <w:pPr>
              <w:tabs>
                <w:tab w:val="left" w:pos="1382"/>
              </w:tabs>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highlight w:val="none"/>
              </w:rPr>
              <w:t>北10井区位于35kV马庄简易变电站东北侧2km处，属于该变电站供电范围，马庄简易变电站主变容量1×2.5MVA，2020年最大负荷1.5MW，由该变电站引出3条10kV架空线路气一线、气二线和气三线，其中气三线穿越北10井区，2020年3条线最大负荷分别为0.8MW、0.4MW、0.85MW，目前北10井区生产用电依托气三线</w:t>
            </w:r>
            <w:r>
              <w:rPr>
                <w:rFonts w:hint="default" w:ascii="Times New Roman" w:hAnsi="Times New Roman" w:cs="Times New Roman"/>
                <w:color w:val="auto"/>
                <w:lang w:val="en-US" w:eastAsia="zh-CN"/>
              </w:rPr>
              <w:t>。</w:t>
            </w:r>
          </w:p>
          <w:p>
            <w:pPr>
              <w:tabs>
                <w:tab w:val="left" w:pos="1382"/>
              </w:tabs>
              <w:spacing w:line="360" w:lineRule="auto"/>
              <w:ind w:firstLine="480" w:firstLineChars="200"/>
              <w:rPr>
                <w:rFonts w:hint="default" w:ascii="Times New Roman" w:hAnsi="Times New Roman" w:cs="Times New Roman"/>
                <w:color w:val="auto"/>
                <w:sz w:val="24"/>
                <w:lang w:eastAsia="zh-CN"/>
              </w:rPr>
            </w:pPr>
            <w:r>
              <w:rPr>
                <w:rFonts w:hint="default" w:ascii="Times New Roman" w:hAnsi="Times New Roman" w:cs="Times New Roman"/>
                <w:color w:val="auto"/>
                <w:sz w:val="24"/>
                <w:lang w:eastAsia="zh-CN"/>
              </w:rPr>
              <w:t>采用</w:t>
            </w:r>
            <w:r>
              <w:rPr>
                <w:rFonts w:hint="default" w:ascii="Times New Roman" w:hAnsi="Times New Roman" w:cs="Times New Roman"/>
                <w:color w:val="auto"/>
                <w:sz w:val="24"/>
              </w:rPr>
              <w:t>单变</w:t>
            </w:r>
            <w:r>
              <w:rPr>
                <w:rFonts w:hint="default" w:ascii="Times New Roman" w:hAnsi="Times New Roman" w:cs="Times New Roman"/>
                <w:color w:val="auto"/>
                <w:sz w:val="24"/>
                <w:lang w:eastAsia="zh-CN"/>
              </w:rPr>
              <w:t>带多</w:t>
            </w:r>
            <w:r>
              <w:rPr>
                <w:rFonts w:hint="default" w:ascii="Times New Roman" w:hAnsi="Times New Roman" w:cs="Times New Roman"/>
                <w:color w:val="auto"/>
                <w:sz w:val="24"/>
              </w:rPr>
              <w:t>井配电方式，</w:t>
            </w:r>
            <w:r>
              <w:rPr>
                <w:rFonts w:hint="default" w:ascii="Times New Roman" w:hAnsi="Times New Roman" w:cs="Times New Roman"/>
                <w:color w:val="auto"/>
                <w:sz w:val="24"/>
                <w:lang w:eastAsia="zh-CN"/>
              </w:rPr>
              <w:t>每座平台</w:t>
            </w:r>
            <w:r>
              <w:rPr>
                <w:rFonts w:hint="default" w:ascii="Times New Roman" w:hAnsi="Times New Roman" w:cs="Times New Roman"/>
                <w:color w:val="auto"/>
                <w:sz w:val="24"/>
              </w:rPr>
              <w:t>设</w:t>
            </w:r>
            <w:r>
              <w:rPr>
                <w:rFonts w:hint="default" w:ascii="Times New Roman" w:hAnsi="Times New Roman" w:cs="Times New Roman"/>
                <w:color w:val="auto"/>
                <w:sz w:val="24"/>
                <w:lang w:eastAsia="zh-CN"/>
              </w:rPr>
              <w:t>１</w:t>
            </w:r>
            <w:r>
              <w:rPr>
                <w:rFonts w:hint="default" w:ascii="Times New Roman" w:hAnsi="Times New Roman" w:cs="Times New Roman"/>
                <w:color w:val="auto"/>
                <w:sz w:val="24"/>
              </w:rPr>
              <w:t>座杆架式变电站，变压器均采用</w:t>
            </w:r>
            <w:r>
              <w:rPr>
                <w:rFonts w:hint="default" w:ascii="Times New Roman" w:hAnsi="Times New Roman" w:cs="Times New Roman"/>
                <w:color w:val="auto"/>
                <w:sz w:val="24"/>
                <w:lang w:eastAsia="zh-CN"/>
              </w:rPr>
              <w:t>二</w:t>
            </w:r>
            <w:r>
              <w:rPr>
                <w:rFonts w:hint="default" w:ascii="Times New Roman" w:hAnsi="Times New Roman" w:cs="Times New Roman"/>
                <w:color w:val="auto"/>
                <w:sz w:val="24"/>
              </w:rPr>
              <w:t>级能效变压器，电源引自</w:t>
            </w:r>
            <w:r>
              <w:rPr>
                <w:rFonts w:hint="default" w:ascii="Times New Roman" w:hAnsi="Times New Roman" w:cs="Times New Roman"/>
                <w:color w:val="auto"/>
                <w:sz w:val="24"/>
                <w:lang w:eastAsia="zh-CN"/>
              </w:rPr>
              <w:t>已</w:t>
            </w:r>
            <w:r>
              <w:rPr>
                <w:rFonts w:hint="default" w:ascii="Times New Roman" w:hAnsi="Times New Roman" w:cs="Times New Roman"/>
                <w:color w:val="auto"/>
                <w:sz w:val="24"/>
              </w:rPr>
              <w:t>建10kV架空线路，采用电缆直埋地敷设引至井口配电箱</w:t>
            </w:r>
            <w:r>
              <w:rPr>
                <w:rFonts w:hint="default" w:ascii="Times New Roman" w:hAnsi="Times New Roman" w:cs="Times New Roman"/>
                <w:color w:val="auto"/>
                <w:sz w:val="24"/>
                <w:lang w:eastAsia="zh-CN"/>
              </w:rPr>
              <w:t>。</w:t>
            </w:r>
          </w:p>
          <w:p>
            <w:pPr>
              <w:pStyle w:val="5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6</w:t>
            </w:r>
            <w:r>
              <w:rPr>
                <w:rFonts w:hint="default" w:ascii="Times New Roman" w:hAnsi="Times New Roman" w:cs="Times New Roman"/>
                <w:b/>
                <w:color w:val="auto"/>
                <w:sz w:val="24"/>
              </w:rPr>
              <w:t>.3道路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根据工艺安排，本次方案</w:t>
            </w:r>
            <w:r>
              <w:rPr>
                <w:rFonts w:hint="default" w:ascii="Times New Roman" w:hAnsi="Times New Roman" w:cs="Times New Roman"/>
                <w:color w:val="auto"/>
                <w:sz w:val="24"/>
                <w:lang w:eastAsia="zh-CN"/>
              </w:rPr>
              <w:t>共</w:t>
            </w:r>
            <w:r>
              <w:rPr>
                <w:rFonts w:hint="default" w:ascii="Times New Roman" w:hAnsi="Times New Roman" w:cs="Times New Roman"/>
                <w:color w:val="auto"/>
                <w:sz w:val="24"/>
              </w:rPr>
              <w:t>新建道路</w:t>
            </w:r>
            <w:r>
              <w:rPr>
                <w:rFonts w:hint="default" w:ascii="Times New Roman" w:hAnsi="Times New Roman" w:cs="Times New Roman"/>
                <w:color w:val="auto"/>
                <w:sz w:val="24"/>
                <w:lang w:val="en-US" w:eastAsia="zh-CN"/>
              </w:rPr>
              <w:t>266</w:t>
            </w:r>
            <w:r>
              <w:rPr>
                <w:rFonts w:hint="default" w:ascii="Times New Roman" w:hAnsi="Times New Roman" w:cs="Times New Roman"/>
                <w:color w:val="auto"/>
                <w:sz w:val="24"/>
              </w:rPr>
              <w:t>m，按四级道路标准建设，路面宽</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m，采用砂石路面。</w:t>
            </w:r>
          </w:p>
          <w:p>
            <w:pPr>
              <w:pStyle w:val="5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6</w:t>
            </w:r>
            <w:r>
              <w:rPr>
                <w:rFonts w:hint="default" w:ascii="Times New Roman" w:hAnsi="Times New Roman" w:cs="Times New Roman"/>
                <w:b/>
                <w:color w:val="auto"/>
                <w:sz w:val="24"/>
              </w:rPr>
              <w:t>.4消防</w:t>
            </w:r>
          </w:p>
          <w:p>
            <w:pPr>
              <w:pStyle w:val="8"/>
              <w:keepNext w:val="0"/>
              <w:keepLines w:val="0"/>
              <w:pageBreakBefore w:val="0"/>
              <w:widowControl w:val="0"/>
              <w:kinsoku/>
              <w:wordWrap/>
              <w:overflowPunct/>
              <w:topLinePunct w:val="0"/>
              <w:autoSpaceDE/>
              <w:autoSpaceDN/>
              <w:bidi w:val="0"/>
              <w:adjustRightInd/>
              <w:snapToGrid/>
              <w:spacing w:line="360" w:lineRule="auto"/>
              <w:ind w:firstLine="456" w:firstLineChars="200"/>
              <w:textAlignment w:val="auto"/>
              <w:rPr>
                <w:rFonts w:hint="default" w:ascii="Times New Roman" w:hAnsi="Times New Roman" w:cs="Times New Roman"/>
                <w:color w:val="auto"/>
                <w:spacing w:val="-6"/>
                <w:sz w:val="24"/>
                <w:szCs w:val="24"/>
              </w:rPr>
            </w:pPr>
            <w:r>
              <w:rPr>
                <w:rFonts w:hint="default" w:ascii="Times New Roman" w:hAnsi="Times New Roman" w:cs="Times New Roman"/>
                <w:color w:val="auto"/>
                <w:spacing w:val="-6"/>
                <w:sz w:val="24"/>
                <w:szCs w:val="24"/>
                <w:lang w:eastAsia="zh-CN"/>
              </w:rPr>
              <w:t>已建集中拉油注水站采用移动式消防，配备了</w:t>
            </w:r>
            <w:r>
              <w:rPr>
                <w:rFonts w:hint="default" w:ascii="Times New Roman" w:hAnsi="Times New Roman" w:cs="Times New Roman"/>
                <w:color w:val="auto"/>
                <w:spacing w:val="-6"/>
                <w:sz w:val="24"/>
                <w:szCs w:val="24"/>
                <w:lang w:val="en-US" w:eastAsia="zh-CN"/>
              </w:rPr>
              <w:t>12具二氧化碳灭火器</w:t>
            </w:r>
            <w:r>
              <w:rPr>
                <w:rFonts w:hint="default" w:ascii="Times New Roman" w:hAnsi="Times New Roman" w:cs="Times New Roman"/>
                <w:color w:val="auto"/>
                <w:spacing w:val="-6"/>
                <w:sz w:val="24"/>
                <w:szCs w:val="24"/>
              </w:rPr>
              <w:t>。</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color w:val="auto"/>
                <w:lang w:val="en-US" w:eastAsia="zh-CN"/>
              </w:rPr>
            </w:pPr>
            <w:r>
              <w:rPr>
                <w:rFonts w:hint="default" w:ascii="Times New Roman" w:hAnsi="Times New Roman" w:cs="Times New Roman"/>
                <w:b w:val="0"/>
                <w:bCs/>
                <w:color w:val="auto"/>
                <w:lang w:val="en-US" w:eastAsia="zh-CN"/>
              </w:rPr>
              <w:t>新建拉油点采用移动式消防，配备相应数量的灭火器，合计配备8kg干粉灭火器6具。</w:t>
            </w:r>
          </w:p>
          <w:p>
            <w:pPr>
              <w:pStyle w:val="53"/>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7、依托工程</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szCs w:val="22"/>
              </w:rPr>
            </w:pPr>
            <w:r>
              <w:rPr>
                <w:rFonts w:hint="default" w:ascii="Times New Roman" w:hAnsi="Times New Roman" w:cs="Times New Roman"/>
                <w:color w:val="auto"/>
                <w:kern w:val="0"/>
                <w:sz w:val="24"/>
                <w:lang w:eastAsia="zh-CN"/>
              </w:rPr>
              <w:t>本项目</w:t>
            </w:r>
            <w:r>
              <w:rPr>
                <w:rFonts w:hint="default" w:ascii="Times New Roman" w:hAnsi="Times New Roman" w:cs="Times New Roman"/>
                <w:color w:val="auto"/>
                <w:kern w:val="0"/>
                <w:sz w:val="24"/>
                <w:lang w:val="en-US" w:eastAsia="zh-CN"/>
              </w:rPr>
              <w:t>三个平台井（4号、5号、6号平台）依托北10井区已建拉油注水站1座（北10号站）；本项目部署油井</w:t>
            </w:r>
            <w:r>
              <w:rPr>
                <w:rFonts w:hint="default" w:ascii="Times New Roman" w:hAnsi="Times New Roman" w:cs="Times New Roman"/>
                <w:color w:val="auto"/>
                <w:sz w:val="24"/>
                <w:szCs w:val="22"/>
              </w:rPr>
              <w:t>采出物处理依托北三台联合站，</w:t>
            </w:r>
            <w:r>
              <w:rPr>
                <w:rFonts w:hint="default" w:ascii="Times New Roman" w:hAnsi="Times New Roman" w:cs="Times New Roman"/>
                <w:color w:val="auto"/>
                <w:sz w:val="24"/>
                <w:lang w:eastAsia="zh-CN"/>
              </w:rPr>
              <w:t>本项目新部署注水井</w:t>
            </w:r>
            <w:r>
              <w:rPr>
                <w:rFonts w:hint="default" w:ascii="Times New Roman" w:hAnsi="Times New Roman" w:cs="Times New Roman"/>
                <w:color w:val="auto"/>
                <w:sz w:val="24"/>
                <w:lang w:val="en-US" w:eastAsia="zh-CN"/>
              </w:rPr>
              <w:t>2口，老井采转注4口，注水依托北10已建拉油注水站。</w:t>
            </w:r>
          </w:p>
          <w:p>
            <w:pPr>
              <w:adjustRightInd w:val="0"/>
              <w:spacing w:line="360" w:lineRule="auto"/>
              <w:ind w:firstLine="482" w:firstLineChars="200"/>
              <w:rPr>
                <w:rFonts w:hint="default" w:ascii="Times New Roman" w:hAnsi="Times New Roman" w:cs="Times New Roman"/>
                <w:color w:val="auto"/>
                <w:kern w:val="0"/>
                <w:sz w:val="24"/>
                <w:lang w:val="en-US" w:eastAsia="zh-CN"/>
              </w:rPr>
            </w:pPr>
            <w:r>
              <w:rPr>
                <w:rFonts w:hint="default" w:ascii="Times New Roman" w:hAnsi="Times New Roman" w:cs="Times New Roman"/>
                <w:b/>
                <w:color w:val="auto"/>
                <w:sz w:val="24"/>
                <w:lang w:val="en-US" w:bidi="zh-CN"/>
              </w:rPr>
              <w:t>7.1</w:t>
            </w:r>
            <w:r>
              <w:rPr>
                <w:rFonts w:hint="default" w:ascii="Times New Roman" w:hAnsi="Times New Roman" w:cs="Times New Roman"/>
                <w:b/>
                <w:bCs/>
                <w:color w:val="auto"/>
                <w:kern w:val="0"/>
                <w:sz w:val="24"/>
                <w:lang w:val="en-US" w:eastAsia="zh-CN"/>
              </w:rPr>
              <w:t>北10集中</w:t>
            </w:r>
            <w:r>
              <w:rPr>
                <w:rFonts w:hint="default" w:ascii="Times New Roman" w:hAnsi="Times New Roman" w:cs="Times New Roman"/>
                <w:b/>
                <w:bCs/>
                <w:color w:val="auto"/>
                <w:sz w:val="24"/>
                <w:lang w:val="en-US" w:bidi="zh-CN"/>
              </w:rPr>
              <w:t>拉油注水站</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kern w:val="0"/>
                <w:sz w:val="24"/>
                <w:lang w:val="en-US" w:eastAsia="zh-CN"/>
              </w:rPr>
            </w:pPr>
            <w:r>
              <w:rPr>
                <w:rFonts w:hint="default" w:ascii="Times New Roman" w:hAnsi="Times New Roman" w:cs="Times New Roman"/>
                <w:color w:val="auto"/>
                <w:kern w:val="0"/>
                <w:sz w:val="24"/>
                <w:lang w:val="en-US" w:eastAsia="zh-CN"/>
              </w:rPr>
              <w:t>考虑到北10井区部署的15口井除</w:t>
            </w:r>
            <w:r>
              <w:rPr>
                <w:rFonts w:hint="default" w:ascii="Times New Roman" w:hAnsi="Times New Roman" w:cs="Times New Roman"/>
                <w:bCs/>
                <w:color w:val="auto"/>
                <w:kern w:val="0"/>
                <w:sz w:val="24"/>
                <w:szCs w:val="22"/>
                <w:lang w:eastAsia="zh-CN"/>
              </w:rPr>
              <w:t>BHW1001井外</w:t>
            </w:r>
            <w:r>
              <w:rPr>
                <w:rFonts w:hint="default" w:ascii="Times New Roman" w:hAnsi="Times New Roman" w:cs="Times New Roman"/>
                <w:color w:val="auto"/>
                <w:kern w:val="0"/>
                <w:sz w:val="24"/>
                <w:lang w:val="en-US" w:eastAsia="zh-CN"/>
              </w:rPr>
              <w:t>，其余14口井其位置均围绕在已建集中拉油注水站周围，可依托</w:t>
            </w:r>
            <w:r>
              <w:rPr>
                <w:rFonts w:hint="default" w:ascii="Times New Roman" w:hAnsi="Times New Roman" w:cs="Times New Roman"/>
                <w:b w:val="0"/>
                <w:bCs w:val="0"/>
                <w:color w:val="auto"/>
                <w:kern w:val="0"/>
                <w:sz w:val="24"/>
                <w:lang w:val="en-US" w:eastAsia="zh-CN"/>
              </w:rPr>
              <w:t>已建北10</w:t>
            </w:r>
            <w:r>
              <w:rPr>
                <w:rFonts w:hint="default" w:ascii="Times New Roman" w:hAnsi="Times New Roman" w:cs="Times New Roman"/>
                <w:color w:val="auto"/>
                <w:kern w:val="0"/>
                <w:sz w:val="24"/>
                <w:lang w:val="en-US" w:eastAsia="zh-CN"/>
              </w:rPr>
              <w:t>集中拉油注水站。该站于</w:t>
            </w:r>
            <w:r>
              <w:rPr>
                <w:rFonts w:hint="default" w:ascii="Times New Roman" w:hAnsi="Times New Roman" w:cs="Times New Roman"/>
                <w:color w:val="auto"/>
              </w:rPr>
              <w:t>2016年11月取得原新疆</w:t>
            </w:r>
            <w:r>
              <w:rPr>
                <w:rFonts w:hint="default" w:ascii="Times New Roman" w:hAnsi="Times New Roman" w:cs="Times New Roman"/>
                <w:color w:val="auto"/>
                <w:lang w:eastAsia="zh-CN"/>
              </w:rPr>
              <w:t>维吾尔自治区环境保护厅</w:t>
            </w:r>
            <w:r>
              <w:rPr>
                <w:rFonts w:hint="default" w:ascii="Times New Roman" w:hAnsi="Times New Roman" w:cs="Times New Roman"/>
                <w:color w:val="auto"/>
              </w:rPr>
              <w:t>环评批复（新环函[2016]1718号）</w:t>
            </w:r>
            <w:r>
              <w:rPr>
                <w:rFonts w:hint="default" w:ascii="Times New Roman" w:hAnsi="Times New Roman" w:cs="Times New Roman"/>
                <w:color w:val="auto"/>
                <w:lang w:eastAsia="zh-CN"/>
              </w:rPr>
              <w:t>，</w:t>
            </w:r>
            <w:r>
              <w:rPr>
                <w:rFonts w:hint="default" w:ascii="Times New Roman" w:hAnsi="Times New Roman" w:cs="Times New Roman"/>
                <w:color w:val="auto"/>
              </w:rPr>
              <w:t>2018年10月乌鲁木齐优尼科检测技术有限公司编制完成该项目验收调查报告。</w:t>
            </w:r>
            <w:r>
              <w:rPr>
                <w:rFonts w:hint="default" w:ascii="Times New Roman" w:hAnsi="Times New Roman" w:cs="Times New Roman"/>
                <w:color w:val="auto"/>
                <w:lang w:eastAsia="zh-CN"/>
              </w:rPr>
              <w:t>该站</w:t>
            </w:r>
            <w:r>
              <w:rPr>
                <w:rFonts w:hint="default" w:ascii="Times New Roman" w:hAnsi="Times New Roman" w:cs="Times New Roman"/>
                <w:color w:val="auto"/>
                <w:kern w:val="0"/>
                <w:sz w:val="24"/>
                <w:lang w:val="en-US" w:eastAsia="zh-CN"/>
              </w:rPr>
              <w:t>于2018年5月开工，2018年8月完工。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22"/>
                <w:lang w:val="en-US" w:eastAsia="zh-CN"/>
              </w:rPr>
            </w:pPr>
            <w:r>
              <w:rPr>
                <w:rFonts w:hint="default" w:ascii="Times New Roman" w:hAnsi="Times New Roman" w:cs="Times New Roman"/>
                <w:b w:val="0"/>
                <w:bCs w:val="0"/>
                <w:color w:val="auto"/>
                <w:sz w:val="24"/>
                <w:szCs w:val="22"/>
                <w:lang w:eastAsia="zh-CN"/>
              </w:rPr>
              <w:t>目前北</w:t>
            </w:r>
            <w:r>
              <w:rPr>
                <w:rFonts w:hint="default" w:ascii="Times New Roman" w:hAnsi="Times New Roman" w:cs="Times New Roman"/>
                <w:b w:val="0"/>
                <w:bCs w:val="0"/>
                <w:color w:val="auto"/>
                <w:sz w:val="24"/>
                <w:szCs w:val="22"/>
                <w:lang w:val="en-US" w:eastAsia="zh-CN"/>
              </w:rPr>
              <w:t>10井区已建计量拉油注水站1座（北10号站），站内设</w:t>
            </w:r>
            <w:r>
              <w:rPr>
                <w:rFonts w:hint="default" w:ascii="Times New Roman" w:hAnsi="Times New Roman" w:cs="Times New Roman"/>
                <w:b w:val="0"/>
                <w:bCs w:val="0"/>
                <w:color w:val="auto"/>
                <w:sz w:val="24"/>
                <w:szCs w:val="22"/>
              </w:rPr>
              <w:t>LE0.8X2.4-1.6稀油计量分离器</w:t>
            </w:r>
            <w:r>
              <w:rPr>
                <w:rFonts w:hint="default" w:ascii="Times New Roman" w:hAnsi="Times New Roman" w:cs="Times New Roman"/>
                <w:b w:val="0"/>
                <w:bCs w:val="0"/>
                <w:color w:val="auto"/>
                <w:sz w:val="24"/>
                <w:szCs w:val="22"/>
                <w:lang w:val="en-US" w:eastAsia="zh-CN"/>
              </w:rPr>
              <w:t>1座，</w:t>
            </w:r>
            <w:r>
              <w:rPr>
                <w:rFonts w:hint="default" w:ascii="Times New Roman" w:hAnsi="Times New Roman" w:cs="Times New Roman"/>
                <w:b w:val="0"/>
                <w:bCs w:val="0"/>
                <w:color w:val="auto"/>
                <w:sz w:val="24"/>
                <w:szCs w:val="22"/>
              </w:rPr>
              <w:t>LE0.6X2.0-0.7天然气分液包</w:t>
            </w:r>
            <w:r>
              <w:rPr>
                <w:rFonts w:hint="default" w:ascii="Times New Roman" w:hAnsi="Times New Roman" w:cs="Times New Roman"/>
                <w:b w:val="0"/>
                <w:bCs w:val="0"/>
                <w:color w:val="auto"/>
                <w:sz w:val="24"/>
                <w:szCs w:val="22"/>
                <w:lang w:val="en-US" w:eastAsia="zh-CN"/>
              </w:rPr>
              <w:t>1座，60m</w:t>
            </w:r>
            <w:r>
              <w:rPr>
                <w:rFonts w:hint="default" w:ascii="Times New Roman" w:hAnsi="Times New Roman" w:cs="Times New Roman"/>
                <w:b w:val="0"/>
                <w:bCs w:val="0"/>
                <w:color w:val="auto"/>
                <w:sz w:val="24"/>
                <w:szCs w:val="22"/>
                <w:vertAlign w:val="superscript"/>
                <w:lang w:val="en-US" w:eastAsia="zh-CN"/>
              </w:rPr>
              <w:t>3</w:t>
            </w:r>
            <w:r>
              <w:rPr>
                <w:rFonts w:hint="default" w:ascii="Times New Roman" w:hAnsi="Times New Roman" w:cs="Times New Roman"/>
                <w:b w:val="0"/>
                <w:bCs w:val="0"/>
                <w:color w:val="auto"/>
                <w:sz w:val="24"/>
                <w:szCs w:val="22"/>
                <w:lang w:val="en-US" w:eastAsia="zh-CN"/>
              </w:rPr>
              <w:t>储油罐3座，拉油系统尚未投入使用，未接入油井。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注水站内已建柱塞泵2台（1用1备），60m</w:t>
            </w:r>
            <w:r>
              <w:rPr>
                <w:rFonts w:hint="default" w:ascii="Times New Roman" w:hAnsi="Times New Roman" w:cs="Times New Roman"/>
                <w:color w:val="auto"/>
                <w:sz w:val="24"/>
                <w:szCs w:val="22"/>
                <w:vertAlign w:val="superscript"/>
              </w:rPr>
              <w:t>3</w:t>
            </w:r>
            <w:r>
              <w:rPr>
                <w:rFonts w:hint="default" w:ascii="Times New Roman" w:hAnsi="Times New Roman" w:cs="Times New Roman"/>
                <w:color w:val="auto"/>
                <w:sz w:val="24"/>
                <w:szCs w:val="22"/>
              </w:rPr>
              <w:t>储水罐2座，防膨剂加药装置1套，DN1004井式分水</w:t>
            </w:r>
            <w:r>
              <w:rPr>
                <w:rFonts w:hint="default" w:ascii="Times New Roman" w:hAnsi="Times New Roman" w:cs="Times New Roman"/>
                <w:color w:val="auto"/>
                <w:sz w:val="24"/>
                <w:szCs w:val="22"/>
                <w:highlight w:val="none"/>
              </w:rPr>
              <w:t>器1套（剩余空头2个）；已建注水井7口。注水系统设计压力32MPa，设计规模228m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/d，实际注水量147m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/d，注水井井口注入压力21~28.4MPa，单井注水量16~30m</w:t>
            </w:r>
            <w:r>
              <w:rPr>
                <w:rFonts w:hint="default" w:ascii="Times New Roman" w:hAnsi="Times New Roman" w:cs="Times New Roman"/>
                <w:color w:val="auto"/>
                <w:sz w:val="24"/>
                <w:szCs w:val="22"/>
                <w:highlight w:val="none"/>
                <w:vertAlign w:val="superscript"/>
              </w:rPr>
              <w:t>3</w:t>
            </w:r>
            <w:r>
              <w:rPr>
                <w:rFonts w:hint="default" w:ascii="Times New Roman" w:hAnsi="Times New Roman" w:cs="Times New Roman"/>
                <w:color w:val="auto"/>
                <w:sz w:val="24"/>
                <w:szCs w:val="22"/>
                <w:highlight w:val="none"/>
              </w:rPr>
              <w:t>/d，满足</w:t>
            </w:r>
            <w:r>
              <w:rPr>
                <w:rFonts w:hint="default" w:ascii="Times New Roman" w:hAnsi="Times New Roman" w:cs="Times New Roman"/>
                <w:color w:val="auto"/>
                <w:sz w:val="24"/>
                <w:szCs w:val="22"/>
              </w:rPr>
              <w:t>配注需求。注水系统采用单干管单井配水工艺，单井管线与注水干线T接，在井口采用恒流配水装置进行配水计量。</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b w:val="0"/>
                <w:bCs/>
                <w:color w:val="auto"/>
                <w:sz w:val="24"/>
                <w:lang w:bidi="zh-CN"/>
              </w:rPr>
            </w:pPr>
            <w:r>
              <w:rPr>
                <w:rFonts w:hint="default" w:ascii="Times New Roman" w:hAnsi="Times New Roman" w:cs="Times New Roman"/>
                <w:b w:val="0"/>
                <w:bCs/>
                <w:color w:val="auto"/>
                <w:sz w:val="24"/>
                <w:lang w:bidi="zh-CN"/>
              </w:rPr>
              <w:t>依托可行性分析：</w:t>
            </w:r>
          </w:p>
          <w:p>
            <w:pPr>
              <w:numPr>
                <w:ilvl w:val="0"/>
                <w:numId w:val="2"/>
              </w:numPr>
              <w:adjustRightInd w:val="0"/>
              <w:spacing w:line="360" w:lineRule="auto"/>
              <w:ind w:firstLine="480" w:firstLineChars="200"/>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cs="Times New Roman"/>
                <w:b w:val="0"/>
                <w:bCs/>
                <w:color w:val="auto"/>
                <w:sz w:val="24"/>
                <w:lang w:bidi="zh-CN"/>
              </w:rPr>
              <w:t>集中拉油站：</w:t>
            </w:r>
          </w:p>
          <w:p>
            <w:pPr>
              <w:adjustRightInd w:val="0"/>
              <w:snapToGrid w:val="0"/>
              <w:spacing w:line="360" w:lineRule="auto"/>
              <w:ind w:firstLine="482"/>
              <w:rPr>
                <w:rFonts w:hint="default" w:ascii="Times New Roman" w:hAnsi="Times New Roman" w:eastAsia="宋体" w:cs="Times New Roman"/>
                <w:bCs w:val="0"/>
                <w:color w:val="auto"/>
                <w:kern w:val="0"/>
                <w:sz w:val="24"/>
                <w:szCs w:val="24"/>
                <w:lang w:val="en-US" w:eastAsia="zh-CN" w:bidi="ar-SA"/>
              </w:rPr>
            </w:pPr>
            <w:r>
              <w:rPr>
                <w:rFonts w:hint="default" w:ascii="Times New Roman" w:hAnsi="Times New Roman" w:eastAsia="宋体" w:cs="Times New Roman"/>
                <w:bCs w:val="0"/>
                <w:color w:val="auto"/>
                <w:kern w:val="0"/>
                <w:sz w:val="24"/>
                <w:szCs w:val="24"/>
                <w:lang w:val="en-US" w:eastAsia="zh-CN" w:bidi="ar-SA"/>
              </w:rPr>
              <w:t>已建</w:t>
            </w:r>
            <w:r>
              <w:rPr>
                <w:rFonts w:hint="default" w:ascii="Times New Roman" w:hAnsi="Times New Roman" w:cs="Times New Roman"/>
                <w:bCs w:val="0"/>
                <w:color w:val="auto"/>
                <w:kern w:val="0"/>
                <w:sz w:val="24"/>
                <w:szCs w:val="24"/>
                <w:lang w:val="en-US" w:eastAsia="zh-CN" w:bidi="ar-SA"/>
              </w:rPr>
              <w:t>拉油系统尚未投入使用，未有油井接入已建拉油站，站区设置有</w:t>
            </w:r>
            <w:r>
              <w:rPr>
                <w:rFonts w:hint="default" w:ascii="Times New Roman" w:hAnsi="Times New Roman" w:cs="Times New Roman"/>
                <w:color w:val="auto"/>
                <w:kern w:val="0"/>
                <w:sz w:val="24"/>
                <w:lang w:val="en-US" w:eastAsia="zh-CN"/>
              </w:rPr>
              <w:t>3座60m</w:t>
            </w:r>
            <w:r>
              <w:rPr>
                <w:rFonts w:hint="default" w:ascii="Times New Roman" w:hAnsi="Times New Roman" w:cs="Times New Roman"/>
                <w:color w:val="auto"/>
                <w:kern w:val="0"/>
                <w:sz w:val="24"/>
                <w:vertAlign w:val="superscript"/>
                <w:lang w:val="en-US" w:eastAsia="zh-CN"/>
              </w:rPr>
              <w:t>3</w:t>
            </w:r>
            <w:r>
              <w:rPr>
                <w:rFonts w:hint="default" w:ascii="Times New Roman" w:hAnsi="Times New Roman" w:cs="Times New Roman"/>
                <w:color w:val="auto"/>
                <w:kern w:val="0"/>
                <w:sz w:val="24"/>
                <w:lang w:val="en-US" w:eastAsia="zh-CN"/>
              </w:rPr>
              <w:t>储油罐，余量充足，</w:t>
            </w:r>
            <w:r>
              <w:rPr>
                <w:rFonts w:hint="default" w:ascii="Times New Roman" w:hAnsi="Times New Roman" w:cs="Times New Roman"/>
                <w:b w:val="0"/>
                <w:bCs w:val="0"/>
                <w:color w:val="auto"/>
                <w:sz w:val="24"/>
                <w:szCs w:val="22"/>
                <w:lang w:val="en-US" w:eastAsia="zh-CN"/>
              </w:rPr>
              <w:t>可满足2022年最大产液量75.7m</w:t>
            </w:r>
            <w:r>
              <w:rPr>
                <w:rFonts w:hint="default" w:ascii="Times New Roman" w:hAnsi="Times New Roman" w:cs="Times New Roman"/>
                <w:b w:val="0"/>
                <w:bCs w:val="0"/>
                <w:color w:val="auto"/>
                <w:sz w:val="24"/>
                <w:szCs w:val="22"/>
                <w:vertAlign w:val="superscript"/>
                <w:lang w:val="en-US" w:eastAsia="zh-CN"/>
              </w:rPr>
              <w:t>3</w:t>
            </w:r>
            <w:r>
              <w:rPr>
                <w:rFonts w:hint="default" w:ascii="Times New Roman" w:hAnsi="Times New Roman" w:cs="Times New Roman"/>
                <w:b w:val="0"/>
                <w:bCs w:val="0"/>
                <w:color w:val="auto"/>
                <w:sz w:val="24"/>
                <w:szCs w:val="22"/>
                <w:lang w:val="en-US" w:eastAsia="zh-CN"/>
              </w:rPr>
              <w:t>/d储存的需求。</w:t>
            </w:r>
          </w:p>
          <w:p>
            <w:pPr>
              <w:numPr>
                <w:ilvl w:val="0"/>
                <w:numId w:val="2"/>
              </w:numPr>
              <w:spacing w:line="360" w:lineRule="auto"/>
              <w:ind w:left="0" w:leftChars="0" w:firstLine="480" w:firstLineChars="200"/>
              <w:rPr>
                <w:rFonts w:hint="default" w:ascii="Times New Roman" w:hAnsi="Times New Roman" w:cs="Times New Roman"/>
                <w:color w:val="auto"/>
                <w:sz w:val="24"/>
                <w:szCs w:val="22"/>
                <w:lang w:eastAsia="zh-CN"/>
              </w:rPr>
            </w:pPr>
            <w:r>
              <w:rPr>
                <w:rFonts w:hint="default" w:ascii="Times New Roman" w:hAnsi="Times New Roman" w:cs="Times New Roman"/>
                <w:color w:val="auto"/>
                <w:sz w:val="24"/>
                <w:szCs w:val="22"/>
                <w:lang w:eastAsia="zh-CN"/>
              </w:rPr>
              <w:t>注水站</w:t>
            </w:r>
          </w:p>
          <w:p>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szCs w:val="22"/>
              </w:rPr>
              <w:t>本次部署</w:t>
            </w:r>
            <w:r>
              <w:rPr>
                <w:rFonts w:hint="default" w:ascii="Times New Roman" w:hAnsi="Times New Roman" w:cs="Times New Roman"/>
                <w:color w:val="auto"/>
                <w:sz w:val="24"/>
                <w:szCs w:val="22"/>
                <w:lang w:eastAsia="zh-CN"/>
              </w:rPr>
              <w:t>老</w:t>
            </w:r>
            <w:r>
              <w:rPr>
                <w:rFonts w:hint="default" w:ascii="Times New Roman" w:hAnsi="Times New Roman" w:cs="Times New Roman"/>
                <w:color w:val="auto"/>
                <w:sz w:val="24"/>
                <w:szCs w:val="22"/>
              </w:rPr>
              <w:t>井</w:t>
            </w:r>
            <w:r>
              <w:rPr>
                <w:rFonts w:hint="default" w:ascii="Times New Roman" w:hAnsi="Times New Roman" w:cs="Times New Roman"/>
                <w:color w:val="auto"/>
                <w:sz w:val="24"/>
                <w:szCs w:val="22"/>
                <w:lang w:eastAsia="zh-CN"/>
              </w:rPr>
              <w:t>油</w:t>
            </w:r>
            <w:r>
              <w:rPr>
                <w:rFonts w:hint="default" w:ascii="Times New Roman" w:hAnsi="Times New Roman" w:cs="Times New Roman"/>
                <w:color w:val="auto"/>
                <w:sz w:val="24"/>
                <w:szCs w:val="22"/>
              </w:rPr>
              <w:t>转注4口，新增注水井2口，</w:t>
            </w:r>
            <w:r>
              <w:rPr>
                <w:rFonts w:hint="default" w:ascii="Times New Roman" w:hAnsi="Times New Roman" w:cs="Times New Roman"/>
                <w:color w:val="auto"/>
                <w:sz w:val="24"/>
                <w:szCs w:val="22"/>
                <w:lang w:eastAsia="zh-CN"/>
              </w:rPr>
              <w:t>北</w:t>
            </w:r>
            <w:r>
              <w:rPr>
                <w:rFonts w:hint="default" w:ascii="Times New Roman" w:hAnsi="Times New Roman" w:cs="Times New Roman"/>
                <w:color w:val="auto"/>
                <w:sz w:val="24"/>
                <w:szCs w:val="22"/>
                <w:lang w:val="en-US" w:eastAsia="zh-CN"/>
              </w:rPr>
              <w:t>10井区</w:t>
            </w:r>
            <w:r>
              <w:rPr>
                <w:rFonts w:hint="default" w:ascii="Times New Roman" w:hAnsi="Times New Roman" w:cs="Times New Roman"/>
                <w:color w:val="auto"/>
                <w:sz w:val="24"/>
                <w:szCs w:val="22"/>
                <w:highlight w:val="none"/>
              </w:rPr>
              <w:t>已建注水井7口</w:t>
            </w:r>
            <w:r>
              <w:rPr>
                <w:rFonts w:hint="default" w:ascii="Times New Roman" w:hAnsi="Times New Roman" w:cs="Times New Roman"/>
                <w:color w:val="auto"/>
                <w:sz w:val="24"/>
                <w:szCs w:val="22"/>
                <w:highlight w:val="none"/>
                <w:lang w:eastAsia="zh-CN"/>
              </w:rPr>
              <w:t>，</w:t>
            </w:r>
            <w:r>
              <w:rPr>
                <w:rFonts w:hint="default" w:ascii="Times New Roman" w:hAnsi="Times New Roman" w:cs="Times New Roman"/>
                <w:b w:val="0"/>
                <w:bCs w:val="0"/>
                <w:color w:val="auto"/>
                <w:sz w:val="24"/>
                <w:szCs w:val="22"/>
                <w:lang w:eastAsia="zh-CN"/>
              </w:rPr>
              <w:t>目前北</w:t>
            </w:r>
            <w:r>
              <w:rPr>
                <w:rFonts w:hint="default" w:ascii="Times New Roman" w:hAnsi="Times New Roman" w:cs="Times New Roman"/>
                <w:b w:val="0"/>
                <w:bCs w:val="0"/>
                <w:color w:val="auto"/>
                <w:sz w:val="24"/>
                <w:szCs w:val="22"/>
                <w:lang w:val="en-US" w:eastAsia="zh-CN"/>
              </w:rPr>
              <w:t>10井区已建计量拉油注水站1座，</w:t>
            </w:r>
            <w:r>
              <w:rPr>
                <w:rFonts w:hint="default" w:ascii="Times New Roman" w:hAnsi="Times New Roman" w:cs="Times New Roman"/>
                <w:color w:val="auto"/>
                <w:sz w:val="24"/>
                <w:szCs w:val="22"/>
              </w:rPr>
              <w:t>根据油藏开发预测指标，13口新、老井2021-2035年注水总需求见表</w:t>
            </w:r>
            <w:r>
              <w:rPr>
                <w:rFonts w:hint="default" w:ascii="Times New Roman" w:hAnsi="Times New Roman" w:cs="Times New Roman"/>
                <w:color w:val="auto"/>
                <w:sz w:val="24"/>
                <w:szCs w:val="22"/>
                <w:lang w:val="en-US" w:eastAsia="zh-CN"/>
              </w:rPr>
              <w:t>2-20</w:t>
            </w:r>
            <w:r>
              <w:rPr>
                <w:rFonts w:hint="default" w:ascii="Times New Roman" w:hAnsi="Times New Roman" w:cs="Times New Roman"/>
                <w:color w:val="auto"/>
                <w:sz w:val="24"/>
                <w:szCs w:val="22"/>
              </w:rPr>
              <w:t>，2022年注水量最大为7.15×10</w:t>
            </w:r>
            <w:r>
              <w:rPr>
                <w:rFonts w:hint="default" w:ascii="Times New Roman" w:hAnsi="Times New Roman" w:cs="Times New Roman"/>
                <w:color w:val="auto"/>
                <w:sz w:val="24"/>
                <w:szCs w:val="22"/>
                <w:vertAlign w:val="superscript"/>
              </w:rPr>
              <w:t>4</w:t>
            </w:r>
            <w:r>
              <w:rPr>
                <w:rFonts w:hint="default" w:ascii="Times New Roman" w:hAnsi="Times New Roman" w:cs="Times New Roman"/>
                <w:color w:val="auto"/>
                <w:sz w:val="24"/>
                <w:szCs w:val="22"/>
              </w:rPr>
              <w:t>m</w:t>
            </w:r>
            <w:r>
              <w:rPr>
                <w:rFonts w:hint="default" w:ascii="Times New Roman" w:hAnsi="Times New Roman" w:cs="Times New Roman"/>
                <w:color w:val="auto"/>
                <w:sz w:val="24"/>
                <w:szCs w:val="22"/>
                <w:vertAlign w:val="superscript"/>
              </w:rPr>
              <w:t>3</w:t>
            </w:r>
            <w:r>
              <w:rPr>
                <w:rFonts w:hint="default" w:ascii="Times New Roman" w:hAnsi="Times New Roman" w:cs="Times New Roman"/>
                <w:color w:val="auto"/>
                <w:sz w:val="24"/>
                <w:szCs w:val="22"/>
              </w:rPr>
              <w:t>/a，平均日注217m</w:t>
            </w:r>
            <w:r>
              <w:rPr>
                <w:rFonts w:hint="default" w:ascii="Times New Roman" w:hAnsi="Times New Roman" w:cs="Times New Roman"/>
                <w:color w:val="auto"/>
                <w:sz w:val="24"/>
                <w:szCs w:val="22"/>
                <w:vertAlign w:val="superscript"/>
              </w:rPr>
              <w:t>3</w:t>
            </w:r>
            <w:r>
              <w:rPr>
                <w:rFonts w:hint="default" w:ascii="Times New Roman" w:hAnsi="Times New Roman" w:cs="Times New Roman"/>
                <w:color w:val="auto"/>
                <w:sz w:val="24"/>
                <w:szCs w:val="22"/>
              </w:rPr>
              <w:t>/d，北10集中拉油注水站能力为228m</w:t>
            </w:r>
            <w:r>
              <w:rPr>
                <w:rFonts w:hint="default" w:ascii="Times New Roman" w:hAnsi="Times New Roman" w:cs="Times New Roman"/>
                <w:color w:val="auto"/>
                <w:sz w:val="24"/>
                <w:szCs w:val="22"/>
                <w:vertAlign w:val="superscript"/>
              </w:rPr>
              <w:t>3</w:t>
            </w:r>
            <w:r>
              <w:rPr>
                <w:rFonts w:hint="default" w:ascii="Times New Roman" w:hAnsi="Times New Roman" w:cs="Times New Roman"/>
                <w:color w:val="auto"/>
                <w:sz w:val="24"/>
                <w:szCs w:val="22"/>
              </w:rPr>
              <w:t>/d，满足注水需求。</w:t>
            </w:r>
          </w:p>
          <w:p>
            <w:pPr>
              <w:adjustRightInd w:val="0"/>
              <w:spacing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260850" cy="2962275"/>
                  <wp:effectExtent l="0" t="0" r="6350" b="952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4"/>
                          <a:srcRect t="14435"/>
                          <a:stretch>
                            <a:fillRect/>
                          </a:stretch>
                        </pic:blipFill>
                        <pic:spPr>
                          <a:xfrm>
                            <a:off x="0" y="0"/>
                            <a:ext cx="4260850" cy="2962275"/>
                          </a:xfrm>
                          <a:prstGeom prst="rect">
                            <a:avLst/>
                          </a:prstGeom>
                          <a:noFill/>
                          <a:ln>
                            <a:noFill/>
                          </a:ln>
                        </pic:spPr>
                      </pic:pic>
                    </a:graphicData>
                  </a:graphic>
                </wp:inline>
              </w:drawing>
            </w:r>
          </w:p>
          <w:p>
            <w:pPr>
              <w:adjustRightInd w:val="0"/>
              <w:spacing w:line="36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bCs/>
                <w:color w:val="auto"/>
                <w:kern w:val="0"/>
                <w:sz w:val="21"/>
                <w:szCs w:val="21"/>
                <w:lang w:val="en-US" w:eastAsia="zh-CN"/>
              </w:rPr>
              <w:t>图2-5      北10集中</w:t>
            </w:r>
            <w:r>
              <w:rPr>
                <w:rFonts w:hint="default" w:ascii="Times New Roman" w:hAnsi="Times New Roman" w:cs="Times New Roman"/>
                <w:b/>
                <w:bCs/>
                <w:color w:val="auto"/>
                <w:sz w:val="21"/>
                <w:szCs w:val="21"/>
                <w:lang w:val="en-US" w:bidi="zh-CN"/>
              </w:rPr>
              <w:t>拉油注水站平面布置示意图</w:t>
            </w:r>
          </w:p>
          <w:p>
            <w:pPr>
              <w:pStyle w:val="68"/>
              <w:keepNext w:val="0"/>
              <w:keepLines w:val="0"/>
              <w:pageBreakBefore w:val="0"/>
              <w:widowControl w:val="0"/>
              <w:kinsoku/>
              <w:wordWrap/>
              <w:overflowPunct/>
              <w:topLinePunct w:val="0"/>
              <w:autoSpaceDE/>
              <w:autoSpaceDN/>
              <w:bidi w:val="0"/>
              <w:adjustRightInd/>
              <w:snapToGrid/>
              <w:spacing w:before="313" w:beforeLines="100" w:after="0" w:line="240" w:lineRule="auto"/>
              <w:ind w:firstLine="0" w:firstLineChars="0"/>
              <w:jc w:val="center"/>
              <w:textAlignment w:val="auto"/>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bCs/>
                <w:color w:val="auto"/>
                <w:kern w:val="2"/>
                <w:sz w:val="21"/>
                <w:szCs w:val="21"/>
                <w:lang w:val="en-US" w:eastAsia="zh-CN" w:bidi="ar-SA"/>
              </w:rPr>
              <w:t>表2-20      2021-2035年北10井区13口新、老水井注水需求及系统能力平衡表</w:t>
            </w:r>
          </w:p>
          <w:tbl>
            <w:tblPr>
              <w:tblStyle w:val="29"/>
              <w:tblW w:w="77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0"/>
              <w:gridCol w:w="507"/>
              <w:gridCol w:w="507"/>
              <w:gridCol w:w="507"/>
              <w:gridCol w:w="507"/>
              <w:gridCol w:w="507"/>
              <w:gridCol w:w="507"/>
              <w:gridCol w:w="507"/>
              <w:gridCol w:w="507"/>
              <w:gridCol w:w="507"/>
              <w:gridCol w:w="507"/>
              <w:gridCol w:w="507"/>
              <w:gridCol w:w="507"/>
              <w:gridCol w:w="5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180"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年份</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2021</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2022</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2023</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2024</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2025</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2026</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2027</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2028</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2029</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2030</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2031</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2032</w:t>
                  </w:r>
                </w:p>
              </w:tc>
              <w:tc>
                <w:tcPr>
                  <w:tcW w:w="507"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180"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年注水量</w:t>
                  </w:r>
                </w:p>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(10</w:t>
                  </w:r>
                  <w:r>
                    <w:rPr>
                      <w:rFonts w:hint="default" w:ascii="Times New Roman" w:hAnsi="Times New Roman" w:eastAsia="宋体" w:cs="Times New Roman"/>
                      <w:color w:val="auto"/>
                      <w:kern w:val="0"/>
                      <w:sz w:val="18"/>
                      <w:szCs w:val="18"/>
                      <w:vertAlign w:val="superscript"/>
                    </w:rPr>
                    <w:t>4</w:t>
                  </w:r>
                  <w:r>
                    <w:rPr>
                      <w:rFonts w:hint="default" w:ascii="Times New Roman" w:hAnsi="Times New Roman" w:eastAsia="宋体" w:cs="Times New Roman"/>
                      <w:color w:val="auto"/>
                      <w:kern w:val="0"/>
                      <w:sz w:val="18"/>
                      <w:szCs w:val="18"/>
                    </w:rPr>
                    <w:t>m</w:t>
                  </w:r>
                  <w:r>
                    <w:rPr>
                      <w:rFonts w:hint="default" w:ascii="Times New Roman" w:hAnsi="Times New Roman" w:eastAsia="宋体" w:cs="Times New Roman"/>
                      <w:color w:val="auto"/>
                      <w:kern w:val="0"/>
                      <w:sz w:val="18"/>
                      <w:szCs w:val="18"/>
                      <w:vertAlign w:val="superscript"/>
                    </w:rPr>
                    <w:t>3</w:t>
                  </w:r>
                  <w:r>
                    <w:rPr>
                      <w:rFonts w:hint="default" w:ascii="Times New Roman" w:hAnsi="Times New Roman" w:eastAsia="宋体" w:cs="Times New Roman"/>
                      <w:color w:val="auto"/>
                      <w:kern w:val="0"/>
                      <w:sz w:val="18"/>
                      <w:szCs w:val="18"/>
                    </w:rPr>
                    <w:t>)</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6.13</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7.15</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6.35</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5.49</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4.94</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4.36</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3.9</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3.77</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3.73</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3.76</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3.68</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3.79</w:t>
                  </w:r>
                </w:p>
              </w:tc>
              <w:tc>
                <w:tcPr>
                  <w:tcW w:w="50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180"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平均日注</w:t>
                  </w:r>
                </w:p>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（m</w:t>
                  </w:r>
                  <w:r>
                    <w:rPr>
                      <w:rFonts w:hint="default" w:ascii="Times New Roman" w:hAnsi="Times New Roman" w:eastAsia="宋体" w:cs="Times New Roman"/>
                      <w:color w:val="auto"/>
                      <w:kern w:val="0"/>
                      <w:sz w:val="18"/>
                      <w:szCs w:val="18"/>
                      <w:vertAlign w:val="superscript"/>
                    </w:rPr>
                    <w:t>3</w:t>
                  </w:r>
                  <w:r>
                    <w:rPr>
                      <w:rFonts w:hint="default" w:ascii="Times New Roman" w:hAnsi="Times New Roman" w:eastAsia="宋体" w:cs="Times New Roman"/>
                      <w:color w:val="auto"/>
                      <w:kern w:val="0"/>
                      <w:sz w:val="18"/>
                      <w:szCs w:val="18"/>
                    </w:rPr>
                    <w:t>/d)</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186</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217</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192</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166</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150</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132</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118</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114</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113</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114</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112</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115</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180"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注水站能力（m</w:t>
                  </w:r>
                  <w:r>
                    <w:rPr>
                      <w:rFonts w:hint="default" w:ascii="Times New Roman" w:hAnsi="Times New Roman" w:eastAsia="宋体" w:cs="Times New Roman"/>
                      <w:color w:val="auto"/>
                      <w:kern w:val="0"/>
                      <w:sz w:val="18"/>
                      <w:szCs w:val="18"/>
                      <w:vertAlign w:val="superscript"/>
                    </w:rPr>
                    <w:t>3</w:t>
                  </w:r>
                  <w:r>
                    <w:rPr>
                      <w:rFonts w:hint="default" w:ascii="Times New Roman" w:hAnsi="Times New Roman" w:eastAsia="宋体" w:cs="Times New Roman"/>
                      <w:color w:val="auto"/>
                      <w:kern w:val="0"/>
                      <w:sz w:val="18"/>
                      <w:szCs w:val="18"/>
                    </w:rPr>
                    <w:t>/d)</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c>
                <w:tcPr>
                  <w:tcW w:w="507"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228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180" w:type="dxa"/>
                  <w:tcBorders>
                    <w:tl2br w:val="nil"/>
                    <w:tr2bl w:val="nil"/>
                  </w:tcBorders>
                  <w:noWrap w:val="0"/>
                  <w:vAlign w:val="center"/>
                </w:tcPr>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平衡</w:t>
                  </w:r>
                </w:p>
                <w:p>
                  <w:pPr>
                    <w:widowControl/>
                    <w:jc w:val="center"/>
                    <w:rPr>
                      <w:rFonts w:hint="default" w:ascii="Times New Roman" w:hAnsi="Times New Roman" w:eastAsia="宋体" w:cs="Times New Roman"/>
                      <w:color w:val="auto"/>
                      <w:kern w:val="0"/>
                      <w:sz w:val="18"/>
                      <w:szCs w:val="18"/>
                    </w:rPr>
                  </w:pPr>
                  <w:r>
                    <w:rPr>
                      <w:rFonts w:hint="default" w:ascii="Times New Roman" w:hAnsi="Times New Roman" w:eastAsia="宋体" w:cs="Times New Roman"/>
                      <w:color w:val="auto"/>
                      <w:kern w:val="0"/>
                      <w:sz w:val="18"/>
                      <w:szCs w:val="18"/>
                    </w:rPr>
                    <w:t>（m</w:t>
                  </w:r>
                  <w:r>
                    <w:rPr>
                      <w:rFonts w:hint="default" w:ascii="Times New Roman" w:hAnsi="Times New Roman" w:eastAsia="宋体" w:cs="Times New Roman"/>
                      <w:color w:val="auto"/>
                      <w:kern w:val="0"/>
                      <w:sz w:val="18"/>
                      <w:szCs w:val="18"/>
                      <w:vertAlign w:val="superscript"/>
                    </w:rPr>
                    <w:t>3</w:t>
                  </w:r>
                  <w:r>
                    <w:rPr>
                      <w:rFonts w:hint="default" w:ascii="Times New Roman" w:hAnsi="Times New Roman" w:eastAsia="宋体" w:cs="Times New Roman"/>
                      <w:color w:val="auto"/>
                      <w:kern w:val="0"/>
                      <w:sz w:val="18"/>
                      <w:szCs w:val="18"/>
                    </w:rPr>
                    <w:t>/d)</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42</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36</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62</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78</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96</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110</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114</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115</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114</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116</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113</w:t>
                  </w:r>
                </w:p>
              </w:tc>
              <w:tc>
                <w:tcPr>
                  <w:tcW w:w="507" w:type="dxa"/>
                  <w:tcBorders>
                    <w:tl2br w:val="nil"/>
                    <w:tr2bl w:val="nil"/>
                  </w:tcBorders>
                  <w:noWrap w:val="0"/>
                  <w:vAlign w:val="center"/>
                </w:tcPr>
                <w:p>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95</w:t>
                  </w:r>
                </w:p>
              </w:tc>
            </w:tr>
          </w:tbl>
          <w:p>
            <w:pPr>
              <w:keepNext w:val="0"/>
              <w:keepLines w:val="0"/>
              <w:pageBreakBefore w:val="0"/>
              <w:widowControl w:val="0"/>
              <w:kinsoku/>
              <w:wordWrap/>
              <w:overflowPunct/>
              <w:topLinePunct w:val="0"/>
              <w:autoSpaceDE/>
              <w:autoSpaceDN/>
              <w:bidi w:val="0"/>
              <w:adjustRightInd w:val="0"/>
              <w:snapToGrid/>
              <w:spacing w:before="313" w:beforeLines="100" w:line="360" w:lineRule="auto"/>
              <w:ind w:firstLine="482" w:firstLineChars="200"/>
              <w:textAlignment w:val="auto"/>
              <w:rPr>
                <w:rFonts w:hint="default" w:ascii="Times New Roman" w:hAnsi="Times New Roman" w:cs="Times New Roman"/>
                <w:color w:val="auto"/>
                <w:sz w:val="24"/>
                <w:lang w:eastAsia="zh-CN"/>
              </w:rPr>
            </w:pPr>
            <w:r>
              <w:rPr>
                <w:rFonts w:hint="default" w:ascii="Times New Roman" w:hAnsi="Times New Roman" w:cs="Times New Roman"/>
                <w:b/>
                <w:color w:val="auto"/>
                <w:sz w:val="24"/>
                <w:lang w:val="en-US" w:bidi="zh-CN"/>
              </w:rPr>
              <w:t>7</w:t>
            </w:r>
            <w:r>
              <w:rPr>
                <w:rFonts w:hint="default" w:ascii="Times New Roman" w:hAnsi="Times New Roman" w:cs="Times New Roman"/>
                <w:b/>
                <w:color w:val="auto"/>
                <w:sz w:val="24"/>
                <w:lang w:bidi="zh-CN"/>
              </w:rPr>
              <w:t>.</w:t>
            </w:r>
            <w:r>
              <w:rPr>
                <w:rFonts w:hint="default" w:ascii="Times New Roman" w:hAnsi="Times New Roman" w:cs="Times New Roman"/>
                <w:b/>
                <w:color w:val="auto"/>
                <w:sz w:val="24"/>
                <w:lang w:val="en-US" w:bidi="zh-CN"/>
              </w:rPr>
              <w:t>2</w:t>
            </w:r>
            <w:r>
              <w:rPr>
                <w:rFonts w:hint="default" w:ascii="Times New Roman" w:hAnsi="Times New Roman" w:cs="Times New Roman"/>
                <w:b/>
                <w:color w:val="auto"/>
                <w:sz w:val="24"/>
                <w:lang w:bidi="zh-CN"/>
              </w:rPr>
              <w:t>北三台联合站原油处理系统</w:t>
            </w:r>
          </w:p>
          <w:p>
            <w:pPr>
              <w:adjustRightInd w:val="0"/>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szCs w:val="22"/>
              </w:rPr>
              <w:t>北</w:t>
            </w:r>
            <w:r>
              <w:rPr>
                <w:rFonts w:hint="default" w:ascii="Times New Roman" w:hAnsi="Times New Roman" w:cs="Times New Roman"/>
                <w:color w:val="auto"/>
                <w:sz w:val="24"/>
                <w:szCs w:val="22"/>
                <w:lang w:eastAsia="zh-CN"/>
              </w:rPr>
              <w:t>三台联合</w:t>
            </w:r>
            <w:r>
              <w:rPr>
                <w:rFonts w:hint="default" w:ascii="Times New Roman" w:hAnsi="Times New Roman" w:cs="Times New Roman"/>
                <w:color w:val="auto"/>
                <w:sz w:val="24"/>
                <w:szCs w:val="22"/>
              </w:rPr>
              <w:t>站位于项目区北侧约2</w:t>
            </w:r>
            <w:r>
              <w:rPr>
                <w:rFonts w:hint="default" w:ascii="Times New Roman" w:hAnsi="Times New Roman" w:cs="Times New Roman"/>
                <w:color w:val="auto"/>
                <w:sz w:val="24"/>
                <w:szCs w:val="22"/>
                <w:lang w:val="en-US" w:eastAsia="zh-CN"/>
              </w:rPr>
              <w:t>6</w:t>
            </w:r>
            <w:r>
              <w:rPr>
                <w:rFonts w:hint="default" w:ascii="Times New Roman" w:hAnsi="Times New Roman" w:cs="Times New Roman"/>
                <w:color w:val="auto"/>
                <w:sz w:val="24"/>
                <w:szCs w:val="22"/>
              </w:rPr>
              <w:t>km处。</w:t>
            </w:r>
            <w:r>
              <w:rPr>
                <w:rFonts w:hint="default" w:ascii="Times New Roman" w:hAnsi="Times New Roman" w:cs="Times New Roman"/>
                <w:color w:val="auto"/>
                <w:sz w:val="24"/>
                <w:lang w:bidi="zh-CN"/>
              </w:rPr>
              <w:t>北三台联合处理站（简称“北联站”）隶属准东采油厂管辖，于1990年建成投产，位于北三台油田中部。根据与建设方沟通，北三</w:t>
            </w:r>
            <w:r>
              <w:rPr>
                <w:rFonts w:hint="default" w:ascii="Times New Roman" w:hAnsi="Times New Roman" w:cs="Times New Roman"/>
                <w:color w:val="auto"/>
                <w:sz w:val="24"/>
                <w:lang w:eastAsia="zh-CN" w:bidi="zh-CN"/>
              </w:rPr>
              <w:t>台</w:t>
            </w:r>
            <w:r>
              <w:rPr>
                <w:rFonts w:hint="default" w:ascii="Times New Roman" w:hAnsi="Times New Roman" w:cs="Times New Roman"/>
                <w:color w:val="auto"/>
                <w:sz w:val="24"/>
                <w:lang w:bidi="zh-CN"/>
              </w:rPr>
              <w:t>联合站原油处理系统在</w:t>
            </w:r>
            <w:r>
              <w:rPr>
                <w:rFonts w:hint="default" w:ascii="Times New Roman" w:hAnsi="Times New Roman" w:cs="Times New Roman"/>
                <w:color w:val="auto"/>
                <w:sz w:val="24"/>
                <w:lang w:val="en-US" w:bidi="zh-CN"/>
              </w:rPr>
              <w:t>1990</w:t>
            </w:r>
            <w:r>
              <w:rPr>
                <w:rFonts w:hint="default" w:ascii="Times New Roman" w:hAnsi="Times New Roman" w:cs="Times New Roman"/>
                <w:color w:val="auto"/>
                <w:sz w:val="24"/>
                <w:lang w:bidi="zh-CN"/>
              </w:rPr>
              <w:t>年建设，由于当时环评制度不完善，该项目未编制环境影响评价报告，未进行竣工环保验收，伴随环评制度的发展，中国石油新疆油田分公司于</w:t>
            </w:r>
            <w:r>
              <w:rPr>
                <w:rFonts w:hint="default" w:ascii="Times New Roman" w:hAnsi="Times New Roman" w:cs="Times New Roman"/>
                <w:color w:val="auto"/>
                <w:sz w:val="24"/>
                <w:lang w:val="en-US" w:bidi="zh-CN"/>
              </w:rPr>
              <w:t>2017年</w:t>
            </w:r>
            <w:r>
              <w:rPr>
                <w:rFonts w:hint="default" w:ascii="Times New Roman" w:hAnsi="Times New Roman" w:cs="Times New Roman"/>
                <w:color w:val="auto"/>
                <w:sz w:val="24"/>
                <w:lang w:bidi="zh-CN"/>
              </w:rPr>
              <w:t>委托编制了《三台油田开发建设工程环境影响回顾性评价报告书》，并于</w:t>
            </w:r>
            <w:r>
              <w:rPr>
                <w:rFonts w:hint="default" w:ascii="Times New Roman" w:hAnsi="Times New Roman" w:cs="Times New Roman"/>
                <w:color w:val="auto"/>
                <w:sz w:val="24"/>
                <w:lang w:val="en-US" w:bidi="zh-CN"/>
              </w:rPr>
              <w:t>2017年11月7日通过审查，批复文号为</w:t>
            </w:r>
            <w:r>
              <w:rPr>
                <w:rFonts w:hint="default" w:ascii="Times New Roman" w:hAnsi="Times New Roman" w:cs="Times New Roman"/>
                <w:color w:val="auto"/>
                <w:sz w:val="24"/>
                <w:lang w:eastAsia="zh-CN" w:bidi="zh-CN"/>
              </w:rPr>
              <w:t>（</w:t>
            </w:r>
            <w:r>
              <w:rPr>
                <w:rFonts w:hint="default" w:ascii="Times New Roman" w:hAnsi="Times New Roman" w:cs="Times New Roman"/>
                <w:color w:val="auto"/>
                <w:sz w:val="24"/>
                <w:lang w:bidi="zh-CN"/>
              </w:rPr>
              <w:t>新环监函〔2007〕438号</w:t>
            </w:r>
            <w:r>
              <w:rPr>
                <w:rFonts w:hint="default" w:ascii="Times New Roman" w:hAnsi="Times New Roman" w:cs="Times New Roman"/>
                <w:color w:val="auto"/>
                <w:sz w:val="24"/>
                <w:lang w:eastAsia="zh-CN" w:bidi="zh-CN"/>
              </w:rPr>
              <w:t>），详见附件。北三台联合站现正常运行。</w:t>
            </w:r>
          </w:p>
          <w:p>
            <w:pPr>
              <w:adjustRightInd w:val="0"/>
              <w:snapToGrid w:val="0"/>
              <w:spacing w:line="360" w:lineRule="auto"/>
              <w:ind w:firstLine="482"/>
              <w:rPr>
                <w:rFonts w:hint="default" w:ascii="Times New Roman" w:hAnsi="Times New Roman" w:cs="Times New Roman"/>
                <w:color w:val="auto"/>
                <w:sz w:val="24"/>
                <w:lang w:eastAsia="zh-CN"/>
              </w:rPr>
            </w:pPr>
            <w:r>
              <w:rPr>
                <w:rFonts w:hint="default" w:ascii="Times New Roman" w:hAnsi="Times New Roman" w:cs="Times New Roman"/>
                <w:b w:val="0"/>
                <w:bCs w:val="0"/>
                <w:color w:val="auto"/>
                <w:sz w:val="24"/>
                <w:szCs w:val="22"/>
                <w:lang w:val="en-US" w:eastAsia="zh-CN"/>
              </w:rPr>
              <w:t>北三台联合站原油处理系统目前分为稠油和稀油两部分，稠油设计处理能力28</w:t>
            </w:r>
            <w:r>
              <w:rPr>
                <w:rFonts w:hint="default" w:ascii="Times New Roman" w:hAnsi="Times New Roman" w:eastAsia="宋体" w:cs="Times New Roman"/>
                <w:b w:val="0"/>
                <w:bCs w:val="0"/>
                <w:color w:val="auto"/>
                <w:sz w:val="24"/>
                <w:szCs w:val="24"/>
                <w:lang w:val="en-US" w:eastAsia="zh-CN"/>
              </w:rPr>
              <w:t>×10</w:t>
            </w:r>
            <w:r>
              <w:rPr>
                <w:rFonts w:hint="default" w:ascii="Times New Roman" w:hAnsi="Times New Roman" w:eastAsia="宋体" w:cs="Times New Roman"/>
                <w:b w:val="0"/>
                <w:bCs w:val="0"/>
                <w:color w:val="auto"/>
                <w:sz w:val="24"/>
                <w:szCs w:val="24"/>
                <w:vertAlign w:val="superscript"/>
                <w:lang w:val="en-US" w:eastAsia="zh-CN"/>
              </w:rPr>
              <w:t>4</w:t>
            </w:r>
            <w:r>
              <w:rPr>
                <w:rFonts w:hint="default" w:ascii="Times New Roman" w:hAnsi="Times New Roman" w:eastAsia="宋体" w:cs="Times New Roman"/>
                <w:b w:val="0"/>
                <w:bCs w:val="0"/>
                <w:color w:val="auto"/>
                <w:sz w:val="24"/>
                <w:szCs w:val="24"/>
                <w:lang w:val="en-US" w:eastAsia="zh-CN"/>
              </w:rPr>
              <w:t>t/a，目前处理量</w:t>
            </w:r>
            <w:r>
              <w:rPr>
                <w:rFonts w:hint="default" w:ascii="Times New Roman" w:hAnsi="Times New Roman" w:cs="Times New Roman"/>
                <w:b w:val="0"/>
                <w:bCs w:val="0"/>
                <w:color w:val="auto"/>
                <w:sz w:val="24"/>
                <w:szCs w:val="24"/>
                <w:lang w:val="en-US" w:eastAsia="zh-CN"/>
              </w:rPr>
              <w:t>为5.5</w:t>
            </w:r>
            <w:r>
              <w:rPr>
                <w:rFonts w:hint="default" w:ascii="Times New Roman" w:hAnsi="Times New Roman" w:eastAsia="宋体" w:cs="Times New Roman"/>
                <w:b w:val="0"/>
                <w:bCs w:val="0"/>
                <w:color w:val="auto"/>
                <w:sz w:val="24"/>
                <w:szCs w:val="24"/>
                <w:lang w:val="en-US" w:eastAsia="zh-CN"/>
              </w:rPr>
              <w:t>×10</w:t>
            </w:r>
            <w:r>
              <w:rPr>
                <w:rFonts w:hint="default" w:ascii="Times New Roman" w:hAnsi="Times New Roman" w:eastAsia="宋体" w:cs="Times New Roman"/>
                <w:b w:val="0"/>
                <w:bCs w:val="0"/>
                <w:color w:val="auto"/>
                <w:sz w:val="24"/>
                <w:szCs w:val="24"/>
                <w:vertAlign w:val="superscript"/>
                <w:lang w:val="en-US" w:eastAsia="zh-CN"/>
              </w:rPr>
              <w:t>4</w:t>
            </w:r>
            <w:r>
              <w:rPr>
                <w:rFonts w:hint="default" w:ascii="Times New Roman" w:hAnsi="Times New Roman" w:eastAsia="宋体" w:cs="Times New Roman"/>
                <w:b w:val="0"/>
                <w:bCs w:val="0"/>
                <w:color w:val="auto"/>
                <w:sz w:val="24"/>
                <w:szCs w:val="24"/>
                <w:lang w:val="en-US" w:eastAsia="zh-CN"/>
              </w:rPr>
              <w:t>t/a；稀油设计处理能力20×10</w:t>
            </w:r>
            <w:r>
              <w:rPr>
                <w:rFonts w:hint="default" w:ascii="Times New Roman" w:hAnsi="Times New Roman" w:eastAsia="宋体" w:cs="Times New Roman"/>
                <w:b w:val="0"/>
                <w:bCs w:val="0"/>
                <w:color w:val="auto"/>
                <w:sz w:val="24"/>
                <w:szCs w:val="24"/>
                <w:vertAlign w:val="superscript"/>
                <w:lang w:val="en-US" w:eastAsia="zh-CN"/>
              </w:rPr>
              <w:t>4</w:t>
            </w:r>
            <w:r>
              <w:rPr>
                <w:rFonts w:hint="default" w:ascii="Times New Roman" w:hAnsi="Times New Roman" w:eastAsia="宋体" w:cs="Times New Roman"/>
                <w:b w:val="0"/>
                <w:bCs w:val="0"/>
                <w:color w:val="auto"/>
                <w:sz w:val="24"/>
                <w:szCs w:val="24"/>
                <w:lang w:val="en-US" w:eastAsia="zh-CN"/>
              </w:rPr>
              <w:t>t/a，目前处理量</w:t>
            </w:r>
            <w:r>
              <w:rPr>
                <w:rFonts w:hint="default" w:ascii="Times New Roman" w:hAnsi="Times New Roman" w:cs="Times New Roman"/>
                <w:b w:val="0"/>
                <w:bCs w:val="0"/>
                <w:color w:val="auto"/>
                <w:sz w:val="24"/>
                <w:szCs w:val="24"/>
                <w:lang w:val="en-US" w:eastAsia="zh-CN"/>
              </w:rPr>
              <w:t>为9.5</w:t>
            </w:r>
            <w:r>
              <w:rPr>
                <w:rFonts w:hint="default" w:ascii="Times New Roman" w:hAnsi="Times New Roman" w:eastAsia="宋体" w:cs="Times New Roman"/>
                <w:b w:val="0"/>
                <w:bCs w:val="0"/>
                <w:color w:val="auto"/>
                <w:sz w:val="24"/>
                <w:szCs w:val="24"/>
                <w:lang w:val="en-US" w:eastAsia="zh-CN"/>
              </w:rPr>
              <w:t>×10</w:t>
            </w:r>
            <w:r>
              <w:rPr>
                <w:rFonts w:hint="default" w:ascii="Times New Roman" w:hAnsi="Times New Roman" w:eastAsia="宋体" w:cs="Times New Roman"/>
                <w:b w:val="0"/>
                <w:bCs w:val="0"/>
                <w:color w:val="auto"/>
                <w:sz w:val="24"/>
                <w:szCs w:val="24"/>
                <w:vertAlign w:val="superscript"/>
                <w:lang w:val="en-US" w:eastAsia="zh-CN"/>
              </w:rPr>
              <w:t>4</w:t>
            </w:r>
            <w:r>
              <w:rPr>
                <w:rFonts w:hint="default" w:ascii="Times New Roman" w:hAnsi="Times New Roman" w:eastAsia="宋体" w:cs="Times New Roman"/>
                <w:b w:val="0"/>
                <w:bCs w:val="0"/>
                <w:color w:val="auto"/>
                <w:sz w:val="24"/>
                <w:szCs w:val="24"/>
                <w:lang w:val="en-US" w:eastAsia="zh-CN"/>
              </w:rPr>
              <w:t>t/a。</w:t>
            </w:r>
            <w:r>
              <w:rPr>
                <w:rFonts w:hint="default" w:ascii="Times New Roman" w:hAnsi="Times New Roman" w:cs="Times New Roman"/>
                <w:b w:val="0"/>
                <w:bCs w:val="0"/>
                <w:color w:val="auto"/>
                <w:sz w:val="24"/>
                <w:szCs w:val="24"/>
                <w:lang w:val="en-US" w:eastAsia="zh-CN"/>
              </w:rPr>
              <w:t>北10</w:t>
            </w:r>
            <w:r>
              <w:rPr>
                <w:rFonts w:hint="default" w:ascii="Times New Roman" w:hAnsi="Times New Roman" w:cs="Times New Roman"/>
                <w:color w:val="auto"/>
                <w:sz w:val="24"/>
                <w:highlight w:val="none"/>
              </w:rPr>
              <w:t>原油处理依托</w:t>
            </w:r>
            <w:r>
              <w:rPr>
                <w:rFonts w:hint="default" w:ascii="Times New Roman" w:hAnsi="Times New Roman" w:cs="Times New Roman"/>
                <w:color w:val="auto"/>
                <w:sz w:val="24"/>
                <w:highlight w:val="none"/>
                <w:lang w:eastAsia="zh-CN"/>
              </w:rPr>
              <w:t>北三台联合站稠油</w:t>
            </w:r>
            <w:r>
              <w:rPr>
                <w:rFonts w:hint="default" w:ascii="Times New Roman" w:hAnsi="Times New Roman" w:cs="Times New Roman"/>
                <w:color w:val="auto"/>
                <w:sz w:val="24"/>
                <w:highlight w:val="none"/>
              </w:rPr>
              <w:t>原油处理系统</w:t>
            </w:r>
            <w:r>
              <w:rPr>
                <w:rFonts w:hint="default" w:ascii="Times New Roman" w:hAnsi="Times New Roman" w:cs="Times New Roman"/>
                <w:color w:val="auto"/>
                <w:kern w:val="0"/>
                <w:sz w:val="24"/>
                <w:highlight w:val="none"/>
              </w:rPr>
              <w:t>。</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bidi="zh-CN"/>
              </w:rPr>
              <w:t>北联站现有3套主生产工艺流程，分别用于满足北三台密闭原油、北三台罐车来油和探区来稠油生产处理。北三台密闭来油直接进1号、2号多功能处理器，在原油处理器内完成油气分离、加热及一段沉降脱水，分离出的低含水原油在线计量后进入净化油罐进行大罐沉降脱水，使净化油达到要求（含水≤0.5%）后外输。北三台罐车来油通过卸油罐→卸油泵→500m</w:t>
            </w:r>
            <w:r>
              <w:rPr>
                <w:rFonts w:hint="default" w:ascii="Times New Roman" w:hAnsi="Times New Roman" w:cs="Times New Roman"/>
                <w:color w:val="auto"/>
                <w:sz w:val="24"/>
                <w:vertAlign w:val="superscript"/>
                <w:lang w:bidi="zh-CN"/>
              </w:rPr>
              <w:t>3</w:t>
            </w:r>
            <w:r>
              <w:rPr>
                <w:rFonts w:hint="default" w:ascii="Times New Roman" w:hAnsi="Times New Roman" w:cs="Times New Roman"/>
                <w:color w:val="auto"/>
                <w:sz w:val="24"/>
                <w:lang w:bidi="zh-CN"/>
              </w:rPr>
              <w:t>缓冲罐→回脱泵提升后与北三台密闭原油统一处理。探井作业区来油通过卸油罐→卸油泵→700m</w:t>
            </w:r>
            <w:r>
              <w:rPr>
                <w:rFonts w:hint="default" w:ascii="Times New Roman" w:hAnsi="Times New Roman" w:cs="Times New Roman"/>
                <w:color w:val="auto"/>
                <w:sz w:val="24"/>
                <w:vertAlign w:val="superscript"/>
                <w:lang w:bidi="zh-CN"/>
              </w:rPr>
              <w:t>3</w:t>
            </w:r>
            <w:r>
              <w:rPr>
                <w:rFonts w:hint="default" w:ascii="Times New Roman" w:hAnsi="Times New Roman" w:cs="Times New Roman"/>
                <w:color w:val="auto"/>
                <w:sz w:val="24"/>
                <w:lang w:bidi="zh-CN"/>
              </w:rPr>
              <w:t>缓冲罐→回脱泵提升至4号多功能处理器，脱出的低含水油计量后进净化油罐进行大罐沉降脱水，达标后外输。</w:t>
            </w:r>
            <w:r>
              <w:rPr>
                <w:rFonts w:hint="default" w:ascii="Times New Roman" w:hAnsi="Times New Roman" w:cs="Times New Roman"/>
                <w:color w:val="auto"/>
                <w:sz w:val="24"/>
              </w:rPr>
              <w:t>工艺流程框图见</w:t>
            </w:r>
            <w:r>
              <w:rPr>
                <w:rFonts w:hint="default" w:ascii="Times New Roman" w:hAnsi="Times New Roman" w:cs="Times New Roman"/>
                <w:b/>
                <w:bCs/>
                <w:color w:val="auto"/>
                <w:sz w:val="24"/>
              </w:rPr>
              <w:t>图</w:t>
            </w:r>
            <w:r>
              <w:rPr>
                <w:rFonts w:hint="default" w:ascii="Times New Roman" w:hAnsi="Times New Roman" w:cs="Times New Roman"/>
                <w:b/>
                <w:bCs/>
                <w:color w:val="auto"/>
                <w:sz w:val="24"/>
                <w:lang w:val="en-US" w:eastAsia="zh-CN"/>
              </w:rPr>
              <w:t>2-6</w:t>
            </w:r>
            <w:r>
              <w:rPr>
                <w:rFonts w:hint="default" w:ascii="Times New Roman" w:hAnsi="Times New Roman" w:cs="Times New Roman"/>
                <w:color w:val="auto"/>
                <w:sz w:val="24"/>
              </w:rPr>
              <w:t>。</w:t>
            </w:r>
          </w:p>
          <w:p>
            <w:pPr>
              <w:spacing w:line="324" w:lineRule="auto"/>
              <w:jc w:val="center"/>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drawing>
                <wp:inline distT="0" distB="0" distL="114300" distR="114300">
                  <wp:extent cx="4154805" cy="2167255"/>
                  <wp:effectExtent l="12700" t="12700" r="23495" b="14605"/>
                  <wp:docPr id="16" name="图片 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descr="11"/>
                          <pic:cNvPicPr>
                            <a:picLocks noChangeAspect="1"/>
                          </pic:cNvPicPr>
                        </pic:nvPicPr>
                        <pic:blipFill>
                          <a:blip r:embed="rId35"/>
                          <a:stretch>
                            <a:fillRect/>
                          </a:stretch>
                        </pic:blipFill>
                        <pic:spPr>
                          <a:xfrm>
                            <a:off x="0" y="0"/>
                            <a:ext cx="4154805" cy="2167255"/>
                          </a:xfrm>
                          <a:prstGeom prst="rect">
                            <a:avLst/>
                          </a:prstGeom>
                          <a:noFill/>
                          <a:ln w="12700" cmpd="sng">
                            <a:solidFill>
                              <a:schemeClr val="tx1"/>
                            </a:solidFill>
                            <a:prstDash val="solid"/>
                          </a:ln>
                        </pic:spPr>
                      </pic:pic>
                    </a:graphicData>
                  </a:graphic>
                </wp:inline>
              </w:drawing>
            </w:r>
          </w:p>
          <w:p>
            <w:pPr>
              <w:adjustRightInd w:val="0"/>
              <w:spacing w:line="360" w:lineRule="auto"/>
              <w:ind w:firstLine="422" w:firstLineChars="200"/>
              <w:jc w:val="center"/>
              <w:rPr>
                <w:rFonts w:hint="default" w:ascii="Times New Roman" w:hAnsi="Times New Roman" w:cs="Times New Roman"/>
                <w:b/>
                <w:bCs/>
                <w:color w:val="auto"/>
                <w:sz w:val="21"/>
                <w:szCs w:val="21"/>
                <w:lang w:bidi="zh-CN"/>
              </w:rPr>
            </w:pPr>
            <w:r>
              <w:rPr>
                <w:rFonts w:hint="default" w:ascii="Times New Roman" w:hAnsi="Times New Roman" w:cs="Times New Roman"/>
                <w:b/>
                <w:bCs/>
                <w:color w:val="auto"/>
                <w:sz w:val="21"/>
                <w:szCs w:val="21"/>
                <w:lang w:val="zh-CN" w:bidi="zh-CN"/>
              </w:rPr>
              <w:t>图</w:t>
            </w:r>
            <w:r>
              <w:rPr>
                <w:rFonts w:hint="default" w:ascii="Times New Roman" w:hAnsi="Times New Roman" w:cs="Times New Roman"/>
                <w:b/>
                <w:bCs/>
                <w:color w:val="auto"/>
                <w:sz w:val="21"/>
                <w:szCs w:val="21"/>
                <w:lang w:val="en-US" w:bidi="zh-CN"/>
              </w:rPr>
              <w:t>2-6</w:t>
            </w:r>
            <w:r>
              <w:rPr>
                <w:rFonts w:hint="default" w:ascii="Times New Roman" w:hAnsi="Times New Roman" w:cs="Times New Roman"/>
                <w:b/>
                <w:bCs/>
                <w:color w:val="auto"/>
                <w:sz w:val="21"/>
                <w:szCs w:val="21"/>
                <w:lang w:val="en-US" w:eastAsia="zh-CN" w:bidi="zh-CN"/>
              </w:rPr>
              <w:t xml:space="preserve">   </w:t>
            </w:r>
            <w:r>
              <w:rPr>
                <w:rFonts w:hint="default" w:ascii="Times New Roman" w:hAnsi="Times New Roman" w:cs="Times New Roman"/>
                <w:b/>
                <w:bCs/>
                <w:color w:val="auto"/>
                <w:sz w:val="21"/>
                <w:szCs w:val="21"/>
                <w:lang w:val="zh-CN" w:bidi="zh-CN"/>
              </w:rPr>
              <w:t xml:space="preserve"> 北三台联合站原油处理系统流程框图</w:t>
            </w:r>
          </w:p>
          <w:p>
            <w:pPr>
              <w:keepNext w:val="0"/>
              <w:keepLines w:val="0"/>
              <w:pageBreakBefore w:val="0"/>
              <w:widowControl w:val="0"/>
              <w:tabs>
                <w:tab w:val="left" w:pos="868"/>
              </w:tabs>
              <w:kinsoku w:val="0"/>
              <w:wordWrap/>
              <w:overflowPunct w:val="0"/>
              <w:topLinePunct w:val="0"/>
              <w:autoSpaceDE w:val="0"/>
              <w:autoSpaceDN w:val="0"/>
              <w:bidi w:val="0"/>
              <w:adjustRightInd w:val="0"/>
              <w:snapToGrid/>
              <w:spacing w:before="313" w:beforeLines="10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表</w:t>
            </w:r>
            <w:r>
              <w:rPr>
                <w:rFonts w:hint="default" w:ascii="Times New Roman" w:hAnsi="Times New Roman" w:cs="Times New Roman"/>
                <w:b/>
                <w:bCs/>
                <w:color w:val="auto"/>
                <w:szCs w:val="21"/>
                <w:lang w:val="en-US" w:eastAsia="zh-CN"/>
              </w:rPr>
              <w:t>2-21</w:t>
            </w:r>
            <w:r>
              <w:rPr>
                <w:rFonts w:hint="default" w:ascii="Times New Roman" w:hAnsi="Times New Roman" w:cs="Times New Roman"/>
                <w:b/>
                <w:bCs/>
                <w:color w:val="auto"/>
                <w:szCs w:val="21"/>
              </w:rPr>
              <w:t xml:space="preserve">     北联站生产工艺参数</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2629"/>
              <w:gridCol w:w="1918"/>
              <w:gridCol w:w="1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16"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629"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单项名称</w:t>
                  </w:r>
                </w:p>
              </w:tc>
              <w:tc>
                <w:tcPr>
                  <w:tcW w:w="1918"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1935"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16"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2629"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一段脱水压力</w:t>
                  </w:r>
                </w:p>
              </w:tc>
              <w:tc>
                <w:tcPr>
                  <w:tcW w:w="1918"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MPa</w:t>
                  </w:r>
                </w:p>
              </w:tc>
              <w:tc>
                <w:tcPr>
                  <w:tcW w:w="1935"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0.28～0.32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816"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629"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一段脱水温度</w:t>
                  </w:r>
                </w:p>
              </w:tc>
              <w:tc>
                <w:tcPr>
                  <w:tcW w:w="1918"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35"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816"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629"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净化油含水率</w:t>
                  </w:r>
                </w:p>
              </w:tc>
              <w:tc>
                <w:tcPr>
                  <w:tcW w:w="1918"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35"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816"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629"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最大处理量</w:t>
                  </w:r>
                </w:p>
              </w:tc>
              <w:tc>
                <w:tcPr>
                  <w:tcW w:w="1918"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r>
                    <w:rPr>
                      <w:rFonts w:hint="default" w:ascii="Times New Roman" w:hAnsi="Times New Roman" w:eastAsia="宋体" w:cs="Times New Roman"/>
                      <w:color w:val="auto"/>
                      <w:sz w:val="21"/>
                      <w:szCs w:val="21"/>
                      <w:vertAlign w:val="superscript"/>
                    </w:rPr>
                    <w:t>4</w:t>
                  </w:r>
                  <w:r>
                    <w:rPr>
                      <w:rFonts w:hint="default" w:ascii="Times New Roman" w:hAnsi="Times New Roman" w:eastAsia="宋体" w:cs="Times New Roman"/>
                      <w:color w:val="auto"/>
                      <w:sz w:val="21"/>
                      <w:szCs w:val="21"/>
                    </w:rPr>
                    <w:t>t/a</w:t>
                  </w:r>
                </w:p>
              </w:tc>
              <w:tc>
                <w:tcPr>
                  <w:tcW w:w="1935" w:type="dxa"/>
                  <w:noWrap w:val="0"/>
                  <w:vAlign w:val="center"/>
                </w:tcPr>
                <w:p>
                  <w:pPr>
                    <w:pStyle w:val="89"/>
                    <w:spacing w:before="0" w:after="0"/>
                    <w:ind w:left="-108" w:right="-1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62</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textAlignment w:val="auto"/>
              <w:rPr>
                <w:rFonts w:hint="default" w:ascii="Times New Roman" w:hAnsi="Times New Roman" w:cs="Times New Roman"/>
                <w:b/>
                <w:bCs/>
                <w:color w:val="auto"/>
                <w:sz w:val="24"/>
                <w:lang w:bidi="zh-CN"/>
              </w:rPr>
            </w:pPr>
            <w:r>
              <w:rPr>
                <w:rFonts w:hint="default" w:ascii="Times New Roman" w:hAnsi="Times New Roman" w:cs="Times New Roman"/>
                <w:color w:val="auto"/>
                <w:sz w:val="24"/>
                <w:lang w:bidi="zh-CN"/>
              </w:rPr>
              <w:t>项目依托可行性：北联站目前稠油实际处理能力</w:t>
            </w:r>
            <w:r>
              <w:rPr>
                <w:rFonts w:hint="default" w:ascii="Times New Roman" w:hAnsi="Times New Roman" w:cs="Times New Roman"/>
                <w:color w:val="auto"/>
                <w:sz w:val="24"/>
                <w:highlight w:val="none"/>
                <w:lang w:bidi="zh-CN"/>
              </w:rPr>
              <w:t>约为</w:t>
            </w:r>
            <w:r>
              <w:rPr>
                <w:rFonts w:hint="default" w:ascii="Times New Roman" w:hAnsi="Times New Roman" w:cs="Times New Roman"/>
                <w:color w:val="auto"/>
                <w:sz w:val="24"/>
                <w:highlight w:val="none"/>
                <w:lang w:val="en-US" w:bidi="zh-CN"/>
              </w:rPr>
              <w:t>5.5</w:t>
            </w:r>
            <w:r>
              <w:rPr>
                <w:rFonts w:hint="default" w:ascii="Times New Roman" w:hAnsi="Times New Roman" w:cs="Times New Roman"/>
                <w:color w:val="auto"/>
                <w:sz w:val="24"/>
                <w:highlight w:val="none"/>
                <w:lang w:bidi="zh-CN"/>
              </w:rPr>
              <w:t>×10</w:t>
            </w:r>
            <w:r>
              <w:rPr>
                <w:rFonts w:hint="default" w:ascii="Times New Roman" w:hAnsi="Times New Roman" w:cs="Times New Roman"/>
                <w:color w:val="auto"/>
                <w:sz w:val="24"/>
                <w:highlight w:val="none"/>
                <w:vertAlign w:val="superscript"/>
                <w:lang w:bidi="zh-CN"/>
              </w:rPr>
              <w:t>4</w:t>
            </w:r>
            <w:r>
              <w:rPr>
                <w:rFonts w:hint="default" w:ascii="Times New Roman" w:hAnsi="Times New Roman" w:cs="Times New Roman"/>
                <w:color w:val="auto"/>
                <w:sz w:val="24"/>
                <w:highlight w:val="none"/>
                <w:lang w:bidi="zh-CN"/>
              </w:rPr>
              <w:t>t/a。本项目各采油井采出液进入北联站原油处理系统，项目新建产能2.21×10</w:t>
            </w:r>
            <w:r>
              <w:rPr>
                <w:rFonts w:hint="default" w:ascii="Times New Roman" w:hAnsi="Times New Roman" w:cs="Times New Roman"/>
                <w:color w:val="auto"/>
                <w:sz w:val="24"/>
                <w:highlight w:val="none"/>
                <w:vertAlign w:val="superscript"/>
                <w:lang w:bidi="zh-CN"/>
              </w:rPr>
              <w:t>4</w:t>
            </w:r>
            <w:r>
              <w:rPr>
                <w:rFonts w:hint="default" w:ascii="Times New Roman" w:hAnsi="Times New Roman" w:cs="Times New Roman"/>
                <w:color w:val="auto"/>
                <w:sz w:val="24"/>
                <w:highlight w:val="none"/>
                <w:lang w:bidi="zh-CN"/>
              </w:rPr>
              <w:t>t/a，北</w:t>
            </w:r>
            <w:r>
              <w:rPr>
                <w:rFonts w:hint="default" w:ascii="Times New Roman" w:hAnsi="Times New Roman" w:cs="Times New Roman"/>
                <w:color w:val="auto"/>
                <w:sz w:val="24"/>
                <w:lang w:bidi="zh-CN"/>
              </w:rPr>
              <w:t>联站现正常运行，可满足本项目原油处理需求。</w:t>
            </w:r>
          </w:p>
          <w:p>
            <w:pPr>
              <w:pStyle w:val="54"/>
              <w:spacing w:line="360" w:lineRule="auto"/>
              <w:ind w:firstLine="482" w:firstLineChars="200"/>
              <w:rPr>
                <w:rFonts w:hint="default" w:ascii="Times New Roman" w:hAnsi="Times New Roman" w:cs="Times New Roman"/>
                <w:b/>
                <w:color w:val="auto"/>
                <w:sz w:val="24"/>
                <w:lang w:bidi="zh-CN"/>
              </w:rPr>
            </w:pPr>
            <w:r>
              <w:rPr>
                <w:rFonts w:hint="default" w:ascii="Times New Roman" w:hAnsi="Times New Roman" w:cs="Times New Roman"/>
                <w:b/>
                <w:color w:val="auto"/>
                <w:sz w:val="24"/>
                <w:lang w:val="en-US" w:bidi="zh-CN"/>
              </w:rPr>
              <w:t>7.3</w:t>
            </w:r>
            <w:r>
              <w:rPr>
                <w:rFonts w:hint="default" w:ascii="Times New Roman" w:hAnsi="Times New Roman" w:cs="Times New Roman"/>
                <w:b/>
                <w:color w:val="auto"/>
                <w:sz w:val="24"/>
                <w:lang w:bidi="zh-CN"/>
              </w:rPr>
              <w:t>北联站采出水处理系统</w:t>
            </w:r>
          </w:p>
          <w:p>
            <w:pPr>
              <w:pStyle w:val="54"/>
              <w:spacing w:line="360" w:lineRule="auto"/>
              <w:ind w:firstLine="480" w:firstLineChars="200"/>
              <w:rPr>
                <w:rFonts w:hint="default" w:ascii="Times New Roman" w:hAnsi="Times New Roman" w:cs="Times New Roman"/>
                <w:bCs/>
                <w:color w:val="auto"/>
                <w:sz w:val="24"/>
                <w:szCs w:val="24"/>
                <w:lang w:bidi="zh-CN"/>
              </w:rPr>
            </w:pPr>
            <w:r>
              <w:rPr>
                <w:rFonts w:hint="default" w:ascii="Times New Roman" w:hAnsi="Times New Roman" w:cs="Times New Roman"/>
                <w:color w:val="auto"/>
                <w:sz w:val="24"/>
                <w:lang w:bidi="zh-CN"/>
              </w:rPr>
              <w:t>北联站采出水处理系统位于北三台油田联合处理站内，始建于1990年，处理规模为2500m</w:t>
            </w:r>
            <w:r>
              <w:rPr>
                <w:rFonts w:hint="default" w:ascii="Times New Roman" w:hAnsi="Times New Roman" w:cs="Times New Roman"/>
                <w:color w:val="auto"/>
                <w:sz w:val="24"/>
                <w:vertAlign w:val="superscript"/>
                <w:lang w:bidi="zh-CN"/>
              </w:rPr>
              <w:t>3</w:t>
            </w:r>
            <w:r>
              <w:rPr>
                <w:rFonts w:hint="default" w:ascii="Times New Roman" w:hAnsi="Times New Roman" w:cs="Times New Roman"/>
                <w:color w:val="auto"/>
                <w:sz w:val="24"/>
                <w:lang w:bidi="zh-CN"/>
              </w:rPr>
              <w:t>/d，北联站于2018年对采出水系统进行杀菌工艺优化，2019年11月23日通过环保竣工验收（环评批复和验收意见见附件）。目前实际处理水量为1600m</w:t>
            </w:r>
            <w:r>
              <w:rPr>
                <w:rFonts w:hint="default" w:ascii="Times New Roman" w:hAnsi="Times New Roman" w:cs="Times New Roman"/>
                <w:color w:val="auto"/>
                <w:sz w:val="24"/>
                <w:vertAlign w:val="superscript"/>
                <w:lang w:bidi="zh-CN"/>
              </w:rPr>
              <w:t>3</w:t>
            </w:r>
            <w:r>
              <w:rPr>
                <w:rFonts w:hint="default" w:ascii="Times New Roman" w:hAnsi="Times New Roman" w:cs="Times New Roman"/>
                <w:color w:val="auto"/>
                <w:sz w:val="24"/>
                <w:lang w:bidi="zh-CN"/>
              </w:rPr>
              <w:t>/d，处理后水送至注水站用于油田注水。</w:t>
            </w:r>
          </w:p>
          <w:p>
            <w:pPr>
              <w:pStyle w:val="54"/>
              <w:spacing w:line="360" w:lineRule="auto"/>
              <w:ind w:firstLine="480" w:firstLineChars="200"/>
              <w:rPr>
                <w:rFonts w:hint="default" w:ascii="Times New Roman" w:hAnsi="Times New Roman" w:cs="Times New Roman"/>
                <w:bCs/>
                <w:color w:val="auto"/>
                <w:sz w:val="24"/>
                <w:lang w:bidi="zh-CN"/>
              </w:rPr>
            </w:pPr>
            <w:r>
              <w:rPr>
                <w:rFonts w:hint="default" w:ascii="Times New Roman" w:hAnsi="Times New Roman" w:cs="Times New Roman"/>
                <w:bCs/>
                <w:color w:val="auto"/>
                <w:sz w:val="24"/>
                <w:szCs w:val="24"/>
                <w:lang w:bidi="zh-CN"/>
              </w:rPr>
              <w:t>依托可行性：</w:t>
            </w:r>
            <w:r>
              <w:rPr>
                <w:rFonts w:hint="default" w:ascii="Times New Roman" w:hAnsi="Times New Roman" w:cs="Times New Roman"/>
                <w:color w:val="auto"/>
                <w:sz w:val="24"/>
                <w:lang w:bidi="zh-CN"/>
              </w:rPr>
              <w:t>北联站采出水处理系统现正常运行中，</w:t>
            </w:r>
            <w:r>
              <w:rPr>
                <w:rFonts w:hint="default" w:ascii="Times New Roman" w:hAnsi="Times New Roman" w:cs="Times New Roman"/>
                <w:bCs/>
                <w:color w:val="auto"/>
                <w:sz w:val="24"/>
                <w:szCs w:val="24"/>
                <w:lang w:bidi="zh-CN"/>
              </w:rPr>
              <w:t>可满足本项目采出水处理需求。</w:t>
            </w:r>
            <w:r>
              <w:rPr>
                <w:rFonts w:hint="default" w:ascii="Times New Roman" w:hAnsi="Times New Roman" w:cs="Times New Roman"/>
                <w:bCs/>
                <w:color w:val="auto"/>
                <w:sz w:val="24"/>
                <w:lang w:bidi="zh-CN"/>
              </w:rPr>
              <w:t>北三台联合站回采出水处理能力2500m</w:t>
            </w:r>
            <w:r>
              <w:rPr>
                <w:rFonts w:hint="default" w:ascii="Times New Roman" w:hAnsi="Times New Roman" w:cs="Times New Roman"/>
                <w:bCs/>
                <w:color w:val="auto"/>
                <w:sz w:val="24"/>
                <w:vertAlign w:val="superscript"/>
                <w:lang w:bidi="zh-CN"/>
              </w:rPr>
              <w:t>3</w:t>
            </w:r>
            <w:r>
              <w:rPr>
                <w:rFonts w:hint="default" w:ascii="Times New Roman" w:hAnsi="Times New Roman" w:cs="Times New Roman"/>
                <w:bCs/>
                <w:color w:val="auto"/>
                <w:sz w:val="24"/>
                <w:lang w:bidi="zh-CN"/>
              </w:rPr>
              <w:t>/d，站内现有处理量</w:t>
            </w:r>
            <w:r>
              <w:rPr>
                <w:rFonts w:hint="default" w:ascii="Times New Roman" w:hAnsi="Times New Roman" w:cs="Times New Roman"/>
                <w:bCs/>
                <w:color w:val="auto"/>
                <w:sz w:val="24"/>
                <w:lang w:val="en-US" w:bidi="zh-CN"/>
              </w:rPr>
              <w:t>1912</w:t>
            </w:r>
            <w:r>
              <w:rPr>
                <w:rFonts w:hint="default" w:ascii="Times New Roman" w:hAnsi="Times New Roman" w:cs="Times New Roman"/>
                <w:bCs/>
                <w:color w:val="auto"/>
                <w:sz w:val="24"/>
                <w:lang w:bidi="zh-CN"/>
              </w:rPr>
              <w:t>m</w:t>
            </w:r>
            <w:r>
              <w:rPr>
                <w:rFonts w:hint="default" w:ascii="Times New Roman" w:hAnsi="Times New Roman" w:cs="Times New Roman"/>
                <w:bCs/>
                <w:color w:val="auto"/>
                <w:sz w:val="24"/>
                <w:vertAlign w:val="superscript"/>
                <w:lang w:bidi="zh-CN"/>
              </w:rPr>
              <w:t>3</w:t>
            </w:r>
            <w:r>
              <w:rPr>
                <w:rFonts w:hint="default" w:ascii="Times New Roman" w:hAnsi="Times New Roman" w:cs="Times New Roman"/>
                <w:bCs/>
                <w:color w:val="auto"/>
                <w:sz w:val="24"/>
                <w:lang w:bidi="zh-CN"/>
              </w:rPr>
              <w:t>/d，富裕量</w:t>
            </w:r>
            <w:r>
              <w:rPr>
                <w:rFonts w:hint="default" w:ascii="Times New Roman" w:hAnsi="Times New Roman" w:cs="Times New Roman"/>
                <w:bCs/>
                <w:color w:val="auto"/>
                <w:sz w:val="24"/>
                <w:lang w:val="en-US" w:bidi="zh-CN"/>
              </w:rPr>
              <w:t>558</w:t>
            </w:r>
            <w:r>
              <w:rPr>
                <w:rFonts w:hint="default" w:ascii="Times New Roman" w:hAnsi="Times New Roman" w:cs="Times New Roman"/>
                <w:bCs/>
                <w:color w:val="auto"/>
                <w:sz w:val="24"/>
                <w:lang w:bidi="zh-CN"/>
              </w:rPr>
              <w:t>m</w:t>
            </w:r>
            <w:r>
              <w:rPr>
                <w:rFonts w:hint="default" w:ascii="Times New Roman" w:hAnsi="Times New Roman" w:cs="Times New Roman"/>
                <w:bCs/>
                <w:color w:val="auto"/>
                <w:sz w:val="24"/>
                <w:vertAlign w:val="superscript"/>
                <w:lang w:bidi="zh-CN"/>
              </w:rPr>
              <w:t>3</w:t>
            </w:r>
            <w:r>
              <w:rPr>
                <w:rFonts w:hint="default" w:ascii="Times New Roman" w:hAnsi="Times New Roman" w:cs="Times New Roman"/>
                <w:bCs/>
                <w:color w:val="auto"/>
                <w:sz w:val="24"/>
                <w:lang w:bidi="zh-CN"/>
              </w:rPr>
              <w:t>/</w:t>
            </w:r>
            <w:r>
              <w:rPr>
                <w:rFonts w:hint="default" w:ascii="Times New Roman" w:hAnsi="Times New Roman" w:cs="Times New Roman"/>
                <w:bCs/>
                <w:color w:val="auto"/>
                <w:sz w:val="24"/>
                <w:highlight w:val="none"/>
                <w:lang w:bidi="zh-CN"/>
              </w:rPr>
              <w:t>d，本项目采出水</w:t>
            </w:r>
            <w:r>
              <w:rPr>
                <w:rFonts w:hint="default" w:ascii="Times New Roman" w:hAnsi="Times New Roman" w:cs="Times New Roman"/>
                <w:color w:val="auto"/>
                <w:sz w:val="24"/>
                <w:szCs w:val="20"/>
                <w:lang w:bidi="zh-CN"/>
              </w:rPr>
              <w:t>总量约</w:t>
            </w:r>
            <w:r>
              <w:rPr>
                <w:rFonts w:hint="default" w:ascii="Times New Roman" w:hAnsi="Times New Roman" w:cs="Times New Roman"/>
                <w:color w:val="auto"/>
                <w:sz w:val="24"/>
                <w:szCs w:val="20"/>
                <w:lang w:val="en-US" w:bidi="zh-CN"/>
              </w:rPr>
              <w:t>2205</w:t>
            </w:r>
            <w:r>
              <w:rPr>
                <w:rFonts w:hint="default" w:ascii="Times New Roman" w:hAnsi="Times New Roman" w:cs="Times New Roman"/>
                <w:color w:val="auto"/>
                <w:sz w:val="24"/>
                <w:szCs w:val="20"/>
                <w:lang w:bidi="zh-CN"/>
              </w:rPr>
              <w:t>m</w:t>
            </w:r>
            <w:r>
              <w:rPr>
                <w:rFonts w:hint="default" w:ascii="Times New Roman" w:hAnsi="Times New Roman" w:cs="Times New Roman"/>
                <w:color w:val="auto"/>
                <w:sz w:val="24"/>
                <w:szCs w:val="20"/>
                <w:vertAlign w:val="superscript"/>
                <w:lang w:bidi="zh-CN"/>
              </w:rPr>
              <w:t>3</w:t>
            </w:r>
            <w:r>
              <w:rPr>
                <w:rFonts w:hint="default" w:ascii="Times New Roman" w:hAnsi="Times New Roman" w:cs="Times New Roman"/>
                <w:color w:val="auto"/>
                <w:sz w:val="24"/>
                <w:szCs w:val="20"/>
                <w:lang w:bidi="zh-CN"/>
              </w:rPr>
              <w:t>/</w:t>
            </w:r>
            <w:r>
              <w:rPr>
                <w:rFonts w:hint="default" w:ascii="Times New Roman" w:hAnsi="Times New Roman" w:cs="Times New Roman"/>
                <w:color w:val="auto"/>
                <w:sz w:val="24"/>
                <w:szCs w:val="20"/>
                <w:lang w:val="en-US" w:bidi="zh-CN"/>
              </w:rPr>
              <w:t>a，预计单日</w:t>
            </w:r>
            <w:r>
              <w:rPr>
                <w:rFonts w:hint="default" w:ascii="Times New Roman" w:hAnsi="Times New Roman" w:cs="Times New Roman"/>
                <w:bCs/>
                <w:color w:val="auto"/>
                <w:sz w:val="24"/>
                <w:highlight w:val="none"/>
                <w:lang w:bidi="zh-CN"/>
              </w:rPr>
              <w:t>采出水最大量为</w:t>
            </w:r>
            <w:r>
              <w:rPr>
                <w:rFonts w:hint="default" w:ascii="Times New Roman" w:hAnsi="Times New Roman" w:cs="Times New Roman"/>
                <w:bCs/>
                <w:color w:val="auto"/>
                <w:sz w:val="24"/>
                <w:highlight w:val="none"/>
                <w:lang w:val="en-US" w:bidi="zh-CN"/>
              </w:rPr>
              <w:t>38</w:t>
            </w:r>
            <w:r>
              <w:rPr>
                <w:rFonts w:hint="default" w:ascii="Times New Roman" w:hAnsi="Times New Roman" w:cs="Times New Roman"/>
                <w:bCs/>
                <w:color w:val="auto"/>
                <w:sz w:val="24"/>
                <w:lang w:bidi="zh-CN"/>
              </w:rPr>
              <w:t>m</w:t>
            </w:r>
            <w:r>
              <w:rPr>
                <w:rFonts w:hint="default" w:ascii="Times New Roman" w:hAnsi="Times New Roman" w:cs="Times New Roman"/>
                <w:bCs/>
                <w:color w:val="auto"/>
                <w:sz w:val="24"/>
                <w:vertAlign w:val="superscript"/>
                <w:lang w:bidi="zh-CN"/>
              </w:rPr>
              <w:t>3</w:t>
            </w:r>
            <w:r>
              <w:rPr>
                <w:rFonts w:hint="default" w:ascii="Times New Roman" w:hAnsi="Times New Roman" w:cs="Times New Roman"/>
                <w:bCs/>
                <w:color w:val="auto"/>
                <w:sz w:val="24"/>
                <w:highlight w:val="none"/>
                <w:lang w:bidi="zh-CN"/>
              </w:rPr>
              <w:t>，现</w:t>
            </w:r>
            <w:r>
              <w:rPr>
                <w:rFonts w:hint="default" w:ascii="Times New Roman" w:hAnsi="Times New Roman" w:cs="Times New Roman"/>
                <w:bCs/>
                <w:color w:val="auto"/>
                <w:sz w:val="24"/>
                <w:lang w:bidi="zh-CN"/>
              </w:rPr>
              <w:t>有回注水系统注水能力能够满足本项目需求。</w:t>
            </w:r>
          </w:p>
          <w:p>
            <w:pPr>
              <w:pStyle w:val="54"/>
              <w:spacing w:line="360" w:lineRule="auto"/>
              <w:ind w:firstLine="480" w:firstLineChars="200"/>
              <w:rPr>
                <w:rFonts w:hint="default" w:ascii="Times New Roman" w:hAnsi="Times New Roman" w:cs="Times New Roman"/>
                <w:bCs/>
                <w:color w:val="auto"/>
                <w:sz w:val="24"/>
                <w:lang w:bidi="zh-CN"/>
              </w:rPr>
            </w:pPr>
            <w:r>
              <w:rPr>
                <w:rFonts w:hint="default" w:ascii="Times New Roman" w:hAnsi="Times New Roman" w:cs="Times New Roman"/>
                <w:bCs/>
                <w:color w:val="auto"/>
                <w:sz w:val="24"/>
                <w:lang w:bidi="zh-CN"/>
              </w:rPr>
              <w:t>本项目依托各系统</w:t>
            </w:r>
            <w:r>
              <w:rPr>
                <w:rFonts w:hint="default" w:ascii="Times New Roman" w:hAnsi="Times New Roman" w:cs="Times New Roman"/>
                <w:bCs/>
                <w:color w:val="auto"/>
                <w:sz w:val="24"/>
                <w:lang w:val="en-US" w:eastAsia="zh-CN" w:bidi="zh-CN"/>
              </w:rPr>
              <w:t>能力平衡情况详见下表。</w:t>
            </w:r>
          </w:p>
          <w:p>
            <w:pPr>
              <w:pStyle w:val="54"/>
              <w:keepNext w:val="0"/>
              <w:keepLines w:val="0"/>
              <w:pageBreakBefore w:val="0"/>
              <w:widowControl w:val="0"/>
              <w:kinsoku/>
              <w:wordWrap/>
              <w:overflowPunct/>
              <w:topLinePunct w:val="0"/>
              <w:autoSpaceDE/>
              <w:autoSpaceDN/>
              <w:bidi w:val="0"/>
              <w:adjustRightInd/>
              <w:snapToGrid/>
              <w:spacing w:before="157" w:beforeLines="50" w:line="240" w:lineRule="auto"/>
              <w:ind w:firstLine="422" w:firstLineChars="200"/>
              <w:jc w:val="center"/>
              <w:textAlignment w:val="auto"/>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bCs/>
                <w:color w:val="auto"/>
                <w:kern w:val="2"/>
                <w:sz w:val="21"/>
                <w:szCs w:val="21"/>
                <w:lang w:val="en-US" w:eastAsia="zh-CN" w:bidi="ar-SA"/>
              </w:rPr>
              <w:t>表2-22       地面工程各系统能力平衡表</w:t>
            </w:r>
          </w:p>
          <w:tbl>
            <w:tblPr>
              <w:tblStyle w:val="29"/>
              <w:tblW w:w="78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9"/>
              <w:gridCol w:w="1953"/>
              <w:gridCol w:w="1005"/>
              <w:gridCol w:w="927"/>
              <w:gridCol w:w="927"/>
              <w:gridCol w:w="927"/>
              <w:gridCol w:w="9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9"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项目名称</w:t>
                  </w:r>
                </w:p>
              </w:tc>
              <w:tc>
                <w:tcPr>
                  <w:tcW w:w="1953"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依托站</w:t>
                  </w:r>
                </w:p>
              </w:tc>
              <w:tc>
                <w:tcPr>
                  <w:tcW w:w="1005"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单位</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设计</w:t>
                  </w:r>
                </w:p>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能力</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运行</w:t>
                  </w:r>
                </w:p>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现状</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新增</w:t>
                  </w:r>
                </w:p>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规模</w:t>
                  </w:r>
                </w:p>
              </w:tc>
              <w:tc>
                <w:tcPr>
                  <w:tcW w:w="928"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平衡</w:t>
                  </w:r>
                </w:p>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9"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原油处理</w:t>
                  </w:r>
                </w:p>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val="en-US" w:eastAsia="zh-CN"/>
                    </w:rPr>
                    <w:t>（稠油）</w:t>
                  </w:r>
                </w:p>
              </w:tc>
              <w:tc>
                <w:tcPr>
                  <w:tcW w:w="1953" w:type="dxa"/>
                  <w:tcBorders>
                    <w:tl2br w:val="nil"/>
                    <w:tr2bl w:val="nil"/>
                  </w:tcBorders>
                  <w:noWrap w:val="0"/>
                  <w:vAlign w:val="center"/>
                </w:tcPr>
                <w:p>
                  <w:pPr>
                    <w:pStyle w:val="26"/>
                    <w:keepNext w:val="0"/>
                    <w:keepLines w:val="0"/>
                    <w:pageBreakBefore w:val="0"/>
                    <w:kinsoku/>
                    <w:wordWrap/>
                    <w:overflowPunct/>
                    <w:topLinePunct w:val="0"/>
                    <w:autoSpaceDE/>
                    <w:bidi w:val="0"/>
                    <w:adjustRightInd w:val="0"/>
                    <w:snapToGrid w:val="0"/>
                    <w:spacing w:beforeAutospacing="0" w:afterAutospacing="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北三台处理站</w:t>
                  </w:r>
                </w:p>
              </w:tc>
              <w:tc>
                <w:tcPr>
                  <w:tcW w:w="1005" w:type="dxa"/>
                  <w:tcBorders>
                    <w:tl2br w:val="nil"/>
                    <w:tr2bl w:val="nil"/>
                  </w:tcBorders>
                  <w:noWrap w:val="0"/>
                  <w:vAlign w:val="center"/>
                </w:tcPr>
                <w:p>
                  <w:pPr>
                    <w:pStyle w:val="26"/>
                    <w:keepNext w:val="0"/>
                    <w:keepLines w:val="0"/>
                    <w:pageBreakBefore w:val="0"/>
                    <w:kinsoku/>
                    <w:wordWrap/>
                    <w:overflowPunct/>
                    <w:topLinePunct w:val="0"/>
                    <w:autoSpaceDE/>
                    <w:bidi w:val="0"/>
                    <w:adjustRightInd w:val="0"/>
                    <w:snapToGrid w:val="0"/>
                    <w:spacing w:beforeAutospacing="0" w:afterAutospacing="0"/>
                    <w:jc w:val="center"/>
                    <w:textAlignment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kern w:val="2"/>
                      <w:sz w:val="21"/>
                      <w:szCs w:val="21"/>
                      <w:highlight w:val="none"/>
                    </w:rPr>
                    <w:t>10</w:t>
                  </w:r>
                  <w:r>
                    <w:rPr>
                      <w:rFonts w:hint="default" w:ascii="Times New Roman" w:hAnsi="Times New Roman" w:cs="Times New Roman"/>
                      <w:bCs/>
                      <w:color w:val="auto"/>
                      <w:kern w:val="2"/>
                      <w:sz w:val="21"/>
                      <w:szCs w:val="21"/>
                      <w:highlight w:val="none"/>
                      <w:vertAlign w:val="superscript"/>
                    </w:rPr>
                    <w:t>4</w:t>
                  </w:r>
                  <w:r>
                    <w:rPr>
                      <w:rFonts w:hint="default" w:ascii="Times New Roman" w:hAnsi="Times New Roman" w:cs="Times New Roman"/>
                      <w:bCs/>
                      <w:color w:val="auto"/>
                      <w:kern w:val="2"/>
                      <w:sz w:val="21"/>
                      <w:szCs w:val="21"/>
                      <w:highlight w:val="none"/>
                    </w:rPr>
                    <w:t>t/a</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28</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w:t>
                  </w:r>
                </w:p>
              </w:tc>
              <w:tc>
                <w:tcPr>
                  <w:tcW w:w="927" w:type="dxa"/>
                  <w:tcBorders>
                    <w:tl2br w:val="nil"/>
                    <w:tr2bl w:val="nil"/>
                  </w:tcBorders>
                  <w:noWrap w:val="0"/>
                  <w:vAlign w:val="center"/>
                </w:tcPr>
                <w:p>
                  <w:pPr>
                    <w:pStyle w:val="26"/>
                    <w:keepNext w:val="0"/>
                    <w:keepLines w:val="0"/>
                    <w:pageBreakBefore w:val="0"/>
                    <w:kinsoku/>
                    <w:wordWrap/>
                    <w:overflowPunct/>
                    <w:topLinePunct w:val="0"/>
                    <w:autoSpaceDE/>
                    <w:bidi w:val="0"/>
                    <w:adjustRightInd w:val="0"/>
                    <w:snapToGrid w:val="0"/>
                    <w:spacing w:beforeAutospacing="0" w:afterAutospacing="0"/>
                    <w:jc w:val="center"/>
                    <w:textAlignment w:val="baseline"/>
                    <w:rPr>
                      <w:rFonts w:hint="default" w:ascii="Times New Roman" w:hAnsi="Times New Roman" w:eastAsia="宋体" w:cs="Times New Roman"/>
                      <w:bCs/>
                      <w:color w:val="auto"/>
                      <w:kern w:val="2"/>
                      <w:sz w:val="21"/>
                      <w:szCs w:val="21"/>
                      <w:highlight w:val="none"/>
                      <w:lang w:val="en-US" w:eastAsia="zh-CN"/>
                    </w:rPr>
                  </w:pPr>
                  <w:r>
                    <w:rPr>
                      <w:rFonts w:hint="default" w:ascii="Times New Roman" w:hAnsi="Times New Roman" w:cs="Times New Roman"/>
                      <w:bCs/>
                      <w:color w:val="auto"/>
                      <w:kern w:val="2"/>
                      <w:sz w:val="21"/>
                      <w:szCs w:val="21"/>
                      <w:highlight w:val="none"/>
                      <w:lang w:val="en-US" w:eastAsia="zh-CN"/>
                    </w:rPr>
                    <w:t>2.2</w:t>
                  </w:r>
                </w:p>
              </w:tc>
              <w:tc>
                <w:tcPr>
                  <w:tcW w:w="928" w:type="dxa"/>
                  <w:tcBorders>
                    <w:tl2br w:val="nil"/>
                    <w:tr2bl w:val="nil"/>
                  </w:tcBorders>
                  <w:noWrap w:val="0"/>
                  <w:vAlign w:val="center"/>
                </w:tcPr>
                <w:p>
                  <w:pPr>
                    <w:pStyle w:val="26"/>
                    <w:keepNext w:val="0"/>
                    <w:keepLines w:val="0"/>
                    <w:pageBreakBefore w:val="0"/>
                    <w:kinsoku/>
                    <w:wordWrap/>
                    <w:overflowPunct/>
                    <w:topLinePunct w:val="0"/>
                    <w:autoSpaceDE/>
                    <w:bidi w:val="0"/>
                    <w:adjustRightInd w:val="0"/>
                    <w:snapToGrid w:val="0"/>
                    <w:spacing w:beforeAutospacing="0" w:afterAutospacing="0"/>
                    <w:jc w:val="center"/>
                    <w:textAlignment w:val="baseline"/>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kern w:val="2"/>
                      <w:sz w:val="21"/>
                      <w:szCs w:val="21"/>
                      <w:highlight w:val="none"/>
                    </w:rPr>
                    <w:t>+</w:t>
                  </w:r>
                  <w:r>
                    <w:rPr>
                      <w:rFonts w:hint="default" w:ascii="Times New Roman" w:hAnsi="Times New Roman" w:cs="Times New Roman"/>
                      <w:bCs/>
                      <w:color w:val="auto"/>
                      <w:kern w:val="2"/>
                      <w:sz w:val="21"/>
                      <w:szCs w:val="21"/>
                      <w:highlight w:val="none"/>
                      <w:lang w:val="en-US" w:eastAsia="zh-CN"/>
                    </w:rPr>
                    <w:t>20.3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9"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eastAsia="zh-CN"/>
                    </w:rPr>
                    <w:t>采出水处理</w:t>
                  </w:r>
                </w:p>
              </w:tc>
              <w:tc>
                <w:tcPr>
                  <w:tcW w:w="1953"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eastAsia="zh-CN"/>
                    </w:rPr>
                    <w:t>北三台处理站</w:t>
                  </w:r>
                </w:p>
              </w:tc>
              <w:tc>
                <w:tcPr>
                  <w:tcW w:w="1005"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snapToGrid w:val="0"/>
                      <w:color w:val="auto"/>
                      <w:szCs w:val="21"/>
                      <w:highlight w:val="none"/>
                    </w:rPr>
                  </w:pP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/d</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2500</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1912</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w:t>
                  </w:r>
                </w:p>
              </w:tc>
              <w:tc>
                <w:tcPr>
                  <w:tcW w:w="928"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9"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eastAsia="zh-CN"/>
                    </w:rPr>
                    <w:t>注水</w:t>
                  </w:r>
                </w:p>
              </w:tc>
              <w:tc>
                <w:tcPr>
                  <w:tcW w:w="1953"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val="en-US" w:eastAsia="zh-CN"/>
                    </w:rPr>
                  </w:pPr>
                  <w:r>
                    <w:rPr>
                      <w:rFonts w:hint="default" w:ascii="Times New Roman" w:hAnsi="Times New Roman" w:cs="Times New Roman"/>
                      <w:bCs/>
                      <w:color w:val="auto"/>
                      <w:szCs w:val="21"/>
                      <w:highlight w:val="none"/>
                      <w:lang w:eastAsia="zh-CN"/>
                    </w:rPr>
                    <w:t>北</w:t>
                  </w:r>
                  <w:r>
                    <w:rPr>
                      <w:rFonts w:hint="default" w:ascii="Times New Roman" w:hAnsi="Times New Roman" w:cs="Times New Roman"/>
                      <w:bCs/>
                      <w:color w:val="auto"/>
                      <w:szCs w:val="21"/>
                      <w:highlight w:val="none"/>
                      <w:lang w:val="en-US" w:eastAsia="zh-CN"/>
                    </w:rPr>
                    <w:t>10集中拉油注水站</w:t>
                  </w:r>
                </w:p>
              </w:tc>
              <w:tc>
                <w:tcPr>
                  <w:tcW w:w="1005"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/d</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228</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w:t>
                  </w:r>
                </w:p>
              </w:tc>
              <w:tc>
                <w:tcPr>
                  <w:tcW w:w="928"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29"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eastAsia="zh-CN"/>
                    </w:rPr>
                    <w:t>供水能力</w:t>
                  </w:r>
                </w:p>
              </w:tc>
              <w:tc>
                <w:tcPr>
                  <w:tcW w:w="1953"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lang w:eastAsia="zh-CN"/>
                    </w:rPr>
                  </w:pPr>
                  <w:r>
                    <w:rPr>
                      <w:rFonts w:hint="default" w:ascii="Times New Roman" w:hAnsi="Times New Roman" w:cs="Times New Roman"/>
                      <w:bCs/>
                      <w:color w:val="auto"/>
                      <w:szCs w:val="21"/>
                      <w:highlight w:val="none"/>
                      <w:lang w:eastAsia="zh-CN"/>
                    </w:rPr>
                    <w:t>北</w:t>
                  </w:r>
                  <w:r>
                    <w:rPr>
                      <w:rFonts w:hint="default" w:ascii="Times New Roman" w:hAnsi="Times New Roman" w:cs="Times New Roman"/>
                      <w:bCs/>
                      <w:color w:val="auto"/>
                      <w:szCs w:val="21"/>
                      <w:highlight w:val="none"/>
                      <w:lang w:val="en-US" w:eastAsia="zh-CN"/>
                    </w:rPr>
                    <w:t>10集中拉油注水站水源系统</w:t>
                  </w:r>
                </w:p>
              </w:tc>
              <w:tc>
                <w:tcPr>
                  <w:tcW w:w="1005"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val="0"/>
                    <w:snapToGrid w:val="0"/>
                    <w:jc w:val="center"/>
                    <w:textAlignment w:val="center"/>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m</w:t>
                  </w:r>
                  <w:r>
                    <w:rPr>
                      <w:rFonts w:hint="default" w:ascii="Times New Roman" w:hAnsi="Times New Roman" w:cs="Times New Roman"/>
                      <w:bCs/>
                      <w:color w:val="auto"/>
                      <w:szCs w:val="21"/>
                      <w:highlight w:val="none"/>
                      <w:vertAlign w:val="superscript"/>
                    </w:rPr>
                    <w:t>3</w:t>
                  </w:r>
                  <w:r>
                    <w:rPr>
                      <w:rFonts w:hint="default" w:ascii="Times New Roman" w:hAnsi="Times New Roman" w:cs="Times New Roman"/>
                      <w:bCs/>
                      <w:color w:val="auto"/>
                      <w:szCs w:val="21"/>
                      <w:highlight w:val="none"/>
                    </w:rPr>
                    <w:t>/d</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510</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142</w:t>
                  </w:r>
                </w:p>
              </w:tc>
              <w:tc>
                <w:tcPr>
                  <w:tcW w:w="927"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75</w:t>
                  </w:r>
                </w:p>
              </w:tc>
              <w:tc>
                <w:tcPr>
                  <w:tcW w:w="928" w:type="dxa"/>
                  <w:tcBorders>
                    <w:tl2br w:val="nil"/>
                    <w:tr2bl w:val="nil"/>
                  </w:tcBorders>
                  <w:noWrap w:val="0"/>
                  <w:vAlign w:val="center"/>
                </w:tcPr>
                <w:p>
                  <w:pPr>
                    <w:keepNext w:val="0"/>
                    <w:keepLines w:val="0"/>
                    <w:pageBreakBefore w:val="0"/>
                    <w:kinsoku/>
                    <w:wordWrap/>
                    <w:overflowPunct/>
                    <w:topLinePunct w:val="0"/>
                    <w:autoSpaceDE/>
                    <w:bidi w:val="0"/>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+293</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eastAsia="宋体" w:cs="Times New Roman"/>
                <w:b/>
                <w:color w:val="auto"/>
                <w:sz w:val="24"/>
                <w:szCs w:val="20"/>
                <w:lang w:eastAsia="zh-CN"/>
              </w:rPr>
            </w:pPr>
            <w:r>
              <w:rPr>
                <w:rFonts w:hint="default" w:ascii="Times New Roman" w:hAnsi="Times New Roman" w:cs="Times New Roman"/>
                <w:b/>
                <w:color w:val="auto"/>
                <w:sz w:val="24"/>
                <w:szCs w:val="20"/>
                <w:lang w:val="en-US" w:eastAsia="zh-CN"/>
              </w:rPr>
              <w:t>7</w:t>
            </w:r>
            <w:r>
              <w:rPr>
                <w:rFonts w:hint="default" w:ascii="Times New Roman" w:hAnsi="Times New Roman" w:cs="Times New Roman"/>
                <w:b/>
                <w:color w:val="auto"/>
                <w:sz w:val="24"/>
                <w:szCs w:val="20"/>
              </w:rPr>
              <w:t>.</w:t>
            </w:r>
            <w:r>
              <w:rPr>
                <w:rFonts w:hint="default" w:ascii="Times New Roman" w:hAnsi="Times New Roman" w:cs="Times New Roman"/>
                <w:b/>
                <w:color w:val="auto"/>
                <w:sz w:val="24"/>
                <w:szCs w:val="20"/>
                <w:lang w:val="en-US" w:eastAsia="zh-CN"/>
              </w:rPr>
              <w:t>4</w:t>
            </w:r>
            <w:r>
              <w:rPr>
                <w:rFonts w:hint="default" w:ascii="Times New Roman" w:hAnsi="Times New Roman" w:cs="Times New Roman"/>
                <w:b/>
                <w:color w:val="auto"/>
                <w:sz w:val="24"/>
                <w:szCs w:val="20"/>
                <w:lang w:eastAsia="zh-CN"/>
              </w:rPr>
              <w:t>吉木萨尔县污水处理厂</w:t>
            </w:r>
          </w:p>
          <w:p>
            <w:pPr>
              <w:spacing w:line="360" w:lineRule="auto"/>
              <w:ind w:firstLine="480" w:firstLineChars="20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本项目钻井期生活污水经收集后</w:t>
            </w:r>
            <w:r>
              <w:rPr>
                <w:rFonts w:hint="default" w:ascii="Times New Roman" w:hAnsi="Times New Roman" w:cs="Times New Roman"/>
                <w:color w:val="auto"/>
                <w:sz w:val="24"/>
                <w:szCs w:val="20"/>
                <w:lang w:eastAsia="zh-CN"/>
              </w:rPr>
              <w:t>委托服务公司</w:t>
            </w:r>
            <w:r>
              <w:rPr>
                <w:rFonts w:hint="default" w:ascii="Times New Roman" w:hAnsi="Times New Roman" w:cs="Times New Roman"/>
                <w:color w:val="auto"/>
                <w:sz w:val="24"/>
                <w:szCs w:val="20"/>
              </w:rPr>
              <w:t>清运至</w:t>
            </w:r>
            <w:r>
              <w:rPr>
                <w:rFonts w:hint="default" w:ascii="Times New Roman" w:hAnsi="Times New Roman" w:cs="Times New Roman"/>
                <w:color w:val="auto"/>
                <w:sz w:val="24"/>
                <w:szCs w:val="20"/>
                <w:lang w:eastAsia="zh-CN"/>
              </w:rPr>
              <w:t>吉木萨尔县污水处理厂</w:t>
            </w:r>
            <w:r>
              <w:rPr>
                <w:rFonts w:hint="default" w:ascii="Times New Roman" w:hAnsi="Times New Roman" w:cs="Times New Roman"/>
                <w:color w:val="auto"/>
                <w:sz w:val="24"/>
                <w:szCs w:val="20"/>
              </w:rPr>
              <w:t>。</w:t>
            </w:r>
            <w:r>
              <w:rPr>
                <w:rFonts w:hint="default" w:ascii="Times New Roman" w:hAnsi="Times New Roman" w:cs="Times New Roman"/>
                <w:color w:val="auto"/>
                <w:sz w:val="24"/>
                <w:szCs w:val="20"/>
                <w:lang w:eastAsia="zh-CN"/>
              </w:rPr>
              <w:t>本项目距离吉木萨尔县污水处理厂约</w:t>
            </w:r>
            <w:r>
              <w:rPr>
                <w:rFonts w:hint="default" w:ascii="Times New Roman" w:hAnsi="Times New Roman" w:cs="Times New Roman"/>
                <w:color w:val="auto"/>
                <w:sz w:val="24"/>
                <w:szCs w:val="20"/>
                <w:lang w:val="en-US" w:eastAsia="zh-CN"/>
              </w:rPr>
              <w:t>60km，该污水处理厂于2015年6月1日取得</w:t>
            </w:r>
            <w:r>
              <w:rPr>
                <w:rFonts w:hint="default" w:ascii="Times New Roman" w:hAnsi="Times New Roman" w:cs="Times New Roman"/>
                <w:color w:val="auto"/>
                <w:sz w:val="24"/>
                <w:szCs w:val="20"/>
                <w:lang w:eastAsia="zh-CN"/>
              </w:rPr>
              <w:t>原</w:t>
            </w:r>
            <w:r>
              <w:rPr>
                <w:rFonts w:hint="default" w:ascii="Times New Roman" w:hAnsi="Times New Roman" w:cs="Times New Roman"/>
                <w:color w:val="auto"/>
                <w:sz w:val="24"/>
                <w:szCs w:val="20"/>
                <w:lang w:val="en-US" w:eastAsia="zh-CN"/>
              </w:rPr>
              <w:t>昌吉州环保局于出具的《关于吉木萨尔县污水处理厂工程环境影响报告书的批复》（昌州环评〔2015〕48号）。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吉木萨尔县污水处理厂</w:t>
            </w:r>
            <w:r>
              <w:rPr>
                <w:rFonts w:hint="default" w:ascii="Times New Roman" w:hAnsi="Times New Roman" w:cs="Times New Roman"/>
                <w:color w:val="auto"/>
                <w:sz w:val="24"/>
              </w:rPr>
              <w:t>工程位于吉木萨尔县城东北15km处（张家庄子村北500米），占地面积139384.9m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。实际建设规模为处理污水量3×10</w:t>
            </w:r>
            <w:r>
              <w:rPr>
                <w:rFonts w:hint="default" w:ascii="Times New Roman" w:hAnsi="Times New Roman" w:cs="Times New Roman"/>
                <w:color w:val="auto"/>
                <w:sz w:val="24"/>
                <w:vertAlign w:val="superscript"/>
              </w:rPr>
              <w:t>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/d及部分公用工程及辅助工程。污水处理工艺采用“强化脱氮改良A</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/O+絮凝沉淀滤布滤池工艺”，污泥处理工艺采用带式压榨脱水一体机浓缩脱水，消毒工艺采用紫外线消毒。工程于2015年6月动工开建，2017年10月初建成</w:t>
            </w:r>
            <w:r>
              <w:rPr>
                <w:rFonts w:hint="default" w:ascii="Times New Roman" w:hAnsi="Times New Roman" w:cs="Times New Roman"/>
                <w:color w:val="auto"/>
                <w:sz w:val="24"/>
                <w:lang w:eastAsia="zh-CN"/>
              </w:rPr>
              <w:t>并</w:t>
            </w:r>
            <w:r>
              <w:rPr>
                <w:rFonts w:hint="default" w:ascii="Times New Roman" w:hAnsi="Times New Roman" w:cs="Times New Roman"/>
                <w:color w:val="auto"/>
                <w:sz w:val="24"/>
              </w:rPr>
              <w:t>进入试运行。</w:t>
            </w:r>
          </w:p>
          <w:p>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吉木萨尔县污水处理厂验收监测由新疆绿格洁瑞环境检测技术有限公司进行，验收监测期间，污水处理厂排口的废水中，各项污染物日均值浓度均符合《城镇污水处理厂污染物排放标准》（GB18918-2002）中的一级A标准的要求。出水水质各项指标均满足设计标准要求。各项主要污染物SS、COD、BOD</w:t>
            </w:r>
            <w:r>
              <w:rPr>
                <w:rFonts w:hint="default" w:ascii="Times New Roman" w:hAnsi="Times New Roman" w:cs="Times New Roman"/>
                <w:color w:val="auto"/>
                <w:sz w:val="24"/>
                <w:vertAlign w:val="subscript"/>
                <w:lang w:val="en-US" w:eastAsia="zh-CN"/>
              </w:rPr>
              <w:t>5</w:t>
            </w:r>
            <w:r>
              <w:rPr>
                <w:rFonts w:hint="default" w:ascii="Times New Roman" w:hAnsi="Times New Roman" w:cs="Times New Roman"/>
                <w:color w:val="auto"/>
                <w:sz w:val="24"/>
                <w:lang w:val="en-US" w:eastAsia="zh-CN"/>
              </w:rPr>
              <w:t>、NH</w:t>
            </w:r>
            <w:r>
              <w:rPr>
                <w:rFonts w:hint="default" w:ascii="Times New Roman" w:hAnsi="Times New Roman" w:cs="Times New Roman"/>
                <w:color w:val="auto"/>
                <w:sz w:val="24"/>
                <w:vertAlign w:val="subscript"/>
                <w:lang w:val="en-US" w:eastAsia="zh-CN"/>
              </w:rPr>
              <w:t>3</w:t>
            </w:r>
            <w:r>
              <w:rPr>
                <w:rFonts w:hint="default" w:ascii="Times New Roman" w:hAnsi="Times New Roman" w:cs="Times New Roman"/>
                <w:color w:val="auto"/>
                <w:sz w:val="24"/>
                <w:lang w:val="en-US" w:eastAsia="zh-CN"/>
              </w:rPr>
              <w:t>-N、TP平均去除率均满足设计要求。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szCs w:val="20"/>
                <w:lang w:eastAsia="zh-CN"/>
              </w:rPr>
              <w:t>吉木萨尔县污水处理厂</w:t>
            </w:r>
            <w:r>
              <w:rPr>
                <w:rFonts w:hint="default" w:ascii="Times New Roman" w:hAnsi="Times New Roman" w:cs="Times New Roman"/>
                <w:color w:val="auto"/>
                <w:sz w:val="24"/>
              </w:rPr>
              <w:t>处理能力3万m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/d，目前处理量尚有富余，本项目新增生活污水量</w:t>
            </w:r>
            <w:r>
              <w:rPr>
                <w:rFonts w:hint="default" w:ascii="Times New Roman" w:hAnsi="Times New Roman" w:cs="Times New Roman"/>
                <w:color w:val="auto"/>
                <w:sz w:val="24"/>
                <w:lang w:eastAsia="zh-CN"/>
              </w:rPr>
              <w:t>200.48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，新增污水量未达到污水厂满负荷量，项目生活污水处理方案依托可行。</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20"/>
              </w:rPr>
            </w:pPr>
            <w:r>
              <w:rPr>
                <w:rFonts w:hint="default" w:ascii="Times New Roman" w:hAnsi="Times New Roman" w:cs="Times New Roman"/>
                <w:b/>
                <w:color w:val="auto"/>
                <w:sz w:val="24"/>
                <w:szCs w:val="20"/>
                <w:lang w:val="en-US" w:eastAsia="zh-CN"/>
              </w:rPr>
              <w:t>7</w:t>
            </w:r>
            <w:r>
              <w:rPr>
                <w:rFonts w:hint="default" w:ascii="Times New Roman" w:hAnsi="Times New Roman" w:cs="Times New Roman"/>
                <w:b/>
                <w:color w:val="auto"/>
                <w:sz w:val="24"/>
                <w:szCs w:val="20"/>
              </w:rPr>
              <w:t>.</w:t>
            </w:r>
            <w:r>
              <w:rPr>
                <w:rFonts w:hint="default" w:ascii="Times New Roman" w:hAnsi="Times New Roman" w:cs="Times New Roman"/>
                <w:b/>
                <w:color w:val="auto"/>
                <w:sz w:val="24"/>
                <w:szCs w:val="20"/>
                <w:lang w:val="en-US" w:eastAsia="zh-CN"/>
              </w:rPr>
              <w:t>5</w:t>
            </w:r>
            <w:r>
              <w:rPr>
                <w:rFonts w:hint="default" w:ascii="Times New Roman" w:hAnsi="Times New Roman" w:cs="Times New Roman"/>
                <w:b/>
                <w:color w:val="auto"/>
                <w:sz w:val="24"/>
                <w:szCs w:val="20"/>
              </w:rPr>
              <w:t>吉木萨尔县生活垃圾填埋场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rPr>
            </w:pPr>
            <w:r>
              <w:rPr>
                <w:rFonts w:hint="default" w:ascii="Times New Roman" w:hAnsi="Times New Roman" w:cs="Times New Roman"/>
                <w:bCs/>
                <w:color w:val="auto"/>
                <w:sz w:val="24"/>
              </w:rPr>
              <w:t>本项目钻井期生活垃圾经收集后清运至吉木萨尔县生活垃圾填埋场处置。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吉木萨尔县生活垃圾填埋场位于吉木萨尔县县城西北约9.5km处，乌奇公路北约7km处，吉木萨尔县至三台镇乡道北约2km处。2010年8月11日，</w:t>
            </w:r>
            <w:r>
              <w:rPr>
                <w:rFonts w:hint="default" w:ascii="Times New Roman" w:hAnsi="Times New Roman" w:cs="Times New Roman"/>
                <w:color w:val="auto"/>
                <w:sz w:val="24"/>
                <w:lang w:eastAsia="zh-CN"/>
              </w:rPr>
              <w:t>原</w:t>
            </w:r>
            <w:r>
              <w:rPr>
                <w:rFonts w:hint="default" w:ascii="Times New Roman" w:hAnsi="Times New Roman" w:cs="Times New Roman"/>
                <w:color w:val="auto"/>
                <w:sz w:val="24"/>
              </w:rPr>
              <w:t>新疆维吾尔自治区环境保护厅出具《关于吉木萨尔县生活垃圾处理工程环境影响报告书的批复》（新环函评价[2010]452号）。</w:t>
            </w:r>
            <w:r>
              <w:rPr>
                <w:rFonts w:hint="default" w:ascii="Times New Roman" w:hAnsi="Times New Roman" w:eastAsia="宋体" w:cs="Times New Roman"/>
                <w:color w:val="auto"/>
                <w:sz w:val="24"/>
                <w:szCs w:val="24"/>
              </w:rPr>
              <w:t>2015年9月29日昌吉回族自治州环境保护局（现昌吉回族自治州生态环境局）以昌州环函〔2015〕358号文对吉木萨尔县生活垃圾处理工程作出竣工环境保护意见，同意通过竣工环境保护验收</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rPr>
            </w:pPr>
            <w:r>
              <w:rPr>
                <w:rFonts w:hint="default" w:ascii="Times New Roman" w:hAnsi="Times New Roman" w:cs="Times New Roman"/>
                <w:color w:val="auto"/>
                <w:sz w:val="24"/>
              </w:rPr>
              <w:t>垃圾填埋场工程于2014年11月建成后正式投入使用。该填埋场生活垃圾清运处理量100t/d。有效库容63万m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，服务年限11年，处理工艺为卫生填埋，</w:t>
            </w:r>
            <w:r>
              <w:rPr>
                <w:rFonts w:hint="default" w:ascii="Times New Roman" w:hAnsi="Times New Roman" w:cs="Times New Roman"/>
                <w:color w:val="auto"/>
                <w:kern w:val="0"/>
                <w:sz w:val="24"/>
              </w:rPr>
              <w:t>渗滤液经场底收集系统排至渗滤液收集池，经处理后回喷垃圾堆体；填埋气经导气石笼收集后导出。填埋场底部和边坡采取严格防渗的设计方案。根据调查，吉木萨尔县生活垃圾填埋场正常运行，生活垃圾处理依托方案可行。</w:t>
            </w:r>
          </w:p>
          <w:p>
            <w:pPr>
              <w:pStyle w:val="50"/>
              <w:spacing w:line="360" w:lineRule="auto"/>
              <w:ind w:left="0" w:leftChars="0" w:firstLine="0" w:firstLineChars="0"/>
              <w:rPr>
                <w:rFonts w:hint="default" w:ascii="Times New Roman" w:hAnsi="Times New Roman" w:cs="Times New Roman"/>
                <w:color w:val="auto"/>
              </w:rPr>
            </w:pPr>
          </w:p>
          <w:p>
            <w:pPr>
              <w:adjustRightInd w:val="0"/>
              <w:snapToGrid w:val="0"/>
              <w:spacing w:before="240" w:beforeLines="100" w:line="360" w:lineRule="auto"/>
              <w:jc w:val="left"/>
              <w:rPr>
                <w:rFonts w:hint="default" w:ascii="Times New Roman" w:hAnsi="Times New Roman" w:cs="Times New Roman"/>
                <w:color w:val="auto"/>
                <w:kern w:val="0"/>
                <w:szCs w:val="21"/>
              </w:rPr>
            </w:pPr>
          </w:p>
          <w:p>
            <w:pPr>
              <w:adjustRightInd w:val="0"/>
              <w:snapToGrid w:val="0"/>
              <w:spacing w:before="240" w:beforeLines="100" w:line="360" w:lineRule="auto"/>
              <w:jc w:val="left"/>
              <w:rPr>
                <w:rFonts w:hint="default" w:ascii="Times New Roman" w:hAnsi="Times New Roman" w:cs="Times New Roman"/>
                <w:color w:val="auto"/>
                <w:kern w:val="0"/>
                <w:szCs w:val="21"/>
              </w:rPr>
            </w:pPr>
          </w:p>
          <w:p>
            <w:pPr>
              <w:adjustRightInd w:val="0"/>
              <w:snapToGrid w:val="0"/>
              <w:spacing w:before="240" w:beforeLines="100" w:line="360" w:lineRule="auto"/>
              <w:jc w:val="left"/>
              <w:rPr>
                <w:rFonts w:hint="default" w:ascii="Times New Roman" w:hAnsi="Times New Roman" w:cs="Times New Roman"/>
                <w:color w:val="auto"/>
                <w:kern w:val="0"/>
                <w:szCs w:val="21"/>
              </w:rPr>
            </w:pPr>
          </w:p>
          <w:p>
            <w:pPr>
              <w:adjustRightInd w:val="0"/>
              <w:snapToGrid w:val="0"/>
              <w:spacing w:before="240" w:beforeLines="100" w:line="360" w:lineRule="auto"/>
              <w:jc w:val="left"/>
              <w:rPr>
                <w:rFonts w:hint="default" w:ascii="Times New Roman" w:hAnsi="Times New Roman" w:cs="Times New Roman"/>
                <w:color w:val="auto"/>
                <w:kern w:val="0"/>
                <w:szCs w:val="21"/>
              </w:rPr>
            </w:pPr>
          </w:p>
          <w:p>
            <w:pPr>
              <w:adjustRightInd w:val="0"/>
              <w:snapToGrid w:val="0"/>
              <w:spacing w:before="240" w:beforeLines="100" w:line="360" w:lineRule="auto"/>
              <w:jc w:val="left"/>
              <w:rPr>
                <w:rFonts w:hint="default" w:ascii="Times New Roman" w:hAnsi="Times New Roman" w:cs="Times New Roman"/>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474" w:type="dxa"/>
            <w:vAlign w:val="center"/>
          </w:tcPr>
          <w:p>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总平面及现场布置</w:t>
            </w:r>
          </w:p>
        </w:tc>
        <w:tc>
          <w:tcPr>
            <w:tcW w:w="8048" w:type="dxa"/>
            <w:vAlign w:val="center"/>
          </w:tcPr>
          <w:p>
            <w:pPr>
              <w:pStyle w:val="58"/>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cs="Times New Roman"/>
                <w:b/>
                <w:color w:val="auto"/>
              </w:rPr>
            </w:pPr>
            <w:r>
              <w:rPr>
                <w:rFonts w:hint="default" w:ascii="Times New Roman" w:hAnsi="Times New Roman" w:cs="Times New Roman"/>
                <w:b/>
                <w:snapToGrid w:val="0"/>
                <w:color w:val="auto"/>
                <w:szCs w:val="24"/>
              </w:rPr>
              <w:t>钻井井场布置</w:t>
            </w:r>
            <w:r>
              <w:rPr>
                <w:rFonts w:hint="default" w:ascii="Times New Roman" w:hAnsi="Times New Roman" w:cs="Times New Roman"/>
                <w:b/>
                <w:snapToGrid w:val="0"/>
                <w:color w:val="auto"/>
                <w:szCs w:val="24"/>
                <w:lang w:eastAsia="zh-CN"/>
              </w:rPr>
              <w:t>：</w:t>
            </w:r>
            <w:r>
              <w:rPr>
                <w:rFonts w:hint="default" w:ascii="Times New Roman" w:hAnsi="Times New Roman" w:cs="Times New Roman"/>
                <w:color w:val="auto"/>
              </w:rPr>
              <w:t>钻井期井场本着结构简单、流程合理的原则进行布局。各井场布置相似，井场在前场主要布置有录井房、地质房、废料场、材料爬犁、值班室、钻井液用房及材料房；井场的后场布置有净化罐、套装水罐、化工爬犁、钻井液不落地装备、远控台、消防房、管线盒、过桥、油水罐、配电房、钳工房及发电房。</w:t>
            </w:r>
            <w:r>
              <w:rPr>
                <w:rFonts w:hint="default" w:ascii="Times New Roman" w:hAnsi="Times New Roman" w:cs="Times New Roman"/>
                <w:color w:val="auto"/>
                <w:lang w:val="en-US" w:eastAsia="zh-CN"/>
              </w:rPr>
              <w:t>两根放喷管线从井场中心分别向井场两侧延申布置。</w:t>
            </w:r>
            <w:r>
              <w:rPr>
                <w:rFonts w:hint="default" w:ascii="Times New Roman" w:hAnsi="Times New Roman" w:cs="Times New Roman"/>
                <w:color w:val="auto"/>
              </w:rPr>
              <w:t>钻井井场平面布置图详见</w:t>
            </w:r>
            <w:r>
              <w:rPr>
                <w:rFonts w:hint="default" w:ascii="Times New Roman" w:hAnsi="Times New Roman" w:cs="Times New Roman"/>
                <w:b/>
                <w:color w:val="auto"/>
              </w:rPr>
              <w:t>图</w:t>
            </w:r>
            <w:r>
              <w:rPr>
                <w:rFonts w:hint="default" w:ascii="Times New Roman" w:hAnsi="Times New Roman" w:cs="Times New Roman"/>
                <w:b/>
                <w:color w:val="auto"/>
                <w:lang w:val="en-US" w:eastAsia="zh-CN"/>
              </w:rPr>
              <w:t>2-7</w:t>
            </w:r>
            <w:r>
              <w:rPr>
                <w:rFonts w:hint="default" w:ascii="Times New Roman" w:hAnsi="Times New Roman" w:cs="Times New Roman"/>
                <w:b/>
                <w:color w:val="auto"/>
              </w:rPr>
              <w:t>。</w:t>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drawing>
                <wp:anchor distT="0" distB="0" distL="114300" distR="114300" simplePos="0" relativeHeight="251682816" behindDoc="0" locked="0" layoutInCell="1" allowOverlap="1">
                  <wp:simplePos x="0" y="0"/>
                  <wp:positionH relativeFrom="column">
                    <wp:posOffset>242570</wp:posOffset>
                  </wp:positionH>
                  <wp:positionV relativeFrom="paragraph">
                    <wp:posOffset>3158490</wp:posOffset>
                  </wp:positionV>
                  <wp:extent cx="1035050" cy="250190"/>
                  <wp:effectExtent l="0" t="0" r="1270" b="8890"/>
                  <wp:wrapNone/>
                  <wp:docPr id="99" name="图片 99" descr="比例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比例尺"/>
                          <pic:cNvPicPr>
                            <a:picLocks noChangeAspect="1"/>
                          </pic:cNvPicPr>
                        </pic:nvPicPr>
                        <pic:blipFill>
                          <a:blip r:embed="rId36"/>
                          <a:stretch>
                            <a:fillRect/>
                          </a:stretch>
                        </pic:blipFill>
                        <pic:spPr>
                          <a:xfrm>
                            <a:off x="0" y="0"/>
                            <a:ext cx="1035050" cy="250190"/>
                          </a:xfrm>
                          <a:prstGeom prst="rect">
                            <a:avLst/>
                          </a:prstGeom>
                        </pic:spPr>
                      </pic:pic>
                    </a:graphicData>
                  </a:graphic>
                </wp:anchor>
              </w:drawing>
            </w:r>
            <w:r>
              <w:rPr>
                <w:rFonts w:hint="default" w:ascii="Times New Roman" w:hAnsi="Times New Roman" w:eastAsia="宋体" w:cs="Times New Roman"/>
                <w:color w:val="auto"/>
              </w:rPr>
              <w:drawing>
                <wp:inline distT="0" distB="0" distL="114300" distR="114300">
                  <wp:extent cx="4867275" cy="3554095"/>
                  <wp:effectExtent l="0" t="0" r="9525" b="1206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37"/>
                          <a:srcRect t="2173"/>
                          <a:stretch>
                            <a:fillRect/>
                          </a:stretch>
                        </pic:blipFill>
                        <pic:spPr>
                          <a:xfrm>
                            <a:off x="0" y="0"/>
                            <a:ext cx="4867275" cy="3554095"/>
                          </a:xfrm>
                          <a:prstGeom prst="rect">
                            <a:avLst/>
                          </a:prstGeom>
                          <a:noFill/>
                          <a:ln>
                            <a:noFill/>
                          </a:ln>
                        </pic:spPr>
                      </pic:pic>
                    </a:graphicData>
                  </a:graphic>
                </wp:inline>
              </w:drawing>
            </w:r>
            <w:r>
              <w:rPr>
                <w:rFonts w:hint="default" w:ascii="Times New Roman" w:hAnsi="Times New Roman" w:eastAsia="宋体" w:cs="Times New Roman"/>
                <w:color w:val="auto"/>
              </w:rPr>
              <mc:AlternateContent>
                <mc:Choice Requires="wps">
                  <w:drawing>
                    <wp:anchor distT="0" distB="0" distL="114300" distR="114300" simplePos="0" relativeHeight="251660288" behindDoc="0" locked="0" layoutInCell="1" allowOverlap="1">
                      <wp:simplePos x="0" y="0"/>
                      <wp:positionH relativeFrom="column">
                        <wp:posOffset>3943985</wp:posOffset>
                      </wp:positionH>
                      <wp:positionV relativeFrom="paragraph">
                        <wp:posOffset>1282700</wp:posOffset>
                      </wp:positionV>
                      <wp:extent cx="290830" cy="221615"/>
                      <wp:effectExtent l="0" t="0" r="0" b="0"/>
                      <wp:wrapNone/>
                      <wp:docPr id="38" name="矩形 38"/>
                      <wp:cNvGraphicFramePr/>
                      <a:graphic xmlns:a="http://schemas.openxmlformats.org/drawingml/2006/main">
                        <a:graphicData uri="http://schemas.microsoft.com/office/word/2010/wordprocessingShape">
                          <wps:wsp>
                            <wps:cNvSpPr/>
                            <wps:spPr>
                              <a:xfrm>
                                <a:off x="0" y="0"/>
                                <a:ext cx="290830" cy="221615"/>
                              </a:xfrm>
                              <a:prstGeom prst="rect">
                                <a:avLst/>
                              </a:prstGeom>
                              <a:noFill/>
                              <a:ln>
                                <a:noFill/>
                              </a:ln>
                            </wps:spPr>
                            <wps:txbx>
                              <w:txbxContent>
                                <w:p>
                                  <w:pPr>
                                    <w:rPr>
                                      <w:sz w:val="13"/>
                                      <w:szCs w:val="13"/>
                                    </w:rPr>
                                  </w:pPr>
                                  <w:r>
                                    <w:rPr>
                                      <w:rFonts w:hint="eastAsia"/>
                                      <w:sz w:val="13"/>
                                      <w:szCs w:val="13"/>
                                    </w:rPr>
                                    <w:t>2</w:t>
                                  </w:r>
                                  <w:r>
                                    <w:rPr>
                                      <w:sz w:val="13"/>
                                      <w:szCs w:val="13"/>
                                    </w:rPr>
                                    <w:t>0</w:t>
                                  </w:r>
                                </w:p>
                              </w:txbxContent>
                            </wps:txbx>
                            <wps:bodyPr upright="1"/>
                          </wps:wsp>
                        </a:graphicData>
                      </a:graphic>
                    </wp:anchor>
                  </w:drawing>
                </mc:Choice>
                <mc:Fallback>
                  <w:pict>
                    <v:rect id="_x0000_s1026" o:spid="_x0000_s1026" o:spt="1" style="position:absolute;left:0pt;margin-left:310.55pt;margin-top:101pt;height:17.45pt;width:22.9pt;z-index:251660288;mso-width-relative:page;mso-height-relative:page;" filled="f" stroked="f" coordsize="21600,21600" o:gfxdata="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AoymWdoAAAALAQAADwAA&#10;AAAAAAABACAAAAAiAAAAZHJzL2Rvd25yZXYueG1sUEsBAhQAFAAAAAgAh07iQPQH+p6iAQAAQgMA&#10;AA4AAAAAAAAAAQAgAAAAKQEAAGRycy9lMm9Eb2MueG1sUEsFBgAAAAAGAAYAWQEAAD0FAAAAAA==&#10;">
                      <v:fill on="f" focussize="0,0"/>
                      <v:stroke on="f"/>
                      <v:imagedata o:title=""/>
                      <o:lock v:ext="edit" aspectratio="f"/>
                      <v:textbox>
                        <w:txbxContent>
                          <w:p>
                            <w:pPr>
                              <w:rPr>
                                <w:sz w:val="13"/>
                                <w:szCs w:val="13"/>
                              </w:rPr>
                            </w:pPr>
                            <w:r>
                              <w:rPr>
                                <w:rFonts w:hint="eastAsia"/>
                                <w:sz w:val="13"/>
                                <w:szCs w:val="13"/>
                              </w:rPr>
                              <w:t>2</w:t>
                            </w:r>
                            <w:r>
                              <w:rPr>
                                <w:sz w:val="13"/>
                                <w:szCs w:val="13"/>
                              </w:rPr>
                              <w:t>0</w:t>
                            </w:r>
                          </w:p>
                        </w:txbxContent>
                      </v:textbox>
                    </v:rect>
                  </w:pict>
                </mc:Fallback>
              </mc:AlternateContent>
            </w:r>
            <w:r>
              <w:rPr>
                <w:rFonts w:hint="default" w:ascii="Times New Roman" w:hAnsi="Times New Roman" w:eastAsia="宋体" w:cs="Times New Roman"/>
                <w:color w:val="auto"/>
              </w:rPr>
              <mc:AlternateContent>
                <mc:Choice Requires="wps">
                  <w:drawing>
                    <wp:anchor distT="0" distB="0" distL="114300" distR="114300" simplePos="0" relativeHeight="251661312" behindDoc="0" locked="0" layoutInCell="1" allowOverlap="1">
                      <wp:simplePos x="0" y="0"/>
                      <wp:positionH relativeFrom="column">
                        <wp:posOffset>981710</wp:posOffset>
                      </wp:positionH>
                      <wp:positionV relativeFrom="paragraph">
                        <wp:posOffset>1282065</wp:posOffset>
                      </wp:positionV>
                      <wp:extent cx="279400" cy="190500"/>
                      <wp:effectExtent l="0" t="0" r="0" b="0"/>
                      <wp:wrapNone/>
                      <wp:docPr id="39" name="矩形 39"/>
                      <wp:cNvGraphicFramePr/>
                      <a:graphic xmlns:a="http://schemas.openxmlformats.org/drawingml/2006/main">
                        <a:graphicData uri="http://schemas.microsoft.com/office/word/2010/wordprocessingShape">
                          <wps:wsp>
                            <wps:cNvSpPr/>
                            <wps:spPr>
                              <a:xfrm>
                                <a:off x="0" y="0"/>
                                <a:ext cx="279400" cy="190500"/>
                              </a:xfrm>
                              <a:prstGeom prst="rect">
                                <a:avLst/>
                              </a:prstGeom>
                              <a:noFill/>
                              <a:ln>
                                <a:noFill/>
                              </a:ln>
                            </wps:spPr>
                            <wps:txbx>
                              <w:txbxContent>
                                <w:p>
                                  <w:pPr>
                                    <w:rPr>
                                      <w:sz w:val="13"/>
                                      <w:szCs w:val="13"/>
                                    </w:rPr>
                                  </w:pPr>
                                  <w:r>
                                    <w:rPr>
                                      <w:rFonts w:hint="eastAsia"/>
                                      <w:sz w:val="13"/>
                                      <w:szCs w:val="13"/>
                                    </w:rPr>
                                    <w:t>2</w:t>
                                  </w:r>
                                  <w:r>
                                    <w:rPr>
                                      <w:sz w:val="13"/>
                                      <w:szCs w:val="13"/>
                                    </w:rPr>
                                    <w:t>0</w:t>
                                  </w:r>
                                </w:p>
                              </w:txbxContent>
                            </wps:txbx>
                            <wps:bodyPr upright="1"/>
                          </wps:wsp>
                        </a:graphicData>
                      </a:graphic>
                    </wp:anchor>
                  </w:drawing>
                </mc:Choice>
                <mc:Fallback>
                  <w:pict>
                    <v:rect id="_x0000_s1026" o:spid="_x0000_s1026" o:spt="1" style="position:absolute;left:0pt;margin-left:77.3pt;margin-top:100.95pt;height:15pt;width:22pt;z-index:251661312;mso-width-relative:page;mso-height-relative:page;" filled="f" stroked="f" coordsize="21600,21600" o:gfxdata="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hA6I9kAAAALAQAADwAAAAAA&#10;AAABACAAAAAiAAAAZHJzL2Rvd25yZXYueG1sUEsBAhQAFAAAAAgAh07iQFL3JaSgAQAAQgMAAA4A&#10;AAAAAAAAAQAgAAAAKAEAAGRycy9lMm9Eb2MueG1sUEsFBgAAAAAGAAYAWQEAADoFAAAAAA==&#10;">
                      <v:fill on="f" focussize="0,0"/>
                      <v:stroke on="f"/>
                      <v:imagedata o:title=""/>
                      <o:lock v:ext="edit" aspectratio="f"/>
                      <v:textbox>
                        <w:txbxContent>
                          <w:p>
                            <w:pPr>
                              <w:rPr>
                                <w:sz w:val="13"/>
                                <w:szCs w:val="13"/>
                              </w:rPr>
                            </w:pPr>
                            <w:r>
                              <w:rPr>
                                <w:rFonts w:hint="eastAsia"/>
                                <w:sz w:val="13"/>
                                <w:szCs w:val="13"/>
                              </w:rPr>
                              <w:t>2</w:t>
                            </w:r>
                            <w:r>
                              <w:rPr>
                                <w:sz w:val="13"/>
                                <w:szCs w:val="13"/>
                              </w:rPr>
                              <w:t>0</w:t>
                            </w:r>
                          </w:p>
                        </w:txbxContent>
                      </v:textbox>
                    </v:rect>
                  </w:pict>
                </mc:Fallback>
              </mc:AlternateContent>
            </w:r>
          </w:p>
          <w:p>
            <w:pPr>
              <w:pStyle w:val="51"/>
              <w:adjustRightInd w:val="0"/>
              <w:spacing w:line="240" w:lineRule="auto"/>
              <w:ind w:firstLine="0" w:firstLineChars="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图2</w:t>
            </w:r>
            <w:r>
              <w:rPr>
                <w:rFonts w:hint="default" w:ascii="Times New Roman" w:hAnsi="Times New Roman" w:cs="Times New Roman"/>
                <w:b/>
                <w:color w:val="auto"/>
                <w:kern w:val="2"/>
                <w:sz w:val="21"/>
                <w:szCs w:val="21"/>
                <w:lang w:val="en-US" w:eastAsia="zh-CN"/>
              </w:rPr>
              <w:t xml:space="preserve">-7 </w:t>
            </w:r>
            <w:r>
              <w:rPr>
                <w:rFonts w:hint="default" w:ascii="Times New Roman" w:hAnsi="Times New Roman" w:cs="Times New Roman"/>
                <w:b/>
                <w:color w:val="auto"/>
                <w:kern w:val="2"/>
                <w:sz w:val="21"/>
                <w:szCs w:val="21"/>
              </w:rPr>
              <w:t xml:space="preserve">    钻井井场平面布置示意图（单井）</w:t>
            </w:r>
          </w:p>
          <w:p>
            <w:pPr>
              <w:pStyle w:val="51"/>
              <w:keepNext w:val="0"/>
              <w:keepLines w:val="0"/>
              <w:pageBreakBefore w:val="0"/>
              <w:widowControl/>
              <w:kinsoku/>
              <w:wordWrap/>
              <w:overflowPunct/>
              <w:topLinePunct w:val="0"/>
              <w:autoSpaceDE/>
              <w:autoSpaceDN/>
              <w:bidi w:val="0"/>
              <w:adjustRightInd w:val="0"/>
              <w:snapToGrid/>
              <w:spacing w:before="313" w:beforeLines="100" w:line="360" w:lineRule="auto"/>
              <w:ind w:firstLine="482" w:firstLineChars="200"/>
              <w:jc w:val="left"/>
              <w:textAlignment w:val="auto"/>
              <w:rPr>
                <w:rFonts w:hint="default" w:ascii="Times New Roman" w:hAnsi="Times New Roman" w:cs="Times New Roman"/>
                <w:color w:val="auto"/>
                <w:sz w:val="24"/>
                <w:lang w:eastAsia="zh-CN"/>
              </w:rPr>
            </w:pPr>
            <w:r>
              <w:rPr>
                <w:rFonts w:hint="default" w:ascii="Times New Roman" w:hAnsi="Times New Roman" w:cs="Times New Roman"/>
                <w:b/>
                <w:bCs/>
                <w:color w:val="auto"/>
                <w:sz w:val="24"/>
                <w:lang w:eastAsia="zh-CN"/>
              </w:rPr>
              <w:t>采油（注水）井场布置：</w:t>
            </w:r>
            <w:r>
              <w:rPr>
                <w:rFonts w:hint="default" w:ascii="Times New Roman" w:hAnsi="Times New Roman" w:cs="Times New Roman"/>
                <w:color w:val="auto"/>
                <w:sz w:val="24"/>
                <w:lang w:eastAsia="zh-CN"/>
              </w:rPr>
              <w:t>本项目采油井中有</w:t>
            </w:r>
            <w:r>
              <w:rPr>
                <w:rFonts w:hint="default" w:ascii="Times New Roman" w:hAnsi="Times New Roman" w:cs="Times New Roman"/>
                <w:color w:val="auto"/>
                <w:sz w:val="24"/>
                <w:lang w:val="en-US" w:eastAsia="zh-CN"/>
              </w:rPr>
              <w:t>12口井采用平台部署，主要有采油平台及</w:t>
            </w:r>
            <w:r>
              <w:rPr>
                <w:rFonts w:hint="default" w:ascii="Times New Roman" w:hAnsi="Times New Roman" w:cs="Times New Roman"/>
                <w:color w:val="auto"/>
                <w:sz w:val="24"/>
                <w:szCs w:val="24"/>
              </w:rPr>
              <w:t>抽油</w:t>
            </w:r>
            <w:r>
              <w:rPr>
                <w:rFonts w:hint="default" w:ascii="Times New Roman" w:hAnsi="Times New Roman" w:cs="Times New Roman"/>
                <w:color w:val="auto"/>
                <w:sz w:val="24"/>
                <w:szCs w:val="24"/>
                <w:lang w:eastAsia="zh-CN"/>
              </w:rPr>
              <w:t>装置；有</w:t>
            </w:r>
            <w:r>
              <w:rPr>
                <w:rFonts w:hint="default" w:ascii="Times New Roman" w:hAnsi="Times New Roman" w:cs="Times New Roman"/>
                <w:color w:val="auto"/>
                <w:sz w:val="24"/>
                <w:szCs w:val="24"/>
                <w:lang w:val="en-US" w:eastAsia="zh-CN"/>
              </w:rPr>
              <w:t>1口井按单井布置，主要布置有</w:t>
            </w:r>
            <w:r>
              <w:rPr>
                <w:rFonts w:hint="default" w:ascii="Times New Roman" w:hAnsi="Times New Roman" w:cs="Times New Roman"/>
                <w:color w:val="auto"/>
                <w:sz w:val="24"/>
                <w:lang w:eastAsia="zh-CN"/>
              </w:rPr>
              <w:t>采油井口及</w:t>
            </w:r>
            <w:r>
              <w:rPr>
                <w:rFonts w:hint="default" w:ascii="Times New Roman" w:hAnsi="Times New Roman" w:cs="Times New Roman"/>
                <w:color w:val="auto"/>
                <w:sz w:val="24"/>
                <w:szCs w:val="24"/>
              </w:rPr>
              <w:t>抽油</w:t>
            </w:r>
            <w:r>
              <w:rPr>
                <w:rFonts w:hint="default" w:ascii="Times New Roman" w:hAnsi="Times New Roman" w:cs="Times New Roman"/>
                <w:color w:val="auto"/>
                <w:sz w:val="24"/>
                <w:szCs w:val="24"/>
                <w:lang w:eastAsia="zh-CN"/>
              </w:rPr>
              <w:t>装置。项目注水井井场主要布置有</w:t>
            </w:r>
            <w:r>
              <w:rPr>
                <w:rFonts w:hint="default" w:ascii="Times New Roman" w:hAnsi="Times New Roman" w:cs="Times New Roman"/>
                <w:color w:val="auto"/>
                <w:sz w:val="24"/>
                <w:lang w:eastAsia="zh-CN"/>
              </w:rPr>
              <w:t>恒流配水装置。</w:t>
            </w:r>
          </w:p>
          <w:p>
            <w:pPr>
              <w:pStyle w:val="51"/>
              <w:keepNext w:val="0"/>
              <w:keepLines w:val="0"/>
              <w:pageBreakBefore w:val="0"/>
              <w:widowControl/>
              <w:kinsoku/>
              <w:wordWrap/>
              <w:overflowPunct/>
              <w:topLinePunct w:val="0"/>
              <w:autoSpaceDE/>
              <w:autoSpaceDN/>
              <w:bidi w:val="0"/>
              <w:adjustRightInd w:val="0"/>
              <w:snapToGrid/>
              <w:spacing w:before="313" w:beforeLines="100" w:line="360" w:lineRule="auto"/>
              <w:ind w:firstLine="480" w:firstLineChars="200"/>
              <w:jc w:val="left"/>
              <w:textAlignment w:val="auto"/>
              <w:rPr>
                <w:rFonts w:hint="default" w:ascii="Times New Roman" w:hAnsi="Times New Roman" w:cs="Times New Roman"/>
                <w:color w:val="auto"/>
                <w:sz w:val="24"/>
                <w:lang w:eastAsia="zh-CN"/>
              </w:rPr>
            </w:pPr>
          </w:p>
          <w:p>
            <w:pPr>
              <w:pStyle w:val="51"/>
              <w:keepNext w:val="0"/>
              <w:keepLines w:val="0"/>
              <w:pageBreakBefore w:val="0"/>
              <w:widowControl/>
              <w:kinsoku/>
              <w:wordWrap/>
              <w:overflowPunct/>
              <w:topLinePunct w:val="0"/>
              <w:autoSpaceDE/>
              <w:autoSpaceDN/>
              <w:bidi w:val="0"/>
              <w:adjustRightInd w:val="0"/>
              <w:snapToGrid/>
              <w:spacing w:before="313" w:beforeLines="100" w:line="360" w:lineRule="auto"/>
              <w:ind w:firstLine="480" w:firstLineChars="200"/>
              <w:jc w:val="left"/>
              <w:textAlignment w:val="auto"/>
              <w:rPr>
                <w:rFonts w:hint="default" w:ascii="Times New Roman" w:hAnsi="Times New Roman" w:cs="Times New Roman"/>
                <w:color w:val="auto"/>
                <w:sz w:val="24"/>
                <w:lang w:eastAsia="zh-CN"/>
              </w:rPr>
            </w:pPr>
          </w:p>
          <w:p>
            <w:pPr>
              <w:pStyle w:val="51"/>
              <w:keepNext w:val="0"/>
              <w:keepLines w:val="0"/>
              <w:pageBreakBefore w:val="0"/>
              <w:widowControl/>
              <w:kinsoku/>
              <w:wordWrap/>
              <w:overflowPunct/>
              <w:topLinePunct w:val="0"/>
              <w:autoSpaceDE/>
              <w:autoSpaceDN/>
              <w:bidi w:val="0"/>
              <w:adjustRightInd w:val="0"/>
              <w:snapToGrid/>
              <w:spacing w:before="313" w:beforeLines="100" w:line="360" w:lineRule="auto"/>
              <w:ind w:firstLine="480" w:firstLineChars="200"/>
              <w:jc w:val="left"/>
              <w:textAlignment w:val="auto"/>
              <w:rPr>
                <w:rFonts w:hint="default" w:ascii="Times New Roman" w:hAnsi="Times New Roman" w:cs="Times New Roman"/>
                <w:color w:val="auto"/>
                <w:sz w:val="24"/>
                <w:lang w:eastAsia="zh-CN"/>
              </w:rPr>
            </w:pPr>
          </w:p>
          <w:p>
            <w:pPr>
              <w:pStyle w:val="51"/>
              <w:keepNext w:val="0"/>
              <w:keepLines w:val="0"/>
              <w:pageBreakBefore w:val="0"/>
              <w:widowControl/>
              <w:kinsoku/>
              <w:wordWrap/>
              <w:overflowPunct/>
              <w:topLinePunct w:val="0"/>
              <w:autoSpaceDE/>
              <w:autoSpaceDN/>
              <w:bidi w:val="0"/>
              <w:adjustRightInd w:val="0"/>
              <w:snapToGrid/>
              <w:spacing w:before="313" w:beforeLines="100" w:line="360" w:lineRule="auto"/>
              <w:ind w:firstLine="422" w:firstLineChars="200"/>
              <w:jc w:val="left"/>
              <w:textAlignment w:val="auto"/>
              <w:rPr>
                <w:rFonts w:hint="default" w:ascii="Times New Roman" w:hAnsi="Times New Roman" w:cs="Times New Roman"/>
                <w:b/>
                <w:color w:val="auto"/>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474" w:type="dxa"/>
            <w:vAlign w:val="center"/>
          </w:tcPr>
          <w:p>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施工方案</w:t>
            </w:r>
          </w:p>
        </w:tc>
        <w:tc>
          <w:tcPr>
            <w:tcW w:w="8048" w:type="dxa"/>
            <w:vAlign w:val="center"/>
          </w:tcPr>
          <w:p>
            <w:pPr>
              <w:keepNext w:val="0"/>
              <w:keepLines w:val="0"/>
              <w:pageBreakBefore w:val="0"/>
              <w:widowControl w:val="0"/>
              <w:kinsoku/>
              <w:wordWrap/>
              <w:overflowPunct/>
              <w:topLinePunct w:val="0"/>
              <w:autoSpaceDE/>
              <w:autoSpaceDN/>
              <w:bidi w:val="0"/>
              <w:adjustRightInd/>
              <w:snapToGrid/>
              <w:spacing w:before="120" w:beforeLines="50" w:line="360" w:lineRule="auto"/>
              <w:ind w:firstLine="482" w:firstLineChars="200"/>
              <w:textAlignment w:val="auto"/>
              <w:rPr>
                <w:rFonts w:hint="default" w:ascii="Times New Roman" w:hAnsi="Times New Roman" w:cs="Times New Roman"/>
                <w:b/>
                <w:color w:val="auto"/>
                <w:kern w:val="0"/>
                <w:sz w:val="24"/>
              </w:rPr>
            </w:pPr>
            <w:r>
              <w:rPr>
                <w:rFonts w:hint="default" w:ascii="Times New Roman" w:hAnsi="Times New Roman" w:cs="Times New Roman"/>
                <w:b/>
                <w:color w:val="auto"/>
                <w:kern w:val="0"/>
                <w:sz w:val="24"/>
              </w:rPr>
              <w:t>1.施工期工艺流程</w:t>
            </w:r>
          </w:p>
          <w:p>
            <w:pPr>
              <w:spacing w:line="360" w:lineRule="auto"/>
              <w:ind w:firstLine="482" w:firstLineChars="200"/>
              <w:rPr>
                <w:rFonts w:hint="default" w:ascii="Times New Roman" w:hAnsi="Times New Roman" w:cs="Times New Roman"/>
                <w:b/>
                <w:color w:val="auto"/>
                <w:kern w:val="0"/>
                <w:sz w:val="24"/>
                <w:szCs w:val="28"/>
                <w:lang w:bidi="zh-CN"/>
              </w:rPr>
            </w:pPr>
            <w:r>
              <w:rPr>
                <w:rFonts w:hint="default" w:ascii="Times New Roman" w:hAnsi="Times New Roman" w:cs="Times New Roman"/>
                <w:b/>
                <w:color w:val="auto"/>
                <w:kern w:val="0"/>
                <w:sz w:val="24"/>
                <w:szCs w:val="28"/>
                <w:lang w:bidi="zh-CN"/>
              </w:rPr>
              <w:t>1.1钻井施工工艺流程</w:t>
            </w:r>
          </w:p>
          <w:p>
            <w:pPr>
              <w:spacing w:line="360" w:lineRule="auto"/>
              <w:ind w:firstLine="480" w:firstLineChars="200"/>
              <w:rPr>
                <w:rFonts w:hint="default" w:ascii="Times New Roman" w:hAnsi="Times New Roman" w:cs="Times New Roman"/>
                <w:color w:val="auto"/>
                <w:kern w:val="0"/>
                <w:sz w:val="24"/>
                <w:szCs w:val="28"/>
                <w:lang w:bidi="zh-CN"/>
              </w:rPr>
            </w:pPr>
            <w:r>
              <w:rPr>
                <w:rFonts w:hint="default" w:ascii="Times New Roman" w:hAnsi="Times New Roman" w:cs="Times New Roman"/>
                <w:color w:val="auto"/>
                <w:kern w:val="0"/>
                <w:sz w:val="24"/>
                <w:szCs w:val="28"/>
                <w:lang w:bidi="zh-CN"/>
              </w:rPr>
              <w:t>本项目施工期主要为钻井、采油井口装置安装、管线敷设、配套设施的建设等。主要污染集中在钻井、管线敷设和井口装置建设阶段。</w:t>
            </w:r>
          </w:p>
          <w:p>
            <w:pPr>
              <w:keepLines w:val="0"/>
              <w:pageBreakBefore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cs="Times New Roman"/>
                <w:color w:val="auto"/>
                <w:kern w:val="0"/>
                <w:sz w:val="24"/>
                <w:szCs w:val="28"/>
                <w:lang w:bidi="zh-CN"/>
              </w:rPr>
            </w:pPr>
            <w:r>
              <w:rPr>
                <w:rFonts w:hint="default" w:ascii="Times New Roman" w:hAnsi="Times New Roman" w:cs="Times New Roman"/>
                <w:color w:val="auto"/>
                <w:kern w:val="0"/>
                <w:sz w:val="24"/>
                <w:szCs w:val="28"/>
                <w:lang w:bidi="zh-CN"/>
              </w:rPr>
              <w:t>钻井是采用旋转的钻头给所钻的地层一定的压力，使钻头的牙齿嵌入地层，然后旋转钻头，利用旋转钻头的扭矩来切削地层，并用循环的钻井液将钻屑带出井眼，以保证持续钻进。钻井工程作业流程及产污环节见</w:t>
            </w:r>
            <w:r>
              <w:rPr>
                <w:rFonts w:hint="default" w:ascii="Times New Roman" w:hAnsi="Times New Roman" w:cs="Times New Roman"/>
                <w:b/>
                <w:color w:val="auto"/>
                <w:kern w:val="0"/>
                <w:sz w:val="24"/>
                <w:szCs w:val="28"/>
                <w:lang w:bidi="zh-CN"/>
              </w:rPr>
              <w:t>图2</w:t>
            </w:r>
            <w:r>
              <w:rPr>
                <w:rFonts w:hint="default" w:ascii="Times New Roman" w:hAnsi="Times New Roman" w:cs="Times New Roman"/>
                <w:b/>
                <w:color w:val="auto"/>
                <w:kern w:val="0"/>
                <w:sz w:val="24"/>
                <w:szCs w:val="28"/>
                <w:lang w:val="en-US" w:bidi="zh-CN"/>
              </w:rPr>
              <w:t>-8</w:t>
            </w:r>
            <w:r>
              <w:rPr>
                <w:rFonts w:hint="default" w:ascii="Times New Roman" w:hAnsi="Times New Roman" w:cs="Times New Roman"/>
                <w:b/>
                <w:color w:val="auto"/>
                <w:kern w:val="0"/>
                <w:sz w:val="24"/>
                <w:szCs w:val="28"/>
                <w:lang w:bidi="zh-CN"/>
              </w:rPr>
              <w:t>。</w:t>
            </w:r>
            <w:r>
              <w:rPr>
                <w:rFonts w:hint="default" w:ascii="Times New Roman" w:hAnsi="Times New Roman" w:cs="Times New Roman"/>
                <w:color w:val="auto"/>
              </w:rPr>
              <w:drawing>
                <wp:inline distT="0" distB="0" distL="114300" distR="114300">
                  <wp:extent cx="4360545" cy="3712210"/>
                  <wp:effectExtent l="12700" t="12700" r="15875" b="24130"/>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38"/>
                          <a:srcRect l="-2791" t="-2386" r="-2414" b="-1440"/>
                          <a:stretch>
                            <a:fillRect/>
                          </a:stretch>
                        </pic:blipFill>
                        <pic:spPr>
                          <a:xfrm>
                            <a:off x="0" y="0"/>
                            <a:ext cx="4360545" cy="3712210"/>
                          </a:xfrm>
                          <a:prstGeom prst="rect">
                            <a:avLst/>
                          </a:prstGeom>
                          <a:noFill/>
                          <a:ln w="12700" cap="flat" cmpd="sng">
                            <a:solidFill>
                              <a:srgbClr val="000000"/>
                            </a:solidFill>
                            <a:prstDash val="solid"/>
                            <a:miter/>
                            <a:headEnd type="none" w="med" len="med"/>
                            <a:tailEnd type="none" w="med" len="med"/>
                          </a:ln>
                        </pic:spPr>
                      </pic:pic>
                    </a:graphicData>
                  </a:graphic>
                </wp:inline>
              </w:drawing>
            </w:r>
          </w:p>
          <w:p>
            <w:pPr>
              <w:keepNext/>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Cs w:val="21"/>
                <w:lang w:bidi="ar"/>
              </w:rPr>
            </w:pPr>
            <w:r>
              <w:rPr>
                <w:rFonts w:hint="default" w:ascii="Times New Roman" w:hAnsi="Times New Roman" w:cs="Times New Roman"/>
                <w:b/>
                <w:color w:val="auto"/>
              </w:rPr>
              <w:t>图2</w:t>
            </w:r>
            <w:r>
              <w:rPr>
                <w:rFonts w:hint="default" w:ascii="Times New Roman" w:hAnsi="Times New Roman" w:cs="Times New Roman"/>
                <w:b/>
                <w:color w:val="auto"/>
                <w:lang w:val="en-US" w:eastAsia="zh-CN"/>
              </w:rPr>
              <w:t>-8</w:t>
            </w:r>
            <w:r>
              <w:rPr>
                <w:rFonts w:hint="default" w:ascii="Times New Roman" w:hAnsi="Times New Roman" w:cs="Times New Roman"/>
                <w:b/>
                <w:color w:val="auto"/>
              </w:rPr>
              <w:t xml:space="preserve">    </w:t>
            </w:r>
            <w:r>
              <w:rPr>
                <w:rFonts w:hint="default" w:ascii="Times New Roman" w:hAnsi="Times New Roman" w:cs="Times New Roman"/>
                <w:b/>
                <w:color w:val="auto"/>
                <w:szCs w:val="21"/>
                <w:lang w:bidi="ar"/>
              </w:rPr>
              <w:t>钻井工艺流程图</w:t>
            </w:r>
          </w:p>
          <w:p>
            <w:pPr>
              <w:spacing w:before="120" w:beforeLines="50" w:line="360" w:lineRule="auto"/>
              <w:ind w:firstLine="480" w:firstLineChars="200"/>
              <w:rPr>
                <w:rFonts w:hint="default" w:ascii="Times New Roman" w:hAnsi="Times New Roman" w:cs="Times New Roman"/>
                <w:color w:val="auto"/>
                <w:kern w:val="0"/>
                <w:sz w:val="24"/>
                <w:szCs w:val="28"/>
                <w:lang w:bidi="zh-CN"/>
              </w:rPr>
            </w:pPr>
            <w:r>
              <w:rPr>
                <w:rFonts w:hint="default" w:ascii="Times New Roman" w:hAnsi="Times New Roman" w:cs="Times New Roman"/>
                <w:color w:val="auto"/>
                <w:kern w:val="0"/>
                <w:sz w:val="24"/>
                <w:szCs w:val="28"/>
                <w:lang w:bidi="zh-CN"/>
              </w:rPr>
              <w:t>管线敷设和井口装置建设工艺流程及产污环节见</w:t>
            </w:r>
            <w:r>
              <w:rPr>
                <w:rFonts w:hint="default" w:ascii="Times New Roman" w:hAnsi="Times New Roman" w:cs="Times New Roman"/>
                <w:b/>
                <w:color w:val="auto"/>
                <w:kern w:val="0"/>
                <w:sz w:val="24"/>
                <w:szCs w:val="28"/>
                <w:lang w:bidi="zh-CN"/>
              </w:rPr>
              <w:t>图2</w:t>
            </w:r>
            <w:r>
              <w:rPr>
                <w:rFonts w:hint="default" w:ascii="Times New Roman" w:hAnsi="Times New Roman" w:cs="Times New Roman"/>
                <w:b/>
                <w:color w:val="auto"/>
                <w:kern w:val="0"/>
                <w:sz w:val="24"/>
                <w:szCs w:val="28"/>
                <w:lang w:val="en-US" w:bidi="zh-CN"/>
              </w:rPr>
              <w:t>-9</w:t>
            </w:r>
            <w:r>
              <w:rPr>
                <w:rFonts w:hint="default" w:ascii="Times New Roman" w:hAnsi="Times New Roman" w:cs="Times New Roman"/>
                <w:color w:val="auto"/>
                <w:kern w:val="0"/>
                <w:sz w:val="24"/>
                <w:szCs w:val="28"/>
                <w:lang w:bidi="zh-CN"/>
              </w:rPr>
              <w:t>。</w:t>
            </w:r>
          </w:p>
          <w:p>
            <w:pPr>
              <w:jc w:val="center"/>
              <w:rPr>
                <w:rFonts w:hint="default" w:ascii="Times New Roman" w:hAnsi="Times New Roman" w:cs="Times New Roman"/>
                <w:color w:val="auto"/>
                <w:kern w:val="0"/>
                <w:sz w:val="24"/>
                <w:szCs w:val="28"/>
              </w:rPr>
            </w:pPr>
            <w:r>
              <w:rPr>
                <w:rFonts w:hint="default" w:ascii="Times New Roman" w:hAnsi="Times New Roman" w:cs="Times New Roman"/>
                <w:color w:val="auto"/>
              </w:rPr>
              <w:drawing>
                <wp:inline distT="0" distB="0" distL="114300" distR="114300">
                  <wp:extent cx="4506595" cy="1546860"/>
                  <wp:effectExtent l="12700" t="12700" r="22225" b="2540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39"/>
                          <a:srcRect r="4356"/>
                          <a:stretch>
                            <a:fillRect/>
                          </a:stretch>
                        </pic:blipFill>
                        <pic:spPr>
                          <a:xfrm>
                            <a:off x="0" y="0"/>
                            <a:ext cx="4506595" cy="1546860"/>
                          </a:xfrm>
                          <a:prstGeom prst="rect">
                            <a:avLst/>
                          </a:prstGeom>
                          <a:noFill/>
                          <a:ln w="12700" cap="flat" cmpd="sng">
                            <a:solidFill>
                              <a:srgbClr val="000000"/>
                            </a:solidFill>
                            <a:prstDash val="solid"/>
                            <a:miter/>
                            <a:headEnd type="none" w="med" len="med"/>
                            <a:tailEnd type="none" w="med" len="med"/>
                          </a:ln>
                        </pic:spPr>
                      </pic:pic>
                    </a:graphicData>
                  </a:graphic>
                </wp:inline>
              </w:drawing>
            </w:r>
          </w:p>
          <w:p>
            <w:pPr>
              <w:keepNext/>
              <w:widowControl/>
              <w:spacing w:line="360" w:lineRule="auto"/>
              <w:jc w:val="center"/>
              <w:rPr>
                <w:rFonts w:hint="default" w:ascii="Times New Roman" w:hAnsi="Times New Roman" w:cs="Times New Roman"/>
                <w:b/>
                <w:color w:val="auto"/>
                <w:szCs w:val="21"/>
                <w:lang w:bidi="ar"/>
              </w:rPr>
            </w:pPr>
            <w:r>
              <w:rPr>
                <w:rFonts w:hint="default" w:ascii="Times New Roman" w:hAnsi="Times New Roman" w:cs="Times New Roman"/>
                <w:b/>
                <w:color w:val="auto"/>
              </w:rPr>
              <w:t>图2</w:t>
            </w:r>
            <w:r>
              <w:rPr>
                <w:rFonts w:hint="default" w:ascii="Times New Roman" w:hAnsi="Times New Roman" w:cs="Times New Roman"/>
                <w:b/>
                <w:color w:val="auto"/>
                <w:lang w:val="en-US" w:eastAsia="zh-CN"/>
              </w:rPr>
              <w:t xml:space="preserve">-9    </w:t>
            </w:r>
            <w:r>
              <w:rPr>
                <w:rFonts w:hint="default" w:ascii="Times New Roman" w:hAnsi="Times New Roman" w:cs="Times New Roman"/>
                <w:b/>
                <w:color w:val="auto"/>
                <w:szCs w:val="21"/>
                <w:lang w:bidi="ar"/>
              </w:rPr>
              <w:t>管线敷设和井口装置建设工艺流程图</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2.</w:t>
            </w:r>
            <w:r>
              <w:rPr>
                <w:rFonts w:hint="default" w:ascii="Times New Roman" w:hAnsi="Times New Roman" w:cs="Times New Roman"/>
                <w:b/>
                <w:color w:val="auto"/>
                <w:sz w:val="24"/>
              </w:rPr>
              <w:t>工艺流程</w:t>
            </w:r>
          </w:p>
          <w:p>
            <w:pPr>
              <w:snapToGrid w:val="0"/>
              <w:spacing w:line="360" w:lineRule="auto"/>
              <w:ind w:firstLine="482" w:firstLineChars="200"/>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2.1单管环状掺水集油工艺</w:t>
            </w:r>
          </w:p>
          <w:p>
            <w:pPr>
              <w:snapToGrid w:val="0"/>
              <w:spacing w:line="360" w:lineRule="auto"/>
              <w:ind w:firstLine="480" w:firstLineChars="200"/>
              <w:rPr>
                <w:rFonts w:hint="default" w:ascii="Times New Roman" w:hAnsi="Times New Roman" w:cs="Times New Roman"/>
                <w:bCs/>
                <w:color w:val="auto"/>
                <w:kern w:val="0"/>
                <w:sz w:val="24"/>
                <w:szCs w:val="22"/>
              </w:rPr>
            </w:pPr>
            <w:r>
              <w:rPr>
                <w:rFonts w:hint="default" w:ascii="Times New Roman" w:hAnsi="Times New Roman" w:cs="Times New Roman"/>
                <w:color w:val="auto"/>
                <w:sz w:val="24"/>
                <w:lang w:eastAsia="zh-CN"/>
              </w:rPr>
              <w:t>本项目</w:t>
            </w:r>
            <w:r>
              <w:rPr>
                <w:rFonts w:hint="default" w:ascii="Times New Roman" w:hAnsi="Times New Roman" w:cs="Times New Roman"/>
                <w:color w:val="auto"/>
                <w:sz w:val="24"/>
                <w:lang w:val="en-US" w:eastAsia="zh-CN"/>
              </w:rPr>
              <w:t>12口平台采油井采用单管环状掺水集油工艺，</w:t>
            </w:r>
            <w:r>
              <w:rPr>
                <w:rFonts w:hint="default" w:ascii="Times New Roman" w:hAnsi="Times New Roman" w:cs="Times New Roman"/>
                <w:color w:val="auto"/>
                <w:sz w:val="24"/>
                <w:lang w:eastAsia="zh-CN"/>
              </w:rPr>
              <w:t>集中拉油站内回掺水经相变炉集中加热后经掺水泵提升后，直接输至集油区各个单井，混合各单井产出液后一起进集中拉油站内三相分离器进行油气水分离，分离后原油含水约</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highlight w:val="none"/>
                <w:lang w:eastAsia="zh-CN"/>
              </w:rPr>
              <w:t>脱出的水部分经相变炉加热后进行回掺，其余由罐车拉运至北三台联合站采出水处理系统处理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分离出来的</w:t>
            </w:r>
            <w:r>
              <w:rPr>
                <w:rFonts w:hint="default" w:ascii="Times New Roman" w:hAnsi="Times New Roman" w:cs="Times New Roman"/>
                <w:color w:val="auto"/>
                <w:sz w:val="24"/>
                <w:lang w:eastAsia="zh-CN"/>
              </w:rPr>
              <w:t>伴生气经除油器和调压计量橇处理后作为站内燃料气气源为相变炉供气；</w:t>
            </w:r>
            <w:r>
              <w:rPr>
                <w:rFonts w:hint="default" w:ascii="Times New Roman" w:hAnsi="Times New Roman" w:cs="Times New Roman"/>
                <w:color w:val="auto"/>
                <w:sz w:val="24"/>
              </w:rPr>
              <w:t>分离出来的原油装车拉运至北联站</w:t>
            </w:r>
            <w:r>
              <w:rPr>
                <w:rFonts w:hint="default" w:ascii="Times New Roman" w:hAnsi="Times New Roman" w:cs="Times New Roman"/>
                <w:color w:val="auto"/>
                <w:sz w:val="24"/>
                <w:lang w:eastAsia="zh-CN"/>
              </w:rPr>
              <w:t>处理。</w:t>
            </w:r>
          </w:p>
          <w:p>
            <w:pPr>
              <w:pStyle w:val="6"/>
              <w:jc w:val="center"/>
              <w:rPr>
                <w:rFonts w:hint="default" w:ascii="Times New Roman" w:hAnsi="Times New Roman" w:cs="Times New Roman"/>
                <w:color w:val="auto"/>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78720" behindDoc="0" locked="0" layoutInCell="1" allowOverlap="1">
                      <wp:simplePos x="0" y="0"/>
                      <wp:positionH relativeFrom="column">
                        <wp:posOffset>2092325</wp:posOffset>
                      </wp:positionH>
                      <wp:positionV relativeFrom="paragraph">
                        <wp:posOffset>2125980</wp:posOffset>
                      </wp:positionV>
                      <wp:extent cx="635" cy="730250"/>
                      <wp:effectExtent l="69215" t="0" r="82550" b="1270"/>
                      <wp:wrapNone/>
                      <wp:docPr id="19" name="直接连接符 19"/>
                      <wp:cNvGraphicFramePr/>
                      <a:graphic xmlns:a="http://schemas.openxmlformats.org/drawingml/2006/main">
                        <a:graphicData uri="http://schemas.microsoft.com/office/word/2010/wordprocessingShape">
                          <wps:wsp>
                            <wps:cNvCnPr/>
                            <wps:spPr>
                              <a:xfrm flipV="1">
                                <a:off x="0" y="0"/>
                                <a:ext cx="635" cy="730250"/>
                              </a:xfrm>
                              <a:prstGeom prst="line">
                                <a:avLst/>
                              </a:prstGeom>
                              <a:ln w="12700" cap="flat" cmpd="sng">
                                <a:solidFill>
                                  <a:srgbClr val="000001"/>
                                </a:solidFill>
                                <a:prstDash val="dash"/>
                                <a:headEnd type="none" w="med" len="med"/>
                                <a:tailEnd type="arrow" w="lg" len="lg"/>
                              </a:ln>
                            </wps:spPr>
                            <wps:bodyPr upright="1"/>
                          </wps:wsp>
                        </a:graphicData>
                      </a:graphic>
                    </wp:anchor>
                  </w:drawing>
                </mc:Choice>
                <mc:Fallback>
                  <w:pict>
                    <v:line id="_x0000_s1026" o:spid="_x0000_s1026" o:spt="20" style="position:absolute;left:0pt;flip:y;margin-left:164.75pt;margin-top:167.4pt;height:57.5pt;width:0.05pt;z-index:251678720;mso-width-relative:page;mso-height-relative:page;" filled="f" stroked="t" coordsize="21600,21600" o:gfxdata="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GVCvctoAAAALAQAADwAAAAAAAAABACAA&#10;AAAiAAAAZHJzL2Rvd25yZXYueG1sUEsBAhQAFAAAAAgAh07iQPtpnrULAgAA8AMAAA4AAAAAAAAA&#10;AQAgAAAAKQEAAGRycy9lMm9Eb2MueG1sUEsFBgAAAAAGAAYAWQEAAKYFAAAAAA==&#10;">
                      <v:fill on="f" focussize="0,0"/>
                      <v:stroke weight="1pt" color="#000001" joinstyle="round" dashstyle="dash" endarrow="open" endarrowwidth="wide" endarrowlength="long"/>
                      <v:imagedata o:title=""/>
                      <o:lock v:ext="edit" aspectratio="f"/>
                    </v:line>
                  </w:pict>
                </mc:Fallback>
              </mc:AlternateContent>
            </w:r>
            <w:r>
              <w:rPr>
                <w:rFonts w:hint="default" w:ascii="Times New Roman" w:hAnsi="Times New Roman" w:eastAsia="宋体" w:cs="Times New Roman"/>
                <w:color w:val="auto"/>
                <w:sz w:val="24"/>
              </w:rPr>
              <mc:AlternateContent>
                <mc:Choice Requires="wpc">
                  <w:drawing>
                    <wp:inline distT="0" distB="0" distL="114300" distR="114300">
                      <wp:extent cx="4345940" cy="3771265"/>
                      <wp:effectExtent l="6350" t="6350" r="6350" b="17145"/>
                      <wp:docPr id="124" name="画布 1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12700" cap="flat" cmpd="sng">
                                <a:solidFill>
                                  <a:srgbClr val="000000"/>
                                </a:solidFill>
                                <a:prstDash val="solid"/>
                                <a:miter/>
                                <a:headEnd type="none" w="med" len="med"/>
                                <a:tailEnd type="none" w="med" len="med"/>
                              </a:ln>
                            </wpc:whole>
                            <wps:wsp>
                              <wps:cNvPr id="157" name="椭圆 20"/>
                              <wps:cNvSpPr/>
                              <wps:spPr>
                                <a:xfrm>
                                  <a:off x="1340485" y="473791"/>
                                  <a:ext cx="539750" cy="533491"/>
                                </a:xfrm>
                                <a:prstGeom prst="ellipse">
                                  <a:avLst/>
                                </a:prstGeom>
                                <a:solidFill>
                                  <a:srgbClr val="FFFFFF"/>
                                </a:solidFill>
                                <a:ln w="9525" cap="flat" cmpd="sng">
                                  <a:solidFill>
                                    <a:srgbClr val="000000"/>
                                  </a:solidFill>
                                  <a:prstDash val="solid"/>
                                  <a:headEnd type="none" w="med" len="med"/>
                                  <a:tailEnd type="none" w="med" len="med"/>
                                </a:ln>
                              </wps:spPr>
                              <wps:txbx>
                                <w:txbxContent>
                                  <w:p>
                                    <w:pPr>
                                      <w:spacing w:line="400" w:lineRule="exact"/>
                                      <w:ind w:left="-105" w:leftChars="-50" w:right="-105" w:rightChars="-50" w:firstLine="105" w:firstLineChars="50"/>
                                    </w:pPr>
                                    <w:r>
                                      <w:rPr>
                                        <w:rFonts w:hint="eastAsia"/>
                                      </w:rPr>
                                      <w:t>油井</w:t>
                                    </w:r>
                                  </w:p>
                                </w:txbxContent>
                              </wps:txbx>
                              <wps:bodyPr upright="1"/>
                            </wps:wsp>
                            <wps:wsp>
                              <wps:cNvPr id="158" name="矩形 23"/>
                              <wps:cNvSpPr/>
                              <wps:spPr>
                                <a:xfrm>
                                  <a:off x="262890" y="607164"/>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烃类气体</w:t>
                                    </w:r>
                                  </w:p>
                                </w:txbxContent>
                              </wps:txbx>
                              <wps:bodyPr upright="1"/>
                            </wps:wsp>
                            <wps:wsp>
                              <wps:cNvPr id="159" name="直接箭头连接符 24"/>
                              <wps:cNvCnPr/>
                              <wps:spPr>
                                <a:xfrm flipH="1">
                                  <a:off x="1041400" y="740537"/>
                                  <a:ext cx="299085" cy="635"/>
                                </a:xfrm>
                                <a:prstGeom prst="straightConnector1">
                                  <a:avLst/>
                                </a:prstGeom>
                                <a:ln w="9525" cap="flat" cmpd="sng">
                                  <a:solidFill>
                                    <a:srgbClr val="000000"/>
                                  </a:solidFill>
                                  <a:prstDash val="dash"/>
                                  <a:headEnd type="none" w="med" len="med"/>
                                  <a:tailEnd type="triangle" w="med" len="med"/>
                                </a:ln>
                              </wps:spPr>
                              <wps:bodyPr/>
                            </wps:wsp>
                            <wps:wsp>
                              <wps:cNvPr id="160" name="矩形 25"/>
                              <wps:cNvSpPr/>
                              <wps:spPr>
                                <a:xfrm>
                                  <a:off x="2117725" y="607164"/>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井下作业</w:t>
                                    </w:r>
                                  </w:p>
                                </w:txbxContent>
                              </wps:txbx>
                              <wps:bodyPr upright="1"/>
                            </wps:wsp>
                            <wps:wsp>
                              <wps:cNvPr id="161" name="直接箭头连接符 26"/>
                              <wps:cNvCnPr/>
                              <wps:spPr>
                                <a:xfrm>
                                  <a:off x="1880235" y="740537"/>
                                  <a:ext cx="237490" cy="635"/>
                                </a:xfrm>
                                <a:prstGeom prst="straightConnector1">
                                  <a:avLst/>
                                </a:prstGeom>
                                <a:ln w="9525" cap="flat" cmpd="sng">
                                  <a:solidFill>
                                    <a:srgbClr val="000000"/>
                                  </a:solidFill>
                                  <a:prstDash val="solid"/>
                                  <a:headEnd type="none" w="med" len="med"/>
                                  <a:tailEnd type="triangle" w="med" len="med"/>
                                </a:ln>
                              </wps:spPr>
                              <wps:bodyPr/>
                            </wps:wsp>
                            <wps:wsp>
                              <wps:cNvPr id="162" name="直接箭头连接符 27"/>
                              <wps:cNvCnPr/>
                              <wps:spPr>
                                <a:xfrm>
                                  <a:off x="3063875" y="271191"/>
                                  <a:ext cx="635" cy="891057"/>
                                </a:xfrm>
                                <a:prstGeom prst="straightConnector1">
                                  <a:avLst/>
                                </a:prstGeom>
                                <a:ln w="9525" cap="flat" cmpd="sng">
                                  <a:solidFill>
                                    <a:srgbClr val="000000"/>
                                  </a:solidFill>
                                  <a:prstDash val="solid"/>
                                  <a:headEnd type="none" w="med" len="med"/>
                                  <a:tailEnd type="none" w="med" len="med"/>
                                </a:ln>
                              </wps:spPr>
                              <wps:bodyPr/>
                            </wps:wsp>
                            <wps:wsp>
                              <wps:cNvPr id="163" name="直接箭头连接符 28"/>
                              <wps:cNvCnPr/>
                              <wps:spPr>
                                <a:xfrm>
                                  <a:off x="3063875" y="271191"/>
                                  <a:ext cx="276225" cy="635"/>
                                </a:xfrm>
                                <a:prstGeom prst="straightConnector1">
                                  <a:avLst/>
                                </a:prstGeom>
                                <a:ln w="9525" cap="flat" cmpd="sng">
                                  <a:solidFill>
                                    <a:srgbClr val="000000"/>
                                  </a:solidFill>
                                  <a:prstDash val="solid"/>
                                  <a:headEnd type="none" w="med" len="med"/>
                                  <a:tailEnd type="triangle" w="med" len="med"/>
                                </a:ln>
                              </wps:spPr>
                              <wps:bodyPr/>
                            </wps:wsp>
                            <wps:wsp>
                              <wps:cNvPr id="164" name="直接箭头连接符 29"/>
                              <wps:cNvCnPr/>
                              <wps:spPr>
                                <a:xfrm>
                                  <a:off x="3063875" y="593827"/>
                                  <a:ext cx="276225" cy="635"/>
                                </a:xfrm>
                                <a:prstGeom prst="straightConnector1">
                                  <a:avLst/>
                                </a:prstGeom>
                                <a:ln w="9525" cap="flat" cmpd="sng">
                                  <a:solidFill>
                                    <a:srgbClr val="000000"/>
                                  </a:solidFill>
                                  <a:prstDash val="solid"/>
                                  <a:headEnd type="none" w="med" len="med"/>
                                  <a:tailEnd type="triangle" w="med" len="med"/>
                                </a:ln>
                              </wps:spPr>
                              <wps:bodyPr/>
                            </wps:wsp>
                            <wps:wsp>
                              <wps:cNvPr id="165" name="直接箭头连接符 30"/>
                              <wps:cNvCnPr/>
                              <wps:spPr>
                                <a:xfrm>
                                  <a:off x="3064510" y="891693"/>
                                  <a:ext cx="276225" cy="635"/>
                                </a:xfrm>
                                <a:prstGeom prst="straightConnector1">
                                  <a:avLst/>
                                </a:prstGeom>
                                <a:ln w="9525" cap="flat" cmpd="sng">
                                  <a:solidFill>
                                    <a:srgbClr val="000000"/>
                                  </a:solidFill>
                                  <a:prstDash val="solid"/>
                                  <a:headEnd type="none" w="med" len="med"/>
                                  <a:tailEnd type="triangle" w="med" len="med"/>
                                </a:ln>
                              </wps:spPr>
                              <wps:bodyPr/>
                            </wps:wsp>
                            <wps:wsp>
                              <wps:cNvPr id="166" name="直接箭头连接符 31"/>
                              <wps:cNvCnPr/>
                              <wps:spPr>
                                <a:xfrm>
                                  <a:off x="3064510" y="1161614"/>
                                  <a:ext cx="276225" cy="635"/>
                                </a:xfrm>
                                <a:prstGeom prst="straightConnector1">
                                  <a:avLst/>
                                </a:prstGeom>
                                <a:ln w="9525" cap="flat" cmpd="sng">
                                  <a:solidFill>
                                    <a:srgbClr val="000000"/>
                                  </a:solidFill>
                                  <a:prstDash val="solid"/>
                                  <a:headEnd type="none" w="med" len="med"/>
                                  <a:tailEnd type="triangle" w="med" len="med"/>
                                </a:ln>
                              </wps:spPr>
                              <wps:bodyPr/>
                            </wps:wsp>
                            <wps:wsp>
                              <wps:cNvPr id="167" name="矩形 32"/>
                              <wps:cNvSpPr/>
                              <wps:spPr>
                                <a:xfrm>
                                  <a:off x="3340100" y="143535"/>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作业废水</w:t>
                                    </w:r>
                                  </w:p>
                                </w:txbxContent>
                              </wps:txbx>
                              <wps:bodyPr upright="1"/>
                            </wps:wsp>
                            <wps:wsp>
                              <wps:cNvPr id="168" name="矩形 33"/>
                              <wps:cNvSpPr/>
                              <wps:spPr>
                                <a:xfrm>
                                  <a:off x="3340100" y="448387"/>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含油泥</w:t>
                                    </w:r>
                                  </w:p>
                                </w:txbxContent>
                              </wps:txbx>
                              <wps:bodyPr upright="1"/>
                            </wps:wsp>
                            <wps:wsp>
                              <wps:cNvPr id="169" name="矩形 34"/>
                              <wps:cNvSpPr/>
                              <wps:spPr>
                                <a:xfrm>
                                  <a:off x="3340735" y="746888"/>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烃类气体</w:t>
                                    </w:r>
                                  </w:p>
                                </w:txbxContent>
                              </wps:txbx>
                              <wps:bodyPr upright="1"/>
                            </wps:wsp>
                            <wps:wsp>
                              <wps:cNvPr id="170" name="矩形 35"/>
                              <wps:cNvSpPr/>
                              <wps:spPr>
                                <a:xfrm>
                                  <a:off x="3340735" y="1053645"/>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噪声</w:t>
                                    </w:r>
                                  </w:p>
                                </w:txbxContent>
                              </wps:txbx>
                              <wps:bodyPr upright="1"/>
                            </wps:wsp>
                            <wps:wsp>
                              <wps:cNvPr id="171" name="矩形 36"/>
                              <wps:cNvSpPr/>
                              <wps:spPr>
                                <a:xfrm>
                                  <a:off x="1196340" y="1778304"/>
                                  <a:ext cx="8039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105" w:firstLineChars="50"/>
                                      <w:rPr>
                                        <w:rFonts w:hint="eastAsia" w:eastAsia="宋体"/>
                                        <w:lang w:eastAsia="zh-CN"/>
                                      </w:rPr>
                                    </w:pPr>
                                    <w:r>
                                      <w:rPr>
                                        <w:rFonts w:hint="eastAsia"/>
                                      </w:rPr>
                                      <w:t>计量</w:t>
                                    </w:r>
                                    <w:r>
                                      <w:rPr>
                                        <w:rFonts w:hint="eastAsia"/>
                                        <w:lang w:eastAsia="zh-CN"/>
                                      </w:rPr>
                                      <w:t>装置</w:t>
                                    </w:r>
                                  </w:p>
                                </w:txbxContent>
                              </wps:txbx>
                              <wps:bodyPr upright="1"/>
                            </wps:wsp>
                            <wps:wsp>
                              <wps:cNvPr id="172" name="直接箭头连接符 37"/>
                              <wps:cNvCnPr/>
                              <wps:spPr>
                                <a:xfrm>
                                  <a:off x="1610360" y="1007282"/>
                                  <a:ext cx="635" cy="771022"/>
                                </a:xfrm>
                                <a:prstGeom prst="straightConnector1">
                                  <a:avLst/>
                                </a:prstGeom>
                                <a:ln w="19050" cap="flat" cmpd="sng">
                                  <a:solidFill>
                                    <a:srgbClr val="000000"/>
                                  </a:solidFill>
                                  <a:prstDash val="solid"/>
                                  <a:headEnd type="none" w="med" len="med"/>
                                  <a:tailEnd type="triangle" w="med" len="med"/>
                                </a:ln>
                              </wps:spPr>
                              <wps:bodyPr/>
                            </wps:wsp>
                            <wps:wsp>
                              <wps:cNvPr id="173" name="矩形 41"/>
                              <wps:cNvSpPr/>
                              <wps:spPr>
                                <a:xfrm>
                                  <a:off x="160020" y="1778304"/>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烃类气体</w:t>
                                    </w:r>
                                  </w:p>
                                </w:txbxContent>
                              </wps:txbx>
                              <wps:bodyPr upright="1"/>
                            </wps:wsp>
                            <wps:wsp>
                              <wps:cNvPr id="174" name="矩形 42"/>
                              <wps:cNvSpPr/>
                              <wps:spPr>
                                <a:xfrm>
                                  <a:off x="2245360" y="1778304"/>
                                  <a:ext cx="52197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噪声</w:t>
                                    </w:r>
                                  </w:p>
                                </w:txbxContent>
                              </wps:txbx>
                              <wps:bodyPr upright="1"/>
                            </wps:wsp>
                            <wps:wsp>
                              <wps:cNvPr id="175" name="直接箭头连接符 56"/>
                              <wps:cNvCnPr/>
                              <wps:spPr>
                                <a:xfrm flipH="1">
                                  <a:off x="938530" y="1912312"/>
                                  <a:ext cx="283210" cy="635"/>
                                </a:xfrm>
                                <a:prstGeom prst="straightConnector1">
                                  <a:avLst/>
                                </a:prstGeom>
                                <a:ln w="9525" cap="flat" cmpd="sng">
                                  <a:solidFill>
                                    <a:srgbClr val="000000"/>
                                  </a:solidFill>
                                  <a:prstDash val="dash"/>
                                  <a:headEnd type="none" w="med" len="med"/>
                                  <a:tailEnd type="triangle" w="med" len="med"/>
                                </a:ln>
                              </wps:spPr>
                              <wps:bodyPr/>
                            </wps:wsp>
                            <wps:wsp>
                              <wps:cNvPr id="176" name="直接箭头连接符 57"/>
                              <wps:cNvCnPr/>
                              <wps:spPr>
                                <a:xfrm>
                                  <a:off x="2000250" y="1912312"/>
                                  <a:ext cx="245110" cy="635"/>
                                </a:xfrm>
                                <a:prstGeom prst="straightConnector1">
                                  <a:avLst/>
                                </a:prstGeom>
                                <a:ln w="9525" cap="flat" cmpd="sng">
                                  <a:solidFill>
                                    <a:srgbClr val="000000"/>
                                  </a:solidFill>
                                  <a:prstDash val="dash"/>
                                  <a:headEnd type="none" w="med" len="med"/>
                                  <a:tailEnd type="triangle" w="med" len="med"/>
                                </a:ln>
                              </wps:spPr>
                              <wps:bodyPr/>
                            </wps:wsp>
                            <wps:wsp>
                              <wps:cNvPr id="177" name="矩形 61"/>
                              <wps:cNvSpPr/>
                              <wps:spPr>
                                <a:xfrm>
                                  <a:off x="1171575" y="2772884"/>
                                  <a:ext cx="116078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eastAsia="zh-CN"/>
                                      </w:rPr>
                                      <w:t>北</w:t>
                                    </w:r>
                                    <w:r>
                                      <w:rPr>
                                        <w:rFonts w:hint="eastAsia"/>
                                        <w:lang w:val="en-US" w:eastAsia="zh-CN"/>
                                      </w:rPr>
                                      <w:t>10拉油注水站</w:t>
                                    </w:r>
                                  </w:p>
                                </w:txbxContent>
                              </wps:txbx>
                              <wps:bodyPr upright="1"/>
                            </wps:wsp>
                            <wps:wsp>
                              <wps:cNvPr id="184" name="直接箭头连接符 62"/>
                              <wps:cNvCnPr/>
                              <wps:spPr>
                                <a:xfrm flipH="1">
                                  <a:off x="1610360" y="2045685"/>
                                  <a:ext cx="635" cy="727199"/>
                                </a:xfrm>
                                <a:prstGeom prst="straightConnector1">
                                  <a:avLst/>
                                </a:prstGeom>
                                <a:ln w="19050" cap="flat" cmpd="sng">
                                  <a:solidFill>
                                    <a:srgbClr val="000000"/>
                                  </a:solidFill>
                                  <a:prstDash val="solid"/>
                                  <a:headEnd type="none" w="med" len="med"/>
                                  <a:tailEnd type="triangle" w="med" len="med"/>
                                </a:ln>
                              </wps:spPr>
                              <wps:bodyPr/>
                            </wps:wsp>
                            <wps:wsp>
                              <wps:cNvPr id="185" name="直接箭头连接符 63"/>
                              <wps:cNvCnPr/>
                              <wps:spPr>
                                <a:xfrm flipV="1">
                                  <a:off x="2896235" y="740537"/>
                                  <a:ext cx="167640" cy="635"/>
                                </a:xfrm>
                                <a:prstGeom prst="straightConnector1">
                                  <a:avLst/>
                                </a:prstGeom>
                                <a:ln w="9525" cap="flat" cmpd="sng">
                                  <a:solidFill>
                                    <a:srgbClr val="000000"/>
                                  </a:solidFill>
                                  <a:prstDash val="solid"/>
                                  <a:headEnd type="none" w="med" len="med"/>
                                  <a:tailEnd type="none" w="med" len="med"/>
                                </a:ln>
                              </wps:spPr>
                              <wps:bodyPr/>
                            </wps:wsp>
                            <wps:wsp>
                              <wps:cNvPr id="186" name="矩形 72"/>
                              <wps:cNvSpPr/>
                              <wps:spPr>
                                <a:xfrm>
                                  <a:off x="121285" y="67957"/>
                                  <a:ext cx="4093845" cy="2231137"/>
                                </a:xfrm>
                                <a:prstGeom prst="rect">
                                  <a:avLst/>
                                </a:prstGeom>
                                <a:noFill/>
                                <a:ln w="19050" cap="flat" cmpd="sng">
                                  <a:solidFill>
                                    <a:srgbClr val="000000"/>
                                  </a:solidFill>
                                  <a:prstDash val="dash"/>
                                  <a:miter/>
                                  <a:headEnd type="none" w="med" len="med"/>
                                  <a:tailEnd type="none" w="med" len="med"/>
                                </a:ln>
                              </wps:spPr>
                              <wps:bodyPr upright="1"/>
                            </wps:wsp>
                            <wps:wsp>
                              <wps:cNvPr id="187" name="矩形 85"/>
                              <wps:cNvSpPr/>
                              <wps:spPr>
                                <a:xfrm>
                                  <a:off x="1257935" y="3425776"/>
                                  <a:ext cx="1061085"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ascii="宋体" w:hAnsi="宋体" w:eastAsia="宋体"/>
                                      </w:rPr>
                                    </w:pPr>
                                    <w:r>
                                      <w:rPr>
                                        <w:rFonts w:hint="eastAsia" w:ascii="宋体" w:hAnsi="宋体" w:eastAsia="宋体"/>
                                        <w:lang w:eastAsia="zh-CN"/>
                                      </w:rPr>
                                      <w:t>北三台</w:t>
                                    </w:r>
                                    <w:r>
                                      <w:rPr>
                                        <w:rFonts w:hint="eastAsia" w:ascii="宋体" w:hAnsi="宋体" w:eastAsia="宋体"/>
                                      </w:rPr>
                                      <w:t>联合站</w:t>
                                    </w:r>
                                  </w:p>
                                </w:txbxContent>
                              </wps:txbx>
                              <wps:bodyPr upright="1"/>
                            </wps:wsp>
                            <wps:wsp>
                              <wps:cNvPr id="188" name="直接箭头连接符 86"/>
                              <wps:cNvCnPr/>
                              <wps:spPr>
                                <a:xfrm>
                                  <a:off x="1742440" y="3040265"/>
                                  <a:ext cx="1270" cy="402024"/>
                                </a:xfrm>
                                <a:prstGeom prst="straightConnector1">
                                  <a:avLst/>
                                </a:prstGeom>
                                <a:ln w="19050" cap="flat" cmpd="sng">
                                  <a:solidFill>
                                    <a:srgbClr val="000000"/>
                                  </a:solidFill>
                                  <a:prstDash val="solid"/>
                                  <a:headEnd type="none" w="med" len="med"/>
                                  <a:tailEnd type="triangle" w="med" len="med"/>
                                </a:ln>
                              </wps:spPr>
                              <wps:bodyPr/>
                            </wps:wsp>
                            <wps:wsp>
                              <wps:cNvPr id="189" name="矩形 87"/>
                              <wps:cNvSpPr/>
                              <wps:spPr>
                                <a:xfrm>
                                  <a:off x="99695" y="2602675"/>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烃类气体</w:t>
                                    </w:r>
                                  </w:p>
                                </w:txbxContent>
                              </wps:txbx>
                              <wps:bodyPr upright="1"/>
                            </wps:wsp>
                            <wps:wsp>
                              <wps:cNvPr id="190" name="矩形 88"/>
                              <wps:cNvSpPr/>
                              <wps:spPr>
                                <a:xfrm>
                                  <a:off x="99695" y="2907527"/>
                                  <a:ext cx="778510"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firstLine="210" w:firstLineChars="100"/>
                                    </w:pPr>
                                    <w:r>
                                      <w:rPr>
                                        <w:rFonts w:hint="eastAsia"/>
                                      </w:rPr>
                                      <w:t>噪声</w:t>
                                    </w:r>
                                  </w:p>
                                </w:txbxContent>
                              </wps:txbx>
                              <wps:bodyPr upright="1"/>
                            </wps:wsp>
                            <wps:wsp>
                              <wps:cNvPr id="191" name="矩形 89"/>
                              <wps:cNvSpPr/>
                              <wps:spPr>
                                <a:xfrm>
                                  <a:off x="2764790" y="2775425"/>
                                  <a:ext cx="875665" cy="26738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eastAsia="宋体"/>
                                        <w:lang w:eastAsia="zh-CN"/>
                                      </w:rPr>
                                      <w:t>加热炉</w:t>
                                    </w:r>
                                  </w:p>
                                </w:txbxContent>
                              </wps:txbx>
                              <wps:bodyPr upright="1"/>
                            </wps:wsp>
                            <wps:wsp>
                              <wps:cNvPr id="192" name="直接箭头连接符 90"/>
                              <wps:cNvCnPr/>
                              <wps:spPr>
                                <a:xfrm flipH="1">
                                  <a:off x="874395" y="3061224"/>
                                  <a:ext cx="173990" cy="635"/>
                                </a:xfrm>
                                <a:prstGeom prst="straightConnector1">
                                  <a:avLst/>
                                </a:prstGeom>
                                <a:ln w="9525" cap="flat" cmpd="sng">
                                  <a:solidFill>
                                    <a:srgbClr val="000000"/>
                                  </a:solidFill>
                                  <a:prstDash val="solid"/>
                                  <a:headEnd type="none" w="med" len="med"/>
                                  <a:tailEnd type="triangle" w="med" len="med"/>
                                </a:ln>
                              </wps:spPr>
                              <wps:bodyPr/>
                            </wps:wsp>
                            <wps:wsp>
                              <wps:cNvPr id="193" name="直接箭头连接符 91"/>
                              <wps:cNvCnPr/>
                              <wps:spPr>
                                <a:xfrm flipH="1">
                                  <a:off x="879475" y="2750020"/>
                                  <a:ext cx="173990" cy="635"/>
                                </a:xfrm>
                                <a:prstGeom prst="straightConnector1">
                                  <a:avLst/>
                                </a:prstGeom>
                                <a:ln w="9525" cap="flat" cmpd="sng">
                                  <a:solidFill>
                                    <a:srgbClr val="000000"/>
                                  </a:solidFill>
                                  <a:prstDash val="solid"/>
                                  <a:headEnd type="none" w="med" len="med"/>
                                  <a:tailEnd type="triangle" w="med" len="med"/>
                                </a:ln>
                              </wps:spPr>
                              <wps:bodyPr/>
                            </wps:wsp>
                            <wps:wsp>
                              <wps:cNvPr id="194" name="直接箭头连接符 93"/>
                              <wps:cNvCnPr/>
                              <wps:spPr>
                                <a:xfrm>
                                  <a:off x="1053465" y="2750020"/>
                                  <a:ext cx="635" cy="311838"/>
                                </a:xfrm>
                                <a:prstGeom prst="straightConnector1">
                                  <a:avLst/>
                                </a:prstGeom>
                                <a:ln w="9525" cap="flat" cmpd="sng">
                                  <a:solidFill>
                                    <a:srgbClr val="000000"/>
                                  </a:solidFill>
                                  <a:prstDash val="solid"/>
                                  <a:headEnd type="none" w="med" len="med"/>
                                  <a:tailEnd type="none" w="med" len="med"/>
                                </a:ln>
                              </wps:spPr>
                              <wps:bodyPr/>
                            </wps:wsp>
                            <wps:wsp>
                              <wps:cNvPr id="195" name="直接箭头连接符 94"/>
                              <wps:cNvCnPr/>
                              <wps:spPr>
                                <a:xfrm flipV="1">
                                  <a:off x="1054100" y="2906892"/>
                                  <a:ext cx="118745" cy="635"/>
                                </a:xfrm>
                                <a:prstGeom prst="straightConnector1">
                                  <a:avLst/>
                                </a:prstGeom>
                                <a:ln w="9525" cap="flat" cmpd="sng">
                                  <a:solidFill>
                                    <a:srgbClr val="000000"/>
                                  </a:solidFill>
                                  <a:prstDash val="solid"/>
                                  <a:headEnd type="none" w="med" len="med"/>
                                  <a:tailEnd type="none" w="med" len="med"/>
                                </a:ln>
                              </wps:spPr>
                              <wps:bodyPr/>
                            </wps:wsp>
                            <wps:wsp>
                              <wps:cNvPr id="196" name="矩形 99"/>
                              <wps:cNvSpPr/>
                              <wps:spPr>
                                <a:xfrm>
                                  <a:off x="2241550" y="2694766"/>
                                  <a:ext cx="604520" cy="267381"/>
                                </a:xfrm>
                                <a:prstGeom prst="rect">
                                  <a:avLst/>
                                </a:prstGeom>
                                <a:noFill/>
                                <a:ln>
                                  <a:noFill/>
                                </a:ln>
                              </wps:spPr>
                              <wps:txbx>
                                <w:txbxContent>
                                  <w:p>
                                    <w:r>
                                      <w:rPr>
                                        <w:rFonts w:hint="eastAsia"/>
                                      </w:rPr>
                                      <w:t>天然气</w:t>
                                    </w:r>
                                  </w:p>
                                </w:txbxContent>
                              </wps:txbx>
                              <wps:bodyPr upright="1"/>
                            </wps:wsp>
                            <wps:wsp>
                              <wps:cNvPr id="197" name="矩形 100"/>
                              <wps:cNvSpPr/>
                              <wps:spPr>
                                <a:xfrm>
                                  <a:off x="1527810" y="1192734"/>
                                  <a:ext cx="589915" cy="475061"/>
                                </a:xfrm>
                                <a:prstGeom prst="rect">
                                  <a:avLst/>
                                </a:prstGeom>
                                <a:noFill/>
                                <a:ln>
                                  <a:noFill/>
                                </a:ln>
                              </wps:spPr>
                              <wps:txbx>
                                <w:txbxContent>
                                  <w:p>
                                    <w:r>
                                      <w:rPr>
                                        <w:rFonts w:hint="eastAsia"/>
                                      </w:rPr>
                                      <w:t>采出液</w:t>
                                    </w:r>
                                  </w:p>
                                  <w:p>
                                    <w:r>
                                      <w:rPr>
                                        <w:rFonts w:hint="eastAsia"/>
                                      </w:rPr>
                                      <w:t>管输</w:t>
                                    </w:r>
                                  </w:p>
                                </w:txbxContent>
                              </wps:txbx>
                              <wps:bodyPr upright="1"/>
                            </wps:wsp>
                            <wps:wsp>
                              <wps:cNvPr id="198" name="矩形 117"/>
                              <wps:cNvSpPr/>
                              <wps:spPr>
                                <a:xfrm>
                                  <a:off x="1668145" y="3128545"/>
                                  <a:ext cx="1107440" cy="267381"/>
                                </a:xfrm>
                                <a:prstGeom prst="rect">
                                  <a:avLst/>
                                </a:prstGeom>
                                <a:noFill/>
                                <a:ln>
                                  <a:noFill/>
                                </a:ln>
                              </wps:spPr>
                              <wps:txbx>
                                <w:txbxContent>
                                  <w:p>
                                    <w:pPr>
                                      <w:rPr>
                                        <w:rFonts w:hint="eastAsia" w:eastAsia="宋体"/>
                                        <w:lang w:eastAsia="zh-CN"/>
                                      </w:rPr>
                                    </w:pPr>
                                    <w:r>
                                      <w:rPr>
                                        <w:rFonts w:hint="eastAsia"/>
                                      </w:rPr>
                                      <w:t>液相</w:t>
                                    </w:r>
                                    <w:r>
                                      <w:rPr>
                                        <w:rFonts w:hint="eastAsia"/>
                                        <w:lang w:eastAsia="zh-CN"/>
                                      </w:rPr>
                                      <w:t>罐车拉运</w:t>
                                    </w:r>
                                  </w:p>
                                </w:txbxContent>
                              </wps:txbx>
                              <wps:bodyPr upright="1"/>
                            </wps:wsp>
                            <wps:wsp>
                              <wps:cNvPr id="199" name="直接箭头连接符 120"/>
                              <wps:cNvCnPr/>
                              <wps:spPr>
                                <a:xfrm flipV="1">
                                  <a:off x="2332990" y="2894190"/>
                                  <a:ext cx="428625" cy="5716"/>
                                </a:xfrm>
                                <a:prstGeom prst="straightConnector1">
                                  <a:avLst/>
                                </a:prstGeom>
                                <a:ln w="19050" cap="flat" cmpd="sng">
                                  <a:solidFill>
                                    <a:srgbClr val="000001"/>
                                  </a:solidFill>
                                  <a:prstDash val="solid"/>
                                  <a:headEnd type="none" w="med" len="med"/>
                                  <a:tailEnd type="triangle" w="med" len="med"/>
                                </a:ln>
                              </wps:spPr>
                              <wps:bodyPr/>
                            </wps:wsp>
                            <wps:wsp>
                              <wps:cNvPr id="200" name="矩形 121"/>
                              <wps:cNvSpPr/>
                              <wps:spPr>
                                <a:xfrm>
                                  <a:off x="1031875" y="2277500"/>
                                  <a:ext cx="589915" cy="475061"/>
                                </a:xfrm>
                                <a:prstGeom prst="rect">
                                  <a:avLst/>
                                </a:prstGeom>
                                <a:noFill/>
                                <a:ln>
                                  <a:noFill/>
                                </a:ln>
                              </wps:spPr>
                              <wps:txbx>
                                <w:txbxContent>
                                  <w:p>
                                    <w:r>
                                      <w:rPr>
                                        <w:rFonts w:hint="eastAsia"/>
                                      </w:rPr>
                                      <w:t>采出液</w:t>
                                    </w:r>
                                  </w:p>
                                  <w:p>
                                    <w:r>
                                      <w:rPr>
                                        <w:rFonts w:hint="eastAsia"/>
                                      </w:rPr>
                                      <w:t>管输</w:t>
                                    </w:r>
                                  </w:p>
                                </w:txbxContent>
                              </wps:txbx>
                              <wps:bodyPr upright="1"/>
                            </wps:wsp>
                            <wps:wsp>
                              <wps:cNvPr id="201" name="矩形 122"/>
                              <wps:cNvSpPr/>
                              <wps:spPr>
                                <a:xfrm>
                                  <a:off x="1793240" y="2306955"/>
                                  <a:ext cx="584200" cy="343535"/>
                                </a:xfrm>
                                <a:prstGeom prst="rect">
                                  <a:avLst/>
                                </a:prstGeom>
                                <a:noFill/>
                                <a:ln>
                                  <a:noFill/>
                                </a:ln>
                              </wps:spPr>
                              <wps:txbx>
                                <w:txbxContent>
                                  <w:p>
                                    <w:pPr>
                                      <w:rPr>
                                        <w:rFonts w:hint="eastAsia" w:eastAsia="宋体"/>
                                        <w:lang w:eastAsia="zh-CN"/>
                                      </w:rPr>
                                    </w:pPr>
                                    <w:r>
                                      <w:rPr>
                                        <w:rFonts w:hint="eastAsia"/>
                                        <w:lang w:eastAsia="zh-CN"/>
                                      </w:rPr>
                                      <w:t>掺水</w:t>
                                    </w:r>
                                  </w:p>
                                </w:txbxContent>
                              </wps:txbx>
                              <wps:bodyPr upright="1"/>
                            </wps:wsp>
                          </wpc:wpc>
                        </a:graphicData>
                      </a:graphic>
                    </wp:inline>
                  </w:drawing>
                </mc:Choice>
                <mc:Fallback>
                  <w:pict>
                    <v:group id="_x0000_s1026" o:spid="_x0000_s1026" o:spt="203" style="height:296.95pt;width:342.2pt;" coordsize="4345940,3771265" editas="canvas" o:gfxdata="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">
                      <o:lock v:ext="edit" aspectratio="f"/>
                      <v:shape id="_x0000_s1026" o:spid="_x0000_s1026" style="position:absolute;left:0;top:0;height:3771265;width:4345940;" filled="f" stroked="t" coordsize="21600,21600" o:gfxdata="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">
                        <v:fill on="f" focussize="0,0"/>
                        <v:stroke weight="1pt" color="#000000" joinstyle="miter"/>
                        <v:imagedata o:title=""/>
                        <o:lock v:ext="edit" aspectratio="t"/>
                      </v:shape>
                      <v:shape id="椭圆 20" o:spid="_x0000_s1026" o:spt="3" type="#_x0000_t3" style="position:absolute;left:1340485;top:473791;height:533491;width:539750;" fillcolor="#FFFFFF" filled="t" stroked="t" coordsize="21600,21600" o:gfxdata="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gDcTL1gAAAAUBAAAPAAAAAAAAAAEAIAAAACIA&#10;AABkcnMvZG93bnJldi54bWxQSwECFAAUAAAACACHTuJAI8yztAsCAAAvBAAADgAAAAAAAAABACAA&#10;AAAlAQAAZHJzL2Uyb0RvYy54bWxQSwUGAAAAAAYABgBZAQAAogUAAAAA&#10;">
                        <v:fill on="t" focussize="0,0"/>
                        <v:stroke color="#000000" joinstyle="round"/>
                        <v:imagedata o:title=""/>
                        <o:lock v:ext="edit" aspectratio="f"/>
                        <v:textbox>
                          <w:txbxContent>
                            <w:p>
                              <w:pPr>
                                <w:spacing w:line="400" w:lineRule="exact"/>
                                <w:ind w:left="-105" w:leftChars="-50" w:right="-105" w:rightChars="-50" w:firstLine="105" w:firstLineChars="50"/>
                              </w:pPr>
                              <w:r>
                                <w:rPr>
                                  <w:rFonts w:hint="eastAsia"/>
                                </w:rPr>
                                <w:t>油井</w:t>
                              </w:r>
                            </w:p>
                          </w:txbxContent>
                        </v:textbox>
                      </v:shape>
                      <v:rect id="矩形 23" o:spid="_x0000_s1026" o:spt="1" style="position:absolute;left:262890;top:607164;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DCbSuVDQIAADUEAAAOAAAAAAAAAAEA&#10;IAAAACUBAABkcnMvZTJvRG9jLnhtbFBLBQYAAAAABgAGAFkBAACkBQAAAAA=&#10;">
                        <v:fill on="t" focussize="0,0"/>
                        <v:stroke color="#000000" joinstyle="miter"/>
                        <v:imagedata o:title=""/>
                        <o:lock v:ext="edit" aspectratio="f"/>
                        <v:textbox>
                          <w:txbxContent>
                            <w:p>
                              <w:r>
                                <w:rPr>
                                  <w:rFonts w:hint="eastAsia"/>
                                </w:rPr>
                                <w:t>烃类气体</w:t>
                              </w:r>
                            </w:p>
                          </w:txbxContent>
                        </v:textbox>
                      </v:rect>
                      <v:shape id="直接箭头连接符 24" o:spid="_x0000_s1026" o:spt="32" type="#_x0000_t32" style="position:absolute;left:1041400;top:740537;flip:x;height:635;width:299085;" filled="f" stroked="t" coordsize="21600,21600" o:gfxdata="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NiDKtMAAAAFAQAADwAA&#10;AAAAAAABACAAAAAiAAAAZHJzL2Rvd25yZXYueG1sUEsBAhQAFAAAAAgAh07iQGItyC4bAgAACAQA&#10;AA4AAAAAAAAAAQAgAAAAIgEAAGRycy9lMm9Eb2MueG1sUEsFBgAAAAAGAAYAWQEAAK8FAAAAAA==&#10;">
                        <v:fill on="f" focussize="0,0"/>
                        <v:stroke color="#000000" joinstyle="round" dashstyle="dash" endarrow="block"/>
                        <v:imagedata o:title=""/>
                        <o:lock v:ext="edit" aspectratio="f"/>
                      </v:shape>
                      <v:rect id="矩形 25" o:spid="_x0000_s1026" o:spt="1" style="position:absolute;left:2117725;top:607164;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AmcJi+DQIAADYEAAAOAAAAAAAAAAEA&#10;IAAAACUBAABkcnMvZTJvRG9jLnhtbFBLBQYAAAAABgAGAFkBAACkBQAAAAA=&#10;">
                        <v:fill on="t" focussize="0,0"/>
                        <v:stroke color="#000000" joinstyle="miter"/>
                        <v:imagedata o:title=""/>
                        <o:lock v:ext="edit" aspectratio="f"/>
                        <v:textbox>
                          <w:txbxContent>
                            <w:p>
                              <w:r>
                                <w:rPr>
                                  <w:rFonts w:hint="eastAsia"/>
                                </w:rPr>
                                <w:t>井下作业</w:t>
                              </w:r>
                            </w:p>
                          </w:txbxContent>
                        </v:textbox>
                      </v:rect>
                      <v:shape id="直接箭头连接符 26" o:spid="_x0000_s1026" o:spt="32" type="#_x0000_t32" style="position:absolute;left:1880235;top:740537;height:635;width:237490;" filled="f" stroked="t" coordsize="21600,21600" o:gfxdata="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eR4LPXAAAABQEAAA8AAAAA&#10;AAAAAQAgAAAAIgAAAGRycy9kb3ducmV2LnhtbFBLAQIUABQAAAAIAIdO4kDRocudFQIAAP8DAAAO&#10;AAAAAAAAAAEAIAAAACYBAABkcnMvZTJvRG9jLnhtbFBLBQYAAAAABgAGAFkBAACtBQAAAAA=&#10;">
                        <v:fill on="f" focussize="0,0"/>
                        <v:stroke color="#000000" joinstyle="round" endarrow="block"/>
                        <v:imagedata o:title=""/>
                        <o:lock v:ext="edit" aspectratio="f"/>
                      </v:shape>
                      <v:shape id="直接箭头连接符 27" o:spid="_x0000_s1026" o:spt="32" type="#_x0000_t32" style="position:absolute;left:3063875;top:271191;height:891057;width:635;" filled="f" stroked="t" coordsize="21600,21600" o:gfxdata="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DVYp/1gAAAAUBAAAPAAAAAAAAAAEAIAAA&#10;ACIAAABkcnMvZG93bnJldi54bWxQSwECFAAUAAAACACHTuJAHTNUfg4CAAD7AwAADgAAAAAAAAAB&#10;ACAAAAAlAQAAZHJzL2Uyb0RvYy54bWxQSwUGAAAAAAYABgBZAQAApQUAAAAA&#10;">
                        <v:fill on="f" focussize="0,0"/>
                        <v:stroke color="#000000" joinstyle="round"/>
                        <v:imagedata o:title=""/>
                        <o:lock v:ext="edit" aspectratio="f"/>
                      </v:shape>
                      <v:shape id="直接箭头连接符 28" o:spid="_x0000_s1026" o:spt="32" type="#_x0000_t32" style="position:absolute;left:3063875;top:271191;height:635;width:276225;" filled="f" stroked="t" coordsize="21600,21600" o:gfxdata="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l5Hgs9cAAAAFAQAADwAAAAAA&#10;AAABACAAAAAiAAAAZHJzL2Rvd25yZXYueG1sUEsBAhQAFAAAAAgAh07iQDejJSkUAgAA/wMAAA4A&#10;AAAAAAAAAQAgAAAAJgEAAGRycy9lMm9Eb2MueG1sUEsFBgAAAAAGAAYAWQEAAKwFAAAAAA==&#10;">
                        <v:fill on="f" focussize="0,0"/>
                        <v:stroke color="#000000" joinstyle="round" endarrow="block"/>
                        <v:imagedata o:title=""/>
                        <o:lock v:ext="edit" aspectratio="f"/>
                      </v:shape>
                      <v:shape id="直接箭头连接符 29" o:spid="_x0000_s1026" o:spt="32" type="#_x0000_t32" style="position:absolute;left:3063875;top:593827;height:635;width:276225;" filled="f" stroked="t" coordsize="21600,21600" o:gfxdata="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keCz1wAAAAUBAAAPAAAAAAAA&#10;AAEAIAAAACIAAABkcnMvZG93bnJldi54bWxQSwECFAAUAAAACACHTuJAslZrQhMCAAD/AwAADgAA&#10;AAAAAAABACAAAAAmAQAAZHJzL2Uyb0RvYy54bWxQSwUGAAAAAAYABgBZAQAAqwUAAAAA&#10;">
                        <v:fill on="f" focussize="0,0"/>
                        <v:stroke color="#000000" joinstyle="round" endarrow="block"/>
                        <v:imagedata o:title=""/>
                        <o:lock v:ext="edit" aspectratio="f"/>
                      </v:shape>
                      <v:shape id="直接箭头连接符 30" o:spid="_x0000_s1026" o:spt="32" type="#_x0000_t32" style="position:absolute;left:3064510;top:891693;height:635;width:276225;" filled="f" stroked="t" coordsize="21600,21600" o:gfxdata="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5Hgs9cAAAAFAQAADwAAAAAAAAAB&#10;ACAAAAAiAAAAZHJzL2Rvd25yZXYueG1sUEsBAhQAFAAAAAgAh07iQMj+qXQRAgAA/wMAAA4AAAAA&#10;AAAAAQAgAAAAJgEAAGRycy9lMm9Eb2MueG1sUEsFBgAAAAAGAAYAWQEAAKkFAAAAAA==&#10;">
                        <v:fill on="f" focussize="0,0"/>
                        <v:stroke color="#000000" joinstyle="round" endarrow="block"/>
                        <v:imagedata o:title=""/>
                        <o:lock v:ext="edit" aspectratio="f"/>
                      </v:shape>
                      <v:shape id="直接箭头连接符 31" o:spid="_x0000_s1026" o:spt="32" type="#_x0000_t32" style="position:absolute;left:3064510;top:1161614;height:635;width:276225;" filled="f" stroked="t" coordsize="21600,21600" o:gfxdata="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XkeCz1wAAAAUBAAAPAAAAAAAA&#10;AAEAIAAAACIAAABkcnMvZG93bnJldi54bWxQSwECFAAUAAAACACHTuJAd6ihPBMCAAAABAAADgAA&#10;AAAAAAABACAAAAAmAQAAZHJzL2Uyb0RvYy54bWxQSwUGAAAAAAYABgBZAQAAqwUAAAAA&#10;">
                        <v:fill on="f" focussize="0,0"/>
                        <v:stroke color="#000000" joinstyle="round" endarrow="block"/>
                        <v:imagedata o:title=""/>
                        <o:lock v:ext="edit" aspectratio="f"/>
                      </v:shape>
                      <v:rect id="矩形 32" o:spid="_x0000_s1026" o:spt="1" style="position:absolute;left:3340100;top:143535;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BaBiv1DQIAADYEAAAOAAAAAAAAAAEA&#10;IAAAACUBAABkcnMvZTJvRG9jLnhtbFBLBQYAAAAABgAGAFkBAACkBQAAAAA=&#10;">
                        <v:fill on="t" focussize="0,0"/>
                        <v:stroke color="#000000" joinstyle="miter"/>
                        <v:imagedata o:title=""/>
                        <o:lock v:ext="edit" aspectratio="f"/>
                        <v:textbox>
                          <w:txbxContent>
                            <w:p>
                              <w:r>
                                <w:rPr>
                                  <w:rFonts w:hint="eastAsia"/>
                                </w:rPr>
                                <w:t>作业废水</w:t>
                              </w:r>
                            </w:p>
                          </w:txbxContent>
                        </v:textbox>
                      </v:rect>
                      <v:rect id="矩形 33" o:spid="_x0000_s1026" o:spt="1" style="position:absolute;left:3340100;top:448387;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AeqLMEDQIAADYEAAAOAAAAAAAAAAEA&#10;IAAAACUBAABkcnMvZTJvRG9jLnhtbFBLBQYAAAAABgAGAFkBAACkBQAAAAA=&#10;">
                        <v:fill on="t" focussize="0,0"/>
                        <v:stroke color="#000000" joinstyle="miter"/>
                        <v:imagedata o:title=""/>
                        <o:lock v:ext="edit" aspectratio="f"/>
                        <v:textbox>
                          <w:txbxContent>
                            <w:p>
                              <w:r>
                                <w:rPr>
                                  <w:rFonts w:hint="eastAsia"/>
                                </w:rPr>
                                <w:t>含油泥</w:t>
                              </w:r>
                            </w:p>
                          </w:txbxContent>
                        </v:textbox>
                      </v:rect>
                      <v:rect id="矩形 34" o:spid="_x0000_s1026" o:spt="1" style="position:absolute;left:3340735;top:746888;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l7R0D1gAAAAUBAAAPAAAAAAAAAAEAIAAA&#10;ACIAAABkcnMvZG93bnJldi54bWxQSwECFAAUAAAACACHTuJAo1G09Q4CAAA2BAAADgAAAAAAAAAB&#10;ACAAAAAlAQAAZHJzL2Uyb0RvYy54bWxQSwUGAAAAAAYABgBZAQAApQUAAAAA&#10;">
                        <v:fill on="t" focussize="0,0"/>
                        <v:stroke color="#000000" joinstyle="miter"/>
                        <v:imagedata o:title=""/>
                        <o:lock v:ext="edit" aspectratio="f"/>
                        <v:textbox>
                          <w:txbxContent>
                            <w:p>
                              <w:r>
                                <w:rPr>
                                  <w:rFonts w:hint="eastAsia"/>
                                </w:rPr>
                                <w:t>烃类气体</w:t>
                              </w:r>
                            </w:p>
                          </w:txbxContent>
                        </v:textbox>
                      </v:rect>
                      <v:rect id="矩形 35" o:spid="_x0000_s1026" o:spt="1" style="position:absolute;left:3340735;top:1053645;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l7R0D1gAAAAUBAAAPAAAAAAAAAAEAIAAA&#10;ACIAAABkcnMvZG93bnJldi54bWxQSwECFAAUAAAACACHTuJAc1HKwg4CAAA3BAAADgAAAAAAAAAB&#10;ACAAAAAlAQAAZHJzL2Uyb0RvYy54bWxQSwUGAAAAAAYABgBZAQAApQUAAAAA&#10;">
                        <v:fill on="t" focussize="0,0"/>
                        <v:stroke color="#000000" joinstyle="miter"/>
                        <v:imagedata o:title=""/>
                        <o:lock v:ext="edit" aspectratio="f"/>
                        <v:textbox>
                          <w:txbxContent>
                            <w:p>
                              <w:r>
                                <w:rPr>
                                  <w:rFonts w:hint="eastAsia"/>
                                </w:rPr>
                                <w:t>噪声</w:t>
                              </w:r>
                            </w:p>
                          </w:txbxContent>
                        </v:textbox>
                      </v:rect>
                      <v:rect id="矩形 36" o:spid="_x0000_s1026" o:spt="1" style="position:absolute;left:1196340;top:1778304;height:267381;width:8039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l7R0D1gAAAAUBAAAPAAAAAAAAAAEAIAAA&#10;ACIAAABkcnMvZG93bnJldi54bWxQSwECFAAUAAAACACHTuJA9ML6kA4CAAA3BAAADgAAAAAAAAAB&#10;ACAAAAAlAQAAZHJzL2Uyb0RvYy54bWxQSwUGAAAAAAYABgBZAQAApQUAAAAA&#10;">
                        <v:fill on="t" focussize="0,0"/>
                        <v:stroke color="#000000" joinstyle="miter"/>
                        <v:imagedata o:title=""/>
                        <o:lock v:ext="edit" aspectratio="f"/>
                        <v:textbox>
                          <w:txbxContent>
                            <w:p>
                              <w:pPr>
                                <w:ind w:firstLine="105" w:firstLineChars="50"/>
                                <w:rPr>
                                  <w:rFonts w:hint="eastAsia" w:eastAsia="宋体"/>
                                  <w:lang w:eastAsia="zh-CN"/>
                                </w:rPr>
                              </w:pPr>
                              <w:r>
                                <w:rPr>
                                  <w:rFonts w:hint="eastAsia"/>
                                </w:rPr>
                                <w:t>计量</w:t>
                              </w:r>
                              <w:r>
                                <w:rPr>
                                  <w:rFonts w:hint="eastAsia"/>
                                  <w:lang w:eastAsia="zh-CN"/>
                                </w:rPr>
                                <w:t>装置</w:t>
                              </w:r>
                            </w:p>
                          </w:txbxContent>
                        </v:textbox>
                      </v:rect>
                      <v:shape id="直接箭头连接符 37" o:spid="_x0000_s1026" o:spt="32" type="#_x0000_t32" style="position:absolute;left:1610360;top:1007282;height:771022;width:635;" filled="f" stroked="t" coordsize="21600,21600" o:gfxdata="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2HnynXAAAABQEAAA8AAAAA&#10;AAAAAQAgAAAAIgAAAGRycy9kb3ducmV2LnhtbFBLAQIUABQAAAAIAIdO4kBkXxgyFQIAAAEEAAAO&#10;AAAAAAAAAAEAIAAAACYBAABkcnMvZTJvRG9jLnhtbFBLBQYAAAAABgAGAFkBAACtBQAAAAA=&#10;">
                        <v:fill on="f" focussize="0,0"/>
                        <v:stroke weight="1.5pt" color="#000000" joinstyle="round" endarrow="block"/>
                        <v:imagedata o:title=""/>
                        <o:lock v:ext="edit" aspectratio="f"/>
                      </v:shape>
                      <v:rect id="矩形 41" o:spid="_x0000_s1026" o:spt="1" style="position:absolute;left:160020;top:1778304;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DgTsfDDQIAADYEAAAOAAAAAAAAAAEA&#10;IAAAACUBAABkcnMvZTJvRG9jLnhtbFBLBQYAAAAABgAGAFkBAACkBQAAAAA=&#10;">
                        <v:fill on="t" focussize="0,0"/>
                        <v:stroke color="#000000" joinstyle="miter"/>
                        <v:imagedata o:title=""/>
                        <o:lock v:ext="edit" aspectratio="f"/>
                        <v:textbox>
                          <w:txbxContent>
                            <w:p>
                              <w:r>
                                <w:rPr>
                                  <w:rFonts w:hint="eastAsia"/>
                                </w:rPr>
                                <w:t>烃类气体</w:t>
                              </w:r>
                            </w:p>
                          </w:txbxContent>
                        </v:textbox>
                      </v:rect>
                      <v:rect id="矩形 42" o:spid="_x0000_s1026" o:spt="1" style="position:absolute;left:2245360;top:1778304;height:267381;width:52197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Cj5RL1DQIAADcEAAAOAAAAAAAAAAEA&#10;IAAAACUBAABkcnMvZTJvRG9jLnhtbFBLBQYAAAAABgAGAFkBAACkBQAAAAA=&#10;">
                        <v:fill on="t" focussize="0,0"/>
                        <v:stroke color="#000000" joinstyle="miter"/>
                        <v:imagedata o:title=""/>
                        <o:lock v:ext="edit" aspectratio="f"/>
                        <v:textbox>
                          <w:txbxContent>
                            <w:p>
                              <w:r>
                                <w:rPr>
                                  <w:rFonts w:hint="eastAsia"/>
                                </w:rPr>
                                <w:t>噪声</w:t>
                              </w:r>
                            </w:p>
                          </w:txbxContent>
                        </v:textbox>
                      </v:rect>
                      <v:shape id="直接箭头连接符 56" o:spid="_x0000_s1026" o:spt="32" type="#_x0000_t32" style="position:absolute;left:938530;top:1912312;flip:x;height:635;width:283210;" filled="f" stroked="t" coordsize="21600,21600" o:gfxdata="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M2IMq0wAAAAUBAAAPAAAA&#10;AAAAAAEAIAAAACIAAABkcnMvZG93bnJldi54bWxQSwECFAAUAAAACACHTuJAqmIbzBoCAAAIBAAA&#10;DgAAAAAAAAABACAAAAAiAQAAZHJzL2Uyb0RvYy54bWxQSwUGAAAAAAYABgBZAQAArgUAAAAA&#10;">
                        <v:fill on="f" focussize="0,0"/>
                        <v:stroke color="#000000" joinstyle="round" dashstyle="dash" endarrow="block"/>
                        <v:imagedata o:title=""/>
                        <o:lock v:ext="edit" aspectratio="f"/>
                      </v:shape>
                      <v:shape id="直接箭头连接符 57" o:spid="_x0000_s1026" o:spt="32" type="#_x0000_t32" style="position:absolute;left:2000250;top:1912312;height:635;width:245110;" filled="f" stroked="t" coordsize="21600,21600" o:gfxdata="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E7TSNQAAAAFAQAADwAAAAAAAAAB&#10;ACAAAAAiAAAAZHJzL2Rvd25yZXYueG1sUEsBAhQAFAAAAAgAh07iQM9vodsUAgAA/wMAAA4AAAAA&#10;AAAAAQAgAAAAIwEAAGRycy9lMm9Eb2MueG1sUEsFBgAAAAAGAAYAWQEAAKkFAAAAAA==&#10;">
                        <v:fill on="f" focussize="0,0"/>
                        <v:stroke color="#000000" joinstyle="round" dashstyle="dash" endarrow="block"/>
                        <v:imagedata o:title=""/>
                        <o:lock v:ext="edit" aspectratio="f"/>
                      </v:shape>
                      <v:rect id="矩形 61" o:spid="_x0000_s1026" o:spt="1" style="position:absolute;left:1171575;top:2772884;height:267381;width:116078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e0dA9YAAAAFAQAADwAAAAAAAAABACAA&#10;AAAiAAAAZHJzL2Rvd25yZXYueG1sUEsBAhQAFAAAAAgAh07iQJhOo3MPAgAAOAQAAA4AAAAAAAAA&#10;AQAgAAAAJQEAAGRycy9lMm9Eb2MueG1sUEsFBgAAAAAGAAYAWQEAAKYFAAAAAA==&#10;">
                        <v:fill on="t" focussize="0,0"/>
                        <v:stroke color="#000000" joinstyle="miter"/>
                        <v:imagedata o:title=""/>
                        <o:lock v:ext="edit" aspectratio="f"/>
                        <v:textbox>
                          <w:txbxContent>
                            <w:p>
                              <w:pPr>
                                <w:rPr>
                                  <w:rFonts w:hint="default" w:eastAsia="宋体"/>
                                  <w:lang w:val="en-US" w:eastAsia="zh-CN"/>
                                </w:rPr>
                              </w:pPr>
                              <w:r>
                                <w:rPr>
                                  <w:rFonts w:hint="eastAsia"/>
                                  <w:lang w:eastAsia="zh-CN"/>
                                </w:rPr>
                                <w:t>北</w:t>
                              </w:r>
                              <w:r>
                                <w:rPr>
                                  <w:rFonts w:hint="eastAsia"/>
                                  <w:lang w:val="en-US" w:eastAsia="zh-CN"/>
                                </w:rPr>
                                <w:t>10拉油注水站</w:t>
                              </w:r>
                            </w:p>
                          </w:txbxContent>
                        </v:textbox>
                      </v:rect>
                      <v:shape id="直接箭头连接符 62" o:spid="_x0000_s1026" o:spt="32" type="#_x0000_t32" style="position:absolute;left:1610360;top:2045685;flip:x;height:727199;width:635;" filled="f" stroked="t" coordsize="21600,21600" o:gfxdata="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MFbGHVAAAABQEA&#10;AA8AAAAAAAAAAQAgAAAAIgAAAGRycy9kb3ducmV2LnhtbFBLAQIUABQAAAAIAIdO4kDIhfDIHQIA&#10;AAsEAAAOAAAAAAAAAAEAIAAAACQBAABkcnMvZTJvRG9jLnhtbFBLBQYAAAAABgAGAFkBAACzBQAA&#10;AAA=&#10;">
                        <v:fill on="f" focussize="0,0"/>
                        <v:stroke weight="1.5pt" color="#000000" joinstyle="round" endarrow="block"/>
                        <v:imagedata o:title=""/>
                        <o:lock v:ext="edit" aspectratio="f"/>
                      </v:shape>
                      <v:shape id="直接箭头连接符 63" o:spid="_x0000_s1026" o:spt="32" type="#_x0000_t32" style="position:absolute;left:2896235;top:740537;flip:y;height:635;width:167640;" filled="f" stroked="t" coordsize="21600,21600" o:gfxdata="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hR5I1QAAAAUBAAAPAAAAAAAA&#10;AAEAIAAAACIAAABkcnMvZG93bnJldi54bWxQSwECFAAUAAAACACHTuJAfiqTqxUCAAAFBAAADgAA&#10;AAAAAAABACAAAAAkAQAAZHJzL2Uyb0RvYy54bWxQSwUGAAAAAAYABgBZAQAAqwUAAAAA&#10;">
                        <v:fill on="f" focussize="0,0"/>
                        <v:stroke color="#000000" joinstyle="round"/>
                        <v:imagedata o:title=""/>
                        <o:lock v:ext="edit" aspectratio="f"/>
                      </v:shape>
                      <v:rect id="矩形 72" o:spid="_x0000_s1026" o:spt="1" style="position:absolute;left:121285;top:67957;height:2231137;width:4093845;" filled="f" stroked="t" coordsize="21600,21600" o:gfxdata="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0WMIvUAAAABQEAAA8AAAAAAAAAAQAgAAAAIgAAAGRycy9k&#10;b3ducmV2LnhtbFBLAQIUABQAAAAIAIdO4kCuKlWGBgIAAAIEAAAOAAAAAAAAAAEAIAAAACMBAABk&#10;cnMvZTJvRG9jLnhtbFBLBQYAAAAABgAGAFkBAACbBQAAAAA=&#10;">
                        <v:fill on="f" focussize="0,0"/>
                        <v:stroke weight="1.5pt" color="#000000" joinstyle="miter" dashstyle="dash"/>
                        <v:imagedata o:title=""/>
                        <o:lock v:ext="edit" aspectratio="f"/>
                      </v:rect>
                      <v:rect id="矩形 85" o:spid="_x0000_s1026" o:spt="1" style="position:absolute;left:1257935;top:3425776;height:267381;width:1061085;"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CziKXGDQIAADgEAAAOAAAAAAAAAAEA&#10;IAAAACUBAABkcnMvZTJvRG9jLnhtbFBLBQYAAAAABgAGAFkBAACkBQAAAAA=&#10;">
                        <v:fill on="t" focussize="0,0"/>
                        <v:stroke color="#000000" joinstyle="miter"/>
                        <v:imagedata o:title=""/>
                        <o:lock v:ext="edit" aspectratio="f"/>
                        <v:textbox>
                          <w:txbxContent>
                            <w:p>
                              <w:pPr>
                                <w:rPr>
                                  <w:rFonts w:ascii="宋体" w:hAnsi="宋体" w:eastAsia="宋体"/>
                                </w:rPr>
                              </w:pPr>
                              <w:r>
                                <w:rPr>
                                  <w:rFonts w:hint="eastAsia" w:ascii="宋体" w:hAnsi="宋体" w:eastAsia="宋体"/>
                                  <w:lang w:eastAsia="zh-CN"/>
                                </w:rPr>
                                <w:t>北三台</w:t>
                              </w:r>
                              <w:r>
                                <w:rPr>
                                  <w:rFonts w:hint="eastAsia" w:ascii="宋体" w:hAnsi="宋体" w:eastAsia="宋体"/>
                                </w:rPr>
                                <w:t>联合站</w:t>
                              </w:r>
                            </w:p>
                          </w:txbxContent>
                        </v:textbox>
                      </v:rect>
                      <v:shape id="直接箭头连接符 86" o:spid="_x0000_s1026" o:spt="32" type="#_x0000_t32" style="position:absolute;left:1742440;top:3040265;height:402024;width:1270;" filled="f" stroked="t" coordsize="21600,21600" o:gfxdata="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th58p1wAAAAUBAAAPAAAAAAAA&#10;AAEAIAAAACIAAABkcnMvZG93bnJldi54bWxQSwECFAAUAAAACACHTuJAOIbbtRMCAAACBAAADgAA&#10;AAAAAAABACAAAAAmAQAAZHJzL2Uyb0RvYy54bWxQSwUGAAAAAAYABgBZAQAAqwUAAAAA&#10;">
                        <v:fill on="f" focussize="0,0"/>
                        <v:stroke weight="1.5pt" color="#000000" joinstyle="round" endarrow="block"/>
                        <v:imagedata o:title=""/>
                        <o:lock v:ext="edit" aspectratio="f"/>
                      </v:shape>
                      <v:rect id="矩形 87" o:spid="_x0000_s1026" o:spt="1" style="position:absolute;left:99695;top:2602675;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l7R0D1gAAAAUBAAAPAAAAAAAAAAEAIAAAACIA&#10;AABkcnMvZG93bnJldi54bWxQSwECFAAUAAAACACHTuJAreCXJwsCAAA1BAAADgAAAAAAAAABACAA&#10;AAAlAQAAZHJzL2Uyb0RvYy54bWxQSwUGAAAAAAYABgBZAQAAogUAAAAA&#10;">
                        <v:fill on="t" focussize="0,0"/>
                        <v:stroke color="#000000" joinstyle="miter"/>
                        <v:imagedata o:title=""/>
                        <o:lock v:ext="edit" aspectratio="f"/>
                        <v:textbox>
                          <w:txbxContent>
                            <w:p>
                              <w:r>
                                <w:rPr>
                                  <w:rFonts w:hint="eastAsia"/>
                                </w:rPr>
                                <w:t>烃类气体</w:t>
                              </w:r>
                            </w:p>
                          </w:txbxContent>
                        </v:textbox>
                      </v:rect>
                      <v:rect id="矩形 88" o:spid="_x0000_s1026" o:spt="1" style="position:absolute;left:99695;top:2907527;height:267381;width:778510;"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l7R0D1gAAAAUBAAAPAAAAAAAAAAEAIAAAACIA&#10;AABkcnMvZG93bnJldi54bWxQSwECFAAUAAAACACHTuJA8RS3wwsCAAA1BAAADgAAAAAAAAABACAA&#10;AAAlAQAAZHJzL2Uyb0RvYy54bWxQSwUGAAAAAAYABgBZAQAAogUAAAAA&#10;">
                        <v:fill on="t" focussize="0,0"/>
                        <v:stroke color="#000000" joinstyle="miter"/>
                        <v:imagedata o:title=""/>
                        <o:lock v:ext="edit" aspectratio="f"/>
                        <v:textbox>
                          <w:txbxContent>
                            <w:p>
                              <w:pPr>
                                <w:ind w:firstLine="210" w:firstLineChars="100"/>
                              </w:pPr>
                              <w:r>
                                <w:rPr>
                                  <w:rFonts w:hint="eastAsia"/>
                                </w:rPr>
                                <w:t>噪声</w:t>
                              </w:r>
                            </w:p>
                          </w:txbxContent>
                        </v:textbox>
                      </v:rect>
                      <v:rect id="矩形 89" o:spid="_x0000_s1026" o:spt="1" style="position:absolute;left:2764790;top:2775425;height:267381;width:875665;" fillcolor="#FFFFFF" filled="t" stroked="t" coordsize="21600,21600" o:gfxdata="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XtHQPWAAAABQEAAA8AAAAAAAAAAQAgAAAA&#10;IgAAAGRycy9kb3ducmV2LnhtbFBLAQIUABQAAAAIAIdO4kDIanZCDQIAADcEAAAOAAAAAAAAAAEA&#10;IAAAACUBAABkcnMvZTJvRG9jLnhtbFBLBQYAAAAABgAGAFkBAACkBQAAAAA=&#10;">
                        <v:fill on="t" focussize="0,0"/>
                        <v:stroke color="#000000" joinstyle="miter"/>
                        <v:imagedata o:title=""/>
                        <o:lock v:ext="edit" aspectratio="f"/>
                        <v:textbox>
                          <w:txbxContent>
                            <w:p>
                              <w:pPr>
                                <w:jc w:val="center"/>
                                <w:rPr>
                                  <w:rFonts w:hint="eastAsia" w:eastAsia="宋体"/>
                                  <w:lang w:eastAsia="zh-CN"/>
                                </w:rPr>
                              </w:pPr>
                              <w:r>
                                <w:rPr>
                                  <w:rFonts w:hint="eastAsia" w:eastAsia="宋体"/>
                                  <w:lang w:eastAsia="zh-CN"/>
                                </w:rPr>
                                <w:t>加热炉</w:t>
                              </w:r>
                            </w:p>
                          </w:txbxContent>
                        </v:textbox>
                      </v:rect>
                      <v:shape id="直接箭头连接符 90" o:spid="_x0000_s1026" o:spt="32" type="#_x0000_t32" style="position:absolute;left:874395;top:3061224;flip:x;height:635;width:173990;" filled="f" stroked="t" coordsize="21600,21600" o:gfxdata="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w3IzdcAAAAFAQAA&#10;DwAAAAAAAAABACAAAAAiAAAAZHJzL2Rvd25yZXYueG1sUEsBAhQAFAAAAAgAh07iQG28o7saAgAA&#10;CQQAAA4AAAAAAAAAAQAgAAAAJgEAAGRycy9lMm9Eb2MueG1sUEsFBgAAAAAGAAYAWQEAALIFAAAA&#10;AA==&#10;">
                        <v:fill on="f" focussize="0,0"/>
                        <v:stroke color="#000000" joinstyle="round" endarrow="block"/>
                        <v:imagedata o:title=""/>
                        <o:lock v:ext="edit" aspectratio="f"/>
                      </v:shape>
                      <v:shape id="直接箭头连接符 91" o:spid="_x0000_s1026" o:spt="32" type="#_x0000_t32" style="position:absolute;left:879475;top:2750020;flip:x;height:635;width:173990;" filled="f" stroked="t" coordsize="21600,21600" o:gfxdata="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nDcjN1wAAAAUB&#10;AAAPAAAAAAAAAAEAIAAAACIAAABkcnMvZG93bnJldi54bWxQSwECFAAUAAAACACHTuJAq7D5axwC&#10;AAAJBAAADgAAAAAAAAABACAAAAAmAQAAZHJzL2Uyb0RvYy54bWxQSwUGAAAAAAYABgBZAQAAtAUA&#10;AAAA&#10;">
                        <v:fill on="f" focussize="0,0"/>
                        <v:stroke color="#000000" joinstyle="round" endarrow="block"/>
                        <v:imagedata o:title=""/>
                        <o:lock v:ext="edit" aspectratio="f"/>
                      </v:shape>
                      <v:shape id="直接箭头连接符 93" o:spid="_x0000_s1026" o:spt="32" type="#_x0000_t32" style="position:absolute;left:1053465;top:2750020;height:311838;width:635;" filled="f" stroked="t" coordsize="21600,21600" o:gfxdata="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NVin/WAAAABQEAAA8AAAAAAAAAAQAgAAAA&#10;IgAAAGRycy9kb3ducmV2LnhtbFBLAQIUABQAAAAIAIdO4kBUsU+XDQIAAPwDAAAOAAAAAAAAAAEA&#10;IAAAACUBAABkcnMvZTJvRG9jLnhtbFBLBQYAAAAABgAGAFkBAACkBQAAAAA=&#10;">
                        <v:fill on="f" focussize="0,0"/>
                        <v:stroke color="#000000" joinstyle="round"/>
                        <v:imagedata o:title=""/>
                        <o:lock v:ext="edit" aspectratio="f"/>
                      </v:shape>
                      <v:shape id="直接箭头连接符 94" o:spid="_x0000_s1026" o:spt="32" type="#_x0000_t32" style="position:absolute;left:1054100;top:2906892;flip:y;height:635;width:118745;" filled="f" stroked="t" coordsize="21600,21600" o:gfxdata="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hR5I1QAAAAUBAAAPAAAAAAAAAAEA&#10;IAAAACIAAABkcnMvZG93bnJldi54bWxQSwECFAAUAAAACACHTuJANbe20RICAAAGBAAADgAAAAAA&#10;AAABACAAAAAkAQAAZHJzL2Uyb0RvYy54bWxQSwUGAAAAAAYABgBZAQAAqAUAAAAA&#10;">
                        <v:fill on="f" focussize="0,0"/>
                        <v:stroke color="#000000" joinstyle="round"/>
                        <v:imagedata o:title=""/>
                        <o:lock v:ext="edit" aspectratio="f"/>
                      </v:shape>
                      <v:rect id="矩形 99" o:spid="_x0000_s1026" o:spt="1" style="position:absolute;left:2241550;top:2694766;height:267381;width:604520;" filled="f" stroked="f" coordsize="21600,21600" o:gfxdata="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CNB9bY&#10;AAAABQEAAA8AAAAAAAAAAQAgAAAAIgAAAGRycy9kb3ducmV2LnhtbFBLAQIUABQAAAAIAIdO4kBr&#10;COsArgEAAE8DAAAOAAAAAAAAAAEAIAAAACcBAABkcnMvZTJvRG9jLnhtbFBLBQYAAAAABgAGAFkB&#10;AABHBQAAAAA=&#10;">
                        <v:fill on="f" focussize="0,0"/>
                        <v:stroke on="f"/>
                        <v:imagedata o:title=""/>
                        <o:lock v:ext="edit" aspectratio="f"/>
                        <v:textbox>
                          <w:txbxContent>
                            <w:p>
                              <w:r>
                                <w:rPr>
                                  <w:rFonts w:hint="eastAsia"/>
                                </w:rPr>
                                <w:t>天然气</w:t>
                              </w:r>
                            </w:p>
                          </w:txbxContent>
                        </v:textbox>
                      </v:rect>
                      <v:rect id="矩形 100" o:spid="_x0000_s1026" o:spt="1" style="position:absolute;left:1527810;top:1192734;height:475061;width:589915;" filled="f" stroked="f" coordsize="21600,21600" o:gfxdata="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4I0H&#10;1tgAAAAFAQAADwAAAAAAAAABACAAAAAiAAAAZHJzL2Rvd25yZXYueG1sUEsBAhQAFAAAAAgAh07i&#10;QMqJzv6wAQAAUAMAAA4AAAAAAAAAAQAgAAAAJwEAAGRycy9lMm9Eb2MueG1sUEsFBgAAAAAGAAYA&#10;WQEAAEkFAAAAAA==&#10;">
                        <v:fill on="f" focussize="0,0"/>
                        <v:stroke on="f"/>
                        <v:imagedata o:title=""/>
                        <o:lock v:ext="edit" aspectratio="f"/>
                        <v:textbox>
                          <w:txbxContent>
                            <w:p>
                              <w:r>
                                <w:rPr>
                                  <w:rFonts w:hint="eastAsia"/>
                                </w:rPr>
                                <w:t>采出液</w:t>
                              </w:r>
                            </w:p>
                            <w:p>
                              <w:r>
                                <w:rPr>
                                  <w:rFonts w:hint="eastAsia"/>
                                </w:rPr>
                                <w:t>管输</w:t>
                              </w:r>
                            </w:p>
                          </w:txbxContent>
                        </v:textbox>
                      </v:rect>
                      <v:rect id="矩形 117" o:spid="_x0000_s1026" o:spt="1" style="position:absolute;left:1668145;top:3128545;height:267381;width:1107440;" filled="f" stroked="f" coordsize="21600,21600" o:gfxdata="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g&#10;jQfW2AAAAAUBAAAPAAAAAAAAAAEAIAAAACIAAABkcnMvZG93bnJldi54bWxQSwECFAAUAAAACACH&#10;TuJATEEFHLIBAABRAwAADgAAAAAAAAABACAAAAAnAQAAZHJzL2Uyb0RvYy54bWxQSwUGAAAAAAYA&#10;BgBZAQAASwUAAAAA&#10;">
                        <v:fill on="f" focussize="0,0"/>
                        <v:stroke on="f"/>
                        <v:imagedata o:title=""/>
                        <o:lock v:ext="edit" aspectratio="f"/>
                        <v:textbox>
                          <w:txbxContent>
                            <w:p>
                              <w:pPr>
                                <w:rPr>
                                  <w:rFonts w:hint="eastAsia" w:eastAsia="宋体"/>
                                  <w:lang w:eastAsia="zh-CN"/>
                                </w:rPr>
                              </w:pPr>
                              <w:r>
                                <w:rPr>
                                  <w:rFonts w:hint="eastAsia"/>
                                </w:rPr>
                                <w:t>液相</w:t>
                              </w:r>
                              <w:r>
                                <w:rPr>
                                  <w:rFonts w:hint="eastAsia"/>
                                  <w:lang w:eastAsia="zh-CN"/>
                                </w:rPr>
                                <w:t>罐车拉运</w:t>
                              </w:r>
                            </w:p>
                          </w:txbxContent>
                        </v:textbox>
                      </v:rect>
                      <v:shape id="直接箭头连接符 120" o:spid="_x0000_s1026" o:spt="32" type="#_x0000_t32" style="position:absolute;left:2332990;top:2894190;flip:y;height:5716;width:428625;" filled="f" stroked="t" coordsize="21600,21600" o:gfxdata="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odDT/1AAAAAUBAAAP&#10;AAAAAAAAAAEAIAAAACIAAABkcnMvZG93bnJldi54bWxQSwECFAAUAAAACACHTuJA8hhXMBwCAAAN&#10;BAAADgAAAAAAAAABACAAAAAjAQAAZHJzL2Uyb0RvYy54bWxQSwUGAAAAAAYABgBZAQAAsQUAAAAA&#10;">
                        <v:fill on="f" focussize="0,0"/>
                        <v:stroke weight="1.5pt" color="#000001" joinstyle="round" endarrow="block"/>
                        <v:imagedata o:title=""/>
                        <o:lock v:ext="edit" aspectratio="f"/>
                      </v:shape>
                      <v:rect id="矩形 121" o:spid="_x0000_s1026" o:spt="1" style="position:absolute;left:1031875;top:2277500;height:475061;width:589915;" filled="f" stroked="f" coordsize="21600,21600" o:gfxdata="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gjQfW&#10;2AAAAAUBAAAPAAAAAAAAAAEAIAAAACIAAABkcnMvZG93bnJldi54bWxQSwECFAAUAAAACACHTuJA&#10;0HvZ268BAABQAwAADgAAAAAAAAABACAAAAAnAQAAZHJzL2Uyb0RvYy54bWxQSwUGAAAAAAYABgBZ&#10;AQAASAUAAAAA&#10;">
                        <v:fill on="f" focussize="0,0"/>
                        <v:stroke on="f"/>
                        <v:imagedata o:title=""/>
                        <o:lock v:ext="edit" aspectratio="f"/>
                        <v:textbox>
                          <w:txbxContent>
                            <w:p>
                              <w:r>
                                <w:rPr>
                                  <w:rFonts w:hint="eastAsia"/>
                                </w:rPr>
                                <w:t>采出液</w:t>
                              </w:r>
                            </w:p>
                            <w:p>
                              <w:r>
                                <w:rPr>
                                  <w:rFonts w:hint="eastAsia"/>
                                </w:rPr>
                                <w:t>管输</w:t>
                              </w:r>
                            </w:p>
                          </w:txbxContent>
                        </v:textbox>
                      </v:rect>
                      <v:rect id="矩形 122" o:spid="_x0000_s1026" o:spt="1" style="position:absolute;left:1793240;top:2306955;height:343535;width:584200;" filled="f" stroked="f" coordsize="21600,21600" o:gfxdata="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g&#10;jQfW2AAAAAUBAAAPAAAAAAAAAAEAIAAAACIAAABkcnMvZG93bnJldi54bWxQSwECFAAUAAAACACH&#10;TuJAYXFyZbIBAABQAwAADgAAAAAAAAABACAAAAAnAQAAZHJzL2Uyb0RvYy54bWxQSwUGAAAAAAYA&#10;BgBZAQAASwUAAAAA&#10;">
                        <v:fill on="f" focussize="0,0"/>
                        <v:stroke on="f"/>
                        <v:imagedata o:title=""/>
                        <o:lock v:ext="edit" aspectratio="f"/>
                        <v:textbox>
                          <w:txbxContent>
                            <w:p>
                              <w:pPr>
                                <w:rPr>
                                  <w:rFonts w:hint="eastAsia" w:eastAsia="宋体"/>
                                  <w:lang w:eastAsia="zh-CN"/>
                                </w:rPr>
                              </w:pPr>
                              <w:r>
                                <w:rPr>
                                  <w:rFonts w:hint="eastAsia"/>
                                  <w:lang w:eastAsia="zh-CN"/>
                                </w:rPr>
                                <w:t>掺水</w:t>
                              </w:r>
                            </w:p>
                          </w:txbxContent>
                        </v:textbox>
                      </v:rect>
                      <w10:wrap type="none"/>
                      <w10:anchorlock/>
                    </v:group>
                  </w:pict>
                </mc:Fallback>
              </mc:AlternateContent>
            </w:r>
          </w:p>
          <w:p>
            <w:pPr>
              <w:spacing w:line="360" w:lineRule="auto"/>
              <w:ind w:firstLine="422" w:firstLineChars="20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eastAsia="zh-CN"/>
              </w:rPr>
              <w:t>图</w:t>
            </w:r>
            <w:r>
              <w:rPr>
                <w:rFonts w:hint="default" w:ascii="Times New Roman" w:hAnsi="Times New Roman" w:cs="Times New Roman"/>
                <w:b/>
                <w:bCs/>
                <w:color w:val="auto"/>
                <w:sz w:val="21"/>
                <w:szCs w:val="21"/>
                <w:lang w:val="en-US" w:eastAsia="zh-CN"/>
              </w:rPr>
              <w:t>2-10      运营期工艺流程图</w:t>
            </w:r>
          </w:p>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eastAsia="宋体" w:cs="Times New Roman"/>
                <w:b/>
                <w:bCs/>
                <w:color w:val="auto"/>
                <w:sz w:val="24"/>
                <w:lang w:eastAsia="zh-CN"/>
              </w:rPr>
            </w:pPr>
            <w:r>
              <w:rPr>
                <w:rFonts w:hint="default" w:ascii="Times New Roman" w:hAnsi="Times New Roman" w:cs="Times New Roman"/>
                <w:b/>
                <w:bCs/>
                <w:color w:val="auto"/>
                <w:sz w:val="24"/>
                <w:lang w:val="en-US" w:eastAsia="zh-CN"/>
              </w:rPr>
              <w:t>2.2</w:t>
            </w:r>
            <w:r>
              <w:rPr>
                <w:rFonts w:hint="default" w:ascii="Times New Roman" w:hAnsi="Times New Roman" w:cs="Times New Roman"/>
                <w:b/>
                <w:bCs/>
                <w:color w:val="auto"/>
                <w:sz w:val="24"/>
                <w:lang w:eastAsia="zh-CN"/>
              </w:rPr>
              <w:t>单井拉油工艺</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kern w:val="0"/>
                <w:sz w:val="24"/>
                <w:szCs w:val="22"/>
                <w:lang w:eastAsia="zh-CN"/>
              </w:rPr>
              <w:t>水平井BHW1001周边无依托设施，采用单井拉油工艺</w:t>
            </w:r>
            <w:r>
              <w:rPr>
                <w:rFonts w:hint="default" w:ascii="Times New Roman" w:hAnsi="Times New Roman" w:cs="Times New Roman"/>
                <w:bCs/>
                <w:color w:val="auto"/>
                <w:sz w:val="24"/>
              </w:rPr>
              <w:t>，地层采出物在单井拉油点设置的气液分离装置分离后，气相经伴生气放散管充分燃烧后排放，采出液暂存在单井拉油罐中，定期由罐车拉运至北三台联合站，在北三台联合站处理</w:t>
            </w:r>
            <w:r>
              <w:rPr>
                <w:rFonts w:hint="default" w:ascii="Times New Roman" w:hAnsi="Times New Roman" w:cs="Times New Roman"/>
                <w:bCs/>
                <w:color w:val="auto"/>
                <w:kern w:val="0"/>
                <w:sz w:val="24"/>
                <w:szCs w:val="22"/>
              </w:rPr>
              <w:t>。</w:t>
            </w:r>
            <w:r>
              <w:rPr>
                <w:rFonts w:hint="default" w:ascii="Times New Roman" w:hAnsi="Times New Roman" w:cs="Times New Roman"/>
                <w:bCs/>
                <w:color w:val="auto"/>
                <w:sz w:val="24"/>
              </w:rPr>
              <w:t>工艺流程详见</w:t>
            </w:r>
            <w:r>
              <w:rPr>
                <w:rFonts w:hint="default" w:ascii="Times New Roman" w:hAnsi="Times New Roman" w:cs="Times New Roman"/>
                <w:b/>
                <w:bCs/>
                <w:color w:val="auto"/>
                <w:sz w:val="24"/>
              </w:rPr>
              <w:t>图</w:t>
            </w:r>
            <w:r>
              <w:rPr>
                <w:rFonts w:hint="default" w:ascii="Times New Roman" w:hAnsi="Times New Roman" w:cs="Times New Roman"/>
                <w:b/>
                <w:bCs/>
                <w:color w:val="auto"/>
                <w:sz w:val="24"/>
                <w:lang w:val="en-US" w:eastAsia="zh-CN"/>
              </w:rPr>
              <w:t>2-11</w:t>
            </w:r>
            <w:r>
              <w:rPr>
                <w:rFonts w:hint="default" w:ascii="Times New Roman" w:hAnsi="Times New Roman" w:cs="Times New Roman"/>
                <w:bCs/>
                <w:color w:val="auto"/>
                <w:sz w:val="24"/>
              </w:rPr>
              <w:t>。</w:t>
            </w:r>
          </w:p>
          <w:p>
            <w:pPr>
              <w:pStyle w:val="54"/>
              <w:spacing w:before="120" w:beforeLines="50"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03395" cy="2056130"/>
                  <wp:effectExtent l="12700" t="12700" r="27305" b="1905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40"/>
                          <a:stretch>
                            <a:fillRect/>
                          </a:stretch>
                        </pic:blipFill>
                        <pic:spPr>
                          <a:xfrm>
                            <a:off x="0" y="0"/>
                            <a:ext cx="4303395" cy="2056130"/>
                          </a:xfrm>
                          <a:prstGeom prst="rect">
                            <a:avLst/>
                          </a:prstGeom>
                          <a:noFill/>
                          <a:ln w="12700" cap="flat" cmpd="sng">
                            <a:solidFill>
                              <a:srgbClr val="000000"/>
                            </a:solidFill>
                            <a:prstDash val="solid"/>
                            <a:miter/>
                            <a:headEnd type="none" w="med" len="med"/>
                            <a:tailEnd type="none" w="med" len="med"/>
                          </a:ln>
                        </pic:spPr>
                      </pic:pic>
                    </a:graphicData>
                  </a:graphic>
                </wp:inline>
              </w:drawing>
            </w:r>
          </w:p>
          <w:p>
            <w:pPr>
              <w:pStyle w:val="54"/>
              <w:spacing w:line="360" w:lineRule="auto"/>
              <w:jc w:val="center"/>
              <w:rPr>
                <w:rFonts w:hint="default" w:ascii="Times New Roman" w:hAnsi="Times New Roman" w:cs="Times New Roman"/>
                <w:b/>
                <w:color w:val="auto"/>
                <w:sz w:val="24"/>
              </w:rPr>
            </w:pPr>
            <w:r>
              <w:rPr>
                <w:rFonts w:hint="default" w:ascii="Times New Roman" w:hAnsi="Times New Roman" w:cs="Times New Roman"/>
                <w:b/>
                <w:color w:val="auto"/>
              </w:rPr>
              <w:t>图</w:t>
            </w:r>
            <w:r>
              <w:rPr>
                <w:rFonts w:hint="default" w:ascii="Times New Roman" w:hAnsi="Times New Roman" w:cs="Times New Roman"/>
                <w:b/>
                <w:color w:val="auto"/>
                <w:lang w:val="en-US" w:eastAsia="zh-CN"/>
              </w:rPr>
              <w:t>2-11</w:t>
            </w:r>
            <w:r>
              <w:rPr>
                <w:rFonts w:hint="default" w:ascii="Times New Roman" w:hAnsi="Times New Roman" w:cs="Times New Roman"/>
                <w:b/>
                <w:color w:val="auto"/>
              </w:rPr>
              <w:t xml:space="preserve">    本项目单井拉油流程示意图</w:t>
            </w:r>
          </w:p>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cs="Times New Roman"/>
                <w:b/>
                <w:color w:val="auto"/>
                <w:sz w:val="24"/>
                <w:szCs w:val="24"/>
                <w:lang w:eastAsia="zh-CN"/>
              </w:rPr>
            </w:pPr>
            <w:r>
              <w:rPr>
                <w:rFonts w:hint="default" w:ascii="Times New Roman" w:hAnsi="Times New Roman" w:cs="Times New Roman"/>
                <w:b/>
                <w:color w:val="auto"/>
                <w:sz w:val="24"/>
                <w:szCs w:val="24"/>
                <w:lang w:val="en-US" w:eastAsia="zh-CN"/>
              </w:rPr>
              <w:t>2.3</w:t>
            </w:r>
            <w:r>
              <w:rPr>
                <w:rFonts w:hint="default" w:ascii="Times New Roman" w:hAnsi="Times New Roman" w:cs="Times New Roman"/>
                <w:b/>
                <w:color w:val="auto"/>
                <w:sz w:val="24"/>
                <w:szCs w:val="24"/>
                <w:lang w:eastAsia="zh-CN"/>
              </w:rPr>
              <w:t>注水工艺</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水源井</w:t>
            </w:r>
            <w:r>
              <w:rPr>
                <w:rFonts w:hint="default" w:ascii="Times New Roman" w:hAnsi="Times New Roman" w:eastAsia="宋体" w:cs="Times New Roman"/>
                <w:color w:val="auto"/>
                <w:sz w:val="24"/>
              </w:rPr>
              <w:t>来水</w:t>
            </w:r>
            <w:r>
              <w:rPr>
                <w:rFonts w:hint="default" w:ascii="Times New Roman" w:hAnsi="Times New Roman" w:eastAsia="宋体" w:cs="Times New Roman"/>
                <w:color w:val="auto"/>
                <w:sz w:val="24"/>
                <w:lang w:eastAsia="zh-CN"/>
              </w:rPr>
              <w:t>进入北</w:t>
            </w:r>
            <w:r>
              <w:rPr>
                <w:rFonts w:hint="default" w:ascii="Times New Roman" w:hAnsi="Times New Roman" w:eastAsia="宋体" w:cs="Times New Roman"/>
                <w:color w:val="auto"/>
                <w:sz w:val="24"/>
                <w:lang w:val="en-US" w:eastAsia="zh-CN"/>
              </w:rPr>
              <w:t>10拉油注水站注水系统</w:t>
            </w:r>
            <w:r>
              <w:rPr>
                <w:rFonts w:hint="default" w:ascii="Times New Roman" w:hAnsi="Times New Roman" w:eastAsia="宋体" w:cs="Times New Roman"/>
                <w:color w:val="auto"/>
                <w:sz w:val="24"/>
              </w:rPr>
              <w:t>，再管输至注水井进行回注。</w:t>
            </w:r>
            <w:r>
              <w:rPr>
                <w:rFonts w:hint="default" w:ascii="Times New Roman" w:hAnsi="Times New Roman" w:cs="Times New Roman"/>
                <w:color w:val="auto"/>
                <w:sz w:val="24"/>
                <w:szCs w:val="22"/>
              </w:rPr>
              <w:t>注水系统采用单干管单井配水工艺，单井管线与注水干线T接，在井口采用恒流配水装置进行配水计量。</w:t>
            </w:r>
            <w:r>
              <w:rPr>
                <w:rFonts w:hint="default" w:ascii="Times New Roman" w:hAnsi="Times New Roman" w:eastAsia="宋体" w:cs="Times New Roman"/>
                <w:color w:val="auto"/>
                <w:sz w:val="24"/>
              </w:rPr>
              <w:t>工艺流程见下图。</w:t>
            </w:r>
          </w:p>
          <w:p>
            <w:pPr>
              <w:jc w:val="center"/>
              <w:rPr>
                <w:rFonts w:hint="default" w:ascii="Times New Roman" w:hAnsi="Times New Roman" w:eastAsia="宋体" w:cs="Times New Roman"/>
                <w:color w:val="auto"/>
                <w:sz w:val="24"/>
              </w:rPr>
            </w:pPr>
            <w:r>
              <w:rPr>
                <w:rFonts w:hint="default" w:ascii="Times New Roman" w:hAnsi="Times New Roman" w:cs="Times New Roman"/>
                <w:color w:val="auto"/>
              </w:rPr>
              <w:drawing>
                <wp:inline distT="0" distB="0" distL="114300" distR="114300">
                  <wp:extent cx="4947285" cy="879475"/>
                  <wp:effectExtent l="0" t="0" r="5715" b="4445"/>
                  <wp:docPr id="1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
                          <pic:cNvPicPr>
                            <a:picLocks noChangeAspect="1"/>
                          </pic:cNvPicPr>
                        </pic:nvPicPr>
                        <pic:blipFill>
                          <a:blip r:embed="rId41"/>
                          <a:srcRect r="688"/>
                          <a:stretch>
                            <a:fillRect/>
                          </a:stretch>
                        </pic:blipFill>
                        <pic:spPr>
                          <a:xfrm>
                            <a:off x="0" y="0"/>
                            <a:ext cx="4947285" cy="879475"/>
                          </a:xfrm>
                          <a:prstGeom prst="rect">
                            <a:avLst/>
                          </a:prstGeom>
                          <a:noFill/>
                          <a:ln>
                            <a:noFill/>
                          </a:ln>
                        </pic:spPr>
                      </pic:pic>
                    </a:graphicData>
                  </a:graphic>
                </wp:inline>
              </w:drawing>
            </w:r>
          </w:p>
          <w:p>
            <w:pPr>
              <w:pStyle w:val="9"/>
              <w:keepNext w:val="0"/>
              <w:keepLines w:val="0"/>
              <w:pageBreakBefore w:val="0"/>
              <w:widowControl w:val="0"/>
              <w:kinsoku/>
              <w:wordWrap/>
              <w:overflowPunct/>
              <w:topLinePunct w:val="0"/>
              <w:autoSpaceDE/>
              <w:autoSpaceDN/>
              <w:bidi w:val="0"/>
              <w:adjustRightInd/>
              <w:snapToGrid/>
              <w:spacing w:before="209" w:beforeLines="50" w:line="360" w:lineRule="auto"/>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图</w:t>
            </w:r>
            <w:r>
              <w:rPr>
                <w:rFonts w:hint="default" w:ascii="Times New Roman" w:hAnsi="Times New Roman" w:eastAsia="宋体" w:cs="Times New Roman"/>
                <w:color w:val="auto"/>
                <w:lang w:val="en-US" w:eastAsia="zh-CN"/>
              </w:rPr>
              <w:t>2</w:t>
            </w:r>
            <w:r>
              <w:rPr>
                <w:rFonts w:hint="default" w:ascii="Times New Roman" w:hAnsi="Times New Roman" w:cs="Times New Roman"/>
                <w:color w:val="auto"/>
                <w:lang w:val="en-US" w:eastAsia="zh-CN"/>
              </w:rPr>
              <w:t xml:space="preserve">-12 </w:t>
            </w:r>
            <w:r>
              <w:rPr>
                <w:rFonts w:hint="default" w:ascii="Times New Roman" w:hAnsi="Times New Roman" w:eastAsia="宋体" w:cs="Times New Roman"/>
                <w:color w:val="auto"/>
              </w:rPr>
              <w:t xml:space="preserve">   注水井运营期工艺流程</w:t>
            </w:r>
          </w:p>
          <w:p>
            <w:pPr>
              <w:pStyle w:val="50"/>
              <w:keepNext w:val="0"/>
              <w:keepLines w:val="0"/>
              <w:pageBreakBefore w:val="0"/>
              <w:widowControl w:val="0"/>
              <w:kinsoku/>
              <w:wordWrap/>
              <w:overflowPunct/>
              <w:topLinePunct w:val="0"/>
              <w:autoSpaceDE/>
              <w:autoSpaceDN/>
              <w:bidi w:val="0"/>
              <w:adjustRightInd/>
              <w:snapToGrid/>
              <w:spacing w:before="240" w:beforeLines="100" w:line="360" w:lineRule="auto"/>
              <w:ind w:firstLine="482"/>
              <w:textAlignment w:val="auto"/>
              <w:rPr>
                <w:rFonts w:hint="default" w:ascii="Times New Roman" w:hAnsi="Times New Roman" w:cs="Times New Roman"/>
                <w:b/>
                <w:color w:val="auto"/>
              </w:rPr>
            </w:pPr>
            <w:r>
              <w:rPr>
                <w:rFonts w:hint="default" w:ascii="Times New Roman" w:hAnsi="Times New Roman" w:cs="Times New Roman"/>
                <w:b/>
                <w:color w:val="auto"/>
                <w:lang w:val="en-US" w:eastAsia="zh-CN"/>
              </w:rPr>
              <w:t>3.</w:t>
            </w:r>
            <w:r>
              <w:rPr>
                <w:rFonts w:hint="default" w:ascii="Times New Roman" w:hAnsi="Times New Roman" w:cs="Times New Roman"/>
                <w:b/>
                <w:color w:val="auto"/>
              </w:rPr>
              <w:t>退役期工艺流程</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rPr>
              <w:t>本项目退役期主要为各井场设备和管线等地面设施的拆除、封井、井场清理等。退役期产生的污染物主要为扬尘、施工运输车辆和燃油机械排放的尾气，施工噪声及占地影响。同时井场、站场清理等工作还会产生部分废弃管线、废弃建筑残渣等固体废物</w:t>
            </w:r>
            <w:r>
              <w:rPr>
                <w:rFonts w:hint="default" w:ascii="Times New Roman" w:hAnsi="Times New Roman" w:cs="Times New Roman"/>
                <w:color w:val="auto"/>
                <w:lang w:eastAsia="zh-CN"/>
              </w:rPr>
              <w:t>。</w:t>
            </w:r>
          </w:p>
          <w:p>
            <w:pPr>
              <w:pStyle w:val="50"/>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
                <w:bCs/>
                <w:snapToGrid w:val="0"/>
                <w:color w:val="auto"/>
              </w:rPr>
            </w:pPr>
            <w:r>
              <w:rPr>
                <w:rFonts w:hint="default" w:ascii="Times New Roman" w:hAnsi="Times New Roman" w:cs="Times New Roman"/>
                <w:b/>
                <w:bCs/>
                <w:color w:val="auto"/>
                <w:lang w:val="en-US" w:eastAsia="zh-CN"/>
              </w:rPr>
              <w:t>4.</w:t>
            </w:r>
            <w:r>
              <w:rPr>
                <w:rFonts w:hint="default" w:ascii="Times New Roman" w:hAnsi="Times New Roman" w:cs="Times New Roman"/>
                <w:b/>
                <w:bCs/>
                <w:color w:val="auto"/>
              </w:rPr>
              <w:t>施工时序及建设周期</w:t>
            </w:r>
          </w:p>
          <w:p>
            <w:pPr>
              <w:pStyle w:val="54"/>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bCs/>
                <w:color w:val="auto"/>
                <w:szCs w:val="21"/>
              </w:rPr>
            </w:pP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eastAsia="zh-CN"/>
              </w:rPr>
              <w:t>水平井</w:t>
            </w:r>
            <w:r>
              <w:rPr>
                <w:rFonts w:hint="default" w:ascii="Times New Roman" w:hAnsi="Times New Roman" w:cs="Times New Roman"/>
                <w:color w:val="auto"/>
                <w:sz w:val="24"/>
                <w:szCs w:val="24"/>
              </w:rPr>
              <w:t>单井钻井期为</w:t>
            </w:r>
            <w:r>
              <w:rPr>
                <w:rFonts w:hint="default" w:ascii="Times New Roman" w:hAnsi="Times New Roman" w:cs="Times New Roman"/>
                <w:color w:val="auto"/>
                <w:sz w:val="24"/>
                <w:szCs w:val="24"/>
                <w:lang w:val="en-US" w:eastAsia="zh-CN"/>
              </w:rPr>
              <w:t>36</w:t>
            </w:r>
            <w:r>
              <w:rPr>
                <w:rFonts w:hint="default" w:ascii="Times New Roman" w:hAnsi="Times New Roman" w:cs="Times New Roman"/>
                <w:color w:val="auto"/>
                <w:sz w:val="24"/>
                <w:szCs w:val="24"/>
              </w:rPr>
              <w:t>天，</w:t>
            </w:r>
            <w:r>
              <w:rPr>
                <w:rFonts w:hint="default" w:ascii="Times New Roman" w:hAnsi="Times New Roman" w:cs="Times New Roman"/>
                <w:color w:val="auto"/>
                <w:sz w:val="24"/>
                <w:szCs w:val="24"/>
                <w:lang w:eastAsia="zh-CN"/>
              </w:rPr>
              <w:t>直井和定向井</w:t>
            </w:r>
            <w:r>
              <w:rPr>
                <w:rFonts w:hint="default" w:ascii="Times New Roman" w:hAnsi="Times New Roman" w:cs="Times New Roman"/>
                <w:color w:val="auto"/>
                <w:sz w:val="24"/>
                <w:szCs w:val="24"/>
              </w:rPr>
              <w:t>单井钻井期为</w:t>
            </w:r>
            <w:r>
              <w:rPr>
                <w:rFonts w:hint="default" w:ascii="Times New Roman" w:hAnsi="Times New Roman" w:cs="Times New Roman"/>
                <w:color w:val="auto"/>
                <w:sz w:val="24"/>
                <w:szCs w:val="24"/>
                <w:lang w:val="en-US" w:eastAsia="zh-CN"/>
              </w:rPr>
              <w:t>23</w:t>
            </w:r>
            <w:r>
              <w:rPr>
                <w:rFonts w:hint="default" w:ascii="Times New Roman" w:hAnsi="Times New Roman" w:cs="Times New Roman"/>
                <w:color w:val="auto"/>
                <w:sz w:val="24"/>
                <w:szCs w:val="24"/>
              </w:rPr>
              <w:t>天</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单井钻井人员35人。共需要</w:t>
            </w:r>
            <w:r>
              <w:rPr>
                <w:rFonts w:hint="default" w:ascii="Times New Roman" w:hAnsi="Times New Roman" w:cs="Times New Roman"/>
                <w:color w:val="auto"/>
                <w:sz w:val="24"/>
                <w:szCs w:val="24"/>
                <w:lang w:val="en-US" w:eastAsia="zh-CN"/>
              </w:rPr>
              <w:t>525</w:t>
            </w:r>
            <w:r>
              <w:rPr>
                <w:rFonts w:hint="default" w:ascii="Times New Roman" w:hAnsi="Times New Roman" w:cs="Times New Roman"/>
                <w:color w:val="auto"/>
                <w:sz w:val="24"/>
                <w:szCs w:val="24"/>
              </w:rPr>
              <w:t>人。</w:t>
            </w:r>
          </w:p>
          <w:p>
            <w:pPr>
              <w:adjustRightInd w:val="0"/>
              <w:snapToGrid w:val="0"/>
              <w:rPr>
                <w:rFonts w:hint="default" w:ascii="Times New Roman" w:hAnsi="Times New Roman" w:cs="Times New Roman"/>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2" w:hRule="atLeast"/>
          <w:jc w:val="center"/>
        </w:trPr>
        <w:tc>
          <w:tcPr>
            <w:tcW w:w="474" w:type="dxa"/>
            <w:vAlign w:val="center"/>
          </w:tcPr>
          <w:p>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其他</w:t>
            </w:r>
          </w:p>
        </w:tc>
        <w:tc>
          <w:tcPr>
            <w:tcW w:w="8048" w:type="dxa"/>
            <w:vAlign w:val="center"/>
          </w:tcPr>
          <w:p>
            <w:pPr>
              <w:adjustRightInd w:val="0"/>
              <w:snapToGrid w:val="0"/>
              <w:rPr>
                <w:rFonts w:hint="default" w:ascii="Times New Roman" w:hAnsi="Times New Roman" w:cs="Times New Roman"/>
                <w:color w:val="auto"/>
                <w:kern w:val="0"/>
                <w:sz w:val="24"/>
              </w:rPr>
            </w:pPr>
            <w:r>
              <w:rPr>
                <w:rFonts w:hint="default" w:ascii="Times New Roman" w:hAnsi="Times New Roman" w:cs="Times New Roman"/>
                <w:color w:val="auto"/>
                <w:kern w:val="0"/>
                <w:sz w:val="24"/>
              </w:rPr>
              <w:t>无</w:t>
            </w:r>
          </w:p>
        </w:tc>
      </w:tr>
    </w:tbl>
    <w:p>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仿宋_GB2312" w:cs="Times New Roman"/>
          <w:b/>
          <w:bCs/>
          <w:color w:val="auto"/>
        </w:rPr>
        <w:br w:type="page"/>
      </w:r>
      <w:bookmarkStart w:id="5" w:name="_Toc24916"/>
      <w:r>
        <w:rPr>
          <w:rStyle w:val="82"/>
          <w:rFonts w:hint="default" w:ascii="Times New Roman" w:hAnsi="Times New Roman" w:cs="Times New Roman"/>
          <w:color w:val="auto"/>
        </w:rPr>
        <w:t>三、生态环境现状、保护目标及评价标准</w:t>
      </w:r>
      <w:bookmarkEnd w:id="5"/>
    </w:p>
    <w:tbl>
      <w:tblPr>
        <w:tblStyle w:val="29"/>
        <w:tblW w:w="872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2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456" w:type="dxa"/>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生态环境现状</w:t>
            </w:r>
          </w:p>
        </w:tc>
        <w:tc>
          <w:tcPr>
            <w:tcW w:w="8269" w:type="dxa"/>
            <w:vAlign w:val="center"/>
          </w:tcPr>
          <w:p>
            <w:pPr>
              <w:pStyle w:val="11"/>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80" w:firstLineChars="200"/>
              <w:jc w:val="left"/>
              <w:textAlignment w:val="auto"/>
              <w:rPr>
                <w:rFonts w:hint="default" w:ascii="Times New Roman" w:hAnsi="Times New Roman" w:cs="Times New Roman"/>
                <w:b/>
                <w:bCs/>
                <w:color w:val="auto"/>
                <w:sz w:val="21"/>
                <w:szCs w:val="21"/>
              </w:rPr>
            </w:pPr>
            <w:r>
              <w:rPr>
                <w:rFonts w:hint="default" w:ascii="Times New Roman" w:hAnsi="Times New Roman" w:cs="Times New Roman"/>
                <w:color w:val="auto"/>
                <w:sz w:val="24"/>
                <w:lang w:eastAsia="zh-CN"/>
              </w:rPr>
              <w:t>本</w:t>
            </w:r>
            <w:r>
              <w:rPr>
                <w:rFonts w:hint="default" w:ascii="Times New Roman" w:hAnsi="Times New Roman" w:cs="Times New Roman"/>
                <w:color w:val="auto"/>
                <w:sz w:val="24"/>
              </w:rPr>
              <w:t>项目</w:t>
            </w:r>
            <w:r>
              <w:rPr>
                <w:rFonts w:hint="default" w:ascii="Times New Roman" w:hAnsi="Times New Roman" w:cs="Times New Roman"/>
                <w:color w:val="auto"/>
                <w:sz w:val="24"/>
                <w:lang w:val="en-US" w:eastAsia="zh-CN"/>
              </w:rPr>
              <w:t>大气、土壤及噪声现状</w:t>
            </w:r>
            <w:r>
              <w:rPr>
                <w:rFonts w:hint="default" w:ascii="Times New Roman" w:hAnsi="Times New Roman" w:cs="Times New Roman"/>
                <w:color w:val="auto"/>
                <w:sz w:val="24"/>
              </w:rPr>
              <w:t>监测布点图见</w:t>
            </w:r>
            <w:r>
              <w:rPr>
                <w:rFonts w:hint="default" w:ascii="Times New Roman" w:hAnsi="Times New Roman" w:cs="Times New Roman"/>
                <w:color w:val="auto"/>
                <w:sz w:val="24"/>
                <w:lang w:eastAsia="zh-CN"/>
              </w:rPr>
              <w:t>附</w:t>
            </w:r>
            <w:r>
              <w:rPr>
                <w:rFonts w:hint="default" w:ascii="Times New Roman" w:hAnsi="Times New Roman" w:cs="Times New Roman"/>
                <w:b/>
                <w:color w:val="auto"/>
                <w:sz w:val="24"/>
              </w:rPr>
              <w:t>图</w:t>
            </w:r>
            <w:r>
              <w:rPr>
                <w:rFonts w:hint="default" w:ascii="Times New Roman" w:hAnsi="Times New Roman" w:cs="Times New Roman"/>
                <w:b/>
                <w:color w:val="auto"/>
                <w:sz w:val="24"/>
                <w:lang w:val="en-US" w:eastAsia="zh-CN"/>
              </w:rPr>
              <w:t>6</w:t>
            </w:r>
            <w:r>
              <w:rPr>
                <w:rFonts w:hint="default" w:ascii="Times New Roman" w:hAnsi="Times New Roman" w:cs="Times New Roman"/>
                <w:b/>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1.生态环境质量现状</w:t>
            </w:r>
          </w:p>
          <w:p>
            <w:pPr>
              <w:spacing w:line="360" w:lineRule="auto"/>
              <w:ind w:firstLine="482" w:firstLineChars="200"/>
              <w:rPr>
                <w:rFonts w:hint="default" w:ascii="Times New Roman" w:hAnsi="Times New Roman" w:cs="Times New Roman"/>
                <w:b/>
                <w:color w:val="auto"/>
                <w:sz w:val="24"/>
                <w:szCs w:val="32"/>
              </w:rPr>
            </w:pPr>
            <w:r>
              <w:rPr>
                <w:rFonts w:hint="default" w:ascii="Times New Roman" w:hAnsi="Times New Roman" w:cs="Times New Roman"/>
                <w:b/>
                <w:color w:val="auto"/>
                <w:sz w:val="24"/>
                <w:szCs w:val="32"/>
                <w:lang w:val="en-US" w:eastAsia="zh-CN" w:bidi="ar"/>
              </w:rPr>
              <w:t>1</w:t>
            </w:r>
            <w:r>
              <w:rPr>
                <w:rFonts w:hint="default" w:ascii="Times New Roman" w:hAnsi="Times New Roman" w:cs="Times New Roman"/>
                <w:b/>
                <w:color w:val="auto"/>
                <w:sz w:val="24"/>
                <w:szCs w:val="32"/>
                <w:lang w:bidi="ar"/>
              </w:rPr>
              <w:t>.1生态评价等级</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（1）工程占地</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本项目施工期总占地面积为</w:t>
            </w:r>
            <w:r>
              <w:rPr>
                <w:rFonts w:hint="default" w:ascii="Times New Roman" w:hAnsi="Times New Roman" w:cs="Times New Roman"/>
                <w:color w:val="auto"/>
                <w:sz w:val="24"/>
                <w:lang w:eastAsia="zh-CN"/>
              </w:rPr>
              <w:t>114105</w:t>
            </w:r>
            <w:r>
              <w:rPr>
                <w:rFonts w:hint="default" w:ascii="Times New Roman" w:hAnsi="Times New Roman" w:cs="Times New Roman"/>
                <w:color w:val="auto"/>
                <w:sz w:val="24"/>
                <w:lang w:bidi="ar"/>
              </w:rPr>
              <w:t>m</w:t>
            </w:r>
            <w:r>
              <w:rPr>
                <w:rFonts w:hint="default" w:ascii="Times New Roman" w:hAnsi="Times New Roman" w:cs="Times New Roman"/>
                <w:color w:val="auto"/>
                <w:sz w:val="24"/>
                <w:vertAlign w:val="superscript"/>
                <w:lang w:bidi="ar"/>
              </w:rPr>
              <w:t>2</w:t>
            </w:r>
            <w:r>
              <w:rPr>
                <w:rFonts w:hint="default" w:ascii="Times New Roman" w:hAnsi="Times New Roman" w:cs="Times New Roman"/>
                <w:color w:val="auto"/>
                <w:sz w:val="24"/>
                <w:lang w:bidi="ar"/>
              </w:rPr>
              <w:t>，占地包括施工井场、生活营地、道路、钻井液不落地系统及管线。项目完井永久占地</w:t>
            </w:r>
            <w:r>
              <w:rPr>
                <w:rFonts w:hint="default" w:ascii="Times New Roman" w:hAnsi="Times New Roman" w:cs="Times New Roman"/>
                <w:color w:val="auto"/>
                <w:sz w:val="24"/>
                <w:lang w:eastAsia="zh-CN"/>
              </w:rPr>
              <w:t>15362</w:t>
            </w:r>
            <w:r>
              <w:rPr>
                <w:rFonts w:hint="default" w:ascii="Times New Roman" w:hAnsi="Times New Roman" w:cs="Times New Roman"/>
                <w:color w:val="auto"/>
                <w:sz w:val="24"/>
                <w:lang w:bidi="ar"/>
              </w:rPr>
              <w:t>m</w:t>
            </w:r>
            <w:r>
              <w:rPr>
                <w:rFonts w:hint="default" w:ascii="Times New Roman" w:hAnsi="Times New Roman" w:cs="Times New Roman"/>
                <w:color w:val="auto"/>
                <w:sz w:val="24"/>
                <w:vertAlign w:val="superscript"/>
                <w:lang w:bidi="ar"/>
              </w:rPr>
              <w:t>2</w:t>
            </w:r>
            <w:r>
              <w:rPr>
                <w:rFonts w:hint="default" w:ascii="Times New Roman" w:hAnsi="Times New Roman" w:cs="Times New Roman"/>
                <w:color w:val="auto"/>
                <w:sz w:val="24"/>
                <w:lang w:bidi="ar"/>
              </w:rPr>
              <w:t>。</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（2）生态评价等级</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根据《环境影响评价技术导则 生态影响》（HJ19-2011）生态影响评价工作等级划分，依据影响区域的生态敏感性和评价项目的工程占地范围，将生态影响评价等级划分为一级、二级和三级，详见</w:t>
            </w:r>
            <w:r>
              <w:rPr>
                <w:rFonts w:hint="default" w:ascii="Times New Roman" w:hAnsi="Times New Roman" w:cs="Times New Roman"/>
                <w:color w:val="auto"/>
                <w:sz w:val="24"/>
                <w:szCs w:val="20"/>
                <w:lang w:eastAsia="zh-CN" w:bidi="ar"/>
              </w:rPr>
              <w:t>下表</w:t>
            </w:r>
            <w:r>
              <w:rPr>
                <w:rFonts w:hint="default" w:ascii="Times New Roman" w:hAnsi="Times New Roman" w:cs="Times New Roman"/>
                <w:color w:val="auto"/>
                <w:sz w:val="24"/>
                <w:szCs w:val="20"/>
                <w:lang w:bidi="ar"/>
              </w:rPr>
              <w:t>。</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本项目管线、井场总占地面积约为</w:t>
            </w:r>
            <w:r>
              <w:rPr>
                <w:rFonts w:hint="default" w:ascii="Times New Roman" w:hAnsi="Times New Roman" w:cs="Times New Roman"/>
                <w:color w:val="auto"/>
                <w:sz w:val="24"/>
                <w:szCs w:val="20"/>
                <w:lang w:val="en-US" w:eastAsia="zh-CN" w:bidi="ar"/>
              </w:rPr>
              <w:t>0.11</w:t>
            </w:r>
            <w:r>
              <w:rPr>
                <w:rFonts w:hint="eastAsia" w:ascii="Times New Roman" w:hAnsi="Times New Roman" w:cs="Times New Roman"/>
                <w:color w:val="auto"/>
                <w:sz w:val="24"/>
                <w:szCs w:val="20"/>
                <w:lang w:val="en-US" w:eastAsia="zh-CN" w:bidi="ar"/>
              </w:rPr>
              <w:t>4</w:t>
            </w:r>
            <w:r>
              <w:rPr>
                <w:rFonts w:hint="default" w:ascii="Times New Roman" w:hAnsi="Times New Roman" w:cs="Times New Roman"/>
                <w:color w:val="auto"/>
                <w:sz w:val="24"/>
                <w:szCs w:val="20"/>
                <w:lang w:bidi="ar"/>
              </w:rPr>
              <w:t>km</w:t>
            </w:r>
            <w:r>
              <w:rPr>
                <w:rFonts w:hint="default" w:ascii="Times New Roman" w:hAnsi="Times New Roman" w:cs="Times New Roman"/>
                <w:color w:val="auto"/>
                <w:sz w:val="24"/>
                <w:szCs w:val="20"/>
                <w:vertAlign w:val="superscript"/>
                <w:lang w:bidi="ar"/>
              </w:rPr>
              <w:t>2</w:t>
            </w:r>
            <w:r>
              <w:rPr>
                <w:rFonts w:hint="default" w:ascii="Times New Roman" w:hAnsi="Times New Roman" w:cs="Times New Roman"/>
                <w:color w:val="auto"/>
                <w:sz w:val="24"/>
                <w:szCs w:val="20"/>
                <w:lang w:bidi="ar"/>
              </w:rPr>
              <w:t>，其占地面积小于2km</w:t>
            </w:r>
            <w:r>
              <w:rPr>
                <w:rFonts w:hint="default" w:ascii="Times New Roman" w:hAnsi="Times New Roman" w:cs="Times New Roman"/>
                <w:color w:val="auto"/>
                <w:sz w:val="24"/>
                <w:szCs w:val="20"/>
                <w:vertAlign w:val="superscript"/>
                <w:lang w:bidi="ar"/>
              </w:rPr>
              <w:t>2</w:t>
            </w:r>
            <w:r>
              <w:rPr>
                <w:rFonts w:hint="default" w:ascii="Times New Roman" w:hAnsi="Times New Roman" w:cs="Times New Roman"/>
                <w:color w:val="auto"/>
                <w:sz w:val="24"/>
                <w:szCs w:val="20"/>
                <w:lang w:bidi="ar"/>
              </w:rPr>
              <w:t>；</w:t>
            </w:r>
            <w:r>
              <w:rPr>
                <w:rFonts w:hint="default" w:ascii="Times New Roman" w:hAnsi="Times New Roman" w:cs="Times New Roman"/>
                <w:color w:val="auto"/>
                <w:sz w:val="24"/>
                <w:szCs w:val="20"/>
                <w:lang w:eastAsia="zh-CN" w:bidi="ar"/>
              </w:rPr>
              <w:t>各类</w:t>
            </w:r>
            <w:r>
              <w:rPr>
                <w:rFonts w:hint="default" w:ascii="Times New Roman" w:hAnsi="Times New Roman" w:cs="Times New Roman"/>
                <w:color w:val="auto"/>
                <w:sz w:val="24"/>
                <w:szCs w:val="20"/>
                <w:lang w:bidi="ar"/>
              </w:rPr>
              <w:t>管线长度共计</w:t>
            </w:r>
            <w:r>
              <w:rPr>
                <w:rFonts w:hint="default" w:ascii="Times New Roman" w:hAnsi="Times New Roman" w:cs="Times New Roman"/>
                <w:color w:val="auto"/>
                <w:sz w:val="24"/>
                <w:szCs w:val="20"/>
                <w:lang w:val="en-US" w:eastAsia="zh-CN" w:bidi="ar"/>
              </w:rPr>
              <w:t>5.177</w:t>
            </w:r>
            <w:r>
              <w:rPr>
                <w:rFonts w:hint="default" w:ascii="Times New Roman" w:hAnsi="Times New Roman" w:cs="Times New Roman"/>
                <w:color w:val="auto"/>
                <w:sz w:val="24"/>
                <w:szCs w:val="20"/>
                <w:lang w:bidi="ar"/>
              </w:rPr>
              <w:t>km，长度小于50km；项目所在区域既不属于自然保护区、世界文化和自然遗产地等特殊生态敏感区，也不属于风景名胜区、森林公园、地质公园等重要生态敏感区，属于一般区域，因此本项目生态影响评价等级为三级。</w:t>
            </w:r>
          </w:p>
          <w:p>
            <w:pPr>
              <w:pStyle w:val="60"/>
              <w:spacing w:before="120" w:beforeLines="50" w:line="240" w:lineRule="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表3-1      生态影响评价工作等级划分表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63"/>
              <w:gridCol w:w="1752"/>
              <w:gridCol w:w="2507"/>
              <w:gridCol w:w="15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863" w:type="dxa"/>
                  <w:vMerge w:val="restart"/>
                  <w:tcBorders>
                    <w:tl2br w:val="single" w:color="auto" w:sz="4" w:space="0"/>
                  </w:tcBorders>
                  <w:noWrap w:val="0"/>
                  <w:vAlign w:val="center"/>
                </w:tcPr>
                <w:p>
                  <w:pPr>
                    <w:kinsoku w:val="0"/>
                    <w:overflowPunct w:val="0"/>
                    <w:adjustRightInd w:val="0"/>
                    <w:snapToGrid w:val="0"/>
                    <w:spacing w:line="240" w:lineRule="exact"/>
                    <w:jc w:val="right"/>
                    <w:rPr>
                      <w:rFonts w:hint="default" w:ascii="Times New Roman" w:hAnsi="Times New Roman" w:cs="Times New Roman"/>
                      <w:color w:val="auto"/>
                    </w:rPr>
                  </w:pPr>
                  <w:r>
                    <w:rPr>
                      <w:rFonts w:hint="default" w:ascii="Times New Roman" w:hAnsi="Times New Roman" w:cs="Times New Roman"/>
                      <w:color w:val="auto"/>
                    </w:rPr>
                    <w:t>影响区域</w:t>
                  </w:r>
                </w:p>
                <w:p>
                  <w:pPr>
                    <w:kinsoku w:val="0"/>
                    <w:overflowPunct w:val="0"/>
                    <w:adjustRightInd w:val="0"/>
                    <w:snapToGrid w:val="0"/>
                    <w:spacing w:line="240" w:lineRule="exact"/>
                    <w:ind w:firstLine="105" w:firstLineChars="50"/>
                    <w:jc w:val="center"/>
                    <w:rPr>
                      <w:rFonts w:hint="default" w:ascii="Times New Roman" w:hAnsi="Times New Roman" w:cs="Times New Roman"/>
                      <w:color w:val="auto"/>
                    </w:rPr>
                  </w:pPr>
                </w:p>
                <w:p>
                  <w:pPr>
                    <w:kinsoku w:val="0"/>
                    <w:overflowPunct w:val="0"/>
                    <w:adjustRightInd w:val="0"/>
                    <w:snapToGrid w:val="0"/>
                    <w:spacing w:line="240" w:lineRule="exact"/>
                    <w:ind w:left="-105" w:leftChars="-50" w:firstLine="105" w:firstLineChars="50"/>
                    <w:jc w:val="left"/>
                    <w:rPr>
                      <w:rFonts w:hint="default" w:ascii="Times New Roman" w:hAnsi="Times New Roman" w:cs="Times New Roman"/>
                      <w:color w:val="auto"/>
                    </w:rPr>
                  </w:pPr>
                  <w:r>
                    <w:rPr>
                      <w:rFonts w:hint="default" w:ascii="Times New Roman" w:hAnsi="Times New Roman" w:cs="Times New Roman"/>
                      <w:color w:val="auto"/>
                    </w:rPr>
                    <w:t>生态敏感性</w:t>
                  </w:r>
                </w:p>
              </w:tc>
              <w:tc>
                <w:tcPr>
                  <w:tcW w:w="5856" w:type="dxa"/>
                  <w:gridSpan w:val="3"/>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工程占地（水域）面积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4" w:hRule="atLeast"/>
                <w:jc w:val="center"/>
              </w:trPr>
              <w:tc>
                <w:tcPr>
                  <w:tcW w:w="1863" w:type="dxa"/>
                  <w:vMerge w:val="continue"/>
                  <w:noWrap w:val="0"/>
                  <w:vAlign w:val="center"/>
                </w:tcPr>
                <w:p>
                  <w:pPr>
                    <w:kinsoku w:val="0"/>
                    <w:overflowPunct w:val="0"/>
                    <w:adjustRightInd w:val="0"/>
                    <w:snapToGrid w:val="0"/>
                    <w:spacing w:line="240" w:lineRule="exact"/>
                    <w:jc w:val="center"/>
                    <w:rPr>
                      <w:rFonts w:hint="default" w:ascii="Times New Roman" w:hAnsi="Times New Roman" w:cs="Times New Roman"/>
                      <w:color w:val="auto"/>
                      <w:sz w:val="20"/>
                    </w:rPr>
                  </w:pPr>
                </w:p>
              </w:tc>
              <w:tc>
                <w:tcPr>
                  <w:tcW w:w="1752"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面积≥20km</w:t>
                  </w:r>
                  <w:r>
                    <w:rPr>
                      <w:rFonts w:hint="default" w:ascii="Times New Roman" w:hAnsi="Times New Roman" w:cs="Times New Roman"/>
                      <w:color w:val="auto"/>
                      <w:vertAlign w:val="superscript"/>
                    </w:rPr>
                    <w:t>2</w:t>
                  </w:r>
                </w:p>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或长度≥100km</w:t>
                  </w:r>
                </w:p>
              </w:tc>
              <w:tc>
                <w:tcPr>
                  <w:tcW w:w="250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面积2km</w:t>
                  </w:r>
                  <w:r>
                    <w:rPr>
                      <w:rFonts w:hint="default" w:ascii="Times New Roman" w:hAnsi="Times New Roman" w:cs="Times New Roman"/>
                      <w:color w:val="auto"/>
                      <w:vertAlign w:val="superscript"/>
                    </w:rPr>
                    <w:t>2</w:t>
                  </w:r>
                  <w:r>
                    <w:rPr>
                      <w:rFonts w:hint="default" w:ascii="Times New Roman" w:hAnsi="Times New Roman" w:cs="Times New Roman"/>
                      <w:color w:val="auto"/>
                    </w:rPr>
                    <w:t>～20km</w:t>
                  </w:r>
                  <w:r>
                    <w:rPr>
                      <w:rFonts w:hint="default" w:ascii="Times New Roman" w:hAnsi="Times New Roman" w:cs="Times New Roman"/>
                      <w:color w:val="auto"/>
                      <w:vertAlign w:val="superscript"/>
                    </w:rPr>
                    <w:t>2</w:t>
                  </w:r>
                  <w:r>
                    <w:rPr>
                      <w:rFonts w:hint="default" w:ascii="Times New Roman" w:hAnsi="Times New Roman" w:cs="Times New Roman"/>
                      <w:color w:val="auto"/>
                    </w:rPr>
                    <w:t>或长</w:t>
                  </w:r>
                  <w:r>
                    <w:rPr>
                      <w:rFonts w:hint="default" w:ascii="Times New Roman" w:hAnsi="Times New Roman" w:cs="Times New Roman"/>
                      <w:color w:val="auto"/>
                      <w:lang w:eastAsia="zh-CN"/>
                    </w:rPr>
                    <w:t>度</w:t>
                  </w:r>
                  <w:r>
                    <w:rPr>
                      <w:rFonts w:hint="default" w:ascii="Times New Roman" w:hAnsi="Times New Roman" w:cs="Times New Roman"/>
                      <w:color w:val="auto"/>
                    </w:rPr>
                    <w:cr/>
                  </w:r>
                  <w:r>
                    <w:rPr>
                      <w:rFonts w:hint="default" w:ascii="Times New Roman" w:hAnsi="Times New Roman" w:cs="Times New Roman"/>
                      <w:color w:val="auto"/>
                    </w:rPr>
                    <w:t>50km～100k</w:t>
                  </w:r>
                  <w:r>
                    <w:rPr>
                      <w:rFonts w:hint="default" w:ascii="Times New Roman" w:hAnsi="Times New Roman" w:cs="Times New Roman"/>
                      <w:color w:val="auto"/>
                      <w:lang w:val="en-US" w:eastAsia="zh-CN"/>
                    </w:rPr>
                    <w:t>m</w:t>
                  </w:r>
                </w:p>
              </w:tc>
              <w:tc>
                <w:tcPr>
                  <w:tcW w:w="159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面积≤2km</w:t>
                  </w:r>
                  <w:r>
                    <w:rPr>
                      <w:rFonts w:hint="default" w:ascii="Times New Roman" w:hAnsi="Times New Roman" w:cs="Times New Roman"/>
                      <w:color w:val="auto"/>
                      <w:vertAlign w:val="superscript"/>
                    </w:rPr>
                    <w:t>2</w:t>
                  </w:r>
                  <w:r>
                    <w:rPr>
                      <w:rFonts w:hint="default" w:ascii="Times New Roman" w:hAnsi="Times New Roman" w:cs="Times New Roman"/>
                      <w:color w:val="auto"/>
                    </w:rPr>
                    <w:t>或长</w:t>
                  </w:r>
                  <w:r>
                    <w:rPr>
                      <w:rFonts w:hint="default" w:ascii="Times New Roman" w:hAnsi="Times New Roman" w:cs="Times New Roman"/>
                      <w:color w:val="auto"/>
                      <w:lang w:eastAsia="zh-CN"/>
                    </w:rPr>
                    <w:t>度</w:t>
                  </w:r>
                  <w:r>
                    <w:rPr>
                      <w:rFonts w:hint="default" w:ascii="Times New Roman" w:hAnsi="Times New Roman" w:cs="Times New Roman"/>
                      <w:color w:val="auto"/>
                    </w:rPr>
                    <w:t>≤50</w:t>
                  </w:r>
                  <w:r>
                    <w:rPr>
                      <w:rFonts w:hint="default" w:ascii="Times New Roman" w:hAnsi="Times New Roman" w:cs="Times New Roman"/>
                      <w:color w:val="auto"/>
                      <w:lang w:val="en-US" w:eastAsia="zh-CN"/>
                    </w:rPr>
                    <w:t>k</w:t>
                  </w:r>
                  <w:r>
                    <w:rPr>
                      <w:rFonts w:hint="default" w:ascii="Times New Roman" w:hAnsi="Times New Roman" w:cs="Times New Roman"/>
                      <w:color w:val="auto"/>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863"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特殊生态敏感区</w:t>
                  </w:r>
                </w:p>
              </w:tc>
              <w:tc>
                <w:tcPr>
                  <w:tcW w:w="1752"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一级</w:t>
                  </w:r>
                </w:p>
              </w:tc>
              <w:tc>
                <w:tcPr>
                  <w:tcW w:w="250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一级</w:t>
                  </w:r>
                </w:p>
              </w:tc>
              <w:tc>
                <w:tcPr>
                  <w:tcW w:w="159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一级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863"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重要生态敏感区</w:t>
                  </w:r>
                </w:p>
              </w:tc>
              <w:tc>
                <w:tcPr>
                  <w:tcW w:w="1752"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一级</w:t>
                  </w:r>
                </w:p>
              </w:tc>
              <w:tc>
                <w:tcPr>
                  <w:tcW w:w="250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二级</w:t>
                  </w:r>
                </w:p>
              </w:tc>
              <w:tc>
                <w:tcPr>
                  <w:tcW w:w="159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4" w:hRule="atLeast"/>
                <w:jc w:val="center"/>
              </w:trPr>
              <w:tc>
                <w:tcPr>
                  <w:tcW w:w="1863"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一般区域</w:t>
                  </w:r>
                </w:p>
              </w:tc>
              <w:tc>
                <w:tcPr>
                  <w:tcW w:w="1752"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二级</w:t>
                  </w:r>
                </w:p>
              </w:tc>
              <w:tc>
                <w:tcPr>
                  <w:tcW w:w="250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三级</w:t>
                  </w:r>
                </w:p>
              </w:tc>
              <w:tc>
                <w:tcPr>
                  <w:tcW w:w="1597" w:type="dxa"/>
                  <w:noWrap w:val="0"/>
                  <w:vAlign w:val="center"/>
                </w:tcPr>
                <w:p>
                  <w:pPr>
                    <w:kinsoku w:val="0"/>
                    <w:overflowPunct w:val="0"/>
                    <w:adjustRightInd w:val="0"/>
                    <w:snapToGrid w:val="0"/>
                    <w:spacing w:line="240" w:lineRule="exact"/>
                    <w:jc w:val="center"/>
                    <w:rPr>
                      <w:rFonts w:hint="default" w:ascii="Times New Roman" w:hAnsi="Times New Roman" w:cs="Times New Roman"/>
                      <w:color w:val="auto"/>
                    </w:rPr>
                  </w:pPr>
                  <w:r>
                    <w:rPr>
                      <w:rFonts w:hint="default" w:ascii="Times New Roman" w:hAnsi="Times New Roman" w:cs="Times New Roman"/>
                      <w:color w:val="auto"/>
                    </w:rPr>
                    <w:t>三级</w:t>
                  </w:r>
                </w:p>
              </w:tc>
            </w:tr>
          </w:tbl>
          <w:p>
            <w:pPr>
              <w:keepNext w:val="0"/>
              <w:keepLines w:val="0"/>
              <w:pageBreakBefore w:val="0"/>
              <w:widowControl w:val="0"/>
              <w:kinsoku/>
              <w:wordWrap/>
              <w:overflowPunct/>
              <w:topLinePunct w:val="0"/>
              <w:autoSpaceDE/>
              <w:autoSpaceDN/>
              <w:bidi w:val="0"/>
              <w:adjustRightInd/>
              <w:snapToGrid/>
              <w:spacing w:before="240" w:beforeLines="100" w:line="360" w:lineRule="auto"/>
              <w:ind w:firstLine="482" w:firstLineChars="200"/>
              <w:textAlignment w:val="auto"/>
              <w:rPr>
                <w:rFonts w:hint="default" w:ascii="Times New Roman" w:hAnsi="Times New Roman" w:cs="Times New Roman"/>
                <w:b/>
                <w:color w:val="auto"/>
                <w:sz w:val="24"/>
                <w:szCs w:val="32"/>
              </w:rPr>
            </w:pPr>
            <w:r>
              <w:rPr>
                <w:rFonts w:hint="default" w:ascii="Times New Roman" w:hAnsi="Times New Roman" w:cs="Times New Roman"/>
                <w:b/>
                <w:color w:val="auto"/>
                <w:sz w:val="24"/>
                <w:szCs w:val="32"/>
                <w:lang w:val="en-US" w:eastAsia="zh-CN" w:bidi="ar"/>
              </w:rPr>
              <w:t>1</w:t>
            </w:r>
            <w:r>
              <w:rPr>
                <w:rFonts w:hint="default" w:ascii="Times New Roman" w:hAnsi="Times New Roman" w:cs="Times New Roman"/>
                <w:b/>
                <w:color w:val="auto"/>
                <w:sz w:val="24"/>
                <w:szCs w:val="32"/>
                <w:lang w:bidi="ar"/>
              </w:rPr>
              <w:t>.2生态功能区划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bCs/>
                <w:color w:val="auto"/>
                <w:sz w:val="24"/>
                <w:lang w:bidi="ar"/>
              </w:rPr>
              <w:t>根据《新疆生态功能区划》，项目区域属于准噶尔盆地南部灌木半灌木荒漠绿洲农业生态亚区，阜康-木垒绿洲农业荒漠草地保护生态功能区。</w:t>
            </w:r>
            <w:r>
              <w:rPr>
                <w:rFonts w:hint="default" w:ascii="Times New Roman" w:hAnsi="Times New Roman" w:cs="Times New Roman"/>
                <w:color w:val="auto"/>
                <w:sz w:val="24"/>
                <w:szCs w:val="20"/>
                <w:lang w:bidi="ar"/>
              </w:rPr>
              <w:t>项目区生态功能见</w:t>
            </w:r>
            <w:r>
              <w:rPr>
                <w:rFonts w:hint="default" w:ascii="Times New Roman" w:hAnsi="Times New Roman" w:cs="Times New Roman"/>
                <w:color w:val="auto"/>
                <w:sz w:val="24"/>
                <w:szCs w:val="20"/>
                <w:lang w:eastAsia="zh-CN" w:bidi="ar"/>
              </w:rPr>
              <w:t>下表</w:t>
            </w:r>
            <w:r>
              <w:rPr>
                <w:rFonts w:hint="default" w:ascii="Times New Roman" w:hAnsi="Times New Roman" w:cs="Times New Roman"/>
                <w:color w:val="auto"/>
                <w:sz w:val="24"/>
                <w:szCs w:val="20"/>
                <w:lang w:bidi="ar"/>
              </w:rPr>
              <w:t>。</w:t>
            </w:r>
          </w:p>
          <w:p>
            <w:pPr>
              <w:pStyle w:val="26"/>
              <w:spacing w:before="120" w:beforeLines="50" w:beforeAutospacing="0" w:after="0" w:afterAutospacing="0"/>
              <w:jc w:val="center"/>
              <w:textAlignment w:val="top"/>
              <w:rPr>
                <w:rFonts w:hint="default" w:ascii="Times New Roman" w:hAnsi="Times New Roman" w:cs="Times New Roman"/>
                <w:b/>
                <w:color w:val="auto"/>
                <w:sz w:val="21"/>
                <w:szCs w:val="21"/>
              </w:rPr>
            </w:pPr>
          </w:p>
          <w:p>
            <w:pPr>
              <w:pStyle w:val="26"/>
              <w:spacing w:before="120" w:beforeLines="50" w:beforeAutospacing="0" w:after="0" w:afterAutospacing="0"/>
              <w:jc w:val="center"/>
              <w:textAlignment w:val="top"/>
              <w:rPr>
                <w:rFonts w:hint="default" w:ascii="Times New Roman" w:hAnsi="Times New Roman" w:cs="Times New Roman"/>
                <w:b/>
                <w:color w:val="auto"/>
                <w:sz w:val="21"/>
                <w:szCs w:val="21"/>
              </w:rPr>
            </w:pPr>
          </w:p>
          <w:p>
            <w:pPr>
              <w:pStyle w:val="26"/>
              <w:spacing w:before="120" w:beforeLines="50" w:beforeAutospacing="0" w:after="0" w:afterAutospacing="0"/>
              <w:jc w:val="center"/>
              <w:textAlignment w:val="top"/>
              <w:rPr>
                <w:rFonts w:hint="default" w:ascii="Times New Roman" w:hAnsi="Times New Roman" w:cs="Times New Roman"/>
                <w:b/>
                <w:color w:val="auto"/>
                <w:sz w:val="21"/>
                <w:szCs w:val="21"/>
              </w:rPr>
            </w:pPr>
          </w:p>
          <w:p>
            <w:pPr>
              <w:pStyle w:val="26"/>
              <w:spacing w:before="120" w:beforeLines="50" w:beforeAutospacing="0" w:after="0" w:afterAutospacing="0"/>
              <w:jc w:val="center"/>
              <w:textAlignment w:val="top"/>
              <w:rPr>
                <w:rFonts w:hint="default" w:ascii="Times New Roman" w:hAnsi="Times New Roman" w:cs="Times New Roman"/>
                <w:b/>
                <w:color w:val="auto"/>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 xml:space="preserve">3-2  </w:t>
            </w:r>
            <w:r>
              <w:rPr>
                <w:rFonts w:hint="default" w:ascii="Times New Roman" w:hAnsi="Times New Roman" w:cs="Times New Roman"/>
                <w:b/>
                <w:color w:val="auto"/>
                <w:sz w:val="21"/>
                <w:szCs w:val="21"/>
              </w:rPr>
              <w:t xml:space="preserve">    项目区沿线生态功能区划</w:t>
            </w:r>
          </w:p>
          <w:tbl>
            <w:tblPr>
              <w:tblStyle w:val="29"/>
              <w:tblW w:w="78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20"/>
              <w:gridCol w:w="873"/>
              <w:gridCol w:w="1172"/>
              <w:gridCol w:w="656"/>
              <w:gridCol w:w="922"/>
              <w:gridCol w:w="1215"/>
              <w:gridCol w:w="1332"/>
              <w:gridCol w:w="8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21" w:hRule="atLeast"/>
                <w:jc w:val="center"/>
              </w:trPr>
              <w:tc>
                <w:tcPr>
                  <w:tcW w:w="2865" w:type="dxa"/>
                  <w:gridSpan w:val="3"/>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生态功能分区单元</w:t>
                  </w:r>
                </w:p>
              </w:tc>
              <w:tc>
                <w:tcPr>
                  <w:tcW w:w="656" w:type="dxa"/>
                  <w:vMerge w:val="restart"/>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隶属行政区</w:t>
                  </w:r>
                </w:p>
              </w:tc>
              <w:tc>
                <w:tcPr>
                  <w:tcW w:w="922" w:type="dxa"/>
                  <w:vMerge w:val="restart"/>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主要生态服务功能</w:t>
                  </w:r>
                </w:p>
              </w:tc>
              <w:tc>
                <w:tcPr>
                  <w:tcW w:w="1215" w:type="dxa"/>
                  <w:vMerge w:val="restart"/>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主要生态</w:t>
                  </w:r>
                </w:p>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环境问题</w:t>
                  </w:r>
                </w:p>
              </w:tc>
              <w:tc>
                <w:tcPr>
                  <w:tcW w:w="1332" w:type="dxa"/>
                  <w:vMerge w:val="restart"/>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主要生态敏感因子、敏感程度</w:t>
                  </w:r>
                </w:p>
              </w:tc>
              <w:tc>
                <w:tcPr>
                  <w:tcW w:w="847" w:type="dxa"/>
                  <w:vMerge w:val="restart"/>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主要保护目标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11" w:hRule="atLeast"/>
                <w:jc w:val="center"/>
              </w:trPr>
              <w:tc>
                <w:tcPr>
                  <w:tcW w:w="820" w:type="dxa"/>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生态区</w:t>
                  </w:r>
                </w:p>
              </w:tc>
              <w:tc>
                <w:tcPr>
                  <w:tcW w:w="873" w:type="dxa"/>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生态亚区</w:t>
                  </w:r>
                </w:p>
              </w:tc>
              <w:tc>
                <w:tcPr>
                  <w:tcW w:w="1172" w:type="dxa"/>
                  <w:noWrap w:val="0"/>
                  <w:vAlign w:val="center"/>
                </w:tcPr>
                <w:p>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生态功能区</w:t>
                  </w:r>
                </w:p>
              </w:tc>
              <w:tc>
                <w:tcPr>
                  <w:tcW w:w="656" w:type="dxa"/>
                  <w:vMerge w:val="continue"/>
                  <w:noWrap w:val="0"/>
                  <w:vAlign w:val="center"/>
                </w:tcPr>
                <w:p>
                  <w:pPr>
                    <w:rPr>
                      <w:rFonts w:hint="default" w:ascii="Times New Roman" w:hAnsi="Times New Roman" w:cs="Times New Roman"/>
                      <w:color w:val="auto"/>
                      <w:sz w:val="20"/>
                      <w:szCs w:val="20"/>
                    </w:rPr>
                  </w:pPr>
                </w:p>
              </w:tc>
              <w:tc>
                <w:tcPr>
                  <w:tcW w:w="922" w:type="dxa"/>
                  <w:vMerge w:val="continue"/>
                  <w:noWrap w:val="0"/>
                  <w:vAlign w:val="center"/>
                </w:tcPr>
                <w:p>
                  <w:pPr>
                    <w:rPr>
                      <w:rFonts w:hint="default" w:ascii="Times New Roman" w:hAnsi="Times New Roman" w:cs="Times New Roman"/>
                      <w:color w:val="auto"/>
                      <w:sz w:val="20"/>
                      <w:szCs w:val="20"/>
                    </w:rPr>
                  </w:pPr>
                </w:p>
              </w:tc>
              <w:tc>
                <w:tcPr>
                  <w:tcW w:w="1215" w:type="dxa"/>
                  <w:vMerge w:val="continue"/>
                  <w:noWrap w:val="0"/>
                  <w:vAlign w:val="center"/>
                </w:tcPr>
                <w:p>
                  <w:pPr>
                    <w:rPr>
                      <w:rFonts w:hint="default" w:ascii="Times New Roman" w:hAnsi="Times New Roman" w:cs="Times New Roman"/>
                      <w:color w:val="auto"/>
                      <w:sz w:val="20"/>
                      <w:szCs w:val="20"/>
                    </w:rPr>
                  </w:pPr>
                </w:p>
              </w:tc>
              <w:tc>
                <w:tcPr>
                  <w:tcW w:w="1332" w:type="dxa"/>
                  <w:vMerge w:val="continue"/>
                  <w:noWrap w:val="0"/>
                  <w:vAlign w:val="center"/>
                </w:tcPr>
                <w:p>
                  <w:pPr>
                    <w:rPr>
                      <w:rFonts w:hint="default" w:ascii="Times New Roman" w:hAnsi="Times New Roman" w:cs="Times New Roman"/>
                      <w:color w:val="auto"/>
                      <w:sz w:val="20"/>
                      <w:szCs w:val="20"/>
                    </w:rPr>
                  </w:pPr>
                </w:p>
              </w:tc>
              <w:tc>
                <w:tcPr>
                  <w:tcW w:w="847" w:type="dxa"/>
                  <w:vMerge w:val="continue"/>
                  <w:noWrap w:val="0"/>
                  <w:vAlign w:val="center"/>
                </w:tcPr>
                <w:p>
                  <w:pPr>
                    <w:rPr>
                      <w:rFonts w:hint="default" w:ascii="Times New Roman" w:hAnsi="Times New Roman" w:cs="Times New Roman"/>
                      <w:color w:val="auto"/>
                      <w:sz w:val="20"/>
                      <w:szCs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23" w:hRule="atLeast"/>
                <w:jc w:val="center"/>
              </w:trPr>
              <w:tc>
                <w:tcPr>
                  <w:tcW w:w="820"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准噶尔盆地温带干旱荒漠与绿洲生态功能区</w:t>
                  </w:r>
                </w:p>
              </w:tc>
              <w:tc>
                <w:tcPr>
                  <w:tcW w:w="873"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准噶尔盆地南部灌木半灌木荒漠绿洲农业生态亚区</w:t>
                  </w:r>
                </w:p>
              </w:tc>
              <w:tc>
                <w:tcPr>
                  <w:tcW w:w="1172"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阜康-木垒绿洲农业荒漠草地保护生态功能区</w:t>
                  </w:r>
                </w:p>
              </w:tc>
              <w:tc>
                <w:tcPr>
                  <w:tcW w:w="656"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阜康市、吉木萨尔县、奇台县、木垒县</w:t>
                  </w:r>
                </w:p>
              </w:tc>
              <w:tc>
                <w:tcPr>
                  <w:tcW w:w="922"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农牧业产品生产、人居环境、荒漠化控制</w:t>
                  </w:r>
                </w:p>
              </w:tc>
              <w:tc>
                <w:tcPr>
                  <w:tcW w:w="1215"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地下水超采、荒漠植被退化、沙漠化威胁、局部土壤盐渍化、河流萎缩、滥开荒地</w:t>
                  </w:r>
                </w:p>
              </w:tc>
              <w:tc>
                <w:tcPr>
                  <w:tcW w:w="1332"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生物多样性及其生境中度敏感，土壤侵蚀轻度敏感，土地沙漠化中度敏感，土壤盐渍化轻度敏感</w:t>
                  </w:r>
                </w:p>
              </w:tc>
              <w:tc>
                <w:tcPr>
                  <w:tcW w:w="847" w:type="dxa"/>
                  <w:noWrap w:val="0"/>
                  <w:vAlign w:val="center"/>
                </w:tcPr>
                <w:p>
                  <w:pPr>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bidi="ar"/>
                    </w:rPr>
                    <w:t>保护基本农田、保护荒漠植被、保护土壤环境质量</w:t>
                  </w:r>
                </w:p>
              </w:tc>
            </w:tr>
          </w:tbl>
          <w:p>
            <w:pPr>
              <w:spacing w:before="240" w:beforeLines="100" w:line="360" w:lineRule="auto"/>
              <w:ind w:firstLine="482" w:firstLineChars="200"/>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val="en-US" w:eastAsia="zh-CN" w:bidi="ar"/>
              </w:rPr>
              <w:t>1</w:t>
            </w:r>
            <w:r>
              <w:rPr>
                <w:rFonts w:hint="default" w:ascii="Times New Roman" w:hAnsi="Times New Roman" w:cs="Times New Roman"/>
                <w:b/>
                <w:color w:val="auto"/>
                <w:sz w:val="24"/>
                <w:szCs w:val="32"/>
                <w:lang w:bidi="ar"/>
              </w:rPr>
              <w:t>.3区域生态类型及特征</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32"/>
                <w:lang w:bidi="ar"/>
              </w:rPr>
              <w:t>项目区地处天山东端北麓、准噶尔盆地东南缘。本油田地表为第四系黄土覆盖，属于山前戈壁砾石带，地面海拔700m～780m，地形开阔平坦，土壤以灰漠土为主，土层较薄，植被稀疏。项目区所在区域为</w:t>
            </w:r>
            <w:r>
              <w:rPr>
                <w:rFonts w:hint="default" w:ascii="Times New Roman" w:hAnsi="Times New Roman" w:cs="Times New Roman"/>
                <w:color w:val="auto"/>
                <w:sz w:val="24"/>
                <w:szCs w:val="32"/>
                <w:lang w:eastAsia="zh-CN" w:bidi="ar"/>
              </w:rPr>
              <w:t>其他草地</w:t>
            </w:r>
            <w:r>
              <w:rPr>
                <w:rFonts w:hint="default" w:ascii="Times New Roman" w:hAnsi="Times New Roman" w:cs="Times New Roman"/>
                <w:color w:val="auto"/>
                <w:sz w:val="24"/>
                <w:szCs w:val="32"/>
                <w:lang w:bidi="ar"/>
              </w:rPr>
              <w:t>。根据现状调查，本项目区不涉及自然保护区、风景名胜区、水源保护区等敏感区域。</w:t>
            </w:r>
            <w:r>
              <w:rPr>
                <w:rFonts w:hint="default" w:ascii="Times New Roman" w:hAnsi="Times New Roman" w:cs="Times New Roman"/>
                <w:color w:val="auto"/>
                <w:sz w:val="24"/>
              </w:rPr>
              <w:t>项目土地利用类型图见</w:t>
            </w:r>
            <w:r>
              <w:rPr>
                <w:rFonts w:hint="default" w:ascii="Times New Roman" w:hAnsi="Times New Roman" w:cs="Times New Roman"/>
                <w:b/>
                <w:bCs/>
                <w:color w:val="auto"/>
                <w:sz w:val="24"/>
                <w:lang w:eastAsia="zh-CN"/>
              </w:rPr>
              <w:t>附图</w:t>
            </w:r>
            <w:r>
              <w:rPr>
                <w:rFonts w:hint="default" w:ascii="Times New Roman" w:hAnsi="Times New Roman" w:cs="Times New Roman"/>
                <w:b/>
                <w:bCs/>
                <w:color w:val="auto"/>
                <w:sz w:val="24"/>
                <w:lang w:val="en-US" w:eastAsia="zh-CN"/>
              </w:rPr>
              <w:t>7</w:t>
            </w:r>
            <w:r>
              <w:rPr>
                <w:rFonts w:hint="default" w:ascii="Times New Roman" w:hAnsi="Times New Roman" w:cs="Times New Roman"/>
                <w:b/>
                <w:bCs/>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rPr>
            </w:pPr>
            <w:r>
              <w:rPr>
                <w:rFonts w:hint="default" w:ascii="Times New Roman" w:hAnsi="Times New Roman" w:cs="Times New Roman"/>
                <w:b/>
                <w:color w:val="auto"/>
                <w:sz w:val="24"/>
                <w:szCs w:val="32"/>
                <w:lang w:val="en-US" w:eastAsia="zh-CN" w:bidi="ar"/>
              </w:rPr>
              <w:t>1</w:t>
            </w:r>
            <w:r>
              <w:rPr>
                <w:rFonts w:hint="default" w:ascii="Times New Roman" w:hAnsi="Times New Roman" w:cs="Times New Roman"/>
                <w:b/>
                <w:color w:val="auto"/>
                <w:sz w:val="24"/>
                <w:szCs w:val="32"/>
                <w:lang w:bidi="ar"/>
              </w:rPr>
              <w:t>.4土壤环境现状</w:t>
            </w:r>
          </w:p>
          <w:p>
            <w:pPr>
              <w:spacing w:line="360" w:lineRule="auto"/>
              <w:ind w:firstLine="480" w:firstLineChars="200"/>
              <w:rPr>
                <w:rFonts w:hint="default" w:ascii="Times New Roman" w:hAnsi="Times New Roman" w:cs="Times New Roman"/>
                <w:color w:val="auto"/>
                <w:sz w:val="24"/>
                <w:szCs w:val="20"/>
              </w:rPr>
            </w:pPr>
            <w:r>
              <w:rPr>
                <w:rFonts w:hint="default" w:ascii="Times New Roman" w:hAnsi="Times New Roman" w:cs="Times New Roman"/>
                <w:color w:val="auto"/>
                <w:sz w:val="24"/>
                <w:szCs w:val="20"/>
                <w:lang w:bidi="ar"/>
              </w:rPr>
              <w:t>本项目所在区域土壤类型主要为</w:t>
            </w:r>
            <w:r>
              <w:rPr>
                <w:rFonts w:hint="default" w:ascii="Times New Roman" w:hAnsi="Times New Roman" w:cs="Times New Roman"/>
                <w:color w:val="auto"/>
                <w:sz w:val="24"/>
                <w:szCs w:val="20"/>
                <w:lang w:eastAsia="zh-CN" w:bidi="ar"/>
              </w:rPr>
              <w:t>灰褐土和棕钙土</w:t>
            </w:r>
            <w:r>
              <w:rPr>
                <w:rFonts w:hint="default" w:ascii="Times New Roman" w:hAnsi="Times New Roman" w:cs="Times New Roman"/>
                <w:color w:val="auto"/>
                <w:sz w:val="24"/>
                <w:szCs w:val="20"/>
                <w:lang w:bidi="ar"/>
              </w:rPr>
              <w:t>。</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20"/>
                <w:lang w:eastAsia="zh-CN" w:bidi="ar"/>
              </w:rPr>
              <w:t>灰褐土和棕钙土</w:t>
            </w:r>
            <w:r>
              <w:rPr>
                <w:rFonts w:hint="default" w:ascii="Times New Roman" w:hAnsi="Times New Roman" w:cs="Times New Roman"/>
                <w:color w:val="auto"/>
                <w:sz w:val="24"/>
                <w:szCs w:val="20"/>
                <w:lang w:bidi="ar"/>
              </w:rPr>
              <w:t>是新疆北部地区温带荒漠的地带性土壤，也是本油田所在区域的主要土壤类型之一。该区域的地表物质均为第四纪的最新沉积物。丘陵状老洪冲积扇上，有较厚的第四纪风成黄土沉积，在部分平原区也有一些黄土沉积，成为当地土壤形成的母质基础。由于洪积扇坡度较大，该区域大部分地带土壤质地较粗糙，多以沙砾质为主，表层和中部夹有一些土层，但厚度不大，只在北部一般农田区土层稍厚。土层下部多为巨厚的砾石夹砾层，有的可达数百米。</w:t>
            </w:r>
            <w:r>
              <w:rPr>
                <w:rFonts w:hint="default" w:ascii="Times New Roman" w:hAnsi="Times New Roman" w:cs="Times New Roman"/>
                <w:color w:val="auto"/>
                <w:sz w:val="24"/>
              </w:rPr>
              <w:t>项目区土壤类型图见</w:t>
            </w:r>
            <w:r>
              <w:rPr>
                <w:rFonts w:hint="default" w:ascii="Times New Roman" w:hAnsi="Times New Roman" w:cs="Times New Roman"/>
                <w:b/>
                <w:bCs/>
                <w:color w:val="auto"/>
                <w:sz w:val="24"/>
                <w:lang w:eastAsia="zh-CN"/>
              </w:rPr>
              <w:t>附</w:t>
            </w:r>
            <w:r>
              <w:rPr>
                <w:rFonts w:hint="default" w:ascii="Times New Roman" w:hAnsi="Times New Roman" w:cs="Times New Roman"/>
                <w:b/>
                <w:bCs/>
                <w:color w:val="auto"/>
                <w:sz w:val="24"/>
              </w:rPr>
              <w:t>图</w:t>
            </w:r>
            <w:r>
              <w:rPr>
                <w:rFonts w:hint="default" w:ascii="Times New Roman" w:hAnsi="Times New Roman" w:cs="Times New Roman"/>
                <w:b/>
                <w:bCs/>
                <w:color w:val="auto"/>
                <w:sz w:val="24"/>
                <w:lang w:val="en-US" w:eastAsia="zh-CN"/>
              </w:rPr>
              <w:t>8</w:t>
            </w:r>
            <w:r>
              <w:rPr>
                <w:rFonts w:hint="default" w:ascii="Times New Roman" w:hAnsi="Times New Roman" w:cs="Times New Roman"/>
                <w:b/>
                <w:bCs/>
                <w:color w:val="auto"/>
                <w:sz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（1）土壤评价等级</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本项目为石油开采类项目，属于Ⅰ类项目，对土壤的影响主要表现为污染影响；项目区周边土壤环境敏感程度为不敏感；本占地规模属于小型</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＜5hm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。根据《环境影响评价技术导则-土壤环境（试行）》（HJ964-2018）判定，本工程土壤环境影响评价为二级评价。</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（2）现状监测与评价</w:t>
            </w:r>
          </w:p>
          <w:p>
            <w:pPr>
              <w:pStyle w:val="51"/>
              <w:spacing w:line="360" w:lineRule="auto"/>
              <w:ind w:firstLine="480"/>
              <w:rPr>
                <w:rFonts w:hint="default" w:ascii="Times New Roman" w:hAnsi="Times New Roman" w:cs="Times New Roman"/>
                <w:bCs/>
                <w:color w:val="auto"/>
                <w:lang w:eastAsia="zh-CN"/>
              </w:rPr>
            </w:pPr>
            <w:r>
              <w:rPr>
                <w:rFonts w:hint="default" w:ascii="Times New Roman" w:hAnsi="Times New Roman" w:cs="Times New Roman"/>
                <w:bCs/>
                <w:color w:val="auto"/>
              </w:rPr>
              <w:t>本次</w:t>
            </w:r>
            <w:r>
              <w:rPr>
                <w:rFonts w:hint="default" w:ascii="Times New Roman" w:hAnsi="Times New Roman" w:cs="Times New Roman"/>
                <w:bCs/>
                <w:color w:val="auto"/>
                <w:lang w:eastAsia="zh-CN"/>
              </w:rPr>
              <w:t>土壤</w:t>
            </w:r>
            <w:r>
              <w:rPr>
                <w:rFonts w:hint="default" w:ascii="Times New Roman" w:hAnsi="Times New Roman" w:cs="Times New Roman"/>
                <w:bCs/>
                <w:color w:val="auto"/>
              </w:rPr>
              <w:t>评价</w:t>
            </w:r>
            <w:r>
              <w:rPr>
                <w:rFonts w:hint="default" w:ascii="Times New Roman" w:hAnsi="Times New Roman" w:cs="Times New Roman"/>
                <w:bCs/>
                <w:color w:val="auto"/>
                <w:lang w:eastAsia="zh-CN"/>
              </w:rPr>
              <w:t>引用</w:t>
            </w:r>
            <w:r>
              <w:rPr>
                <w:rFonts w:hint="default" w:ascii="Times New Roman" w:hAnsi="Times New Roman" w:eastAsia="宋体" w:cs="Times New Roman"/>
                <w:color w:val="auto"/>
                <w:kern w:val="2"/>
                <w:sz w:val="24"/>
                <w:szCs w:val="20"/>
                <w:lang w:val="en-US" w:eastAsia="zh-CN" w:bidi="ar-SA"/>
              </w:rPr>
              <w:t>《三台油田北10井区头屯河组油藏开发工程》中测定的土壤数据来的说明项目区</w:t>
            </w:r>
            <w:r>
              <w:rPr>
                <w:rFonts w:hint="default" w:ascii="Times New Roman" w:hAnsi="Times New Roman" w:cs="Times New Roman"/>
                <w:color w:val="auto"/>
                <w:sz w:val="24"/>
              </w:rPr>
              <w:t>土壤</w:t>
            </w:r>
            <w:r>
              <w:rPr>
                <w:rFonts w:hint="default" w:ascii="Times New Roman" w:hAnsi="Times New Roman" w:cs="Times New Roman"/>
                <w:color w:val="auto"/>
                <w:sz w:val="24"/>
                <w:lang w:eastAsia="zh-CN"/>
              </w:rPr>
              <w:t>环境质量现状，该报告中</w:t>
            </w:r>
            <w:r>
              <w:rPr>
                <w:rFonts w:hint="default" w:ascii="Times New Roman" w:hAnsi="Times New Roman" w:cs="Times New Roman"/>
                <w:bCs/>
                <w:color w:val="auto"/>
                <w:lang w:eastAsia="zh-CN"/>
              </w:rPr>
              <w:t>设置</w:t>
            </w:r>
            <w:r>
              <w:rPr>
                <w:rFonts w:hint="default" w:ascii="Times New Roman" w:hAnsi="Times New Roman" w:cs="Times New Roman"/>
                <w:bCs/>
                <w:color w:val="auto"/>
              </w:rPr>
              <w:t>3个柱状样，3个表层样，共计6个监测点，现场采样时间为2020年</w:t>
            </w:r>
            <w:r>
              <w:rPr>
                <w:rFonts w:hint="default" w:ascii="Times New Roman" w:hAnsi="Times New Roman" w:cs="Times New Roman"/>
                <w:bCs/>
                <w:color w:val="auto"/>
                <w:lang w:eastAsia="zh-CN"/>
              </w:rPr>
              <w:t>11</w:t>
            </w:r>
            <w:r>
              <w:rPr>
                <w:rFonts w:hint="default" w:ascii="Times New Roman" w:hAnsi="Times New Roman" w:cs="Times New Roman"/>
                <w:bCs/>
                <w:color w:val="auto"/>
              </w:rPr>
              <w:t>月</w:t>
            </w:r>
            <w:r>
              <w:rPr>
                <w:rFonts w:hint="default" w:ascii="Times New Roman" w:hAnsi="Times New Roman" w:cs="Times New Roman"/>
                <w:bCs/>
                <w:color w:val="auto"/>
                <w:lang w:eastAsia="zh-CN"/>
              </w:rPr>
              <w:t>24</w:t>
            </w:r>
            <w:r>
              <w:rPr>
                <w:rFonts w:hint="default" w:ascii="Times New Roman" w:hAnsi="Times New Roman" w:cs="Times New Roman"/>
                <w:bCs/>
                <w:color w:val="auto"/>
              </w:rPr>
              <w:t>日。</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执行标准：《土壤环境质量 建设用地土壤污染风险管控标准（试行）》（GB36600-2018）中第二类用地筛选值。</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监测点位及监测因子情况见表</w:t>
            </w:r>
            <w:r>
              <w:rPr>
                <w:rFonts w:hint="default" w:ascii="Times New Roman" w:hAnsi="Times New Roman" w:cs="Times New Roman"/>
                <w:bCs/>
                <w:color w:val="auto"/>
                <w:sz w:val="24"/>
                <w:lang w:val="en-US" w:eastAsia="zh-CN"/>
              </w:rPr>
              <w:t>3-3</w:t>
            </w:r>
            <w:r>
              <w:rPr>
                <w:rFonts w:hint="default" w:ascii="Times New Roman" w:hAnsi="Times New Roman" w:cs="Times New Roman"/>
                <w:bCs/>
                <w:color w:val="auto"/>
                <w:sz w:val="24"/>
              </w:rPr>
              <w:t>。</w:t>
            </w:r>
          </w:p>
          <w:p>
            <w:pPr>
              <w:spacing w:before="120" w:beforeLines="5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3-3</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 xml:space="preserve">  土壤环境质量现状监测布点一览表</w:t>
            </w:r>
          </w:p>
          <w:tbl>
            <w:tblPr>
              <w:tblStyle w:val="29"/>
              <w:tblW w:w="485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915"/>
              <w:gridCol w:w="1215"/>
              <w:gridCol w:w="1278"/>
              <w:gridCol w:w="1424"/>
              <w:gridCol w:w="13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3" w:hRule="atLeast"/>
                <w:jc w:val="center"/>
              </w:trPr>
              <w:tc>
                <w:tcPr>
                  <w:tcW w:w="409" w:type="pct"/>
                  <w:tcBorders>
                    <w:tl2br w:val="nil"/>
                    <w:tr2bl w:val="nil"/>
                  </w:tcBorders>
                  <w:noWrap w:val="0"/>
                  <w:vAlign w:val="center"/>
                </w:tcPr>
                <w:p>
                  <w:pPr>
                    <w:pStyle w:val="62"/>
                    <w:jc w:val="both"/>
                    <w:rPr>
                      <w:rFonts w:hint="default" w:ascii="Times New Roman" w:hAnsi="Times New Roman" w:eastAsia="宋体" w:cs="Times New Roman"/>
                      <w:b/>
                      <w:color w:val="auto"/>
                      <w:szCs w:val="21"/>
                      <w:lang w:val="en-US" w:eastAsia="zh-CN"/>
                    </w:rPr>
                  </w:pPr>
                  <w:r>
                    <w:rPr>
                      <w:rFonts w:hint="default" w:ascii="Times New Roman" w:hAnsi="Times New Roman" w:cs="Times New Roman"/>
                      <w:b/>
                      <w:color w:val="auto"/>
                      <w:szCs w:val="21"/>
                      <w:lang w:val="en-US" w:eastAsia="zh-CN"/>
                    </w:rPr>
                    <w:t>点位</w:t>
                  </w:r>
                </w:p>
              </w:tc>
              <w:tc>
                <w:tcPr>
                  <w:tcW w:w="1224" w:type="pct"/>
                  <w:tcBorders>
                    <w:tl2br w:val="nil"/>
                    <w:tr2bl w:val="nil"/>
                  </w:tcBorders>
                  <w:noWrap w:val="0"/>
                  <w:vAlign w:val="center"/>
                </w:tcPr>
                <w:p>
                  <w:pPr>
                    <w:pStyle w:val="62"/>
                    <w:rPr>
                      <w:rFonts w:hint="default" w:ascii="Times New Roman" w:hAnsi="Times New Roman" w:eastAsia="宋体" w:cs="Times New Roman"/>
                      <w:b/>
                      <w:color w:val="auto"/>
                      <w:szCs w:val="21"/>
                      <w:lang w:eastAsia="zh-CN"/>
                    </w:rPr>
                  </w:pPr>
                  <w:r>
                    <w:rPr>
                      <w:rFonts w:hint="default" w:ascii="Times New Roman" w:hAnsi="Times New Roman" w:cs="Times New Roman"/>
                      <w:b/>
                      <w:color w:val="auto"/>
                      <w:szCs w:val="21"/>
                      <w:lang w:eastAsia="zh-CN"/>
                    </w:rPr>
                    <w:t>与本项目位置关系</w:t>
                  </w:r>
                </w:p>
              </w:tc>
              <w:tc>
                <w:tcPr>
                  <w:tcW w:w="1594" w:type="pct"/>
                  <w:gridSpan w:val="2"/>
                  <w:tcBorders>
                    <w:tl2br w:val="nil"/>
                    <w:tr2bl w:val="nil"/>
                  </w:tcBorders>
                  <w:noWrap w:val="0"/>
                  <w:vAlign w:val="center"/>
                </w:tcPr>
                <w:p>
                  <w:pPr>
                    <w:pStyle w:val="62"/>
                    <w:spacing w:line="240" w:lineRule="auto"/>
                    <w:rPr>
                      <w:rFonts w:hint="default" w:ascii="Times New Roman" w:hAnsi="Times New Roman" w:cs="Times New Roman"/>
                      <w:b/>
                      <w:color w:val="auto"/>
                      <w:szCs w:val="21"/>
                    </w:rPr>
                  </w:pPr>
                  <w:r>
                    <w:rPr>
                      <w:rFonts w:hint="default" w:ascii="Times New Roman" w:hAnsi="Times New Roman" w:cs="Times New Roman"/>
                      <w:b/>
                      <w:color w:val="auto"/>
                      <w:szCs w:val="21"/>
                    </w:rPr>
                    <w:t>监测点位</w:t>
                  </w:r>
                </w:p>
              </w:tc>
              <w:tc>
                <w:tcPr>
                  <w:tcW w:w="910" w:type="pct"/>
                  <w:tcBorders>
                    <w:tl2br w:val="nil"/>
                    <w:tr2bl w:val="nil"/>
                  </w:tcBorders>
                  <w:noWrap w:val="0"/>
                  <w:vAlign w:val="center"/>
                </w:tcPr>
                <w:p>
                  <w:pPr>
                    <w:pStyle w:val="62"/>
                    <w:spacing w:line="240" w:lineRule="auto"/>
                    <w:rPr>
                      <w:rFonts w:hint="default" w:ascii="Times New Roman" w:hAnsi="Times New Roman" w:cs="Times New Roman"/>
                      <w:b/>
                      <w:color w:val="auto"/>
                      <w:szCs w:val="21"/>
                    </w:rPr>
                  </w:pPr>
                  <w:r>
                    <w:rPr>
                      <w:rFonts w:hint="default" w:ascii="Times New Roman" w:hAnsi="Times New Roman" w:cs="Times New Roman"/>
                      <w:b/>
                      <w:color w:val="auto"/>
                      <w:szCs w:val="21"/>
                    </w:rPr>
                    <w:t>监测项目</w:t>
                  </w:r>
                </w:p>
              </w:tc>
              <w:tc>
                <w:tcPr>
                  <w:tcW w:w="860" w:type="pct"/>
                  <w:tcBorders>
                    <w:tl2br w:val="nil"/>
                    <w:tr2bl w:val="nil"/>
                  </w:tcBorders>
                  <w:noWrap w:val="0"/>
                  <w:vAlign w:val="center"/>
                </w:tcPr>
                <w:p>
                  <w:pPr>
                    <w:pStyle w:val="62"/>
                    <w:spacing w:line="240" w:lineRule="auto"/>
                    <w:rPr>
                      <w:rFonts w:hint="default" w:ascii="Times New Roman" w:hAnsi="Times New Roman" w:cs="Times New Roman"/>
                      <w:b/>
                      <w:color w:val="auto"/>
                      <w:szCs w:val="21"/>
                    </w:rPr>
                  </w:pPr>
                  <w:r>
                    <w:rPr>
                      <w:rFonts w:hint="default" w:ascii="Times New Roman" w:hAnsi="Times New Roman" w:cs="Times New Roman"/>
                      <w:b/>
                      <w:color w:val="auto"/>
                      <w:szCs w:val="21"/>
                    </w:rPr>
                    <w:t>分析方法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409" w:type="pct"/>
                  <w:tcBorders>
                    <w:tl2br w:val="nil"/>
                    <w:tr2bl w:val="nil"/>
                  </w:tcBorders>
                  <w:noWrap w:val="0"/>
                  <w:vAlign w:val="center"/>
                </w:tcPr>
                <w:p>
                  <w:pPr>
                    <w:pStyle w:val="62"/>
                    <w:spacing w:line="240" w:lineRule="auto"/>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w:t>
                  </w:r>
                </w:p>
              </w:tc>
              <w:tc>
                <w:tcPr>
                  <w:tcW w:w="1224" w:type="pct"/>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本项目北侧500m</w:t>
                  </w:r>
                </w:p>
              </w:tc>
              <w:tc>
                <w:tcPr>
                  <w:tcW w:w="77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1个表层样</w:t>
                  </w: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0～0.2m</w:t>
                  </w:r>
                </w:p>
              </w:tc>
              <w:tc>
                <w:tcPr>
                  <w:tcW w:w="910"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GB36600-2018中45项+石油烃</w:t>
                  </w:r>
                </w:p>
              </w:tc>
              <w:tc>
                <w:tcPr>
                  <w:tcW w:w="860" w:type="pct"/>
                  <w:vMerge w:val="restar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参照《土壤环境质量建设用地土壤污染风险管控标准（试行）》（GB36600-2018）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409" w:type="pct"/>
                  <w:tcBorders>
                    <w:tl2br w:val="nil"/>
                    <w:tr2bl w:val="nil"/>
                  </w:tcBorders>
                  <w:noWrap w:val="0"/>
                  <w:vAlign w:val="center"/>
                </w:tcPr>
                <w:p>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w:t>
                  </w:r>
                </w:p>
              </w:tc>
              <w:tc>
                <w:tcPr>
                  <w:tcW w:w="1224" w:type="pct"/>
                  <w:tcBorders>
                    <w:tl2br w:val="nil"/>
                    <w:tr2bl w:val="nil"/>
                  </w:tcBorders>
                  <w:noWrap w:val="0"/>
                  <w:vAlign w:val="center"/>
                </w:tcPr>
                <w:p>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本项目西南侧300m</w:t>
                  </w:r>
                </w:p>
              </w:tc>
              <w:tc>
                <w:tcPr>
                  <w:tcW w:w="77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1个表层样</w:t>
                  </w: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0～0.2m</w:t>
                  </w:r>
                </w:p>
              </w:tc>
              <w:tc>
                <w:tcPr>
                  <w:tcW w:w="910" w:type="pct"/>
                  <w:vMerge w:val="restar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石油烃</w:t>
                  </w: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409" w:type="pct"/>
                  <w:tcBorders>
                    <w:tl2br w:val="nil"/>
                    <w:tr2bl w:val="nil"/>
                  </w:tcBorders>
                  <w:noWrap w:val="0"/>
                  <w:vAlign w:val="center"/>
                </w:tcPr>
                <w:p>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3#</w:t>
                  </w:r>
                </w:p>
              </w:tc>
              <w:tc>
                <w:tcPr>
                  <w:tcW w:w="1224" w:type="pct"/>
                  <w:tcBorders>
                    <w:tl2br w:val="nil"/>
                    <w:tr2bl w:val="nil"/>
                  </w:tcBorders>
                  <w:noWrap w:val="0"/>
                  <w:vAlign w:val="center"/>
                </w:tcPr>
                <w:p>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本项目东北侧900m</w:t>
                  </w:r>
                </w:p>
              </w:tc>
              <w:tc>
                <w:tcPr>
                  <w:tcW w:w="77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1个表层样</w:t>
                  </w: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0～0.2m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restart"/>
                  <w:tcBorders>
                    <w:tl2br w:val="nil"/>
                    <w:tr2bl w:val="nil"/>
                  </w:tcBorders>
                  <w:noWrap w:val="0"/>
                  <w:vAlign w:val="center"/>
                </w:tcPr>
                <w:p>
                  <w:pPr>
                    <w:spacing w:line="240" w:lineRule="auto"/>
                    <w:jc w:val="center"/>
                    <w:rPr>
                      <w:rFonts w:hint="default" w:ascii="Times New Roman" w:hAnsi="Times New Roman" w:cs="Times New Roman"/>
                      <w:color w:val="auto"/>
                    </w:rPr>
                  </w:pPr>
                  <w:r>
                    <w:rPr>
                      <w:rFonts w:hint="default" w:ascii="Times New Roman" w:hAnsi="Times New Roman" w:cs="Times New Roman"/>
                      <w:color w:val="auto"/>
                      <w:szCs w:val="21"/>
                      <w:lang w:val="en-US" w:eastAsia="zh-CN"/>
                    </w:rPr>
                    <w:t>4#</w:t>
                  </w:r>
                </w:p>
              </w:tc>
              <w:tc>
                <w:tcPr>
                  <w:tcW w:w="1224" w:type="pct"/>
                  <w:vMerge w:val="restart"/>
                  <w:tcBorders>
                    <w:tl2br w:val="nil"/>
                    <w:tr2bl w:val="nil"/>
                  </w:tcBorders>
                  <w:noWrap w:val="0"/>
                  <w:vAlign w:val="center"/>
                </w:tcPr>
                <w:p>
                  <w:pPr>
                    <w:spacing w:line="240" w:lineRule="auto"/>
                    <w:jc w:val="center"/>
                    <w:rPr>
                      <w:rFonts w:hint="default" w:ascii="Times New Roman" w:hAnsi="Times New Roman" w:cs="Times New Roman"/>
                      <w:color w:val="auto"/>
                      <w:lang w:val="en-US" w:eastAsia="zh-CN"/>
                    </w:rPr>
                  </w:pPr>
                  <w:r>
                    <w:rPr>
                      <w:rFonts w:hint="default" w:ascii="Times New Roman" w:hAnsi="Times New Roman" w:cs="Times New Roman"/>
                      <w:color w:val="auto"/>
                      <w:szCs w:val="21"/>
                      <w:lang w:val="en-US" w:eastAsia="zh-CN"/>
                    </w:rPr>
                    <w:t>本项目西南侧400m</w:t>
                  </w:r>
                </w:p>
              </w:tc>
              <w:tc>
                <w:tcPr>
                  <w:tcW w:w="777" w:type="pct"/>
                  <w:vMerge w:val="restar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1个柱状样点</w:t>
                  </w: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0～0.5m</w:t>
                  </w:r>
                </w:p>
              </w:tc>
              <w:tc>
                <w:tcPr>
                  <w:tcW w:w="910" w:type="pct"/>
                  <w:vMerge w:val="restar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石油烃</w:t>
                  </w: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1224"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777"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0.5～1.5m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1224"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777"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1.5～3m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restart"/>
                  <w:tcBorders>
                    <w:tl2br w:val="nil"/>
                    <w:tr2bl w:val="nil"/>
                  </w:tcBorders>
                  <w:noWrap w:val="0"/>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5#</w:t>
                  </w:r>
                </w:p>
              </w:tc>
              <w:tc>
                <w:tcPr>
                  <w:tcW w:w="1224" w:type="pct"/>
                  <w:vMerge w:val="restart"/>
                  <w:tcBorders>
                    <w:tl2br w:val="nil"/>
                    <w:tr2bl w:val="nil"/>
                  </w:tcBorders>
                  <w:noWrap w:val="0"/>
                  <w:vAlign w:val="center"/>
                </w:tcPr>
                <w:p>
                  <w:pPr>
                    <w:jc w:val="center"/>
                    <w:rPr>
                      <w:rFonts w:hint="default" w:ascii="Times New Roman" w:hAnsi="Times New Roman" w:cs="Times New Roman"/>
                      <w:color w:val="auto"/>
                      <w:lang w:val="en-US" w:eastAsia="zh-CN"/>
                    </w:rPr>
                  </w:pPr>
                  <w:r>
                    <w:rPr>
                      <w:rFonts w:hint="default" w:ascii="Times New Roman" w:hAnsi="Times New Roman" w:cs="Times New Roman"/>
                      <w:color w:val="auto"/>
                      <w:szCs w:val="21"/>
                      <w:lang w:val="en-US" w:eastAsia="zh-CN"/>
                    </w:rPr>
                    <w:t>本项目北侧500m</w:t>
                  </w:r>
                </w:p>
              </w:tc>
              <w:tc>
                <w:tcPr>
                  <w:tcW w:w="777" w:type="pct"/>
                  <w:vMerge w:val="restar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1个柱状样点</w:t>
                  </w: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0～0.5m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1224"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777"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0.5～1.5m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1224" w:type="pct"/>
                  <w:vMerge w:val="continue"/>
                  <w:tcBorders>
                    <w:tl2br w:val="nil"/>
                    <w:tr2bl w:val="nil"/>
                  </w:tcBorders>
                  <w:noWrap w:val="0"/>
                  <w:vAlign w:val="center"/>
                </w:tcPr>
                <w:p>
                  <w:pPr>
                    <w:pStyle w:val="62"/>
                    <w:spacing w:line="240" w:lineRule="auto"/>
                    <w:jc w:val="center"/>
                    <w:rPr>
                      <w:rFonts w:hint="default" w:ascii="Times New Roman" w:hAnsi="Times New Roman" w:cs="Times New Roman"/>
                      <w:color w:val="auto"/>
                      <w:szCs w:val="21"/>
                    </w:rPr>
                  </w:pPr>
                </w:p>
              </w:tc>
              <w:tc>
                <w:tcPr>
                  <w:tcW w:w="777"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1.5～3m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restart"/>
                  <w:tcBorders>
                    <w:tl2br w:val="nil"/>
                    <w:tr2bl w:val="nil"/>
                  </w:tcBorders>
                  <w:noWrap w:val="0"/>
                  <w:vAlign w:val="center"/>
                </w:tcPr>
                <w:p>
                  <w:pPr>
                    <w:spacing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6#</w:t>
                  </w:r>
                </w:p>
              </w:tc>
              <w:tc>
                <w:tcPr>
                  <w:tcW w:w="1224" w:type="pct"/>
                  <w:vMerge w:val="restart"/>
                  <w:tcBorders>
                    <w:tl2br w:val="nil"/>
                    <w:tr2bl w:val="nil"/>
                  </w:tcBorders>
                  <w:noWrap w:val="0"/>
                  <w:vAlign w:val="center"/>
                </w:tcPr>
                <w:p>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本项目东北侧1000m</w:t>
                  </w:r>
                </w:p>
              </w:tc>
              <w:tc>
                <w:tcPr>
                  <w:tcW w:w="777" w:type="pct"/>
                  <w:vMerge w:val="restar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1个柱状样点</w:t>
                  </w: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0～0.5m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409"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1224"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777"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0.5～1.</w:t>
                  </w: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9"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1224"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777"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17" w:type="pct"/>
                  <w:tcBorders>
                    <w:tl2br w:val="nil"/>
                    <w:tr2bl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1.5～3m</w:t>
                  </w:r>
                </w:p>
              </w:tc>
              <w:tc>
                <w:tcPr>
                  <w:tcW w:w="91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c>
                <w:tcPr>
                  <w:tcW w:w="860" w:type="pct"/>
                  <w:vMerge w:val="continue"/>
                  <w:tcBorders>
                    <w:tl2br w:val="nil"/>
                    <w:tr2bl w:val="nil"/>
                  </w:tcBorders>
                  <w:noWrap w:val="0"/>
                  <w:vAlign w:val="center"/>
                </w:tcPr>
                <w:p>
                  <w:pPr>
                    <w:pStyle w:val="62"/>
                    <w:spacing w:line="240" w:lineRule="auto"/>
                    <w:rPr>
                      <w:rFonts w:hint="default" w:ascii="Times New Roman" w:hAnsi="Times New Roman" w:cs="Times New Roman"/>
                      <w:color w:val="auto"/>
                      <w:szCs w:val="21"/>
                    </w:rPr>
                  </w:pPr>
                </w:p>
              </w:tc>
            </w:tr>
          </w:tbl>
          <w:p>
            <w:pPr>
              <w:pStyle w:val="52"/>
              <w:keepNext w:val="0"/>
              <w:keepLines w:val="0"/>
              <w:pageBreakBefore w:val="0"/>
              <w:widowControl w:val="0"/>
              <w:kinsoku/>
              <w:wordWrap/>
              <w:overflowPunct/>
              <w:topLinePunct w:val="0"/>
              <w:autoSpaceDE/>
              <w:autoSpaceDN/>
              <w:bidi w:val="0"/>
              <w:adjustRightInd/>
              <w:snapToGrid/>
              <w:spacing w:before="417" w:beforeLines="100"/>
              <w:ind w:firstLine="480" w:firstLineChars="200"/>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default" w:ascii="Times New Roman" w:hAnsi="Times New Roman" w:cs="Times New Roman"/>
                <w:color w:val="auto"/>
                <w:lang w:eastAsia="zh-CN"/>
              </w:rPr>
              <w:t>）监测结果</w:t>
            </w:r>
          </w:p>
          <w:p>
            <w:pPr>
              <w:pStyle w:val="52"/>
              <w:ind w:firstLine="480" w:firstLineChars="200"/>
              <w:rPr>
                <w:rFonts w:hint="default" w:ascii="Times New Roman" w:hAnsi="Times New Roman" w:cs="Times New Roman"/>
                <w:color w:val="auto"/>
              </w:rPr>
            </w:pPr>
            <w:r>
              <w:rPr>
                <w:rFonts w:hint="default" w:ascii="Times New Roman" w:hAnsi="Times New Roman" w:cs="Times New Roman"/>
                <w:color w:val="auto"/>
              </w:rPr>
              <w:t>土壤监测与评价结果分别</w:t>
            </w:r>
            <w:r>
              <w:rPr>
                <w:rFonts w:hint="default" w:ascii="Times New Roman" w:hAnsi="Times New Roman" w:cs="Times New Roman"/>
                <w:color w:val="auto"/>
                <w:lang w:eastAsia="zh-CN"/>
              </w:rPr>
              <w:t>见下表</w:t>
            </w:r>
            <w:r>
              <w:rPr>
                <w:rFonts w:hint="default" w:ascii="Times New Roman" w:hAnsi="Times New Roman" w:cs="Times New Roman"/>
                <w:color w:val="auto"/>
              </w:rPr>
              <w:t>。</w:t>
            </w:r>
          </w:p>
          <w:p>
            <w:pPr>
              <w:pStyle w:val="26"/>
              <w:spacing w:before="120" w:beforeLines="5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3-4</w:t>
            </w:r>
            <w:r>
              <w:rPr>
                <w:rFonts w:hint="default" w:ascii="Times New Roman" w:hAnsi="Times New Roman" w:cs="Times New Roman"/>
                <w:b/>
                <w:color w:val="auto"/>
                <w:sz w:val="21"/>
                <w:szCs w:val="21"/>
              </w:rPr>
              <w:t xml:space="preserve">    土壤监测与评价结果（1）</w:t>
            </w:r>
          </w:p>
          <w:tbl>
            <w:tblPr>
              <w:tblStyle w:val="29"/>
              <w:tblW w:w="474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70"/>
              <w:gridCol w:w="2129"/>
              <w:gridCol w:w="1164"/>
              <w:gridCol w:w="1416"/>
              <w:gridCol w:w="1104"/>
              <w:gridCol w:w="12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vMerge w:val="restar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序号</w:t>
                  </w:r>
                </w:p>
              </w:tc>
              <w:tc>
                <w:tcPr>
                  <w:tcW w:w="1393" w:type="pct"/>
                  <w:vMerge w:val="restar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监测项目</w:t>
                  </w:r>
                </w:p>
              </w:tc>
              <w:tc>
                <w:tcPr>
                  <w:tcW w:w="1688" w:type="pct"/>
                  <w:gridSpan w:val="2"/>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监测结果</w:t>
                  </w:r>
                </w:p>
              </w:tc>
              <w:tc>
                <w:tcPr>
                  <w:tcW w:w="722" w:type="pct"/>
                  <w:vMerge w:val="restar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标准限值（mg/kg）</w:t>
                  </w:r>
                </w:p>
              </w:tc>
              <w:tc>
                <w:tcPr>
                  <w:tcW w:w="821" w:type="pct"/>
                  <w:vMerge w:val="restar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vMerge w:val="continue"/>
                  <w:noWrap w:val="0"/>
                  <w:vAlign w:val="center"/>
                </w:tcPr>
                <w:p>
                  <w:pPr>
                    <w:adjustRightInd w:val="0"/>
                    <w:snapToGrid w:val="0"/>
                    <w:jc w:val="center"/>
                    <w:rPr>
                      <w:rFonts w:hint="default" w:ascii="Times New Roman" w:hAnsi="Times New Roman" w:cs="Times New Roman"/>
                      <w:color w:val="auto"/>
                      <w:szCs w:val="21"/>
                    </w:rPr>
                  </w:pPr>
                </w:p>
              </w:tc>
              <w:tc>
                <w:tcPr>
                  <w:tcW w:w="1393" w:type="pct"/>
                  <w:vMerge w:val="continue"/>
                  <w:noWrap w:val="0"/>
                  <w:vAlign w:val="center"/>
                </w:tcPr>
                <w:p>
                  <w:pPr>
                    <w:adjustRightInd w:val="0"/>
                    <w:snapToGrid w:val="0"/>
                    <w:jc w:val="center"/>
                    <w:rPr>
                      <w:rFonts w:hint="default" w:ascii="Times New Roman" w:hAnsi="Times New Roman" w:cs="Times New Roman"/>
                      <w:color w:val="auto"/>
                      <w:szCs w:val="21"/>
                    </w:rPr>
                  </w:pPr>
                </w:p>
              </w:tc>
              <w:tc>
                <w:tcPr>
                  <w:tcW w:w="76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深度</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0～20cm</w:t>
                  </w:r>
                </w:p>
              </w:tc>
              <w:tc>
                <w:tcPr>
                  <w:tcW w:w="722" w:type="pct"/>
                  <w:vMerge w:val="continue"/>
                  <w:noWrap w:val="0"/>
                  <w:vAlign w:val="center"/>
                </w:tcPr>
                <w:p>
                  <w:pPr>
                    <w:pStyle w:val="57"/>
                    <w:adjustRightInd w:val="0"/>
                    <w:snapToGrid w:val="0"/>
                    <w:spacing w:line="240" w:lineRule="auto"/>
                    <w:rPr>
                      <w:rFonts w:hint="default" w:ascii="Times New Roman" w:hAnsi="Times New Roman" w:cs="Times New Roman"/>
                      <w:color w:val="auto"/>
                      <w:kern w:val="2"/>
                      <w:szCs w:val="21"/>
                    </w:rPr>
                  </w:pPr>
                </w:p>
              </w:tc>
              <w:tc>
                <w:tcPr>
                  <w:tcW w:w="821" w:type="pct"/>
                  <w:vMerge w:val="continue"/>
                  <w:noWrap w:val="0"/>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砷</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2.18</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60</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镉</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0.27</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65</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六价铬</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5.7</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铜</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28</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18000</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铅</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27</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800</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6</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汞</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0.998</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38</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7</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镍</w:t>
                  </w:r>
                </w:p>
              </w:tc>
              <w:tc>
                <w:tcPr>
                  <w:tcW w:w="761" w:type="pct"/>
                  <w:noWrap w:val="0"/>
                  <w:vAlign w:val="top"/>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11</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900</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8</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四氯化碳</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2.8</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9</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氯仿</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0.9</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10</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氯甲烷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37</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11</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1-二氯乙烷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9</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12</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2-二氯乙烷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13</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1-二氯乙烯</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eastAsia="宋体" w:cs="Times New Roman"/>
                      <w:color w:val="auto"/>
                      <w:kern w:val="2"/>
                      <w:szCs w:val="21"/>
                      <w:lang w:val="en-US" w:eastAsia="zh-CN"/>
                    </w:rPr>
                  </w:pPr>
                  <w:r>
                    <w:rPr>
                      <w:rFonts w:hint="default" w:ascii="Times New Roman" w:hAnsi="Times New Roman" w:cs="Times New Roman"/>
                      <w:color w:val="auto"/>
                      <w:kern w:val="2"/>
                      <w:szCs w:val="21"/>
                      <w:lang w:val="en-US" w:eastAsia="zh-CN"/>
                    </w:rPr>
                    <w:t>66</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14</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顺-1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2-二氯乙烯</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596</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反-1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2-二氯乙烯</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54</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16</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二氯甲烷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616</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17</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2-二氯丙烷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18</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2-四氯乙烷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10</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19</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2-四氯乙烷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6.8</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20</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四氯乙烯</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53</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21</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1-三氯乙烷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840</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22</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2-三氯乙烷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2.8</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23</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三氯乙烯</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2.8</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24</w:t>
                  </w:r>
                </w:p>
              </w:tc>
              <w:tc>
                <w:tcPr>
                  <w:tcW w:w="1393"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3-三氯丙烷</w:t>
                  </w:r>
                </w:p>
              </w:tc>
              <w:tc>
                <w:tcPr>
                  <w:tcW w:w="761"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0.5</w:t>
                  </w:r>
                </w:p>
              </w:tc>
              <w:tc>
                <w:tcPr>
                  <w:tcW w:w="821" w:type="pct"/>
                  <w:noWrap w:val="0"/>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25</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氯乙烯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0.43</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26</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27</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氯苯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270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28</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2-二氯苯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560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29</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4-二氯苯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ND </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30</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乙苯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28</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31</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苯乙烯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1290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32</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lang w:eastAsia="zh-CN"/>
                    </w:rPr>
                    <w:t>甲苯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1200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33</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间二甲苯+对二甲苯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570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34</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邻二甲苯</w:t>
                  </w:r>
                </w:p>
              </w:tc>
              <w:tc>
                <w:tcPr>
                  <w:tcW w:w="761"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640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35</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硝基苯</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ND </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76</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36</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苯胺</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w:t>
                  </w:r>
                  <w:r>
                    <w:rPr>
                      <w:rFonts w:hint="default" w:ascii="Times New Roman" w:hAnsi="Times New Roman" w:cs="Times New Roman"/>
                      <w:color w:val="auto"/>
                      <w:kern w:val="2"/>
                      <w:szCs w:val="21"/>
                      <w:lang w:val="en-US" w:eastAsia="zh-CN"/>
                    </w:rPr>
                    <w:t>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260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37</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2-氯酚</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2256</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38</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苯并〔a〕蒽</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39</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苯并〔a〕芘</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40</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苯并〔b〕荧蒽</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41</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苯并〔k〕荧蒽</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 xml:space="preserve">ND </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151</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42</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䓛</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1293</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43</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二苯并〔a</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h〕蒽</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44</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茚并〔1</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2</w:t>
                  </w:r>
                  <w:r>
                    <w:rPr>
                      <w:rFonts w:hint="default" w:ascii="Times New Roman" w:hAnsi="Times New Roman" w:cs="Times New Roman"/>
                      <w:color w:val="auto"/>
                      <w:kern w:val="2"/>
                      <w:szCs w:val="21"/>
                      <w:lang w:eastAsia="zh-CN"/>
                    </w:rPr>
                    <w:t>，</w:t>
                  </w:r>
                  <w:r>
                    <w:rPr>
                      <w:rFonts w:hint="default" w:ascii="Times New Roman" w:hAnsi="Times New Roman" w:cs="Times New Roman"/>
                      <w:color w:val="auto"/>
                      <w:kern w:val="2"/>
                      <w:szCs w:val="21"/>
                    </w:rPr>
                    <w:t>3-cd〕芘</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15</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45</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萘</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70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7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46</w:t>
                  </w:r>
                </w:p>
              </w:tc>
              <w:tc>
                <w:tcPr>
                  <w:tcW w:w="1393"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石油烃</w:t>
                  </w:r>
                </w:p>
              </w:tc>
              <w:tc>
                <w:tcPr>
                  <w:tcW w:w="76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mg/kg</w:t>
                  </w:r>
                </w:p>
              </w:tc>
              <w:tc>
                <w:tcPr>
                  <w:tcW w:w="926" w:type="pct"/>
                  <w:noWrap w:val="0"/>
                  <w:tcMar>
                    <w:top w:w="0" w:type="dxa"/>
                    <w:left w:w="0" w:type="dxa"/>
                    <w:bottom w:w="0" w:type="dxa"/>
                    <w:right w:w="0" w:type="dxa"/>
                  </w:tcMar>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ND</w:t>
                  </w:r>
                </w:p>
              </w:tc>
              <w:tc>
                <w:tcPr>
                  <w:tcW w:w="722"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4500</w:t>
                  </w:r>
                </w:p>
              </w:tc>
              <w:tc>
                <w:tcPr>
                  <w:tcW w:w="821" w:type="pct"/>
                  <w:noWrap w:val="0"/>
                  <w:tcMar>
                    <w:top w:w="0" w:type="dxa"/>
                    <w:left w:w="0" w:type="dxa"/>
                    <w:bottom w:w="0" w:type="dxa"/>
                    <w:right w:w="0" w:type="dxa"/>
                  </w:tcMar>
                  <w:vAlign w:val="center"/>
                </w:tcPr>
                <w:p>
                  <w:pPr>
                    <w:pStyle w:val="57"/>
                    <w:adjustRightInd w:val="0"/>
                    <w:snapToGrid w:val="0"/>
                    <w:spacing w:line="240" w:lineRule="auto"/>
                    <w:rPr>
                      <w:rFonts w:hint="default" w:ascii="Times New Roman" w:hAnsi="Times New Roman" w:cs="Times New Roman"/>
                      <w:color w:val="auto"/>
                      <w:kern w:val="2"/>
                      <w:szCs w:val="21"/>
                    </w:rPr>
                  </w:pPr>
                  <w:r>
                    <w:rPr>
                      <w:rFonts w:hint="default" w:ascii="Times New Roman" w:hAnsi="Times New Roman" w:cs="Times New Roman"/>
                      <w:color w:val="auto"/>
                      <w:kern w:val="2"/>
                      <w:szCs w:val="21"/>
                    </w:rPr>
                    <w:t>达标</w:t>
                  </w:r>
                </w:p>
              </w:tc>
            </w:tr>
          </w:tbl>
          <w:p>
            <w:pPr>
              <w:pStyle w:val="26"/>
              <w:keepNext w:val="0"/>
              <w:keepLines w:val="0"/>
              <w:pageBreakBefore w:val="0"/>
              <w:widowControl/>
              <w:kinsoku/>
              <w:wordWrap/>
              <w:overflowPunct/>
              <w:topLinePunct w:val="0"/>
              <w:autoSpaceDE/>
              <w:autoSpaceDN/>
              <w:bidi w:val="0"/>
              <w:adjustRightInd/>
              <w:snapToGrid/>
              <w:spacing w:before="240" w:beforeLines="10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3-5</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 xml:space="preserve"> </w:t>
            </w:r>
            <w:r>
              <w:rPr>
                <w:rFonts w:hint="default" w:ascii="Times New Roman" w:hAnsi="Times New Roman" w:cs="Times New Roman"/>
                <w:b/>
                <w:color w:val="auto"/>
                <w:sz w:val="21"/>
                <w:szCs w:val="21"/>
              </w:rPr>
              <w:t xml:space="preserve"> 表层土壤监测与评价结果（2）</w:t>
            </w:r>
          </w:p>
          <w:tbl>
            <w:tblPr>
              <w:tblStyle w:val="29"/>
              <w:tblW w:w="74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712"/>
              <w:gridCol w:w="1224"/>
              <w:gridCol w:w="967"/>
              <w:gridCol w:w="1615"/>
              <w:gridCol w:w="1028"/>
              <w:gridCol w:w="8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12"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位置</w:t>
                  </w:r>
                </w:p>
              </w:tc>
              <w:tc>
                <w:tcPr>
                  <w:tcW w:w="1224"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监测项目</w:t>
                  </w:r>
                </w:p>
              </w:tc>
              <w:tc>
                <w:tcPr>
                  <w:tcW w:w="2582" w:type="dxa"/>
                  <w:gridSpan w:val="2"/>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监测结果</w:t>
                  </w:r>
                </w:p>
              </w:tc>
              <w:tc>
                <w:tcPr>
                  <w:tcW w:w="1028"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标准限值</w:t>
                  </w:r>
                </w:p>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（mg/kg）</w:t>
                  </w:r>
                </w:p>
              </w:tc>
              <w:tc>
                <w:tcPr>
                  <w:tcW w:w="871"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达标</w:t>
                  </w:r>
                </w:p>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12" w:type="dxa"/>
                  <w:vMerge w:val="continue"/>
                  <w:noWrap w:val="0"/>
                  <w:vAlign w:val="center"/>
                </w:tcPr>
                <w:p>
                  <w:pPr>
                    <w:rPr>
                      <w:rFonts w:hint="default" w:ascii="Times New Roman" w:hAnsi="Times New Roman" w:cs="Times New Roman"/>
                      <w:color w:val="auto"/>
                      <w:szCs w:val="21"/>
                    </w:rPr>
                  </w:pPr>
                </w:p>
              </w:tc>
              <w:tc>
                <w:tcPr>
                  <w:tcW w:w="1224" w:type="dxa"/>
                  <w:vMerge w:val="continue"/>
                  <w:noWrap w:val="0"/>
                  <w:vAlign w:val="center"/>
                </w:tcPr>
                <w:p>
                  <w:pPr>
                    <w:rPr>
                      <w:rFonts w:hint="default" w:ascii="Times New Roman" w:hAnsi="Times New Roman" w:cs="Times New Roman"/>
                      <w:color w:val="auto"/>
                      <w:szCs w:val="21"/>
                    </w:rPr>
                  </w:pPr>
                </w:p>
              </w:tc>
              <w:tc>
                <w:tcPr>
                  <w:tcW w:w="967"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单位</w:t>
                  </w:r>
                </w:p>
              </w:tc>
              <w:tc>
                <w:tcPr>
                  <w:tcW w:w="1615"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r>
                    <w:rPr>
                      <w:rFonts w:hint="default" w:ascii="Times New Roman" w:hAnsi="Times New Roman" w:cs="Times New Roman"/>
                      <w:color w:val="auto"/>
                    </w:rPr>
                    <w:t>～</w:t>
                  </w:r>
                  <w:r>
                    <w:rPr>
                      <w:rFonts w:hint="default" w:ascii="Times New Roman" w:hAnsi="Times New Roman" w:cs="Times New Roman"/>
                      <w:color w:val="auto"/>
                      <w:szCs w:val="21"/>
                    </w:rPr>
                    <w:t>20cm</w:t>
                  </w:r>
                </w:p>
              </w:tc>
              <w:tc>
                <w:tcPr>
                  <w:tcW w:w="1028"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871" w:type="dxa"/>
                  <w:vMerge w:val="continue"/>
                  <w:noWrap w:val="0"/>
                  <w:vAlign w:val="center"/>
                </w:tcPr>
                <w:p>
                  <w:pP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12" w:type="dxa"/>
                  <w:noWrap w:val="0"/>
                  <w:tcMar>
                    <w:top w:w="0" w:type="dxa"/>
                    <w:left w:w="0" w:type="dxa"/>
                    <w:bottom w:w="0" w:type="dxa"/>
                    <w:right w:w="0" w:type="dxa"/>
                  </w:tcMar>
                  <w:vAlign w:val="center"/>
                </w:tcPr>
                <w:p>
                  <w:pPr>
                    <w:pStyle w:val="62"/>
                    <w:spacing w:line="240" w:lineRule="auto"/>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2#</w:t>
                  </w:r>
                </w:p>
              </w:tc>
              <w:tc>
                <w:tcPr>
                  <w:tcW w:w="1224" w:type="dxa"/>
                  <w:vMerge w:val="restart"/>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石油烃（C</w:t>
                  </w:r>
                  <w:r>
                    <w:rPr>
                      <w:rFonts w:hint="default" w:ascii="Times New Roman" w:hAnsi="Times New Roman" w:cs="Times New Roman"/>
                      <w:color w:val="auto"/>
                      <w:kern w:val="2"/>
                      <w:szCs w:val="21"/>
                      <w:vertAlign w:val="subscript"/>
                      <w:lang w:val="en-US" w:eastAsia="zh-CN"/>
                    </w:rPr>
                    <w:t>10</w:t>
                  </w:r>
                  <w:r>
                    <w:rPr>
                      <w:rFonts w:hint="default" w:ascii="Times New Roman" w:hAnsi="Times New Roman" w:cs="Times New Roman"/>
                      <w:color w:val="auto"/>
                      <w:kern w:val="2"/>
                      <w:szCs w:val="21"/>
                      <w:lang w:val="en-US" w:eastAsia="zh-CN"/>
                    </w:rPr>
                    <w:t>-C</w:t>
                  </w:r>
                  <w:r>
                    <w:rPr>
                      <w:rFonts w:hint="default" w:ascii="Times New Roman" w:hAnsi="Times New Roman" w:cs="Times New Roman"/>
                      <w:color w:val="auto"/>
                      <w:kern w:val="2"/>
                      <w:szCs w:val="21"/>
                      <w:vertAlign w:val="subscript"/>
                      <w:lang w:val="en-US" w:eastAsia="zh-CN"/>
                    </w:rPr>
                    <w:t>40</w:t>
                  </w:r>
                  <w:r>
                    <w:rPr>
                      <w:rFonts w:hint="default" w:ascii="Times New Roman" w:hAnsi="Times New Roman" w:cs="Times New Roman"/>
                      <w:color w:val="auto"/>
                      <w:kern w:val="2"/>
                      <w:szCs w:val="21"/>
                      <w:lang w:val="en-US" w:eastAsia="zh-CN"/>
                    </w:rPr>
                    <w:t>）</w:t>
                  </w:r>
                </w:p>
              </w:tc>
              <w:tc>
                <w:tcPr>
                  <w:tcW w:w="967"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mg/kg</w:t>
                  </w:r>
                </w:p>
              </w:tc>
              <w:tc>
                <w:tcPr>
                  <w:tcW w:w="1615"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lang w:val="en-US" w:eastAsia="zh-CN"/>
                    </w:rPr>
                    <w:t>ND</w:t>
                  </w:r>
                </w:p>
              </w:tc>
              <w:tc>
                <w:tcPr>
                  <w:tcW w:w="1028"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4500</w:t>
                  </w:r>
                </w:p>
              </w:tc>
              <w:tc>
                <w:tcPr>
                  <w:tcW w:w="871"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712" w:type="dxa"/>
                  <w:noWrap w:val="0"/>
                  <w:tcMar>
                    <w:top w:w="0" w:type="dxa"/>
                    <w:left w:w="0" w:type="dxa"/>
                    <w:bottom w:w="0" w:type="dxa"/>
                    <w:right w:w="0" w:type="dxa"/>
                  </w:tcMar>
                  <w:vAlign w:val="center"/>
                </w:tcPr>
                <w:p>
                  <w:pPr>
                    <w:pStyle w:val="62"/>
                    <w:spacing w:line="240" w:lineRule="auto"/>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3#</w:t>
                  </w:r>
                </w:p>
              </w:tc>
              <w:tc>
                <w:tcPr>
                  <w:tcW w:w="1224" w:type="dxa"/>
                  <w:vMerge w:val="continue"/>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p>
              </w:tc>
              <w:tc>
                <w:tcPr>
                  <w:tcW w:w="967"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mg/kg</w:t>
                  </w:r>
                </w:p>
              </w:tc>
              <w:tc>
                <w:tcPr>
                  <w:tcW w:w="1615"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14</w:t>
                  </w:r>
                </w:p>
              </w:tc>
              <w:tc>
                <w:tcPr>
                  <w:tcW w:w="1028"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4500</w:t>
                  </w:r>
                </w:p>
              </w:tc>
              <w:tc>
                <w:tcPr>
                  <w:tcW w:w="871" w:type="dxa"/>
                  <w:noWrap w:val="0"/>
                  <w:tcMar>
                    <w:top w:w="0" w:type="dxa"/>
                    <w:left w:w="0" w:type="dxa"/>
                    <w:bottom w:w="0" w:type="dxa"/>
                    <w:right w:w="0" w:type="dxa"/>
                  </w:tcMar>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达标</w:t>
                  </w:r>
                </w:p>
              </w:tc>
            </w:tr>
          </w:tbl>
          <w:p>
            <w:pPr>
              <w:pStyle w:val="26"/>
              <w:keepNext w:val="0"/>
              <w:keepLines w:val="0"/>
              <w:pageBreakBefore w:val="0"/>
              <w:widowControl/>
              <w:kinsoku/>
              <w:wordWrap/>
              <w:overflowPunct/>
              <w:topLinePunct w:val="0"/>
              <w:autoSpaceDE/>
              <w:autoSpaceDN/>
              <w:bidi w:val="0"/>
              <w:adjustRightInd/>
              <w:snapToGrid/>
              <w:spacing w:before="240" w:beforeLines="100" w:beforeAutospacing="0" w:after="0" w:afterAutospacing="0"/>
              <w:jc w:val="center"/>
              <w:textAlignment w:val="top"/>
              <w:rPr>
                <w:rFonts w:hint="default" w:ascii="Times New Roman" w:hAnsi="Times New Roman" w:eastAsia="宋体" w:cs="Times New Roman"/>
                <w:b/>
                <w:color w:val="auto"/>
                <w:sz w:val="21"/>
                <w:szCs w:val="21"/>
                <w:lang w:eastAsia="zh-CN"/>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3-6</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 xml:space="preserve">   </w:t>
            </w:r>
            <w:r>
              <w:rPr>
                <w:rFonts w:hint="default" w:ascii="Times New Roman" w:hAnsi="Times New Roman" w:cs="Times New Roman"/>
                <w:b/>
                <w:color w:val="auto"/>
                <w:sz w:val="21"/>
                <w:szCs w:val="21"/>
              </w:rPr>
              <w:t xml:space="preserve"> 柱状土壤监测与评价结果</w:t>
            </w:r>
            <w:r>
              <w:rPr>
                <w:rFonts w:hint="default" w:ascii="Times New Roman" w:hAnsi="Times New Roman" w:cs="Times New Roman"/>
                <w:b/>
                <w:color w:val="auto"/>
                <w:sz w:val="21"/>
                <w:szCs w:val="21"/>
                <w:lang w:eastAsia="zh-CN"/>
              </w:rPr>
              <w:t>（</w:t>
            </w:r>
            <w:r>
              <w:rPr>
                <w:rFonts w:hint="default" w:ascii="Times New Roman" w:hAnsi="Times New Roman" w:cs="Times New Roman"/>
                <w:b/>
                <w:color w:val="auto"/>
                <w:sz w:val="21"/>
                <w:szCs w:val="21"/>
                <w:lang w:val="en-US" w:eastAsia="zh-CN"/>
              </w:rPr>
              <w:t>3</w:t>
            </w:r>
            <w:r>
              <w:rPr>
                <w:rFonts w:hint="default" w:ascii="Times New Roman" w:hAnsi="Times New Roman" w:cs="Times New Roman"/>
                <w:b/>
                <w:color w:val="auto"/>
                <w:sz w:val="21"/>
                <w:szCs w:val="21"/>
                <w:lang w:eastAsia="zh-CN"/>
              </w:rPr>
              <w:t>）</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1140"/>
              <w:gridCol w:w="948"/>
              <w:gridCol w:w="1044"/>
              <w:gridCol w:w="1248"/>
              <w:gridCol w:w="1368"/>
              <w:gridCol w:w="680"/>
              <w:gridCol w:w="7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761"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位置</w:t>
                  </w:r>
                </w:p>
              </w:tc>
              <w:tc>
                <w:tcPr>
                  <w:tcW w:w="1140"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监测</w:t>
                  </w:r>
                </w:p>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项目</w:t>
                  </w:r>
                </w:p>
              </w:tc>
              <w:tc>
                <w:tcPr>
                  <w:tcW w:w="4608" w:type="dxa"/>
                  <w:gridSpan w:val="4"/>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监测结果</w:t>
                  </w:r>
                </w:p>
              </w:tc>
              <w:tc>
                <w:tcPr>
                  <w:tcW w:w="680"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标准值</w:t>
                  </w:r>
                </w:p>
              </w:tc>
              <w:tc>
                <w:tcPr>
                  <w:tcW w:w="749" w:type="dxa"/>
                  <w:vMerge w:val="restart"/>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达标</w:t>
                  </w:r>
                </w:p>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61"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1140"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948"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单位</w:t>
                  </w:r>
                </w:p>
              </w:tc>
              <w:tc>
                <w:tcPr>
                  <w:tcW w:w="1044"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0～50cm</w:t>
                  </w:r>
                </w:p>
              </w:tc>
              <w:tc>
                <w:tcPr>
                  <w:tcW w:w="1248"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50～150cm</w:t>
                  </w:r>
                </w:p>
              </w:tc>
              <w:tc>
                <w:tcPr>
                  <w:tcW w:w="1368" w:type="dxa"/>
                  <w:noWrap w:val="0"/>
                  <w:vAlign w:val="center"/>
                </w:tcPr>
                <w:p>
                  <w:pPr>
                    <w:pStyle w:val="57"/>
                    <w:ind w:left="-105" w:leftChars="-50" w:right="-105" w:rightChars="-50"/>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150～300cm</w:t>
                  </w:r>
                </w:p>
              </w:tc>
              <w:tc>
                <w:tcPr>
                  <w:tcW w:w="680"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749" w:type="dxa"/>
                  <w:vMerge w:val="continue"/>
                  <w:noWrap w:val="0"/>
                  <w:vAlign w:val="center"/>
                </w:tcPr>
                <w:p>
                  <w:pPr>
                    <w:pStyle w:val="57"/>
                    <w:rPr>
                      <w:rFonts w:hint="default" w:ascii="Times New Roman" w:hAnsi="Times New Roman" w:cs="Times New Roman"/>
                      <w:color w:val="auto"/>
                      <w:kern w:val="2"/>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61" w:type="dxa"/>
                  <w:noWrap w:val="0"/>
                  <w:vAlign w:val="center"/>
                </w:tcPr>
                <w:p>
                  <w:pPr>
                    <w:pStyle w:val="62"/>
                    <w:spacing w:line="240" w:lineRule="auto"/>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w:t>
                  </w:r>
                </w:p>
              </w:tc>
              <w:tc>
                <w:tcPr>
                  <w:tcW w:w="1140" w:type="dxa"/>
                  <w:vMerge w:val="restart"/>
                  <w:noWrap w:val="0"/>
                  <w:vAlign w:val="center"/>
                </w:tcPr>
                <w:p>
                  <w:pPr>
                    <w:pStyle w:val="57"/>
                    <w:ind w:left="-105" w:leftChars="-50" w:right="-105" w:rightChars="-50"/>
                    <w:rPr>
                      <w:rFonts w:hint="default" w:ascii="Times New Roman" w:hAnsi="Times New Roman" w:cs="Times New Roman"/>
                      <w:color w:val="auto"/>
                      <w:kern w:val="2"/>
                      <w:szCs w:val="21"/>
                      <w:lang w:val="en-US" w:eastAsia="zh-CN"/>
                    </w:rPr>
                  </w:pPr>
                  <w:r>
                    <w:rPr>
                      <w:rFonts w:hint="default" w:ascii="Times New Roman" w:hAnsi="Times New Roman" w:cs="Times New Roman"/>
                      <w:color w:val="auto"/>
                      <w:spacing w:val="-14"/>
                      <w:kern w:val="2"/>
                      <w:szCs w:val="21"/>
                      <w:lang w:val="en-US" w:eastAsia="zh-CN"/>
                    </w:rPr>
                    <w:t>石油烃</w:t>
                  </w:r>
                  <w:r>
                    <w:rPr>
                      <w:rFonts w:hint="default" w:ascii="Times New Roman" w:hAnsi="Times New Roman" w:cs="Times New Roman"/>
                      <w:color w:val="auto"/>
                      <w:kern w:val="2"/>
                      <w:szCs w:val="21"/>
                      <w:lang w:val="en-US" w:eastAsia="zh-CN"/>
                    </w:rPr>
                    <w:t>（C</w:t>
                  </w:r>
                  <w:r>
                    <w:rPr>
                      <w:rFonts w:hint="default" w:ascii="Times New Roman" w:hAnsi="Times New Roman" w:cs="Times New Roman"/>
                      <w:color w:val="auto"/>
                      <w:kern w:val="2"/>
                      <w:szCs w:val="21"/>
                      <w:vertAlign w:val="subscript"/>
                      <w:lang w:val="en-US" w:eastAsia="zh-CN"/>
                    </w:rPr>
                    <w:t>10</w:t>
                  </w:r>
                  <w:r>
                    <w:rPr>
                      <w:rFonts w:hint="default" w:ascii="Times New Roman" w:hAnsi="Times New Roman" w:cs="Times New Roman"/>
                      <w:color w:val="auto"/>
                      <w:kern w:val="2"/>
                      <w:szCs w:val="21"/>
                      <w:lang w:val="en-US" w:eastAsia="zh-CN"/>
                    </w:rPr>
                    <w:t>-C</w:t>
                  </w:r>
                  <w:r>
                    <w:rPr>
                      <w:rFonts w:hint="default" w:ascii="Times New Roman" w:hAnsi="Times New Roman" w:cs="Times New Roman"/>
                      <w:color w:val="auto"/>
                      <w:kern w:val="2"/>
                      <w:szCs w:val="21"/>
                      <w:vertAlign w:val="subscript"/>
                      <w:lang w:val="en-US" w:eastAsia="zh-CN"/>
                    </w:rPr>
                    <w:t>40</w:t>
                  </w:r>
                  <w:r>
                    <w:rPr>
                      <w:rFonts w:hint="default" w:ascii="Times New Roman" w:hAnsi="Times New Roman" w:cs="Times New Roman"/>
                      <w:color w:val="auto"/>
                      <w:kern w:val="2"/>
                      <w:szCs w:val="21"/>
                      <w:lang w:val="en-US" w:eastAsia="zh-CN"/>
                    </w:rPr>
                    <w:t>）</w:t>
                  </w:r>
                </w:p>
              </w:tc>
              <w:tc>
                <w:tcPr>
                  <w:tcW w:w="948" w:type="dxa"/>
                  <w:noWrap w:val="0"/>
                  <w:vAlign w:val="center"/>
                </w:tcPr>
                <w:p>
                  <w:pPr>
                    <w:pStyle w:val="57"/>
                    <w:rPr>
                      <w:rFonts w:hint="default" w:ascii="Times New Roman" w:hAnsi="Times New Roman" w:cs="Times New Roman"/>
                      <w:color w:val="auto"/>
                      <w:spacing w:val="-8"/>
                      <w:kern w:val="2"/>
                      <w:szCs w:val="21"/>
                      <w:lang w:val="en-US" w:eastAsia="zh-CN"/>
                    </w:rPr>
                  </w:pPr>
                  <w:r>
                    <w:rPr>
                      <w:rFonts w:hint="default" w:ascii="Times New Roman" w:hAnsi="Times New Roman" w:cs="Times New Roman"/>
                      <w:color w:val="auto"/>
                      <w:kern w:val="2"/>
                      <w:szCs w:val="21"/>
                      <w:lang w:val="en-US" w:eastAsia="zh-CN"/>
                    </w:rPr>
                    <w:t>mg/kg</w:t>
                  </w:r>
                </w:p>
              </w:tc>
              <w:tc>
                <w:tcPr>
                  <w:tcW w:w="1044"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7</w:t>
                  </w:r>
                </w:p>
              </w:tc>
              <w:tc>
                <w:tcPr>
                  <w:tcW w:w="1248"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ND</w:t>
                  </w:r>
                </w:p>
              </w:tc>
              <w:tc>
                <w:tcPr>
                  <w:tcW w:w="1368"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ND</w:t>
                  </w:r>
                </w:p>
              </w:tc>
              <w:tc>
                <w:tcPr>
                  <w:tcW w:w="680" w:type="dxa"/>
                  <w:vMerge w:val="restart"/>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4500</w:t>
                  </w:r>
                </w:p>
              </w:tc>
              <w:tc>
                <w:tcPr>
                  <w:tcW w:w="749"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61" w:type="dxa"/>
                  <w:noWrap w:val="0"/>
                  <w:vAlign w:val="center"/>
                </w:tcPr>
                <w:p>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w:t>
                  </w:r>
                </w:p>
              </w:tc>
              <w:tc>
                <w:tcPr>
                  <w:tcW w:w="1140"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948"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mg/kg</w:t>
                  </w:r>
                </w:p>
              </w:tc>
              <w:tc>
                <w:tcPr>
                  <w:tcW w:w="1044"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7</w:t>
                  </w:r>
                </w:p>
              </w:tc>
              <w:tc>
                <w:tcPr>
                  <w:tcW w:w="1248"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ND</w:t>
                  </w:r>
                </w:p>
              </w:tc>
              <w:tc>
                <w:tcPr>
                  <w:tcW w:w="1368"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ND</w:t>
                  </w:r>
                </w:p>
              </w:tc>
              <w:tc>
                <w:tcPr>
                  <w:tcW w:w="680"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749"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61" w:type="dxa"/>
                  <w:noWrap w:val="0"/>
                  <w:vAlign w:val="center"/>
                </w:tcPr>
                <w:p>
                  <w:pPr>
                    <w:spacing w:line="240" w:lineRule="auto"/>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6#</w:t>
                  </w:r>
                </w:p>
              </w:tc>
              <w:tc>
                <w:tcPr>
                  <w:tcW w:w="1140"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948"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mg/kg</w:t>
                  </w:r>
                </w:p>
              </w:tc>
              <w:tc>
                <w:tcPr>
                  <w:tcW w:w="1044"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szCs w:val="21"/>
                      <w:lang w:val="en-US" w:eastAsia="zh-CN"/>
                    </w:rPr>
                    <w:t>7</w:t>
                  </w:r>
                </w:p>
              </w:tc>
              <w:tc>
                <w:tcPr>
                  <w:tcW w:w="1248"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ND</w:t>
                  </w:r>
                </w:p>
              </w:tc>
              <w:tc>
                <w:tcPr>
                  <w:tcW w:w="1368" w:type="dxa"/>
                  <w:noWrap w:val="0"/>
                  <w:vAlign w:val="center"/>
                </w:tcPr>
                <w:p>
                  <w:pPr>
                    <w:pStyle w:val="57"/>
                    <w:rPr>
                      <w:rFonts w:hint="default" w:ascii="Times New Roman" w:hAnsi="Times New Roman" w:cs="Times New Roman"/>
                      <w:color w:val="auto"/>
                      <w:kern w:val="2"/>
                      <w:lang w:val="en-US" w:eastAsia="zh-CN"/>
                    </w:rPr>
                  </w:pPr>
                  <w:r>
                    <w:rPr>
                      <w:rFonts w:hint="default" w:ascii="Times New Roman" w:hAnsi="Times New Roman" w:cs="Times New Roman"/>
                      <w:color w:val="auto"/>
                      <w:kern w:val="2"/>
                      <w:lang w:val="en-US" w:eastAsia="zh-CN"/>
                    </w:rPr>
                    <w:t>10</w:t>
                  </w:r>
                </w:p>
              </w:tc>
              <w:tc>
                <w:tcPr>
                  <w:tcW w:w="680" w:type="dxa"/>
                  <w:vMerge w:val="continue"/>
                  <w:noWrap w:val="0"/>
                  <w:vAlign w:val="center"/>
                </w:tcPr>
                <w:p>
                  <w:pPr>
                    <w:pStyle w:val="57"/>
                    <w:rPr>
                      <w:rFonts w:hint="default" w:ascii="Times New Roman" w:hAnsi="Times New Roman" w:cs="Times New Roman"/>
                      <w:color w:val="auto"/>
                      <w:kern w:val="2"/>
                      <w:szCs w:val="21"/>
                      <w:lang w:val="en-US" w:eastAsia="zh-CN"/>
                    </w:rPr>
                  </w:pPr>
                </w:p>
              </w:tc>
              <w:tc>
                <w:tcPr>
                  <w:tcW w:w="749" w:type="dxa"/>
                  <w:noWrap w:val="0"/>
                  <w:vAlign w:val="center"/>
                </w:tcPr>
                <w:p>
                  <w:pPr>
                    <w:pStyle w:val="57"/>
                    <w:rPr>
                      <w:rFonts w:hint="default" w:ascii="Times New Roman" w:hAnsi="Times New Roman" w:cs="Times New Roman"/>
                      <w:color w:val="auto"/>
                      <w:kern w:val="2"/>
                      <w:szCs w:val="21"/>
                      <w:lang w:val="en-US" w:eastAsia="zh-CN"/>
                    </w:rPr>
                  </w:pPr>
                  <w:r>
                    <w:rPr>
                      <w:rFonts w:hint="default" w:ascii="Times New Roman" w:hAnsi="Times New Roman" w:cs="Times New Roman"/>
                      <w:color w:val="auto"/>
                      <w:kern w:val="2"/>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240" w:beforeLines="100" w:line="360" w:lineRule="auto"/>
              <w:ind w:firstLine="480" w:firstLineChars="200"/>
              <w:textAlignment w:val="auto"/>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监测结果表明，各监测因子均满足《土壤环境质量 建设用地土壤污染风险管控标准（试行）》（GB36600-2018）中第二类用地筛选值要求。</w:t>
            </w:r>
          </w:p>
          <w:p>
            <w:pPr>
              <w:keepNext w:val="0"/>
              <w:keepLines w:val="0"/>
              <w:pageBreakBefore w:val="0"/>
              <w:widowControl w:val="0"/>
              <w:kinsoku/>
              <w:wordWrap/>
              <w:overflowPunct/>
              <w:topLinePunct w:val="0"/>
              <w:bidi w:val="0"/>
              <w:adjustRightInd/>
              <w:snapToGrid/>
              <w:spacing w:line="360" w:lineRule="auto"/>
              <w:ind w:firstLine="482" w:firstLineChars="200"/>
              <w:textAlignment w:val="auto"/>
              <w:rPr>
                <w:rFonts w:hint="default" w:ascii="Times New Roman" w:hAnsi="Times New Roman" w:cs="Times New Roman"/>
                <w:color w:val="auto"/>
                <w:sz w:val="24"/>
              </w:rPr>
            </w:pPr>
            <w:r>
              <w:rPr>
                <w:rFonts w:hint="default" w:ascii="Times New Roman" w:hAnsi="Times New Roman" w:cs="Times New Roman"/>
                <w:b/>
                <w:color w:val="auto"/>
                <w:sz w:val="24"/>
                <w:szCs w:val="32"/>
                <w:lang w:val="en-US" w:eastAsia="zh-CN" w:bidi="ar"/>
              </w:rPr>
              <w:t>1</w:t>
            </w:r>
            <w:r>
              <w:rPr>
                <w:rFonts w:hint="default" w:ascii="Times New Roman" w:hAnsi="Times New Roman" w:cs="Times New Roman"/>
                <w:b/>
                <w:color w:val="auto"/>
                <w:sz w:val="24"/>
                <w:szCs w:val="32"/>
                <w:lang w:bidi="ar"/>
              </w:rPr>
              <w:t>.5动物</w:t>
            </w:r>
          </w:p>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本油田区的动物区系类型属古北界、中亚亚界、蒙新区、西部荒漠亚区、准噶尔盆地小区。主要分布有适于荒漠及荒漠草原和人工绿洲生活的动物。爬行动物的蜥脚类种数较多，如荒漠麻蜥、快步麻蜥、变色沙蜥等，东方沙蟒、游蛇、花脊游蛇，多出现在绿洲和戈壁。鸟类中毛腿沙鸡、小嘴乌鸦、寒鸦、原鸽、斑鸠、凤头百灵、漠即鸟、红尾伯劳、沙百灵、粉红椋鸟等较为常见。在绿洲中，喜近人类的麻雀、楼燕、家燕、戴胜、杜鹃、斑鸠等很易见到，有时如紫翅椋鸟等可形成数百只的庞大群体。子午沙鼠、大沙鼠、小家鼠等啮齿动物在该区分布很广，数量较大，蒙古兔在这里较为常见，小家鼠、褐家鼠、林姬鼠、田鼠数量较多。</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b/>
                <w:color w:val="auto"/>
                <w:sz w:val="24"/>
                <w:szCs w:val="32"/>
                <w:lang w:val="en-US" w:eastAsia="zh-CN" w:bidi="ar"/>
              </w:rPr>
              <w:t>1</w:t>
            </w:r>
            <w:r>
              <w:rPr>
                <w:rFonts w:hint="default" w:ascii="Times New Roman" w:hAnsi="Times New Roman" w:cs="Times New Roman"/>
                <w:b/>
                <w:color w:val="auto"/>
                <w:sz w:val="24"/>
                <w:szCs w:val="32"/>
                <w:lang w:bidi="ar"/>
              </w:rPr>
              <w:t>.6</w:t>
            </w:r>
            <w:r>
              <w:rPr>
                <w:rFonts w:hint="default" w:ascii="Times New Roman" w:hAnsi="Times New Roman" w:cs="Times New Roman"/>
                <w:b/>
                <w:color w:val="auto"/>
                <w:sz w:val="24"/>
                <w:szCs w:val="32"/>
                <w:lang w:eastAsia="zh-CN" w:bidi="ar"/>
              </w:rPr>
              <w:t>区域</w:t>
            </w:r>
            <w:r>
              <w:rPr>
                <w:rFonts w:hint="default" w:ascii="Times New Roman" w:hAnsi="Times New Roman" w:cs="Times New Roman"/>
                <w:b/>
                <w:color w:val="auto"/>
                <w:sz w:val="24"/>
                <w:szCs w:val="32"/>
                <w:lang w:bidi="ar"/>
              </w:rPr>
              <w:t>植被</w:t>
            </w:r>
            <w:r>
              <w:rPr>
                <w:rFonts w:hint="default" w:ascii="Times New Roman" w:hAnsi="Times New Roman" w:cs="Times New Roman"/>
                <w:b/>
                <w:color w:val="auto"/>
                <w:sz w:val="24"/>
                <w:szCs w:val="32"/>
                <w:lang w:eastAsia="zh-CN" w:bidi="ar"/>
              </w:rPr>
              <w:t>现状</w:t>
            </w:r>
          </w:p>
          <w:p>
            <w:pPr>
              <w:pStyle w:val="23"/>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bCs/>
                <w:color w:val="auto"/>
                <w:sz w:val="24"/>
                <w:szCs w:val="20"/>
                <w:lang w:val="en-US" w:eastAsia="zh-CN" w:bidi="ar"/>
              </w:rPr>
            </w:pPr>
            <w:r>
              <w:rPr>
                <w:rFonts w:hint="default" w:ascii="Times New Roman" w:hAnsi="Times New Roman" w:cs="Times New Roman"/>
                <w:color w:val="auto"/>
                <w:sz w:val="24"/>
              </w:rPr>
              <w:t>该油田区植被在世界植被区划中属亚非荒漠区，在中国植被区划中属新疆荒漠区、北疆荒漠亚区、准噶尔荒漠省、乌苏—奇台州。自然植被主要以荒漠植被</w:t>
            </w:r>
            <w:r>
              <w:rPr>
                <w:rFonts w:hint="default" w:ascii="Times New Roman" w:hAnsi="Times New Roman" w:cs="Times New Roman"/>
                <w:color w:val="auto"/>
                <w:sz w:val="24"/>
                <w:lang w:eastAsia="zh-CN"/>
              </w:rPr>
              <w:t>矮小灌木</w:t>
            </w:r>
            <w:r>
              <w:rPr>
                <w:rFonts w:hint="default" w:ascii="Times New Roman" w:hAnsi="Times New Roman" w:cs="Times New Roman"/>
                <w:color w:val="auto"/>
                <w:sz w:val="24"/>
              </w:rPr>
              <w:t>为主，项目评价区域内占优势的植被为小蓬，整个区域植被覆盖度在5%～15%之间</w:t>
            </w:r>
            <w:r>
              <w:rPr>
                <w:rFonts w:hint="default" w:ascii="Times New Roman" w:hAnsi="Times New Roman" w:cs="Times New Roman"/>
                <w:color w:val="auto"/>
                <w:sz w:val="24"/>
                <w:lang w:eastAsia="zh-CN"/>
              </w:rPr>
              <w:t>。本项目占地范围内有极少量</w:t>
            </w:r>
            <w:r>
              <w:rPr>
                <w:rFonts w:hint="eastAsia" w:ascii="Times New Roman" w:hAnsi="Times New Roman" w:cs="Times New Roman"/>
                <w:color w:val="auto"/>
                <w:sz w:val="24"/>
                <w:lang w:eastAsia="zh-CN"/>
              </w:rPr>
              <w:t>的</w:t>
            </w:r>
            <w:r>
              <w:rPr>
                <w:rFonts w:hint="default" w:ascii="Times New Roman" w:hAnsi="Times New Roman" w:cs="Times New Roman"/>
                <w:color w:val="auto"/>
                <w:sz w:val="24"/>
                <w:lang w:eastAsia="zh-CN"/>
              </w:rPr>
              <w:t>梭梭分布，其覆盖度小于</w:t>
            </w:r>
            <w:r>
              <w:rPr>
                <w:rFonts w:hint="default" w:ascii="Times New Roman" w:hAnsi="Times New Roman" w:cs="Times New Roman"/>
                <w:color w:val="auto"/>
                <w:sz w:val="24"/>
                <w:lang w:val="en-US" w:eastAsia="zh-CN"/>
              </w:rPr>
              <w:t>5%</w:t>
            </w:r>
            <w:r>
              <w:rPr>
                <w:rFonts w:hint="default" w:ascii="Times New Roman" w:hAnsi="Times New Roman" w:cs="Times New Roman"/>
                <w:color w:val="auto"/>
                <w:sz w:val="24"/>
                <w:lang w:eastAsia="zh-CN"/>
              </w:rPr>
              <w:t>，</w:t>
            </w:r>
            <w:r>
              <w:rPr>
                <w:rFonts w:hint="default" w:ascii="Times New Roman" w:hAnsi="Times New Roman" w:cs="Times New Roman"/>
                <w:color w:val="auto"/>
                <w:sz w:val="24"/>
                <w:szCs w:val="24"/>
                <w:lang w:val="zh-CN"/>
              </w:rPr>
              <w:t>植株一般高</w:t>
            </w:r>
            <w:r>
              <w:rPr>
                <w:rFonts w:hint="default" w:ascii="Times New Roman" w:hAnsi="Times New Roman" w:cs="Times New Roman"/>
                <w:color w:val="auto"/>
                <w:sz w:val="24"/>
                <w:szCs w:val="24"/>
              </w:rPr>
              <w:t>0.5m</w:t>
            </w:r>
            <w:r>
              <w:rPr>
                <w:rFonts w:hint="default" w:ascii="Times New Roman" w:hAnsi="Times New Roman" w:cs="Times New Roman"/>
                <w:color w:val="auto"/>
                <w:sz w:val="24"/>
                <w:szCs w:val="24"/>
                <w:lang w:val="zh-CN"/>
              </w:rPr>
              <w:t>～</w:t>
            </w:r>
            <w:r>
              <w:rPr>
                <w:rFonts w:hint="default" w:ascii="Times New Roman" w:hAnsi="Times New Roman" w:cs="Times New Roman"/>
                <w:color w:val="auto"/>
                <w:sz w:val="24"/>
                <w:szCs w:val="24"/>
              </w:rPr>
              <w:t>1m</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lang w:eastAsia="zh-CN"/>
              </w:rPr>
              <w:t>梭梭属于新疆维吾尔自治区一级保护植物。</w:t>
            </w:r>
            <w:r>
              <w:rPr>
                <w:rFonts w:hint="default" w:ascii="Times New Roman" w:hAnsi="Times New Roman" w:cs="Times New Roman"/>
                <w:color w:val="auto"/>
                <w:sz w:val="24"/>
              </w:rPr>
              <w:t>项目区植被类型分布图见</w:t>
            </w:r>
            <w:r>
              <w:rPr>
                <w:rFonts w:hint="default" w:ascii="Times New Roman" w:hAnsi="Times New Roman" w:cs="Times New Roman"/>
                <w:b/>
                <w:bCs/>
                <w:color w:val="auto"/>
                <w:sz w:val="24"/>
                <w:lang w:eastAsia="zh-CN"/>
              </w:rPr>
              <w:t>附图</w:t>
            </w:r>
            <w:r>
              <w:rPr>
                <w:rFonts w:hint="default" w:ascii="Times New Roman" w:hAnsi="Times New Roman" w:cs="Times New Roman"/>
                <w:b/>
                <w:bCs/>
                <w:color w:val="auto"/>
                <w:sz w:val="24"/>
                <w:lang w:val="en-US" w:eastAsia="zh-CN"/>
              </w:rPr>
              <w:t>9。</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rPr>
            </w:pPr>
            <w:r>
              <w:rPr>
                <w:rFonts w:hint="default" w:ascii="Times New Roman" w:hAnsi="Times New Roman" w:cs="Times New Roman"/>
                <w:b/>
                <w:color w:val="auto"/>
                <w:sz w:val="24"/>
                <w:szCs w:val="32"/>
              </w:rPr>
              <w:t>2.大气环境质量现状评价</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lang w:val="en-US" w:eastAsia="zh-CN"/>
              </w:rPr>
            </w:pPr>
            <w:r>
              <w:rPr>
                <w:rFonts w:hint="default" w:ascii="Times New Roman" w:hAnsi="Times New Roman" w:cs="Times New Roman"/>
                <w:b/>
                <w:color w:val="auto"/>
                <w:sz w:val="24"/>
                <w:lang w:val="en-US" w:eastAsia="zh-CN"/>
              </w:rPr>
              <w:t>2.1基本污染物</w:t>
            </w:r>
          </w:p>
          <w:p>
            <w:pPr>
              <w:spacing w:line="360" w:lineRule="auto"/>
              <w:ind w:firstLine="480" w:firstLineChars="200"/>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lang w:val="en-US" w:eastAsia="zh-CN"/>
              </w:rPr>
              <w:t>1</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数据来源</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基本污染物：环评收集了</w:t>
            </w:r>
            <w:r>
              <w:rPr>
                <w:rFonts w:hint="eastAsia" w:ascii="Times New Roman" w:hAnsi="Times New Roman" w:cs="Times New Roman"/>
                <w:color w:val="auto"/>
                <w:sz w:val="24"/>
                <w:lang w:eastAsia="zh-CN"/>
              </w:rPr>
              <w:t>昌吉州</w:t>
            </w:r>
            <w:r>
              <w:rPr>
                <w:rFonts w:hint="eastAsia" w:ascii="Times New Roman" w:hAnsi="Times New Roman" w:cs="Times New Roman"/>
                <w:color w:val="auto"/>
                <w:sz w:val="24"/>
                <w:lang w:val="en-US" w:eastAsia="zh-CN"/>
              </w:rPr>
              <w:t>2020</w:t>
            </w:r>
            <w:r>
              <w:rPr>
                <w:rFonts w:hint="default" w:ascii="Times New Roman" w:hAnsi="Times New Roman" w:cs="Times New Roman"/>
                <w:color w:val="auto"/>
                <w:sz w:val="24"/>
              </w:rPr>
              <w:t>年NO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、CO、O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六项基本污染物的全年监测数据。</w:t>
            </w:r>
          </w:p>
          <w:p>
            <w:pPr>
              <w:spacing w:line="360" w:lineRule="auto"/>
              <w:ind w:firstLine="480" w:firstLineChars="200"/>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lang w:val="en-US" w:eastAsia="zh-CN"/>
              </w:rPr>
              <w:t>2</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评价标准</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常规污染物NO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、CO、O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执行《环境空气质量标准》（GB3095-2012）二级标准。</w:t>
            </w:r>
          </w:p>
          <w:p>
            <w:pPr>
              <w:spacing w:line="360" w:lineRule="auto"/>
              <w:ind w:firstLine="480" w:firstLineChars="200"/>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lang w:val="en-US" w:eastAsia="zh-CN"/>
              </w:rPr>
              <w:t>3</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评价方法</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采用标准指数法评价大气污染物在评价区域内的环境质量现状，计算公式如下：</w:t>
            </w:r>
          </w:p>
          <w:p>
            <w:pPr>
              <w:spacing w:line="360" w:lineRule="auto"/>
              <w:jc w:val="center"/>
              <w:rPr>
                <w:rFonts w:hint="default" w:ascii="Times New Roman" w:hAnsi="Times New Roman" w:cs="Times New Roman"/>
                <w:b/>
                <w:snapToGrid w:val="0"/>
                <w:color w:val="auto"/>
                <w:kern w:val="0"/>
                <w:position w:val="-3"/>
                <w:sz w:val="24"/>
              </w:rPr>
            </w:pPr>
            <w:r>
              <w:rPr>
                <w:rFonts w:hint="default" w:ascii="Times New Roman" w:hAnsi="Times New Roman" w:cs="Times New Roman"/>
                <w:b/>
                <w:snapToGrid w:val="0"/>
                <w:color w:val="auto"/>
                <w:kern w:val="0"/>
                <w:position w:val="-3"/>
                <w:sz w:val="24"/>
              </w:rPr>
              <w:t>P</w:t>
            </w:r>
            <w:r>
              <w:rPr>
                <w:rFonts w:hint="default" w:ascii="Times New Roman" w:hAnsi="Times New Roman" w:cs="Times New Roman"/>
                <w:b/>
                <w:snapToGrid w:val="0"/>
                <w:color w:val="auto"/>
                <w:kern w:val="0"/>
                <w:position w:val="-3"/>
                <w:sz w:val="24"/>
                <w:vertAlign w:val="subscript"/>
              </w:rPr>
              <w:t>i</w:t>
            </w:r>
            <w:r>
              <w:rPr>
                <w:rFonts w:hint="default" w:ascii="Times New Roman" w:hAnsi="Times New Roman" w:cs="Times New Roman"/>
                <w:b/>
                <w:snapToGrid w:val="0"/>
                <w:color w:val="auto"/>
                <w:kern w:val="0"/>
                <w:position w:val="-3"/>
                <w:sz w:val="24"/>
              </w:rPr>
              <w:t>=C</w:t>
            </w:r>
            <w:r>
              <w:rPr>
                <w:rFonts w:hint="default" w:ascii="Times New Roman" w:hAnsi="Times New Roman" w:cs="Times New Roman"/>
                <w:b/>
                <w:snapToGrid w:val="0"/>
                <w:color w:val="auto"/>
                <w:kern w:val="0"/>
                <w:position w:val="-3"/>
                <w:sz w:val="24"/>
                <w:vertAlign w:val="subscript"/>
              </w:rPr>
              <w:t>i</w:t>
            </w:r>
            <w:r>
              <w:rPr>
                <w:rFonts w:hint="default" w:ascii="Times New Roman" w:hAnsi="Times New Roman" w:cs="Times New Roman"/>
                <w:b/>
                <w:snapToGrid w:val="0"/>
                <w:color w:val="auto"/>
                <w:kern w:val="0"/>
                <w:position w:val="-3"/>
                <w:sz w:val="24"/>
              </w:rPr>
              <w:t>/C</w:t>
            </w:r>
            <w:r>
              <w:rPr>
                <w:rFonts w:hint="default" w:ascii="Times New Roman" w:hAnsi="Times New Roman" w:cs="Times New Roman"/>
                <w:b/>
                <w:snapToGrid w:val="0"/>
                <w:color w:val="auto"/>
                <w:kern w:val="0"/>
                <w:position w:val="-3"/>
                <w:sz w:val="24"/>
                <w:vertAlign w:val="subscript"/>
              </w:rPr>
              <w:t>io</w:t>
            </w:r>
            <w:r>
              <w:rPr>
                <w:rFonts w:hint="default" w:ascii="Times New Roman" w:hAnsi="Times New Roman" w:cs="Times New Roman"/>
                <w:b/>
                <w:snapToGrid w:val="0"/>
                <w:color w:val="auto"/>
                <w:kern w:val="0"/>
                <w:position w:val="-3"/>
                <w:sz w:val="24"/>
              </w:rPr>
              <w:t>×100%</w:t>
            </w:r>
          </w:p>
          <w:p>
            <w:pPr>
              <w:spacing w:line="360" w:lineRule="auto"/>
              <w:ind w:firstLine="484"/>
              <w:rPr>
                <w:rFonts w:hint="default" w:ascii="Times New Roman" w:hAnsi="Times New Roman" w:cs="Times New Roman"/>
                <w:snapToGrid w:val="0"/>
                <w:color w:val="auto"/>
                <w:kern w:val="0"/>
                <w:position w:val="-3"/>
                <w:sz w:val="24"/>
              </w:rPr>
            </w:pPr>
            <w:r>
              <w:rPr>
                <w:rFonts w:hint="default" w:ascii="Times New Roman" w:hAnsi="Times New Roman" w:cs="Times New Roman"/>
                <w:snapToGrid w:val="0"/>
                <w:color w:val="auto"/>
                <w:kern w:val="0"/>
                <w:position w:val="-3"/>
                <w:sz w:val="24"/>
              </w:rPr>
              <w:t>式中：P</w:t>
            </w:r>
            <w:r>
              <w:rPr>
                <w:rFonts w:hint="default" w:ascii="Times New Roman" w:hAnsi="Times New Roman" w:cs="Times New Roman"/>
                <w:snapToGrid w:val="0"/>
                <w:color w:val="auto"/>
                <w:kern w:val="0"/>
                <w:position w:val="-3"/>
                <w:sz w:val="24"/>
                <w:vertAlign w:val="subscript"/>
              </w:rPr>
              <w:t>i</w:t>
            </w:r>
            <w:r>
              <w:rPr>
                <w:rFonts w:hint="default" w:ascii="Times New Roman" w:hAnsi="Times New Roman" w:cs="Times New Roman"/>
                <w:snapToGrid w:val="0"/>
                <w:color w:val="auto"/>
                <w:kern w:val="0"/>
                <w:position w:val="-3"/>
                <w:sz w:val="24"/>
              </w:rPr>
              <w:t>—污染物i的标准指数；</w:t>
            </w:r>
          </w:p>
          <w:p>
            <w:pPr>
              <w:spacing w:line="360" w:lineRule="auto"/>
              <w:ind w:firstLine="1200" w:firstLineChars="500"/>
              <w:rPr>
                <w:rFonts w:hint="default" w:ascii="Times New Roman" w:hAnsi="Times New Roman" w:cs="Times New Roman"/>
                <w:snapToGrid w:val="0"/>
                <w:color w:val="auto"/>
                <w:kern w:val="0"/>
                <w:position w:val="-3"/>
                <w:sz w:val="24"/>
              </w:rPr>
            </w:pPr>
            <w:r>
              <w:rPr>
                <w:rFonts w:hint="default" w:ascii="Times New Roman" w:hAnsi="Times New Roman" w:cs="Times New Roman"/>
                <w:snapToGrid w:val="0"/>
                <w:color w:val="auto"/>
                <w:kern w:val="0"/>
                <w:position w:val="-3"/>
                <w:sz w:val="24"/>
              </w:rPr>
              <w:t>C</w:t>
            </w:r>
            <w:r>
              <w:rPr>
                <w:rFonts w:hint="default" w:ascii="Times New Roman" w:hAnsi="Times New Roman" w:cs="Times New Roman"/>
                <w:snapToGrid w:val="0"/>
                <w:color w:val="auto"/>
                <w:kern w:val="0"/>
                <w:position w:val="-3"/>
                <w:sz w:val="24"/>
                <w:vertAlign w:val="subscript"/>
              </w:rPr>
              <w:t>i</w:t>
            </w:r>
            <w:r>
              <w:rPr>
                <w:rFonts w:hint="default" w:ascii="Times New Roman" w:hAnsi="Times New Roman" w:cs="Times New Roman"/>
                <w:snapToGrid w:val="0"/>
                <w:color w:val="auto"/>
                <w:kern w:val="0"/>
                <w:position w:val="-3"/>
                <w:sz w:val="24"/>
              </w:rPr>
              <w:t>—常规污染物i的年评价浓度（</w:t>
            </w:r>
            <w:r>
              <w:rPr>
                <w:rFonts w:hint="default" w:ascii="Times New Roman" w:hAnsi="Times New Roman" w:cs="Times New Roman"/>
                <w:color w:val="auto"/>
                <w:sz w:val="24"/>
              </w:rPr>
              <w:t>NO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年平均浓度，CO取24小时平均第95百分位浓度、O</w:t>
            </w:r>
            <w:r>
              <w:rPr>
                <w:rFonts w:hint="default" w:ascii="Times New Roman" w:hAnsi="Times New Roman" w:cs="Times New Roman"/>
                <w:color w:val="auto"/>
                <w:sz w:val="24"/>
                <w:vertAlign w:val="subscript"/>
              </w:rPr>
              <w:t>3</w:t>
            </w:r>
            <w:r>
              <w:rPr>
                <w:rFonts w:hint="default" w:ascii="Times New Roman" w:hAnsi="Times New Roman" w:cs="Times New Roman"/>
                <w:color w:val="auto"/>
                <w:sz w:val="24"/>
              </w:rPr>
              <w:t>取日最大8小时平均第90百分位数浓度</w:t>
            </w:r>
            <w:r>
              <w:rPr>
                <w:rFonts w:hint="default" w:ascii="Times New Roman" w:hAnsi="Times New Roman" w:cs="Times New Roman"/>
                <w:snapToGrid w:val="0"/>
                <w:color w:val="auto"/>
                <w:kern w:val="0"/>
                <w:position w:val="-3"/>
                <w:sz w:val="24"/>
              </w:rPr>
              <w:t>）；</w:t>
            </w:r>
          </w:p>
          <w:p>
            <w:pPr>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snapToGrid w:val="0"/>
                <w:color w:val="auto"/>
                <w:kern w:val="0"/>
                <w:position w:val="-3"/>
                <w:sz w:val="24"/>
              </w:rPr>
              <w:t>C</w:t>
            </w:r>
            <w:r>
              <w:rPr>
                <w:rFonts w:hint="default" w:ascii="Times New Roman" w:hAnsi="Times New Roman" w:cs="Times New Roman"/>
                <w:snapToGrid w:val="0"/>
                <w:color w:val="auto"/>
                <w:kern w:val="0"/>
                <w:position w:val="-3"/>
                <w:sz w:val="24"/>
                <w:vertAlign w:val="subscript"/>
              </w:rPr>
              <w:t>io</w:t>
            </w:r>
            <w:r>
              <w:rPr>
                <w:rFonts w:hint="default" w:ascii="Times New Roman" w:hAnsi="Times New Roman" w:cs="Times New Roman"/>
                <w:snapToGrid w:val="0"/>
                <w:color w:val="auto"/>
                <w:kern w:val="0"/>
                <w:position w:val="-3"/>
                <w:sz w:val="24"/>
              </w:rPr>
              <w:t>—污染物i的评价标准，μg/m</w:t>
            </w:r>
            <w:r>
              <w:rPr>
                <w:rFonts w:hint="default" w:ascii="Times New Roman" w:hAnsi="Times New Roman" w:cs="Times New Roman"/>
                <w:snapToGrid w:val="0"/>
                <w:color w:val="auto"/>
                <w:kern w:val="0"/>
                <w:position w:val="-3"/>
                <w:sz w:val="24"/>
                <w:vertAlign w:val="superscript"/>
              </w:rPr>
              <w:t>3</w:t>
            </w:r>
            <w:r>
              <w:rPr>
                <w:rFonts w:hint="default" w:ascii="Times New Roman" w:hAnsi="Times New Roman" w:cs="Times New Roman"/>
                <w:snapToGrid w:val="0"/>
                <w:color w:val="auto"/>
                <w:kern w:val="0"/>
                <w:position w:val="-3"/>
                <w:sz w:val="24"/>
              </w:rPr>
              <w:t>。</w:t>
            </w:r>
          </w:p>
          <w:p>
            <w:pPr>
              <w:spacing w:line="360" w:lineRule="auto"/>
              <w:ind w:firstLine="480" w:firstLineChars="200"/>
              <w:rPr>
                <w:rFonts w:hint="default" w:ascii="Times New Roman" w:hAnsi="Times New Roman" w:cs="Times New Roman"/>
                <w:b w:val="0"/>
                <w:bCs/>
                <w:color w:val="auto"/>
                <w:sz w:val="24"/>
              </w:rPr>
            </w:pP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lang w:val="en-US" w:eastAsia="zh-CN"/>
              </w:rPr>
              <w:t>4</w:t>
            </w:r>
            <w:r>
              <w:rPr>
                <w:rFonts w:hint="default" w:ascii="Times New Roman" w:hAnsi="Times New Roman" w:cs="Times New Roman"/>
                <w:b w:val="0"/>
                <w:bCs/>
                <w:color w:val="auto"/>
                <w:sz w:val="24"/>
                <w:lang w:eastAsia="zh-CN"/>
              </w:rPr>
              <w:t>）</w:t>
            </w:r>
            <w:r>
              <w:rPr>
                <w:rFonts w:hint="default" w:ascii="Times New Roman" w:hAnsi="Times New Roman" w:cs="Times New Roman"/>
                <w:b w:val="0"/>
                <w:bCs/>
                <w:color w:val="auto"/>
                <w:sz w:val="24"/>
              </w:rPr>
              <w:t>评价结果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基本污染物评价结果见下表。</w:t>
            </w:r>
          </w:p>
          <w:p>
            <w:pPr>
              <w:keepNext w:val="0"/>
              <w:keepLines w:val="0"/>
              <w:pageBreakBefore w:val="0"/>
              <w:widowControl w:val="0"/>
              <w:kinsoku/>
              <w:wordWrap/>
              <w:overflowPunct/>
              <w:topLinePunct w:val="0"/>
              <w:autoSpaceDE/>
              <w:autoSpaceDN/>
              <w:bidi w:val="0"/>
              <w:adjustRightInd/>
              <w:snapToGrid/>
              <w:spacing w:before="120" w:beforeLines="50"/>
              <w:jc w:val="center"/>
              <w:textAlignment w:val="auto"/>
              <w:rPr>
                <w:rFonts w:hint="default" w:ascii="Times New Roman" w:hAnsi="Times New Roman" w:cs="Times New Roman"/>
                <w:b/>
                <w:color w:val="auto"/>
                <w:szCs w:val="21"/>
                <w:vertAlign w:val="superscript"/>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3-7</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 xml:space="preserve">  监测结果统计一览表       单位：</w:t>
            </w:r>
            <w:r>
              <w:rPr>
                <w:rFonts w:hint="default" w:ascii="Times New Roman" w:hAnsi="Times New Roman" w:cs="Times New Roman"/>
                <w:b/>
                <w:bCs w:val="0"/>
                <w:color w:val="auto"/>
                <w:spacing w:val="1"/>
                <w:kern w:val="0"/>
                <w:szCs w:val="21"/>
              </w:rPr>
              <w:t>μ</w:t>
            </w:r>
            <w:r>
              <w:rPr>
                <w:rFonts w:hint="default" w:ascii="Times New Roman" w:hAnsi="Times New Roman" w:cs="Times New Roman"/>
                <w:b/>
                <w:color w:val="auto"/>
                <w:szCs w:val="21"/>
              </w:rPr>
              <w:t>g/m</w:t>
            </w:r>
            <w:r>
              <w:rPr>
                <w:rFonts w:hint="default" w:ascii="Times New Roman" w:hAnsi="Times New Roman" w:cs="Times New Roman"/>
                <w:b/>
                <w:color w:val="auto"/>
                <w:szCs w:val="21"/>
                <w:vertAlign w:val="superscript"/>
              </w:rPr>
              <w:t>3</w:t>
            </w:r>
          </w:p>
          <w:tbl>
            <w:tblPr>
              <w:tblStyle w:val="29"/>
              <w:tblW w:w="785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65"/>
              <w:gridCol w:w="1531"/>
              <w:gridCol w:w="1403"/>
              <w:gridCol w:w="1403"/>
              <w:gridCol w:w="1149"/>
              <w:gridCol w:w="160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00"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污染物</w:t>
                  </w:r>
                </w:p>
              </w:tc>
              <w:tc>
                <w:tcPr>
                  <w:tcW w:w="1531"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年评价指标</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现状浓度</w:t>
                  </w:r>
                </w:p>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bCs/>
                      <w:color w:val="auto"/>
                      <w:spacing w:val="1"/>
                      <w:kern w:val="0"/>
                      <w:szCs w:val="21"/>
                    </w:rPr>
                    <w:t>（μg/m</w:t>
                  </w:r>
                  <w:r>
                    <w:rPr>
                      <w:rFonts w:hint="default" w:ascii="Times New Roman" w:hAnsi="Times New Roman" w:cs="Times New Roman"/>
                      <w:bCs/>
                      <w:color w:val="auto"/>
                      <w:spacing w:val="1"/>
                      <w:kern w:val="0"/>
                      <w:szCs w:val="21"/>
                      <w:vertAlign w:val="superscript"/>
                    </w:rPr>
                    <w:t>3</w:t>
                  </w:r>
                  <w:r>
                    <w:rPr>
                      <w:rFonts w:hint="default" w:ascii="Times New Roman" w:hAnsi="Times New Roman" w:cs="Times New Roman"/>
                      <w:bCs/>
                      <w:color w:val="auto"/>
                      <w:spacing w:val="1"/>
                      <w:kern w:val="0"/>
                      <w:szCs w:val="21"/>
                    </w:rPr>
                    <w:t>）</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标准值</w:t>
                  </w:r>
                </w:p>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bCs/>
                      <w:color w:val="auto"/>
                      <w:spacing w:val="1"/>
                      <w:kern w:val="0"/>
                      <w:szCs w:val="21"/>
                    </w:rPr>
                    <w:t>（μg/m</w:t>
                  </w:r>
                  <w:r>
                    <w:rPr>
                      <w:rFonts w:hint="default" w:ascii="Times New Roman" w:hAnsi="Times New Roman" w:cs="Times New Roman"/>
                      <w:bCs/>
                      <w:color w:val="auto"/>
                      <w:spacing w:val="1"/>
                      <w:kern w:val="0"/>
                      <w:szCs w:val="21"/>
                      <w:vertAlign w:val="superscript"/>
                    </w:rPr>
                    <w:t>3</w:t>
                  </w:r>
                  <w:r>
                    <w:rPr>
                      <w:rFonts w:hint="default" w:ascii="Times New Roman" w:hAnsi="Times New Roman" w:cs="Times New Roman"/>
                      <w:bCs/>
                      <w:color w:val="auto"/>
                      <w:spacing w:val="1"/>
                      <w:kern w:val="0"/>
                      <w:szCs w:val="21"/>
                    </w:rPr>
                    <w:t>）</w:t>
                  </w:r>
                </w:p>
              </w:tc>
              <w:tc>
                <w:tcPr>
                  <w:tcW w:w="1149"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占标率（%）</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position w:val="2"/>
                      <w:szCs w:val="21"/>
                    </w:rPr>
                    <w:t>SO</w:t>
                  </w:r>
                  <w:r>
                    <w:rPr>
                      <w:rFonts w:hint="default" w:ascii="Times New Roman" w:hAnsi="Times New Roman" w:cs="Times New Roman"/>
                      <w:color w:val="auto"/>
                      <w:kern w:val="0"/>
                      <w:szCs w:val="21"/>
                      <w:vertAlign w:val="subscript"/>
                    </w:rPr>
                    <w:t>2</w:t>
                  </w:r>
                </w:p>
              </w:tc>
              <w:tc>
                <w:tcPr>
                  <w:tcW w:w="1531" w:type="dxa"/>
                  <w:vMerge w:val="restart"/>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年平均质量浓度</w:t>
                  </w:r>
                </w:p>
              </w:tc>
              <w:tc>
                <w:tcPr>
                  <w:tcW w:w="1403" w:type="dxa"/>
                  <w:noWrap w:val="0"/>
                  <w:vAlign w:val="center"/>
                </w:tcPr>
                <w:p>
                  <w:pPr>
                    <w:kinsoku w:val="0"/>
                    <w:overflowPunct w:val="0"/>
                    <w:autoSpaceDE w:val="0"/>
                    <w:autoSpaceDN w:val="0"/>
                    <w:spacing w:line="240" w:lineRule="exact"/>
                    <w:jc w:val="center"/>
                    <w:rPr>
                      <w:rFonts w:hint="eastAsia" w:ascii="Times New Roman" w:hAnsi="Times New Roman" w:eastAsia="宋体" w:cs="Times New Roman"/>
                      <w:color w:val="auto"/>
                      <w:kern w:val="0"/>
                      <w:szCs w:val="21"/>
                      <w:lang w:eastAsia="zh-CN"/>
                    </w:rPr>
                  </w:pPr>
                  <w:r>
                    <w:rPr>
                      <w:rFonts w:hint="eastAsia" w:ascii="Times New Roman" w:hAnsi="Times New Roman" w:cs="Times New Roman"/>
                      <w:color w:val="auto"/>
                      <w:kern w:val="0"/>
                      <w:szCs w:val="21"/>
                      <w:lang w:val="en-US" w:eastAsia="zh-CN"/>
                    </w:rPr>
                    <w:t>8</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60</w:t>
                  </w:r>
                </w:p>
              </w:tc>
              <w:tc>
                <w:tcPr>
                  <w:tcW w:w="1149" w:type="dxa"/>
                  <w:noWrap w:val="0"/>
                  <w:vAlign w:val="center"/>
                </w:tcPr>
                <w:p>
                  <w:pPr>
                    <w:spacing w:line="24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13.3</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position w:val="2"/>
                      <w:szCs w:val="21"/>
                    </w:rPr>
                    <w:t>NO</w:t>
                  </w:r>
                  <w:r>
                    <w:rPr>
                      <w:rFonts w:hint="default" w:ascii="Times New Roman" w:hAnsi="Times New Roman" w:cs="Times New Roman"/>
                      <w:color w:val="auto"/>
                      <w:kern w:val="0"/>
                      <w:szCs w:val="21"/>
                      <w:vertAlign w:val="subscript"/>
                    </w:rPr>
                    <w:t>2</w:t>
                  </w:r>
                </w:p>
              </w:tc>
              <w:tc>
                <w:tcPr>
                  <w:tcW w:w="1531" w:type="dxa"/>
                  <w:vMerge w:val="continue"/>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33</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40</w:t>
                  </w:r>
                </w:p>
              </w:tc>
              <w:tc>
                <w:tcPr>
                  <w:tcW w:w="1149" w:type="dxa"/>
                  <w:noWrap w:val="0"/>
                  <w:vAlign w:val="center"/>
                </w:tcPr>
                <w:p>
                  <w:pPr>
                    <w:spacing w:line="24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82.5</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position w:val="2"/>
                      <w:szCs w:val="21"/>
                    </w:rPr>
                    <w:t>PM</w:t>
                  </w:r>
                  <w:r>
                    <w:rPr>
                      <w:rFonts w:hint="default" w:ascii="Times New Roman" w:hAnsi="Times New Roman" w:cs="Times New Roman"/>
                      <w:color w:val="auto"/>
                      <w:kern w:val="0"/>
                      <w:szCs w:val="21"/>
                      <w:vertAlign w:val="subscript"/>
                    </w:rPr>
                    <w:t>10</w:t>
                  </w:r>
                </w:p>
              </w:tc>
              <w:tc>
                <w:tcPr>
                  <w:tcW w:w="1531" w:type="dxa"/>
                  <w:vMerge w:val="continue"/>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88</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70</w:t>
                  </w:r>
                </w:p>
              </w:tc>
              <w:tc>
                <w:tcPr>
                  <w:tcW w:w="1149" w:type="dxa"/>
                  <w:noWrap w:val="0"/>
                  <w:vAlign w:val="center"/>
                </w:tcPr>
                <w:p>
                  <w:pPr>
                    <w:spacing w:line="24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125.7</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超标0.</w:t>
                  </w:r>
                  <w:r>
                    <w:rPr>
                      <w:rFonts w:hint="eastAsia" w:ascii="Times New Roman" w:hAnsi="Times New Roman" w:cs="Times New Roman"/>
                      <w:color w:val="auto"/>
                      <w:spacing w:val="-1"/>
                      <w:kern w:val="0"/>
                      <w:szCs w:val="21"/>
                      <w:lang w:val="en-US" w:eastAsia="zh-CN"/>
                    </w:rPr>
                    <w:t>257</w:t>
                  </w:r>
                  <w:r>
                    <w:rPr>
                      <w:rFonts w:hint="default" w:ascii="Times New Roman" w:hAnsi="Times New Roman" w:cs="Times New Roman"/>
                      <w:color w:val="auto"/>
                      <w:spacing w:val="-1"/>
                      <w:kern w:val="0"/>
                      <w:szCs w:val="21"/>
                    </w:rPr>
                    <w:t>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position w:val="2"/>
                      <w:szCs w:val="21"/>
                    </w:rPr>
                    <w:t>PM</w:t>
                  </w:r>
                  <w:r>
                    <w:rPr>
                      <w:rFonts w:hint="default" w:ascii="Times New Roman" w:hAnsi="Times New Roman" w:cs="Times New Roman"/>
                      <w:color w:val="auto"/>
                      <w:kern w:val="0"/>
                      <w:szCs w:val="21"/>
                      <w:vertAlign w:val="subscript"/>
                    </w:rPr>
                    <w:t>2.5</w:t>
                  </w:r>
                </w:p>
              </w:tc>
              <w:tc>
                <w:tcPr>
                  <w:tcW w:w="1531" w:type="dxa"/>
                  <w:vMerge w:val="continue"/>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53</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35</w:t>
                  </w:r>
                </w:p>
              </w:tc>
              <w:tc>
                <w:tcPr>
                  <w:tcW w:w="1149" w:type="dxa"/>
                  <w:noWrap w:val="0"/>
                  <w:vAlign w:val="center"/>
                </w:tcPr>
                <w:p>
                  <w:pPr>
                    <w:spacing w:line="24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151.4</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超标</w:t>
                  </w:r>
                  <w:r>
                    <w:rPr>
                      <w:rFonts w:hint="eastAsia" w:ascii="Times New Roman" w:hAnsi="Times New Roman" w:cs="Times New Roman"/>
                      <w:color w:val="auto"/>
                      <w:spacing w:val="-1"/>
                      <w:kern w:val="0"/>
                      <w:szCs w:val="21"/>
                      <w:lang w:val="en-US" w:eastAsia="zh-CN"/>
                    </w:rPr>
                    <w:t>0.514</w:t>
                  </w:r>
                  <w:r>
                    <w:rPr>
                      <w:rFonts w:hint="default" w:ascii="Times New Roman" w:hAnsi="Times New Roman" w:cs="Times New Roman"/>
                      <w:color w:val="auto"/>
                      <w:spacing w:val="-1"/>
                      <w:kern w:val="0"/>
                      <w:szCs w:val="21"/>
                    </w:rPr>
                    <w:t>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4"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2"/>
                      <w:kern w:val="0"/>
                      <w:szCs w:val="21"/>
                    </w:rPr>
                    <w:t>C</w:t>
                  </w:r>
                  <w:r>
                    <w:rPr>
                      <w:rFonts w:hint="default" w:ascii="Times New Roman" w:hAnsi="Times New Roman" w:cs="Times New Roman"/>
                      <w:color w:val="auto"/>
                      <w:kern w:val="0"/>
                      <w:szCs w:val="21"/>
                    </w:rPr>
                    <w:t>O</w:t>
                  </w:r>
                </w:p>
              </w:tc>
              <w:tc>
                <w:tcPr>
                  <w:tcW w:w="1531"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24小时平均第95百分位数</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2500</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4000</w:t>
                  </w:r>
                </w:p>
              </w:tc>
              <w:tc>
                <w:tcPr>
                  <w:tcW w:w="1149"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62.5</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0" w:hRule="atLeast"/>
                <w:jc w:val="center"/>
              </w:trPr>
              <w:tc>
                <w:tcPr>
                  <w:tcW w:w="765"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position w:val="2"/>
                      <w:szCs w:val="21"/>
                    </w:rPr>
                    <w:t>O</w:t>
                  </w:r>
                  <w:r>
                    <w:rPr>
                      <w:rFonts w:hint="default" w:ascii="Times New Roman" w:hAnsi="Times New Roman" w:cs="Times New Roman"/>
                      <w:color w:val="auto"/>
                      <w:kern w:val="0"/>
                      <w:szCs w:val="21"/>
                      <w:vertAlign w:val="subscript"/>
                    </w:rPr>
                    <w:t>3</w:t>
                  </w:r>
                </w:p>
              </w:tc>
              <w:tc>
                <w:tcPr>
                  <w:tcW w:w="1531"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日最大8小时平均第90百分位数</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131</w:t>
                  </w:r>
                </w:p>
              </w:tc>
              <w:tc>
                <w:tcPr>
                  <w:tcW w:w="1403"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lang w:val="en-US" w:eastAsia="zh-CN"/>
                    </w:rPr>
                    <w:t>1</w:t>
                  </w:r>
                  <w:r>
                    <w:rPr>
                      <w:rFonts w:hint="default" w:ascii="Times New Roman" w:hAnsi="Times New Roman" w:cs="Times New Roman"/>
                      <w:color w:val="auto"/>
                      <w:kern w:val="0"/>
                      <w:szCs w:val="21"/>
                    </w:rPr>
                    <w:t>60</w:t>
                  </w:r>
                </w:p>
              </w:tc>
              <w:tc>
                <w:tcPr>
                  <w:tcW w:w="1149" w:type="dxa"/>
                  <w:noWrap w:val="0"/>
                  <w:vAlign w:val="center"/>
                </w:tcPr>
                <w:p>
                  <w:pPr>
                    <w:kinsoku w:val="0"/>
                    <w:overflowPunct w:val="0"/>
                    <w:autoSpaceDE w:val="0"/>
                    <w:autoSpaceDN w:val="0"/>
                    <w:spacing w:line="240" w:lineRule="exact"/>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val="en-US" w:eastAsia="zh-CN"/>
                    </w:rPr>
                    <w:t>81.9</w:t>
                  </w:r>
                </w:p>
              </w:tc>
              <w:tc>
                <w:tcPr>
                  <w:tcW w:w="1606" w:type="dxa"/>
                  <w:noWrap w:val="0"/>
                  <w:vAlign w:val="center"/>
                </w:tcPr>
                <w:p>
                  <w:pPr>
                    <w:kinsoku w:val="0"/>
                    <w:overflowPunct w:val="0"/>
                    <w:autoSpaceDE w:val="0"/>
                    <w:autoSpaceDN w:val="0"/>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spacing w:val="-1"/>
                      <w:kern w:val="0"/>
                      <w:szCs w:val="21"/>
                    </w:rPr>
                    <w:t>达标</w:t>
                  </w:r>
                </w:p>
              </w:tc>
            </w:tr>
          </w:tbl>
          <w:p>
            <w:pPr>
              <w:spacing w:before="240" w:beforeLines="10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根据评价结果：项目所在地基本污染物除PM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因子外，其余基本污染物因子监测值均符合《环境空气质量标准》（GB3095-2012）二级标准标准要求。PM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年平均浓度有超标现象，主要与风沙季节有一定关系。项目所在区为非达标区。</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val="en-US" w:eastAsia="zh-CN" w:bidi="ar"/>
              </w:rPr>
              <w:t>2</w:t>
            </w:r>
            <w:r>
              <w:rPr>
                <w:rFonts w:hint="default" w:ascii="Times New Roman" w:hAnsi="Times New Roman" w:cs="Times New Roman"/>
                <w:b/>
                <w:color w:val="auto"/>
                <w:sz w:val="24"/>
                <w:szCs w:val="32"/>
                <w:lang w:bidi="ar"/>
              </w:rPr>
              <w:t>.2其他污染物</w:t>
            </w:r>
          </w:p>
          <w:p>
            <w:pPr>
              <w:pStyle w:val="6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本次引用《三台油田北10井区头屯河组油藏开发工程》中的监测数据来说明项目区特征污染因子的质量现状，监测单位为新疆泰施特环保科技有限公司。</w:t>
            </w:r>
          </w:p>
          <w:p>
            <w:pPr>
              <w:pStyle w:val="6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（1）监测项目及监测时间</w:t>
            </w:r>
          </w:p>
          <w:p>
            <w:pPr>
              <w:pStyle w:val="66"/>
              <w:keepNext w:val="0"/>
              <w:keepLines w:val="0"/>
              <w:pageBreakBefore w:val="0"/>
              <w:widowControl w:val="0"/>
              <w:kinsoku/>
              <w:wordWrap/>
              <w:overflowPunct/>
              <w:topLinePunct w:val="0"/>
              <w:autoSpaceDE/>
              <w:autoSpaceDN/>
              <w:bidi w:val="0"/>
              <w:adjustRightInd/>
              <w:snapToGrid w:val="0"/>
              <w:spacing w:line="360" w:lineRule="auto"/>
              <w:ind w:left="0" w:leftChars="0" w:right="0" w:firstLine="480" w:firstLineChars="200"/>
              <w:jc w:val="both"/>
              <w:textAlignment w:val="auto"/>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特征污染物硫化氢及非甲烷总烃采用现场监测，监测时间为2020年11月24日-11月30日，连续监测7天，监测点位情况见下表。</w:t>
            </w:r>
          </w:p>
          <w:p>
            <w:pPr>
              <w:pStyle w:val="11"/>
              <w:keepNext w:val="0"/>
              <w:keepLines w:val="0"/>
              <w:pageBreakBefore w:val="0"/>
              <w:widowControl w:val="0"/>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kern w:val="2"/>
                <w:sz w:val="24"/>
                <w:szCs w:val="20"/>
                <w:lang w:val="en-US" w:eastAsia="zh-CN" w:bidi="ar-SA"/>
              </w:rPr>
            </w:pPr>
            <w:r>
              <w:rPr>
                <w:rFonts w:hint="default" w:ascii="Times New Roman" w:hAnsi="Times New Roman" w:eastAsia="宋体" w:cs="Times New Roman"/>
                <w:color w:val="auto"/>
                <w:kern w:val="2"/>
                <w:sz w:val="24"/>
                <w:szCs w:val="20"/>
                <w:lang w:val="en-US" w:eastAsia="zh-CN" w:bidi="ar-SA"/>
              </w:rPr>
              <w:t>非甲烷总烃小时平均浓度每天监测时段取当地时间2、8、14、20时4个小时质量浓度值，每小时至少有45分钟的采样时间。</w:t>
            </w:r>
          </w:p>
          <w:p>
            <w:pPr>
              <w:pStyle w:val="66"/>
              <w:keepNext w:val="0"/>
              <w:keepLines w:val="0"/>
              <w:pageBreakBefore w:val="0"/>
              <w:widowControl w:val="0"/>
              <w:kinsoku/>
              <w:wordWrap/>
              <w:overflowPunct/>
              <w:topLinePunct w:val="0"/>
              <w:autoSpaceDE/>
              <w:autoSpaceDN/>
              <w:bidi w:val="0"/>
              <w:adjustRightInd/>
              <w:snapToGrid w:val="0"/>
              <w:spacing w:line="360" w:lineRule="auto"/>
              <w:ind w:left="0" w:leftChars="0" w:firstLine="480" w:firstLineChars="200"/>
              <w:jc w:val="both"/>
              <w:textAlignment w:val="auto"/>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szCs w:val="32"/>
                <w:lang w:bidi="zh-CN"/>
              </w:rPr>
              <w:t>（</w:t>
            </w:r>
            <w:r>
              <w:rPr>
                <w:rFonts w:hint="default" w:ascii="Times New Roman" w:hAnsi="Times New Roman" w:eastAsia="宋体" w:cs="Times New Roman"/>
                <w:b w:val="0"/>
                <w:bCs/>
                <w:color w:val="auto"/>
                <w:sz w:val="24"/>
                <w:szCs w:val="32"/>
                <w:lang w:val="en-US" w:bidi="zh-CN"/>
              </w:rPr>
              <w:t>2</w:t>
            </w:r>
            <w:r>
              <w:rPr>
                <w:rFonts w:hint="default" w:ascii="Times New Roman" w:hAnsi="Times New Roman" w:eastAsia="宋体" w:cs="Times New Roman"/>
                <w:b w:val="0"/>
                <w:bCs/>
                <w:color w:val="auto"/>
                <w:sz w:val="24"/>
                <w:szCs w:val="32"/>
                <w:lang w:bidi="zh-CN"/>
              </w:rPr>
              <w:t>）</w:t>
            </w:r>
            <w:r>
              <w:rPr>
                <w:rFonts w:hint="default" w:ascii="Times New Roman" w:hAnsi="Times New Roman" w:eastAsia="宋体" w:cs="Times New Roman"/>
                <w:b w:val="0"/>
                <w:bCs/>
                <w:color w:val="auto"/>
                <w:sz w:val="24"/>
              </w:rPr>
              <w:t>评价标准</w:t>
            </w:r>
          </w:p>
          <w:p>
            <w:pPr>
              <w:pStyle w:val="11"/>
              <w:keepNext w:val="0"/>
              <w:keepLines w:val="0"/>
              <w:pageBreakBefore w:val="0"/>
              <w:widowControl w:val="0"/>
              <w:kinsoku/>
              <w:wordWrap/>
              <w:overflowPunct/>
              <w:topLinePunct w:val="0"/>
              <w:autoSpaceDE/>
              <w:autoSpaceDN/>
              <w:bidi w:val="0"/>
              <w:adjustRightInd/>
              <w:snapToGrid w:val="0"/>
              <w:spacing w:before="0" w:after="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非甲烷总烃参考《大气污染物综合排放标准详解》中的一次浓度限值2.0mg/m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。作为环境质量标准限值；</w:t>
            </w:r>
            <w:r>
              <w:rPr>
                <w:rFonts w:hint="default" w:ascii="Times New Roman" w:hAnsi="Times New Roman" w:cs="Times New Roman"/>
                <w:color w:val="auto"/>
                <w:sz w:val="24"/>
                <w:szCs w:val="24"/>
              </w:rPr>
              <w:t>硫化氢</w:t>
            </w:r>
            <w:r>
              <w:rPr>
                <w:rFonts w:hint="default" w:ascii="Times New Roman" w:hAnsi="Times New Roman" w:cs="Times New Roman"/>
                <w:color w:val="auto"/>
                <w:sz w:val="24"/>
              </w:rPr>
              <w:t>执行《环境影响评价技术导则—大气环境》（HJ2.2-2018）中附录D表D.1的限值要求0.01mg/m³。</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32"/>
                <w:lang w:bidi="ar"/>
              </w:rPr>
            </w:pPr>
            <w:bookmarkStart w:id="6" w:name="_Toc445996383"/>
            <w:bookmarkStart w:id="7" w:name="_Toc384806491"/>
            <w:r>
              <w:rPr>
                <w:rFonts w:hint="default" w:ascii="Times New Roman" w:hAnsi="Times New Roman" w:cs="Times New Roman"/>
                <w:color w:val="auto"/>
                <w:sz w:val="24"/>
                <w:szCs w:val="32"/>
                <w:lang w:bidi="zh-CN"/>
              </w:rPr>
              <w:t>（</w:t>
            </w:r>
            <w:r>
              <w:rPr>
                <w:rFonts w:hint="default" w:ascii="Times New Roman" w:hAnsi="Times New Roman" w:cs="Times New Roman"/>
                <w:color w:val="auto"/>
                <w:sz w:val="24"/>
                <w:szCs w:val="32"/>
                <w:lang w:val="en-US" w:bidi="zh-CN"/>
              </w:rPr>
              <w:t>3</w:t>
            </w:r>
            <w:r>
              <w:rPr>
                <w:rFonts w:hint="default" w:ascii="Times New Roman" w:hAnsi="Times New Roman" w:cs="Times New Roman"/>
                <w:color w:val="auto"/>
                <w:sz w:val="24"/>
                <w:szCs w:val="32"/>
                <w:lang w:bidi="zh-CN"/>
              </w:rPr>
              <w:t>）</w:t>
            </w:r>
            <w:r>
              <w:rPr>
                <w:rFonts w:hint="default" w:ascii="Times New Roman" w:hAnsi="Times New Roman" w:cs="Times New Roman"/>
                <w:color w:val="auto"/>
                <w:sz w:val="24"/>
                <w:szCs w:val="32"/>
                <w:lang w:bidi="ar"/>
              </w:rPr>
              <w:t>评价方法</w:t>
            </w:r>
            <w:bookmarkEnd w:id="6"/>
            <w:bookmarkEnd w:id="7"/>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采用占标率评价法评价大气污染物在评价区域内的环境质量现状，计算公式如下：</w:t>
            </w:r>
          </w:p>
          <w:p>
            <w:pPr>
              <w:keepNext w:val="0"/>
              <w:keepLines w:val="0"/>
              <w:pageBreakBefore w:val="0"/>
              <w:widowControl w:val="0"/>
              <w:kinsoku/>
              <w:wordWrap/>
              <w:overflowPunct/>
              <w:topLinePunct w:val="0"/>
              <w:autoSpaceDE/>
              <w:autoSpaceDN/>
              <w:bidi w:val="0"/>
              <w:adjustRightInd/>
              <w:snapToGrid w:val="0"/>
              <w:spacing w:line="360" w:lineRule="auto"/>
              <w:ind w:firstLine="198"/>
              <w:jc w:val="center"/>
              <w:textAlignment w:val="auto"/>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object>
                <v:shape id="_x0000_i1025" o:spt="75" type="#_x0000_t75" style="height:34.35pt;width:41.85pt;" o:ole="t" filled="f" o:preferrelative="t" stroked="f" coordsize="21600,21600">
                  <v:path/>
                  <v:fill on="f" focussize="0,0"/>
                  <v:stroke on="f"/>
                  <v:imagedata r:id="rId43" o:title=""/>
                  <o:lock v:ext="edit" aspectratio="t"/>
                  <w10:wrap type="none"/>
                  <w10:anchorlock/>
                </v:shape>
                <o:OLEObject Type="Embed" ProgID="Equation.DSMT4" ShapeID="_x0000_i1025" DrawAspect="Content" ObjectID="_1468075727" r:id="rId42">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式中：</w:t>
            </w:r>
            <w:r>
              <w:rPr>
                <w:rFonts w:hint="default" w:ascii="Times New Roman" w:hAnsi="Times New Roman" w:cs="Times New Roman"/>
                <w:i/>
                <w:color w:val="auto"/>
                <w:sz w:val="24"/>
                <w:szCs w:val="32"/>
                <w:lang w:bidi="ar"/>
              </w:rPr>
              <w:t>I</w:t>
            </w:r>
            <w:r>
              <w:rPr>
                <w:rFonts w:hint="default" w:ascii="Times New Roman" w:hAnsi="Times New Roman" w:cs="Times New Roman"/>
                <w:i/>
                <w:color w:val="auto"/>
                <w:sz w:val="24"/>
                <w:szCs w:val="32"/>
                <w:vertAlign w:val="subscript"/>
                <w:lang w:bidi="ar"/>
              </w:rPr>
              <w:t>i</w:t>
            </w:r>
            <w:r>
              <w:rPr>
                <w:rFonts w:hint="default" w:ascii="Times New Roman" w:hAnsi="Times New Roman" w:cs="Times New Roman"/>
                <w:color w:val="auto"/>
                <w:sz w:val="24"/>
                <w:szCs w:val="32"/>
                <w:lang w:bidi="ar"/>
              </w:rPr>
              <w:t>—第i种污染物占标率（%）；</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sz w:val="24"/>
                <w:szCs w:val="32"/>
                <w:lang w:bidi="ar"/>
              </w:rPr>
            </w:pPr>
            <w:r>
              <w:rPr>
                <w:rFonts w:hint="default" w:ascii="Times New Roman" w:hAnsi="Times New Roman" w:cs="Times New Roman"/>
                <w:i/>
                <w:color w:val="auto"/>
                <w:sz w:val="24"/>
                <w:szCs w:val="32"/>
                <w:lang w:bidi="ar"/>
              </w:rPr>
              <w:t>C</w:t>
            </w:r>
            <w:r>
              <w:rPr>
                <w:rFonts w:hint="default" w:ascii="Times New Roman" w:hAnsi="Times New Roman" w:cs="Times New Roman"/>
                <w:i/>
                <w:color w:val="auto"/>
                <w:sz w:val="24"/>
                <w:szCs w:val="32"/>
                <w:vertAlign w:val="subscript"/>
                <w:lang w:bidi="ar"/>
              </w:rPr>
              <w:t>i</w:t>
            </w:r>
            <w:r>
              <w:rPr>
                <w:rFonts w:hint="default" w:ascii="Times New Roman" w:hAnsi="Times New Roman" w:cs="Times New Roman"/>
                <w:color w:val="auto"/>
                <w:sz w:val="24"/>
                <w:szCs w:val="32"/>
                <w:lang w:bidi="ar"/>
              </w:rPr>
              <w:t>-某种污染物的实际监测浓度，μg/m</w:t>
            </w:r>
            <w:r>
              <w:rPr>
                <w:rFonts w:hint="default" w:ascii="Times New Roman" w:hAnsi="Times New Roman" w:cs="Times New Roman"/>
                <w:color w:val="auto"/>
                <w:sz w:val="24"/>
                <w:szCs w:val="32"/>
                <w:vertAlign w:val="superscript"/>
                <w:lang w:bidi="ar"/>
              </w:rPr>
              <w:t>3</w:t>
            </w:r>
            <w:r>
              <w:rPr>
                <w:rFonts w:hint="default" w:ascii="Times New Roman" w:hAnsi="Times New Roman" w:cs="Times New Roman"/>
                <w:color w:val="auto"/>
                <w:sz w:val="24"/>
                <w:szCs w:val="32"/>
                <w:lang w:bidi="ar"/>
              </w:rPr>
              <w:t>；</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cs="Times New Roman"/>
                <w:color w:val="auto"/>
                <w:sz w:val="24"/>
                <w:szCs w:val="32"/>
                <w:lang w:bidi="ar"/>
              </w:rPr>
            </w:pPr>
            <w:r>
              <w:rPr>
                <w:rFonts w:hint="default" w:ascii="Times New Roman" w:hAnsi="Times New Roman" w:cs="Times New Roman"/>
                <w:i/>
                <w:color w:val="auto"/>
                <w:sz w:val="24"/>
                <w:szCs w:val="32"/>
                <w:lang w:bidi="ar"/>
              </w:rPr>
              <w:t>C</w:t>
            </w:r>
            <w:r>
              <w:rPr>
                <w:rFonts w:hint="default" w:ascii="Times New Roman" w:hAnsi="Times New Roman" w:cs="Times New Roman"/>
                <w:i/>
                <w:color w:val="auto"/>
                <w:sz w:val="24"/>
                <w:szCs w:val="32"/>
                <w:vertAlign w:val="subscript"/>
                <w:lang w:bidi="ar"/>
              </w:rPr>
              <w:t>0i</w:t>
            </w:r>
            <w:r>
              <w:rPr>
                <w:rFonts w:hint="default" w:ascii="Times New Roman" w:hAnsi="Times New Roman" w:cs="Times New Roman"/>
                <w:color w:val="auto"/>
                <w:sz w:val="24"/>
                <w:szCs w:val="32"/>
                <w:lang w:bidi="ar"/>
              </w:rPr>
              <w:t>-某种污染物的环境空气标准浓度，μg/m</w:t>
            </w:r>
            <w:r>
              <w:rPr>
                <w:rFonts w:hint="default" w:ascii="Times New Roman" w:hAnsi="Times New Roman" w:cs="Times New Roman"/>
                <w:color w:val="auto"/>
                <w:sz w:val="24"/>
                <w:szCs w:val="32"/>
                <w:vertAlign w:val="superscript"/>
                <w:lang w:bidi="ar"/>
              </w:rPr>
              <w:t>3</w:t>
            </w:r>
            <w:r>
              <w:rPr>
                <w:rFonts w:hint="default" w:ascii="Times New Roman" w:hAnsi="Times New Roman" w:cs="Times New Roman"/>
                <w:color w:val="auto"/>
                <w:sz w:val="24"/>
                <w:szCs w:val="32"/>
                <w:lang w:bidi="ar"/>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bidi="zh-CN"/>
              </w:rPr>
            </w:pPr>
            <w:r>
              <w:rPr>
                <w:rFonts w:hint="default" w:ascii="Times New Roman" w:hAnsi="Times New Roman" w:cs="Times New Roman"/>
                <w:color w:val="auto"/>
                <w:sz w:val="24"/>
                <w:szCs w:val="32"/>
                <w:lang w:bidi="zh-CN"/>
              </w:rPr>
              <w:t>（</w:t>
            </w:r>
            <w:r>
              <w:rPr>
                <w:rFonts w:hint="default" w:ascii="Times New Roman" w:hAnsi="Times New Roman" w:cs="Times New Roman"/>
                <w:color w:val="auto"/>
                <w:sz w:val="24"/>
                <w:szCs w:val="32"/>
                <w:lang w:val="en-US" w:bidi="zh-CN"/>
              </w:rPr>
              <w:t>4</w:t>
            </w:r>
            <w:r>
              <w:rPr>
                <w:rFonts w:hint="default" w:ascii="Times New Roman" w:hAnsi="Times New Roman" w:cs="Times New Roman"/>
                <w:color w:val="auto"/>
                <w:sz w:val="24"/>
                <w:szCs w:val="32"/>
                <w:lang w:bidi="zh-CN"/>
              </w:rPr>
              <w:t>）监测及评价结果</w:t>
            </w:r>
          </w:p>
          <w:p>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cs="Times New Roman"/>
                <w:b/>
                <w:snapToGrid w:val="0"/>
                <w:color w:val="auto"/>
                <w:szCs w:val="21"/>
              </w:rPr>
            </w:pPr>
            <w:r>
              <w:rPr>
                <w:rFonts w:hint="default" w:ascii="Times New Roman" w:hAnsi="Times New Roman" w:cs="Times New Roman"/>
                <w:b/>
                <w:snapToGrid w:val="0"/>
                <w:color w:val="auto"/>
                <w:szCs w:val="21"/>
              </w:rPr>
              <w:t>表</w:t>
            </w:r>
            <w:r>
              <w:rPr>
                <w:rFonts w:hint="default" w:ascii="Times New Roman" w:hAnsi="Times New Roman" w:cs="Times New Roman"/>
                <w:b/>
                <w:snapToGrid w:val="0"/>
                <w:color w:val="auto"/>
                <w:szCs w:val="21"/>
                <w:lang w:val="en-US" w:eastAsia="zh-CN"/>
              </w:rPr>
              <w:t>3-8</w:t>
            </w:r>
            <w:r>
              <w:rPr>
                <w:rFonts w:hint="default" w:ascii="Times New Roman" w:hAnsi="Times New Roman" w:cs="Times New Roman"/>
                <w:b/>
                <w:snapToGrid w:val="0"/>
                <w:color w:val="auto"/>
                <w:szCs w:val="21"/>
              </w:rPr>
              <w:t xml:space="preserve">      特征污染物环境质量监测结果</w:t>
            </w:r>
          </w:p>
          <w:tbl>
            <w:tblPr>
              <w:tblStyle w:val="29"/>
              <w:tblW w:w="80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2050"/>
              <w:gridCol w:w="1832"/>
              <w:gridCol w:w="1872"/>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restart"/>
                  <w:tcBorders>
                    <w:top w:val="single" w:color="auto" w:sz="12" w:space="0"/>
                    <w:lef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监测点位</w:t>
                  </w:r>
                </w:p>
              </w:tc>
              <w:tc>
                <w:tcPr>
                  <w:tcW w:w="2050" w:type="dxa"/>
                  <w:vMerge w:val="restart"/>
                  <w:tcBorders>
                    <w:top w:val="single" w:color="auto" w:sz="12" w:space="0"/>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监测指标</w:t>
                  </w:r>
                </w:p>
              </w:tc>
              <w:tc>
                <w:tcPr>
                  <w:tcW w:w="3704" w:type="dxa"/>
                  <w:gridSpan w:val="2"/>
                  <w:tcBorders>
                    <w:top w:val="single" w:color="auto" w:sz="12" w:space="0"/>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监测项目</w:t>
                  </w:r>
                </w:p>
              </w:tc>
              <w:tc>
                <w:tcPr>
                  <w:tcW w:w="1451" w:type="dxa"/>
                  <w:vMerge w:val="restart"/>
                  <w:tcBorders>
                    <w:top w:val="single" w:color="auto" w:sz="12" w:space="0"/>
                    <w:right w:val="nil"/>
                  </w:tcBorders>
                  <w:noWrap w:val="0"/>
                  <w:vAlign w:val="center"/>
                </w:tcPr>
                <w:p>
                  <w:pPr>
                    <w:pStyle w:val="62"/>
                    <w:spacing w:line="240" w:lineRule="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与本项目位置关系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vMerge w:val="continue"/>
                  <w:noWrap w:val="0"/>
                  <w:vAlign w:val="center"/>
                </w:tcPr>
                <w:p>
                  <w:pPr>
                    <w:pStyle w:val="62"/>
                    <w:spacing w:line="240" w:lineRule="auto"/>
                    <w:rPr>
                      <w:rFonts w:hint="default" w:ascii="Times New Roman" w:hAnsi="Times New Roman" w:cs="Times New Roman"/>
                      <w:color w:val="auto"/>
                      <w:szCs w:val="21"/>
                    </w:rPr>
                  </w:pPr>
                </w:p>
              </w:tc>
              <w:tc>
                <w:tcPr>
                  <w:tcW w:w="1832"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H</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S</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非甲烷总烃</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restart"/>
                  <w:tcBorders>
                    <w:left w:val="nil"/>
                  </w:tcBorders>
                  <w:noWrap w:val="0"/>
                  <w:vAlign w:val="center"/>
                </w:tcPr>
                <w:p>
                  <w:pPr>
                    <w:pStyle w:val="62"/>
                    <w:spacing w:line="240" w:lineRule="auto"/>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1#</w:t>
                  </w: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浓度范围（mg/m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1832" w:type="dxa"/>
                  <w:noWrap w:val="0"/>
                  <w:vAlign w:val="center"/>
                </w:tcPr>
                <w:p>
                  <w:pPr>
                    <w:pStyle w:val="62"/>
                    <w:spacing w:line="240" w:lineRule="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ND</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0.007</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lang w:eastAsia="zh-CN"/>
                    </w:rPr>
                  </w:pPr>
                  <w:r>
                    <w:rPr>
                      <w:rFonts w:hint="default" w:ascii="Times New Roman" w:hAnsi="Times New Roman" w:cs="Times New Roman"/>
                      <w:color w:val="auto"/>
                      <w:szCs w:val="21"/>
                    </w:rPr>
                    <w:t>0.</w:t>
                  </w:r>
                  <w:r>
                    <w:rPr>
                      <w:rFonts w:hint="default" w:ascii="Times New Roman" w:hAnsi="Times New Roman" w:cs="Times New Roman"/>
                      <w:color w:val="auto"/>
                      <w:szCs w:val="21"/>
                      <w:lang w:eastAsia="zh-CN"/>
                    </w:rPr>
                    <w:t>82</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1.25</w:t>
                  </w:r>
                </w:p>
              </w:tc>
              <w:tc>
                <w:tcPr>
                  <w:tcW w:w="1451" w:type="dxa"/>
                  <w:vMerge w:val="restart"/>
                  <w:tcBorders>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lang w:eastAsia="zh-CN"/>
                    </w:rPr>
                    <w:t>监测点位于本项目区西北侧</w:t>
                  </w:r>
                  <w:r>
                    <w:rPr>
                      <w:rFonts w:hint="default" w:ascii="Times New Roman" w:hAnsi="Times New Roman" w:cs="Times New Roman"/>
                      <w:color w:val="auto"/>
                      <w:szCs w:val="21"/>
                      <w:lang w:val="en-US" w:eastAsia="zh-CN"/>
                    </w:rPr>
                    <w:t>0.5km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占标率范围（%）</w:t>
                  </w:r>
                </w:p>
              </w:tc>
              <w:tc>
                <w:tcPr>
                  <w:tcW w:w="1832" w:type="dxa"/>
                  <w:noWrap w:val="0"/>
                  <w:vAlign w:val="center"/>
                </w:tcPr>
                <w:p>
                  <w:pPr>
                    <w:pStyle w:val="62"/>
                    <w:spacing w:line="240" w:lineRule="auto"/>
                    <w:rPr>
                      <w:rFonts w:hint="default" w:ascii="Times New Roman" w:hAnsi="Times New Roman" w:cs="Times New Roman"/>
                      <w:color w:val="auto"/>
                      <w:szCs w:val="21"/>
                      <w:lang w:val="en-US"/>
                    </w:rPr>
                  </w:pPr>
                  <w:r>
                    <w:rPr>
                      <w:rFonts w:hint="default" w:ascii="Times New Roman" w:hAnsi="Times New Roman" w:cs="Times New Roman"/>
                      <w:color w:val="auto"/>
                      <w:szCs w:val="21"/>
                      <w:lang w:eastAsia="zh-CN"/>
                    </w:rPr>
                    <w:t>0</w:t>
                  </w: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70</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41</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62</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lang w:eastAsia="zh-CN"/>
                    </w:rPr>
                    <w:t>5</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超标率（%）</w:t>
                  </w:r>
                </w:p>
              </w:tc>
              <w:tc>
                <w:tcPr>
                  <w:tcW w:w="1832"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最大超标倍数（倍）</w:t>
                  </w:r>
                </w:p>
              </w:tc>
              <w:tc>
                <w:tcPr>
                  <w:tcW w:w="1832"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restart"/>
                  <w:tcBorders>
                    <w:left w:val="nil"/>
                  </w:tcBorders>
                  <w:noWrap w:val="0"/>
                  <w:vAlign w:val="center"/>
                </w:tcPr>
                <w:p>
                  <w:pPr>
                    <w:pStyle w:val="62"/>
                    <w:spacing w:line="240" w:lineRule="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w:t>
                  </w: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浓度范围（mg/m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1832"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lang w:eastAsia="zh-CN"/>
                    </w:rPr>
                    <w:t>ND</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0.006</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lang w:eastAsia="zh-CN"/>
                    </w:rPr>
                  </w:pPr>
                  <w:r>
                    <w:rPr>
                      <w:rFonts w:hint="default" w:ascii="Times New Roman" w:hAnsi="Times New Roman" w:cs="Times New Roman"/>
                      <w:color w:val="auto"/>
                      <w:szCs w:val="21"/>
                    </w:rPr>
                    <w:t>0.</w:t>
                  </w:r>
                  <w:r>
                    <w:rPr>
                      <w:rFonts w:hint="default" w:ascii="Times New Roman" w:hAnsi="Times New Roman" w:cs="Times New Roman"/>
                      <w:color w:val="auto"/>
                      <w:szCs w:val="21"/>
                      <w:lang w:eastAsia="zh-CN"/>
                    </w:rPr>
                    <w:t>81</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1.27</w:t>
                  </w:r>
                </w:p>
              </w:tc>
              <w:tc>
                <w:tcPr>
                  <w:tcW w:w="1451" w:type="dxa"/>
                  <w:vMerge w:val="restart"/>
                  <w:tcBorders>
                    <w:right w:val="nil"/>
                  </w:tcBorders>
                  <w:noWrap w:val="0"/>
                  <w:vAlign w:val="center"/>
                </w:tcPr>
                <w:p>
                  <w:pPr>
                    <w:pStyle w:val="62"/>
                    <w:spacing w:line="240" w:lineRule="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eastAsia="zh-CN"/>
                    </w:rPr>
                    <w:t>监测点位于本项目区下风向</w:t>
                  </w:r>
                  <w:r>
                    <w:rPr>
                      <w:rFonts w:hint="default" w:ascii="Times New Roman" w:hAnsi="Times New Roman" w:cs="Times New Roman"/>
                      <w:color w:val="auto"/>
                      <w:szCs w:val="21"/>
                      <w:lang w:val="en-US" w:eastAsia="zh-CN"/>
                    </w:rPr>
                    <w:t>0.4km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占标率（%）</w:t>
                  </w:r>
                </w:p>
              </w:tc>
              <w:tc>
                <w:tcPr>
                  <w:tcW w:w="1832" w:type="dxa"/>
                  <w:noWrap w:val="0"/>
                  <w:vAlign w:val="center"/>
                </w:tcPr>
                <w:p>
                  <w:pPr>
                    <w:pStyle w:val="62"/>
                    <w:spacing w:line="240" w:lineRule="auto"/>
                    <w:rPr>
                      <w:rFonts w:hint="default" w:ascii="Times New Roman" w:hAnsi="Times New Roman" w:cs="Times New Roman"/>
                      <w:color w:val="auto"/>
                      <w:szCs w:val="21"/>
                      <w:lang w:val="en-US"/>
                    </w:rPr>
                  </w:pPr>
                  <w:r>
                    <w:rPr>
                      <w:rFonts w:hint="default" w:ascii="Times New Roman" w:hAnsi="Times New Roman" w:cs="Times New Roman"/>
                      <w:color w:val="auto"/>
                      <w:szCs w:val="21"/>
                      <w:lang w:eastAsia="zh-CN"/>
                    </w:rPr>
                    <w:t>0</w:t>
                  </w: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60</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40</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lang w:eastAsia="zh-CN"/>
                    </w:rPr>
                    <w:t>5</w:t>
                  </w:r>
                  <w:r>
                    <w:rPr>
                      <w:rFonts w:hint="default" w:ascii="Times New Roman" w:hAnsi="Times New Roman" w:cs="Times New Roman"/>
                      <w:color w:val="auto"/>
                      <w:szCs w:val="21"/>
                    </w:rPr>
                    <w:t>～</w:t>
                  </w:r>
                  <w:r>
                    <w:rPr>
                      <w:rFonts w:hint="default" w:ascii="Times New Roman" w:hAnsi="Times New Roman" w:cs="Times New Roman"/>
                      <w:color w:val="auto"/>
                      <w:szCs w:val="21"/>
                      <w:lang w:eastAsia="zh-CN"/>
                    </w:rPr>
                    <w:t>63</w:t>
                  </w:r>
                  <w:r>
                    <w:rPr>
                      <w:rFonts w:hint="eastAsia" w:ascii="Times New Roman" w:hAnsi="Times New Roman" w:cs="Times New Roman"/>
                      <w:color w:val="auto"/>
                      <w:szCs w:val="21"/>
                      <w:lang w:val="en-US" w:eastAsia="zh-CN"/>
                    </w:rPr>
                    <w:t>.</w:t>
                  </w:r>
                  <w:r>
                    <w:rPr>
                      <w:rFonts w:hint="default" w:ascii="Times New Roman" w:hAnsi="Times New Roman" w:cs="Times New Roman"/>
                      <w:color w:val="auto"/>
                      <w:szCs w:val="21"/>
                      <w:lang w:eastAsia="zh-CN"/>
                    </w:rPr>
                    <w:t>5</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超标率（%）</w:t>
                  </w:r>
                </w:p>
              </w:tc>
              <w:tc>
                <w:tcPr>
                  <w:tcW w:w="1832"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3" w:type="dxa"/>
                  <w:vMerge w:val="continue"/>
                  <w:tcBorders>
                    <w:left w:val="nil"/>
                  </w:tcBorders>
                  <w:noWrap w:val="0"/>
                  <w:vAlign w:val="center"/>
                </w:tcPr>
                <w:p>
                  <w:pPr>
                    <w:pStyle w:val="62"/>
                    <w:spacing w:line="240" w:lineRule="auto"/>
                    <w:rPr>
                      <w:rFonts w:hint="default" w:ascii="Times New Roman" w:hAnsi="Times New Roman" w:cs="Times New Roman"/>
                      <w:color w:val="auto"/>
                      <w:szCs w:val="21"/>
                    </w:rPr>
                  </w:pPr>
                </w:p>
              </w:tc>
              <w:tc>
                <w:tcPr>
                  <w:tcW w:w="2050"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最大超标倍数（倍）</w:t>
                  </w:r>
                </w:p>
              </w:tc>
              <w:tc>
                <w:tcPr>
                  <w:tcW w:w="1832" w:type="dxa"/>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872" w:type="dxa"/>
                  <w:tcBorders>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1451" w:type="dxa"/>
                  <w:vMerge w:val="continue"/>
                  <w:tcBorders>
                    <w:right w:val="nil"/>
                  </w:tcBorders>
                  <w:noWrap w:val="0"/>
                  <w:vAlign w:val="center"/>
                </w:tcPr>
                <w:p>
                  <w:pPr>
                    <w:pStyle w:val="62"/>
                    <w:spacing w:line="240" w:lineRule="auto"/>
                    <w:rPr>
                      <w:rFonts w:hint="default" w:ascii="Times New Roman" w:hAnsi="Times New Roman" w:cs="Times New Roman"/>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3" w:type="dxa"/>
                  <w:gridSpan w:val="2"/>
                  <w:tcBorders>
                    <w:left w:val="nil"/>
                    <w:bottom w:val="single" w:color="auto" w:sz="12" w:space="0"/>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标准值（mg/m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1832" w:type="dxa"/>
                  <w:tcBorders>
                    <w:bottom w:val="single" w:color="auto" w:sz="12" w:space="0"/>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0.01</w:t>
                  </w:r>
                </w:p>
              </w:tc>
              <w:tc>
                <w:tcPr>
                  <w:tcW w:w="1872" w:type="dxa"/>
                  <w:tcBorders>
                    <w:bottom w:val="single" w:color="auto" w:sz="12" w:space="0"/>
                    <w:right w:val="nil"/>
                  </w:tcBorders>
                  <w:noWrap w:val="0"/>
                  <w:vAlign w:val="center"/>
                </w:tcPr>
                <w:p>
                  <w:pPr>
                    <w:pStyle w:val="62"/>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2.0</w:t>
                  </w:r>
                </w:p>
              </w:tc>
              <w:tc>
                <w:tcPr>
                  <w:tcW w:w="1451" w:type="dxa"/>
                  <w:tcBorders>
                    <w:bottom w:val="single" w:color="auto" w:sz="12" w:space="0"/>
                    <w:right w:val="nil"/>
                  </w:tcBorders>
                  <w:noWrap w:val="0"/>
                  <w:vAlign w:val="center"/>
                </w:tcPr>
                <w:p>
                  <w:pPr>
                    <w:pStyle w:val="62"/>
                    <w:spacing w:line="240" w:lineRule="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bl>
          <w:p>
            <w:pPr>
              <w:keepNext w:val="0"/>
              <w:keepLines w:val="0"/>
              <w:pageBreakBefore w:val="0"/>
              <w:widowControl w:val="0"/>
              <w:kinsoku/>
              <w:wordWrap/>
              <w:overflowPunct/>
              <w:topLinePunct w:val="0"/>
              <w:autoSpaceDE/>
              <w:autoSpaceDN/>
              <w:bidi w:val="0"/>
              <w:adjustRightInd w:val="0"/>
              <w:snapToGrid w:val="0"/>
              <w:spacing w:before="417" w:beforeLines="100" w:line="360" w:lineRule="auto"/>
              <w:ind w:firstLine="480"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color w:val="auto"/>
                <w:sz w:val="24"/>
                <w:szCs w:val="32"/>
                <w:lang w:bidi="zh-CN"/>
              </w:rPr>
              <w:t>评价结果表明：评价区域环境空气质量中非甲烷总烃一次浓度值满足《大气污染物综合排放标准详解》中2.0mg/m</w:t>
            </w:r>
            <w:r>
              <w:rPr>
                <w:rFonts w:hint="default" w:ascii="Times New Roman" w:hAnsi="Times New Roman" w:cs="Times New Roman"/>
                <w:color w:val="auto"/>
                <w:sz w:val="24"/>
                <w:szCs w:val="32"/>
                <w:vertAlign w:val="superscript"/>
                <w:lang w:bidi="zh-CN"/>
              </w:rPr>
              <w:t>3</w:t>
            </w:r>
            <w:r>
              <w:rPr>
                <w:rFonts w:hint="default" w:ascii="Times New Roman" w:hAnsi="Times New Roman" w:cs="Times New Roman"/>
                <w:color w:val="auto"/>
                <w:sz w:val="24"/>
                <w:szCs w:val="32"/>
                <w:lang w:bidi="zh-CN"/>
              </w:rPr>
              <w:t>的浓度限值。各监测点H</w:t>
            </w:r>
            <w:r>
              <w:rPr>
                <w:rFonts w:hint="default" w:ascii="Times New Roman" w:hAnsi="Times New Roman" w:cs="Times New Roman"/>
                <w:color w:val="auto"/>
                <w:sz w:val="24"/>
                <w:szCs w:val="32"/>
                <w:vertAlign w:val="subscript"/>
                <w:lang w:bidi="zh-CN"/>
              </w:rPr>
              <w:t>2</w:t>
            </w:r>
            <w:r>
              <w:rPr>
                <w:rFonts w:hint="default" w:ascii="Times New Roman" w:hAnsi="Times New Roman" w:cs="Times New Roman"/>
                <w:color w:val="auto"/>
                <w:sz w:val="24"/>
                <w:szCs w:val="32"/>
                <w:lang w:bidi="zh-CN"/>
              </w:rPr>
              <w:t>S浓度均满足《环境影响评价技术导则—大气环境》（HJ2.2-2018）中附录D表D.1的限值0.01mg/m³的要求</w:t>
            </w:r>
            <w:r>
              <w:rPr>
                <w:rFonts w:hint="default" w:ascii="Times New Roman" w:hAnsi="Times New Roman" w:cs="Times New Roman"/>
                <w:bCs/>
                <w:color w:val="auto"/>
                <w:sz w:val="24"/>
                <w:szCs w:val="32"/>
                <w:lang w:bidi="zh-CN"/>
              </w:rPr>
              <w:t>。</w:t>
            </w:r>
          </w:p>
          <w:p>
            <w:pPr>
              <w:spacing w:before="120" w:beforeLines="50" w:after="120" w:afterLines="50" w:line="360" w:lineRule="auto"/>
              <w:ind w:firstLine="482" w:firstLineChars="200"/>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val="en-US" w:eastAsia="zh-CN" w:bidi="ar"/>
              </w:rPr>
              <w:t>3</w:t>
            </w:r>
            <w:r>
              <w:rPr>
                <w:rFonts w:hint="default" w:ascii="Times New Roman" w:hAnsi="Times New Roman" w:cs="Times New Roman"/>
                <w:b/>
                <w:color w:val="auto"/>
                <w:sz w:val="24"/>
                <w:szCs w:val="32"/>
                <w:lang w:bidi="ar"/>
              </w:rPr>
              <w:t>、水环境质量现状调查与评价</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3</w:t>
            </w:r>
            <w:r>
              <w:rPr>
                <w:rFonts w:hint="default" w:ascii="Times New Roman" w:hAnsi="Times New Roman" w:cs="Times New Roman"/>
                <w:b/>
                <w:color w:val="auto"/>
                <w:sz w:val="24"/>
              </w:rPr>
              <w:t>.1地表水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本项目采出水及井下作业废水依托北联站采出水处理系统处理</w:t>
            </w:r>
            <w:r>
              <w:rPr>
                <w:rFonts w:hint="default" w:ascii="Times New Roman" w:hAnsi="Times New Roman" w:cs="Times New Roman"/>
                <w:bCs/>
                <w:color w:val="auto"/>
                <w:sz w:val="24"/>
                <w:lang w:bidi="zh-CN"/>
              </w:rPr>
              <w:t>，</w:t>
            </w:r>
            <w:r>
              <w:rPr>
                <w:rFonts w:hint="default" w:ascii="Times New Roman" w:hAnsi="Times New Roman" w:cs="Times New Roman"/>
                <w:color w:val="auto"/>
                <w:sz w:val="24"/>
              </w:rPr>
              <w:t>不排入地表水体，项目不与当地地表水发生水利联系，根据《环境影响评价技术导则 地表水环境》（HJ2.3-2018），本项目地表水评价等级为三级B，评价只对依托污水处理设施可行性进行分析，未进行地表水环境质量现状评价。</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3</w:t>
            </w:r>
            <w:r>
              <w:rPr>
                <w:rFonts w:hint="default" w:ascii="Times New Roman" w:hAnsi="Times New Roman" w:cs="Times New Roman"/>
                <w:b/>
                <w:color w:val="auto"/>
                <w:sz w:val="24"/>
              </w:rPr>
              <w:t>.2地下水</w:t>
            </w:r>
          </w:p>
          <w:p>
            <w:pPr>
              <w:spacing w:line="360" w:lineRule="auto"/>
              <w:ind w:firstLine="480" w:firstLineChars="200"/>
              <w:rPr>
                <w:rFonts w:hint="default" w:ascii="Times New Roman" w:hAnsi="Times New Roman" w:cs="Times New Roman"/>
                <w:b/>
                <w:bCs/>
                <w:color w:val="auto"/>
                <w:sz w:val="24"/>
                <w:szCs w:val="32"/>
                <w:lang w:bidi="ar"/>
              </w:rPr>
            </w:pPr>
            <w:r>
              <w:rPr>
                <w:rFonts w:hint="default" w:ascii="Times New Roman" w:hAnsi="Times New Roman" w:cs="Times New Roman"/>
                <w:color w:val="auto"/>
                <w:sz w:val="24"/>
                <w:szCs w:val="32"/>
                <w:lang w:val="en-US" w:eastAsia="zh-CN" w:bidi="ar"/>
              </w:rPr>
              <w:t>地下水现状评价见“</w:t>
            </w:r>
            <w:r>
              <w:rPr>
                <w:rFonts w:hint="default" w:ascii="Times New Roman" w:hAnsi="Times New Roman" w:cs="Times New Roman"/>
                <w:b w:val="0"/>
                <w:bCs w:val="0"/>
                <w:color w:val="auto"/>
                <w:sz w:val="24"/>
                <w:szCs w:val="32"/>
                <w:lang w:val="en-US" w:eastAsia="zh-CN" w:bidi="ar"/>
              </w:rPr>
              <w:t>地下水环境影响专项评价”。</w:t>
            </w:r>
          </w:p>
          <w:p>
            <w:pPr>
              <w:spacing w:before="120" w:beforeLines="50" w:after="120" w:afterLines="50" w:line="360" w:lineRule="auto"/>
              <w:ind w:firstLine="482" w:firstLineChars="200"/>
              <w:rPr>
                <w:rFonts w:hint="default" w:ascii="Times New Roman" w:hAnsi="Times New Roman" w:cs="Times New Roman"/>
                <w:b/>
                <w:color w:val="auto"/>
                <w:sz w:val="24"/>
                <w:szCs w:val="32"/>
                <w:highlight w:val="none"/>
                <w:lang w:bidi="ar"/>
              </w:rPr>
            </w:pPr>
            <w:r>
              <w:rPr>
                <w:rFonts w:hint="default" w:ascii="Times New Roman" w:hAnsi="Times New Roman" w:cs="Times New Roman"/>
                <w:b/>
                <w:color w:val="auto"/>
                <w:sz w:val="24"/>
                <w:szCs w:val="32"/>
                <w:highlight w:val="none"/>
                <w:lang w:val="en-US" w:eastAsia="zh-CN" w:bidi="ar"/>
              </w:rPr>
              <w:t>4</w:t>
            </w:r>
            <w:r>
              <w:rPr>
                <w:rFonts w:hint="default" w:ascii="Times New Roman" w:hAnsi="Times New Roman" w:cs="Times New Roman"/>
                <w:b/>
                <w:color w:val="auto"/>
                <w:sz w:val="24"/>
                <w:szCs w:val="32"/>
                <w:highlight w:val="none"/>
                <w:lang w:bidi="ar"/>
              </w:rPr>
              <w:t>、声环境现状调查与评价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szCs w:val="32"/>
              </w:rPr>
            </w:pPr>
            <w:r>
              <w:rPr>
                <w:rFonts w:hint="default" w:ascii="Times New Roman" w:hAnsi="Times New Roman" w:cs="Times New Roman"/>
                <w:color w:val="auto"/>
                <w:sz w:val="24"/>
                <w:szCs w:val="32"/>
              </w:rPr>
              <w:t>本工程所在区域以油田开发为主要功能，属于《声环境质量标准》（GB3096-2008）中的2类功能区，项目区周边无声环境敏感目标，噪声主要对工作人员产生影响，项目实施后受影响人口数量变化不大</w:t>
            </w:r>
            <w:r>
              <w:rPr>
                <w:rFonts w:hint="default" w:ascii="Times New Roman" w:hAnsi="Times New Roman" w:cs="Times New Roman"/>
                <w:bCs/>
                <w:color w:val="auto"/>
                <w:sz w:val="24"/>
                <w:szCs w:val="32"/>
              </w:rPr>
              <w:t>，根据《环境影响评价技术导则-声环境》（HJ2.4-2009）的有关要求，确定声环境评价等级为二级，评价范围为边界向外200m。</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rPr>
            </w:pPr>
            <w:r>
              <w:rPr>
                <w:rFonts w:hint="default" w:ascii="Times New Roman" w:hAnsi="Times New Roman" w:cs="Times New Roman"/>
                <w:b/>
                <w:color w:val="auto"/>
                <w:sz w:val="24"/>
                <w:szCs w:val="32"/>
                <w:lang w:val="en-US" w:eastAsia="zh-CN" w:bidi="ar"/>
              </w:rPr>
              <w:t>4</w:t>
            </w:r>
            <w:r>
              <w:rPr>
                <w:rFonts w:hint="default" w:ascii="Times New Roman" w:hAnsi="Times New Roman" w:cs="Times New Roman"/>
                <w:b/>
                <w:color w:val="auto"/>
                <w:sz w:val="24"/>
                <w:szCs w:val="32"/>
                <w:lang w:bidi="ar"/>
              </w:rPr>
              <w:t>.1监测点位及项目</w:t>
            </w:r>
          </w:p>
          <w:p>
            <w:pPr>
              <w:pStyle w:val="11"/>
              <w:keepNext w:val="0"/>
              <w:keepLines w:val="0"/>
              <w:pageBreakBefore w:val="0"/>
              <w:kinsoku/>
              <w:wordWrap/>
              <w:overflowPunct/>
              <w:topLinePunct w:val="0"/>
              <w:autoSpaceDE/>
              <w:autoSpaceDN/>
              <w:bidi w:val="0"/>
              <w:adjustRightInd/>
              <w:snapToGrid/>
              <w:spacing w:before="0" w:after="0" w:line="360" w:lineRule="auto"/>
              <w:ind w:firstLine="496"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color w:val="auto"/>
                <w:spacing w:val="4"/>
                <w:sz w:val="24"/>
                <w:szCs w:val="24"/>
              </w:rPr>
              <w:t>本次声环境质量现状调查采用现场监测的方式进行，监测单位为</w:t>
            </w:r>
            <w:r>
              <w:rPr>
                <w:rFonts w:hint="default" w:ascii="Times New Roman" w:hAnsi="Times New Roman" w:cs="Times New Roman"/>
                <w:color w:val="auto"/>
                <w:sz w:val="24"/>
                <w:szCs w:val="24"/>
              </w:rPr>
              <w:t>新疆</w:t>
            </w:r>
            <w:r>
              <w:rPr>
                <w:rFonts w:hint="default" w:ascii="Times New Roman" w:hAnsi="Times New Roman" w:cs="Times New Roman"/>
                <w:color w:val="auto"/>
                <w:sz w:val="24"/>
                <w:szCs w:val="24"/>
                <w:lang w:eastAsia="zh-CN"/>
              </w:rPr>
              <w:t>泰施特</w:t>
            </w:r>
            <w:r>
              <w:rPr>
                <w:rFonts w:hint="default" w:ascii="Times New Roman" w:hAnsi="Times New Roman" w:cs="Times New Roman"/>
                <w:color w:val="auto"/>
                <w:sz w:val="24"/>
                <w:szCs w:val="24"/>
              </w:rPr>
              <w:t>环保科技有限公司，监测时间为</w:t>
            </w:r>
            <w:r>
              <w:rPr>
                <w:rFonts w:hint="default" w:ascii="Times New Roman" w:hAnsi="Times New Roman" w:cs="Times New Roman"/>
                <w:bCs/>
                <w:color w:val="auto"/>
                <w:sz w:val="24"/>
                <w:szCs w:val="24"/>
              </w:rPr>
              <w:t>202</w:t>
            </w:r>
            <w:r>
              <w:rPr>
                <w:rFonts w:hint="default" w:ascii="Times New Roman" w:hAnsi="Times New Roman" w:cs="Times New Roman"/>
                <w:bCs/>
                <w:color w:val="auto"/>
                <w:sz w:val="24"/>
                <w:szCs w:val="24"/>
                <w:lang w:val="en-US" w:eastAsia="zh-CN"/>
              </w:rPr>
              <w:t>1</w:t>
            </w:r>
            <w:r>
              <w:rPr>
                <w:rFonts w:hint="default" w:ascii="Times New Roman" w:hAnsi="Times New Roman" w:cs="Times New Roman"/>
                <w:bCs/>
                <w:color w:val="auto"/>
                <w:sz w:val="24"/>
                <w:szCs w:val="24"/>
              </w:rPr>
              <w:t>年</w:t>
            </w:r>
            <w:r>
              <w:rPr>
                <w:rFonts w:hint="default" w:ascii="Times New Roman" w:hAnsi="Times New Roman" w:cs="Times New Roman"/>
                <w:bCs/>
                <w:color w:val="auto"/>
                <w:sz w:val="24"/>
                <w:szCs w:val="24"/>
                <w:lang w:val="en-US" w:eastAsia="zh-CN"/>
              </w:rPr>
              <w:t>2</w:t>
            </w:r>
            <w:r>
              <w:rPr>
                <w:rFonts w:hint="default" w:ascii="Times New Roman" w:hAnsi="Times New Roman" w:cs="Times New Roman"/>
                <w:bCs/>
                <w:color w:val="auto"/>
                <w:sz w:val="24"/>
                <w:szCs w:val="24"/>
              </w:rPr>
              <w:t>月</w:t>
            </w:r>
            <w:r>
              <w:rPr>
                <w:rFonts w:hint="default" w:ascii="Times New Roman" w:hAnsi="Times New Roman" w:cs="Times New Roman"/>
                <w:bCs/>
                <w:color w:val="auto"/>
                <w:sz w:val="24"/>
                <w:szCs w:val="24"/>
                <w:lang w:val="en-US" w:eastAsia="zh-CN"/>
              </w:rPr>
              <w:t>26</w:t>
            </w:r>
            <w:r>
              <w:rPr>
                <w:rFonts w:hint="default" w:ascii="Times New Roman" w:hAnsi="Times New Roman" w:cs="Times New Roman"/>
                <w:bCs/>
                <w:color w:val="auto"/>
                <w:sz w:val="24"/>
                <w:szCs w:val="24"/>
              </w:rPr>
              <w:t>日</w:t>
            </w:r>
            <w:r>
              <w:rPr>
                <w:rFonts w:hint="default" w:ascii="Times New Roman" w:hAnsi="Times New Roman" w:cs="Times New Roman"/>
                <w:bCs/>
                <w:color w:val="auto"/>
                <w:sz w:val="24"/>
                <w:szCs w:val="24"/>
                <w:lang w:val="en-US" w:eastAsia="zh-CN"/>
              </w:rPr>
              <w:t>-2月27日</w:t>
            </w:r>
            <w:r>
              <w:rPr>
                <w:rFonts w:hint="default" w:ascii="Times New Roman" w:hAnsi="Times New Roman" w:cs="Times New Roman"/>
                <w:bCs/>
                <w:color w:val="auto"/>
                <w:sz w:val="24"/>
                <w:szCs w:val="24"/>
              </w:rPr>
              <w:t>。</w:t>
            </w:r>
          </w:p>
          <w:p>
            <w:pPr>
              <w:pStyle w:val="11"/>
              <w:keepNext w:val="0"/>
              <w:keepLines w:val="0"/>
              <w:pageBreakBefore w:val="0"/>
              <w:kinsoku/>
              <w:wordWrap/>
              <w:overflowPunct/>
              <w:topLinePunct w:val="0"/>
              <w:autoSpaceDE/>
              <w:autoSpaceDN/>
              <w:bidi w:val="0"/>
              <w:adjustRightInd/>
              <w:snapToGrid/>
              <w:spacing w:before="0" w:after="0" w:line="360" w:lineRule="auto"/>
              <w:ind w:firstLine="480" w:firstLineChars="200"/>
              <w:textAlignment w:val="auto"/>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本次声环境质量现状监测在每个井场布设一个监测点。声环境质量现状监测项目为连续等效A声级（Leq（A））。</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（2）评价标准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执行《声环境质量标准》（GB3096-2008）2类标准。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bidi="ar"/>
              </w:rPr>
              <w:t>（3）监测及评价结果</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噪声监测及评价结果见下表。</w:t>
            </w:r>
          </w:p>
          <w:p>
            <w:pPr>
              <w:pStyle w:val="26"/>
              <w:keepNext w:val="0"/>
              <w:keepLines w:val="0"/>
              <w:pageBreakBefore w:val="0"/>
              <w:widowControl/>
              <w:kinsoku/>
              <w:wordWrap/>
              <w:overflowPunct/>
              <w:topLinePunct w:val="0"/>
              <w:autoSpaceDE/>
              <w:autoSpaceDN/>
              <w:bidi w:val="0"/>
              <w:adjustRightInd/>
              <w:snapToGrid/>
              <w:spacing w:before="120" w:beforeLines="5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color w:val="auto"/>
                <w:kern w:val="2"/>
                <w:sz w:val="21"/>
                <w:szCs w:val="21"/>
              </w:rPr>
              <w:t>表</w:t>
            </w:r>
            <w:r>
              <w:rPr>
                <w:rFonts w:hint="default" w:ascii="Times New Roman" w:hAnsi="Times New Roman" w:cs="Times New Roman"/>
                <w:b/>
                <w:color w:val="auto"/>
                <w:kern w:val="2"/>
                <w:sz w:val="21"/>
                <w:szCs w:val="21"/>
                <w:lang w:val="en-US" w:eastAsia="zh-CN"/>
              </w:rPr>
              <w:t xml:space="preserve">3-9 </w:t>
            </w:r>
            <w:r>
              <w:rPr>
                <w:rFonts w:hint="default" w:ascii="Times New Roman" w:hAnsi="Times New Roman" w:cs="Times New Roman"/>
                <w:b/>
                <w:color w:val="auto"/>
                <w:kern w:val="2"/>
                <w:sz w:val="21"/>
                <w:szCs w:val="21"/>
              </w:rPr>
              <w:t xml:space="preserve">     </w:t>
            </w:r>
            <w:r>
              <w:rPr>
                <w:rFonts w:hint="default" w:ascii="Times New Roman" w:hAnsi="Times New Roman" w:cs="Times New Roman"/>
                <w:b/>
                <w:color w:val="auto"/>
                <w:sz w:val="21"/>
                <w:szCs w:val="21"/>
              </w:rPr>
              <w:t>噪声监测及评价结果一览表      单位：dB（A）</w:t>
            </w:r>
          </w:p>
          <w:tbl>
            <w:tblPr>
              <w:tblStyle w:val="29"/>
              <w:tblW w:w="81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3"/>
              <w:gridCol w:w="1063"/>
              <w:gridCol w:w="1063"/>
              <w:gridCol w:w="1066"/>
              <w:gridCol w:w="1063"/>
              <w:gridCol w:w="1063"/>
              <w:gridCol w:w="1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733" w:type="dxa"/>
                  <w:vMerge w:val="restart"/>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点位名称</w:t>
                  </w:r>
                </w:p>
              </w:tc>
              <w:tc>
                <w:tcPr>
                  <w:tcW w:w="3192" w:type="dxa"/>
                  <w:gridSpan w:val="3"/>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昼间</w:t>
                  </w:r>
                </w:p>
              </w:tc>
              <w:tc>
                <w:tcPr>
                  <w:tcW w:w="3193" w:type="dxa"/>
                  <w:gridSpan w:val="3"/>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1733" w:type="dxa"/>
                  <w:vMerge w:val="continue"/>
                  <w:noWrap w:val="0"/>
                  <w:vAlign w:val="center"/>
                </w:tcPr>
                <w:p>
                  <w:pPr>
                    <w:pStyle w:val="57"/>
                    <w:adjustRightInd w:val="0"/>
                    <w:spacing w:line="240" w:lineRule="auto"/>
                    <w:rPr>
                      <w:rFonts w:hint="default" w:ascii="Times New Roman" w:hAnsi="Times New Roman" w:cs="Times New Roman"/>
                      <w:color w:val="auto"/>
                      <w:szCs w:val="21"/>
                    </w:rPr>
                  </w:pP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监测值</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标准值</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评价结果</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监测值</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标准值</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B4336</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40.9</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BD4346</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41.3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38.8</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BD4324</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40.9</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39.5</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BD4325</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39.4</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39.5</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BD4337</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41.3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39.7</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BD4326</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40.8</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38.8</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BD4369</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40.8</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38.3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B4357</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41.3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BD4347</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39.4</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BD4358</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40.5</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38.5</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BD4345</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39.6</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39.6</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BD4333</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39.9</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39.5</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BD4353</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39.4</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BD4334</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42.1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39.6</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bottom"/>
                </w:tcPr>
                <w:p>
                  <w:pPr>
                    <w:keepNext w:val="0"/>
                    <w:keepLines w:val="0"/>
                    <w:widowControl/>
                    <w:suppressLineNumbers w:val="0"/>
                    <w:jc w:val="center"/>
                    <w:textAlignment w:val="bottom"/>
                    <w:rPr>
                      <w:rFonts w:hint="default" w:ascii="Times New Roman" w:hAnsi="Times New Roman" w:cs="Times New Roman"/>
                      <w:color w:val="auto"/>
                      <w:szCs w:val="21"/>
                    </w:rPr>
                  </w:pPr>
                  <w:r>
                    <w:rPr>
                      <w:rFonts w:hint="default" w:ascii="Times New Roman" w:hAnsi="Times New Roman" w:eastAsia="宋体" w:cs="Times New Roman"/>
                      <w:i w:val="0"/>
                      <w:color w:val="auto"/>
                      <w:kern w:val="0"/>
                      <w:sz w:val="21"/>
                      <w:szCs w:val="21"/>
                      <w:u w:val="none"/>
                      <w:lang w:val="en-US" w:eastAsia="zh-CN" w:bidi="ar"/>
                    </w:rPr>
                    <w:t>BHW1001</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41.1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38.2</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rPr>
                    <w:t>B010</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40.9</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1733" w:type="dxa"/>
                  <w:noWrap w:val="0"/>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rPr>
                    <w:t>B012</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41.3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40.65</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733" w:type="dxa"/>
                  <w:noWrap w:val="0"/>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rPr>
                    <w:t>北64</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41.0</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39.3</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33" w:type="dxa"/>
                  <w:noWrap w:val="0"/>
                  <w:vAlign w:val="center"/>
                </w:tcPr>
                <w:p>
                  <w:pPr>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rPr>
                    <w:t>B009</w:t>
                  </w:r>
                </w:p>
              </w:tc>
              <w:tc>
                <w:tcPr>
                  <w:tcW w:w="1063"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41.1</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1066"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c>
                <w:tcPr>
                  <w:tcW w:w="1063"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40.6</w:t>
                  </w:r>
                </w:p>
              </w:tc>
              <w:tc>
                <w:tcPr>
                  <w:tcW w:w="1063"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50</w:t>
                  </w:r>
                </w:p>
              </w:tc>
              <w:tc>
                <w:tcPr>
                  <w:tcW w:w="1067" w:type="dxa"/>
                  <w:noWrap w:val="0"/>
                  <w:vAlign w:val="center"/>
                </w:tcPr>
                <w:p>
                  <w:pPr>
                    <w:pStyle w:val="57"/>
                    <w:adjustRightInd w:val="0"/>
                    <w:spacing w:line="240" w:lineRule="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bl>
          <w:p>
            <w:pPr>
              <w:keepNext w:val="0"/>
              <w:keepLines w:val="0"/>
              <w:pageBreakBefore w:val="0"/>
              <w:widowControl w:val="0"/>
              <w:kinsoku/>
              <w:wordWrap/>
              <w:overflowPunct/>
              <w:topLinePunct w:val="0"/>
              <w:autoSpaceDE/>
              <w:autoSpaceDN/>
              <w:bidi w:val="0"/>
              <w:adjustRightInd/>
              <w:snapToGrid/>
              <w:spacing w:before="240" w:beforeLines="100" w:line="360" w:lineRule="auto"/>
              <w:ind w:firstLine="480" w:firstLineChars="200"/>
              <w:textAlignment w:val="auto"/>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由监测数据可知，各井场监测点位昼间、夜间的环境噪声监测值均符合《声环境质量标准》（GB3096-2008）中2类声环境功能区环境噪声限值的要求，评价区内声环境质量现状良好。</w:t>
            </w:r>
          </w:p>
          <w:p>
            <w:pPr>
              <w:spacing w:before="240" w:beforeLines="100" w:line="360" w:lineRule="auto"/>
              <w:ind w:firstLine="480" w:firstLineChars="200"/>
              <w:rPr>
                <w:rFonts w:hint="default" w:ascii="Times New Roman" w:hAnsi="Times New Roman" w:cs="Times New Roman"/>
                <w:color w:val="auto"/>
                <w:sz w:val="24"/>
                <w:szCs w:val="20"/>
                <w:lang w:bidi="ar"/>
              </w:rPr>
            </w:pPr>
          </w:p>
          <w:p>
            <w:pPr>
              <w:spacing w:before="240" w:beforeLines="100" w:line="360" w:lineRule="auto"/>
              <w:ind w:firstLine="480" w:firstLineChars="200"/>
              <w:rPr>
                <w:rFonts w:hint="default" w:ascii="Times New Roman" w:hAnsi="Times New Roman" w:cs="Times New Roman"/>
                <w:color w:val="auto"/>
                <w:sz w:val="24"/>
                <w:szCs w:val="20"/>
                <w:lang w:bidi="ar"/>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456" w:type="dxa"/>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bCs/>
                <w:color w:val="auto"/>
                <w:sz w:val="24"/>
              </w:rPr>
              <w:t>与项目有关的原有环境污染和生态破坏问题</w:t>
            </w:r>
          </w:p>
        </w:tc>
        <w:tc>
          <w:tcPr>
            <w:tcW w:w="8269" w:type="dxa"/>
            <w:vAlign w:val="center"/>
          </w:tcPr>
          <w:p>
            <w:pPr>
              <w:pStyle w:val="51"/>
              <w:keepNext w:val="0"/>
              <w:keepLines w:val="0"/>
              <w:pageBreakBefore w:val="0"/>
              <w:widowControl/>
              <w:kinsoku/>
              <w:wordWrap/>
              <w:overflowPunct/>
              <w:topLinePunct w:val="0"/>
              <w:autoSpaceDE/>
              <w:autoSpaceDN/>
              <w:bidi w:val="0"/>
              <w:adjustRightInd/>
              <w:snapToGrid/>
              <w:spacing w:before="157" w:beforeLines="50" w:line="360" w:lineRule="auto"/>
              <w:ind w:left="0" w:leftChars="0" w:firstLine="482" w:firstLineChars="200"/>
              <w:textAlignment w:val="auto"/>
              <w:rPr>
                <w:rFonts w:hint="default" w:ascii="Times New Roman" w:hAnsi="Times New Roman" w:cs="Times New Roman"/>
                <w:b/>
                <w:color w:val="auto"/>
                <w:szCs w:val="24"/>
                <w:lang w:val="en-US" w:eastAsia="zh-CN"/>
              </w:rPr>
            </w:pPr>
            <w:r>
              <w:rPr>
                <w:rFonts w:hint="default" w:ascii="Times New Roman" w:hAnsi="Times New Roman" w:cs="Times New Roman"/>
                <w:b/>
                <w:color w:val="auto"/>
                <w:szCs w:val="24"/>
                <w:lang w:val="en-US" w:eastAsia="zh-CN"/>
              </w:rPr>
              <w:t>1.北三台油田北10井区环保手续及开发现状</w:t>
            </w:r>
          </w:p>
          <w:p>
            <w:pPr>
              <w:pStyle w:val="50"/>
              <w:keepNext w:val="0"/>
              <w:keepLines w:val="0"/>
              <w:pageBreakBefore w:val="0"/>
              <w:kinsoku/>
              <w:wordWrap/>
              <w:overflowPunct/>
              <w:topLinePunct w:val="0"/>
              <w:autoSpaceDE/>
              <w:autoSpaceDN/>
              <w:bidi w:val="0"/>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rPr>
              <w:t>2016年10月中国石油大学（华东）编制完成了《新疆油田公司三台油田北10井区头屯河组油藏开发建设项目环境影响报告书》，2016年11月取得原新疆</w:t>
            </w:r>
            <w:r>
              <w:rPr>
                <w:rFonts w:hint="default" w:ascii="Times New Roman" w:hAnsi="Times New Roman" w:cs="Times New Roman"/>
                <w:color w:val="auto"/>
                <w:lang w:eastAsia="zh-CN"/>
              </w:rPr>
              <w:t>维吾尔自治区环境保护厅</w:t>
            </w:r>
            <w:r>
              <w:rPr>
                <w:rFonts w:hint="default" w:ascii="Times New Roman" w:hAnsi="Times New Roman" w:cs="Times New Roman"/>
                <w:color w:val="auto"/>
              </w:rPr>
              <w:t>环评批复（</w:t>
            </w:r>
            <w:r>
              <w:rPr>
                <w:rFonts w:hint="eastAsia" w:ascii="Times New Roman" w:hAnsi="Times New Roman" w:cs="Times New Roman"/>
                <w:color w:val="auto"/>
                <w:lang w:eastAsia="zh-CN"/>
              </w:rPr>
              <w:t>文号：</w:t>
            </w:r>
            <w:r>
              <w:rPr>
                <w:rFonts w:hint="default" w:ascii="Times New Roman" w:hAnsi="Times New Roman" w:cs="Times New Roman"/>
                <w:color w:val="auto"/>
              </w:rPr>
              <w:t>新环函[2016]1718号）。环评批复见附件。2018年10月乌鲁木齐优尼科检测技术有限公司编制完成该项目验收调查报告。</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北10井区头屯河组油藏2016年以来新钻开发井19口。初期采油井平均日产液4.4t，日产油4.0t，含水9.2%；目前平均日产液4.0t，日产油3.6t，含水10.6%。截至2020年底，平均单井累产油2385t，阶段单井平均日产油3.0t/d。</w:t>
            </w:r>
          </w:p>
          <w:p>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kern w:val="0"/>
                <w:sz w:val="24"/>
              </w:rPr>
            </w:pPr>
            <w:r>
              <w:rPr>
                <w:rFonts w:hint="default" w:ascii="Times New Roman" w:hAnsi="Times New Roman" w:cs="Times New Roman"/>
                <w:color w:val="auto"/>
                <w:sz w:val="24"/>
              </w:rPr>
              <w:t>截止2020年底，该区油井开井20口，日产液62.0t，日产油50.0t，含水19.6%，累积产油15.73×10</w:t>
            </w:r>
            <w:r>
              <w:rPr>
                <w:rFonts w:hint="default" w:ascii="Times New Roman" w:hAnsi="Times New Roman" w:cs="Times New Roman"/>
                <w:color w:val="auto"/>
                <w:sz w:val="24"/>
                <w:vertAlign w:val="superscript"/>
              </w:rPr>
              <w:t>4</w:t>
            </w:r>
            <w:r>
              <w:rPr>
                <w:rFonts w:hint="default" w:ascii="Times New Roman" w:hAnsi="Times New Roman" w:cs="Times New Roman"/>
                <w:color w:val="auto"/>
                <w:sz w:val="24"/>
              </w:rPr>
              <w:t>t，采出程度5.26%；注水井开井7口，日注水142m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，累计注水7.19×10</w:t>
            </w:r>
            <w:r>
              <w:rPr>
                <w:rFonts w:hint="default" w:ascii="Times New Roman" w:hAnsi="Times New Roman" w:cs="Times New Roman"/>
                <w:color w:val="auto"/>
                <w:sz w:val="24"/>
                <w:vertAlign w:val="superscript"/>
              </w:rPr>
              <w:t>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kern w:val="0"/>
                <w:sz w:val="24"/>
              </w:rPr>
              <w:t>。</w:t>
            </w:r>
          </w:p>
          <w:p>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2</w:t>
            </w:r>
            <w:r>
              <w:rPr>
                <w:rFonts w:hint="default" w:ascii="Times New Roman" w:hAnsi="Times New Roman" w:cs="Times New Roman"/>
                <w:b/>
                <w:color w:val="auto"/>
                <w:sz w:val="24"/>
                <w:lang w:val="en-US" w:eastAsia="zh-CN"/>
              </w:rPr>
              <w:t>.</w:t>
            </w:r>
            <w:r>
              <w:rPr>
                <w:rFonts w:hint="default" w:ascii="Times New Roman" w:hAnsi="Times New Roman" w:cs="Times New Roman"/>
                <w:b/>
                <w:color w:val="auto"/>
                <w:sz w:val="24"/>
              </w:rPr>
              <w:t>现有工程环境影响回顾评价</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（1）废水</w:t>
            </w:r>
          </w:p>
          <w:p>
            <w:pPr>
              <w:pStyle w:val="59"/>
              <w:keepNext w:val="0"/>
              <w:keepLines w:val="0"/>
              <w:pageBreakBefore w:val="0"/>
              <w:kinsoku/>
              <w:wordWrap/>
              <w:overflowPunct/>
              <w:topLinePunct w:val="0"/>
              <w:autoSpaceDE/>
              <w:autoSpaceDN/>
              <w:bidi w:val="0"/>
              <w:adjustRightInd/>
              <w:snapToGrid/>
              <w:jc w:val="both"/>
              <w:textAlignment w:val="auto"/>
              <w:rPr>
                <w:rFonts w:hint="default" w:ascii="Times New Roman" w:hAnsi="Times New Roman" w:cs="Times New Roman"/>
                <w:color w:val="auto"/>
                <w:szCs w:val="20"/>
              </w:rPr>
            </w:pPr>
            <w:r>
              <w:rPr>
                <w:rFonts w:hint="default" w:ascii="Times New Roman" w:hAnsi="Times New Roman" w:cs="Times New Roman"/>
                <w:color w:val="auto"/>
                <w:szCs w:val="20"/>
              </w:rPr>
              <w:t>现有工程废水主要为采出水和井下作业废水，</w:t>
            </w:r>
            <w:r>
              <w:rPr>
                <w:rFonts w:hint="default" w:ascii="Times New Roman" w:hAnsi="Times New Roman" w:cs="Times New Roman"/>
                <w:color w:val="auto"/>
                <w:kern w:val="0"/>
                <w:szCs w:val="22"/>
              </w:rPr>
              <w:t>采出水及井下作业废水依托北联站采出水处理系统处理</w:t>
            </w:r>
            <w:r>
              <w:rPr>
                <w:rFonts w:hint="default" w:ascii="Times New Roman" w:hAnsi="Times New Roman" w:cs="Times New Roman"/>
                <w:color w:val="auto"/>
                <w:kern w:val="0"/>
                <w:lang w:bidi="ar"/>
              </w:rPr>
              <w:t>。</w:t>
            </w:r>
            <w:r>
              <w:rPr>
                <w:rFonts w:hint="default" w:ascii="Times New Roman" w:hAnsi="Times New Roman" w:cs="Times New Roman"/>
                <w:color w:val="auto"/>
                <w:szCs w:val="20"/>
              </w:rPr>
              <w:t>处理达到《碎屑岩油藏注水水质推荐指标及分析方法》（SY/T5329-2012）中注水水质控制指标要求后用于油田注水，不向外环境排放。</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（2）废气</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现有工程废气主要为原油集输过程中无组织挥发的非甲烷总烃。</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无组织大气污染物主要来源为各种管线、设备等烃类无组织挥发，主要污染物是非甲烷总烃。北10井区地域空旷，扩散能力较好，正常生产过程中厂界无组织排放非甲烷总烃最高浓度能够满足《大气污染物综合排放标准》（GB16297-1996）中无组织排放浓度限值。</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（3）固体废物</w:t>
            </w:r>
          </w:p>
          <w:p>
            <w:pPr>
              <w:pStyle w:val="51"/>
              <w:keepNext w:val="0"/>
              <w:keepLines w:val="0"/>
              <w:pageBreakBefore w:val="0"/>
              <w:kinsoku/>
              <w:wordWrap/>
              <w:overflowPunct/>
              <w:topLinePunct w:val="0"/>
              <w:autoSpaceDE/>
              <w:autoSpaceDN/>
              <w:bidi w:val="0"/>
              <w:adjustRightInd w:val="0"/>
              <w:snapToGrid/>
              <w:spacing w:line="360" w:lineRule="auto"/>
              <w:ind w:firstLine="48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rPr>
              <w:t>工程运行期产生的油泥属于危险废物HW08，产生的油泥全部委托克拉玛依博达生态环保科技有限责任公司进行回收处理。</w:t>
            </w:r>
          </w:p>
          <w:p>
            <w:pPr>
              <w:keepNext w:val="0"/>
              <w:keepLines w:val="0"/>
              <w:pageBreakBefore w:val="0"/>
              <w:widowControl/>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color w:val="auto"/>
                <w:kern w:val="0"/>
                <w:sz w:val="24"/>
                <w:szCs w:val="22"/>
              </w:rPr>
            </w:pPr>
            <w:r>
              <w:rPr>
                <w:rFonts w:hint="default" w:ascii="Times New Roman" w:hAnsi="Times New Roman" w:cs="Times New Roman"/>
                <w:color w:val="auto"/>
                <w:sz w:val="24"/>
                <w:szCs w:val="24"/>
              </w:rPr>
              <w:t>根据现场调查，</w:t>
            </w:r>
            <w:r>
              <w:rPr>
                <w:rFonts w:hint="default" w:ascii="Times New Roman" w:hAnsi="Times New Roman" w:cs="Times New Roman"/>
                <w:color w:val="auto"/>
                <w:kern w:val="0"/>
                <w:sz w:val="24"/>
                <w:szCs w:val="24"/>
              </w:rPr>
              <w:t>新疆油田分公司在落地油处理</w:t>
            </w:r>
            <w:r>
              <w:rPr>
                <w:rFonts w:hint="default" w:ascii="Times New Roman" w:hAnsi="Times New Roman" w:cs="Times New Roman"/>
                <w:color w:val="auto"/>
                <w:kern w:val="0"/>
                <w:sz w:val="24"/>
                <w:szCs w:val="22"/>
              </w:rPr>
              <w:t>中采取了有力的措施，井下作业必须带罐上岗，防渗铺设作业，控制落地原油产生量，落地原油回收率为100%，拉运至北三台油田联合处理站进行处理。由于回收措施严密，井场杜绝了污油散落到地表的现象。</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（4）噪声</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现有工程噪声主要为</w:t>
            </w:r>
            <w:r>
              <w:rPr>
                <w:rFonts w:hint="default" w:ascii="Times New Roman" w:hAnsi="Times New Roman" w:cs="Times New Roman"/>
                <w:color w:val="auto"/>
                <w:sz w:val="24"/>
                <w:szCs w:val="20"/>
                <w:lang w:eastAsia="zh-CN"/>
              </w:rPr>
              <w:t>井场及</w:t>
            </w:r>
            <w:r>
              <w:rPr>
                <w:rFonts w:hint="default" w:ascii="Times New Roman" w:hAnsi="Times New Roman" w:cs="Times New Roman"/>
                <w:color w:val="auto"/>
                <w:sz w:val="24"/>
                <w:szCs w:val="20"/>
              </w:rPr>
              <w:t>站场的各类机泵运行时产生的机械噪声，采取了基础减震及隔声等措施，经监测各单井井场各厂界昼间、夜间噪声排放能够达到《工业企业厂界环境噪声排放标准》（GB12348-2008）2类标准。</w:t>
            </w:r>
          </w:p>
          <w:p>
            <w:pPr>
              <w:pStyle w:val="51"/>
              <w:keepNext w:val="0"/>
              <w:keepLines w:val="0"/>
              <w:pageBreakBefore w:val="0"/>
              <w:kinsoku/>
              <w:wordWrap/>
              <w:overflowPunct/>
              <w:topLinePunct w:val="0"/>
              <w:autoSpaceDE/>
              <w:autoSpaceDN/>
              <w:bidi w:val="0"/>
              <w:adjustRightInd w:val="0"/>
              <w:snapToGrid/>
              <w:spacing w:line="360" w:lineRule="auto"/>
              <w:ind w:firstLine="480"/>
              <w:textAlignment w:val="auto"/>
              <w:rPr>
                <w:rFonts w:hint="default" w:ascii="Times New Roman" w:hAnsi="Times New Roman" w:cs="Times New Roman"/>
                <w:color w:val="auto"/>
                <w:szCs w:val="24"/>
                <w:lang w:val="en-US" w:eastAsia="zh-CN"/>
              </w:rPr>
            </w:pPr>
            <w:r>
              <w:rPr>
                <w:rFonts w:hint="default" w:ascii="Times New Roman" w:hAnsi="Times New Roman" w:cs="Times New Roman"/>
                <w:color w:val="auto"/>
                <w:szCs w:val="24"/>
                <w:lang w:val="en-US" w:eastAsia="zh-CN"/>
              </w:rPr>
              <w:t>由噪声现状监测数据可知，昼间、夜间的环境噪声监测值均符合《声环境质量标准》（GB3096-2008）中2类声环境功能区环境噪声限值的要求。</w:t>
            </w:r>
          </w:p>
          <w:p>
            <w:pPr>
              <w:keepNext w:val="0"/>
              <w:keepLines w:val="0"/>
              <w:pageBreakBefore w:val="0"/>
              <w:kinsoku/>
              <w:wordWrap/>
              <w:overflowPunct/>
              <w:topLinePunct w:val="0"/>
              <w:autoSpaceDE/>
              <w:autoSpaceDN/>
              <w:bidi w:val="0"/>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（5）生态环境</w:t>
            </w:r>
          </w:p>
          <w:p>
            <w:pPr>
              <w:keepNext w:val="0"/>
              <w:keepLines w:val="0"/>
              <w:pageBreakBefore w:val="0"/>
              <w:kinsoku/>
              <w:wordWrap/>
              <w:overflowPunct/>
              <w:topLinePunct w:val="0"/>
              <w:autoSpaceDE/>
              <w:autoSpaceDN/>
              <w:bidi w:val="0"/>
              <w:snapToGrid/>
              <w:spacing w:line="360" w:lineRule="auto"/>
              <w:ind w:firstLine="48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rPr>
              <w:t>现有工程对生态的影响主要为占地对生态的影响和对植被的破坏，占地分为临时占地和永久占地。施工期尽量减少施工用地，施工结束后，及时清除施工垃圾，对施工现场进行了回填平整，尽可能覆土压实，使其恢复至相对自然的状态，对场站周围已建成的永久性占地已进行硬化或砾石铺垫。</w:t>
            </w:r>
          </w:p>
          <w:p>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cs="Times New Roman"/>
                <w:b/>
                <w:color w:val="auto"/>
                <w:sz w:val="24"/>
                <w:lang w:val="en-US" w:eastAsia="zh-CN"/>
              </w:rPr>
            </w:pPr>
            <w:r>
              <w:rPr>
                <w:rFonts w:hint="default" w:ascii="Times New Roman" w:hAnsi="Times New Roman" w:cs="Times New Roman"/>
                <w:b/>
                <w:color w:val="auto"/>
                <w:sz w:val="24"/>
                <w:lang w:val="en-US" w:eastAsia="zh-CN"/>
              </w:rPr>
              <w:t>3.采转注老井环境影响分析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bidi="ar"/>
              </w:rPr>
            </w:pPr>
            <w:r>
              <w:rPr>
                <w:rFonts w:hint="default" w:ascii="Times New Roman" w:hAnsi="Times New Roman" w:cs="Times New Roman"/>
                <w:bCs/>
                <w:color w:val="auto"/>
                <w:sz w:val="24"/>
                <w:szCs w:val="24"/>
                <w:lang w:eastAsia="zh-CN"/>
              </w:rPr>
              <w:t>由于开发需求，本项目将北</w:t>
            </w:r>
            <w:r>
              <w:rPr>
                <w:rFonts w:hint="default" w:ascii="Times New Roman" w:hAnsi="Times New Roman" w:cs="Times New Roman"/>
                <w:bCs/>
                <w:color w:val="auto"/>
                <w:sz w:val="24"/>
                <w:szCs w:val="24"/>
                <w:lang w:val="en-US" w:eastAsia="zh-CN"/>
              </w:rPr>
              <w:t>10井区原有4口</w:t>
            </w:r>
            <w:r>
              <w:rPr>
                <w:rFonts w:hint="default" w:ascii="Times New Roman" w:hAnsi="Times New Roman" w:cs="Times New Roman"/>
                <w:bCs/>
                <w:color w:val="auto"/>
                <w:sz w:val="24"/>
                <w:szCs w:val="24"/>
                <w:lang w:eastAsia="zh-CN"/>
              </w:rPr>
              <w:t>老井由油井转为注水井（B010、B012、北64、B009），根据现场勘查，B010井现已封井，B0</w:t>
            </w:r>
            <w:r>
              <w:rPr>
                <w:rFonts w:hint="default" w:ascii="Times New Roman" w:hAnsi="Times New Roman" w:cs="Times New Roman"/>
                <w:bCs/>
                <w:color w:val="auto"/>
                <w:sz w:val="24"/>
                <w:szCs w:val="24"/>
                <w:lang w:val="en-US" w:eastAsia="zh-CN"/>
              </w:rPr>
              <w:t>12井</w:t>
            </w:r>
            <w:r>
              <w:rPr>
                <w:rFonts w:hint="default" w:ascii="Times New Roman" w:hAnsi="Times New Roman" w:cs="Times New Roman"/>
                <w:bCs/>
                <w:color w:val="auto"/>
                <w:sz w:val="24"/>
                <w:szCs w:val="24"/>
                <w:lang w:eastAsia="zh-CN"/>
              </w:rPr>
              <w:t>现已停井，</w:t>
            </w:r>
            <w:r>
              <w:rPr>
                <w:rFonts w:hint="default" w:ascii="Times New Roman" w:hAnsi="Times New Roman" w:cs="Times New Roman"/>
                <w:bCs/>
                <w:color w:val="auto"/>
                <w:sz w:val="24"/>
                <w:szCs w:val="24"/>
                <w:lang w:eastAsia="zh-CN" w:bidi="ar"/>
              </w:rPr>
              <w:t>现场均无遗留环境问题。</w:t>
            </w:r>
            <w:r>
              <w:rPr>
                <w:rFonts w:hint="default" w:ascii="Times New Roman" w:hAnsi="Times New Roman" w:cs="Times New Roman"/>
                <w:bCs/>
                <w:color w:val="auto"/>
                <w:sz w:val="24"/>
                <w:szCs w:val="24"/>
                <w:lang w:eastAsia="zh-CN"/>
              </w:rPr>
              <w:t>B0</w:t>
            </w:r>
            <w:r>
              <w:rPr>
                <w:rFonts w:hint="default" w:ascii="Times New Roman" w:hAnsi="Times New Roman" w:cs="Times New Roman"/>
                <w:bCs/>
                <w:color w:val="auto"/>
                <w:sz w:val="24"/>
                <w:szCs w:val="24"/>
                <w:lang w:val="en-US" w:eastAsia="zh-CN"/>
              </w:rPr>
              <w:t>09</w:t>
            </w:r>
            <w:r>
              <w:rPr>
                <w:rFonts w:hint="default" w:ascii="Times New Roman" w:hAnsi="Times New Roman" w:cs="Times New Roman"/>
                <w:bCs/>
                <w:color w:val="auto"/>
                <w:sz w:val="24"/>
                <w:szCs w:val="24"/>
                <w:lang w:eastAsia="zh-CN"/>
              </w:rPr>
              <w:t>、北64井现正在正常生产中，</w:t>
            </w:r>
            <w:r>
              <w:rPr>
                <w:rFonts w:hint="default" w:ascii="Times New Roman" w:hAnsi="Times New Roman" w:cs="Times New Roman"/>
                <w:bCs/>
                <w:color w:val="auto"/>
                <w:sz w:val="24"/>
                <w:szCs w:val="24"/>
                <w:lang w:bidi="ar"/>
              </w:rPr>
              <w:t>采用</w:t>
            </w:r>
            <w:r>
              <w:rPr>
                <w:rFonts w:hint="default" w:ascii="Times New Roman" w:hAnsi="Times New Roman" w:cs="Times New Roman"/>
                <w:bCs/>
                <w:color w:val="auto"/>
                <w:sz w:val="24"/>
                <w:szCs w:val="24"/>
                <w:lang w:eastAsia="zh-CN" w:bidi="ar"/>
              </w:rPr>
              <w:t>单井</w:t>
            </w:r>
            <w:r>
              <w:rPr>
                <w:rFonts w:hint="default" w:ascii="Times New Roman" w:hAnsi="Times New Roman" w:cs="Times New Roman"/>
                <w:bCs/>
                <w:color w:val="auto"/>
                <w:sz w:val="24"/>
                <w:szCs w:val="24"/>
                <w:lang w:bidi="ar"/>
              </w:rPr>
              <w:t>拉油方式生产，</w:t>
            </w:r>
            <w:r>
              <w:rPr>
                <w:rFonts w:hint="default" w:ascii="Times New Roman" w:hAnsi="Times New Roman" w:cs="Times New Roman"/>
                <w:bCs/>
                <w:color w:val="auto"/>
                <w:sz w:val="24"/>
                <w:szCs w:val="24"/>
                <w:lang w:eastAsia="zh-CN" w:bidi="ar"/>
              </w:rPr>
              <w:t>井口来液经</w:t>
            </w:r>
            <w:r>
              <w:rPr>
                <w:rFonts w:hint="default" w:ascii="Times New Roman" w:hAnsi="Times New Roman" w:cs="Times New Roman"/>
                <w:bCs/>
                <w:color w:val="auto"/>
                <w:sz w:val="24"/>
                <w:szCs w:val="24"/>
                <w:lang w:bidi="ar"/>
              </w:rPr>
              <w:t>计量后进罐，</w:t>
            </w:r>
            <w:r>
              <w:rPr>
                <w:rFonts w:hint="default" w:ascii="Times New Roman" w:hAnsi="Times New Roman" w:cs="Times New Roman"/>
                <w:bCs/>
                <w:color w:val="auto"/>
                <w:sz w:val="24"/>
                <w:szCs w:val="24"/>
                <w:lang w:eastAsia="zh-CN" w:bidi="ar"/>
              </w:rPr>
              <w:t>伴生气通过放散管燃放，采出液依托北三台联合站处理，主要污染物为伴生气燃放废气和采出水等，</w:t>
            </w:r>
            <w:r>
              <w:rPr>
                <w:rFonts w:hint="default" w:ascii="Times New Roman" w:hAnsi="Times New Roman" w:cs="Times New Roman"/>
                <w:color w:val="auto"/>
                <w:sz w:val="24"/>
                <w:szCs w:val="24"/>
                <w:lang w:val="en-US" w:eastAsia="zh-CN" w:bidi="ar"/>
              </w:rPr>
              <w:t>本项目转为注水井将拆除原有井口相关采油设施，原有采油过程中的污染物即消失不再产生。</w:t>
            </w:r>
          </w:p>
          <w:p>
            <w:pPr>
              <w:keepNext w:val="0"/>
              <w:keepLines w:val="0"/>
              <w:pageBreakBefore w:val="0"/>
              <w:widowControl/>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lang w:val="en-US" w:eastAsia="zh-CN"/>
              </w:rPr>
              <w:t>4.</w:t>
            </w:r>
            <w:r>
              <w:rPr>
                <w:rFonts w:hint="default" w:ascii="Times New Roman" w:hAnsi="Times New Roman" w:cs="Times New Roman"/>
                <w:b/>
                <w:bCs/>
                <w:color w:val="auto"/>
                <w:kern w:val="0"/>
                <w:sz w:val="24"/>
              </w:rPr>
              <w:t>与本项目有关的原有环境问题及“以新代老”措施</w:t>
            </w:r>
          </w:p>
          <w:p>
            <w:pPr>
              <w:keepNext w:val="0"/>
              <w:keepLines w:val="0"/>
              <w:pageBreakBefore w:val="0"/>
              <w:kinsoku/>
              <w:wordWrap/>
              <w:overflowPunct/>
              <w:topLinePunct w:val="0"/>
              <w:autoSpaceDE/>
              <w:autoSpaceDN/>
              <w:bidi w:val="0"/>
              <w:snapToGrid/>
              <w:spacing w:line="360" w:lineRule="auto"/>
              <w:ind w:firstLine="482"/>
              <w:textAlignment w:val="auto"/>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项目所在油区道路总体规范，但部分</w:t>
            </w:r>
            <w:r>
              <w:rPr>
                <w:rFonts w:hint="default" w:ascii="Times New Roman" w:hAnsi="Times New Roman" w:cs="Times New Roman"/>
                <w:bCs/>
                <w:color w:val="auto"/>
                <w:sz w:val="24"/>
                <w:szCs w:val="24"/>
              </w:rPr>
              <w:t>部分井场道路目前仍属于砂石简易便道，无路基，仅在表面覆盖戈壁砾石，路况较差，车辆碾压和行驶产生的扬尘对区域空气环境、地表植被影响较大</w:t>
            </w:r>
            <w:r>
              <w:rPr>
                <w:rFonts w:hint="eastAsia" w:ascii="Times New Roman" w:hAnsi="Times New Roman" w:cs="Times New Roman"/>
                <w:bCs/>
                <w:color w:val="auto"/>
                <w:sz w:val="24"/>
                <w:szCs w:val="24"/>
                <w:lang w:eastAsia="zh-CN"/>
              </w:rPr>
              <w:t>。</w:t>
            </w:r>
          </w:p>
          <w:p>
            <w:pPr>
              <w:keepNext w:val="0"/>
              <w:keepLines w:val="0"/>
              <w:pageBreakBefore w:val="0"/>
              <w:kinsoku/>
              <w:wordWrap/>
              <w:overflowPunct/>
              <w:topLinePunct w:val="0"/>
              <w:autoSpaceDE/>
              <w:autoSpaceDN/>
              <w:bidi w:val="0"/>
              <w:snapToGrid/>
              <w:spacing w:line="360" w:lineRule="auto"/>
              <w:ind w:firstLine="482"/>
              <w:textAlignment w:val="auto"/>
              <w:rPr>
                <w:rFonts w:hint="default" w:ascii="Times New Roman" w:hAnsi="Times New Roman" w:cs="Times New Roman"/>
                <w:color w:val="auto"/>
                <w:sz w:val="24"/>
                <w:szCs w:val="24"/>
              </w:rPr>
            </w:pPr>
            <w:r>
              <w:rPr>
                <w:rFonts w:hint="default" w:ascii="Times New Roman" w:hAnsi="Times New Roman" w:cs="Times New Roman"/>
                <w:bCs/>
                <w:color w:val="auto"/>
                <w:sz w:val="24"/>
                <w:szCs w:val="24"/>
              </w:rPr>
              <w:t>“以新代老”措施：施工过程中对探临道路和井场道路定期洒水，减少车辆碾压和行驶扬尘。</w:t>
            </w:r>
            <w:r>
              <w:rPr>
                <w:rFonts w:hint="default" w:ascii="Times New Roman" w:hAnsi="Times New Roman" w:cs="Times New Roman"/>
                <w:color w:val="auto"/>
                <w:sz w:val="24"/>
                <w:szCs w:val="24"/>
              </w:rPr>
              <w:t>为避免车辆因乱碾乱压造成的生态影响，本工程建设过程中应严格规定施工车辆、施工机械及施工人员的活动范围，不得乱碾乱轧，随意开设便道，减少对油田区域地表的扰动和破坏，施工结束后，要及时平整施工场地，清理施工废弃物，以便临时占地自然恢复。</w:t>
            </w:r>
          </w:p>
          <w:p>
            <w:pPr>
              <w:pStyle w:val="51"/>
              <w:adjustRightInd w:val="0"/>
              <w:spacing w:line="360" w:lineRule="auto"/>
              <w:ind w:firstLine="48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建设单位应按照环境保护“三同时”的管理要求，</w:t>
            </w:r>
            <w:r>
              <w:rPr>
                <w:rFonts w:hint="eastAsia" w:ascii="Times New Roman" w:hAnsi="Times New Roman" w:cs="Times New Roman"/>
                <w:color w:val="auto"/>
                <w:lang w:val="en-US" w:eastAsia="zh-CN"/>
              </w:rPr>
              <w:t>对</w:t>
            </w:r>
            <w:r>
              <w:rPr>
                <w:rFonts w:hint="default" w:ascii="Times New Roman" w:hAnsi="Times New Roman" w:cs="Times New Roman"/>
                <w:color w:val="auto"/>
                <w:lang w:val="en-US" w:eastAsia="zh-CN"/>
              </w:rPr>
              <w:t>项目所依托的北三台联合站完成竣工环保验收。</w:t>
            </w:r>
          </w:p>
          <w:p>
            <w:pPr>
              <w:pStyle w:val="51"/>
              <w:adjustRightInd w:val="0"/>
              <w:spacing w:line="360" w:lineRule="auto"/>
              <w:ind w:firstLine="480"/>
              <w:rPr>
                <w:rFonts w:hint="default" w:ascii="Times New Roman" w:hAnsi="Times New Roman" w:cs="Times New Roman"/>
                <w:color w:val="auto"/>
                <w:lang w:val="en-US" w:eastAsia="zh-CN"/>
              </w:rPr>
            </w:pPr>
          </w:p>
          <w:p>
            <w:pPr>
              <w:pStyle w:val="51"/>
              <w:adjustRightInd w:val="0"/>
              <w:spacing w:line="360" w:lineRule="auto"/>
              <w:ind w:firstLine="480"/>
              <w:rPr>
                <w:rFonts w:hint="default" w:ascii="Times New Roman" w:hAnsi="Times New Roman" w:cs="Times New Roman"/>
                <w:color w:val="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456" w:type="dxa"/>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生态环境保护目标</w:t>
            </w:r>
          </w:p>
        </w:tc>
        <w:tc>
          <w:tcPr>
            <w:tcW w:w="8269" w:type="dxa"/>
            <w:vAlign w:val="center"/>
          </w:tcPr>
          <w:p>
            <w:pPr>
              <w:pStyle w:val="50"/>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cs="Times New Roman"/>
                <w:bCs/>
                <w:color w:val="auto"/>
              </w:rPr>
            </w:pPr>
            <w:r>
              <w:rPr>
                <w:rFonts w:hint="default" w:ascii="Times New Roman" w:hAnsi="Times New Roman" w:cs="Times New Roman"/>
                <w:color w:val="auto"/>
                <w:sz w:val="24"/>
              </w:rPr>
              <w:t>根据现场调查，</w:t>
            </w:r>
            <w:r>
              <w:rPr>
                <w:rFonts w:hint="default" w:ascii="Times New Roman" w:hAnsi="Times New Roman" w:cs="Times New Roman"/>
                <w:bCs/>
                <w:color w:val="auto"/>
              </w:rPr>
              <w:t>项目区不属于自然保护区、风景名胜区、水源保护区</w:t>
            </w:r>
            <w:r>
              <w:rPr>
                <w:rFonts w:hint="default" w:ascii="Times New Roman" w:hAnsi="Times New Roman" w:cs="Times New Roman"/>
                <w:bCs/>
                <w:color w:val="auto"/>
                <w:lang w:eastAsia="zh-CN"/>
              </w:rPr>
              <w:t>、</w:t>
            </w:r>
            <w:r>
              <w:rPr>
                <w:rFonts w:hint="default" w:ascii="Times New Roman" w:hAnsi="Times New Roman" w:cs="Times New Roman"/>
                <w:bCs/>
                <w:color w:val="auto"/>
              </w:rPr>
              <w:t>水土流失重点预防区和重点治理区</w:t>
            </w:r>
            <w:r>
              <w:rPr>
                <w:rFonts w:hint="default" w:ascii="Times New Roman" w:hAnsi="Times New Roman" w:cs="Times New Roman"/>
                <w:bCs/>
                <w:color w:val="auto"/>
                <w:lang w:eastAsia="zh-CN"/>
              </w:rPr>
              <w:t>（见</w:t>
            </w:r>
            <w:r>
              <w:rPr>
                <w:rFonts w:hint="default" w:ascii="Times New Roman" w:hAnsi="Times New Roman" w:cs="Times New Roman"/>
                <w:b/>
                <w:bCs w:val="0"/>
                <w:color w:val="auto"/>
                <w:lang w:eastAsia="zh-CN"/>
              </w:rPr>
              <w:t>附图</w:t>
            </w:r>
            <w:r>
              <w:rPr>
                <w:rFonts w:hint="default" w:ascii="Times New Roman" w:hAnsi="Times New Roman" w:cs="Times New Roman"/>
                <w:b/>
                <w:bCs w:val="0"/>
                <w:color w:val="auto"/>
                <w:lang w:val="en-US" w:eastAsia="zh-CN"/>
              </w:rPr>
              <w:t>10</w:t>
            </w:r>
            <w:r>
              <w:rPr>
                <w:rFonts w:hint="default" w:ascii="Times New Roman" w:hAnsi="Times New Roman" w:cs="Times New Roman"/>
                <w:bCs/>
                <w:color w:val="auto"/>
                <w:lang w:eastAsia="zh-CN"/>
              </w:rPr>
              <w:t>）</w:t>
            </w:r>
            <w:r>
              <w:rPr>
                <w:rFonts w:hint="default" w:ascii="Times New Roman" w:hAnsi="Times New Roman" w:cs="Times New Roman"/>
                <w:bCs/>
                <w:color w:val="auto"/>
              </w:rPr>
              <w:t>等环境敏感区，</w:t>
            </w:r>
            <w:r>
              <w:rPr>
                <w:rFonts w:hint="default" w:ascii="Times New Roman" w:hAnsi="Times New Roman" w:cs="Times New Roman"/>
                <w:color w:val="auto"/>
                <w:sz w:val="24"/>
              </w:rPr>
              <w:t>卡拉麦里有蹄类野生动物自然保护区位于项目区北侧58km处，本项目钻井与地面集输工程均不占用及穿越该保护区，且不在本项目大气影响范围内。</w:t>
            </w:r>
            <w:r>
              <w:rPr>
                <w:rFonts w:hint="default" w:ascii="Times New Roman" w:hAnsi="Times New Roman" w:cs="Times New Roman"/>
                <w:bCs/>
                <w:color w:val="auto"/>
              </w:rPr>
              <w:t>本项目的建设对环境的影响可接受，从环境保护角度分析本项目选址合理。</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根据建设工程特征，确定该工程的环境保护目标主要为评价区生态环境质量、环境空气质量以及水环境质量等。评价范围内主要环境保护目标见下表</w:t>
            </w:r>
            <w:r>
              <w:rPr>
                <w:rFonts w:hint="default" w:ascii="Times New Roman" w:hAnsi="Times New Roman" w:cs="Times New Roman"/>
                <w:color w:val="auto"/>
                <w:sz w:val="24"/>
                <w:lang w:val="en-US" w:eastAsia="zh-CN"/>
              </w:rPr>
              <w:t>3-10</w:t>
            </w:r>
            <w:r>
              <w:rPr>
                <w:rFonts w:hint="default" w:ascii="Times New Roman" w:hAnsi="Times New Roman" w:cs="Times New Roman"/>
                <w:color w:val="auto"/>
                <w:sz w:val="24"/>
              </w:rPr>
              <w:t>。</w:t>
            </w:r>
          </w:p>
          <w:p>
            <w:pPr>
              <w:pStyle w:val="9"/>
              <w:keepNext w:val="0"/>
              <w:keepLines w:val="0"/>
              <w:pageBreakBefore w:val="0"/>
              <w:widowControl w:val="0"/>
              <w:kinsoku/>
              <w:wordWrap/>
              <w:overflowPunct/>
              <w:topLinePunct w:val="0"/>
              <w:autoSpaceDE/>
              <w:autoSpaceDN/>
              <w:bidi w:val="0"/>
              <w:adjustRightInd/>
              <w:snapToGrid/>
              <w:spacing w:before="120" w:beforeLines="5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表3-10       区域环保护目标一览表</w:t>
            </w:r>
          </w:p>
          <w:tbl>
            <w:tblPr>
              <w:tblStyle w:val="29"/>
              <w:tblpPr w:leftFromText="180" w:rightFromText="180" w:vertAnchor="text" w:tblpXSpec="center" w:tblpY="1"/>
              <w:tblOverlap w:val="never"/>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8"/>
              <w:gridCol w:w="1515"/>
              <w:gridCol w:w="2325"/>
              <w:gridCol w:w="3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878" w:type="dxa"/>
                  <w:noWrap w:val="0"/>
                  <w:vAlign w:val="center"/>
                </w:tcPr>
                <w:p>
                  <w:pPr>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环境要素</w:t>
                  </w:r>
                </w:p>
              </w:tc>
              <w:tc>
                <w:tcPr>
                  <w:tcW w:w="1515" w:type="dxa"/>
                  <w:noWrap w:val="0"/>
                  <w:vAlign w:val="center"/>
                </w:tcPr>
                <w:p>
                  <w:pPr>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保护目标</w:t>
                  </w:r>
                </w:p>
              </w:tc>
              <w:tc>
                <w:tcPr>
                  <w:tcW w:w="2325" w:type="dxa"/>
                  <w:noWrap w:val="0"/>
                  <w:vAlign w:val="center"/>
                </w:tcPr>
                <w:p>
                  <w:pPr>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保护内容</w:t>
                  </w:r>
                </w:p>
              </w:tc>
              <w:tc>
                <w:tcPr>
                  <w:tcW w:w="3160" w:type="dxa"/>
                  <w:noWrap w:val="0"/>
                  <w:vAlign w:val="center"/>
                </w:tcPr>
                <w:p>
                  <w:pPr>
                    <w:spacing w:line="240" w:lineRule="exact"/>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6" w:hRule="atLeast"/>
              </w:trPr>
              <w:tc>
                <w:tcPr>
                  <w:tcW w:w="878"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大气环境</w:t>
                  </w:r>
                </w:p>
              </w:tc>
              <w:tc>
                <w:tcPr>
                  <w:tcW w:w="1515"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井场及道路周围</w:t>
                  </w:r>
                </w:p>
              </w:tc>
              <w:tc>
                <w:tcPr>
                  <w:tcW w:w="2325"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不因项目建设，而影响、降低区域大气环境功能等级</w:t>
                  </w:r>
                </w:p>
              </w:tc>
              <w:tc>
                <w:tcPr>
                  <w:tcW w:w="3160"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《环境空气质量标准》（</w:t>
                  </w:r>
                  <w:r>
                    <w:rPr>
                      <w:rFonts w:hint="default" w:ascii="Times New Roman" w:hAnsi="Times New Roman" w:cs="Times New Roman"/>
                      <w:bCs/>
                      <w:color w:val="auto"/>
                      <w:kern w:val="0"/>
                      <w:szCs w:val="21"/>
                      <w:lang w:val="en-US" w:eastAsia="zh-CN"/>
                    </w:rPr>
                    <w:t>G</w:t>
                  </w:r>
                  <w:r>
                    <w:rPr>
                      <w:rFonts w:hint="default" w:ascii="Times New Roman" w:hAnsi="Times New Roman" w:cs="Times New Roman"/>
                      <w:bCs/>
                      <w:color w:val="auto"/>
                      <w:kern w:val="0"/>
                      <w:szCs w:val="21"/>
                    </w:rPr>
                    <w:t>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78"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声环境</w:t>
                  </w:r>
                </w:p>
              </w:tc>
              <w:tc>
                <w:tcPr>
                  <w:tcW w:w="1515"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井场及道路周围</w:t>
                  </w:r>
                </w:p>
              </w:tc>
              <w:tc>
                <w:tcPr>
                  <w:tcW w:w="2325"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不对区域声环境造成污染影响</w:t>
                  </w:r>
                </w:p>
              </w:tc>
              <w:tc>
                <w:tcPr>
                  <w:tcW w:w="3160"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color w:val="auto"/>
                      <w:szCs w:val="21"/>
                    </w:rPr>
                    <w:t>《声环境质量标准》（GB3096-2008）2类标准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78"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水环境</w:t>
                  </w:r>
                </w:p>
              </w:tc>
              <w:tc>
                <w:tcPr>
                  <w:tcW w:w="1515"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井场周围</w:t>
                  </w:r>
                </w:p>
              </w:tc>
              <w:tc>
                <w:tcPr>
                  <w:tcW w:w="2325"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区域地下水水质不因本项目的建设而恶化</w:t>
                  </w:r>
                </w:p>
              </w:tc>
              <w:tc>
                <w:tcPr>
                  <w:tcW w:w="3160" w:type="dxa"/>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color w:val="auto"/>
                      <w:szCs w:val="21"/>
                    </w:rPr>
                    <w:t>《地下水质量标准》（GB/T14848-2017）Ⅲ类标准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78" w:type="dxa"/>
                  <w:vMerge w:val="restart"/>
                  <w:noWrap w:val="0"/>
                  <w:vAlign w:val="center"/>
                </w:tcPr>
                <w:p>
                  <w:pPr>
                    <w:spacing w:line="240" w:lineRule="exact"/>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生态环境</w:t>
                  </w:r>
                </w:p>
              </w:tc>
              <w:tc>
                <w:tcPr>
                  <w:tcW w:w="1515" w:type="dxa"/>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井场、道路</w:t>
                  </w:r>
                </w:p>
              </w:tc>
              <w:tc>
                <w:tcPr>
                  <w:tcW w:w="2325" w:type="dxa"/>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井场、管线、道路周边植被、土壤环境</w:t>
                  </w:r>
                </w:p>
              </w:tc>
              <w:tc>
                <w:tcPr>
                  <w:tcW w:w="3160" w:type="dxa"/>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防治生态破坏和土壤污染，保护野生动植物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878" w:type="dxa"/>
                  <w:vMerge w:val="continue"/>
                  <w:noWrap w:val="0"/>
                  <w:vAlign w:val="center"/>
                </w:tcPr>
                <w:p>
                  <w:pPr>
                    <w:spacing w:line="240" w:lineRule="exact"/>
                    <w:jc w:val="center"/>
                    <w:rPr>
                      <w:rFonts w:hint="default" w:ascii="Times New Roman" w:hAnsi="Times New Roman" w:cs="Times New Roman"/>
                      <w:bCs/>
                      <w:color w:val="auto"/>
                      <w:kern w:val="0"/>
                      <w:szCs w:val="21"/>
                    </w:rPr>
                  </w:pPr>
                </w:p>
              </w:tc>
              <w:tc>
                <w:tcPr>
                  <w:tcW w:w="1515" w:type="dxa"/>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bCs/>
                      <w:color w:val="auto"/>
                      <w:szCs w:val="21"/>
                    </w:rPr>
                    <w:t>土壤环境</w:t>
                  </w:r>
                </w:p>
              </w:tc>
              <w:tc>
                <w:tcPr>
                  <w:tcW w:w="2325" w:type="dxa"/>
                  <w:noWrap w:val="0"/>
                  <w:vAlign w:val="center"/>
                </w:tcPr>
                <w:p>
                  <w:pPr>
                    <w:pStyle w:val="26"/>
                    <w:widowControl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项目区内土壤环境</w:t>
                  </w:r>
                </w:p>
              </w:tc>
              <w:tc>
                <w:tcPr>
                  <w:tcW w:w="3160" w:type="dxa"/>
                  <w:noWrap w:val="0"/>
                  <w:vAlign w:val="center"/>
                </w:tcPr>
                <w:p>
                  <w:pPr>
                    <w:pStyle w:val="26"/>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《土壤环境质量 建设用地土壤污染风险管控标准（试行）》（GB36600-2018）中第二类用地筛选值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78" w:type="dxa"/>
                  <w:vMerge w:val="continue"/>
                  <w:noWrap w:val="0"/>
                  <w:vAlign w:val="center"/>
                </w:tcPr>
                <w:p>
                  <w:pPr>
                    <w:spacing w:line="240" w:lineRule="exact"/>
                    <w:jc w:val="center"/>
                    <w:rPr>
                      <w:rFonts w:hint="default" w:ascii="Times New Roman" w:hAnsi="Times New Roman" w:cs="Times New Roman"/>
                      <w:bCs/>
                      <w:color w:val="auto"/>
                      <w:kern w:val="0"/>
                      <w:szCs w:val="21"/>
                    </w:rPr>
                  </w:pPr>
                </w:p>
              </w:tc>
              <w:tc>
                <w:tcPr>
                  <w:tcW w:w="1515" w:type="dxa"/>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野生植被</w:t>
                  </w:r>
                </w:p>
              </w:tc>
              <w:tc>
                <w:tcPr>
                  <w:tcW w:w="2325" w:type="dxa"/>
                  <w:noWrap w:val="0"/>
                  <w:vAlign w:val="center"/>
                </w:tcPr>
                <w:p>
                  <w:pPr>
                    <w:pStyle w:val="81"/>
                    <w:spacing w:line="240" w:lineRule="auto"/>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梭梭等野生植被</w:t>
                  </w:r>
                </w:p>
              </w:tc>
              <w:tc>
                <w:tcPr>
                  <w:tcW w:w="3160" w:type="dxa"/>
                  <w:noWrap w:val="0"/>
                  <w:vAlign w:val="center"/>
                </w:tcPr>
                <w:p>
                  <w:pPr>
                    <w:pStyle w:val="81"/>
                    <w:spacing w:line="240" w:lineRule="auto"/>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eastAsia="zh-CN"/>
                    </w:rPr>
                    <w:t>自治区一级保护植物，</w:t>
                  </w:r>
                  <w:r>
                    <w:rPr>
                      <w:rFonts w:hint="default" w:ascii="Times New Roman" w:hAnsi="Times New Roman" w:cs="Times New Roman"/>
                      <w:bCs/>
                      <w:color w:val="auto"/>
                      <w:szCs w:val="21"/>
                      <w:lang w:val="en-US" w:eastAsia="zh-CN"/>
                    </w:rPr>
                    <w:t>项目施工尽量避</w:t>
                  </w:r>
                  <w:r>
                    <w:rPr>
                      <w:rFonts w:hint="default" w:ascii="Times New Roman" w:hAnsi="Times New Roman" w:cs="Times New Roman"/>
                      <w:bCs/>
                      <w:color w:val="auto"/>
                      <w:szCs w:val="21"/>
                      <w:lang w:val="en-US" w:eastAsia="zh-CN"/>
                    </w:rPr>
                    <w:cr/>
                  </w:r>
                  <w:r>
                    <w:rPr>
                      <w:rFonts w:hint="default" w:ascii="Times New Roman" w:hAnsi="Times New Roman" w:cs="Times New Roman"/>
                      <w:bCs/>
                      <w:color w:val="auto"/>
                      <w:szCs w:val="21"/>
                      <w:lang w:val="en-US" w:eastAsia="zh-CN"/>
                    </w:rPr>
                    <w:t>保护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878" w:type="dxa"/>
                  <w:vMerge w:val="continue"/>
                  <w:noWrap w:val="0"/>
                  <w:vAlign w:val="center"/>
                </w:tcPr>
                <w:p>
                  <w:pPr>
                    <w:spacing w:line="240" w:lineRule="exact"/>
                    <w:jc w:val="center"/>
                    <w:rPr>
                      <w:rFonts w:hint="default" w:ascii="Times New Roman" w:hAnsi="Times New Roman" w:cs="Times New Roman"/>
                      <w:bCs/>
                      <w:color w:val="auto"/>
                      <w:kern w:val="0"/>
                      <w:szCs w:val="21"/>
                    </w:rPr>
                  </w:pPr>
                </w:p>
              </w:tc>
              <w:tc>
                <w:tcPr>
                  <w:tcW w:w="1515" w:type="dxa"/>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B</w:t>
                  </w:r>
                  <w:r>
                    <w:rPr>
                      <w:rFonts w:hint="default" w:ascii="Times New Roman" w:hAnsi="Times New Roman" w:cs="Times New Roman"/>
                      <w:color w:val="auto"/>
                      <w:szCs w:val="21"/>
                      <w:lang w:val="en-US" w:eastAsia="zh-CN"/>
                    </w:rPr>
                    <w:t>D4369</w:t>
                  </w:r>
                  <w:r>
                    <w:rPr>
                      <w:rFonts w:hint="default" w:ascii="Times New Roman" w:hAnsi="Times New Roman" w:cs="Times New Roman"/>
                      <w:color w:val="auto"/>
                      <w:szCs w:val="21"/>
                    </w:rPr>
                    <w:t>井及B</w:t>
                  </w:r>
                  <w:r>
                    <w:rPr>
                      <w:rFonts w:hint="default" w:ascii="Times New Roman" w:hAnsi="Times New Roman" w:cs="Times New Roman"/>
                      <w:color w:val="auto"/>
                      <w:szCs w:val="21"/>
                      <w:lang w:val="en-US" w:eastAsia="zh-CN"/>
                    </w:rPr>
                    <w:t>D4347</w:t>
                  </w:r>
                  <w:r>
                    <w:rPr>
                      <w:rFonts w:hint="default" w:ascii="Times New Roman" w:hAnsi="Times New Roman" w:cs="Times New Roman"/>
                      <w:color w:val="auto"/>
                      <w:szCs w:val="21"/>
                    </w:rPr>
                    <w:t>井的</w:t>
                  </w:r>
                  <w:r>
                    <w:rPr>
                      <w:rFonts w:hint="default" w:ascii="Times New Roman" w:hAnsi="Times New Roman" w:cs="Times New Roman"/>
                      <w:color w:val="auto"/>
                      <w:szCs w:val="21"/>
                      <w:lang w:eastAsia="zh-CN"/>
                    </w:rPr>
                    <w:t>东</w:t>
                  </w:r>
                  <w:r>
                    <w:rPr>
                      <w:rFonts w:hint="default" w:ascii="Times New Roman" w:hAnsi="Times New Roman" w:cs="Times New Roman"/>
                      <w:color w:val="auto"/>
                      <w:szCs w:val="21"/>
                    </w:rPr>
                    <w:t>侧约</w:t>
                  </w:r>
                  <w:r>
                    <w:rPr>
                      <w:rFonts w:hint="default" w:ascii="Times New Roman" w:hAnsi="Times New Roman" w:cs="Times New Roman"/>
                      <w:color w:val="auto"/>
                      <w:szCs w:val="21"/>
                      <w:lang w:val="en-US" w:eastAsia="zh-CN"/>
                    </w:rPr>
                    <w:t>100</w:t>
                  </w:r>
                  <w:r>
                    <w:rPr>
                      <w:rFonts w:hint="default" w:ascii="Times New Roman" w:hAnsi="Times New Roman" w:cs="Times New Roman"/>
                      <w:color w:val="auto"/>
                      <w:szCs w:val="21"/>
                    </w:rPr>
                    <w:t>米</w:t>
                  </w:r>
                </w:p>
              </w:tc>
              <w:tc>
                <w:tcPr>
                  <w:tcW w:w="2325" w:type="dxa"/>
                  <w:noWrap w:val="0"/>
                  <w:vAlign w:val="center"/>
                </w:tcPr>
                <w:p>
                  <w:pPr>
                    <w:pStyle w:val="81"/>
                    <w:spacing w:line="240" w:lineRule="auto"/>
                    <w:jc w:val="center"/>
                    <w:rPr>
                      <w:rFonts w:hint="default" w:ascii="Times New Roman" w:hAnsi="Times New Roman" w:cs="Times New Roman"/>
                      <w:color w:val="auto"/>
                      <w:szCs w:val="21"/>
                      <w:lang w:eastAsia="zh-CN"/>
                    </w:rPr>
                  </w:pPr>
                  <w:r>
                    <w:rPr>
                      <w:rFonts w:hint="default" w:ascii="Times New Roman" w:hAnsi="Times New Roman" w:cs="Times New Roman"/>
                      <w:color w:val="auto"/>
                      <w:szCs w:val="21"/>
                      <w:lang w:eastAsia="zh-CN"/>
                    </w:rPr>
                    <w:t>农田植被</w:t>
                  </w:r>
                </w:p>
              </w:tc>
              <w:tc>
                <w:tcPr>
                  <w:tcW w:w="3160" w:type="dxa"/>
                  <w:noWrap w:val="0"/>
                  <w:vAlign w:val="center"/>
                </w:tcPr>
                <w:p>
                  <w:pPr>
                    <w:pStyle w:val="81"/>
                    <w:spacing w:line="240" w:lineRule="auto"/>
                    <w:jc w:val="center"/>
                    <w:rPr>
                      <w:rFonts w:hint="default" w:ascii="Times New Roman" w:hAnsi="Times New Roman" w:cs="Times New Roman"/>
                      <w:bCs/>
                      <w:color w:val="auto"/>
                      <w:szCs w:val="21"/>
                      <w:lang w:eastAsia="zh-CN"/>
                    </w:rPr>
                  </w:pPr>
                  <w:r>
                    <w:rPr>
                      <w:rFonts w:hint="default" w:ascii="Times New Roman" w:hAnsi="Times New Roman" w:cs="Times New Roman"/>
                      <w:bCs/>
                      <w:color w:val="auto"/>
                      <w:szCs w:val="21"/>
                      <w:lang w:eastAsia="zh-CN"/>
                    </w:rPr>
                    <w:t>保护农田植被，减小施工废气影响</w:t>
                  </w:r>
                </w:p>
              </w:tc>
            </w:tr>
          </w:tbl>
          <w:p>
            <w:pPr>
              <w:spacing w:before="240" w:beforeLines="100"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根据项目开发对环境可能造成的污染与生态破坏，确定污染控制对象和防止生态破坏目标如下：</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（1）控制建设工程在建设过程中的各种施工活动，尽量减少对生态环境的破坏。</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（2）保证项目区场界噪声达标。</w:t>
            </w:r>
          </w:p>
          <w:p>
            <w:pPr>
              <w:spacing w:line="360" w:lineRule="auto"/>
              <w:ind w:firstLine="480" w:firstLineChars="200"/>
              <w:rPr>
                <w:rFonts w:hint="default" w:ascii="Times New Roman" w:hAnsi="Times New Roman" w:cs="Times New Roman"/>
                <w:color w:val="auto"/>
                <w:kern w:val="0"/>
                <w:szCs w:val="21"/>
              </w:rPr>
            </w:pPr>
            <w:r>
              <w:rPr>
                <w:rFonts w:hint="default" w:ascii="Times New Roman" w:hAnsi="Times New Roman" w:cs="Times New Roman"/>
                <w:color w:val="auto"/>
                <w:sz w:val="24"/>
              </w:rPr>
              <w:t>（3）保证评价区域空气质量、地下水质量基本维持现有水平；将工程对生态环境的不利影响减到最小并控制在小范围区域，使受影响区域的整体生态环境无明显破坏。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456" w:type="dxa"/>
            <w:vAlign w:val="center"/>
          </w:tcPr>
          <w:p>
            <w:pPr>
              <w:adjustRightInd w:val="0"/>
              <w:snapToGrid w:val="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评价</w:t>
            </w:r>
          </w:p>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标准</w:t>
            </w:r>
          </w:p>
        </w:tc>
        <w:tc>
          <w:tcPr>
            <w:tcW w:w="8269" w:type="dxa"/>
            <w:vAlign w:val="center"/>
          </w:tcPr>
          <w:p>
            <w:pPr>
              <w:pStyle w:val="50"/>
              <w:keepNext w:val="0"/>
              <w:keepLines w:val="0"/>
              <w:pageBreakBefore w:val="0"/>
              <w:widowControl w:val="0"/>
              <w:kinsoku/>
              <w:wordWrap/>
              <w:overflowPunct/>
              <w:topLinePunct w:val="0"/>
              <w:autoSpaceDE/>
              <w:autoSpaceDN/>
              <w:bidi w:val="0"/>
              <w:adjustRightInd/>
              <w:snapToGrid/>
              <w:spacing w:before="120" w:beforeLines="50" w:line="360" w:lineRule="auto"/>
              <w:ind w:firstLine="48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rPr>
              <w:t>1.环境质量标准</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基本污染物执行《环境空气质量标准》（GB3095-2012）中的二级标准；对于未做规定的非甲烷总烃参考</w:t>
            </w:r>
            <w:r>
              <w:rPr>
                <w:rFonts w:hint="default" w:ascii="Times New Roman" w:hAnsi="Times New Roman" w:cs="Times New Roman"/>
                <w:color w:val="auto"/>
                <w:szCs w:val="32"/>
                <w:lang w:bidi="zh-CN"/>
              </w:rPr>
              <w:t>《大气污染物综合排放标准详解》中的一次浓度限值2.0mg/m</w:t>
            </w:r>
            <w:r>
              <w:rPr>
                <w:rFonts w:hint="default" w:ascii="Times New Roman" w:hAnsi="Times New Roman" w:cs="Times New Roman"/>
                <w:color w:val="auto"/>
                <w:szCs w:val="32"/>
                <w:vertAlign w:val="superscript"/>
                <w:lang w:bidi="zh-CN"/>
              </w:rPr>
              <w:t>3</w:t>
            </w:r>
            <w:r>
              <w:rPr>
                <w:rFonts w:hint="default" w:ascii="Times New Roman" w:hAnsi="Times New Roman" w:cs="Times New Roman"/>
                <w:color w:val="auto"/>
                <w:szCs w:val="32"/>
                <w:vertAlign w:val="baseline"/>
                <w:lang w:bidi="zh-CN"/>
              </w:rPr>
              <w:t>，</w:t>
            </w:r>
            <w:r>
              <w:rPr>
                <w:rFonts w:hint="default" w:ascii="Times New Roman" w:hAnsi="Times New Roman" w:cs="Times New Roman"/>
                <w:color w:val="auto"/>
                <w:lang w:val="en-US" w:eastAsia="zh-CN"/>
              </w:rPr>
              <w:t>硫化氢执行《环境影响评价技术导则—大气环境》（HJ2.2-2018）中附录D表D.1的限值要求0.01mg/m³</w:t>
            </w:r>
            <w:r>
              <w:rPr>
                <w:rFonts w:hint="default" w:ascii="Times New Roman" w:hAnsi="Times New Roman" w:cs="Times New Roman"/>
                <w:color w:val="auto"/>
              </w:rPr>
              <w:t>。</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《声环境质量标准》（GB3096-2008）2类标准值。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《地下水质量标准》（GB/T14848-2017）的Ⅲ类标准；石油类参照《地表水环境质量标准》（GB3838-2002）中的Ⅲ类标准。</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《土壤环境质量 建设用地土壤污染风险管控标准（试行）》（GB36600-2018）中的第二类建设用地筛选值。</w:t>
            </w:r>
          </w:p>
          <w:p>
            <w:pPr>
              <w:pStyle w:val="11"/>
              <w:keepNext w:val="0"/>
              <w:keepLines w:val="0"/>
              <w:pageBreakBefore w:val="0"/>
              <w:widowControl/>
              <w:kinsoku/>
              <w:wordWrap/>
              <w:overflowPunct/>
              <w:topLinePunct w:val="0"/>
              <w:autoSpaceDE/>
              <w:autoSpaceDN/>
              <w:bidi w:val="0"/>
              <w:adjustRightInd/>
              <w:snapToGrid/>
              <w:spacing w:before="0" w:after="0" w:line="360" w:lineRule="auto"/>
              <w:ind w:right="0" w:firstLine="48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sz w:val="24"/>
              </w:rPr>
              <w:t>2.污染物排放标准</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default" w:ascii="Times New Roman" w:hAnsi="Times New Roman" w:cs="Times New Roman"/>
                <w:color w:val="auto"/>
                <w:spacing w:val="6"/>
                <w:sz w:val="24"/>
                <w:szCs w:val="20"/>
                <w:lang w:bidi="ar"/>
              </w:rPr>
            </w:pPr>
            <w:r>
              <w:rPr>
                <w:rFonts w:hint="default" w:ascii="Times New Roman" w:hAnsi="Times New Roman" w:cs="Times New Roman"/>
                <w:color w:val="auto"/>
                <w:spacing w:val="6"/>
                <w:sz w:val="24"/>
                <w:szCs w:val="20"/>
                <w:lang w:eastAsia="zh-CN" w:bidi="ar"/>
              </w:rPr>
              <w:t>（</w:t>
            </w:r>
            <w:r>
              <w:rPr>
                <w:rFonts w:hint="default" w:ascii="Times New Roman" w:hAnsi="Times New Roman" w:cs="Times New Roman"/>
                <w:color w:val="auto"/>
                <w:spacing w:val="6"/>
                <w:sz w:val="24"/>
                <w:szCs w:val="20"/>
                <w:lang w:val="en-US" w:eastAsia="zh-CN" w:bidi="ar"/>
              </w:rPr>
              <w:t>1</w:t>
            </w:r>
            <w:r>
              <w:rPr>
                <w:rFonts w:hint="default" w:ascii="Times New Roman" w:hAnsi="Times New Roman" w:cs="Times New Roman"/>
                <w:color w:val="auto"/>
                <w:spacing w:val="6"/>
                <w:sz w:val="24"/>
                <w:szCs w:val="20"/>
                <w:lang w:eastAsia="zh-CN" w:bidi="ar"/>
              </w:rPr>
              <w:t>）</w:t>
            </w:r>
            <w:r>
              <w:rPr>
                <w:rFonts w:hint="default" w:ascii="Times New Roman" w:hAnsi="Times New Roman" w:cs="Times New Roman"/>
                <w:color w:val="auto"/>
                <w:spacing w:val="6"/>
                <w:sz w:val="24"/>
                <w:szCs w:val="20"/>
                <w:lang w:bidi="ar"/>
              </w:rPr>
              <w:t>施工期大气污染物排放执行《大气污染物综合排放标准》（GB16297-1996）颗粒物周边无组织排放限值1.0mg/m</w:t>
            </w:r>
            <w:r>
              <w:rPr>
                <w:rFonts w:hint="default" w:ascii="Times New Roman" w:hAnsi="Times New Roman" w:cs="Times New Roman"/>
                <w:color w:val="auto"/>
                <w:spacing w:val="6"/>
                <w:sz w:val="24"/>
                <w:szCs w:val="20"/>
                <w:vertAlign w:val="superscript"/>
                <w:lang w:bidi="ar"/>
              </w:rPr>
              <w:t>3</w:t>
            </w:r>
            <w:r>
              <w:rPr>
                <w:rFonts w:hint="default" w:ascii="Times New Roman" w:hAnsi="Times New Roman" w:cs="Times New Roman"/>
                <w:color w:val="auto"/>
                <w:spacing w:val="6"/>
                <w:sz w:val="24"/>
                <w:szCs w:val="20"/>
                <w:lang w:bidi="ar"/>
              </w:rPr>
              <w:t>；运营期无组织排放废气非甲烷总烃执行《</w:t>
            </w:r>
            <w:r>
              <w:rPr>
                <w:rFonts w:hint="default" w:ascii="Times New Roman" w:hAnsi="Times New Roman" w:cs="Times New Roman"/>
                <w:color w:val="auto"/>
                <w:spacing w:val="6"/>
                <w:sz w:val="24"/>
                <w:szCs w:val="20"/>
                <w:lang w:bidi="ar"/>
              </w:rPr>
              <w:fldChar w:fldCharType="begin"/>
            </w:r>
            <w:r>
              <w:rPr>
                <w:rFonts w:hint="default" w:ascii="Times New Roman" w:hAnsi="Times New Roman" w:cs="Times New Roman"/>
                <w:color w:val="auto"/>
                <w:spacing w:val="6"/>
                <w:sz w:val="24"/>
                <w:szCs w:val="20"/>
                <w:lang w:bidi="ar"/>
              </w:rPr>
              <w:instrText xml:space="preserve"> HYPERLINK "http://www.mee.gov.cn/ywgz/fgbz/bz/bzwb/dqhjbh/dqgdwrywrwpfbz/202012/W020201225551948738018.pdf" </w:instrText>
            </w:r>
            <w:r>
              <w:rPr>
                <w:rFonts w:hint="default" w:ascii="Times New Roman" w:hAnsi="Times New Roman" w:cs="Times New Roman"/>
                <w:color w:val="auto"/>
                <w:spacing w:val="6"/>
                <w:sz w:val="24"/>
                <w:szCs w:val="20"/>
                <w:lang w:bidi="ar"/>
              </w:rPr>
              <w:fldChar w:fldCharType="separate"/>
            </w:r>
            <w:r>
              <w:rPr>
                <w:rFonts w:hint="default" w:ascii="Times New Roman" w:hAnsi="Times New Roman" w:cs="Times New Roman"/>
                <w:color w:val="auto"/>
                <w:spacing w:val="6"/>
                <w:sz w:val="24"/>
                <w:szCs w:val="20"/>
                <w:lang w:bidi="ar"/>
              </w:rPr>
              <w:t>陆上石油天然气开采工业大气污染物排放标准》（</w:t>
            </w:r>
            <w:r>
              <w:rPr>
                <w:rFonts w:hint="default" w:ascii="Times New Roman" w:hAnsi="Times New Roman" w:cs="Times New Roman"/>
                <w:color w:val="auto"/>
                <w:spacing w:val="6"/>
                <w:sz w:val="24"/>
                <w:szCs w:val="20"/>
                <w:lang w:eastAsia="zh-CN" w:bidi="ar"/>
              </w:rPr>
              <w:t>GB39728-2020</w:t>
            </w:r>
            <w:r>
              <w:rPr>
                <w:rFonts w:hint="default" w:ascii="Times New Roman" w:hAnsi="Times New Roman" w:cs="Times New Roman"/>
                <w:color w:val="auto"/>
                <w:spacing w:val="6"/>
                <w:sz w:val="24"/>
                <w:szCs w:val="20"/>
                <w:lang w:bidi="ar"/>
              </w:rPr>
              <w:t>）</w:t>
            </w:r>
            <w:r>
              <w:rPr>
                <w:rFonts w:hint="default" w:ascii="Times New Roman" w:hAnsi="Times New Roman" w:cs="Times New Roman"/>
                <w:color w:val="auto"/>
                <w:spacing w:val="6"/>
                <w:sz w:val="24"/>
                <w:szCs w:val="20"/>
                <w:lang w:bidi="ar"/>
              </w:rPr>
              <w:fldChar w:fldCharType="end"/>
            </w:r>
            <w:r>
              <w:rPr>
                <w:rFonts w:hint="default" w:ascii="Times New Roman" w:hAnsi="Times New Roman" w:cs="Times New Roman"/>
                <w:color w:val="auto"/>
                <w:spacing w:val="6"/>
                <w:sz w:val="24"/>
                <w:szCs w:val="20"/>
                <w:lang w:bidi="ar"/>
              </w:rPr>
              <w:t>中企业边界污染物控制要求</w:t>
            </w:r>
            <w:r>
              <w:rPr>
                <w:rFonts w:hint="default" w:ascii="Times New Roman" w:hAnsi="Times New Roman" w:cs="Times New Roman"/>
                <w:color w:val="auto"/>
                <w:spacing w:val="6"/>
                <w:sz w:val="24"/>
                <w:szCs w:val="20"/>
                <w:lang w:eastAsia="zh-CN" w:bidi="ar"/>
              </w:rPr>
              <w:t>；加热炉烟气执行《锅炉大气污染物排放标准》（GB13271-2014）中表</w:t>
            </w:r>
            <w:r>
              <w:rPr>
                <w:rFonts w:hint="default" w:ascii="Times New Roman" w:hAnsi="Times New Roman" w:cs="Times New Roman"/>
                <w:color w:val="auto"/>
                <w:spacing w:val="6"/>
                <w:sz w:val="24"/>
                <w:szCs w:val="20"/>
                <w:lang w:val="en-US" w:eastAsia="zh-CN" w:bidi="ar"/>
              </w:rPr>
              <w:t>3特别</w:t>
            </w:r>
            <w:r>
              <w:rPr>
                <w:rFonts w:hint="default" w:ascii="Times New Roman" w:hAnsi="Times New Roman" w:cs="Times New Roman"/>
                <w:color w:val="auto"/>
                <w:spacing w:val="6"/>
                <w:sz w:val="24"/>
                <w:szCs w:val="20"/>
                <w:lang w:eastAsia="zh-CN" w:bidi="ar"/>
              </w:rPr>
              <w:t>排放限值</w:t>
            </w:r>
            <w:r>
              <w:rPr>
                <w:rFonts w:hint="default" w:ascii="Times New Roman" w:hAnsi="Times New Roman" w:cs="Times New Roman"/>
                <w:color w:val="auto"/>
                <w:spacing w:val="6"/>
                <w:sz w:val="24"/>
              </w:rPr>
              <w:t>。</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default" w:ascii="Times New Roman" w:hAnsi="Times New Roman" w:cs="Times New Roman"/>
                <w:color w:val="auto"/>
                <w:spacing w:val="6"/>
                <w:sz w:val="24"/>
                <w:szCs w:val="20"/>
                <w:lang w:bidi="ar"/>
              </w:rPr>
            </w:pPr>
            <w:r>
              <w:rPr>
                <w:rFonts w:hint="default" w:ascii="Times New Roman" w:hAnsi="Times New Roman" w:cs="Times New Roman"/>
                <w:color w:val="auto"/>
                <w:spacing w:val="6"/>
                <w:sz w:val="24"/>
                <w:szCs w:val="20"/>
                <w:lang w:eastAsia="zh-CN" w:bidi="ar"/>
              </w:rPr>
              <w:t>（</w:t>
            </w:r>
            <w:r>
              <w:rPr>
                <w:rFonts w:hint="default" w:ascii="Times New Roman" w:hAnsi="Times New Roman" w:cs="Times New Roman"/>
                <w:color w:val="auto"/>
                <w:spacing w:val="6"/>
                <w:sz w:val="24"/>
                <w:szCs w:val="20"/>
                <w:lang w:val="en-US" w:eastAsia="zh-CN" w:bidi="ar"/>
              </w:rPr>
              <w:t>2</w:t>
            </w:r>
            <w:r>
              <w:rPr>
                <w:rFonts w:hint="default" w:ascii="Times New Roman" w:hAnsi="Times New Roman" w:cs="Times New Roman"/>
                <w:color w:val="auto"/>
                <w:spacing w:val="6"/>
                <w:sz w:val="24"/>
                <w:szCs w:val="20"/>
                <w:lang w:eastAsia="zh-CN" w:bidi="ar"/>
              </w:rPr>
              <w:t>）</w:t>
            </w:r>
            <w:r>
              <w:rPr>
                <w:rFonts w:hint="default" w:ascii="Times New Roman" w:hAnsi="Times New Roman" w:cs="Times New Roman"/>
                <w:color w:val="auto"/>
                <w:spacing w:val="6"/>
                <w:sz w:val="24"/>
                <w:szCs w:val="20"/>
                <w:lang w:bidi="ar"/>
              </w:rPr>
              <w:t>施工场界噪声排放执行《建筑施工场界环境噪声排放标准》（GB12523-2011）表1规定的排放限值；运营期厂界噪声执行《工业企业厂界环境噪声排放标准》（GB12348-2008）中2类功能区标准。</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default" w:ascii="Times New Roman" w:hAnsi="Times New Roman" w:cs="Times New Roman"/>
                <w:color w:val="auto"/>
                <w:spacing w:val="6"/>
                <w:sz w:val="24"/>
                <w:szCs w:val="20"/>
              </w:rPr>
            </w:pP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lang w:val="en-US" w:eastAsia="zh-CN"/>
              </w:rPr>
              <w:t>3</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钻井泥浆及岩屑执行《油气田钻井固体废物综合利用污染控制要求》（DB65/T3997-2017）中的相关要求；</w:t>
            </w:r>
            <w:r>
              <w:rPr>
                <w:rFonts w:hint="default" w:ascii="Times New Roman" w:hAnsi="Times New Roman" w:cs="Times New Roman"/>
                <w:color w:val="auto"/>
                <w:spacing w:val="6"/>
                <w:sz w:val="24"/>
                <w:szCs w:val="20"/>
                <w:lang w:eastAsia="zh-CN"/>
              </w:rPr>
              <w:t>油基岩屑及油泥（砂）执行《</w:t>
            </w:r>
            <w:r>
              <w:rPr>
                <w:rFonts w:hint="default" w:ascii="Times New Roman" w:hAnsi="Times New Roman" w:cs="Times New Roman"/>
                <w:color w:val="auto"/>
                <w:spacing w:val="6"/>
                <w:sz w:val="24"/>
                <w:szCs w:val="20"/>
              </w:rPr>
              <w:t>油气田含油污泥及钻井固体废物处理处置技术规范</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（DB65/T399</w:t>
            </w:r>
            <w:r>
              <w:rPr>
                <w:rFonts w:hint="default" w:ascii="Times New Roman" w:hAnsi="Times New Roman" w:cs="Times New Roman"/>
                <w:color w:val="auto"/>
                <w:spacing w:val="6"/>
                <w:sz w:val="24"/>
                <w:szCs w:val="20"/>
                <w:lang w:val="en-US" w:eastAsia="zh-CN"/>
              </w:rPr>
              <w:t>9</w:t>
            </w:r>
            <w:r>
              <w:rPr>
                <w:rFonts w:hint="default" w:ascii="Times New Roman" w:hAnsi="Times New Roman" w:cs="Times New Roman"/>
                <w:color w:val="auto"/>
                <w:spacing w:val="6"/>
                <w:sz w:val="24"/>
                <w:szCs w:val="20"/>
              </w:rPr>
              <w:t>-2017）</w:t>
            </w:r>
            <w:r>
              <w:rPr>
                <w:rFonts w:hint="default" w:ascii="Times New Roman" w:hAnsi="Times New Roman" w:cs="Times New Roman"/>
                <w:color w:val="auto"/>
                <w:spacing w:val="6"/>
                <w:sz w:val="24"/>
                <w:szCs w:val="20"/>
                <w:lang w:eastAsia="zh-CN"/>
              </w:rPr>
              <w:t>及《</w:t>
            </w:r>
            <w:r>
              <w:rPr>
                <w:rFonts w:hint="default" w:ascii="Times New Roman" w:hAnsi="Times New Roman" w:cs="Times New Roman"/>
                <w:color w:val="auto"/>
                <w:spacing w:val="6"/>
                <w:sz w:val="24"/>
                <w:szCs w:val="20"/>
              </w:rPr>
              <w:t>陆上石油天然气开采含油污泥资源化综合利用及污染控制技术要求</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SY/T7301-2016</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中的相关要求</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lang w:val="en-US" w:eastAsia="zh-CN"/>
              </w:rPr>
              <w:t>本项目危废的收集、运输须符合《危险废物贮存污染控制标准》（GB18597-2001）及其修改单中的相关要求</w:t>
            </w:r>
            <w:r>
              <w:rPr>
                <w:rFonts w:hint="default" w:ascii="Times New Roman" w:hAnsi="Times New Roman" w:cs="Times New Roman"/>
                <w:color w:val="auto"/>
                <w:spacing w:val="6"/>
                <w:sz w:val="24"/>
                <w:szCs w:val="20"/>
              </w:rPr>
              <w:t>；一般废物执行《一般工业固体废物贮存、处置场污染控制标准》（GB18599-</w:t>
            </w:r>
            <w:r>
              <w:rPr>
                <w:rFonts w:hint="default" w:ascii="Times New Roman" w:hAnsi="Times New Roman" w:cs="Times New Roman"/>
                <w:color w:val="auto"/>
                <w:spacing w:val="6"/>
                <w:sz w:val="24"/>
                <w:szCs w:val="20"/>
                <w:lang w:val="en-US" w:eastAsia="zh-CN"/>
              </w:rPr>
              <w:t>2020</w:t>
            </w:r>
            <w:r>
              <w:rPr>
                <w:rFonts w:hint="default" w:ascii="Times New Roman" w:hAnsi="Times New Roman" w:cs="Times New Roman"/>
                <w:color w:val="auto"/>
                <w:spacing w:val="6"/>
                <w:sz w:val="24"/>
                <w:szCs w:val="20"/>
              </w:rPr>
              <w:t>）。</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default" w:ascii="Times New Roman" w:hAnsi="Times New Roman" w:cs="Times New Roman"/>
                <w:color w:val="auto"/>
              </w:rPr>
            </w:pP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lang w:val="en-US" w:eastAsia="zh-CN"/>
              </w:rPr>
              <w:t>4</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运营期采出水和井下作业废水执行《碎屑岩油藏注水水质推荐指标及分析方法》（SY/T5329-2012）中要求。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5" w:hRule="atLeast"/>
          <w:jc w:val="center"/>
        </w:trPr>
        <w:tc>
          <w:tcPr>
            <w:tcW w:w="456" w:type="dxa"/>
            <w:vAlign w:val="center"/>
          </w:tcPr>
          <w:p>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其他</w:t>
            </w:r>
          </w:p>
        </w:tc>
        <w:tc>
          <w:tcPr>
            <w:tcW w:w="8269"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ascii="Times New Roman" w:hAnsi="Times New Roman" w:eastAsia="宋体" w:cs="Times New Roman"/>
                <w:color w:val="auto"/>
                <w:lang w:val="en-US" w:eastAsia="zh-CN" w:bidi="zh-CN"/>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集中拉油站建设加热炉燃料为天然气，本工程建议总量控制指标为：</w:t>
            </w:r>
            <w:r>
              <w:rPr>
                <w:rFonts w:hint="default" w:ascii="Times New Roman" w:hAnsi="Times New Roman" w:eastAsia="宋体" w:cs="Times New Roman"/>
                <w:color w:val="auto"/>
                <w:sz w:val="24"/>
                <w:szCs w:val="20"/>
                <w:lang w:bidi="ar"/>
              </w:rPr>
              <w:t>SO</w:t>
            </w:r>
            <w:r>
              <w:rPr>
                <w:rFonts w:hint="default" w:ascii="Times New Roman" w:hAnsi="Times New Roman" w:eastAsia="宋体" w:cs="Times New Roman"/>
                <w:color w:val="auto"/>
                <w:sz w:val="24"/>
                <w:szCs w:val="20"/>
                <w:vertAlign w:val="subscript"/>
                <w:lang w:bidi="ar"/>
              </w:rPr>
              <w:t>2</w:t>
            </w:r>
            <w:r>
              <w:rPr>
                <w:rFonts w:hint="default" w:ascii="Times New Roman" w:hAnsi="Times New Roman" w:eastAsia="宋体" w:cs="Times New Roman"/>
                <w:color w:val="auto"/>
                <w:sz w:val="24"/>
                <w:szCs w:val="20"/>
                <w:lang w:bidi="ar"/>
              </w:rPr>
              <w:t xml:space="preserve"> </w:t>
            </w:r>
            <w:r>
              <w:rPr>
                <w:rFonts w:hint="default" w:ascii="Times New Roman" w:hAnsi="Times New Roman" w:eastAsia="宋体" w:cs="Times New Roman"/>
                <w:color w:val="auto"/>
                <w:sz w:val="24"/>
                <w:szCs w:val="20"/>
                <w:lang w:eastAsia="zh-CN" w:bidi="ar"/>
              </w:rPr>
              <w:t>0.</w:t>
            </w:r>
            <w:r>
              <w:rPr>
                <w:rFonts w:hint="default" w:ascii="Times New Roman" w:hAnsi="Times New Roman" w:eastAsia="宋体" w:cs="Times New Roman"/>
                <w:color w:val="auto"/>
                <w:sz w:val="24"/>
                <w:szCs w:val="20"/>
                <w:lang w:val="en-US" w:eastAsia="zh-CN" w:bidi="ar"/>
              </w:rPr>
              <w:t>11</w:t>
            </w:r>
            <w:r>
              <w:rPr>
                <w:rFonts w:hint="default" w:ascii="Times New Roman" w:hAnsi="Times New Roman" w:eastAsia="宋体" w:cs="Times New Roman"/>
                <w:color w:val="auto"/>
                <w:sz w:val="24"/>
                <w:szCs w:val="20"/>
                <w:lang w:bidi="ar"/>
              </w:rPr>
              <w:t>t/a，NO</w:t>
            </w:r>
            <w:r>
              <w:rPr>
                <w:rFonts w:hint="default" w:ascii="Times New Roman" w:hAnsi="Times New Roman" w:eastAsia="宋体" w:cs="Times New Roman"/>
                <w:color w:val="auto"/>
                <w:sz w:val="24"/>
                <w:szCs w:val="20"/>
                <w:vertAlign w:val="subscript"/>
                <w:lang w:bidi="ar"/>
              </w:rPr>
              <w:t>x</w:t>
            </w:r>
            <w:r>
              <w:rPr>
                <w:rFonts w:hint="default" w:ascii="Times New Roman" w:hAnsi="Times New Roman" w:eastAsia="宋体" w:cs="Times New Roman"/>
                <w:color w:val="auto"/>
                <w:sz w:val="24"/>
                <w:szCs w:val="20"/>
                <w:lang w:bidi="ar"/>
              </w:rPr>
              <w:t xml:space="preserve"> </w:t>
            </w:r>
            <w:r>
              <w:rPr>
                <w:rFonts w:hint="default" w:ascii="Times New Roman" w:hAnsi="Times New Roman" w:eastAsia="宋体" w:cs="Times New Roman"/>
                <w:color w:val="auto"/>
                <w:sz w:val="24"/>
                <w:szCs w:val="20"/>
                <w:lang w:val="en-US" w:eastAsia="zh-CN" w:bidi="ar"/>
              </w:rPr>
              <w:t>0.612</w:t>
            </w:r>
            <w:r>
              <w:rPr>
                <w:rFonts w:hint="default" w:ascii="Times New Roman" w:hAnsi="Times New Roman" w:eastAsia="宋体" w:cs="Times New Roman"/>
                <w:color w:val="auto"/>
                <w:sz w:val="24"/>
                <w:szCs w:val="20"/>
                <w:lang w:bidi="ar"/>
              </w:rPr>
              <w:t>t/a</w:t>
            </w:r>
            <w:r>
              <w:rPr>
                <w:rFonts w:hint="default" w:ascii="Times New Roman" w:hAnsi="Times New Roman" w:eastAsia="宋体" w:cs="Times New Roman"/>
                <w:color w:val="auto"/>
                <w:sz w:val="24"/>
                <w:szCs w:val="20"/>
                <w:lang w:eastAsia="zh-CN" w:bidi="ar"/>
              </w:rPr>
              <w:t>，</w:t>
            </w:r>
            <w:r>
              <w:rPr>
                <w:rFonts w:hint="default" w:ascii="Times New Roman" w:hAnsi="Times New Roman" w:cs="Times New Roman"/>
                <w:color w:val="auto"/>
                <w:sz w:val="24"/>
                <w:szCs w:val="20"/>
                <w:lang w:eastAsia="zh-CN" w:bidi="ar"/>
              </w:rPr>
              <w:t>颗粒物</w:t>
            </w:r>
            <w:r>
              <w:rPr>
                <w:rFonts w:hint="default" w:ascii="Times New Roman" w:hAnsi="Times New Roman" w:cs="Times New Roman"/>
                <w:color w:val="auto"/>
                <w:sz w:val="24"/>
                <w:szCs w:val="20"/>
                <w:lang w:val="en-US" w:eastAsia="zh-CN" w:bidi="ar"/>
              </w:rPr>
              <w:t>0.156</w:t>
            </w:r>
            <w:r>
              <w:rPr>
                <w:rFonts w:hint="default" w:ascii="Times New Roman" w:hAnsi="Times New Roman" w:eastAsia="宋体" w:cs="Times New Roman"/>
                <w:color w:val="auto"/>
                <w:sz w:val="24"/>
                <w:szCs w:val="20"/>
                <w:lang w:bidi="ar"/>
              </w:rPr>
              <w:t>t/a</w:t>
            </w:r>
            <w:r>
              <w:rPr>
                <w:rFonts w:hint="default" w:ascii="Times New Roman" w:hAnsi="Times New Roman" w:cs="Times New Roman"/>
                <w:color w:val="auto"/>
                <w:sz w:val="24"/>
                <w:szCs w:val="20"/>
                <w:lang w:val="en-US" w:eastAsia="zh-CN" w:bidi="ar"/>
              </w:rPr>
              <w:t>，</w:t>
            </w:r>
            <w:r>
              <w:rPr>
                <w:rFonts w:hint="default" w:ascii="Times New Roman" w:hAnsi="Times New Roman" w:eastAsia="宋体" w:cs="Times New Roman"/>
                <w:color w:val="auto"/>
                <w:sz w:val="24"/>
                <w:szCs w:val="20"/>
                <w:lang w:eastAsia="zh-CN" w:bidi="ar"/>
              </w:rPr>
              <w:t>由于项目位于“乌、昌、石”区域内，需倍量替代</w:t>
            </w:r>
            <w:r>
              <w:rPr>
                <w:rFonts w:hint="default" w:ascii="Times New Roman" w:hAnsi="Times New Roman" w:eastAsia="宋体" w:cs="Times New Roman"/>
                <w:color w:val="auto"/>
                <w:sz w:val="24"/>
                <w:szCs w:val="20"/>
                <w:lang w:bidi="ar"/>
              </w:rPr>
              <w:t>SO</w:t>
            </w:r>
            <w:r>
              <w:rPr>
                <w:rFonts w:hint="default" w:ascii="Times New Roman" w:hAnsi="Times New Roman" w:eastAsia="宋体" w:cs="Times New Roman"/>
                <w:color w:val="auto"/>
                <w:sz w:val="24"/>
                <w:szCs w:val="20"/>
                <w:vertAlign w:val="subscript"/>
                <w:lang w:bidi="ar"/>
              </w:rPr>
              <w:t>2</w:t>
            </w:r>
            <w:r>
              <w:rPr>
                <w:rFonts w:hint="default" w:ascii="Times New Roman" w:hAnsi="Times New Roman" w:eastAsia="宋体" w:cs="Times New Roman"/>
                <w:color w:val="auto"/>
                <w:sz w:val="24"/>
                <w:szCs w:val="20"/>
                <w:lang w:bidi="ar"/>
              </w:rPr>
              <w:t xml:space="preserve"> </w:t>
            </w:r>
            <w:r>
              <w:rPr>
                <w:rFonts w:hint="default" w:ascii="Times New Roman" w:hAnsi="Times New Roman" w:eastAsia="宋体" w:cs="Times New Roman"/>
                <w:color w:val="auto"/>
                <w:sz w:val="24"/>
                <w:szCs w:val="20"/>
                <w:lang w:eastAsia="zh-CN" w:bidi="ar"/>
              </w:rPr>
              <w:t>0.</w:t>
            </w:r>
            <w:r>
              <w:rPr>
                <w:rFonts w:hint="default" w:ascii="Times New Roman" w:hAnsi="Times New Roman" w:eastAsia="宋体" w:cs="Times New Roman"/>
                <w:color w:val="auto"/>
                <w:sz w:val="24"/>
                <w:szCs w:val="20"/>
                <w:lang w:val="en-US" w:eastAsia="zh-CN" w:bidi="ar"/>
              </w:rPr>
              <w:t>22</w:t>
            </w:r>
            <w:r>
              <w:rPr>
                <w:rFonts w:hint="default" w:ascii="Times New Roman" w:hAnsi="Times New Roman" w:eastAsia="宋体" w:cs="Times New Roman"/>
                <w:color w:val="auto"/>
                <w:sz w:val="24"/>
                <w:szCs w:val="20"/>
                <w:lang w:bidi="ar"/>
              </w:rPr>
              <w:t>t/a，NO</w:t>
            </w:r>
            <w:r>
              <w:rPr>
                <w:rFonts w:hint="default" w:ascii="Times New Roman" w:hAnsi="Times New Roman" w:eastAsia="宋体" w:cs="Times New Roman"/>
                <w:color w:val="auto"/>
                <w:sz w:val="24"/>
                <w:szCs w:val="20"/>
                <w:vertAlign w:val="subscript"/>
                <w:lang w:bidi="ar"/>
              </w:rPr>
              <w:t>x</w:t>
            </w:r>
            <w:r>
              <w:rPr>
                <w:rFonts w:hint="default" w:ascii="Times New Roman" w:hAnsi="Times New Roman" w:eastAsia="宋体" w:cs="Times New Roman"/>
                <w:color w:val="auto"/>
                <w:sz w:val="24"/>
                <w:szCs w:val="20"/>
                <w:lang w:val="en-US" w:eastAsia="zh-CN" w:bidi="ar"/>
              </w:rPr>
              <w:t xml:space="preserve"> 1.224</w:t>
            </w:r>
            <w:r>
              <w:rPr>
                <w:rFonts w:hint="default" w:ascii="Times New Roman" w:hAnsi="Times New Roman" w:eastAsia="宋体" w:cs="Times New Roman"/>
                <w:color w:val="auto"/>
                <w:sz w:val="24"/>
                <w:szCs w:val="20"/>
                <w:lang w:bidi="ar"/>
              </w:rPr>
              <w:t>t/a</w:t>
            </w:r>
            <w:r>
              <w:rPr>
                <w:rFonts w:hint="default" w:ascii="Times New Roman" w:hAnsi="Times New Roman" w:cs="Times New Roman"/>
                <w:color w:val="auto"/>
                <w:sz w:val="24"/>
                <w:szCs w:val="20"/>
                <w:lang w:eastAsia="zh-CN" w:bidi="ar"/>
              </w:rPr>
              <w:t>，颗粒物</w:t>
            </w:r>
            <w:r>
              <w:rPr>
                <w:rFonts w:hint="default" w:ascii="Times New Roman" w:hAnsi="Times New Roman" w:cs="Times New Roman"/>
                <w:color w:val="auto"/>
                <w:sz w:val="24"/>
                <w:szCs w:val="20"/>
                <w:lang w:val="en-US" w:eastAsia="zh-CN" w:bidi="ar"/>
              </w:rPr>
              <w:t>0.312</w:t>
            </w:r>
            <w:r>
              <w:rPr>
                <w:rFonts w:hint="default" w:ascii="Times New Roman" w:hAnsi="Times New Roman" w:eastAsia="宋体" w:cs="Times New Roman"/>
                <w:color w:val="auto"/>
                <w:sz w:val="24"/>
                <w:szCs w:val="20"/>
                <w:lang w:bidi="ar"/>
              </w:rPr>
              <w:t>t/a</w:t>
            </w:r>
            <w:r>
              <w:rPr>
                <w:rFonts w:hint="default" w:ascii="Times New Roman" w:hAnsi="Times New Roman" w:cs="Times New Roman"/>
                <w:color w:val="auto"/>
                <w:sz w:val="24"/>
                <w:szCs w:val="20"/>
                <w:lang w:eastAsia="zh-CN" w:bidi="ar"/>
              </w:rPr>
              <w:t>。</w:t>
            </w:r>
          </w:p>
        </w:tc>
      </w:tr>
    </w:tbl>
    <w:p>
      <w:pPr>
        <w:pStyle w:val="26"/>
        <w:adjustRightInd w:val="0"/>
        <w:snapToGrid w:val="0"/>
        <w:spacing w:before="0" w:beforeAutospacing="0" w:after="0" w:afterAutospacing="0" w:line="14" w:lineRule="auto"/>
        <w:jc w:val="center"/>
        <w:outlineLvl w:val="0"/>
        <w:rPr>
          <w:rFonts w:hint="default" w:ascii="Times New Roman" w:hAnsi="Times New Roman" w:eastAsia="黑体" w:cs="Times New Roman"/>
          <w:snapToGrid w:val="0"/>
          <w:color w:val="auto"/>
          <w:kern w:val="2"/>
          <w:sz w:val="36"/>
          <w:szCs w:val="36"/>
        </w:rPr>
      </w:pPr>
    </w:p>
    <w:p>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kern w:val="2"/>
          <w:sz w:val="36"/>
          <w:szCs w:val="36"/>
        </w:rPr>
        <w:br w:type="page"/>
      </w:r>
      <w:bookmarkStart w:id="8" w:name="_Toc6381"/>
      <w:r>
        <w:rPr>
          <w:rStyle w:val="82"/>
          <w:rFonts w:hint="default" w:ascii="Times New Roman" w:hAnsi="Times New Roman" w:cs="Times New Roman"/>
          <w:color w:val="auto"/>
        </w:rPr>
        <w:t>四、生态环境影响分析</w:t>
      </w:r>
      <w:bookmarkEnd w:id="8"/>
    </w:p>
    <w:tbl>
      <w:tblPr>
        <w:tblStyle w:val="29"/>
        <w:tblW w:w="85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1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006" w:hRule="atLeast"/>
          <w:jc w:val="center"/>
        </w:trPr>
        <w:tc>
          <w:tcPr>
            <w:tcW w:w="456" w:type="dxa"/>
            <w:tcMar>
              <w:left w:w="28" w:type="dxa"/>
              <w:right w:w="28" w:type="dxa"/>
            </w:tcMar>
            <w:vAlign w:val="center"/>
          </w:tcPr>
          <w:p>
            <w:pPr>
              <w:pStyle w:val="26"/>
              <w:adjustRightInd w:val="0"/>
              <w:snapToGrid w:val="0"/>
              <w:spacing w:before="0" w:beforeAutospacing="0" w:after="0" w:afterAutospacing="0"/>
              <w:jc w:val="center"/>
              <w:rPr>
                <w:rFonts w:hint="default" w:ascii="Times New Roman" w:hAnsi="Times New Roman" w:cs="Times New Roman"/>
                <w:bCs/>
                <w:color w:val="auto"/>
                <w:kern w:val="2"/>
                <w:sz w:val="21"/>
                <w:szCs w:val="21"/>
              </w:rPr>
            </w:pPr>
            <w:bookmarkStart w:id="9" w:name="_Hlk49796138"/>
            <w:r>
              <w:rPr>
                <w:rFonts w:hint="default" w:ascii="Times New Roman" w:hAnsi="Times New Roman" w:cs="Times New Roman"/>
                <w:bCs/>
                <w:color w:val="auto"/>
                <w:spacing w:val="10"/>
                <w:kern w:val="2"/>
              </w:rPr>
              <w:t>施工期生态环境影响分析</w:t>
            </w:r>
            <w:bookmarkEnd w:id="9"/>
          </w:p>
        </w:tc>
        <w:tc>
          <w:tcPr>
            <w:tcW w:w="8117" w:type="dxa"/>
          </w:tcPr>
          <w:p>
            <w:pPr>
              <w:keepNext w:val="0"/>
              <w:keepLines w:val="0"/>
              <w:pageBreakBefore w:val="0"/>
              <w:widowControl w:val="0"/>
              <w:kinsoku/>
              <w:wordWrap/>
              <w:overflowPunct/>
              <w:topLinePunct w:val="0"/>
              <w:autoSpaceDE/>
              <w:autoSpaceDN/>
              <w:bidi w:val="0"/>
              <w:adjustRightInd/>
              <w:snapToGrid/>
              <w:spacing w:before="120" w:beforeLines="50"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1.大气环境影响</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项目施工期产生的主要废气</w:t>
            </w:r>
            <w:r>
              <w:rPr>
                <w:rFonts w:hint="default" w:ascii="Times New Roman" w:hAnsi="Times New Roman" w:cs="Times New Roman"/>
                <w:color w:val="auto"/>
                <w:sz w:val="24"/>
                <w:szCs w:val="20"/>
                <w:lang w:eastAsia="zh-CN" w:bidi="ar"/>
              </w:rPr>
              <w:t>为</w:t>
            </w:r>
            <w:r>
              <w:rPr>
                <w:rFonts w:hint="default" w:ascii="Times New Roman" w:hAnsi="Times New Roman" w:cs="Times New Roman"/>
                <w:color w:val="auto"/>
                <w:sz w:val="24"/>
                <w:szCs w:val="20"/>
                <w:lang w:bidi="ar"/>
              </w:rPr>
              <w:t>施工作业产生的扬尘、车辆尾气和柴油机、柴油发电机组燃烧烟气及伴生气燃烧废气等。</w:t>
            </w:r>
          </w:p>
          <w:p>
            <w:pPr>
              <w:spacing w:line="360" w:lineRule="auto"/>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1.1施工扬尘影响分析</w:t>
            </w:r>
          </w:p>
          <w:p>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lang w:eastAsia="zh-CN"/>
              </w:rPr>
              <w:t>本项目井场、</w:t>
            </w:r>
            <w:r>
              <w:rPr>
                <w:rFonts w:hint="default" w:ascii="Times New Roman" w:hAnsi="Times New Roman" w:cs="Times New Roman"/>
                <w:color w:val="auto"/>
                <w:kern w:val="0"/>
                <w:sz w:val="24"/>
              </w:rPr>
              <w:t>管线及</w:t>
            </w:r>
            <w:r>
              <w:rPr>
                <w:rFonts w:hint="default" w:ascii="Times New Roman" w:hAnsi="Times New Roman" w:cs="Times New Roman"/>
                <w:color w:val="auto"/>
                <w:kern w:val="0"/>
                <w:sz w:val="24"/>
                <w:lang w:eastAsia="zh-CN"/>
              </w:rPr>
              <w:t>道路</w:t>
            </w:r>
            <w:r>
              <w:rPr>
                <w:rFonts w:hint="default" w:ascii="Times New Roman" w:hAnsi="Times New Roman" w:cs="Times New Roman"/>
                <w:color w:val="auto"/>
                <w:kern w:val="0"/>
                <w:sz w:val="24"/>
              </w:rPr>
              <w:t>施工过程中将产生扬尘，主要来自于采转注井设备拆除，场地的清理、平整，</w:t>
            </w:r>
            <w:r>
              <w:rPr>
                <w:rFonts w:hint="default" w:ascii="Times New Roman" w:hAnsi="Times New Roman" w:cs="Times New Roman"/>
                <w:color w:val="auto"/>
                <w:kern w:val="0"/>
                <w:sz w:val="24"/>
                <w:lang w:eastAsia="zh-CN"/>
              </w:rPr>
              <w:t>井场及道路修建中</w:t>
            </w:r>
            <w:r>
              <w:rPr>
                <w:rFonts w:hint="default" w:ascii="Times New Roman" w:hAnsi="Times New Roman" w:cs="Times New Roman"/>
                <w:color w:val="auto"/>
                <w:kern w:val="0"/>
                <w:sz w:val="24"/>
              </w:rPr>
              <w:t>土方的开挖、堆放、回填，施工建筑材料的装卸、运输、堆放以及施工车辆运输产生的扬尘。</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本工程在施工期产生的扬尘将对井场及沿线区域环境造成一定的影响，按起尘的原因可分为风力起尘和动力起尘，其中风力起尘主要是由于裸露的施工区表层浮尘因天气干燥及大风，产生风尘扬尘；而动力起尘，主要是在车辆运输及材料的装卸过程中，由于外力而产生的尘粒再悬浮而造成，其中施工及装卸车辆造成的扬尘最为严重。据有关文献资料介绍，车辆行驶产生的扬尘占总扬尘的60%以上。车辆行驶产生的扬尘，在完全干燥情况下，可按下列经验公式计算：</w:t>
            </w:r>
          </w:p>
          <w:p>
            <w:pPr>
              <w:spacing w:line="360" w:lineRule="auto"/>
              <w:jc w:val="center"/>
              <w:rPr>
                <w:rFonts w:hint="default" w:ascii="Times New Roman" w:hAnsi="Times New Roman" w:cs="Times New Roman"/>
                <w:b/>
                <w:color w:val="auto"/>
                <w:sz w:val="24"/>
                <w:szCs w:val="20"/>
                <w:lang w:bidi="ar"/>
              </w:rPr>
            </w:pPr>
            <w:r>
              <w:rPr>
                <w:rFonts w:hint="default" w:ascii="Times New Roman" w:hAnsi="Times New Roman" w:cs="Times New Roman"/>
                <w:b/>
                <w:color w:val="auto"/>
                <w:sz w:val="24"/>
                <w:szCs w:val="20"/>
                <w:lang w:bidi="ar"/>
              </w:rPr>
              <w:t>Q=0.123(QV/5)(/W6.8)0.85(/0.5P)0.75</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式中：Q—汽车行驶的扬尘，Kg/km·辆；V—汽车速度，km/hr；</w:t>
            </w:r>
          </w:p>
          <w:p>
            <w:pPr>
              <w:spacing w:line="360" w:lineRule="auto"/>
              <w:ind w:firstLine="1200" w:firstLineChars="5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W—汽车载重量，吨；P—道路表面粉尘量，kg/㎡。</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下表为一辆10吨卡车，通过一段长度为1km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pPr>
              <w:spacing w:before="120" w:beforeLines="50"/>
              <w:jc w:val="center"/>
              <w:rPr>
                <w:rFonts w:hint="default" w:ascii="Times New Roman" w:hAnsi="Times New Roman" w:cs="Times New Roman"/>
                <w:b/>
                <w:color w:val="auto"/>
                <w:szCs w:val="21"/>
                <w:lang w:bidi="ar"/>
              </w:rPr>
            </w:pPr>
            <w:r>
              <w:rPr>
                <w:rFonts w:hint="default" w:ascii="Times New Roman" w:hAnsi="Times New Roman" w:cs="Times New Roman"/>
                <w:b/>
                <w:color w:val="auto"/>
                <w:szCs w:val="21"/>
                <w:lang w:bidi="ar"/>
              </w:rPr>
              <w:t>表4</w:t>
            </w:r>
            <w:r>
              <w:rPr>
                <w:rFonts w:hint="default" w:ascii="Times New Roman" w:hAnsi="Times New Roman" w:cs="Times New Roman"/>
                <w:b/>
                <w:color w:val="auto"/>
                <w:szCs w:val="21"/>
                <w:lang w:val="en-US" w:eastAsia="zh-CN" w:bidi="ar"/>
              </w:rPr>
              <w:t>-</w:t>
            </w:r>
            <w:r>
              <w:rPr>
                <w:rFonts w:hint="default" w:ascii="Times New Roman" w:hAnsi="Times New Roman" w:cs="Times New Roman"/>
                <w:b/>
                <w:color w:val="auto"/>
                <w:szCs w:val="21"/>
                <w:lang w:bidi="ar"/>
              </w:rPr>
              <w:t>1    在不同车速和地面清洁程度的汽车扬尘   单位：kg/辆·km</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4"/>
              <w:gridCol w:w="1124"/>
              <w:gridCol w:w="1124"/>
              <w:gridCol w:w="1124"/>
              <w:gridCol w:w="1124"/>
              <w:gridCol w:w="1124"/>
              <w:gridCol w:w="1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725" w:type="pct"/>
                  <w:tcBorders>
                    <w:top w:val="single" w:color="auto" w:sz="12" w:space="0"/>
                    <w:left w:val="nil"/>
                    <w:tl2br w:val="single" w:color="auto" w:sz="4" w:space="0"/>
                  </w:tcBorders>
                  <w:vAlign w:val="center"/>
                </w:tcPr>
                <w:p>
                  <w:pPr>
                    <w:spacing w:line="220" w:lineRule="exact"/>
                    <w:jc w:val="right"/>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P</w:t>
                  </w:r>
                </w:p>
                <w:p>
                  <w:pPr>
                    <w:spacing w:line="220" w:lineRule="exact"/>
                    <w:jc w:val="left"/>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车速</w:t>
                  </w:r>
                </w:p>
              </w:tc>
              <w:tc>
                <w:tcPr>
                  <w:tcW w:w="712" w:type="pct"/>
                  <w:tcBorders>
                    <w:top w:val="single" w:color="auto" w:sz="12" w:space="0"/>
                  </w:tcBorders>
                  <w:vAlign w:val="center"/>
                </w:tcPr>
                <w:p>
                  <w:pPr>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0.1（kg/m</w:t>
                  </w:r>
                  <w:r>
                    <w:rPr>
                      <w:rFonts w:hint="default" w:ascii="Times New Roman" w:hAnsi="Times New Roman" w:cs="Times New Roman"/>
                      <w:color w:val="auto"/>
                      <w:szCs w:val="21"/>
                      <w:vertAlign w:val="superscript"/>
                      <w:lang w:bidi="ar"/>
                    </w:rPr>
                    <w:t>2</w:t>
                  </w:r>
                  <w:r>
                    <w:rPr>
                      <w:rFonts w:hint="default" w:ascii="Times New Roman" w:hAnsi="Times New Roman" w:cs="Times New Roman"/>
                      <w:color w:val="auto"/>
                      <w:szCs w:val="21"/>
                      <w:lang w:bidi="ar"/>
                    </w:rPr>
                    <w:t>）</w:t>
                  </w:r>
                </w:p>
              </w:tc>
              <w:tc>
                <w:tcPr>
                  <w:tcW w:w="712" w:type="pct"/>
                  <w:tcBorders>
                    <w:top w:val="single" w:color="auto" w:sz="12" w:space="0"/>
                  </w:tcBorders>
                  <w:vAlign w:val="center"/>
                </w:tcPr>
                <w:p>
                  <w:pPr>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0.2（kg/m</w:t>
                  </w:r>
                  <w:r>
                    <w:rPr>
                      <w:rFonts w:hint="default" w:ascii="Times New Roman" w:hAnsi="Times New Roman" w:cs="Times New Roman"/>
                      <w:color w:val="auto"/>
                      <w:szCs w:val="21"/>
                      <w:vertAlign w:val="superscript"/>
                      <w:lang w:bidi="ar"/>
                    </w:rPr>
                    <w:t>2</w:t>
                  </w:r>
                  <w:r>
                    <w:rPr>
                      <w:rFonts w:hint="default" w:ascii="Times New Roman" w:hAnsi="Times New Roman" w:cs="Times New Roman"/>
                      <w:color w:val="auto"/>
                      <w:szCs w:val="21"/>
                      <w:lang w:bidi="ar"/>
                    </w:rPr>
                    <w:t>）</w:t>
                  </w:r>
                </w:p>
              </w:tc>
              <w:tc>
                <w:tcPr>
                  <w:tcW w:w="712" w:type="pct"/>
                  <w:tcBorders>
                    <w:top w:val="single" w:color="auto" w:sz="12" w:space="0"/>
                  </w:tcBorders>
                  <w:vAlign w:val="center"/>
                </w:tcPr>
                <w:p>
                  <w:pPr>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0.3（kg/m</w:t>
                  </w:r>
                  <w:r>
                    <w:rPr>
                      <w:rFonts w:hint="default" w:ascii="Times New Roman" w:hAnsi="Times New Roman" w:cs="Times New Roman"/>
                      <w:color w:val="auto"/>
                      <w:szCs w:val="21"/>
                      <w:vertAlign w:val="superscript"/>
                      <w:lang w:bidi="ar"/>
                    </w:rPr>
                    <w:t>2</w:t>
                  </w:r>
                  <w:r>
                    <w:rPr>
                      <w:rFonts w:hint="default" w:ascii="Times New Roman" w:hAnsi="Times New Roman" w:cs="Times New Roman"/>
                      <w:color w:val="auto"/>
                      <w:szCs w:val="21"/>
                      <w:lang w:bidi="ar"/>
                    </w:rPr>
                    <w:t>）</w:t>
                  </w:r>
                </w:p>
              </w:tc>
              <w:tc>
                <w:tcPr>
                  <w:tcW w:w="712" w:type="pct"/>
                  <w:tcBorders>
                    <w:top w:val="single" w:color="auto" w:sz="12" w:space="0"/>
                  </w:tcBorders>
                  <w:vAlign w:val="center"/>
                </w:tcPr>
                <w:p>
                  <w:pPr>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0.4（kg/m</w:t>
                  </w:r>
                  <w:r>
                    <w:rPr>
                      <w:rFonts w:hint="default" w:ascii="Times New Roman" w:hAnsi="Times New Roman" w:cs="Times New Roman"/>
                      <w:color w:val="auto"/>
                      <w:szCs w:val="21"/>
                      <w:vertAlign w:val="superscript"/>
                      <w:lang w:bidi="ar"/>
                    </w:rPr>
                    <w:t>2</w:t>
                  </w:r>
                  <w:r>
                    <w:rPr>
                      <w:rFonts w:hint="default" w:ascii="Times New Roman" w:hAnsi="Times New Roman" w:cs="Times New Roman"/>
                      <w:color w:val="auto"/>
                      <w:szCs w:val="21"/>
                      <w:lang w:bidi="ar"/>
                    </w:rPr>
                    <w:t>）</w:t>
                  </w:r>
                </w:p>
              </w:tc>
              <w:tc>
                <w:tcPr>
                  <w:tcW w:w="712" w:type="pct"/>
                  <w:tcBorders>
                    <w:top w:val="single" w:color="auto" w:sz="12" w:space="0"/>
                  </w:tcBorders>
                  <w:vAlign w:val="center"/>
                </w:tcPr>
                <w:p>
                  <w:pPr>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0.5（kg/m</w:t>
                  </w:r>
                  <w:r>
                    <w:rPr>
                      <w:rFonts w:hint="default" w:ascii="Times New Roman" w:hAnsi="Times New Roman" w:cs="Times New Roman"/>
                      <w:color w:val="auto"/>
                      <w:szCs w:val="21"/>
                      <w:vertAlign w:val="superscript"/>
                      <w:lang w:bidi="ar"/>
                    </w:rPr>
                    <w:t>2</w:t>
                  </w:r>
                  <w:r>
                    <w:rPr>
                      <w:rFonts w:hint="default" w:ascii="Times New Roman" w:hAnsi="Times New Roman" w:cs="Times New Roman"/>
                      <w:color w:val="auto"/>
                      <w:szCs w:val="21"/>
                      <w:lang w:bidi="ar"/>
                    </w:rPr>
                    <w:t>）</w:t>
                  </w:r>
                </w:p>
              </w:tc>
              <w:tc>
                <w:tcPr>
                  <w:tcW w:w="712" w:type="pct"/>
                  <w:tcBorders>
                    <w:top w:val="single" w:color="auto" w:sz="12" w:space="0"/>
                    <w:right w:val="nil"/>
                  </w:tcBorders>
                  <w:vAlign w:val="center"/>
                </w:tcPr>
                <w:p>
                  <w:pPr>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1.0（kg/m</w:t>
                  </w:r>
                  <w:r>
                    <w:rPr>
                      <w:rFonts w:hint="default" w:ascii="Times New Roman" w:hAnsi="Times New Roman" w:cs="Times New Roman"/>
                      <w:color w:val="auto"/>
                      <w:szCs w:val="21"/>
                      <w:vertAlign w:val="superscript"/>
                      <w:lang w:bidi="ar"/>
                    </w:rPr>
                    <w:t>2</w:t>
                  </w:r>
                  <w:r>
                    <w:rPr>
                      <w:rFonts w:hint="default" w:ascii="Times New Roman" w:hAnsi="Times New Roman" w:cs="Times New Roman"/>
                      <w:color w:val="auto"/>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725" w:type="pct"/>
                  <w:tcBorders>
                    <w:left w:val="nil"/>
                  </w:tcBorders>
                  <w:vAlign w:val="center"/>
                </w:tcPr>
                <w:p>
                  <w:pPr>
                    <w:ind w:left="-105" w:leftChars="-50" w:right="-105" w:rightChars="-50"/>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5（km/hr）</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0.0511</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0.0859</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0.1164</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0.1444</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0.1707</w:t>
                  </w:r>
                </w:p>
              </w:tc>
              <w:tc>
                <w:tcPr>
                  <w:tcW w:w="712" w:type="pct"/>
                  <w:tcBorders>
                    <w:right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0.2871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725" w:type="pct"/>
                  <w:tcBorders>
                    <w:left w:val="nil"/>
                  </w:tcBorders>
                  <w:vAlign w:val="center"/>
                </w:tcPr>
                <w:p>
                  <w:pPr>
                    <w:ind w:left="-105" w:leftChars="-50" w:right="-105" w:rightChars="-50"/>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10(km/hr）</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0.1021</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0.1717</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0.2328</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0.2888</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0.3414</w:t>
                  </w:r>
                </w:p>
              </w:tc>
              <w:tc>
                <w:tcPr>
                  <w:tcW w:w="712" w:type="pct"/>
                  <w:tcBorders>
                    <w:right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0.5742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725" w:type="pct"/>
                  <w:tcBorders>
                    <w:left w:val="nil"/>
                  </w:tcBorders>
                  <w:vAlign w:val="center"/>
                </w:tcPr>
                <w:p>
                  <w:pPr>
                    <w:ind w:left="-105" w:leftChars="-50" w:right="-105" w:rightChars="-50"/>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15（km/hr）</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0.1532</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0.2576</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0.3491</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0.4332</w:t>
                  </w:r>
                </w:p>
              </w:tc>
              <w:tc>
                <w:tcPr>
                  <w:tcW w:w="712" w:type="pct"/>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0.5121</w:t>
                  </w:r>
                </w:p>
              </w:tc>
              <w:tc>
                <w:tcPr>
                  <w:tcW w:w="712" w:type="pct"/>
                  <w:tcBorders>
                    <w:right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0.8613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725" w:type="pct"/>
                  <w:tcBorders>
                    <w:left w:val="nil"/>
                    <w:bottom w:val="single" w:color="auto" w:sz="12" w:space="0"/>
                  </w:tcBorders>
                  <w:vAlign w:val="center"/>
                </w:tcPr>
                <w:p>
                  <w:pPr>
                    <w:ind w:left="-105" w:leftChars="-50" w:right="-105" w:rightChars="-50"/>
                    <w:jc w:val="center"/>
                    <w:rPr>
                      <w:rFonts w:hint="default" w:ascii="Times New Roman" w:hAnsi="Times New Roman" w:cs="Times New Roman"/>
                      <w:color w:val="auto"/>
                      <w:szCs w:val="21"/>
                      <w:lang w:bidi="ar"/>
                    </w:rPr>
                  </w:pPr>
                  <w:r>
                    <w:rPr>
                      <w:rFonts w:hint="default" w:ascii="Times New Roman" w:hAnsi="Times New Roman" w:cs="Times New Roman"/>
                      <w:color w:val="auto"/>
                      <w:szCs w:val="21"/>
                      <w:lang w:bidi="ar"/>
                    </w:rPr>
                    <w:t>25（km/hr）</w:t>
                  </w:r>
                </w:p>
              </w:tc>
              <w:tc>
                <w:tcPr>
                  <w:tcW w:w="712" w:type="pct"/>
                  <w:tcBorders>
                    <w:bottom w:val="single" w:color="auto" w:sz="12"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0.2558</w:t>
                  </w:r>
                </w:p>
              </w:tc>
              <w:tc>
                <w:tcPr>
                  <w:tcW w:w="712" w:type="pct"/>
                  <w:tcBorders>
                    <w:bottom w:val="single" w:color="auto" w:sz="12"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0.4293</w:t>
                  </w:r>
                </w:p>
              </w:tc>
              <w:tc>
                <w:tcPr>
                  <w:tcW w:w="712" w:type="pct"/>
                  <w:tcBorders>
                    <w:bottom w:val="single" w:color="auto" w:sz="12"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0.5819</w:t>
                  </w:r>
                </w:p>
              </w:tc>
              <w:tc>
                <w:tcPr>
                  <w:tcW w:w="712" w:type="pct"/>
                  <w:tcBorders>
                    <w:bottom w:val="single" w:color="auto" w:sz="12"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0.7220</w:t>
                  </w:r>
                </w:p>
              </w:tc>
              <w:tc>
                <w:tcPr>
                  <w:tcW w:w="712" w:type="pct"/>
                  <w:tcBorders>
                    <w:bottom w:val="single" w:color="auto" w:sz="12" w:space="0"/>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0.8536</w:t>
                  </w:r>
                </w:p>
              </w:tc>
              <w:tc>
                <w:tcPr>
                  <w:tcW w:w="712" w:type="pct"/>
                  <w:tcBorders>
                    <w:bottom w:val="single" w:color="auto" w:sz="12" w:space="0"/>
                    <w:right w:val="nil"/>
                  </w:tcBorders>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1.4355</w:t>
                  </w:r>
                </w:p>
              </w:tc>
            </w:tr>
          </w:tbl>
          <w:p>
            <w:pPr>
              <w:spacing w:before="120" w:beforeLines="50"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施工期扬尘的另一个主要原因是露天堆场和裸露场地的风力扬尘。由于管道施工的需要，一些建材需露天堆放；一些施工点表层土壤需人工开挖、堆放，在气候干燥又有风的情况下，会产生扬尘，其扬尘可按堆场起尘的经验公式计算：</w:t>
            </w:r>
          </w:p>
          <w:p>
            <w:pPr>
              <w:spacing w:line="360" w:lineRule="auto"/>
              <w:jc w:val="center"/>
              <w:rPr>
                <w:rFonts w:hint="default" w:ascii="Times New Roman" w:hAnsi="Times New Roman" w:cs="Times New Roman"/>
                <w:color w:val="auto"/>
                <w:sz w:val="24"/>
                <w:szCs w:val="20"/>
                <w:lang w:bidi="ar"/>
              </w:rPr>
            </w:pPr>
            <w:r>
              <w:rPr>
                <w:rFonts w:hint="default" w:ascii="Times New Roman" w:hAnsi="Times New Roman" w:cs="Times New Roman"/>
                <w:color w:val="auto"/>
              </w:rPr>
              <w:drawing>
                <wp:inline distT="0" distB="0" distL="114300" distR="114300">
                  <wp:extent cx="1475740" cy="318770"/>
                  <wp:effectExtent l="0" t="0" r="2540" b="1270"/>
                  <wp:docPr id="116"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3" descr="1"/>
                          <pic:cNvPicPr>
                            <a:picLocks noChangeAspect="1"/>
                          </pic:cNvPicPr>
                        </pic:nvPicPr>
                        <pic:blipFill>
                          <a:blip r:embed="rId44"/>
                          <a:stretch>
                            <a:fillRect/>
                          </a:stretch>
                        </pic:blipFill>
                        <pic:spPr>
                          <a:xfrm>
                            <a:off x="0" y="0"/>
                            <a:ext cx="1475740" cy="318770"/>
                          </a:xfrm>
                          <a:prstGeom prst="rect">
                            <a:avLst/>
                          </a:prstGeom>
                          <a:noFill/>
                          <a:ln>
                            <a:noFill/>
                          </a:ln>
                        </pic:spPr>
                      </pic:pic>
                    </a:graphicData>
                  </a:graphic>
                </wp:inline>
              </w:drawing>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其中：Q——起尘量，kg/吨·年；</w:t>
            </w:r>
          </w:p>
          <w:p>
            <w:pPr>
              <w:spacing w:line="360" w:lineRule="auto"/>
              <w:ind w:firstLine="1200" w:firstLineChars="5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V</w:t>
            </w:r>
            <w:r>
              <w:rPr>
                <w:rFonts w:hint="default" w:ascii="Times New Roman" w:hAnsi="Times New Roman" w:cs="Times New Roman"/>
                <w:color w:val="auto"/>
                <w:sz w:val="24"/>
                <w:szCs w:val="20"/>
                <w:vertAlign w:val="subscript"/>
                <w:lang w:bidi="ar"/>
              </w:rPr>
              <w:t>50</w:t>
            </w:r>
            <w:r>
              <w:rPr>
                <w:rFonts w:hint="default" w:ascii="Times New Roman" w:hAnsi="Times New Roman" w:cs="Times New Roman"/>
                <w:color w:val="auto"/>
                <w:sz w:val="24"/>
                <w:szCs w:val="20"/>
                <w:lang w:bidi="ar"/>
              </w:rPr>
              <w:t>——距地面 50m 处风速，m/s；</w:t>
            </w:r>
          </w:p>
          <w:p>
            <w:pPr>
              <w:spacing w:line="360" w:lineRule="auto"/>
              <w:ind w:firstLine="1200" w:firstLineChars="5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V</w:t>
            </w:r>
            <w:r>
              <w:rPr>
                <w:rFonts w:hint="default" w:ascii="Times New Roman" w:hAnsi="Times New Roman" w:cs="Times New Roman"/>
                <w:color w:val="auto"/>
                <w:sz w:val="24"/>
                <w:szCs w:val="20"/>
                <w:vertAlign w:val="subscript"/>
                <w:lang w:bidi="ar"/>
              </w:rPr>
              <w:t>0</w:t>
            </w:r>
            <w:r>
              <w:rPr>
                <w:rFonts w:hint="default" w:ascii="Times New Roman" w:hAnsi="Times New Roman" w:cs="Times New Roman"/>
                <w:color w:val="auto"/>
                <w:sz w:val="24"/>
                <w:szCs w:val="20"/>
                <w:lang w:bidi="ar"/>
              </w:rPr>
              <w:t>——起尘风速，m/s；</w:t>
            </w:r>
          </w:p>
          <w:p>
            <w:pPr>
              <w:spacing w:line="360" w:lineRule="auto"/>
              <w:ind w:firstLine="1200" w:firstLineChars="5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W——尘粒的含水率，%。</w:t>
            </w:r>
          </w:p>
          <w:p>
            <w:pPr>
              <w:spacing w:line="360" w:lineRule="auto"/>
              <w:ind w:firstLine="480" w:firstLineChars="200"/>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V</w:t>
            </w:r>
            <w:r>
              <w:rPr>
                <w:rFonts w:hint="default" w:ascii="Times New Roman" w:hAnsi="Times New Roman" w:cs="Times New Roman"/>
                <w:color w:val="auto"/>
                <w:sz w:val="24"/>
                <w:szCs w:val="20"/>
                <w:vertAlign w:val="subscript"/>
                <w:lang w:bidi="ar"/>
              </w:rPr>
              <w:t>0</w:t>
            </w:r>
            <w:r>
              <w:rPr>
                <w:rFonts w:hint="default" w:ascii="Times New Roman" w:hAnsi="Times New Roman" w:cs="Times New Roman"/>
                <w:color w:val="auto"/>
                <w:sz w:val="24"/>
                <w:szCs w:val="20"/>
                <w:lang w:bidi="ar"/>
              </w:rPr>
              <w:t>与粒径和含水率有关，因此，减少露天堆放和保证一定的含水率及减少裸露地面是减少风力起尘的有效手段。</w:t>
            </w:r>
          </w:p>
          <w:p>
            <w:pPr>
              <w:spacing w:line="360" w:lineRule="auto"/>
              <w:ind w:firstLine="480" w:firstLineChars="200"/>
              <w:rPr>
                <w:rFonts w:hint="default" w:ascii="Times New Roman" w:hAnsi="Times New Roman" w:cs="Times New Roman"/>
                <w:color w:val="auto"/>
                <w:kern w:val="0"/>
                <w:sz w:val="24"/>
              </w:rPr>
            </w:pPr>
            <w:r>
              <w:rPr>
                <w:rFonts w:hint="default" w:ascii="Times New Roman" w:hAnsi="Times New Roman" w:cs="Times New Roman"/>
                <w:color w:val="auto"/>
                <w:kern w:val="0"/>
                <w:sz w:val="24"/>
              </w:rPr>
              <w:t>由于项目井位周围空旷,扩散条件良好，类比同类工程，本项目施工过程中产生的扬尘在采取相关措施后不会对环境空气产生明显影响。</w:t>
            </w:r>
          </w:p>
          <w:p>
            <w:pPr>
              <w:spacing w:line="360" w:lineRule="auto"/>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rPr>
              <w:t>1.2钻井作业柴油机烟气影响分析</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钻井期井场动力系统为柴油机和发电机，为钻机及井场提供动力、电力和照明。</w:t>
            </w:r>
            <w:r>
              <w:rPr>
                <w:rFonts w:hint="default" w:ascii="Times New Roman" w:hAnsi="Times New Roman" w:cs="Times New Roman"/>
                <w:color w:val="auto"/>
                <w:kern w:val="0"/>
                <w:sz w:val="24"/>
              </w:rPr>
              <w:t>根据设计资料，本项目</w:t>
            </w:r>
            <w:r>
              <w:rPr>
                <w:rFonts w:hint="default" w:ascii="Times New Roman" w:hAnsi="Times New Roman" w:cs="Times New Roman"/>
                <w:color w:val="auto"/>
                <w:kern w:val="0"/>
                <w:sz w:val="24"/>
                <w:lang w:eastAsia="zh-CN"/>
              </w:rPr>
              <w:t>钻井期间柴油消耗量为</w:t>
            </w:r>
            <w:r>
              <w:rPr>
                <w:rFonts w:hint="default" w:ascii="Times New Roman" w:hAnsi="Times New Roman" w:cs="Times New Roman"/>
                <w:color w:val="auto"/>
                <w:kern w:val="0"/>
                <w:sz w:val="24"/>
                <w:lang w:val="en-US" w:eastAsia="zh-CN"/>
              </w:rPr>
              <w:t>2</w:t>
            </w:r>
            <w:r>
              <w:rPr>
                <w:rFonts w:hint="default" w:ascii="Times New Roman" w:hAnsi="Times New Roman" w:cs="Times New Roman"/>
                <w:color w:val="auto"/>
                <w:kern w:val="0"/>
                <w:sz w:val="24"/>
              </w:rPr>
              <w:t>t</w:t>
            </w:r>
            <w:r>
              <w:rPr>
                <w:rFonts w:hint="default" w:ascii="Times New Roman" w:hAnsi="Times New Roman" w:cs="Times New Roman"/>
                <w:color w:val="auto"/>
                <w:kern w:val="0"/>
                <w:sz w:val="24"/>
                <w:lang w:val="en-US" w:eastAsia="zh-CN"/>
              </w:rPr>
              <w:t>/d，</w:t>
            </w:r>
            <w:r>
              <w:rPr>
                <w:rFonts w:hint="default" w:ascii="Times New Roman" w:hAnsi="Times New Roman" w:cs="Times New Roman"/>
                <w:color w:val="auto"/>
                <w:kern w:val="0"/>
                <w:sz w:val="24"/>
                <w:lang w:eastAsia="zh-CN"/>
              </w:rPr>
              <w:t>柴油</w:t>
            </w:r>
            <w:r>
              <w:rPr>
                <w:rFonts w:hint="default" w:ascii="Times New Roman" w:hAnsi="Times New Roman" w:cs="Times New Roman"/>
                <w:color w:val="auto"/>
                <w:kern w:val="0"/>
                <w:sz w:val="24"/>
              </w:rPr>
              <w:t>总计消耗量</w:t>
            </w:r>
            <w:r>
              <w:rPr>
                <w:rFonts w:hint="default" w:ascii="Times New Roman" w:hAnsi="Times New Roman" w:cs="Times New Roman"/>
                <w:color w:val="auto"/>
                <w:kern w:val="0"/>
                <w:sz w:val="24"/>
                <w:lang w:val="en-US" w:eastAsia="zh-CN"/>
              </w:rPr>
              <w:t>716</w:t>
            </w:r>
            <w:r>
              <w:rPr>
                <w:rFonts w:hint="default" w:ascii="Times New Roman" w:hAnsi="Times New Roman" w:cs="Times New Roman"/>
                <w:color w:val="auto"/>
                <w:kern w:val="0"/>
                <w:sz w:val="24"/>
              </w:rPr>
              <w:t>t。</w:t>
            </w:r>
            <w:r>
              <w:rPr>
                <w:rFonts w:hint="default" w:ascii="Times New Roman" w:hAnsi="Times New Roman" w:cs="Times New Roman"/>
                <w:color w:val="auto"/>
                <w:sz w:val="24"/>
              </w:rPr>
              <w:t>本项目使用的普通柴油硫含量不大于0.</w:t>
            </w:r>
            <w:r>
              <w:rPr>
                <w:rFonts w:hint="default" w:ascii="Times New Roman" w:hAnsi="Times New Roman" w:cs="Times New Roman"/>
                <w:color w:val="auto"/>
                <w:sz w:val="24"/>
                <w:lang w:val="en-US" w:eastAsia="zh-CN"/>
              </w:rPr>
              <w:t>05</w:t>
            </w:r>
            <w:r>
              <w:rPr>
                <w:rFonts w:hint="default" w:ascii="Times New Roman" w:hAnsi="Times New Roman" w:cs="Times New Roman"/>
                <w:color w:val="auto"/>
                <w:sz w:val="24"/>
              </w:rPr>
              <w:t>%，SO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产生量可按照下式进行计算：</w:t>
            </w:r>
          </w:p>
          <w:p>
            <w:pPr>
              <w:spacing w:line="360" w:lineRule="auto"/>
              <w:jc w:val="center"/>
              <w:rPr>
                <w:rFonts w:hint="default" w:ascii="Times New Roman" w:hAnsi="Times New Roman" w:cs="Times New Roman"/>
                <w:b/>
                <w:color w:val="auto"/>
                <w:sz w:val="24"/>
              </w:rPr>
            </w:pPr>
            <w:r>
              <w:rPr>
                <w:rFonts w:hint="default" w:ascii="Times New Roman" w:hAnsi="Times New Roman" w:cs="Times New Roman"/>
                <w:b/>
                <w:color w:val="auto"/>
                <w:sz w:val="24"/>
              </w:rPr>
              <w:t>Q</w:t>
            </w:r>
            <w:r>
              <w:rPr>
                <w:rFonts w:hint="default" w:ascii="Times New Roman" w:hAnsi="Times New Roman" w:cs="Times New Roman"/>
                <w:b/>
                <w:color w:val="auto"/>
                <w:sz w:val="24"/>
                <w:vertAlign w:val="subscript"/>
              </w:rPr>
              <w:t>SO2</w:t>
            </w:r>
            <w:r>
              <w:rPr>
                <w:rFonts w:hint="default" w:ascii="Times New Roman" w:hAnsi="Times New Roman" w:cs="Times New Roman"/>
                <w:b/>
                <w:color w:val="auto"/>
                <w:sz w:val="24"/>
              </w:rPr>
              <w:t>=2</w:t>
            </w:r>
            <w:r>
              <w:rPr>
                <w:rFonts w:hint="default" w:ascii="Times New Roman" w:hAnsi="Times New Roman" w:cs="Times New Roman"/>
                <w:b/>
                <w:color w:val="auto"/>
                <w:sz w:val="24"/>
                <w:lang w:val="en-US" w:eastAsia="zh-CN"/>
              </w:rPr>
              <w:t>000</w:t>
            </w:r>
            <w:r>
              <w:rPr>
                <w:rFonts w:hint="default" w:ascii="Times New Roman" w:hAnsi="Times New Roman" w:cs="Times New Roman"/>
                <w:b/>
                <w:color w:val="auto"/>
                <w:sz w:val="24"/>
              </w:rPr>
              <w:t>×B×S</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其中：Q</w:t>
            </w:r>
            <w:r>
              <w:rPr>
                <w:rFonts w:hint="default" w:ascii="Times New Roman" w:hAnsi="Times New Roman" w:cs="Times New Roman"/>
                <w:color w:val="auto"/>
                <w:sz w:val="24"/>
                <w:vertAlign w:val="subscript"/>
              </w:rPr>
              <w:t>SO2</w:t>
            </w:r>
            <w:r>
              <w:rPr>
                <w:rFonts w:hint="default" w:ascii="Times New Roman" w:hAnsi="Times New Roman" w:cs="Times New Roman"/>
                <w:color w:val="auto"/>
                <w:sz w:val="24"/>
              </w:rPr>
              <w:t>--SO</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排放量，kg；B--耗油量，T；S--燃油全硫分含量，%。</w:t>
            </w:r>
          </w:p>
          <w:p>
            <w:pPr>
              <w:pStyle w:val="52"/>
              <w:ind w:firstLine="480" w:firstLineChars="200"/>
              <w:rPr>
                <w:rFonts w:hint="default" w:ascii="Times New Roman" w:hAnsi="Times New Roman" w:cs="Times New Roman"/>
                <w:color w:val="auto"/>
                <w:kern w:val="2"/>
              </w:rPr>
            </w:pPr>
            <w:r>
              <w:rPr>
                <w:rFonts w:hint="default" w:ascii="Times New Roman" w:hAnsi="Times New Roman" w:cs="Times New Roman"/>
                <w:color w:val="auto"/>
                <w:kern w:val="2"/>
              </w:rPr>
              <w:t>另根据《</w:t>
            </w:r>
            <w:r>
              <w:rPr>
                <w:rFonts w:hint="default" w:ascii="Times New Roman" w:hAnsi="Times New Roman" w:cs="Times New Roman"/>
                <w:bCs/>
                <w:color w:val="auto"/>
              </w:rPr>
              <w:t>大气环境工程师实用手册</w:t>
            </w:r>
            <w:r>
              <w:rPr>
                <w:rFonts w:hint="default" w:ascii="Times New Roman" w:hAnsi="Times New Roman" w:cs="Times New Roman"/>
                <w:color w:val="auto"/>
                <w:kern w:val="2"/>
              </w:rPr>
              <w:t>》，柴油燃烧的产污系数为：NO</w:t>
            </w:r>
            <w:r>
              <w:rPr>
                <w:rFonts w:hint="default" w:ascii="Times New Roman" w:hAnsi="Times New Roman" w:cs="Times New Roman"/>
                <w:color w:val="auto"/>
                <w:kern w:val="2"/>
                <w:vertAlign w:val="subscript"/>
              </w:rPr>
              <w:t>x</w:t>
            </w:r>
            <w:r>
              <w:rPr>
                <w:rFonts w:hint="default" w:ascii="Times New Roman" w:hAnsi="Times New Roman" w:cs="Times New Roman"/>
                <w:color w:val="auto"/>
                <w:kern w:val="2"/>
              </w:rPr>
              <w:t>3.36kg/t，烟尘2.2kg/t。项目实施期大气污染物排放情况详见下表。</w:t>
            </w:r>
          </w:p>
          <w:p>
            <w:pPr>
              <w:pStyle w:val="60"/>
              <w:spacing w:before="120" w:beforeLines="50" w:line="240" w:lineRule="auto"/>
              <w:rPr>
                <w:rFonts w:hint="default" w:ascii="Times New Roman" w:hAnsi="Times New Roman" w:cs="Times New Roman"/>
                <w:color w:val="auto"/>
                <w:kern w:val="2"/>
                <w:sz w:val="21"/>
                <w:szCs w:val="22"/>
                <w:lang w:val="en-US" w:eastAsia="zh-CN"/>
              </w:rPr>
            </w:pPr>
            <w:r>
              <w:rPr>
                <w:rFonts w:hint="default" w:ascii="Times New Roman" w:hAnsi="Times New Roman" w:cs="Times New Roman"/>
                <w:color w:val="auto"/>
                <w:kern w:val="2"/>
                <w:sz w:val="21"/>
                <w:szCs w:val="22"/>
                <w:lang w:val="en-US" w:eastAsia="zh-CN"/>
              </w:rPr>
              <w:t>表4-2        柴油废气大气污染物排放统计表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53"/>
              <w:gridCol w:w="1384"/>
              <w:gridCol w:w="1660"/>
              <w:gridCol w:w="1516"/>
              <w:gridCol w:w="15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8" w:hRule="atLeast"/>
                <w:jc w:val="center"/>
              </w:trPr>
              <w:tc>
                <w:tcPr>
                  <w:tcW w:w="1653" w:type="dxa"/>
                  <w:vMerge w:val="restart"/>
                  <w:noWrap w:val="0"/>
                  <w:vAlign w:val="center"/>
                </w:tcPr>
                <w:p>
                  <w:pPr>
                    <w:autoSpaceDE w:val="0"/>
                    <w:autoSpaceDN w:val="0"/>
                    <w:adjustRightIn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污染源</w:t>
                  </w:r>
                </w:p>
              </w:tc>
              <w:tc>
                <w:tcPr>
                  <w:tcW w:w="1384" w:type="dxa"/>
                  <w:vMerge w:val="restart"/>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柴油消耗量（t）</w:t>
                  </w:r>
                </w:p>
              </w:tc>
              <w:tc>
                <w:tcPr>
                  <w:tcW w:w="4741" w:type="dxa"/>
                  <w:gridSpan w:val="3"/>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污染物排放量(t)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05" w:hRule="atLeast"/>
                <w:jc w:val="center"/>
              </w:trPr>
              <w:tc>
                <w:tcPr>
                  <w:tcW w:w="1653" w:type="dxa"/>
                  <w:vMerge w:val="continue"/>
                  <w:noWrap w:val="0"/>
                  <w:vAlign w:val="center"/>
                </w:tcPr>
                <w:p>
                  <w:pPr>
                    <w:autoSpaceDE w:val="0"/>
                    <w:autoSpaceDN w:val="0"/>
                    <w:adjustRightInd w:val="0"/>
                    <w:jc w:val="center"/>
                    <w:rPr>
                      <w:rFonts w:hint="default" w:ascii="Times New Roman" w:hAnsi="Times New Roman" w:cs="Times New Roman"/>
                      <w:color w:val="auto"/>
                      <w:szCs w:val="21"/>
                    </w:rPr>
                  </w:pPr>
                </w:p>
              </w:tc>
              <w:tc>
                <w:tcPr>
                  <w:tcW w:w="1384" w:type="dxa"/>
                  <w:vMerge w:val="continue"/>
                  <w:noWrap w:val="0"/>
                  <w:vAlign w:val="center"/>
                </w:tcPr>
                <w:p>
                  <w:pPr>
                    <w:autoSpaceDE w:val="0"/>
                    <w:autoSpaceDN w:val="0"/>
                    <w:adjustRightInd w:val="0"/>
                    <w:jc w:val="center"/>
                    <w:rPr>
                      <w:rFonts w:hint="default" w:ascii="Times New Roman" w:hAnsi="Times New Roman" w:cs="Times New Roman"/>
                      <w:color w:val="auto"/>
                      <w:szCs w:val="21"/>
                    </w:rPr>
                  </w:pPr>
                </w:p>
              </w:tc>
              <w:tc>
                <w:tcPr>
                  <w:tcW w:w="1660" w:type="dxa"/>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p>
              </w:tc>
              <w:tc>
                <w:tcPr>
                  <w:tcW w:w="1516" w:type="dxa"/>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x</w:t>
                  </w:r>
                </w:p>
              </w:tc>
              <w:tc>
                <w:tcPr>
                  <w:tcW w:w="1565" w:type="dxa"/>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烟尘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02" w:hRule="atLeast"/>
                <w:jc w:val="center"/>
              </w:trPr>
              <w:tc>
                <w:tcPr>
                  <w:tcW w:w="1653" w:type="dxa"/>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柴油机燃料烟气</w:t>
                  </w:r>
                </w:p>
              </w:tc>
              <w:tc>
                <w:tcPr>
                  <w:tcW w:w="1384" w:type="dxa"/>
                  <w:noWrap w:val="0"/>
                  <w:vAlign w:val="center"/>
                </w:tcPr>
                <w:p>
                  <w:pPr>
                    <w:autoSpaceDE w:val="0"/>
                    <w:autoSpaceDN w:val="0"/>
                    <w:adjustRightIn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716</w:t>
                  </w:r>
                </w:p>
              </w:tc>
              <w:tc>
                <w:tcPr>
                  <w:tcW w:w="1660" w:type="dxa"/>
                  <w:noWrap w:val="0"/>
                  <w:vAlign w:val="center"/>
                </w:tcPr>
                <w:p>
                  <w:pPr>
                    <w:autoSpaceDE w:val="0"/>
                    <w:autoSpaceDN w:val="0"/>
                    <w:adjustRightInd w:val="0"/>
                    <w:jc w:val="center"/>
                    <w:rPr>
                      <w:rFonts w:hint="default" w:ascii="Times New Roman" w:hAnsi="Times New Roman" w:cs="Times New Roman"/>
                      <w:color w:val="auto"/>
                      <w:szCs w:val="21"/>
                      <w:lang w:val="en-US"/>
                    </w:rPr>
                  </w:pPr>
                  <w:r>
                    <w:rPr>
                      <w:rFonts w:hint="default" w:ascii="Times New Roman" w:hAnsi="Times New Roman" w:cs="Times New Roman"/>
                      <w:color w:val="auto"/>
                      <w:szCs w:val="21"/>
                      <w:lang w:val="en-US" w:eastAsia="zh-CN"/>
                    </w:rPr>
                    <w:t>0.716</w:t>
                  </w:r>
                </w:p>
              </w:tc>
              <w:tc>
                <w:tcPr>
                  <w:tcW w:w="1516" w:type="dxa"/>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2.409</w:t>
                  </w:r>
                </w:p>
              </w:tc>
              <w:tc>
                <w:tcPr>
                  <w:tcW w:w="1565" w:type="dxa"/>
                  <w:noWrap w:val="0"/>
                  <w:vAlign w:val="center"/>
                </w:tcPr>
                <w:p>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1.580</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钻井作业柴油机烟气排放集中在钻井施工期的短暂时段，且平均日排放量不大，加之评价区范围内地域辽阔扩散条件较好。类比其它相似钻井井场，场界外各项污染物浓度均小于《大气污染物综合排放标准》（GB16297-1996）中新污染源无组织排放监控点浓度限值。因此，钻井作业柴油机烟气排放对周围环境影响较小。</w:t>
            </w:r>
          </w:p>
          <w:p>
            <w:pPr>
              <w:widowControl/>
              <w:spacing w:line="360" w:lineRule="auto"/>
              <w:ind w:firstLine="482" w:firstLineChars="200"/>
              <w:rPr>
                <w:rFonts w:hint="default" w:ascii="Times New Roman" w:hAnsi="Times New Roman" w:cs="Times New Roman"/>
                <w:b/>
                <w:bCs/>
                <w:color w:val="auto"/>
                <w:kern w:val="0"/>
                <w:sz w:val="24"/>
              </w:rPr>
            </w:pPr>
            <w:r>
              <w:rPr>
                <w:rFonts w:hint="default" w:ascii="Times New Roman" w:hAnsi="Times New Roman" w:cs="Times New Roman"/>
                <w:b/>
                <w:bCs/>
                <w:color w:val="auto"/>
                <w:kern w:val="0"/>
                <w:sz w:val="24"/>
              </w:rPr>
              <w:t>1.3钻井伴生气燃烧废气影响分析</w:t>
            </w:r>
          </w:p>
          <w:p>
            <w:pPr>
              <w:spacing w:line="360" w:lineRule="auto"/>
              <w:ind w:firstLine="480" w:firstLineChars="200"/>
              <w:rPr>
                <w:rFonts w:hint="default" w:ascii="Times New Roman" w:hAnsi="Times New Roman" w:cs="Times New Roman"/>
                <w:color w:val="auto"/>
                <w:sz w:val="24"/>
                <w:szCs w:val="20"/>
              </w:rPr>
            </w:pPr>
            <w:r>
              <w:rPr>
                <w:rFonts w:hint="default" w:ascii="Times New Roman" w:hAnsi="Times New Roman" w:cs="Times New Roman"/>
                <w:color w:val="auto"/>
                <w:kern w:val="0"/>
                <w:sz w:val="24"/>
              </w:rPr>
              <w:t>本项目钻井过程中可能会出现油层伴生气排出地面的情况，钻井伴生气产生属于偶发状况，产量不大，且钻井过程中集输管线未建设投用，无法回收，根据</w:t>
            </w:r>
            <w:r>
              <w:rPr>
                <w:rFonts w:hint="default" w:ascii="Times New Roman" w:hAnsi="Times New Roman" w:cs="Times New Roman"/>
                <w:bCs/>
                <w:color w:val="auto"/>
                <w:sz w:val="24"/>
                <w:szCs w:val="20"/>
              </w:rPr>
              <w:t>《陆上石油天然气开采工业大气污染物排放标准》（GB39728—2020）要求，应</w:t>
            </w:r>
            <w:r>
              <w:rPr>
                <w:rFonts w:hint="default" w:ascii="Times New Roman" w:hAnsi="Times New Roman" w:cs="Times New Roman"/>
                <w:color w:val="auto"/>
                <w:kern w:val="0"/>
                <w:sz w:val="24"/>
              </w:rPr>
              <w:t>通过火炬点燃放空。伴生气属于天然气，其燃烧后主要污染物为烟尘、NO</w:t>
            </w:r>
            <w:r>
              <w:rPr>
                <w:rFonts w:hint="default" w:ascii="Times New Roman" w:hAnsi="Times New Roman" w:cs="Times New Roman"/>
                <w:color w:val="auto"/>
                <w:kern w:val="0"/>
                <w:sz w:val="24"/>
                <w:vertAlign w:val="subscript"/>
              </w:rPr>
              <w:t>x</w:t>
            </w:r>
            <w:r>
              <w:rPr>
                <w:rFonts w:hint="default" w:ascii="Times New Roman" w:hAnsi="Times New Roman" w:cs="Times New Roman"/>
                <w:color w:val="auto"/>
                <w:kern w:val="0"/>
                <w:sz w:val="24"/>
              </w:rPr>
              <w:t>、SO</w:t>
            </w:r>
            <w:r>
              <w:rPr>
                <w:rFonts w:hint="default" w:ascii="Times New Roman" w:hAnsi="Times New Roman" w:cs="Times New Roman"/>
                <w:color w:val="auto"/>
                <w:kern w:val="0"/>
                <w:sz w:val="24"/>
                <w:vertAlign w:val="subscript"/>
              </w:rPr>
              <w:t>2</w:t>
            </w:r>
            <w:r>
              <w:rPr>
                <w:rFonts w:hint="default" w:ascii="Times New Roman" w:hAnsi="Times New Roman" w:cs="Times New Roman"/>
                <w:color w:val="auto"/>
                <w:kern w:val="0"/>
                <w:sz w:val="24"/>
              </w:rPr>
              <w:t>，烟气污染物含量低。</w:t>
            </w:r>
            <w:r>
              <w:rPr>
                <w:rFonts w:hint="default" w:ascii="Times New Roman" w:hAnsi="Times New Roman" w:cs="Times New Roman"/>
                <w:color w:val="auto"/>
                <w:sz w:val="24"/>
                <w:szCs w:val="20"/>
              </w:rPr>
              <w:t>另根据本区块钻井情况，区内未检测到H</w:t>
            </w:r>
            <w:r>
              <w:rPr>
                <w:rFonts w:hint="default" w:ascii="Times New Roman" w:hAnsi="Times New Roman" w:cs="Times New Roman"/>
                <w:color w:val="auto"/>
                <w:sz w:val="24"/>
                <w:szCs w:val="20"/>
                <w:vertAlign w:val="subscript"/>
              </w:rPr>
              <w:t>2</w:t>
            </w:r>
            <w:r>
              <w:rPr>
                <w:rFonts w:hint="default" w:ascii="Times New Roman" w:hAnsi="Times New Roman" w:cs="Times New Roman"/>
                <w:color w:val="auto"/>
                <w:sz w:val="24"/>
                <w:szCs w:val="20"/>
              </w:rPr>
              <w:t>S等有害气体，伴生气通过放散管燃烧放空产生的污染物较少，不会对周围环境产生不利影响。</w:t>
            </w:r>
          </w:p>
          <w:p>
            <w:pPr>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1.4车辆尾气影响分析</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施工过程中车辆行驶过程中，会对该区域产生间断性、不连续废气排放。由于汽车油料为国家合格产品，其尾气排放的污染物均符合国家标准，对周围环境不产生不利影响。</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施工期产生的污染是暂时性的，对环境的影响随着施工期的结束而消失，建设区域为工矿用地，周边无集中固定人群居住，从影响时间、范围和程度来看，施工期废气对周围大气环境质量影响较小。</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lang w:bidi="ar"/>
              </w:rPr>
            </w:pPr>
            <w:r>
              <w:rPr>
                <w:rFonts w:hint="default" w:ascii="Times New Roman" w:hAnsi="Times New Roman" w:cs="Times New Roman"/>
                <w:b/>
                <w:color w:val="auto"/>
                <w:sz w:val="24"/>
                <w:lang w:bidi="ar"/>
              </w:rPr>
              <w:t>2.水环境影响分析</w:t>
            </w:r>
          </w:p>
          <w:p>
            <w:pPr>
              <w:pStyle w:val="50"/>
              <w:keepNext w:val="0"/>
              <w:keepLines w:val="0"/>
              <w:pageBreakBefore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
                <w:bCs/>
                <w:color w:val="auto"/>
                <w:szCs w:val="28"/>
              </w:rPr>
            </w:pPr>
            <w:r>
              <w:rPr>
                <w:rFonts w:hint="default" w:ascii="Times New Roman" w:hAnsi="Times New Roman" w:cs="Times New Roman"/>
                <w:b/>
                <w:bCs/>
                <w:color w:val="auto"/>
                <w:szCs w:val="28"/>
              </w:rPr>
              <w:t>2.1生活污水影响分析</w:t>
            </w:r>
          </w:p>
          <w:p>
            <w:pPr>
              <w:pStyle w:val="50"/>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lang w:bidi="zh-CN"/>
              </w:rPr>
            </w:pPr>
            <w:r>
              <w:rPr>
                <w:rFonts w:hint="default" w:ascii="Times New Roman" w:hAnsi="Times New Roman" w:cs="Times New Roman"/>
                <w:color w:val="auto"/>
                <w:lang w:bidi="zh-CN"/>
              </w:rPr>
              <w:t>本项目钻井施工人员在施工营地会产生生活污水，</w:t>
            </w:r>
            <w:r>
              <w:rPr>
                <w:rFonts w:hint="default" w:ascii="Times New Roman" w:hAnsi="Times New Roman" w:cs="Times New Roman"/>
                <w:color w:val="auto"/>
                <w:lang w:bidi="ar"/>
              </w:rPr>
              <w:t>生活用水量按每人每天20L计，排放量按耗水量的80%计算</w:t>
            </w:r>
            <w:r>
              <w:rPr>
                <w:rFonts w:hint="default" w:ascii="Times New Roman" w:hAnsi="Times New Roman" w:cs="Times New Roman"/>
                <w:color w:val="auto"/>
                <w:lang w:eastAsia="zh-CN" w:bidi="ar"/>
              </w:rPr>
              <w:t>，</w:t>
            </w:r>
            <w:r>
              <w:rPr>
                <w:rFonts w:hint="default" w:ascii="Times New Roman" w:hAnsi="Times New Roman" w:cs="Times New Roman"/>
                <w:color w:val="auto"/>
              </w:rPr>
              <w:t>产生量为</w:t>
            </w:r>
            <w:r>
              <w:rPr>
                <w:rFonts w:hint="default" w:ascii="Times New Roman" w:hAnsi="Times New Roman" w:cs="Times New Roman"/>
                <w:color w:val="auto"/>
                <w:lang w:val="en-US" w:eastAsia="zh-CN"/>
              </w:rPr>
              <w:t>200.48</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default" w:ascii="Times New Roman" w:hAnsi="Times New Roman" w:cs="Times New Roman"/>
                <w:color w:val="auto"/>
                <w:lang w:bidi="zh-CN"/>
              </w:rPr>
              <w:t>污染物为SS、COD、氨氮、BOD</w:t>
            </w:r>
            <w:r>
              <w:rPr>
                <w:rFonts w:hint="default" w:ascii="Times New Roman" w:hAnsi="Times New Roman" w:cs="Times New Roman"/>
                <w:color w:val="auto"/>
                <w:vertAlign w:val="subscript"/>
                <w:lang w:bidi="zh-CN"/>
              </w:rPr>
              <w:t>5</w:t>
            </w:r>
            <w:r>
              <w:rPr>
                <w:rFonts w:hint="default" w:ascii="Times New Roman" w:hAnsi="Times New Roman" w:cs="Times New Roman"/>
                <w:color w:val="auto"/>
                <w:lang w:bidi="zh-CN"/>
              </w:rPr>
              <w:t>，其浓度值一般为SS：250mg/L，COD：300mg/L，氨氮：15mg/L，BOD</w:t>
            </w:r>
            <w:r>
              <w:rPr>
                <w:rFonts w:hint="default" w:ascii="Times New Roman" w:hAnsi="Times New Roman" w:cs="Times New Roman"/>
                <w:color w:val="auto"/>
                <w:vertAlign w:val="subscript"/>
                <w:lang w:bidi="zh-CN"/>
              </w:rPr>
              <w:t>5</w:t>
            </w:r>
            <w:r>
              <w:rPr>
                <w:rFonts w:hint="default" w:ascii="Times New Roman" w:hAnsi="Times New Roman" w:cs="Times New Roman"/>
                <w:color w:val="auto"/>
                <w:lang w:bidi="zh-CN"/>
              </w:rPr>
              <w:t>：200mg/L。本项目施工期短、施工人数少，</w:t>
            </w:r>
            <w:r>
              <w:rPr>
                <w:rFonts w:hint="default" w:ascii="Times New Roman" w:hAnsi="Times New Roman" w:cs="Times New Roman"/>
                <w:color w:val="auto"/>
              </w:rPr>
              <w:t>要求在各施工营地设置防渗废水收集池，收集后由钻井公司定期清运至</w:t>
            </w:r>
            <w:r>
              <w:rPr>
                <w:rFonts w:hint="default" w:ascii="Times New Roman" w:hAnsi="Times New Roman" w:cs="Times New Roman"/>
                <w:color w:val="auto"/>
                <w:lang w:eastAsia="zh-CN"/>
              </w:rPr>
              <w:t>吉木萨尔县污水处理厂</w:t>
            </w:r>
            <w:r>
              <w:rPr>
                <w:rFonts w:hint="default" w:ascii="Times New Roman" w:hAnsi="Times New Roman" w:cs="Times New Roman"/>
                <w:color w:val="auto"/>
              </w:rPr>
              <w:t>。</w:t>
            </w:r>
          </w:p>
          <w:p>
            <w:pPr>
              <w:pStyle w:val="51"/>
              <w:keepNext w:val="0"/>
              <w:keepLines w:val="0"/>
              <w:pageBreakBefore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
                <w:color w:val="auto"/>
              </w:rPr>
            </w:pPr>
            <w:r>
              <w:rPr>
                <w:rFonts w:hint="default" w:ascii="Times New Roman" w:hAnsi="Times New Roman" w:cs="Times New Roman"/>
                <w:b/>
                <w:color w:val="auto"/>
              </w:rPr>
              <w:t>2.2管道试压废水影响分析</w:t>
            </w:r>
          </w:p>
          <w:p>
            <w:pPr>
              <w:pStyle w:val="50"/>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auto"/>
              </w:rPr>
            </w:pPr>
            <w:r>
              <w:rPr>
                <w:rFonts w:hint="default" w:ascii="Times New Roman" w:hAnsi="Times New Roman" w:cs="Times New Roman"/>
                <w:color w:val="auto"/>
              </w:rPr>
              <w:t>本项目新建</w:t>
            </w:r>
            <w:r>
              <w:rPr>
                <w:rFonts w:hint="default" w:ascii="Times New Roman" w:hAnsi="Times New Roman" w:cs="Times New Roman"/>
                <w:color w:val="auto"/>
                <w:lang w:eastAsia="zh-CN"/>
              </w:rPr>
              <w:t>集油</w:t>
            </w:r>
            <w:r>
              <w:rPr>
                <w:rFonts w:hint="default" w:ascii="Times New Roman" w:hAnsi="Times New Roman" w:cs="Times New Roman"/>
                <w:color w:val="auto"/>
              </w:rPr>
              <w:t>管线</w:t>
            </w:r>
            <w:r>
              <w:rPr>
                <w:rFonts w:hint="default" w:ascii="Times New Roman" w:hAnsi="Times New Roman" w:cs="Times New Roman"/>
                <w:color w:val="auto"/>
                <w:lang w:eastAsia="zh-CN"/>
              </w:rPr>
              <w:t>及注水管线，</w:t>
            </w:r>
            <w:r>
              <w:rPr>
                <w:rFonts w:hint="default" w:ascii="Times New Roman" w:hAnsi="Times New Roman" w:cs="Times New Roman"/>
                <w:color w:val="auto"/>
              </w:rPr>
              <w:t>管道试压废水量约</w:t>
            </w:r>
            <w:r>
              <w:rPr>
                <w:rFonts w:hint="default" w:ascii="Times New Roman" w:hAnsi="Times New Roman" w:cs="Times New Roman"/>
                <w:color w:val="auto"/>
                <w:lang w:val="en-US" w:eastAsia="zh-CN"/>
              </w:rPr>
              <w:t>2</w:t>
            </w:r>
            <w:r>
              <w:rPr>
                <w:rFonts w:hint="default" w:ascii="Times New Roman" w:hAnsi="Times New Roman" w:cs="Times New Roman"/>
                <w:color w:val="auto"/>
              </w:rPr>
              <w:t>0m</w:t>
            </w:r>
            <w:r>
              <w:rPr>
                <w:rFonts w:hint="default" w:ascii="Times New Roman" w:hAnsi="Times New Roman" w:cs="Times New Roman"/>
                <w:color w:val="auto"/>
                <w:vertAlign w:val="superscript"/>
              </w:rPr>
              <w:t>3</w:t>
            </w:r>
            <w:r>
              <w:rPr>
                <w:rFonts w:hint="default" w:ascii="Times New Roman" w:hAnsi="Times New Roman" w:cs="Times New Roman"/>
                <w:color w:val="auto"/>
              </w:rPr>
              <w:t>，试压废水为清净废水，主要污染物为SS，浓度在40mg/L-60mg/L。成分比较简单，可用于施工区洒水抑尘，不会对项目区水环境产生明显影响。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sz w:val="24"/>
              </w:rPr>
            </w:pPr>
            <w:r>
              <w:rPr>
                <w:rFonts w:hint="default" w:ascii="Times New Roman" w:hAnsi="Times New Roman" w:cs="Times New Roman"/>
                <w:b/>
                <w:color w:val="auto"/>
                <w:sz w:val="24"/>
                <w:szCs w:val="32"/>
                <w:lang w:bidi="ar"/>
              </w:rPr>
              <w:t>3.声环境影响分析</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3.1声环境影响分析</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噪声主要可分为施工机械噪声、施工作业噪声和施工车辆噪声。机械噪声主要由施工机械所造成，如振捣器噪声、挖土机噪声等，多为点声源；施工作业噪声主要指一些零星的敲打声、装卸车辆的撞击声、拆卸模板的撞击声、吆喝声等，多为瞬时噪声源；施工车辆的噪声属于交通噪声。在这些施工噪声中，对声环境影响最大的是机械噪声。声压级一般为90dB（A）～105dB（A）。</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根据施工现场噪声源的特点和周围环境状况，选择声源在半自由空间的距离衰减模式。预测模式如下：</w:t>
            </w:r>
          </w:p>
          <w:p>
            <w:pPr>
              <w:adjustRightInd w:val="0"/>
              <w:spacing w:line="360" w:lineRule="auto"/>
              <w:jc w:val="center"/>
              <w:rPr>
                <w:rFonts w:hint="default" w:ascii="Times New Roman" w:hAnsi="Times New Roman" w:cs="Times New Roman"/>
                <w:b/>
                <w:i/>
                <w:color w:val="auto"/>
                <w:sz w:val="24"/>
              </w:rPr>
            </w:pPr>
            <w:r>
              <w:rPr>
                <w:rFonts w:hint="default" w:ascii="Times New Roman" w:hAnsi="Times New Roman" w:cs="Times New Roman"/>
                <w:b/>
                <w:i/>
                <w:color w:val="auto"/>
                <w:sz w:val="24"/>
              </w:rPr>
              <w:t>L</w:t>
            </w:r>
            <w:r>
              <w:rPr>
                <w:rFonts w:hint="default" w:ascii="Times New Roman" w:hAnsi="Times New Roman" w:cs="Times New Roman"/>
                <w:b/>
                <w:i/>
                <w:color w:val="auto"/>
                <w:sz w:val="24"/>
                <w:vertAlign w:val="subscript"/>
              </w:rPr>
              <w:t>2</w:t>
            </w:r>
            <w:r>
              <w:rPr>
                <w:rFonts w:hint="default" w:ascii="Times New Roman" w:hAnsi="Times New Roman" w:cs="Times New Roman"/>
                <w:b/>
                <w:i/>
                <w:color w:val="auto"/>
                <w:sz w:val="24"/>
              </w:rPr>
              <w:t>=L</w:t>
            </w:r>
            <w:r>
              <w:rPr>
                <w:rFonts w:hint="default" w:ascii="Times New Roman" w:hAnsi="Times New Roman" w:cs="Times New Roman"/>
                <w:b/>
                <w:i/>
                <w:color w:val="auto"/>
                <w:sz w:val="24"/>
                <w:vertAlign w:val="subscript"/>
              </w:rPr>
              <w:t>1</w:t>
            </w:r>
            <w:r>
              <w:rPr>
                <w:rFonts w:hint="default" w:ascii="Times New Roman" w:hAnsi="Times New Roman" w:cs="Times New Roman"/>
                <w:b/>
                <w:i/>
                <w:color w:val="auto"/>
                <w:sz w:val="24"/>
              </w:rPr>
              <w:t>-</w:t>
            </w:r>
            <w:r>
              <w:rPr>
                <w:rFonts w:hint="default" w:ascii="Times New Roman" w:hAnsi="Times New Roman" w:cs="Times New Roman"/>
                <w:b/>
                <w:color w:val="auto"/>
                <w:sz w:val="24"/>
              </w:rPr>
              <w:t>20</w:t>
            </w:r>
            <w:r>
              <w:rPr>
                <w:rFonts w:hint="default" w:ascii="Times New Roman" w:hAnsi="Times New Roman" w:cs="Times New Roman"/>
                <w:b/>
                <w:i/>
                <w:color w:val="auto"/>
                <w:sz w:val="24"/>
              </w:rPr>
              <w:t>1gr</w:t>
            </w:r>
            <w:r>
              <w:rPr>
                <w:rFonts w:hint="default" w:ascii="Times New Roman" w:hAnsi="Times New Roman" w:cs="Times New Roman"/>
                <w:b/>
                <w:i/>
                <w:color w:val="auto"/>
                <w:sz w:val="24"/>
                <w:vertAlign w:val="subscript"/>
              </w:rPr>
              <w:t>2</w:t>
            </w:r>
            <w:r>
              <w:rPr>
                <w:rFonts w:hint="default" w:ascii="Times New Roman" w:hAnsi="Times New Roman" w:cs="Times New Roman"/>
                <w:b/>
                <w:i/>
                <w:color w:val="auto"/>
                <w:sz w:val="24"/>
              </w:rPr>
              <w:t>/r</w:t>
            </w:r>
            <w:r>
              <w:rPr>
                <w:rFonts w:hint="default" w:ascii="Times New Roman" w:hAnsi="Times New Roman" w:cs="Times New Roman"/>
                <w:b/>
                <w:i/>
                <w:color w:val="auto"/>
                <w:sz w:val="24"/>
                <w:vertAlign w:val="subscript"/>
              </w:rPr>
              <w:t>l</w:t>
            </w:r>
            <w:r>
              <w:rPr>
                <w:rFonts w:hint="default" w:ascii="Times New Roman" w:hAnsi="Times New Roman" w:cs="Times New Roman"/>
                <w:b/>
                <w:i/>
                <w:color w:val="auto"/>
                <w:sz w:val="24"/>
              </w:rPr>
              <w:t>-ΔL</w:t>
            </w:r>
          </w:p>
          <w:p>
            <w:pPr>
              <w:spacing w:line="360" w:lineRule="auto"/>
              <w:ind w:firstLine="465"/>
              <w:rPr>
                <w:rFonts w:hint="default" w:ascii="Times New Roman" w:hAnsi="Times New Roman" w:cs="Times New Roman"/>
                <w:color w:val="auto"/>
                <w:sz w:val="24"/>
              </w:rPr>
            </w:pPr>
            <w:r>
              <w:rPr>
                <w:rFonts w:hint="default" w:ascii="Times New Roman" w:hAnsi="Times New Roman" w:cs="Times New Roman"/>
                <w:color w:val="auto"/>
                <w:sz w:val="24"/>
              </w:rPr>
              <w:t>式中：L</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—距声源处r</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声源值[dB(A)]；</w:t>
            </w:r>
          </w:p>
          <w:p>
            <w:pPr>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w:t>
            </w:r>
            <w:r>
              <w:rPr>
                <w:rFonts w:hint="default" w:ascii="Times New Roman" w:hAnsi="Times New Roman" w:cs="Times New Roman"/>
                <w:color w:val="auto"/>
                <w:sz w:val="24"/>
                <w:vertAlign w:val="subscript"/>
              </w:rPr>
              <w:t>2</w:t>
            </w:r>
            <w:r>
              <w:rPr>
                <w:rFonts w:hint="default" w:ascii="Times New Roman" w:hAnsi="Times New Roman" w:cs="Times New Roman"/>
                <w:color w:val="auto"/>
                <w:sz w:val="24"/>
              </w:rPr>
              <w:t>，r</w:t>
            </w:r>
            <w:r>
              <w:rPr>
                <w:rFonts w:hint="default" w:ascii="Times New Roman" w:hAnsi="Times New Roman" w:cs="Times New Roman"/>
                <w:color w:val="auto"/>
                <w:sz w:val="24"/>
                <w:vertAlign w:val="subscript"/>
              </w:rPr>
              <w:t>1</w:t>
            </w:r>
            <w:r>
              <w:rPr>
                <w:rFonts w:hint="default" w:ascii="Times New Roman" w:hAnsi="Times New Roman" w:cs="Times New Roman"/>
                <w:color w:val="auto"/>
                <w:sz w:val="24"/>
              </w:rPr>
              <w:t>—与声源的距离（m）；</w:t>
            </w:r>
          </w:p>
          <w:p>
            <w:pPr>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ΔL—各种衰减量（除发散衰减外），8dB（A）。</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bidi="zh-CN"/>
              </w:rPr>
              <w:t>依据上式，计算噪声源在5～250m范围内距离衰减变化情况，</w:t>
            </w:r>
            <w:r>
              <w:rPr>
                <w:rFonts w:hint="default" w:ascii="Times New Roman" w:hAnsi="Times New Roman" w:cs="Times New Roman"/>
                <w:color w:val="auto"/>
                <w:sz w:val="24"/>
              </w:rPr>
              <w:t>预测结果见表4</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3。</w:t>
            </w:r>
          </w:p>
          <w:p>
            <w:pPr>
              <w:tabs>
                <w:tab w:val="left" w:pos="2592"/>
                <w:tab w:val="left" w:pos="6384"/>
              </w:tabs>
              <w:spacing w:before="120" w:beforeLines="50"/>
              <w:ind w:left="1593"/>
              <w:rPr>
                <w:rFonts w:hint="default" w:ascii="Times New Roman" w:hAnsi="Times New Roman" w:cs="Times New Roman"/>
                <w:b/>
                <w:color w:val="auto"/>
              </w:rPr>
            </w:pPr>
            <w:r>
              <w:rPr>
                <w:rFonts w:hint="default" w:ascii="Times New Roman" w:hAnsi="Times New Roman" w:cs="Times New Roman"/>
                <w:b/>
                <w:color w:val="auto"/>
              </w:rPr>
              <w:t>表4</w:t>
            </w:r>
            <w:r>
              <w:rPr>
                <w:rFonts w:hint="default" w:ascii="Times New Roman" w:hAnsi="Times New Roman" w:cs="Times New Roman"/>
                <w:b/>
                <w:color w:val="auto"/>
                <w:lang w:val="en-US" w:eastAsia="zh-CN"/>
              </w:rPr>
              <w:t>-</w:t>
            </w:r>
            <w:r>
              <w:rPr>
                <w:rFonts w:hint="default" w:ascii="Times New Roman" w:hAnsi="Times New Roman" w:cs="Times New Roman"/>
                <w:b/>
                <w:color w:val="auto"/>
              </w:rPr>
              <w:t>3    主要施工设备噪声随距离衰减变化    单位：dB（A）</w:t>
            </w:r>
          </w:p>
          <w:tbl>
            <w:tblPr>
              <w:tblStyle w:val="29"/>
              <w:tblW w:w="497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22"/>
              <w:gridCol w:w="1048"/>
              <w:gridCol w:w="645"/>
              <w:gridCol w:w="490"/>
              <w:gridCol w:w="636"/>
              <w:gridCol w:w="636"/>
              <w:gridCol w:w="636"/>
              <w:gridCol w:w="639"/>
              <w:gridCol w:w="604"/>
              <w:gridCol w:w="699"/>
              <w:gridCol w:w="699"/>
              <w:gridCol w:w="71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c>
                <w:tcPr>
                  <w:tcW w:w="268" w:type="pct"/>
                  <w:vMerge w:val="restar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666" w:type="pct"/>
                  <w:vMerge w:val="restar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设备名称</w:t>
                  </w:r>
                </w:p>
              </w:tc>
              <w:tc>
                <w:tcPr>
                  <w:tcW w:w="410" w:type="pct"/>
                  <w:vMerge w:val="restar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声压级</w:t>
                  </w:r>
                </w:p>
              </w:tc>
              <w:tc>
                <w:tcPr>
                  <w:tcW w:w="3653" w:type="pct"/>
                  <w:gridSpan w:val="9"/>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受声点不同距离处噪声衰变值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68" w:type="pct"/>
                  <w:vMerge w:val="continue"/>
                  <w:vAlign w:val="center"/>
                </w:tcPr>
                <w:p>
                  <w:pPr>
                    <w:jc w:val="center"/>
                    <w:rPr>
                      <w:rFonts w:hint="default" w:ascii="Times New Roman" w:hAnsi="Times New Roman" w:cs="Times New Roman"/>
                      <w:color w:val="auto"/>
                      <w:szCs w:val="21"/>
                    </w:rPr>
                  </w:pPr>
                </w:p>
              </w:tc>
              <w:tc>
                <w:tcPr>
                  <w:tcW w:w="666" w:type="pct"/>
                  <w:vMerge w:val="continue"/>
                  <w:vAlign w:val="center"/>
                </w:tcPr>
                <w:p>
                  <w:pPr>
                    <w:jc w:val="center"/>
                    <w:rPr>
                      <w:rFonts w:hint="default" w:ascii="Times New Roman" w:hAnsi="Times New Roman" w:cs="Times New Roman"/>
                      <w:color w:val="auto"/>
                      <w:szCs w:val="21"/>
                    </w:rPr>
                  </w:pPr>
                </w:p>
              </w:tc>
              <w:tc>
                <w:tcPr>
                  <w:tcW w:w="410" w:type="pct"/>
                  <w:vMerge w:val="continue"/>
                  <w:vAlign w:val="center"/>
                </w:tcPr>
                <w:p>
                  <w:pPr>
                    <w:jc w:val="center"/>
                    <w:rPr>
                      <w:rFonts w:hint="default" w:ascii="Times New Roman" w:hAnsi="Times New Roman" w:cs="Times New Roman"/>
                      <w:color w:val="auto"/>
                      <w:szCs w:val="21"/>
                    </w:rPr>
                  </w:pPr>
                </w:p>
              </w:tc>
              <w:tc>
                <w:tcPr>
                  <w:tcW w:w="311"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5m</w:t>
                  </w:r>
                </w:p>
              </w:tc>
              <w:tc>
                <w:tcPr>
                  <w:tcW w:w="404"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10m</w:t>
                  </w:r>
                </w:p>
              </w:tc>
              <w:tc>
                <w:tcPr>
                  <w:tcW w:w="404"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30m</w:t>
                  </w:r>
                </w:p>
              </w:tc>
              <w:tc>
                <w:tcPr>
                  <w:tcW w:w="404"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40m</w:t>
                  </w:r>
                </w:p>
              </w:tc>
              <w:tc>
                <w:tcPr>
                  <w:tcW w:w="406"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60m</w:t>
                  </w:r>
                </w:p>
              </w:tc>
              <w:tc>
                <w:tcPr>
                  <w:tcW w:w="384"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80m</w:t>
                  </w:r>
                </w:p>
              </w:tc>
              <w:tc>
                <w:tcPr>
                  <w:tcW w:w="444"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100m</w:t>
                  </w:r>
                </w:p>
              </w:tc>
              <w:tc>
                <w:tcPr>
                  <w:tcW w:w="444"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200m</w:t>
                  </w:r>
                </w:p>
              </w:tc>
              <w:tc>
                <w:tcPr>
                  <w:tcW w:w="45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250m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68"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w w:val="99"/>
                      <w:szCs w:val="21"/>
                    </w:rPr>
                    <w:t>1</w:t>
                  </w:r>
                </w:p>
              </w:tc>
              <w:tc>
                <w:tcPr>
                  <w:tcW w:w="666" w:type="pct"/>
                  <w:vAlign w:val="center"/>
                </w:tcPr>
                <w:p>
                  <w:pPr>
                    <w:pStyle w:val="26"/>
                    <w:widowControl w:val="0"/>
                    <w:spacing w:before="0" w:beforeAutospacing="0" w:after="0" w:afterAutospacing="0"/>
                    <w:ind w:left="-105" w:leftChars="-50" w:right="-105" w:rightChars="-50"/>
                    <w:jc w:val="center"/>
                    <w:rPr>
                      <w:rFonts w:hint="default" w:ascii="Times New Roman" w:hAnsi="Times New Roman" w:cs="Times New Roman"/>
                      <w:color w:val="auto"/>
                    </w:rPr>
                  </w:pPr>
                  <w:r>
                    <w:rPr>
                      <w:rFonts w:hint="default" w:ascii="Times New Roman" w:hAnsi="Times New Roman" w:cs="Times New Roman"/>
                      <w:bCs/>
                      <w:color w:val="auto"/>
                      <w:kern w:val="2"/>
                      <w:sz w:val="21"/>
                      <w:szCs w:val="21"/>
                      <w:lang w:bidi="ar"/>
                    </w:rPr>
                    <w:t>柴油发电机</w:t>
                  </w:r>
                </w:p>
              </w:tc>
              <w:tc>
                <w:tcPr>
                  <w:tcW w:w="41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311"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78</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72</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62</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60</w:t>
                  </w:r>
                </w:p>
              </w:tc>
              <w:tc>
                <w:tcPr>
                  <w:tcW w:w="406"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58</w:t>
                  </w:r>
                </w:p>
              </w:tc>
              <w:tc>
                <w:tcPr>
                  <w:tcW w:w="38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54</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52</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46</w:t>
                  </w:r>
                </w:p>
              </w:tc>
              <w:tc>
                <w:tcPr>
                  <w:tcW w:w="45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68"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w w:val="99"/>
                      <w:szCs w:val="21"/>
                    </w:rPr>
                    <w:t>2</w:t>
                  </w:r>
                </w:p>
              </w:tc>
              <w:tc>
                <w:tcPr>
                  <w:tcW w:w="666" w:type="pct"/>
                  <w:vAlign w:val="center"/>
                </w:tcPr>
                <w:p>
                  <w:pPr>
                    <w:pStyle w:val="26"/>
                    <w:widowControl w:val="0"/>
                    <w:spacing w:before="0" w:beforeAutospacing="0" w:after="0" w:afterAutospacing="0"/>
                    <w:jc w:val="center"/>
                    <w:rPr>
                      <w:rFonts w:hint="default" w:ascii="Times New Roman" w:hAnsi="Times New Roman" w:cs="Times New Roman"/>
                      <w:color w:val="auto"/>
                    </w:rPr>
                  </w:pPr>
                  <w:r>
                    <w:rPr>
                      <w:rFonts w:hint="default" w:ascii="Times New Roman" w:hAnsi="Times New Roman" w:cs="Times New Roman"/>
                      <w:bCs/>
                      <w:color w:val="auto"/>
                      <w:kern w:val="2"/>
                      <w:sz w:val="21"/>
                      <w:szCs w:val="21"/>
                      <w:lang w:bidi="ar"/>
                    </w:rPr>
                    <w:t>钻机</w:t>
                  </w:r>
                </w:p>
              </w:tc>
              <w:tc>
                <w:tcPr>
                  <w:tcW w:w="41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105</w:t>
                  </w:r>
                </w:p>
              </w:tc>
              <w:tc>
                <w:tcPr>
                  <w:tcW w:w="311"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83</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77</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67</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65</w:t>
                  </w:r>
                </w:p>
              </w:tc>
              <w:tc>
                <w:tcPr>
                  <w:tcW w:w="406"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61</w:t>
                  </w:r>
                </w:p>
              </w:tc>
              <w:tc>
                <w:tcPr>
                  <w:tcW w:w="38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59</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57</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51</w:t>
                  </w:r>
                </w:p>
              </w:tc>
              <w:tc>
                <w:tcPr>
                  <w:tcW w:w="45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49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68"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w w:val="99"/>
                      <w:szCs w:val="21"/>
                    </w:rPr>
                    <w:t>3</w:t>
                  </w:r>
                </w:p>
              </w:tc>
              <w:tc>
                <w:tcPr>
                  <w:tcW w:w="666" w:type="pct"/>
                  <w:vAlign w:val="center"/>
                </w:tcPr>
                <w:p>
                  <w:pPr>
                    <w:pStyle w:val="26"/>
                    <w:widowControl w:val="0"/>
                    <w:spacing w:before="0" w:beforeAutospacing="0" w:after="0" w:afterAutospacing="0"/>
                    <w:jc w:val="center"/>
                    <w:rPr>
                      <w:rFonts w:hint="default" w:ascii="Times New Roman" w:hAnsi="Times New Roman" w:cs="Times New Roman"/>
                      <w:color w:val="auto"/>
                    </w:rPr>
                  </w:pPr>
                  <w:r>
                    <w:rPr>
                      <w:rFonts w:hint="default" w:ascii="Times New Roman" w:hAnsi="Times New Roman" w:cs="Times New Roman"/>
                      <w:bCs/>
                      <w:color w:val="auto"/>
                      <w:kern w:val="2"/>
                      <w:sz w:val="21"/>
                      <w:szCs w:val="21"/>
                      <w:lang w:bidi="ar"/>
                    </w:rPr>
                    <w:t>泥浆泵</w:t>
                  </w:r>
                </w:p>
              </w:tc>
              <w:tc>
                <w:tcPr>
                  <w:tcW w:w="41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311"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78</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72</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62</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60</w:t>
                  </w:r>
                </w:p>
              </w:tc>
              <w:tc>
                <w:tcPr>
                  <w:tcW w:w="406"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58</w:t>
                  </w:r>
                </w:p>
              </w:tc>
              <w:tc>
                <w:tcPr>
                  <w:tcW w:w="38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54</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52</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46</w:t>
                  </w:r>
                </w:p>
              </w:tc>
              <w:tc>
                <w:tcPr>
                  <w:tcW w:w="45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44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68"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w w:val="99"/>
                      <w:szCs w:val="21"/>
                    </w:rPr>
                    <w:t>4</w:t>
                  </w:r>
                </w:p>
              </w:tc>
              <w:tc>
                <w:tcPr>
                  <w:tcW w:w="666" w:type="pct"/>
                  <w:vAlign w:val="center"/>
                </w:tcPr>
                <w:p>
                  <w:pPr>
                    <w:pStyle w:val="26"/>
                    <w:widowControl w:val="0"/>
                    <w:spacing w:before="0" w:beforeAutospacing="0" w:after="0" w:afterAutospacing="0"/>
                    <w:jc w:val="center"/>
                    <w:rPr>
                      <w:rFonts w:hint="default" w:ascii="Times New Roman" w:hAnsi="Times New Roman" w:cs="Times New Roman"/>
                      <w:bCs/>
                      <w:color w:val="auto"/>
                      <w:kern w:val="2"/>
                      <w:sz w:val="21"/>
                      <w:szCs w:val="21"/>
                      <w:lang w:bidi="ar"/>
                    </w:rPr>
                  </w:pPr>
                  <w:r>
                    <w:rPr>
                      <w:rFonts w:hint="default" w:ascii="Times New Roman" w:hAnsi="Times New Roman" w:cs="Times New Roman"/>
                      <w:bCs/>
                      <w:color w:val="auto"/>
                      <w:kern w:val="2"/>
                      <w:sz w:val="21"/>
                      <w:szCs w:val="21"/>
                      <w:lang w:bidi="ar"/>
                    </w:rPr>
                    <w:t>推土机</w:t>
                  </w:r>
                </w:p>
              </w:tc>
              <w:tc>
                <w:tcPr>
                  <w:tcW w:w="41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95</w:t>
                  </w:r>
                </w:p>
              </w:tc>
              <w:tc>
                <w:tcPr>
                  <w:tcW w:w="311"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73</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67</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57</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55</w:t>
                  </w:r>
                </w:p>
              </w:tc>
              <w:tc>
                <w:tcPr>
                  <w:tcW w:w="406"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51</w:t>
                  </w:r>
                </w:p>
              </w:tc>
              <w:tc>
                <w:tcPr>
                  <w:tcW w:w="38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49</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47</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41</w:t>
                  </w:r>
                </w:p>
              </w:tc>
              <w:tc>
                <w:tcPr>
                  <w:tcW w:w="45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39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268" w:type="pct"/>
                  <w:vAlign w:val="center"/>
                </w:tcPr>
                <w:p>
                  <w:pPr>
                    <w:pStyle w:val="54"/>
                    <w:jc w:val="center"/>
                    <w:rPr>
                      <w:rFonts w:hint="default" w:ascii="Times New Roman" w:hAnsi="Times New Roman" w:cs="Times New Roman"/>
                      <w:color w:val="auto"/>
                      <w:w w:val="99"/>
                      <w:szCs w:val="21"/>
                    </w:rPr>
                  </w:pPr>
                  <w:r>
                    <w:rPr>
                      <w:rFonts w:hint="default" w:ascii="Times New Roman" w:hAnsi="Times New Roman" w:cs="Times New Roman"/>
                      <w:color w:val="auto"/>
                      <w:w w:val="99"/>
                      <w:szCs w:val="21"/>
                    </w:rPr>
                    <w:t>5</w:t>
                  </w:r>
                </w:p>
              </w:tc>
              <w:tc>
                <w:tcPr>
                  <w:tcW w:w="666" w:type="pct"/>
                  <w:vAlign w:val="center"/>
                </w:tcPr>
                <w:p>
                  <w:pPr>
                    <w:pStyle w:val="26"/>
                    <w:widowControl w:val="0"/>
                    <w:spacing w:before="0" w:beforeAutospacing="0" w:after="0" w:afterAutospacing="0"/>
                    <w:jc w:val="center"/>
                    <w:rPr>
                      <w:rFonts w:hint="default" w:ascii="Times New Roman" w:hAnsi="Times New Roman" w:cs="Times New Roman"/>
                      <w:bCs/>
                      <w:color w:val="auto"/>
                      <w:kern w:val="2"/>
                      <w:sz w:val="21"/>
                      <w:szCs w:val="21"/>
                      <w:lang w:bidi="ar"/>
                    </w:rPr>
                  </w:pPr>
                  <w:r>
                    <w:rPr>
                      <w:rFonts w:hint="default" w:ascii="Times New Roman" w:hAnsi="Times New Roman" w:cs="Times New Roman"/>
                      <w:bCs/>
                      <w:color w:val="auto"/>
                      <w:kern w:val="2"/>
                      <w:sz w:val="21"/>
                      <w:szCs w:val="21"/>
                      <w:lang w:bidi="ar"/>
                    </w:rPr>
                    <w:t>运输车辆</w:t>
                  </w:r>
                </w:p>
              </w:tc>
              <w:tc>
                <w:tcPr>
                  <w:tcW w:w="41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100</w:t>
                  </w:r>
                </w:p>
              </w:tc>
              <w:tc>
                <w:tcPr>
                  <w:tcW w:w="311"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78</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72</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62</w:t>
                  </w:r>
                </w:p>
              </w:tc>
              <w:tc>
                <w:tcPr>
                  <w:tcW w:w="40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60</w:t>
                  </w:r>
                </w:p>
              </w:tc>
              <w:tc>
                <w:tcPr>
                  <w:tcW w:w="406"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58</w:t>
                  </w:r>
                </w:p>
              </w:tc>
              <w:tc>
                <w:tcPr>
                  <w:tcW w:w="38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54</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52</w:t>
                  </w:r>
                </w:p>
              </w:tc>
              <w:tc>
                <w:tcPr>
                  <w:tcW w:w="444" w:type="pct"/>
                  <w:vAlign w:val="center"/>
                </w:tcPr>
                <w:p>
                  <w:pPr>
                    <w:widowControl/>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46</w:t>
                  </w:r>
                </w:p>
              </w:tc>
              <w:tc>
                <w:tcPr>
                  <w:tcW w:w="450" w:type="pct"/>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44</w:t>
                  </w:r>
                </w:p>
              </w:tc>
            </w:tr>
          </w:tbl>
          <w:p>
            <w:pPr>
              <w:spacing w:before="240" w:beforeLines="100"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zh-CN"/>
              </w:rPr>
              <w:t>由计算结果可知，施工期机械噪声经过距离衰减后在施工井场边界噪声值最大为67</w:t>
            </w:r>
            <w:r>
              <w:rPr>
                <w:rFonts w:hint="default" w:ascii="Times New Roman" w:hAnsi="Times New Roman" w:cs="Times New Roman"/>
                <w:color w:val="auto"/>
                <w:sz w:val="24"/>
                <w:szCs w:val="32"/>
              </w:rPr>
              <w:t>dB（A），</w:t>
            </w:r>
            <w:r>
              <w:rPr>
                <w:rFonts w:hint="default" w:ascii="Times New Roman" w:hAnsi="Times New Roman" w:cs="Times New Roman"/>
                <w:color w:val="auto"/>
                <w:sz w:val="24"/>
                <w:szCs w:val="32"/>
                <w:lang w:bidi="zh-CN"/>
              </w:rPr>
              <w:t>昼间可满足</w:t>
            </w:r>
            <w:r>
              <w:rPr>
                <w:rFonts w:hint="default" w:ascii="Times New Roman" w:hAnsi="Times New Roman" w:cs="Times New Roman"/>
                <w:color w:val="auto"/>
                <w:sz w:val="24"/>
                <w:szCs w:val="32"/>
              </w:rPr>
              <w:t>《建筑施工场界噪声排放标准》（GB12523-2011）中限值要求，夜间超过《建筑施工场界噪声排放标准》（GB12523-2011）中限值要求。</w:t>
            </w:r>
            <w:r>
              <w:rPr>
                <w:rFonts w:hint="default" w:ascii="Times New Roman" w:hAnsi="Times New Roman" w:cs="Times New Roman"/>
                <w:color w:val="auto"/>
                <w:sz w:val="24"/>
                <w:szCs w:val="32"/>
                <w:lang w:bidi="zh-CN"/>
              </w:rPr>
              <w:t>施工期机械噪声昼间经距离衰减至80m，夜间衰减至250m方可满足</w:t>
            </w:r>
            <w:r>
              <w:rPr>
                <w:rFonts w:hint="default" w:ascii="Times New Roman" w:hAnsi="Times New Roman" w:cs="Times New Roman"/>
                <w:color w:val="auto"/>
                <w:sz w:val="24"/>
                <w:szCs w:val="20"/>
                <w:lang w:bidi="ar"/>
              </w:rPr>
              <w:t>《声环境质量标准》（GB3096-2008）中2类标准要求。</w:t>
            </w:r>
            <w:r>
              <w:rPr>
                <w:rFonts w:hint="default" w:ascii="Times New Roman" w:hAnsi="Times New Roman" w:cs="Times New Roman"/>
                <w:color w:val="auto"/>
                <w:sz w:val="24"/>
                <w:szCs w:val="32"/>
                <w:lang w:bidi="zh-CN"/>
              </w:rPr>
              <w:t>由现场勘查可知，</w:t>
            </w:r>
            <w:r>
              <w:rPr>
                <w:rFonts w:hint="default" w:ascii="Times New Roman" w:hAnsi="Times New Roman" w:cs="Times New Roman"/>
                <w:color w:val="auto"/>
                <w:sz w:val="24"/>
                <w:szCs w:val="32"/>
                <w:lang w:bidi="ar"/>
              </w:rPr>
              <w:t>声环境评价范围内没有自然保护区、风景旅游区、文物古迹等特殊敏感目标，无集中人群居住点。因此，施工期的噪声仅对施工人员产生影响。为了进一步减小噪声对周围环境的影响，需采取噪声防治措施。</w:t>
            </w:r>
          </w:p>
          <w:p>
            <w:pPr>
              <w:spacing w:line="360" w:lineRule="auto"/>
              <w:ind w:firstLine="482" w:firstLineChars="200"/>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3.2防治措施</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（1）在设备选型上要求采用低噪声的设备，施工设备要经常检查维修，对噪声较大的设备采取基础减震措施；</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（2）</w:t>
            </w:r>
            <w:r>
              <w:rPr>
                <w:rFonts w:hint="default" w:ascii="Times New Roman" w:hAnsi="Times New Roman" w:cs="Times New Roman"/>
                <w:color w:val="auto"/>
                <w:sz w:val="24"/>
                <w:szCs w:val="32"/>
                <w:lang w:val="zh-TW" w:bidi="ar"/>
              </w:rPr>
              <w:t>定期维护泥浆泵、钻机、柴油发电机及车辆等高噪声设备</w:t>
            </w:r>
            <w:r>
              <w:rPr>
                <w:rFonts w:hint="default" w:ascii="Times New Roman" w:hAnsi="Times New Roman" w:cs="Times New Roman"/>
                <w:color w:val="auto"/>
                <w:sz w:val="24"/>
                <w:szCs w:val="32"/>
                <w:lang w:bidi="ar"/>
              </w:rPr>
              <w:t>；</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（3）管道的施工设备和机械要限制在施工作业带范围内；</w:t>
            </w:r>
          </w:p>
          <w:p>
            <w:pPr>
              <w:spacing w:line="360" w:lineRule="auto"/>
              <w:ind w:firstLine="480" w:firstLineChars="200"/>
              <w:rPr>
                <w:rFonts w:hint="default" w:ascii="Times New Roman" w:hAnsi="Times New Roman" w:cs="Times New Roman"/>
                <w:color w:val="auto"/>
                <w:sz w:val="24"/>
                <w:szCs w:val="32"/>
                <w:lang w:bidi="zh-CN"/>
              </w:rPr>
            </w:pPr>
            <w:r>
              <w:rPr>
                <w:rFonts w:hint="default" w:ascii="Times New Roman" w:hAnsi="Times New Roman" w:cs="Times New Roman"/>
                <w:color w:val="auto"/>
                <w:sz w:val="24"/>
                <w:szCs w:val="32"/>
                <w:lang w:bidi="ar"/>
              </w:rPr>
              <w:t>（4）</w:t>
            </w:r>
            <w:r>
              <w:rPr>
                <w:rFonts w:hint="default" w:ascii="Times New Roman" w:hAnsi="Times New Roman" w:cs="Times New Roman"/>
                <w:color w:val="auto"/>
                <w:sz w:val="24"/>
                <w:szCs w:val="32"/>
                <w:lang w:bidi="zh-CN"/>
              </w:rPr>
              <w:t>在施工作业中必须合理安排各类施工机械的工作时间，对不同施工阶段，按《建筑施工场界环境噪声排放标准》（GB12523-2011）对施工场界进行噪声控制；</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（5）加强施工场地管理，合理疏导施工区的车辆，禁止运输车辆随意高声鸣笛。</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4.固体废物影响分析</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施工期固体废物主要为钻井岩屑、废弃泥浆、</w:t>
            </w:r>
            <w:r>
              <w:rPr>
                <w:rFonts w:hint="default" w:ascii="Times New Roman" w:hAnsi="Times New Roman" w:cs="Times New Roman"/>
                <w:color w:val="auto"/>
                <w:lang w:eastAsia="zh-CN"/>
              </w:rPr>
              <w:t>生活垃圾、</w:t>
            </w:r>
            <w:r>
              <w:rPr>
                <w:rFonts w:hint="default" w:ascii="Times New Roman" w:hAnsi="Times New Roman" w:cs="Times New Roman"/>
                <w:color w:val="auto"/>
              </w:rPr>
              <w:t>建筑垃圾及土石方。</w:t>
            </w:r>
          </w:p>
          <w:p>
            <w:pPr>
              <w:pStyle w:val="26"/>
              <w:widowControl w:val="0"/>
              <w:spacing w:before="0" w:beforeAutospacing="0" w:after="0" w:afterAutospacing="0" w:line="360" w:lineRule="auto"/>
              <w:ind w:firstLine="482" w:firstLineChars="200"/>
              <w:jc w:val="both"/>
              <w:rPr>
                <w:rFonts w:hint="default" w:ascii="Times New Roman" w:hAnsi="Times New Roman" w:cs="Times New Roman"/>
                <w:b/>
                <w:bCs/>
                <w:color w:val="auto"/>
                <w:highlight w:val="none"/>
                <w:lang w:bidi="ar"/>
              </w:rPr>
            </w:pPr>
            <w:r>
              <w:rPr>
                <w:rFonts w:hint="default" w:ascii="Times New Roman" w:hAnsi="Times New Roman" w:cs="Times New Roman"/>
                <w:b/>
                <w:bCs/>
                <w:color w:val="auto"/>
                <w:highlight w:val="none"/>
                <w:lang w:val="en-US" w:eastAsia="zh-CN" w:bidi="ar"/>
              </w:rPr>
              <w:t>4.1</w:t>
            </w:r>
            <w:r>
              <w:rPr>
                <w:rFonts w:hint="default" w:ascii="Times New Roman" w:hAnsi="Times New Roman" w:cs="Times New Roman"/>
                <w:b/>
                <w:bCs/>
                <w:color w:val="auto"/>
                <w:highlight w:val="none"/>
                <w:lang w:bidi="ar"/>
              </w:rPr>
              <w:t>钻井泥浆</w:t>
            </w:r>
          </w:p>
          <w:p>
            <w:pPr>
              <w:pStyle w:val="90"/>
              <w:adjustRightInd/>
              <w:snapToGrid/>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bCs w:val="0"/>
                <w:color w:val="auto"/>
                <w:sz w:val="24"/>
              </w:rPr>
              <w:t>钻井过程中，会产生钻井泥浆与岩屑，</w:t>
            </w:r>
            <w:r>
              <w:rPr>
                <w:rFonts w:hint="default" w:ascii="Times New Roman" w:hAnsi="Times New Roman" w:eastAsia="宋体" w:cs="Times New Roman"/>
                <w:color w:val="auto"/>
                <w:sz w:val="24"/>
                <w:szCs w:val="24"/>
              </w:rPr>
              <w:t>钻井泥浆的排放量随井的深度而增加，其排放量计算采用《油田开发环境影响评价文集》中的经验公式：</w:t>
            </w:r>
          </w:p>
          <w:p>
            <w:pPr>
              <w:pStyle w:val="26"/>
              <w:widowControl w:val="0"/>
              <w:spacing w:before="0" w:beforeAutospacing="0" w:after="0" w:afterAutospacing="0" w:line="360" w:lineRule="auto"/>
              <w:jc w:val="center"/>
              <w:rPr>
                <w:rFonts w:hint="default" w:ascii="Times New Roman" w:hAnsi="Times New Roman" w:cs="Times New Roman"/>
                <w:color w:val="auto"/>
                <w:lang w:bidi="ar"/>
              </w:rPr>
            </w:pPr>
            <w:r>
              <w:rPr>
                <w:rFonts w:hint="default" w:ascii="Times New Roman" w:hAnsi="Times New Roman" w:cs="Times New Roman"/>
                <w:color w:val="auto"/>
              </w:rPr>
              <w:drawing>
                <wp:inline distT="0" distB="0" distL="114300" distR="114300">
                  <wp:extent cx="1954530" cy="473710"/>
                  <wp:effectExtent l="0" t="0" r="11430" b="1397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45"/>
                          <a:stretch>
                            <a:fillRect/>
                          </a:stretch>
                        </pic:blipFill>
                        <pic:spPr>
                          <a:xfrm>
                            <a:off x="0" y="0"/>
                            <a:ext cx="1954530" cy="473710"/>
                          </a:xfrm>
                          <a:prstGeom prst="rect">
                            <a:avLst/>
                          </a:prstGeom>
                          <a:noFill/>
                          <a:ln>
                            <a:noFill/>
                          </a:ln>
                        </pic:spPr>
                      </pic:pic>
                    </a:graphicData>
                  </a:graphic>
                </wp:inline>
              </w:drawing>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r>
              <w:rPr>
                <w:rFonts w:hint="default" w:ascii="Times New Roman" w:hAnsi="Times New Roman" w:cs="Times New Roman"/>
                <w:color w:val="auto"/>
                <w:lang w:bidi="ar"/>
              </w:rPr>
              <w:t>式中：V－排到地面上的泥浆量（m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lang w:bidi="ar"/>
              </w:rPr>
            </w:pPr>
            <w:r>
              <w:rPr>
                <w:rFonts w:hint="default" w:ascii="Times New Roman" w:hAnsi="Times New Roman" w:cs="Times New Roman"/>
                <w:color w:val="auto"/>
                <w:lang w:bidi="ar"/>
              </w:rPr>
              <w:t>D－井眼的平均直径（m）；</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lang w:bidi="ar"/>
              </w:rPr>
            </w:pPr>
            <w:r>
              <w:rPr>
                <w:rFonts w:hint="default" w:ascii="Times New Roman" w:hAnsi="Times New Roman" w:cs="Times New Roman"/>
                <w:color w:val="auto"/>
                <w:lang w:bidi="ar"/>
              </w:rPr>
              <w:t>h－井深（m）；</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r>
              <w:rPr>
                <w:rFonts w:hint="default" w:ascii="Times New Roman" w:hAnsi="Times New Roman" w:cs="Times New Roman"/>
                <w:color w:val="auto"/>
                <w:lang w:bidi="ar"/>
              </w:rPr>
              <w:t>计算得知：本项目钻井泥浆总产生量为</w:t>
            </w:r>
            <w:r>
              <w:rPr>
                <w:rFonts w:hint="default" w:ascii="Times New Roman" w:hAnsi="Times New Roman" w:cs="Times New Roman"/>
                <w:color w:val="auto"/>
                <w:lang w:val="en-US" w:eastAsia="zh-CN" w:bidi="ar"/>
              </w:rPr>
              <w:t>4504.29</w:t>
            </w:r>
            <w:r>
              <w:rPr>
                <w:rFonts w:hint="default" w:ascii="Times New Roman" w:hAnsi="Times New Roman" w:cs="Times New Roman"/>
                <w:color w:val="auto"/>
                <w:lang w:bidi="ar"/>
              </w:rPr>
              <w:t>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bidi="ar"/>
              </w:rPr>
              <w:t>。</w:t>
            </w:r>
            <w:r>
              <w:rPr>
                <w:rFonts w:hint="default" w:ascii="Times New Roman" w:hAnsi="Times New Roman" w:cs="Times New Roman"/>
                <w:color w:val="auto"/>
                <w:lang w:eastAsia="zh-CN" w:bidi="ar"/>
              </w:rPr>
              <w:t>其中水基泥浆产生量为</w:t>
            </w:r>
            <w:r>
              <w:rPr>
                <w:rFonts w:hint="default" w:ascii="Times New Roman" w:hAnsi="Times New Roman" w:cs="Times New Roman"/>
                <w:color w:val="auto"/>
                <w:lang w:val="en-US" w:eastAsia="zh-CN" w:bidi="ar"/>
              </w:rPr>
              <w:t>4192.21</w:t>
            </w:r>
            <w:r>
              <w:rPr>
                <w:rFonts w:hint="default" w:ascii="Times New Roman" w:hAnsi="Times New Roman" w:cs="Times New Roman"/>
                <w:color w:val="auto"/>
                <w:lang w:bidi="ar"/>
              </w:rPr>
              <w:t>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eastAsia="zh-CN" w:bidi="ar"/>
              </w:rPr>
              <w:t>，油基泥浆产生量为</w:t>
            </w:r>
            <w:r>
              <w:rPr>
                <w:rFonts w:hint="default" w:ascii="Times New Roman" w:hAnsi="Times New Roman" w:cs="Times New Roman"/>
                <w:color w:val="auto"/>
                <w:lang w:val="en-US" w:eastAsia="zh-CN" w:bidi="ar"/>
              </w:rPr>
              <w:t>312.08</w:t>
            </w:r>
            <w:r>
              <w:rPr>
                <w:rFonts w:hint="default" w:ascii="Times New Roman" w:hAnsi="Times New Roman" w:cs="Times New Roman"/>
                <w:color w:val="auto"/>
                <w:lang w:bidi="ar"/>
              </w:rPr>
              <w:t>m</w:t>
            </w:r>
            <w:r>
              <w:rPr>
                <w:rFonts w:hint="default" w:ascii="Times New Roman" w:hAnsi="Times New Roman" w:cs="Times New Roman"/>
                <w:color w:val="auto"/>
                <w:vertAlign w:val="superscript"/>
                <w:lang w:bidi="ar"/>
              </w:rPr>
              <w:t>3</w:t>
            </w:r>
            <w:r>
              <w:rPr>
                <w:rFonts w:hint="default" w:ascii="Times New Roman" w:hAnsi="Times New Roman" w:cs="Times New Roman"/>
                <w:color w:val="auto"/>
                <w:lang w:eastAsia="zh-CN" w:bidi="ar"/>
              </w:rPr>
              <w:t>。本项目产生的水基及油基钻井</w:t>
            </w:r>
            <w:r>
              <w:rPr>
                <w:rFonts w:hint="default" w:ascii="Times New Roman" w:hAnsi="Times New Roman" w:cs="Times New Roman"/>
                <w:color w:val="auto"/>
                <w:lang w:bidi="ar"/>
              </w:rPr>
              <w:t>泥浆</w:t>
            </w:r>
            <w:r>
              <w:rPr>
                <w:rFonts w:hint="default" w:ascii="Times New Roman" w:hAnsi="Times New Roman" w:cs="Times New Roman"/>
                <w:color w:val="auto"/>
                <w:lang w:eastAsia="zh-CN" w:bidi="ar"/>
              </w:rPr>
              <w:t>及岩屑经</w:t>
            </w:r>
            <w:r>
              <w:rPr>
                <w:rFonts w:hint="default" w:ascii="Times New Roman" w:hAnsi="Times New Roman" w:cs="Times New Roman"/>
                <w:color w:val="auto"/>
                <w:lang w:bidi="ar"/>
              </w:rPr>
              <w:t>钻井液不落地系统</w:t>
            </w:r>
            <w:r>
              <w:rPr>
                <w:rFonts w:hint="default" w:ascii="Times New Roman" w:hAnsi="Times New Roman" w:cs="Times New Roman"/>
                <w:color w:val="auto"/>
                <w:lang w:eastAsia="zh-CN" w:bidi="ar"/>
              </w:rPr>
              <w:t>处理后钻井液循环使用。</w:t>
            </w:r>
          </w:p>
          <w:p>
            <w:pPr>
              <w:pStyle w:val="50"/>
              <w:spacing w:line="360" w:lineRule="auto"/>
              <w:ind w:firstLine="482"/>
              <w:rPr>
                <w:rFonts w:hint="default" w:ascii="Times New Roman" w:hAnsi="Times New Roman" w:cs="Times New Roman"/>
                <w:b/>
                <w:color w:val="auto"/>
              </w:rPr>
            </w:pPr>
            <w:r>
              <w:rPr>
                <w:rFonts w:hint="default" w:ascii="Times New Roman" w:hAnsi="Times New Roman" w:cs="Times New Roman"/>
                <w:b/>
                <w:color w:val="auto"/>
              </w:rPr>
              <w:t>4.</w:t>
            </w:r>
            <w:r>
              <w:rPr>
                <w:rFonts w:hint="default" w:ascii="Times New Roman" w:hAnsi="Times New Roman" w:cs="Times New Roman"/>
                <w:b/>
                <w:color w:val="auto"/>
                <w:lang w:val="en-US" w:eastAsia="zh-CN"/>
              </w:rPr>
              <w:t>2</w:t>
            </w:r>
            <w:r>
              <w:rPr>
                <w:rFonts w:hint="default" w:ascii="Times New Roman" w:hAnsi="Times New Roman" w:cs="Times New Roman"/>
                <w:b/>
                <w:color w:val="auto"/>
              </w:rPr>
              <w:t>钻井岩屑</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项目钻井过程中井筒产生的钻井液及岩屑混合物采用不落地技术处理，分离后的钻井液循环使用，固体废物主要为钻井岩屑。岩屑产生、排放量与井身结构以及回收率等因素有关，其中岩屑产生量可按下式计算：</w:t>
            </w:r>
          </w:p>
          <w:p>
            <w:pPr>
              <w:snapToGrid w:val="0"/>
              <w:spacing w:line="360" w:lineRule="auto"/>
              <w:jc w:val="center"/>
              <w:rPr>
                <w:rFonts w:hint="default" w:ascii="Times New Roman" w:hAnsi="Times New Roman" w:cs="Times New Roman"/>
                <w:b/>
                <w:bCs/>
                <w:color w:val="auto"/>
                <w:sz w:val="24"/>
              </w:rPr>
            </w:pPr>
            <w:r>
              <w:rPr>
                <w:rFonts w:hint="default" w:ascii="Times New Roman" w:hAnsi="Times New Roman" w:cs="Times New Roman"/>
                <w:b/>
                <w:bCs/>
                <w:color w:val="auto"/>
                <w:sz w:val="24"/>
              </w:rPr>
              <w:t>W=1/4×π×D</w:t>
            </w:r>
            <w:r>
              <w:rPr>
                <w:rFonts w:hint="default" w:ascii="Times New Roman" w:hAnsi="Times New Roman" w:cs="Times New Roman"/>
                <w:b/>
                <w:bCs/>
                <w:color w:val="auto"/>
                <w:sz w:val="24"/>
                <w:vertAlign w:val="superscript"/>
              </w:rPr>
              <w:t>2</w:t>
            </w:r>
            <w:r>
              <w:rPr>
                <w:rFonts w:hint="default" w:ascii="Times New Roman" w:hAnsi="Times New Roman" w:cs="Times New Roman"/>
                <w:b/>
                <w:bCs/>
                <w:color w:val="auto"/>
                <w:sz w:val="24"/>
              </w:rPr>
              <w:t>×h×k</w:t>
            </w:r>
          </w:p>
          <w:p>
            <w:pPr>
              <w:snapToGrid w:val="0"/>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式中：W—产生的岩屑量，m</w:t>
            </w:r>
            <w:r>
              <w:rPr>
                <w:rFonts w:hint="default" w:ascii="Times New Roman" w:hAnsi="Times New Roman" w:cs="Times New Roman"/>
                <w:bCs/>
                <w:color w:val="auto"/>
                <w:sz w:val="24"/>
                <w:vertAlign w:val="superscript"/>
              </w:rPr>
              <w:t>3</w:t>
            </w:r>
            <w:r>
              <w:rPr>
                <w:rFonts w:hint="default" w:ascii="Times New Roman" w:hAnsi="Times New Roman" w:cs="Times New Roman"/>
                <w:bCs/>
                <w:color w:val="auto"/>
                <w:sz w:val="24"/>
              </w:rPr>
              <w:t>；</w:t>
            </w:r>
          </w:p>
          <w:p>
            <w:pPr>
              <w:snapToGrid w:val="0"/>
              <w:spacing w:line="360" w:lineRule="auto"/>
              <w:ind w:firstLine="1200" w:firstLineChars="500"/>
              <w:rPr>
                <w:rFonts w:hint="default" w:ascii="Times New Roman" w:hAnsi="Times New Roman" w:cs="Times New Roman"/>
                <w:bCs/>
                <w:color w:val="auto"/>
                <w:sz w:val="24"/>
              </w:rPr>
            </w:pPr>
            <w:r>
              <w:rPr>
                <w:rFonts w:hint="default" w:ascii="Times New Roman" w:hAnsi="Times New Roman" w:cs="Times New Roman"/>
                <w:bCs/>
                <w:color w:val="auto"/>
                <w:sz w:val="24"/>
              </w:rPr>
              <w:t>D—井眼平均内径，m；</w:t>
            </w:r>
          </w:p>
          <w:p>
            <w:pPr>
              <w:snapToGrid w:val="0"/>
              <w:spacing w:line="360" w:lineRule="auto"/>
              <w:ind w:firstLine="1200" w:firstLineChars="500"/>
              <w:rPr>
                <w:rFonts w:hint="default" w:ascii="Times New Roman" w:hAnsi="Times New Roman" w:cs="Times New Roman"/>
                <w:bCs/>
                <w:color w:val="auto"/>
                <w:sz w:val="24"/>
              </w:rPr>
            </w:pPr>
            <w:r>
              <w:rPr>
                <w:rFonts w:hint="default" w:ascii="Times New Roman" w:hAnsi="Times New Roman" w:cs="Times New Roman"/>
                <w:bCs/>
                <w:color w:val="auto"/>
                <w:sz w:val="24"/>
              </w:rPr>
              <w:t>h—裸眼长度，m。</w:t>
            </w:r>
          </w:p>
          <w:p>
            <w:pPr>
              <w:snapToGrid w:val="0"/>
              <w:spacing w:line="360" w:lineRule="auto"/>
              <w:ind w:firstLine="1200" w:firstLineChars="500"/>
              <w:rPr>
                <w:rFonts w:hint="default" w:ascii="Times New Roman" w:hAnsi="Times New Roman" w:eastAsia="宋体" w:cs="Times New Roman"/>
                <w:bCs/>
                <w:color w:val="auto"/>
                <w:sz w:val="24"/>
                <w:lang w:eastAsia="zh-CN"/>
              </w:rPr>
            </w:pPr>
            <w:r>
              <w:rPr>
                <w:rFonts w:hint="default" w:ascii="Times New Roman" w:hAnsi="Times New Roman" w:cs="Times New Roman"/>
                <w:bCs/>
                <w:color w:val="auto"/>
                <w:sz w:val="24"/>
              </w:rPr>
              <w:t>k—膨胀系数，类比类似项目取2.2</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油基岩屑膨胀系数取</w:t>
            </w:r>
            <w:r>
              <w:rPr>
                <w:rFonts w:hint="default" w:ascii="Times New Roman" w:hAnsi="Times New Roman" w:cs="Times New Roman"/>
                <w:bCs/>
                <w:color w:val="auto"/>
                <w:sz w:val="24"/>
                <w:lang w:val="en-US" w:eastAsia="zh-CN"/>
              </w:rPr>
              <w:t>2.</w:t>
            </w:r>
            <w:r>
              <w:rPr>
                <w:rFonts w:hint="default" w:ascii="Times New Roman" w:hAnsi="Times New Roman" w:cs="Times New Roman"/>
                <w:bCs/>
                <w:color w:val="auto"/>
                <w:sz w:val="24"/>
              </w:rPr>
              <w:t>5</w:t>
            </w:r>
            <w:r>
              <w:rPr>
                <w:rFonts w:hint="default" w:ascii="Times New Roman" w:hAnsi="Times New Roman" w:cs="Times New Roman"/>
                <w:bCs/>
                <w:color w:val="auto"/>
                <w:sz w:val="24"/>
                <w:lang w:eastAsia="zh-CN"/>
              </w:rPr>
              <w:t>，油基岩屑密度为2.5t/m</w:t>
            </w:r>
            <w:r>
              <w:rPr>
                <w:rFonts w:hint="default" w:ascii="Times New Roman" w:hAnsi="Times New Roman" w:cs="Times New Roman"/>
                <w:bCs/>
                <w:color w:val="auto"/>
                <w:sz w:val="24"/>
                <w:vertAlign w:val="superscript"/>
                <w:lang w:eastAsia="zh-CN"/>
              </w:rPr>
              <w:t>3</w:t>
            </w:r>
            <w:r>
              <w:rPr>
                <w:rFonts w:hint="default" w:ascii="Times New Roman" w:hAnsi="Times New Roman" w:cs="Times New Roman"/>
                <w:bCs/>
                <w:color w:val="auto"/>
                <w:sz w:val="24"/>
                <w:lang w:eastAsia="zh-CN"/>
              </w:rPr>
              <w:t>。</w:t>
            </w:r>
          </w:p>
          <w:p>
            <w:pPr>
              <w:pStyle w:val="50"/>
              <w:spacing w:line="360" w:lineRule="auto"/>
              <w:ind w:firstLine="600" w:firstLineChars="250"/>
              <w:rPr>
                <w:rFonts w:hint="default" w:ascii="Times New Roman" w:hAnsi="Times New Roman" w:cs="Times New Roman"/>
                <w:color w:val="auto"/>
              </w:rPr>
            </w:pPr>
            <w:r>
              <w:rPr>
                <w:rFonts w:hint="default" w:ascii="Times New Roman" w:hAnsi="Times New Roman" w:cs="Times New Roman"/>
                <w:color w:val="auto"/>
              </w:rPr>
              <w:t>由此可计算得出：各井</w:t>
            </w:r>
            <w:r>
              <w:rPr>
                <w:rFonts w:hint="default" w:ascii="Times New Roman" w:hAnsi="Times New Roman" w:cs="Times New Roman"/>
                <w:color w:val="auto"/>
                <w:lang w:eastAsia="zh-CN"/>
              </w:rPr>
              <w:t>水基</w:t>
            </w:r>
            <w:r>
              <w:rPr>
                <w:rFonts w:hint="default" w:ascii="Times New Roman" w:hAnsi="Times New Roman" w:cs="Times New Roman"/>
                <w:color w:val="auto"/>
              </w:rPr>
              <w:t>岩屑</w:t>
            </w:r>
            <w:r>
              <w:rPr>
                <w:rFonts w:hint="default" w:ascii="Times New Roman" w:hAnsi="Times New Roman" w:cs="Times New Roman"/>
                <w:color w:val="auto"/>
                <w:lang w:eastAsia="zh-CN"/>
              </w:rPr>
              <w:t>及水平井</w:t>
            </w:r>
            <w:r>
              <w:rPr>
                <w:rFonts w:hint="default" w:ascii="Times New Roman" w:hAnsi="Times New Roman" w:cs="Times New Roman"/>
                <w:color w:val="auto"/>
                <w:lang w:val="en-US" w:eastAsia="zh-CN"/>
              </w:rPr>
              <w:t>BHW1001井</w:t>
            </w:r>
            <w:r>
              <w:rPr>
                <w:rFonts w:hint="default" w:ascii="Times New Roman" w:hAnsi="Times New Roman" w:cs="Times New Roman"/>
                <w:color w:val="auto"/>
                <w:lang w:eastAsia="zh-CN"/>
              </w:rPr>
              <w:t>油基岩屑</w:t>
            </w:r>
            <w:r>
              <w:rPr>
                <w:rFonts w:hint="default" w:ascii="Times New Roman" w:hAnsi="Times New Roman" w:cs="Times New Roman"/>
                <w:color w:val="auto"/>
              </w:rPr>
              <w:t>产生量一览表见下表。</w:t>
            </w:r>
          </w:p>
          <w:p>
            <w:pPr>
              <w:spacing w:before="120" w:beforeLines="50"/>
              <w:jc w:val="center"/>
              <w:rPr>
                <w:rFonts w:hint="default" w:ascii="Times New Roman" w:hAnsi="Times New Roman" w:cs="Times New Roman"/>
                <w:b/>
                <w:color w:val="auto"/>
                <w:szCs w:val="20"/>
              </w:rPr>
            </w:pPr>
            <w:r>
              <w:rPr>
                <w:rFonts w:hint="default" w:ascii="Times New Roman" w:hAnsi="Times New Roman" w:cs="Times New Roman"/>
                <w:b/>
                <w:color w:val="auto"/>
                <w:szCs w:val="20"/>
              </w:rPr>
              <w:t>表4</w:t>
            </w:r>
            <w:r>
              <w:rPr>
                <w:rFonts w:hint="default" w:ascii="Times New Roman" w:hAnsi="Times New Roman" w:cs="Times New Roman"/>
                <w:b/>
                <w:color w:val="auto"/>
                <w:szCs w:val="20"/>
                <w:lang w:val="en-US" w:eastAsia="zh-CN"/>
              </w:rPr>
              <w:t>-</w:t>
            </w:r>
            <w:r>
              <w:rPr>
                <w:rFonts w:hint="default" w:ascii="Times New Roman" w:hAnsi="Times New Roman" w:cs="Times New Roman"/>
                <w:b/>
                <w:color w:val="auto"/>
                <w:szCs w:val="20"/>
              </w:rPr>
              <w:t>4     项目岩屑产生量一览表</w:t>
            </w:r>
          </w:p>
          <w:tbl>
            <w:tblPr>
              <w:tblStyle w:val="29"/>
              <w:tblW w:w="4782"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271"/>
              <w:gridCol w:w="1776"/>
              <w:gridCol w:w="1796"/>
              <w:gridCol w:w="171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vAlign w:val="center"/>
                </w:tcPr>
                <w:p>
                  <w:pPr>
                    <w:adjustRightIn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名称</w:t>
                  </w:r>
                </w:p>
              </w:tc>
              <w:tc>
                <w:tcPr>
                  <w:tcW w:w="1175" w:type="pct"/>
                  <w:vAlign w:val="center"/>
                </w:tcPr>
                <w:p>
                  <w:pPr>
                    <w:adjustRightIn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一开（m</w:t>
                  </w:r>
                  <w:r>
                    <w:rPr>
                      <w:rFonts w:hint="default" w:ascii="Times New Roman" w:hAnsi="Times New Roman" w:cs="Times New Roman"/>
                      <w:bCs/>
                      <w:color w:val="auto"/>
                      <w:szCs w:val="21"/>
                      <w:vertAlign w:val="superscript"/>
                    </w:rPr>
                    <w:t>3</w:t>
                  </w:r>
                  <w:r>
                    <w:rPr>
                      <w:rFonts w:hint="default" w:ascii="Times New Roman" w:hAnsi="Times New Roman" w:cs="Times New Roman"/>
                      <w:bCs/>
                      <w:color w:val="auto"/>
                      <w:szCs w:val="21"/>
                    </w:rPr>
                    <w:t>）</w:t>
                  </w:r>
                </w:p>
              </w:tc>
              <w:tc>
                <w:tcPr>
                  <w:tcW w:w="1188" w:type="pct"/>
                  <w:vAlign w:val="center"/>
                </w:tcPr>
                <w:p>
                  <w:pPr>
                    <w:adjustRightIn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二开（m</w:t>
                  </w:r>
                  <w:r>
                    <w:rPr>
                      <w:rFonts w:hint="default" w:ascii="Times New Roman" w:hAnsi="Times New Roman" w:cs="Times New Roman"/>
                      <w:bCs/>
                      <w:color w:val="auto"/>
                      <w:szCs w:val="21"/>
                      <w:vertAlign w:val="superscript"/>
                    </w:rPr>
                    <w:t>3</w:t>
                  </w:r>
                  <w:r>
                    <w:rPr>
                      <w:rFonts w:hint="default" w:ascii="Times New Roman" w:hAnsi="Times New Roman" w:cs="Times New Roman"/>
                      <w:bCs/>
                      <w:color w:val="auto"/>
                      <w:szCs w:val="21"/>
                    </w:rPr>
                    <w:t>）</w:t>
                  </w:r>
                </w:p>
              </w:tc>
              <w:tc>
                <w:tcPr>
                  <w:tcW w:w="1132" w:type="pct"/>
                  <w:vAlign w:val="center"/>
                </w:tcPr>
                <w:p>
                  <w:pPr>
                    <w:adjustRightIn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eastAsia="zh-CN"/>
                    </w:rPr>
                    <w:t>合计</w:t>
                  </w:r>
                  <w:r>
                    <w:rPr>
                      <w:rFonts w:hint="default" w:ascii="Times New Roman" w:hAnsi="Times New Roman" w:cs="Times New Roman"/>
                      <w:bCs/>
                      <w:color w:val="auto"/>
                      <w:szCs w:val="21"/>
                    </w:rPr>
                    <w:t>（m</w:t>
                  </w:r>
                  <w:r>
                    <w:rPr>
                      <w:rFonts w:hint="default" w:ascii="Times New Roman" w:hAnsi="Times New Roman" w:cs="Times New Roman"/>
                      <w:bCs/>
                      <w:color w:val="auto"/>
                      <w:szCs w:val="21"/>
                      <w:vertAlign w:val="superscript"/>
                    </w:rPr>
                    <w:t>3</w:t>
                  </w:r>
                  <w:r>
                    <w:rPr>
                      <w:rFonts w:hint="default" w:ascii="Times New Roman" w:hAnsi="Times New Roman" w:cs="Times New Roman"/>
                      <w:bCs/>
                      <w:color w:val="auto"/>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5000" w:type="pct"/>
                  <w:gridSpan w:val="4"/>
                  <w:vAlign w:val="center"/>
                </w:tcPr>
                <w:p>
                  <w:pPr>
                    <w:adjustRightInd w:val="0"/>
                    <w:jc w:val="center"/>
                    <w:rPr>
                      <w:rFonts w:hint="default" w:ascii="Times New Roman" w:hAnsi="Times New Roman" w:cs="Times New Roman"/>
                      <w:bCs/>
                      <w:color w:val="auto"/>
                      <w:szCs w:val="21"/>
                      <w:lang w:eastAsia="zh-CN"/>
                    </w:rPr>
                  </w:pPr>
                  <w:r>
                    <w:rPr>
                      <w:rFonts w:hint="default" w:ascii="Times New Roman" w:hAnsi="Times New Roman" w:cs="Times New Roman"/>
                      <w:bCs/>
                      <w:color w:val="auto"/>
                      <w:szCs w:val="21"/>
                      <w:lang w:eastAsia="zh-CN"/>
                    </w:rPr>
                    <w:t>水基岩屑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eastAsia="zh-CN"/>
                    </w:rPr>
                    <w:t>直井</w:t>
                  </w:r>
                  <w:r>
                    <w:rPr>
                      <w:rFonts w:hint="default" w:ascii="Times New Roman" w:hAnsi="Times New Roman" w:cs="Times New Roman"/>
                      <w:color w:val="auto"/>
                      <w:szCs w:val="21"/>
                      <w:lang w:val="en-US" w:eastAsia="zh-CN"/>
                    </w:rPr>
                    <w:t>×2</w:t>
                  </w:r>
                </w:p>
              </w:tc>
              <w:tc>
                <w:tcPr>
                  <w:tcW w:w="1175"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75.21</w:t>
                  </w:r>
                </w:p>
              </w:tc>
              <w:tc>
                <w:tcPr>
                  <w:tcW w:w="1188" w:type="pct"/>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175.97</w:t>
                  </w:r>
                </w:p>
              </w:tc>
              <w:tc>
                <w:tcPr>
                  <w:tcW w:w="1132"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502.36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vAlign w:val="center"/>
                </w:tcPr>
                <w:p>
                  <w:pPr>
                    <w:widowControl/>
                    <w:jc w:val="center"/>
                    <w:textAlignment w:val="center"/>
                    <w:rPr>
                      <w:rFonts w:hint="default" w:ascii="Times New Roman" w:hAnsi="Times New Roman" w:cs="Times New Roman"/>
                      <w:color w:val="auto"/>
                      <w:szCs w:val="21"/>
                      <w:lang w:val="en-US"/>
                    </w:rPr>
                  </w:pPr>
                  <w:r>
                    <w:rPr>
                      <w:rFonts w:hint="default" w:ascii="Times New Roman" w:hAnsi="Times New Roman" w:cs="Times New Roman"/>
                      <w:color w:val="auto"/>
                      <w:szCs w:val="21"/>
                      <w:lang w:eastAsia="zh-CN"/>
                    </w:rPr>
                    <w:t>定向井（油井）</w:t>
                  </w:r>
                  <w:r>
                    <w:rPr>
                      <w:rFonts w:hint="default" w:ascii="Times New Roman" w:hAnsi="Times New Roman" w:cs="Times New Roman"/>
                      <w:color w:val="auto"/>
                      <w:szCs w:val="21"/>
                      <w:lang w:val="en-US" w:eastAsia="zh-CN"/>
                    </w:rPr>
                    <w:t>×10</w:t>
                  </w:r>
                </w:p>
              </w:tc>
              <w:tc>
                <w:tcPr>
                  <w:tcW w:w="1175"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75.21</w:t>
                  </w:r>
                </w:p>
              </w:tc>
              <w:tc>
                <w:tcPr>
                  <w:tcW w:w="1188" w:type="pct"/>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179.99</w:t>
                  </w:r>
                </w:p>
              </w:tc>
              <w:tc>
                <w:tcPr>
                  <w:tcW w:w="1132"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2552.0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vAlign w:val="center"/>
                </w:tcPr>
                <w:p>
                  <w:pPr>
                    <w:widowControl/>
                    <w:jc w:val="center"/>
                    <w:textAlignment w:val="center"/>
                    <w:rPr>
                      <w:rFonts w:hint="default" w:ascii="Times New Roman" w:hAnsi="Times New Roman" w:cs="Times New Roman"/>
                      <w:color w:val="auto"/>
                      <w:szCs w:val="21"/>
                    </w:rPr>
                  </w:pPr>
                  <w:r>
                    <w:rPr>
                      <w:rFonts w:hint="default" w:ascii="Times New Roman" w:hAnsi="Times New Roman" w:cs="Times New Roman"/>
                      <w:color w:val="auto"/>
                      <w:szCs w:val="21"/>
                      <w:lang w:eastAsia="zh-CN"/>
                    </w:rPr>
                    <w:t>定向井（注水井）</w:t>
                  </w:r>
                  <w:r>
                    <w:rPr>
                      <w:rFonts w:hint="default" w:ascii="Times New Roman" w:hAnsi="Times New Roman" w:cs="Times New Roman"/>
                      <w:color w:val="auto"/>
                      <w:szCs w:val="21"/>
                      <w:lang w:val="en-US" w:eastAsia="zh-CN"/>
                    </w:rPr>
                    <w:t>×2</w:t>
                  </w:r>
                </w:p>
              </w:tc>
              <w:tc>
                <w:tcPr>
                  <w:tcW w:w="1175"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75.21</w:t>
                  </w:r>
                </w:p>
              </w:tc>
              <w:tc>
                <w:tcPr>
                  <w:tcW w:w="1188" w:type="pct"/>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144.1</w:t>
                  </w:r>
                </w:p>
              </w:tc>
              <w:tc>
                <w:tcPr>
                  <w:tcW w:w="1132"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438.62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03" w:type="pct"/>
                  <w:vAlign w:val="center"/>
                </w:tcPr>
                <w:p>
                  <w:pPr>
                    <w:widowControl/>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水平井</w:t>
                  </w:r>
                  <w:r>
                    <w:rPr>
                      <w:rFonts w:hint="default" w:ascii="Times New Roman" w:hAnsi="Times New Roman" w:cs="Times New Roman"/>
                      <w:color w:val="auto"/>
                      <w:szCs w:val="21"/>
                      <w:lang w:val="en-US" w:eastAsia="zh-CN"/>
                    </w:rPr>
                    <w:t>×1</w:t>
                  </w:r>
                </w:p>
              </w:tc>
              <w:tc>
                <w:tcPr>
                  <w:tcW w:w="1175"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137.88</w:t>
                  </w:r>
                </w:p>
              </w:tc>
              <w:tc>
                <w:tcPr>
                  <w:tcW w:w="1188" w:type="pct"/>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c>
                <w:tcPr>
                  <w:tcW w:w="1132"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137.88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合计：3630.86</w:t>
                  </w:r>
                  <w:r>
                    <w:rPr>
                      <w:rFonts w:hint="default" w:ascii="Times New Roman" w:hAnsi="Times New Roman" w:cs="Times New Roman"/>
                      <w:bCs/>
                      <w:color w:val="auto"/>
                      <w:kern w:val="0"/>
                      <w:szCs w:val="21"/>
                    </w:rPr>
                    <w:t>m</w:t>
                  </w:r>
                  <w:r>
                    <w:rPr>
                      <w:rFonts w:hint="default" w:ascii="Times New Roman" w:hAnsi="Times New Roman" w:cs="Times New Roman"/>
                      <w:bCs/>
                      <w:color w:val="auto"/>
                      <w:kern w:val="0"/>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widowControl/>
                    <w:jc w:val="center"/>
                    <w:textAlignment w:val="bottom"/>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油基岩屑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40" w:hRule="atLeast"/>
                <w:jc w:val="center"/>
              </w:trPr>
              <w:tc>
                <w:tcPr>
                  <w:tcW w:w="1503" w:type="pct"/>
                  <w:vAlign w:val="center"/>
                </w:tcPr>
                <w:p>
                  <w:pPr>
                    <w:widowControl/>
                    <w:jc w:val="center"/>
                    <w:textAlignment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水平井</w:t>
                  </w:r>
                  <w:r>
                    <w:rPr>
                      <w:rFonts w:hint="default" w:ascii="Times New Roman" w:hAnsi="Times New Roman" w:cs="Times New Roman"/>
                      <w:color w:val="auto"/>
                      <w:szCs w:val="21"/>
                      <w:lang w:val="en-US" w:eastAsia="zh-CN"/>
                    </w:rPr>
                    <w:t>×1</w:t>
                  </w:r>
                </w:p>
              </w:tc>
              <w:tc>
                <w:tcPr>
                  <w:tcW w:w="1175"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c>
                <w:tcPr>
                  <w:tcW w:w="1188" w:type="pct"/>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108.86+113.43</w:t>
                  </w:r>
                </w:p>
              </w:tc>
              <w:tc>
                <w:tcPr>
                  <w:tcW w:w="1132" w:type="pct"/>
                  <w:vAlign w:val="bottom"/>
                </w:tcPr>
                <w:p>
                  <w:pPr>
                    <w:widowControl/>
                    <w:jc w:val="center"/>
                    <w:textAlignment w:val="bottom"/>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222.29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000" w:type="pct"/>
                  <w:gridSpan w:val="4"/>
                  <w:vAlign w:val="center"/>
                </w:tcPr>
                <w:p>
                  <w:pPr>
                    <w:widowControl/>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合计</w:t>
                  </w:r>
                  <w:r>
                    <w:rPr>
                      <w:rFonts w:hint="default" w:ascii="Times New Roman" w:hAnsi="Times New Roman" w:cs="Times New Roman"/>
                      <w:color w:val="auto"/>
                      <w:kern w:val="0"/>
                      <w:szCs w:val="21"/>
                      <w:lang w:val="en-US" w:eastAsia="zh-CN"/>
                    </w:rPr>
                    <w:t>222.29</w:t>
                  </w:r>
                  <w:r>
                    <w:rPr>
                      <w:rFonts w:hint="default" w:ascii="Times New Roman" w:hAnsi="Times New Roman" w:cs="Times New Roman"/>
                      <w:bCs/>
                      <w:color w:val="auto"/>
                      <w:kern w:val="0"/>
                      <w:szCs w:val="21"/>
                    </w:rPr>
                    <w:t>m</w:t>
                  </w:r>
                  <w:r>
                    <w:rPr>
                      <w:rFonts w:hint="default" w:ascii="Times New Roman" w:hAnsi="Times New Roman" w:cs="Times New Roman"/>
                      <w:bCs/>
                      <w:color w:val="auto"/>
                      <w:kern w:val="0"/>
                      <w:szCs w:val="21"/>
                      <w:vertAlign w:val="superscript"/>
                    </w:rPr>
                    <w:t>3</w:t>
                  </w:r>
                  <w:r>
                    <w:rPr>
                      <w:rFonts w:hint="default" w:ascii="Times New Roman" w:hAnsi="Times New Roman" w:cs="Times New Roman"/>
                      <w:bCs/>
                      <w:color w:val="auto"/>
                      <w:kern w:val="0"/>
                      <w:szCs w:val="21"/>
                      <w:vertAlign w:val="baseline"/>
                      <w:lang w:eastAsia="zh-CN"/>
                    </w:rPr>
                    <w:t>，</w:t>
                  </w:r>
                  <w:r>
                    <w:rPr>
                      <w:rFonts w:hint="default" w:ascii="Times New Roman" w:hAnsi="Times New Roman" w:cs="Times New Roman"/>
                      <w:bCs/>
                      <w:color w:val="auto"/>
                      <w:kern w:val="0"/>
                      <w:szCs w:val="21"/>
                      <w:vertAlign w:val="baseline"/>
                      <w:lang w:val="en-US" w:eastAsia="zh-CN"/>
                    </w:rPr>
                    <w:t>555.73t</w:t>
                  </w:r>
                </w:p>
              </w:tc>
            </w:tr>
          </w:tbl>
          <w:p>
            <w:pPr>
              <w:pStyle w:val="50"/>
              <w:keepNext w:val="0"/>
              <w:keepLines w:val="0"/>
              <w:pageBreakBefore w:val="0"/>
              <w:widowControl w:val="0"/>
              <w:kinsoku/>
              <w:wordWrap/>
              <w:overflowPunct/>
              <w:topLinePunct w:val="0"/>
              <w:autoSpaceDE/>
              <w:autoSpaceDN/>
              <w:bidi w:val="0"/>
              <w:adjustRightInd w:val="0"/>
              <w:snapToGrid w:val="0"/>
              <w:spacing w:before="313" w:beforeLines="100" w:line="360" w:lineRule="auto"/>
              <w:ind w:firstLine="480"/>
              <w:textAlignment w:val="auto"/>
              <w:rPr>
                <w:rFonts w:hint="default" w:ascii="Times New Roman" w:hAnsi="Times New Roman" w:cs="Times New Roman"/>
                <w:color w:val="auto"/>
                <w:lang w:val="en-US" w:eastAsia="zh-CN"/>
              </w:rPr>
            </w:pPr>
            <w:r>
              <w:rPr>
                <w:rFonts w:hint="default" w:ascii="Times New Roman" w:hAnsi="Times New Roman" w:cs="Times New Roman"/>
                <w:color w:val="auto"/>
                <w:sz w:val="24"/>
                <w:szCs w:val="24"/>
              </w:rPr>
              <w:t>本项目钻井时井筒返排的钻井液及岩屑经</w:t>
            </w:r>
            <w:r>
              <w:rPr>
                <w:rFonts w:hint="default" w:ascii="Times New Roman" w:hAnsi="Times New Roman" w:cs="Times New Roman"/>
                <w:bCs/>
                <w:color w:val="auto"/>
                <w:sz w:val="24"/>
                <w:szCs w:val="20"/>
              </w:rPr>
              <w:t>岩屑不落地系统</w:t>
            </w:r>
            <w:r>
              <w:rPr>
                <w:rFonts w:hint="default" w:ascii="Times New Roman" w:hAnsi="Times New Roman" w:cs="Times New Roman"/>
                <w:bCs/>
                <w:color w:val="auto"/>
                <w:sz w:val="24"/>
                <w:szCs w:val="20"/>
                <w:lang w:eastAsia="zh-CN"/>
              </w:rPr>
              <w:t>进行</w:t>
            </w:r>
            <w:r>
              <w:rPr>
                <w:rFonts w:hint="default" w:ascii="Times New Roman" w:hAnsi="Times New Roman" w:cs="Times New Roman"/>
                <w:color w:val="auto"/>
                <w:sz w:val="24"/>
                <w:szCs w:val="24"/>
              </w:rPr>
              <w:t>固液分离，分离出的</w:t>
            </w:r>
            <w:r>
              <w:rPr>
                <w:rFonts w:hint="default" w:ascii="Times New Roman" w:hAnsi="Times New Roman" w:cs="Times New Roman"/>
                <w:color w:val="auto"/>
                <w:sz w:val="24"/>
                <w:szCs w:val="24"/>
                <w:lang w:eastAsia="zh-CN"/>
              </w:rPr>
              <w:t>钻井液</w:t>
            </w:r>
            <w:r>
              <w:rPr>
                <w:rFonts w:hint="default" w:ascii="Times New Roman" w:hAnsi="Times New Roman" w:cs="Times New Roman"/>
                <w:color w:val="auto"/>
                <w:sz w:val="24"/>
                <w:szCs w:val="24"/>
              </w:rPr>
              <w:t>回用于钻井液配置，固相再经甩干机、离心机进一步固液分离，分离出的液相回用于钻井液配置</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lang w:val="en-US" w:eastAsia="zh-CN" w:bidi="zh-CN"/>
              </w:rPr>
              <w:t>泥浆不落地装置</w:t>
            </w:r>
            <w:r>
              <w:rPr>
                <w:rFonts w:hint="default" w:ascii="Times New Roman" w:hAnsi="Times New Roman" w:cs="Times New Roman"/>
                <w:color w:val="auto"/>
                <w:lang w:val="en-US" w:eastAsia="zh-CN"/>
              </w:rPr>
              <w:t>工艺流程图如下：</w:t>
            </w:r>
          </w:p>
          <w:p>
            <w:pPr>
              <w:keepNext w:val="0"/>
              <w:keepLines w:val="0"/>
              <w:pageBreakBefore w:val="0"/>
              <w:widowControl w:val="0"/>
              <w:tabs>
                <w:tab w:val="left" w:pos="5847"/>
              </w:tabs>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lang w:val="en-US" w:eastAsia="zh-CN"/>
              </w:rPr>
              <w:drawing>
                <wp:inline distT="0" distB="0" distL="114300" distR="114300">
                  <wp:extent cx="4102735" cy="2393950"/>
                  <wp:effectExtent l="0" t="0" r="12065" b="1397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46"/>
                          <a:stretch>
                            <a:fillRect/>
                          </a:stretch>
                        </pic:blipFill>
                        <pic:spPr>
                          <a:xfrm>
                            <a:off x="0" y="0"/>
                            <a:ext cx="4102735" cy="2393950"/>
                          </a:xfrm>
                          <a:prstGeom prst="rect">
                            <a:avLst/>
                          </a:prstGeom>
                          <a:noFill/>
                          <a:ln>
                            <a:noFill/>
                          </a:ln>
                        </pic:spPr>
                      </pic:pic>
                    </a:graphicData>
                  </a:graphic>
                </wp:inline>
              </w:drawing>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color w:val="auto"/>
                <w:sz w:val="21"/>
                <w:szCs w:val="21"/>
                <w:lang w:val="en-US" w:eastAsia="zh-CN"/>
              </w:rPr>
            </w:pPr>
            <w:r>
              <w:rPr>
                <w:rFonts w:hint="default" w:ascii="Times New Roman" w:hAnsi="Times New Roman" w:cs="Times New Roman"/>
                <w:b/>
                <w:color w:val="auto"/>
                <w:sz w:val="21"/>
                <w:szCs w:val="21"/>
                <w:lang w:val="en-US" w:eastAsia="zh-CN"/>
              </w:rPr>
              <w:t>图4-1    钻井液及岩屑不落地处理系统工艺流程</w:t>
            </w:r>
          </w:p>
          <w:p>
            <w:pPr>
              <w:pStyle w:val="50"/>
              <w:keepNext w:val="0"/>
              <w:keepLines w:val="0"/>
              <w:pageBreakBefore w:val="0"/>
              <w:widowControl w:val="0"/>
              <w:kinsoku/>
              <w:wordWrap/>
              <w:overflowPunct/>
              <w:topLinePunct w:val="0"/>
              <w:autoSpaceDE/>
              <w:autoSpaceDN/>
              <w:bidi w:val="0"/>
              <w:adjustRightInd/>
              <w:snapToGrid/>
              <w:spacing w:before="157" w:beforeLines="50" w:line="360" w:lineRule="auto"/>
              <w:ind w:firstLine="48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本项目钻井泥浆及岩屑采用不落地方式收集后集中分离处置，工艺流程如下：</w:t>
            </w:r>
          </w:p>
          <w:p>
            <w:pPr>
              <w:pStyle w:val="5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1）钻井泥浆、岩屑经振动筛、除砂器、除泥器、离心机四级分离后，实现初步分离，分离的固相进入收集箱进行深度处理。</w:t>
            </w:r>
          </w:p>
          <w:p>
            <w:pPr>
              <w:pStyle w:val="5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2）分离出的液相进入废水收集罐。通过废水收集罐进行处理，处理后的再生钻井液进入处理水储罐内用于钻井液配制。</w:t>
            </w:r>
          </w:p>
          <w:p>
            <w:pPr>
              <w:pStyle w:val="50"/>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lang w:val="en-US" w:eastAsia="zh-CN"/>
              </w:rPr>
              <w:t>3）初步分离的固相进入收集罐后，投加固化剂进行固化、稳定化。</w:t>
            </w:r>
          </w:p>
          <w:p>
            <w:pPr>
              <w:keepNext w:val="0"/>
              <w:keepLines w:val="0"/>
              <w:pageBreakBefore w:val="0"/>
              <w:widowControl w:val="0"/>
              <w:tabs>
                <w:tab w:val="left" w:pos="5847"/>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产生的水基钻井岩屑经固化后暂存于岩屑临时堆放场中，委托有资质的单位进行相关检测，岩屑检测取样频次和检测指标需严格按照《油气田钻井固体废物综合利用污染控制要求》（DB65/T3997-2017）中堆场采样的相关要求执行。各污染物需满足《油气田钻井固体废弃物综合利用污染物控制要求》（DB65/T3997-2017）中相关指标要求在油田范围内综合利用，可用于油田范围内铺垫井场或油区道路。</w:t>
            </w:r>
          </w:p>
          <w:p>
            <w:pPr>
              <w:pStyle w:val="50"/>
              <w:spacing w:line="360" w:lineRule="auto"/>
              <w:rPr>
                <w:rFonts w:hint="default" w:ascii="Times New Roman" w:hAnsi="Times New Roman" w:cs="Times New Roman"/>
                <w:color w:val="auto"/>
                <w:szCs w:val="20"/>
                <w:lang w:bidi="ar"/>
              </w:rPr>
            </w:pPr>
            <w:r>
              <w:rPr>
                <w:rFonts w:hint="default" w:ascii="Times New Roman" w:hAnsi="Times New Roman" w:cs="Times New Roman"/>
                <w:color w:val="auto"/>
                <w:sz w:val="24"/>
                <w:szCs w:val="24"/>
                <w:lang w:val="en-US" w:eastAsia="zh-CN" w:bidi="ar"/>
              </w:rPr>
              <w:t>根据计算，本项目水基</w:t>
            </w:r>
            <w:r>
              <w:rPr>
                <w:rFonts w:hint="default" w:ascii="Times New Roman" w:hAnsi="Times New Roman" w:cs="Times New Roman"/>
                <w:bCs/>
                <w:color w:val="auto"/>
                <w:sz w:val="24"/>
                <w:szCs w:val="24"/>
                <w:lang w:val="en-US" w:eastAsia="zh-CN"/>
              </w:rPr>
              <w:t>岩屑产生量约3630.86</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bCs/>
                <w:color w:val="auto"/>
                <w:lang w:val="en-US" w:eastAsia="zh-CN"/>
              </w:rPr>
              <w:t>，钻井结束后岩屑主要用于铺设新疆油田公司新建钻井项目的临时道路及井场。根据调查，道路及井场铺垫厚度约0.2m本项目产生岩屑可铺设面积为18154.3</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bCs/>
                <w:color w:val="auto"/>
                <w:lang w:val="en-US" w:eastAsia="zh-CN"/>
              </w:rPr>
              <w:t>，</w:t>
            </w:r>
            <w:r>
              <w:rPr>
                <w:rFonts w:hint="default" w:ascii="Times New Roman" w:hAnsi="Times New Roman" w:cs="Times New Roman"/>
                <w:color w:val="auto"/>
                <w:lang w:val="en-US" w:eastAsia="zh-CN"/>
              </w:rPr>
              <w:t>本项目产生岩屑量较小，</w:t>
            </w:r>
            <w:r>
              <w:rPr>
                <w:rFonts w:hint="default" w:ascii="Times New Roman" w:hAnsi="Times New Roman" w:cs="Times New Roman"/>
                <w:bCs/>
                <w:color w:val="auto"/>
                <w:lang w:val="en-US" w:eastAsia="zh-CN"/>
              </w:rPr>
              <w:t>北三台油田范围内进行其他石油开发工程需铺垫井场和道路，可将本项目产生岩屑全部消纳。</w:t>
            </w:r>
          </w:p>
          <w:p>
            <w:pPr>
              <w:pStyle w:val="24"/>
              <w:spacing w:after="0" w:line="360" w:lineRule="auto"/>
              <w:ind w:left="0" w:leftChars="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本项目</w:t>
            </w:r>
            <w:r>
              <w:rPr>
                <w:rFonts w:hint="default" w:ascii="Times New Roman" w:hAnsi="Times New Roman" w:cs="Times New Roman"/>
                <w:color w:val="auto"/>
                <w:sz w:val="24"/>
                <w:szCs w:val="24"/>
                <w:lang w:val="en-US" w:eastAsia="zh-CN"/>
              </w:rPr>
              <w:t>BHW1001井钻井产生的</w:t>
            </w:r>
            <w:r>
              <w:rPr>
                <w:rFonts w:hint="default" w:ascii="Times New Roman" w:hAnsi="Times New Roman" w:cs="Times New Roman"/>
                <w:color w:val="auto"/>
                <w:sz w:val="24"/>
                <w:szCs w:val="24"/>
                <w:lang w:eastAsia="zh-CN"/>
              </w:rPr>
              <w:t>油基岩屑</w:t>
            </w:r>
            <w:r>
              <w:rPr>
                <w:rFonts w:hint="default" w:ascii="Times New Roman" w:hAnsi="Times New Roman" w:cs="Times New Roman"/>
                <w:color w:val="auto"/>
                <w:sz w:val="24"/>
                <w:szCs w:val="24"/>
              </w:rPr>
              <w:t>属</w:t>
            </w:r>
            <w:r>
              <w:rPr>
                <w:rFonts w:hint="default" w:ascii="Times New Roman" w:hAnsi="Times New Roman" w:cs="Times New Roman"/>
                <w:color w:val="auto"/>
                <w:sz w:val="24"/>
                <w:szCs w:val="24"/>
                <w:lang w:eastAsia="zh-CN"/>
              </w:rPr>
              <w:t>于《国家危险废物名录》（2021年版）</w:t>
            </w:r>
            <w:r>
              <w:rPr>
                <w:rFonts w:hint="default" w:ascii="Times New Roman" w:hAnsi="Times New Roman" w:cs="Times New Roman"/>
                <w:color w:val="auto"/>
                <w:sz w:val="24"/>
                <w:szCs w:val="24"/>
                <w:lang w:eastAsia="zh-CN"/>
              </w:rPr>
              <w:t>中</w:t>
            </w:r>
            <w:r>
              <w:rPr>
                <w:rFonts w:hint="default" w:ascii="Times New Roman" w:hAnsi="Times New Roman" w:cs="Times New Roman"/>
                <w:color w:val="auto"/>
                <w:sz w:val="24"/>
                <w:szCs w:val="24"/>
              </w:rPr>
              <w:t>HW08类危险废物（废物代码：071-002-08）</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采用专用的</w:t>
            </w:r>
            <w:r>
              <w:rPr>
                <w:rFonts w:hint="default" w:ascii="Times New Roman" w:hAnsi="Times New Roman" w:cs="Times New Roman"/>
                <w:color w:val="auto"/>
                <w:sz w:val="24"/>
                <w:szCs w:val="24"/>
                <w:lang w:eastAsia="zh-CN"/>
              </w:rPr>
              <w:t>收集罐</w:t>
            </w:r>
            <w:r>
              <w:rPr>
                <w:rFonts w:hint="default" w:ascii="Times New Roman" w:hAnsi="Times New Roman" w:cs="Times New Roman"/>
                <w:color w:val="auto"/>
                <w:sz w:val="24"/>
                <w:szCs w:val="24"/>
              </w:rPr>
              <w:t>进行收集，并交由具有相应危废资质单位转运、处置。</w:t>
            </w:r>
          </w:p>
          <w:p>
            <w:pPr>
              <w:pStyle w:val="24"/>
              <w:spacing w:after="0" w:line="360" w:lineRule="auto"/>
              <w:ind w:left="0" w:leftChars="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本项目产生的钻井岩屑可得到妥善处置，不会对周围环境产生不利影响。</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rPr>
            </w:pPr>
            <w:r>
              <w:rPr>
                <w:rFonts w:hint="default" w:ascii="Times New Roman" w:hAnsi="Times New Roman" w:cs="Times New Roman"/>
                <w:b/>
                <w:bCs/>
                <w:color w:val="auto"/>
                <w:lang w:val="en-US" w:eastAsia="zh-CN"/>
              </w:rPr>
              <w:t>4.3</w:t>
            </w:r>
            <w:r>
              <w:rPr>
                <w:rFonts w:hint="default" w:ascii="Times New Roman" w:hAnsi="Times New Roman" w:cs="Times New Roman"/>
                <w:b/>
                <w:bCs/>
                <w:color w:val="auto"/>
              </w:rPr>
              <w:t>生活垃圾</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钻井工程设置有生活营地，</w:t>
            </w:r>
            <w:r>
              <w:rPr>
                <w:rFonts w:hint="default" w:ascii="Times New Roman" w:hAnsi="Times New Roman" w:cs="Times New Roman"/>
                <w:color w:val="auto"/>
                <w:lang w:eastAsia="zh-CN"/>
              </w:rPr>
              <w:t>单井</w:t>
            </w:r>
            <w:r>
              <w:rPr>
                <w:rFonts w:hint="default" w:ascii="Times New Roman" w:hAnsi="Times New Roman" w:cs="Times New Roman"/>
                <w:color w:val="auto"/>
              </w:rPr>
              <w:t>钻井人员</w:t>
            </w:r>
            <w:r>
              <w:rPr>
                <w:rFonts w:hint="default" w:ascii="Times New Roman" w:hAnsi="Times New Roman" w:cs="Times New Roman"/>
                <w:color w:val="auto"/>
                <w:lang w:eastAsia="zh-CN"/>
              </w:rPr>
              <w:t>为</w:t>
            </w:r>
            <w:r>
              <w:rPr>
                <w:rFonts w:hint="default" w:ascii="Times New Roman" w:hAnsi="Times New Roman" w:cs="Times New Roman"/>
                <w:color w:val="auto"/>
                <w:lang w:val="en-US" w:eastAsia="zh-CN"/>
              </w:rPr>
              <w:t>35</w:t>
            </w:r>
            <w:r>
              <w:rPr>
                <w:rFonts w:hint="default" w:ascii="Times New Roman" w:hAnsi="Times New Roman" w:cs="Times New Roman"/>
                <w:color w:val="auto"/>
              </w:rPr>
              <w:t>人，生活垃圾产生量按0.5kg/d·人计，</w:t>
            </w: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eastAsia="zh-CN"/>
              </w:rPr>
              <w:t>水平井</w:t>
            </w:r>
            <w:r>
              <w:rPr>
                <w:rFonts w:hint="default" w:ascii="Times New Roman" w:hAnsi="Times New Roman" w:cs="Times New Roman"/>
                <w:color w:val="auto"/>
                <w:sz w:val="24"/>
                <w:szCs w:val="24"/>
              </w:rPr>
              <w:t>单井钻井期为</w:t>
            </w:r>
            <w:r>
              <w:rPr>
                <w:rFonts w:hint="default" w:ascii="Times New Roman" w:hAnsi="Times New Roman" w:cs="Times New Roman"/>
                <w:color w:val="auto"/>
                <w:sz w:val="24"/>
                <w:szCs w:val="24"/>
                <w:lang w:val="en-US" w:eastAsia="zh-CN"/>
              </w:rPr>
              <w:t>36</w:t>
            </w:r>
            <w:r>
              <w:rPr>
                <w:rFonts w:hint="default" w:ascii="Times New Roman" w:hAnsi="Times New Roman" w:cs="Times New Roman"/>
                <w:color w:val="auto"/>
                <w:sz w:val="24"/>
                <w:szCs w:val="24"/>
              </w:rPr>
              <w:t>天，</w:t>
            </w:r>
            <w:r>
              <w:rPr>
                <w:rFonts w:hint="default" w:ascii="Times New Roman" w:hAnsi="Times New Roman" w:cs="Times New Roman"/>
                <w:color w:val="auto"/>
                <w:sz w:val="24"/>
                <w:szCs w:val="24"/>
                <w:lang w:eastAsia="zh-CN"/>
              </w:rPr>
              <w:t>直井和定向井</w:t>
            </w:r>
            <w:r>
              <w:rPr>
                <w:rFonts w:hint="default" w:ascii="Times New Roman" w:hAnsi="Times New Roman" w:cs="Times New Roman"/>
                <w:color w:val="auto"/>
                <w:sz w:val="24"/>
                <w:szCs w:val="24"/>
              </w:rPr>
              <w:t>单井钻井期为</w:t>
            </w:r>
            <w:r>
              <w:rPr>
                <w:rFonts w:hint="default" w:ascii="Times New Roman" w:hAnsi="Times New Roman" w:cs="Times New Roman"/>
                <w:color w:val="auto"/>
                <w:sz w:val="24"/>
                <w:szCs w:val="24"/>
                <w:lang w:val="en-US" w:eastAsia="zh-CN"/>
              </w:rPr>
              <w:t>23</w:t>
            </w:r>
            <w:r>
              <w:rPr>
                <w:rFonts w:hint="default" w:ascii="Times New Roman" w:hAnsi="Times New Roman" w:cs="Times New Roman"/>
                <w:color w:val="auto"/>
                <w:sz w:val="24"/>
                <w:szCs w:val="24"/>
              </w:rPr>
              <w:t>天</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rPr>
              <w:t>则生活垃圾产生量为</w:t>
            </w:r>
            <w:r>
              <w:rPr>
                <w:rFonts w:hint="default" w:ascii="Times New Roman" w:hAnsi="Times New Roman" w:cs="Times New Roman"/>
                <w:color w:val="auto"/>
                <w:lang w:eastAsia="zh-CN"/>
              </w:rPr>
              <w:t>6.27t</w:t>
            </w:r>
            <w:r>
              <w:rPr>
                <w:rFonts w:hint="default" w:ascii="Times New Roman" w:hAnsi="Times New Roman" w:cs="Times New Roman"/>
                <w:color w:val="auto"/>
              </w:rPr>
              <w:t>。生活垃圾经集中收集后清运至吉木萨尔县垃圾填埋场。</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4.</w:t>
            </w:r>
            <w:r>
              <w:rPr>
                <w:rFonts w:hint="default" w:ascii="Times New Roman" w:hAnsi="Times New Roman" w:cs="Times New Roman"/>
                <w:b/>
                <w:color w:val="auto"/>
                <w:sz w:val="24"/>
                <w:lang w:val="en-US" w:eastAsia="zh-CN"/>
              </w:rPr>
              <w:t>4</w:t>
            </w:r>
            <w:r>
              <w:rPr>
                <w:rFonts w:hint="default" w:ascii="Times New Roman" w:hAnsi="Times New Roman" w:cs="Times New Roman"/>
                <w:b/>
                <w:color w:val="auto"/>
                <w:sz w:val="24"/>
              </w:rPr>
              <w:t>建筑垃圾</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项目施工过程中会产生少量的废边角料、废包装物等建筑垃圾。废边角料等尽量统一回收利用，废包装物、废砖块等无法再利用的集中堆放，定期送至符合环卫部门要求的建筑垃圾填埋场。</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4.4施工土石方</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管线施工土方主要由于埋地敷设管线开挖造成。</w:t>
            </w:r>
            <w:r>
              <w:rPr>
                <w:rFonts w:hint="default" w:ascii="Times New Roman" w:hAnsi="Times New Roman" w:cs="Times New Roman"/>
                <w:color w:val="auto"/>
                <w:lang w:eastAsia="zh-CN"/>
              </w:rPr>
              <w:t>本项目共</w:t>
            </w:r>
            <w:r>
              <w:rPr>
                <w:rFonts w:hint="default" w:ascii="Times New Roman" w:hAnsi="Times New Roman" w:cs="Times New Roman"/>
                <w:color w:val="auto"/>
              </w:rPr>
              <w:t>新建</w:t>
            </w:r>
            <w:r>
              <w:rPr>
                <w:rFonts w:hint="default" w:ascii="Times New Roman" w:hAnsi="Times New Roman" w:cs="Times New Roman"/>
                <w:color w:val="auto"/>
                <w:lang w:eastAsia="zh-CN"/>
              </w:rPr>
              <w:t>各类管线</w:t>
            </w:r>
            <w:r>
              <w:rPr>
                <w:rFonts w:hint="default" w:ascii="Times New Roman" w:hAnsi="Times New Roman" w:cs="Times New Roman"/>
                <w:color w:val="auto"/>
                <w:lang w:val="en-US" w:eastAsia="zh-CN"/>
              </w:rPr>
              <w:t>5177m</w:t>
            </w:r>
            <w:r>
              <w:rPr>
                <w:rFonts w:hint="default" w:ascii="Times New Roman" w:hAnsi="Times New Roman" w:cs="Times New Roman"/>
                <w:color w:val="auto"/>
                <w:lang w:eastAsia="zh-CN"/>
              </w:rPr>
              <w:t>，</w:t>
            </w:r>
            <w:r>
              <w:rPr>
                <w:rFonts w:hint="default" w:ascii="Times New Roman" w:hAnsi="Times New Roman" w:cs="Times New Roman"/>
                <w:color w:val="auto"/>
              </w:rPr>
              <w:t>管道施工过程中将开挖2m深的管沟，共产生施工土方量为</w:t>
            </w:r>
            <w:r>
              <w:rPr>
                <w:rFonts w:hint="default" w:ascii="Times New Roman" w:hAnsi="Times New Roman" w:cs="Times New Roman"/>
                <w:color w:val="auto"/>
                <w:lang w:val="en-US" w:eastAsia="zh-CN"/>
              </w:rPr>
              <w:t>10354</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，管线敷设完工后，土方回填至管沟，将剩余的土方量回填在管廊上，并实施压实平整的水土保持措施，本项目不产生集中弃土。</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本项目钻井工程无挖填方作业，仅在井场平整需要用石料铺垫井场，井场永久占地为</w:t>
            </w:r>
            <w:r>
              <w:rPr>
                <w:rFonts w:hint="default" w:ascii="Times New Roman" w:hAnsi="Times New Roman" w:cs="Times New Roman"/>
                <w:color w:val="auto"/>
                <w:lang w:val="en-US" w:eastAsia="zh-CN"/>
              </w:rPr>
              <w:t>3</w:t>
            </w:r>
            <w:r>
              <w:rPr>
                <w:rFonts w:hint="default" w:ascii="Times New Roman" w:hAnsi="Times New Roman" w:cs="Times New Roman"/>
                <w:color w:val="auto"/>
              </w:rPr>
              <w:t>0m×</w:t>
            </w:r>
            <w:r>
              <w:rPr>
                <w:rFonts w:hint="default" w:ascii="Times New Roman" w:hAnsi="Times New Roman" w:cs="Times New Roman"/>
                <w:color w:val="auto"/>
                <w:lang w:val="en-US" w:eastAsia="zh-CN"/>
              </w:rPr>
              <w:t>3</w:t>
            </w:r>
            <w:r>
              <w:rPr>
                <w:rFonts w:hint="default" w:ascii="Times New Roman" w:hAnsi="Times New Roman" w:cs="Times New Roman"/>
                <w:color w:val="auto"/>
              </w:rPr>
              <w:t>0m，铺垫厚度约0.1m，则石料用量约</w:t>
            </w:r>
            <w:r>
              <w:rPr>
                <w:rFonts w:hint="default" w:ascii="Times New Roman" w:hAnsi="Times New Roman" w:cs="Times New Roman"/>
                <w:color w:val="auto"/>
                <w:lang w:val="en-US" w:eastAsia="zh-CN"/>
              </w:rPr>
              <w:t>1350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。本项目土石方平衡图见下图：</w:t>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010785" cy="1118235"/>
                  <wp:effectExtent l="0" t="0" r="3175" b="952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47"/>
                          <a:stretch>
                            <a:fillRect/>
                          </a:stretch>
                        </pic:blipFill>
                        <pic:spPr>
                          <a:xfrm>
                            <a:off x="0" y="0"/>
                            <a:ext cx="5010785" cy="1118235"/>
                          </a:xfrm>
                          <a:prstGeom prst="rect">
                            <a:avLst/>
                          </a:prstGeom>
                          <a:noFill/>
                          <a:ln>
                            <a:noFill/>
                          </a:ln>
                        </pic:spPr>
                      </pic:pic>
                    </a:graphicData>
                  </a:graphic>
                </wp:inline>
              </w:drawing>
            </w:r>
          </w:p>
          <w:p>
            <w:pPr>
              <w:pStyle w:val="26"/>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ind w:firstLine="422" w:firstLineChars="200"/>
              <w:jc w:val="center"/>
              <w:textAlignment w:val="auto"/>
              <w:rPr>
                <w:rFonts w:hint="default" w:ascii="Times New Roman" w:hAnsi="Times New Roman" w:eastAsia="宋体" w:cs="Times New Roman"/>
                <w:b/>
                <w:color w:val="auto"/>
                <w:sz w:val="21"/>
                <w:szCs w:val="21"/>
                <w:lang w:val="en-US" w:eastAsia="zh-CN" w:bidi="ar"/>
              </w:rPr>
            </w:pPr>
            <w:r>
              <w:rPr>
                <w:rFonts w:hint="default" w:ascii="Times New Roman" w:hAnsi="Times New Roman" w:cs="Times New Roman"/>
                <w:b/>
                <w:color w:val="auto"/>
                <w:sz w:val="21"/>
                <w:szCs w:val="21"/>
                <w:highlight w:val="none"/>
                <w:lang w:eastAsia="zh-CN" w:bidi="ar"/>
              </w:rPr>
              <w:t>图</w:t>
            </w:r>
            <w:r>
              <w:rPr>
                <w:rFonts w:hint="default" w:ascii="Times New Roman" w:hAnsi="Times New Roman" w:cs="Times New Roman"/>
                <w:b/>
                <w:color w:val="auto"/>
                <w:sz w:val="21"/>
                <w:szCs w:val="21"/>
                <w:highlight w:val="none"/>
                <w:lang w:val="en-US" w:eastAsia="zh-CN" w:bidi="ar"/>
              </w:rPr>
              <w:t xml:space="preserve">4-2   </w:t>
            </w:r>
            <w:r>
              <w:rPr>
                <w:rFonts w:hint="default" w:ascii="Times New Roman" w:hAnsi="Times New Roman" w:cs="Times New Roman"/>
                <w:b/>
                <w:color w:val="auto"/>
                <w:sz w:val="21"/>
                <w:szCs w:val="21"/>
                <w:lang w:val="en-US" w:eastAsia="zh-CN" w:bidi="ar"/>
              </w:rPr>
              <w:t xml:space="preserve">  本项目施工期土石方平衡图</w:t>
            </w:r>
          </w:p>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cs="Times New Roman"/>
                <w:b/>
                <w:color w:val="auto"/>
                <w:sz w:val="24"/>
                <w:lang w:bidi="ar"/>
              </w:rPr>
            </w:pPr>
            <w:r>
              <w:rPr>
                <w:rFonts w:hint="default" w:ascii="Times New Roman" w:hAnsi="Times New Roman" w:cs="Times New Roman"/>
                <w:b/>
                <w:color w:val="auto"/>
                <w:sz w:val="24"/>
                <w:lang w:bidi="ar"/>
              </w:rPr>
              <w:t>5.生态环境影响分析</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5.1占地影响</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本项目占地分为临时占地和永久占地，其中临时占地包括井场、施工营地、临时道路等，合计</w:t>
            </w:r>
            <w:r>
              <w:rPr>
                <w:rFonts w:hint="default" w:ascii="Times New Roman" w:hAnsi="Times New Roman" w:cs="Times New Roman"/>
                <w:bCs/>
                <w:color w:val="auto"/>
                <w:sz w:val="24"/>
                <w:lang w:eastAsia="zh-CN"/>
              </w:rPr>
              <w:t>98743</w:t>
            </w:r>
            <w:r>
              <w:rPr>
                <w:rFonts w:hint="default" w:ascii="Times New Roman" w:hAnsi="Times New Roman" w:cs="Times New Roman"/>
                <w:bCs/>
                <w:color w:val="auto"/>
                <w:sz w:val="24"/>
              </w:rPr>
              <w:t>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，永久占地包括完井后的井场及道路，总计</w:t>
            </w:r>
            <w:r>
              <w:rPr>
                <w:rFonts w:hint="default" w:ascii="Times New Roman" w:hAnsi="Times New Roman" w:cs="Times New Roman"/>
                <w:bCs/>
                <w:color w:val="auto"/>
                <w:sz w:val="24"/>
                <w:lang w:eastAsia="zh-CN"/>
              </w:rPr>
              <w:t>15362</w:t>
            </w:r>
            <w:r>
              <w:rPr>
                <w:rFonts w:hint="default" w:ascii="Times New Roman" w:hAnsi="Times New Roman" w:cs="Times New Roman"/>
                <w:bCs/>
                <w:color w:val="auto"/>
                <w:sz w:val="24"/>
              </w:rPr>
              <w:t>m</w:t>
            </w:r>
            <w:r>
              <w:rPr>
                <w:rFonts w:hint="default" w:ascii="Times New Roman" w:hAnsi="Times New Roman" w:cs="Times New Roman"/>
                <w:bCs/>
                <w:color w:val="auto"/>
                <w:sz w:val="24"/>
                <w:vertAlign w:val="superscript"/>
              </w:rPr>
              <w:t>2</w:t>
            </w:r>
            <w:r>
              <w:rPr>
                <w:rFonts w:hint="default" w:ascii="Times New Roman" w:hAnsi="Times New Roman" w:cs="Times New Roman"/>
                <w:bCs/>
                <w:color w:val="auto"/>
                <w:sz w:val="24"/>
              </w:rPr>
              <w:t>，占地类型为</w:t>
            </w:r>
            <w:r>
              <w:rPr>
                <w:rFonts w:hint="default" w:ascii="Times New Roman" w:hAnsi="Times New Roman" w:cs="Times New Roman"/>
                <w:bCs/>
                <w:color w:val="auto"/>
                <w:sz w:val="24"/>
                <w:lang w:eastAsia="zh-CN"/>
              </w:rPr>
              <w:t>其他草地</w:t>
            </w:r>
            <w:r>
              <w:rPr>
                <w:rFonts w:hint="default" w:ascii="Times New Roman" w:hAnsi="Times New Roman" w:cs="Times New Roman"/>
                <w:bCs/>
                <w:color w:val="auto"/>
                <w:sz w:val="24"/>
              </w:rPr>
              <w:t>。项目对生态的影响主要表现在对评价区域内植被、野生动物和土壤的影响。</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永久占地改变了原有的土地利用方式及土地利用价值，永久占地将会在原来连续分布的生态环境中形成生态斑点，产生地表温度、水分等物理异常，以及干扰地面植被和野生动物繁殖、迁移和栖息，长久影响生态环境的类型和结构。临时占地主要包括采油管线、井场及营地等施工区，临时占地伴随着永久占地工程建设而发生，不可避免地对原有地表造成破坏，使原有土壤和植被体系受到影响，施工结束后，临时占地可恢复原有使用功能。</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5.2对植被的影响</w:t>
            </w:r>
          </w:p>
          <w:p>
            <w:pPr>
              <w:spacing w:line="360" w:lineRule="auto"/>
              <w:ind w:firstLine="480" w:firstLineChars="200"/>
              <w:rPr>
                <w:rFonts w:hint="default" w:ascii="Times New Roman" w:hAnsi="Times New Roman" w:cs="Times New Roman"/>
                <w:color w:val="auto"/>
                <w:kern w:val="0"/>
              </w:rPr>
            </w:pPr>
            <w:r>
              <w:rPr>
                <w:rFonts w:hint="default" w:ascii="Times New Roman" w:hAnsi="Times New Roman" w:cs="Times New Roman"/>
                <w:color w:val="auto"/>
                <w:sz w:val="24"/>
              </w:rPr>
              <w:t>钻井工程对野生植物影响形式主要是对土地的占用以及施工阶段清场过程中对地表植被的清理及施工过程中的辗压。根据现场勘查，项目区所在区域内的自然植被主要以荒漠植被为主，项目评价区域内占优势的植被为小蓬，整个区域植被覆盖度在5%～15%之间，本项目永久占地及临时占地区域有梭梭分布</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eastAsia="zh-CN"/>
              </w:rPr>
              <w:t>其</w:t>
            </w:r>
            <w:r>
              <w:rPr>
                <w:rFonts w:hint="default" w:ascii="Times New Roman" w:hAnsi="Times New Roman" w:cs="Times New Roman"/>
                <w:color w:val="auto"/>
                <w:sz w:val="24"/>
              </w:rPr>
              <w:t>覆盖度</w:t>
            </w:r>
            <w:r>
              <w:rPr>
                <w:rFonts w:hint="eastAsia" w:ascii="Times New Roman" w:hAnsi="Times New Roman" w:cs="Times New Roman"/>
                <w:color w:val="auto"/>
                <w:sz w:val="24"/>
                <w:lang w:eastAsia="zh-CN"/>
              </w:rPr>
              <w:t>小于</w:t>
            </w:r>
            <w:r>
              <w:rPr>
                <w:rFonts w:hint="eastAsia" w:ascii="Times New Roman" w:hAnsi="Times New Roman" w:cs="Times New Roman"/>
                <w:color w:val="auto"/>
                <w:sz w:val="24"/>
                <w:lang w:val="en-US" w:eastAsia="zh-CN"/>
              </w:rPr>
              <w:t>5%</w:t>
            </w:r>
            <w:r>
              <w:rPr>
                <w:rFonts w:hint="default" w:ascii="Times New Roman" w:hAnsi="Times New Roman" w:cs="Times New Roman"/>
                <w:color w:val="auto"/>
                <w:sz w:val="24"/>
              </w:rPr>
              <w:t>，</w:t>
            </w:r>
            <w:r>
              <w:rPr>
                <w:rFonts w:hint="default" w:ascii="Times New Roman" w:hAnsi="Times New Roman" w:cs="Times New Roman"/>
                <w:color w:val="auto"/>
                <w:sz w:val="24"/>
                <w:lang w:bidi="ar"/>
              </w:rPr>
              <w:t>本项目</w:t>
            </w:r>
            <w:r>
              <w:rPr>
                <w:rFonts w:hint="default" w:ascii="Times New Roman" w:hAnsi="Times New Roman" w:cs="Times New Roman"/>
                <w:color w:val="auto"/>
                <w:sz w:val="24"/>
                <w:lang w:eastAsia="zh-CN" w:bidi="ar"/>
              </w:rPr>
              <w:t>施工扰动</w:t>
            </w:r>
            <w:r>
              <w:rPr>
                <w:rFonts w:hint="default" w:ascii="Times New Roman" w:hAnsi="Times New Roman" w:cs="Times New Roman"/>
                <w:color w:val="auto"/>
                <w:sz w:val="24"/>
                <w:lang w:bidi="ar"/>
              </w:rPr>
              <w:t>面积</w:t>
            </w:r>
            <w:r>
              <w:rPr>
                <w:rFonts w:hint="default" w:ascii="Times New Roman" w:hAnsi="Times New Roman" w:cs="Times New Roman"/>
                <w:color w:val="auto"/>
                <w:sz w:val="24"/>
                <w:lang w:eastAsia="zh-CN" w:bidi="ar"/>
              </w:rPr>
              <w:t>总计114105</w:t>
            </w:r>
            <w:r>
              <w:rPr>
                <w:rFonts w:hint="default" w:ascii="Times New Roman" w:hAnsi="Times New Roman" w:cs="Times New Roman"/>
                <w:color w:val="auto"/>
                <w:sz w:val="24"/>
                <w:lang w:bidi="ar"/>
              </w:rPr>
              <w:t>m</w:t>
            </w:r>
            <w:r>
              <w:rPr>
                <w:rFonts w:hint="default" w:ascii="Times New Roman" w:hAnsi="Times New Roman" w:cs="Times New Roman"/>
                <w:color w:val="auto"/>
                <w:sz w:val="24"/>
                <w:vertAlign w:val="superscript"/>
                <w:lang w:bidi="ar"/>
              </w:rPr>
              <w:t>2</w:t>
            </w:r>
            <w:r>
              <w:rPr>
                <w:rFonts w:hint="default" w:ascii="Times New Roman" w:hAnsi="Times New Roman" w:cs="Times New Roman"/>
                <w:color w:val="auto"/>
                <w:sz w:val="24"/>
                <w:lang w:bidi="ar"/>
              </w:rPr>
              <w:t>，施工会对永久占地及临时占地的野生植物产生影响</w:t>
            </w:r>
            <w:r>
              <w:rPr>
                <w:rFonts w:hint="default" w:ascii="Times New Roman" w:hAnsi="Times New Roman" w:cs="Times New Roman"/>
                <w:color w:val="auto"/>
                <w:sz w:val="24"/>
                <w:lang w:eastAsia="zh-CN" w:bidi="ar"/>
              </w:rPr>
              <w:t>，</w:t>
            </w:r>
            <w:r>
              <w:rPr>
                <w:rFonts w:hint="default" w:ascii="Times New Roman" w:hAnsi="Times New Roman" w:cs="Times New Roman"/>
                <w:color w:val="auto"/>
                <w:sz w:val="24"/>
                <w:lang w:bidi="ar"/>
              </w:rPr>
              <w:t>在完井后的2～3年中，将影响占地范围之内的植被初级生产力。项目区生物生产量按照1.2t/(hm</w:t>
            </w:r>
            <w:r>
              <w:rPr>
                <w:rFonts w:hint="default" w:ascii="Times New Roman" w:hAnsi="Times New Roman" w:cs="Times New Roman"/>
                <w:color w:val="auto"/>
                <w:sz w:val="24"/>
                <w:vertAlign w:val="superscript"/>
                <w:lang w:bidi="ar"/>
              </w:rPr>
              <w:t>2</w:t>
            </w:r>
            <w:r>
              <w:rPr>
                <w:rFonts w:hint="default" w:ascii="Times New Roman" w:hAnsi="Times New Roman" w:cs="Times New Roman"/>
                <w:color w:val="auto"/>
                <w:sz w:val="24"/>
                <w:lang w:bidi="ar"/>
              </w:rPr>
              <w:t>•a)计算，生物损失量约为</w:t>
            </w:r>
            <w:r>
              <w:rPr>
                <w:rFonts w:hint="default" w:ascii="Times New Roman" w:hAnsi="Times New Roman" w:cs="Times New Roman"/>
                <w:color w:val="auto"/>
                <w:sz w:val="24"/>
                <w:lang w:val="en-US" w:eastAsia="zh-CN" w:bidi="ar"/>
              </w:rPr>
              <w:t>13.69</w:t>
            </w:r>
            <w:r>
              <w:rPr>
                <w:rFonts w:hint="default" w:ascii="Times New Roman" w:hAnsi="Times New Roman" w:cs="Times New Roman"/>
                <w:color w:val="auto"/>
                <w:sz w:val="24"/>
                <w:lang w:bidi="ar"/>
              </w:rPr>
              <w:t>t/a</w:t>
            </w:r>
            <w:r>
              <w:rPr>
                <w:rFonts w:hint="default" w:ascii="Times New Roman" w:hAnsi="Times New Roman" w:cs="Times New Roman"/>
                <w:color w:val="auto"/>
                <w:sz w:val="24"/>
                <w:lang w:bidi="ar"/>
              </w:rPr>
              <w:t>。当临时性占地的植被得到初步恢复后，这种损失将逐渐减少。且施工结束后，钻井设施及施工人员撤出，临时占地内的植被依靠自然恢复。</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5.3对动物的影响</w:t>
            </w:r>
          </w:p>
          <w:p>
            <w:pPr>
              <w:spacing w:line="360" w:lineRule="auto"/>
              <w:ind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施工期对动物的影响主要表现在建设项目占地使野生动物的原始生存环境被破坏或改变、植被的减少或污染破坏引起野生动物食物来源减少。施工过程中由于机械设备的轰鸣惊扰、人群活动的增加，使区域内单位面积上的野生动物种群数量下降，但此类影响对爬行类和小型啮齿动物的干扰不大，它们能很快适应当地的环境，并重建新栖息地，故本项目建设对项目区及周边的野生动物的影响较小。运营期不新增用地，占地对野生动物的影响不再增加，对野生动物的影响范围仅限于井场等人员活动较多的区域，人为捕杀野生动物的风险也随之降低，仅少量巡检人员在站场定期活动，区域内的人为活动逐步减少，野生动物将逐步回归原有生境。</w:t>
            </w:r>
          </w:p>
          <w:p>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rPr>
              <w:t>5.4对土壤的影响</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对土壤的影响主要为人为扰动、车辆行驶和机械施工、各种废弃物污染影响。</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（1）人为扰动对土壤的影响</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在自然条件下，土壤形成了层状结构，表层可以生长适宜的植被。井场、道路施工过程中，土壤层次被翻动后，会对其土壤原有层次产生扰动和破坏，表层土被破坏，影响原有熟化土的肥力，在开挖的部位，土壤层次变动最为明显。</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（2）车辆行驶和机械施工对土壤的影响</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车辆行驶和机械设备的碾压、施工人员的践踏等都会对土壤的紧实度产生影响。机械碾压的结果使土壤紧实度增高，地表水入渗减少，土壤团粒结构遭到破坏，土壤养分流失，不利于植物生长。各种车辆在荒漠上行驶将使经过的土壤变紧实，严重的经过多次碾压后植物很难再生长。</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（3）各种固体废物对土壤的影响</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建筑垃圾及生活垃圾集中收集后送至环保部门指定的建筑垃圾填埋场填埋处理，</w:t>
            </w:r>
            <w:r>
              <w:rPr>
                <w:rFonts w:hint="default" w:ascii="Times New Roman" w:hAnsi="Times New Roman" w:cs="Times New Roman"/>
                <w:color w:val="auto"/>
                <w:sz w:val="24"/>
                <w:lang w:eastAsia="zh-CN" w:bidi="ar"/>
              </w:rPr>
              <w:t>油基岩屑</w:t>
            </w:r>
            <w:r>
              <w:rPr>
                <w:rFonts w:hint="default" w:ascii="Times New Roman" w:hAnsi="Times New Roman" w:cs="Times New Roman"/>
                <w:color w:val="auto"/>
                <w:sz w:val="24"/>
                <w:lang w:bidi="ar"/>
              </w:rPr>
              <w:t>交由有相应危险废物处理资质的单位回收、处置，固体废物均得到妥善处理，减少了固体废物对土壤的影响。</w:t>
            </w:r>
          </w:p>
          <w:p>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auto"/>
                <w:sz w:val="24"/>
                <w:lang w:eastAsia="zh-CN" w:bidi="ar"/>
              </w:rPr>
            </w:pPr>
            <w:r>
              <w:rPr>
                <w:rFonts w:hint="default" w:ascii="Times New Roman" w:hAnsi="Times New Roman" w:cs="Times New Roman"/>
                <w:color w:val="auto"/>
                <w:sz w:val="24"/>
                <w:lang w:bidi="ar"/>
              </w:rPr>
              <w:t>（</w:t>
            </w:r>
            <w:r>
              <w:rPr>
                <w:rFonts w:hint="default" w:ascii="Times New Roman" w:hAnsi="Times New Roman" w:cs="Times New Roman"/>
                <w:color w:val="auto"/>
                <w:sz w:val="24"/>
                <w:lang w:val="en-US" w:eastAsia="zh-CN" w:bidi="ar"/>
              </w:rPr>
              <w:t>4</w:t>
            </w:r>
            <w:r>
              <w:rPr>
                <w:rFonts w:hint="default" w:ascii="Times New Roman" w:hAnsi="Times New Roman" w:cs="Times New Roman"/>
                <w:color w:val="auto"/>
                <w:sz w:val="24"/>
                <w:lang w:bidi="ar"/>
              </w:rPr>
              <w:t>）</w:t>
            </w:r>
            <w:r>
              <w:rPr>
                <w:rFonts w:hint="default" w:ascii="Times New Roman" w:hAnsi="Times New Roman" w:cs="Times New Roman"/>
                <w:color w:val="auto"/>
                <w:sz w:val="24"/>
                <w:lang w:eastAsia="zh-CN" w:bidi="ar"/>
              </w:rPr>
              <w:t>事故状态下对土壤的影响</w:t>
            </w:r>
          </w:p>
          <w:p>
            <w:pPr>
              <w:pStyle w:val="11"/>
              <w:keepNext w:val="0"/>
              <w:keepLines w:val="0"/>
              <w:pageBreakBefore w:val="0"/>
              <w:widowControl/>
              <w:kinsoku/>
              <w:wordWrap/>
              <w:overflowPunct/>
              <w:topLinePunct w:val="0"/>
              <w:autoSpaceDE/>
              <w:autoSpaceDN/>
              <w:bidi w:val="0"/>
              <w:adjustRightInd/>
              <w:snapToGrid w:val="0"/>
              <w:spacing w:before="0" w:after="0" w:line="360" w:lineRule="auto"/>
              <w:ind w:right="113" w:firstLine="480" w:firstLineChars="200"/>
              <w:textAlignment w:val="auto"/>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本项目</w:t>
            </w:r>
            <w:r>
              <w:rPr>
                <w:rFonts w:hint="default" w:ascii="Times New Roman" w:hAnsi="Times New Roman" w:cs="Times New Roman"/>
                <w:color w:val="auto"/>
                <w:sz w:val="24"/>
                <w:lang w:eastAsia="zh-CN" w:bidi="ar"/>
              </w:rPr>
              <w:t>钻井</w:t>
            </w:r>
            <w:r>
              <w:rPr>
                <w:rFonts w:hint="default" w:ascii="Times New Roman" w:hAnsi="Times New Roman" w:cs="Times New Roman"/>
                <w:color w:val="auto"/>
                <w:sz w:val="24"/>
                <w:lang w:bidi="ar"/>
              </w:rPr>
              <w:t>过程中会使用柴油、</w:t>
            </w:r>
            <w:r>
              <w:rPr>
                <w:rFonts w:hint="default" w:ascii="Times New Roman" w:hAnsi="Times New Roman" w:cs="Times New Roman"/>
                <w:color w:val="auto"/>
                <w:sz w:val="24"/>
                <w:lang w:eastAsia="zh-CN" w:bidi="ar"/>
              </w:rPr>
              <w:t>油基</w:t>
            </w:r>
            <w:r>
              <w:rPr>
                <w:rFonts w:hint="default" w:ascii="Times New Roman" w:hAnsi="Times New Roman" w:cs="Times New Roman"/>
                <w:color w:val="auto"/>
                <w:sz w:val="24"/>
                <w:lang w:bidi="ar"/>
              </w:rPr>
              <w:t>钻井液等，且</w:t>
            </w:r>
            <w:r>
              <w:rPr>
                <w:rFonts w:hint="default" w:ascii="Times New Roman" w:hAnsi="Times New Roman" w:cs="Times New Roman"/>
                <w:color w:val="auto"/>
                <w:sz w:val="24"/>
                <w:lang w:eastAsia="zh-CN" w:bidi="ar"/>
              </w:rPr>
              <w:t>钻井期会产生油基岩屑</w:t>
            </w:r>
            <w:r>
              <w:rPr>
                <w:rFonts w:hint="default" w:ascii="Times New Roman" w:hAnsi="Times New Roman" w:cs="Times New Roman"/>
                <w:color w:val="auto"/>
                <w:sz w:val="24"/>
                <w:lang w:bidi="ar"/>
              </w:rPr>
              <w:t>，上述各类物质一旦泄漏，覆盖于地表可使土壤透气性下降、土壤理化性状发生变化；如果进入土壤，可使土壤质地、结构发生改变，影响到土地功能，进而影响荒漠植被的生长。本项目柴油机、</w:t>
            </w:r>
            <w:r>
              <w:rPr>
                <w:rFonts w:hint="default" w:ascii="Times New Roman" w:hAnsi="Times New Roman" w:cs="Times New Roman"/>
                <w:color w:val="auto"/>
                <w:sz w:val="24"/>
                <w:lang w:eastAsia="zh-CN" w:bidi="ar"/>
              </w:rPr>
              <w:t>油基</w:t>
            </w:r>
            <w:r>
              <w:rPr>
                <w:rFonts w:hint="default" w:ascii="Times New Roman" w:hAnsi="Times New Roman" w:cs="Times New Roman"/>
                <w:color w:val="auto"/>
                <w:sz w:val="24"/>
                <w:lang w:bidi="ar"/>
              </w:rPr>
              <w:t>钻井液</w:t>
            </w:r>
            <w:r>
              <w:rPr>
                <w:rFonts w:hint="default" w:ascii="Times New Roman" w:hAnsi="Times New Roman" w:cs="Times New Roman"/>
                <w:color w:val="auto"/>
                <w:sz w:val="24"/>
                <w:lang w:eastAsia="zh-CN" w:bidi="ar"/>
              </w:rPr>
              <w:t>及油基岩屑</w:t>
            </w:r>
            <w:r>
              <w:rPr>
                <w:rFonts w:hint="default" w:ascii="Times New Roman" w:hAnsi="Times New Roman" w:cs="Times New Roman"/>
                <w:color w:val="auto"/>
                <w:sz w:val="24"/>
                <w:lang w:bidi="ar"/>
              </w:rPr>
              <w:t>采用专用罐存放，且井场井口、柴油罐区、材料堆放区和岩屑临时</w:t>
            </w:r>
            <w:r>
              <w:rPr>
                <w:rFonts w:hint="default" w:ascii="Times New Roman" w:hAnsi="Times New Roman" w:cs="Times New Roman"/>
                <w:color w:val="auto"/>
                <w:sz w:val="24"/>
                <w:lang w:eastAsia="zh-CN" w:bidi="ar"/>
              </w:rPr>
              <w:t>存放区</w:t>
            </w:r>
            <w:r>
              <w:rPr>
                <w:rFonts w:hint="default" w:ascii="Times New Roman" w:hAnsi="Times New Roman" w:cs="Times New Roman"/>
                <w:color w:val="auto"/>
                <w:sz w:val="24"/>
                <w:lang w:bidi="ar"/>
              </w:rPr>
              <w:t>均铺设有防渗膜，发生泄漏事故的可能性很小，发生事故后及时采取相应的治理措施，不会对土壤环境产生明显影响。</w:t>
            </w:r>
          </w:p>
          <w:p>
            <w:pPr>
              <w:spacing w:line="360" w:lineRule="auto"/>
              <w:ind w:firstLine="482" w:firstLineChars="200"/>
              <w:rPr>
                <w:rFonts w:hint="default" w:ascii="Times New Roman" w:hAnsi="Times New Roman" w:cs="Times New Roman"/>
                <w:b/>
                <w:bCs/>
                <w:color w:val="auto"/>
                <w:sz w:val="24"/>
                <w:lang w:bidi="ar"/>
              </w:rPr>
            </w:pPr>
            <w:r>
              <w:rPr>
                <w:rFonts w:hint="default" w:ascii="Times New Roman" w:hAnsi="Times New Roman" w:cs="Times New Roman"/>
                <w:b/>
                <w:bCs/>
                <w:color w:val="auto"/>
                <w:sz w:val="24"/>
                <w:lang w:val="en-US" w:eastAsia="zh-CN" w:bidi="ar"/>
              </w:rPr>
              <w:t>5.5</w:t>
            </w:r>
            <w:r>
              <w:rPr>
                <w:rFonts w:hint="default" w:ascii="Times New Roman" w:hAnsi="Times New Roman" w:cs="Times New Roman"/>
                <w:b/>
                <w:bCs/>
                <w:color w:val="auto"/>
                <w:sz w:val="24"/>
                <w:lang w:eastAsia="zh-CN" w:bidi="ar"/>
              </w:rPr>
              <w:t>土地沙化</w:t>
            </w:r>
            <w:r>
              <w:rPr>
                <w:rFonts w:hint="default" w:ascii="Times New Roman" w:hAnsi="Times New Roman" w:cs="Times New Roman"/>
                <w:b/>
                <w:bCs/>
                <w:color w:val="auto"/>
                <w:sz w:val="24"/>
                <w:lang w:bidi="ar"/>
              </w:rPr>
              <w:t>影响分析</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项目施工之前需对施工场地进行清理，清理施工场地会破坏施工占地区域内原有稳定的</w:t>
            </w:r>
            <w:r>
              <w:rPr>
                <w:rFonts w:hint="default" w:ascii="Times New Roman" w:hAnsi="Times New Roman" w:cs="Times New Roman"/>
                <w:color w:val="auto"/>
                <w:sz w:val="24"/>
                <w:lang w:eastAsia="zh-CN" w:bidi="ar"/>
              </w:rPr>
              <w:t>表</w:t>
            </w:r>
            <w:r>
              <w:rPr>
                <w:rFonts w:hint="default" w:ascii="Times New Roman" w:hAnsi="Times New Roman" w:cs="Times New Roman"/>
                <w:color w:val="auto"/>
                <w:sz w:val="24"/>
                <w:lang w:bidi="ar"/>
              </w:rPr>
              <w:t>层结构，从而</w:t>
            </w:r>
            <w:r>
              <w:rPr>
                <w:rFonts w:hint="default" w:ascii="Times New Roman" w:hAnsi="Times New Roman" w:cs="Times New Roman"/>
                <w:color w:val="auto"/>
                <w:sz w:val="24"/>
                <w:lang w:eastAsia="zh-CN" w:bidi="ar"/>
              </w:rPr>
              <w:t>易</w:t>
            </w:r>
            <w:r>
              <w:rPr>
                <w:rFonts w:hint="default" w:ascii="Times New Roman" w:hAnsi="Times New Roman" w:cs="Times New Roman"/>
                <w:color w:val="auto"/>
                <w:sz w:val="24"/>
                <w:lang w:bidi="ar"/>
              </w:rPr>
              <w:t>形成</w:t>
            </w:r>
            <w:r>
              <w:rPr>
                <w:rFonts w:hint="default" w:ascii="Times New Roman" w:hAnsi="Times New Roman" w:cs="Times New Roman"/>
                <w:color w:val="auto"/>
                <w:sz w:val="24"/>
                <w:lang w:eastAsia="zh-CN" w:bidi="ar"/>
              </w:rPr>
              <w:t>土地沙化及</w:t>
            </w:r>
            <w:r>
              <w:rPr>
                <w:rFonts w:hint="default" w:ascii="Times New Roman" w:hAnsi="Times New Roman" w:cs="Times New Roman"/>
                <w:color w:val="auto"/>
                <w:sz w:val="24"/>
                <w:lang w:bidi="ar"/>
              </w:rPr>
              <w:t>风蚀。所以要求施工单位将施工清理的</w:t>
            </w:r>
            <w:r>
              <w:rPr>
                <w:rFonts w:hint="default" w:ascii="Times New Roman" w:hAnsi="Times New Roman" w:cs="Times New Roman"/>
                <w:color w:val="auto"/>
                <w:sz w:val="24"/>
                <w:lang w:eastAsia="zh-CN" w:bidi="ar"/>
              </w:rPr>
              <w:t>表层沙土</w:t>
            </w:r>
            <w:r>
              <w:rPr>
                <w:rFonts w:hint="default" w:ascii="Times New Roman" w:hAnsi="Times New Roman" w:cs="Times New Roman"/>
                <w:color w:val="auto"/>
                <w:sz w:val="24"/>
                <w:lang w:bidi="ar"/>
              </w:rPr>
              <w:t>进行临时堆放并加盖篷布，待施工结束后将清理的</w:t>
            </w:r>
            <w:r>
              <w:rPr>
                <w:rFonts w:hint="default" w:ascii="Times New Roman" w:hAnsi="Times New Roman" w:cs="Times New Roman"/>
                <w:color w:val="auto"/>
                <w:sz w:val="24"/>
                <w:lang w:eastAsia="zh-CN" w:bidi="ar"/>
              </w:rPr>
              <w:t>沙土</w:t>
            </w:r>
            <w:r>
              <w:rPr>
                <w:rFonts w:hint="default" w:ascii="Times New Roman" w:hAnsi="Times New Roman" w:cs="Times New Roman"/>
                <w:color w:val="auto"/>
                <w:sz w:val="24"/>
                <w:lang w:bidi="ar"/>
              </w:rPr>
              <w:t>进行回覆，并进行</w:t>
            </w:r>
            <w:r>
              <w:rPr>
                <w:rFonts w:hint="default" w:ascii="Times New Roman" w:hAnsi="Times New Roman" w:cs="Times New Roman"/>
                <w:color w:val="auto"/>
                <w:sz w:val="24"/>
                <w:lang w:eastAsia="zh-CN" w:bidi="ar"/>
              </w:rPr>
              <w:t>洒水</w:t>
            </w:r>
            <w:r>
              <w:rPr>
                <w:rFonts w:hint="default" w:ascii="Times New Roman" w:hAnsi="Times New Roman" w:cs="Times New Roman"/>
                <w:color w:val="auto"/>
                <w:sz w:val="24"/>
                <w:lang w:bidi="ar"/>
              </w:rPr>
              <w:t>压实。</w:t>
            </w:r>
          </w:p>
          <w:p>
            <w:pPr>
              <w:spacing w:line="360" w:lineRule="auto"/>
              <w:ind w:firstLine="482" w:firstLineChars="200"/>
              <w:rPr>
                <w:rFonts w:hint="default" w:ascii="Times New Roman" w:hAnsi="Times New Roman" w:cs="Times New Roman"/>
                <w:b/>
                <w:color w:val="auto"/>
                <w:sz w:val="24"/>
                <w:lang w:bidi="zh-CN"/>
              </w:rPr>
            </w:pPr>
            <w:r>
              <w:rPr>
                <w:rFonts w:hint="default" w:ascii="Times New Roman" w:hAnsi="Times New Roman" w:cs="Times New Roman"/>
                <w:b/>
                <w:color w:val="auto"/>
                <w:sz w:val="24"/>
                <w:lang w:bidi="zh-CN"/>
              </w:rPr>
              <w:t>5.</w:t>
            </w:r>
            <w:r>
              <w:rPr>
                <w:rFonts w:hint="default" w:ascii="Times New Roman" w:hAnsi="Times New Roman" w:cs="Times New Roman"/>
                <w:b/>
                <w:color w:val="auto"/>
                <w:sz w:val="24"/>
                <w:lang w:val="en-US" w:bidi="zh-CN"/>
              </w:rPr>
              <w:t>6</w:t>
            </w:r>
            <w:r>
              <w:rPr>
                <w:rFonts w:hint="default" w:ascii="Times New Roman" w:hAnsi="Times New Roman" w:cs="Times New Roman"/>
                <w:b/>
                <w:color w:val="auto"/>
                <w:sz w:val="24"/>
                <w:lang w:bidi="zh-CN"/>
              </w:rPr>
              <w:t>对农作物影响分析</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本项目B</w:t>
            </w:r>
            <w:r>
              <w:rPr>
                <w:rFonts w:hint="default" w:ascii="Times New Roman" w:hAnsi="Times New Roman" w:cs="Times New Roman"/>
                <w:color w:val="auto"/>
                <w:sz w:val="24"/>
                <w:lang w:val="en-US" w:eastAsia="zh-CN" w:bidi="ar"/>
              </w:rPr>
              <w:t>D4369</w:t>
            </w:r>
            <w:r>
              <w:rPr>
                <w:rFonts w:hint="default" w:ascii="Times New Roman" w:hAnsi="Times New Roman" w:cs="Times New Roman"/>
                <w:color w:val="auto"/>
                <w:sz w:val="24"/>
                <w:lang w:bidi="ar"/>
              </w:rPr>
              <w:t>井及B</w:t>
            </w:r>
            <w:r>
              <w:rPr>
                <w:rFonts w:hint="default" w:ascii="Times New Roman" w:hAnsi="Times New Roman" w:cs="Times New Roman"/>
                <w:color w:val="auto"/>
                <w:sz w:val="24"/>
                <w:lang w:val="en-US" w:eastAsia="zh-CN" w:bidi="ar"/>
              </w:rPr>
              <w:t>D4347</w:t>
            </w:r>
            <w:r>
              <w:rPr>
                <w:rFonts w:hint="default" w:ascii="Times New Roman" w:hAnsi="Times New Roman" w:cs="Times New Roman"/>
                <w:color w:val="auto"/>
                <w:sz w:val="24"/>
                <w:lang w:bidi="ar"/>
              </w:rPr>
              <w:t>井的</w:t>
            </w:r>
            <w:r>
              <w:rPr>
                <w:rFonts w:hint="default" w:ascii="Times New Roman" w:hAnsi="Times New Roman" w:cs="Times New Roman"/>
                <w:color w:val="auto"/>
                <w:sz w:val="24"/>
                <w:lang w:eastAsia="zh-CN" w:bidi="ar"/>
              </w:rPr>
              <w:t>东</w:t>
            </w:r>
            <w:r>
              <w:rPr>
                <w:rFonts w:hint="default" w:ascii="Times New Roman" w:hAnsi="Times New Roman" w:cs="Times New Roman"/>
                <w:color w:val="auto"/>
                <w:sz w:val="24"/>
                <w:lang w:bidi="ar"/>
              </w:rPr>
              <w:t>侧约</w:t>
            </w:r>
            <w:r>
              <w:rPr>
                <w:rFonts w:hint="default" w:ascii="Times New Roman" w:hAnsi="Times New Roman" w:cs="Times New Roman"/>
                <w:color w:val="auto"/>
                <w:sz w:val="24"/>
                <w:lang w:val="en-US" w:eastAsia="zh-CN" w:bidi="ar"/>
              </w:rPr>
              <w:t>100</w:t>
            </w:r>
            <w:r>
              <w:rPr>
                <w:rFonts w:hint="default" w:ascii="Times New Roman" w:hAnsi="Times New Roman" w:cs="Times New Roman"/>
                <w:color w:val="auto"/>
                <w:sz w:val="24"/>
                <w:lang w:bidi="ar"/>
              </w:rPr>
              <w:t>米为</w:t>
            </w:r>
            <w:r>
              <w:rPr>
                <w:rFonts w:hint="default" w:ascii="Times New Roman" w:hAnsi="Times New Roman" w:cs="Times New Roman"/>
                <w:color w:val="auto"/>
                <w:sz w:val="24"/>
                <w:lang w:eastAsia="zh-CN" w:bidi="ar"/>
              </w:rPr>
              <w:t>农田</w:t>
            </w:r>
            <w:r>
              <w:rPr>
                <w:rFonts w:hint="default" w:ascii="Times New Roman" w:hAnsi="Times New Roman" w:cs="Times New Roman"/>
                <w:color w:val="auto"/>
                <w:sz w:val="24"/>
                <w:lang w:bidi="ar"/>
              </w:rPr>
              <w:t>，</w:t>
            </w:r>
            <w:r>
              <w:rPr>
                <w:rFonts w:hint="default" w:ascii="Times New Roman" w:hAnsi="Times New Roman" w:cs="Times New Roman"/>
                <w:color w:val="auto"/>
                <w:sz w:val="24"/>
                <w:lang w:eastAsia="zh-CN" w:bidi="ar"/>
              </w:rPr>
              <w:t>本项目部署季节为夏季，根据现场勘查，周边农田种植有农作物</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本项目预计夏季开钻，</w:t>
            </w:r>
            <w:r>
              <w:rPr>
                <w:rFonts w:hint="default" w:ascii="Times New Roman" w:hAnsi="Times New Roman" w:cs="Times New Roman"/>
                <w:color w:val="auto"/>
                <w:sz w:val="24"/>
                <w:lang w:bidi="ar"/>
              </w:rPr>
              <w:t>钻井施工时如井场周围已种植作物，则施工过程中井场、临时道路等建设过程中产生的扬尘，如细小建筑物料（如沙土）的飞扬，以及土壤被扰动后导致的尘土，施工运输车辆排放的少量尾气和运输中产生的扬尘等，可能会对施工周围耕地种植作物产生一定影响。根据经验，通过适时洒水可有效抑制扬尘，可使扬尘量减少70%；对一些粉状材料采取罐装、篷布遮盖、围板遮挡等一些防风措施也可有效减少扬尘污染。如施工时井场周围已种植作物需严格按照上述措施减少扬尘，可有效降低对周围作物的影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lang w:eastAsia="zh-CN"/>
              </w:rPr>
            </w:pPr>
            <w:r>
              <w:rPr>
                <w:rFonts w:hint="default" w:ascii="Times New Roman" w:hAnsi="Times New Roman" w:cs="Times New Roman"/>
                <w:b/>
                <w:color w:val="auto"/>
                <w:sz w:val="24"/>
                <w:lang w:val="en-US" w:eastAsia="zh-CN"/>
              </w:rPr>
              <w:t>5.7</w:t>
            </w:r>
            <w:r>
              <w:rPr>
                <w:rFonts w:hint="default" w:ascii="Times New Roman" w:hAnsi="Times New Roman" w:cs="Times New Roman"/>
                <w:b/>
                <w:color w:val="auto"/>
                <w:sz w:val="24"/>
                <w:lang w:eastAsia="zh-CN"/>
              </w:rPr>
              <w:t>管线施工生态环境影响分析</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lang w:eastAsia="zh-CN"/>
              </w:rPr>
              <w:t>本项目</w:t>
            </w:r>
            <w:r>
              <w:rPr>
                <w:rFonts w:hint="default" w:ascii="Times New Roman" w:hAnsi="Times New Roman" w:cs="Times New Roman"/>
                <w:color w:val="auto"/>
              </w:rPr>
              <w:t>埋地敷设管线</w:t>
            </w:r>
            <w:r>
              <w:rPr>
                <w:rFonts w:hint="default" w:ascii="Times New Roman" w:hAnsi="Times New Roman" w:cs="Times New Roman"/>
                <w:color w:val="auto"/>
                <w:lang w:eastAsia="zh-CN"/>
              </w:rPr>
              <w:t>进行管沟</w:t>
            </w:r>
            <w:r>
              <w:rPr>
                <w:rFonts w:hint="default" w:ascii="Times New Roman" w:hAnsi="Times New Roman" w:cs="Times New Roman"/>
                <w:color w:val="auto"/>
              </w:rPr>
              <w:t>开挖</w:t>
            </w:r>
            <w:r>
              <w:rPr>
                <w:rFonts w:hint="default" w:ascii="Times New Roman" w:hAnsi="Times New Roman" w:cs="Times New Roman"/>
                <w:color w:val="auto"/>
                <w:lang w:eastAsia="zh-CN"/>
              </w:rPr>
              <w:t>，</w:t>
            </w:r>
            <w:r>
              <w:rPr>
                <w:rFonts w:hint="default" w:ascii="Times New Roman" w:hAnsi="Times New Roman" w:cs="Times New Roman"/>
                <w:color w:val="auto"/>
              </w:rPr>
              <w:t>共产生施工土方量为</w:t>
            </w:r>
            <w:r>
              <w:rPr>
                <w:rFonts w:hint="default" w:ascii="Times New Roman" w:hAnsi="Times New Roman" w:cs="Times New Roman"/>
                <w:color w:val="auto"/>
                <w:lang w:val="en-US" w:eastAsia="zh-CN"/>
              </w:rPr>
              <w:t>10554</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default" w:ascii="Times New Roman" w:hAnsi="Times New Roman" w:cs="Times New Roman"/>
                <w:color w:val="auto"/>
                <w:lang w:eastAsia="zh-CN"/>
              </w:rPr>
              <w:t>施工时土方分层开挖，分层回填，</w:t>
            </w:r>
            <w:r>
              <w:rPr>
                <w:rFonts w:hint="default" w:ascii="Times New Roman" w:hAnsi="Times New Roman" w:cs="Times New Roman"/>
                <w:color w:val="auto"/>
              </w:rPr>
              <w:t>将剩余的土方量回填在管廊上，并实施压实平整的水土保持措施，不产生集中弃土。</w:t>
            </w:r>
            <w:r>
              <w:rPr>
                <w:rFonts w:hint="default" w:ascii="Times New Roman" w:hAnsi="Times New Roman" w:cs="Times New Roman"/>
                <w:color w:val="auto"/>
                <w:lang w:eastAsia="zh-CN"/>
              </w:rPr>
              <w:t>管沟开挖对施工扰动地表造成一定的影响，在大雨和大风天气条件下，如不采取水土保持措施，均会引发土壤侵蚀。本工程施工期较短，管线、道路分段施工且避开恶劣天气，在严格控制临时占地范围、采取遮盖、洒水压实等措施的前提下，可在一定程度上减少施工期水土流失。</w:t>
            </w:r>
            <w:r>
              <w:rPr>
                <w:rFonts w:hint="default" w:ascii="Times New Roman" w:hAnsi="Times New Roman" w:cs="Times New Roman"/>
                <w:color w:val="auto"/>
                <w:kern w:val="0"/>
                <w:sz w:val="24"/>
                <w:highlight w:val="none"/>
              </w:rPr>
              <w:t>管沟开挖可能会造成小范围内植物生产能力下降、植被覆盖率降低、生物多样性减少</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lang w:eastAsia="zh-CN"/>
              </w:rPr>
              <w:t>选线时应避让植被生长茂盛地带。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8" w:hRule="atLeast"/>
          <w:jc w:val="center"/>
        </w:trPr>
        <w:tc>
          <w:tcPr>
            <w:tcW w:w="456" w:type="dxa"/>
            <w:tcMar>
              <w:left w:w="28" w:type="dxa"/>
              <w:right w:w="28" w:type="dxa"/>
            </w:tcMar>
            <w:vAlign w:val="center"/>
          </w:tcPr>
          <w:p>
            <w:pPr>
              <w:pStyle w:val="26"/>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spacing w:val="10"/>
                <w:kern w:val="2"/>
              </w:rPr>
              <w:t>运营期生态环境影响分析</w:t>
            </w:r>
          </w:p>
        </w:tc>
        <w:tc>
          <w:tcPr>
            <w:tcW w:w="8117" w:type="dxa"/>
          </w:tcPr>
          <w:p>
            <w:pPr>
              <w:keepNext w:val="0"/>
              <w:keepLines w:val="0"/>
              <w:pageBreakBefore w:val="0"/>
              <w:widowControl w:val="0"/>
              <w:kinsoku/>
              <w:wordWrap/>
              <w:overflowPunct/>
              <w:topLinePunct w:val="0"/>
              <w:autoSpaceDE/>
              <w:autoSpaceDN/>
              <w:bidi w:val="0"/>
              <w:adjustRightInd/>
              <w:snapToGrid/>
              <w:spacing w:before="120" w:beforeLines="50" w:after="120" w:afterLines="50"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1.大气环境影响</w:t>
            </w:r>
          </w:p>
          <w:p>
            <w:pPr>
              <w:spacing w:line="360" w:lineRule="auto"/>
              <w:ind w:firstLine="482" w:firstLineChars="200"/>
              <w:rPr>
                <w:rFonts w:hint="default" w:ascii="Times New Roman" w:hAnsi="Times New Roman" w:cs="Times New Roman"/>
                <w:b/>
                <w:bCs/>
                <w:color w:val="auto"/>
                <w:sz w:val="24"/>
                <w:lang w:val="en-US" w:bidi="zh-CN"/>
              </w:rPr>
            </w:pPr>
            <w:r>
              <w:rPr>
                <w:rFonts w:hint="default" w:ascii="Times New Roman" w:hAnsi="Times New Roman" w:cs="Times New Roman"/>
                <w:b/>
                <w:bCs/>
                <w:color w:val="auto"/>
                <w:sz w:val="24"/>
                <w:lang w:val="en-US" w:bidi="zh-CN"/>
              </w:rPr>
              <w:t>1.1污染源情况</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（1）伴生气燃烧放空烟气</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lang w:eastAsia="zh-CN"/>
              </w:rPr>
              <w:t>本项目</w:t>
            </w:r>
            <w:r>
              <w:rPr>
                <w:rFonts w:hint="default" w:ascii="Times New Roman" w:hAnsi="Times New Roman" w:cs="Times New Roman"/>
                <w:color w:val="auto"/>
                <w:lang w:val="en-US" w:eastAsia="zh-CN"/>
              </w:rPr>
              <w:t>1口井</w:t>
            </w:r>
            <w:r>
              <w:rPr>
                <w:rFonts w:hint="default" w:ascii="Times New Roman" w:hAnsi="Times New Roman" w:cs="Times New Roman"/>
                <w:color w:val="auto"/>
                <w:kern w:val="2"/>
                <w:sz w:val="24"/>
                <w:szCs w:val="20"/>
                <w:lang w:val="en-US" w:eastAsia="zh-CN" w:bidi="ar-SA"/>
              </w:rPr>
              <w:t>采用单井拉油工艺，</w:t>
            </w:r>
            <w:r>
              <w:rPr>
                <w:rFonts w:hint="default" w:ascii="Times New Roman" w:hAnsi="Times New Roman" w:cs="Times New Roman"/>
                <w:color w:val="auto"/>
              </w:rPr>
              <w:t>根据</w:t>
            </w:r>
            <w:r>
              <w:rPr>
                <w:rFonts w:hint="default" w:ascii="Times New Roman" w:hAnsi="Times New Roman" w:cs="Times New Roman"/>
                <w:color w:val="auto"/>
                <w:lang w:eastAsia="zh-CN"/>
              </w:rPr>
              <w:t>相关油气资料</w:t>
            </w:r>
            <w:r>
              <w:rPr>
                <w:rFonts w:hint="default" w:ascii="Times New Roman" w:hAnsi="Times New Roman" w:cs="Times New Roman"/>
                <w:color w:val="auto"/>
              </w:rPr>
              <w:t>，本项目</w:t>
            </w:r>
            <w:r>
              <w:rPr>
                <w:rFonts w:hint="default" w:ascii="Times New Roman" w:hAnsi="Times New Roman" w:cs="Times New Roman"/>
                <w:color w:val="auto"/>
                <w:lang w:eastAsia="zh-CN"/>
              </w:rPr>
              <w:t>所在区块伴生气产生量较小，</w:t>
            </w:r>
            <w:r>
              <w:rPr>
                <w:rFonts w:hint="default" w:ascii="Times New Roman" w:hAnsi="Times New Roman" w:cs="Times New Roman"/>
                <w:color w:val="auto"/>
                <w:highlight w:val="none"/>
              </w:rPr>
              <w:t>单井伴生气每天产生</w:t>
            </w:r>
            <w:r>
              <w:rPr>
                <w:rFonts w:hint="default" w:ascii="Times New Roman" w:hAnsi="Times New Roman" w:cs="Times New Roman"/>
                <w:color w:val="auto"/>
                <w:highlight w:val="none"/>
                <w:lang w:eastAsia="zh-CN"/>
              </w:rPr>
              <w:t>量较小约</w:t>
            </w:r>
            <w:r>
              <w:rPr>
                <w:rFonts w:hint="default" w:ascii="Times New Roman" w:hAnsi="Times New Roman" w:cs="Times New Roman"/>
                <w:color w:val="auto"/>
                <w:highlight w:val="none"/>
                <w:lang w:val="en-US" w:eastAsia="zh-CN"/>
              </w:rPr>
              <w:t>80~130m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且伴生气产生为偶发无连续性，</w:t>
            </w:r>
            <w:r>
              <w:rPr>
                <w:rFonts w:hint="default" w:ascii="Times New Roman" w:hAnsi="Times New Roman" w:cs="Times New Roman"/>
                <w:color w:val="auto"/>
                <w:highlight w:val="none"/>
              </w:rPr>
              <w:t>不具有回收价值</w:t>
            </w:r>
            <w:r>
              <w:rPr>
                <w:rFonts w:hint="default" w:ascii="Times New Roman" w:hAnsi="Times New Roman" w:cs="Times New Roman"/>
                <w:color w:val="auto"/>
                <w:highlight w:val="none"/>
                <w:lang w:eastAsia="zh-CN"/>
              </w:rPr>
              <w:t>，</w:t>
            </w:r>
            <w:r>
              <w:rPr>
                <w:rFonts w:hint="default" w:ascii="Times New Roman" w:hAnsi="Times New Roman" w:cs="Times New Roman"/>
                <w:color w:val="auto"/>
                <w:kern w:val="2"/>
                <w:sz w:val="24"/>
                <w:szCs w:val="20"/>
                <w:lang w:val="en-US" w:eastAsia="zh-CN" w:bidi="ar-SA"/>
              </w:rPr>
              <w:t>BHW1001井的采出物在</w:t>
            </w:r>
            <w:r>
              <w:rPr>
                <w:rFonts w:hint="default" w:ascii="Times New Roman" w:hAnsi="Times New Roman" w:cs="Times New Roman"/>
                <w:bCs/>
                <w:color w:val="auto"/>
              </w:rPr>
              <w:t>单井拉油点设置的气液分离装置分离后，气相经伴生气放散管充分燃烧后排放</w:t>
            </w:r>
            <w:r>
              <w:rPr>
                <w:rFonts w:hint="default" w:ascii="Times New Roman" w:hAnsi="Times New Roman" w:cs="Times New Roman"/>
                <w:bCs/>
                <w:color w:val="auto"/>
                <w:lang w:eastAsia="zh-CN"/>
              </w:rPr>
              <w:t>。伴生气</w:t>
            </w:r>
            <w:r>
              <w:rPr>
                <w:rFonts w:hint="default" w:ascii="Times New Roman" w:hAnsi="Times New Roman" w:cs="Times New Roman"/>
                <w:bCs/>
                <w:color w:val="auto"/>
              </w:rPr>
              <w:t>燃烧后产生的二氧化硫、氮氧化物</w:t>
            </w:r>
            <w:r>
              <w:rPr>
                <w:rFonts w:hint="default" w:ascii="Times New Roman" w:hAnsi="Times New Roman" w:cs="Times New Roman"/>
                <w:bCs/>
                <w:color w:val="auto"/>
                <w:lang w:eastAsia="zh-CN"/>
              </w:rPr>
              <w:t>及颗粒物</w:t>
            </w:r>
            <w:r>
              <w:rPr>
                <w:rFonts w:hint="default" w:ascii="Times New Roman" w:hAnsi="Times New Roman" w:cs="Times New Roman"/>
                <w:bCs/>
                <w:color w:val="auto"/>
              </w:rPr>
              <w:t>自然扩散，排放量小，周围扩散条件较好，对周围大气环境影响不大。</w:t>
            </w:r>
          </w:p>
          <w:p>
            <w:pPr>
              <w:pStyle w:val="50"/>
              <w:adjustRightInd w:val="0"/>
              <w:spacing w:line="360" w:lineRule="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（2）天然气加热炉燃烧废气</w:t>
            </w:r>
          </w:p>
          <w:p>
            <w:pPr>
              <w:pStyle w:val="50"/>
              <w:adjustRightInd w:val="0"/>
              <w:spacing w:line="360" w:lineRule="auto"/>
              <w:rPr>
                <w:rFonts w:hint="default" w:ascii="Times New Roman" w:hAnsi="Times New Roman" w:cs="Times New Roman"/>
                <w:color w:val="auto"/>
                <w:szCs w:val="20"/>
              </w:rPr>
            </w:pPr>
            <w:r>
              <w:rPr>
                <w:rFonts w:hint="default" w:ascii="Times New Roman" w:hAnsi="Times New Roman" w:eastAsia="宋体" w:cs="Times New Roman"/>
                <w:b w:val="0"/>
                <w:bCs w:val="0"/>
                <w:color w:val="auto"/>
                <w:sz w:val="24"/>
                <w:szCs w:val="24"/>
                <w:lang w:val="en-US" w:eastAsia="zh-CN"/>
              </w:rPr>
              <w:t>除</w:t>
            </w:r>
            <w:r>
              <w:rPr>
                <w:rFonts w:hint="default" w:ascii="Times New Roman" w:hAnsi="Times New Roman" w:cs="Times New Roman"/>
                <w:color w:val="auto"/>
                <w:kern w:val="2"/>
                <w:sz w:val="24"/>
                <w:szCs w:val="20"/>
                <w:lang w:val="en-US" w:eastAsia="zh-CN" w:bidi="ar-SA"/>
              </w:rPr>
              <w:t>BHW1001井单井拉油外，</w:t>
            </w:r>
            <w:r>
              <w:rPr>
                <w:rFonts w:hint="default" w:ascii="Times New Roman" w:hAnsi="Times New Roman" w:eastAsia="宋体" w:cs="Times New Roman"/>
                <w:b w:val="0"/>
                <w:bCs w:val="0"/>
                <w:color w:val="auto"/>
                <w:sz w:val="24"/>
                <w:szCs w:val="24"/>
                <w:lang w:val="en-US" w:eastAsia="zh-CN"/>
              </w:rPr>
              <w:t>其余12口井产生的</w:t>
            </w:r>
            <w:r>
              <w:rPr>
                <w:rFonts w:hint="default" w:ascii="Times New Roman" w:hAnsi="Times New Roman" w:cs="Times New Roman"/>
                <w:b w:val="0"/>
                <w:bCs w:val="0"/>
                <w:color w:val="auto"/>
                <w:sz w:val="24"/>
                <w:lang w:eastAsia="zh-CN"/>
              </w:rPr>
              <w:t>伴</w:t>
            </w:r>
            <w:r>
              <w:rPr>
                <w:rFonts w:hint="default" w:ascii="Times New Roman" w:hAnsi="Times New Roman" w:cs="Times New Roman"/>
                <w:color w:val="auto"/>
                <w:sz w:val="24"/>
                <w:lang w:eastAsia="zh-CN"/>
              </w:rPr>
              <w:t>生气经过集输管线进入北</w:t>
            </w:r>
            <w:r>
              <w:rPr>
                <w:rFonts w:hint="default" w:ascii="Times New Roman" w:hAnsi="Times New Roman" w:cs="Times New Roman"/>
                <w:color w:val="auto"/>
                <w:sz w:val="24"/>
                <w:lang w:val="en-US" w:eastAsia="zh-CN"/>
              </w:rPr>
              <w:t>10集中拉油站后</w:t>
            </w:r>
            <w:r>
              <w:rPr>
                <w:rFonts w:hint="default" w:ascii="Times New Roman" w:hAnsi="Times New Roman" w:cs="Times New Roman"/>
                <w:color w:val="auto"/>
                <w:sz w:val="24"/>
                <w:lang w:eastAsia="zh-CN"/>
              </w:rPr>
              <w:t>主要用于回掺水加热炉用气</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本项目加热炉为新建，</w:t>
            </w:r>
            <w:r>
              <w:rPr>
                <w:rFonts w:hint="default" w:ascii="Times New Roman" w:hAnsi="Times New Roman" w:cs="Times New Roman"/>
                <w:color w:val="auto"/>
                <w:sz w:val="24"/>
                <w:lang w:eastAsia="zh-CN"/>
              </w:rPr>
              <w:t>耗气</w:t>
            </w:r>
            <w:r>
              <w:rPr>
                <w:rFonts w:hint="default" w:ascii="Times New Roman" w:hAnsi="Times New Roman" w:cs="Times New Roman"/>
                <w:color w:val="auto"/>
                <w:sz w:val="24"/>
                <w:szCs w:val="24"/>
                <w:lang w:eastAsia="zh-CN"/>
              </w:rPr>
              <w:t>量为</w:t>
            </w:r>
            <w:r>
              <w:rPr>
                <w:rFonts w:hint="default" w:ascii="Times New Roman" w:hAnsi="Times New Roman" w:cs="Times New Roman"/>
                <w:color w:val="auto"/>
                <w:sz w:val="24"/>
                <w:szCs w:val="24"/>
                <w:lang w:val="en-US" w:eastAsia="zh-CN"/>
              </w:rPr>
              <w:t>1817.8</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w:t>
            </w:r>
            <w:r>
              <w:rPr>
                <w:rFonts w:hint="default" w:ascii="Times New Roman" w:hAnsi="Times New Roman" w:cs="Times New Roman"/>
                <w:color w:val="auto"/>
                <w:sz w:val="24"/>
                <w:szCs w:val="24"/>
                <w:lang w:eastAsia="zh-CN"/>
              </w:rPr>
              <w:t>，本项目伴生气产生量预计</w:t>
            </w:r>
            <w:r>
              <w:rPr>
                <w:rFonts w:hint="default" w:ascii="Times New Roman" w:hAnsi="Times New Roman" w:cs="Times New Roman"/>
                <w:color w:val="auto"/>
                <w:kern w:val="0"/>
                <w:sz w:val="24"/>
                <w:szCs w:val="24"/>
                <w:highlight w:val="none"/>
                <w:lang w:val="en-US" w:eastAsia="zh-CN"/>
              </w:rPr>
              <w:t>700~1900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w:t>
            </w:r>
            <w:r>
              <w:rPr>
                <w:rFonts w:hint="default" w:ascii="Times New Roman" w:hAnsi="Times New Roman" w:cs="Times New Roman"/>
                <w:color w:val="auto"/>
                <w:sz w:val="24"/>
                <w:szCs w:val="24"/>
                <w:lang w:eastAsia="zh-CN"/>
              </w:rPr>
              <w:t>，可完全用于北</w:t>
            </w:r>
            <w:r>
              <w:rPr>
                <w:rFonts w:hint="default" w:ascii="Times New Roman" w:hAnsi="Times New Roman" w:cs="Times New Roman"/>
                <w:color w:val="auto"/>
                <w:sz w:val="24"/>
                <w:szCs w:val="24"/>
                <w:lang w:val="en-US" w:eastAsia="zh-CN"/>
              </w:rPr>
              <w:t>10集中拉油处理站加热炉燃料，当</w:t>
            </w:r>
            <w:r>
              <w:rPr>
                <w:rFonts w:hint="default" w:ascii="Times New Roman" w:hAnsi="Times New Roman" w:cs="Times New Roman"/>
                <w:color w:val="auto"/>
                <w:sz w:val="24"/>
                <w:szCs w:val="24"/>
                <w:lang w:eastAsia="zh-CN"/>
              </w:rPr>
              <w:t>伴生气</w:t>
            </w:r>
            <w:r>
              <w:rPr>
                <w:rFonts w:hint="default" w:ascii="Times New Roman" w:hAnsi="Times New Roman" w:cs="Times New Roman"/>
                <w:color w:val="auto"/>
                <w:sz w:val="24"/>
                <w:lang w:eastAsia="zh-CN"/>
              </w:rPr>
              <w:t>不足时，依托</w:t>
            </w:r>
            <w:r>
              <w:rPr>
                <w:rFonts w:hint="default" w:ascii="Times New Roman" w:hAnsi="Times New Roman" w:cs="Times New Roman"/>
                <w:color w:val="auto"/>
                <w:sz w:val="24"/>
              </w:rPr>
              <w:t>马庄集气站</w:t>
            </w:r>
            <w:r>
              <w:rPr>
                <w:rFonts w:hint="default" w:ascii="Times New Roman" w:hAnsi="Times New Roman" w:cs="Times New Roman"/>
                <w:color w:val="auto"/>
                <w:sz w:val="24"/>
                <w:lang w:eastAsia="zh-CN"/>
              </w:rPr>
              <w:t>进行补充。天然气</w:t>
            </w:r>
            <w:r>
              <w:rPr>
                <w:rFonts w:hint="default" w:ascii="Times New Roman" w:hAnsi="Times New Roman" w:cs="Times New Roman"/>
                <w:color w:val="auto"/>
                <w:highlight w:val="none"/>
              </w:rPr>
              <w:t>燃烧后达标烟气通过</w:t>
            </w:r>
            <w:r>
              <w:rPr>
                <w:rFonts w:hint="default" w:ascii="Times New Roman" w:hAnsi="Times New Roman" w:eastAsia="宋体" w:cs="Times New Roman"/>
                <w:color w:val="auto"/>
                <w:highlight w:val="none"/>
                <w:lang w:eastAsia="zh-CN"/>
              </w:rPr>
              <w:t>8</w:t>
            </w:r>
            <w:r>
              <w:rPr>
                <w:rFonts w:hint="default" w:ascii="Times New Roman" w:hAnsi="Times New Roman" w:eastAsia="宋体" w:cs="Times New Roman"/>
                <w:color w:val="auto"/>
                <w:highlight w:val="none"/>
                <w:lang w:val="en-US" w:eastAsia="zh-CN"/>
              </w:rPr>
              <w:t>m</w:t>
            </w:r>
            <w:r>
              <w:rPr>
                <w:rFonts w:hint="default" w:ascii="Times New Roman" w:hAnsi="Times New Roman" w:cs="Times New Roman"/>
                <w:color w:val="auto"/>
                <w:highlight w:val="none"/>
              </w:rPr>
              <w:t>高排气筒放空。</w:t>
            </w:r>
          </w:p>
          <w:p>
            <w:pPr>
              <w:pStyle w:val="26"/>
              <w:spacing w:before="0" w:beforeAutospacing="0" w:after="0" w:afterAutospacing="0" w:line="360" w:lineRule="auto"/>
              <w:ind w:firstLine="480" w:firstLineChars="200"/>
              <w:jc w:val="both"/>
              <w:rPr>
                <w:rFonts w:hint="default" w:ascii="Times New Roman" w:hAnsi="Times New Roman" w:cs="Times New Roman"/>
                <w:b w:val="0"/>
                <w:bCs/>
                <w:color w:val="auto"/>
                <w:sz w:val="24"/>
                <w:szCs w:val="24"/>
                <w:highlight w:val="none"/>
                <w:lang w:val="en-US" w:eastAsia="zh-CN" w:bidi="en-US"/>
              </w:rPr>
            </w:pPr>
            <w:r>
              <w:rPr>
                <w:rFonts w:hint="default" w:ascii="Times New Roman" w:hAnsi="Times New Roman" w:cs="Times New Roman"/>
                <w:color w:val="auto"/>
                <w:sz w:val="24"/>
                <w:highlight w:val="none"/>
              </w:rPr>
              <w:t>参照《污染源源强核算技术指南锅炉》</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4"/>
                <w:highlight w:val="none"/>
              </w:rPr>
              <w:t>《排污许可证核发与申请核算技术规范 锅炉》</w:t>
            </w:r>
            <w:r>
              <w:rPr>
                <w:rFonts w:hint="default" w:ascii="Times New Roman" w:hAnsi="Times New Roman" w:cs="Times New Roman"/>
                <w:color w:val="auto"/>
                <w:sz w:val="24"/>
                <w:szCs w:val="24"/>
                <w:highlight w:val="none"/>
                <w:lang w:eastAsia="zh-CN"/>
              </w:rPr>
              <w:t>中产污系数法</w:t>
            </w:r>
            <w:r>
              <w:rPr>
                <w:rFonts w:hint="default" w:ascii="Times New Roman" w:hAnsi="Times New Roman" w:cs="Times New Roman"/>
                <w:color w:val="auto"/>
                <w:sz w:val="24"/>
                <w:szCs w:val="24"/>
                <w:highlight w:val="none"/>
              </w:rPr>
              <w:t>计算烟气、颗粒物、SO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以及NO</w:t>
            </w:r>
            <w:r>
              <w:rPr>
                <w:rFonts w:hint="default" w:ascii="Times New Roman" w:hAnsi="Times New Roman" w:cs="Times New Roman"/>
                <w:color w:val="auto"/>
                <w:sz w:val="24"/>
                <w:szCs w:val="24"/>
                <w:highlight w:val="none"/>
                <w:vertAlign w:val="subscript"/>
              </w:rPr>
              <w:t>X</w:t>
            </w:r>
            <w:r>
              <w:rPr>
                <w:rFonts w:hint="default" w:ascii="Times New Roman" w:hAnsi="Times New Roman" w:cs="Times New Roman"/>
                <w:color w:val="auto"/>
                <w:sz w:val="24"/>
                <w:szCs w:val="24"/>
                <w:highlight w:val="none"/>
              </w:rPr>
              <w:t>的排放量与浓度。</w:t>
            </w:r>
            <w:r>
              <w:rPr>
                <w:rFonts w:hint="default" w:ascii="Times New Roman" w:hAnsi="Times New Roman" w:cs="Times New Roman"/>
                <w:b w:val="0"/>
                <w:bCs/>
                <w:color w:val="auto"/>
                <w:sz w:val="24"/>
                <w:szCs w:val="24"/>
                <w:highlight w:val="none"/>
                <w:lang w:val="en-US" w:eastAsia="zh-CN" w:bidi="en-US"/>
              </w:rPr>
              <w:t>基准烟气量取值，见下表。</w:t>
            </w:r>
          </w:p>
          <w:p>
            <w:pPr>
              <w:pStyle w:val="9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21"/>
                <w:szCs w:val="21"/>
                <w:highlight w:val="none"/>
                <w:lang w:eastAsia="zh-CN"/>
              </w:rPr>
            </w:pPr>
          </w:p>
          <w:p>
            <w:pPr>
              <w:pStyle w:val="9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表</w:t>
            </w:r>
            <w:r>
              <w:rPr>
                <w:rFonts w:hint="default" w:ascii="Times New Roman" w:hAnsi="Times New Roman" w:cs="Times New Roman"/>
                <w:color w:val="auto"/>
                <w:sz w:val="21"/>
                <w:szCs w:val="21"/>
                <w:highlight w:val="none"/>
                <w:lang w:val="en-US" w:eastAsia="zh-CN"/>
              </w:rPr>
              <w:t>4-5         基准烟气量取值表</w:t>
            </w:r>
          </w:p>
          <w:p>
            <w:pPr>
              <w:pStyle w:val="28"/>
              <w:keepNext w:val="0"/>
              <w:keepLines w:val="0"/>
              <w:pageBreakBefore w:val="0"/>
              <w:widowControl w:val="0"/>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cs="Times New Roman"/>
                <w:b/>
                <w:color w:val="auto"/>
                <w:sz w:val="24"/>
                <w:szCs w:val="24"/>
                <w:highlight w:val="none"/>
                <w:lang w:eastAsia="zh-CN" w:bidi="en-US"/>
              </w:rPr>
            </w:pPr>
            <w:r>
              <w:rPr>
                <w:rFonts w:hint="default" w:ascii="Times New Roman" w:hAnsi="Times New Roman" w:cs="Times New Roman"/>
                <w:color w:val="auto"/>
                <w:highlight w:val="none"/>
              </w:rPr>
              <w:drawing>
                <wp:inline distT="0" distB="0" distL="114300" distR="114300">
                  <wp:extent cx="4997450" cy="2307590"/>
                  <wp:effectExtent l="0" t="0" r="1270" b="8890"/>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48"/>
                          <a:stretch>
                            <a:fillRect/>
                          </a:stretch>
                        </pic:blipFill>
                        <pic:spPr>
                          <a:xfrm>
                            <a:off x="0" y="0"/>
                            <a:ext cx="4997450" cy="23075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default" w:ascii="Times New Roman" w:hAnsi="Times New Roman" w:cs="Times New Roman"/>
                <w:color w:val="auto"/>
                <w:sz w:val="24"/>
                <w:szCs w:val="24"/>
                <w:highlight w:val="none"/>
                <w:lang w:eastAsia="zh-CN"/>
              </w:rPr>
              <w:t>加热炉</w:t>
            </w:r>
            <w:r>
              <w:rPr>
                <w:rFonts w:hint="default" w:ascii="Times New Roman" w:hAnsi="Times New Roman" w:cs="Times New Roman"/>
                <w:color w:val="auto"/>
                <w:sz w:val="24"/>
                <w:szCs w:val="24"/>
                <w:highlight w:val="none"/>
              </w:rPr>
              <w:t>年消耗天然气</w:t>
            </w:r>
            <w:r>
              <w:rPr>
                <w:rFonts w:hint="default" w:ascii="Times New Roman" w:hAnsi="Times New Roman" w:cs="Times New Roman"/>
                <w:color w:val="auto"/>
                <w:sz w:val="24"/>
                <w:szCs w:val="24"/>
                <w:highlight w:val="none"/>
                <w:lang w:val="en-US" w:eastAsia="zh-CN"/>
              </w:rPr>
              <w:t>54.53</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lang w:val="en-US" w:eastAsia="zh-CN"/>
              </w:rPr>
              <w:t>4</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rPr>
              <w:t>本项目天然气低位发热值为</w:t>
            </w:r>
            <w:r>
              <w:rPr>
                <w:rFonts w:hint="default" w:ascii="Times New Roman" w:hAnsi="Times New Roman" w:cs="Times New Roman"/>
                <w:color w:val="auto"/>
                <w:sz w:val="24"/>
                <w:szCs w:val="24"/>
                <w:highlight w:val="none"/>
                <w:lang w:val="en-US" w:eastAsia="zh-CN"/>
              </w:rPr>
              <w:t>35.544</w:t>
            </w:r>
            <w:r>
              <w:rPr>
                <w:rFonts w:hint="default" w:ascii="Times New Roman" w:hAnsi="Times New Roman" w:cs="Times New Roman"/>
                <w:color w:val="auto"/>
                <w:sz w:val="24"/>
                <w:szCs w:val="24"/>
                <w:highlight w:val="none"/>
              </w:rPr>
              <w:t>MJ/m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。根据上表可计算出天然气的基准烟气量为10.</w:t>
            </w:r>
            <w:r>
              <w:rPr>
                <w:rFonts w:hint="default" w:ascii="Times New Roman" w:hAnsi="Times New Roman" w:cs="Times New Roman"/>
                <w:color w:val="auto"/>
                <w:sz w:val="24"/>
                <w:szCs w:val="24"/>
                <w:highlight w:val="none"/>
                <w:lang w:val="en-US" w:eastAsia="zh-CN"/>
              </w:rPr>
              <w:t>47</w:t>
            </w:r>
            <w:r>
              <w:rPr>
                <w:rFonts w:hint="default" w:ascii="Times New Roman" w:hAnsi="Times New Roman" w:cs="Times New Roman"/>
                <w:color w:val="auto"/>
                <w:sz w:val="24"/>
                <w:szCs w:val="24"/>
                <w:highlight w:val="none"/>
              </w:rPr>
              <w:t>Nm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，烟气量为</w:t>
            </w:r>
            <w:r>
              <w:rPr>
                <w:rFonts w:hint="default" w:ascii="Times New Roman" w:hAnsi="Times New Roman" w:cs="Times New Roman"/>
                <w:color w:val="auto"/>
                <w:sz w:val="24"/>
                <w:szCs w:val="24"/>
                <w:highlight w:val="none"/>
                <w:lang w:val="en-US" w:eastAsia="zh-CN"/>
              </w:rPr>
              <w:t>570.93</w:t>
            </w:r>
            <w:r>
              <w:rPr>
                <w:rFonts w:hint="default" w:ascii="Times New Roman" w:hAnsi="Times New Roman" w:cs="Times New Roman"/>
                <w:color w:val="auto"/>
                <w:sz w:val="24"/>
                <w:szCs w:val="24"/>
                <w:highlight w:val="none"/>
              </w:rPr>
              <w:t>×10</w:t>
            </w:r>
            <w:r>
              <w:rPr>
                <w:rFonts w:hint="default" w:ascii="Times New Roman" w:hAnsi="Times New Roman" w:cs="Times New Roman"/>
                <w:color w:val="auto"/>
                <w:sz w:val="24"/>
                <w:szCs w:val="24"/>
                <w:highlight w:val="none"/>
                <w:vertAlign w:val="superscript"/>
                <w:lang w:val="en-US" w:eastAsia="zh-CN"/>
              </w:rPr>
              <w:t>4</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p>
          <w:p>
            <w:pPr>
              <w:spacing w:line="360" w:lineRule="auto"/>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燃气加热炉</w:t>
            </w:r>
            <w:r>
              <w:rPr>
                <w:rFonts w:hint="default" w:ascii="Times New Roman" w:hAnsi="Times New Roman" w:cs="Times New Roman"/>
                <w:color w:val="auto"/>
                <w:sz w:val="24"/>
                <w:szCs w:val="24"/>
                <w:highlight w:val="none"/>
              </w:rPr>
              <w:t>的废气污染物</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颗粒物、二氧化硫、氮氧化物</w:t>
            </w:r>
            <w:r>
              <w:rPr>
                <w:rFonts w:hint="default" w:ascii="Times New Roman" w:hAnsi="Times New Roman" w:cs="Times New Roman"/>
                <w:color w:val="auto"/>
                <w:sz w:val="24"/>
                <w:szCs w:val="24"/>
                <w:highlight w:val="none"/>
                <w:lang w:eastAsia="zh-CN"/>
              </w:rPr>
              <w:t>）计算公式：</w:t>
            </w:r>
          </w:p>
          <w:p>
            <w:pPr>
              <w:spacing w:line="360" w:lineRule="auto"/>
              <w:ind w:firstLine="420" w:firstLineChars="20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rPr>
              <w:drawing>
                <wp:inline distT="0" distB="0" distL="114300" distR="114300">
                  <wp:extent cx="1276985" cy="354330"/>
                  <wp:effectExtent l="0" t="0" r="3175" b="11430"/>
                  <wp:docPr id="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
                          <pic:cNvPicPr>
                            <a:picLocks noChangeAspect="1"/>
                          </pic:cNvPicPr>
                        </pic:nvPicPr>
                        <pic:blipFill>
                          <a:blip r:embed="rId49"/>
                          <a:stretch>
                            <a:fillRect/>
                          </a:stretch>
                        </pic:blipFill>
                        <pic:spPr>
                          <a:xfrm>
                            <a:off x="0" y="0"/>
                            <a:ext cx="1276985" cy="354330"/>
                          </a:xfrm>
                          <a:prstGeom prst="rect">
                            <a:avLst/>
                          </a:prstGeom>
                          <a:noFill/>
                          <a:ln>
                            <a:noFill/>
                          </a:ln>
                        </pic:spPr>
                      </pic:pic>
                    </a:graphicData>
                  </a:graphic>
                </wp:inline>
              </w:drawing>
            </w:r>
          </w:p>
          <w:p>
            <w:pPr>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式中</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Ej</w:t>
            </w:r>
            <w:r>
              <w:rPr>
                <w:rFonts w:hint="default" w:ascii="Times New Roman" w:hAnsi="Times New Roman" w:cs="Times New Roman"/>
                <w:color w:val="auto"/>
                <w:sz w:val="24"/>
                <w:szCs w:val="24"/>
                <w:highlight w:val="none"/>
                <w:lang w:eastAsia="zh-CN"/>
              </w:rPr>
              <w:t>—核算时段内第j种污染物的排放量，吨；</w:t>
            </w:r>
          </w:p>
          <w:p>
            <w:pPr>
              <w:spacing w:line="360" w:lineRule="auto"/>
              <w:ind w:firstLine="1200" w:firstLineChars="5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R—核算时段内锅炉燃料耗量，吨或万立方米；</w:t>
            </w:r>
          </w:p>
          <w:p>
            <w:pPr>
              <w:spacing w:line="360" w:lineRule="auto"/>
              <w:ind w:firstLine="1200" w:firstLineChars="5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β一第j种污染物产排污系数，千克/吨-燃料或千克/万立方米-燃料。</w:t>
            </w:r>
          </w:p>
          <w:p>
            <w:pPr>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本项目锅炉配置低氮燃烧器，天然气加热炉废气产排污系数见下表</w:t>
            </w:r>
            <w:r>
              <w:rPr>
                <w:rFonts w:hint="default" w:ascii="Times New Roman" w:hAnsi="Times New Roman" w:cs="Times New Roman"/>
                <w:color w:val="auto"/>
                <w:sz w:val="24"/>
                <w:szCs w:val="24"/>
                <w:highlight w:val="none"/>
                <w:lang w:val="en-US" w:eastAsia="zh-CN"/>
              </w:rPr>
              <w:t>。</w:t>
            </w:r>
          </w:p>
          <w:p>
            <w:pPr>
              <w:pStyle w:val="11"/>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default" w:ascii="Times New Roman" w:hAnsi="Times New Roman" w:cs="Times New Roman"/>
                <w:b/>
                <w:color w:val="auto"/>
                <w:kern w:val="2"/>
                <w:sz w:val="21"/>
                <w:szCs w:val="21"/>
                <w:highlight w:val="none"/>
                <w:lang w:val="en-US" w:eastAsia="zh-CN" w:bidi="ar-SA"/>
              </w:rPr>
              <w:t>4-6</w:t>
            </w:r>
            <w:r>
              <w:rPr>
                <w:rFonts w:hint="default" w:ascii="Times New Roman" w:hAnsi="Times New Roman" w:eastAsia="宋体" w:cs="Times New Roman"/>
                <w:b/>
                <w:color w:val="auto"/>
                <w:kern w:val="2"/>
                <w:sz w:val="21"/>
                <w:szCs w:val="21"/>
                <w:highlight w:val="none"/>
                <w:lang w:val="en-US" w:eastAsia="zh-CN" w:bidi="ar-SA"/>
              </w:rPr>
              <w:t xml:space="preserve">          废气产物系数表（单位：千克/万立方米-燃料）</w:t>
            </w:r>
          </w:p>
          <w:tbl>
            <w:tblPr>
              <w:tblStyle w:val="29"/>
              <w:tblW w:w="79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27"/>
              <w:gridCol w:w="1428"/>
              <w:gridCol w:w="1896"/>
              <w:gridCol w:w="1591"/>
              <w:gridCol w:w="15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38"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燃料名称</w:t>
                  </w:r>
                </w:p>
              </w:tc>
              <w:tc>
                <w:tcPr>
                  <w:tcW w:w="1438"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污染物指标</w:t>
                  </w:r>
                </w:p>
              </w:tc>
              <w:tc>
                <w:tcPr>
                  <w:tcW w:w="191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产污系数</w:t>
                  </w:r>
                </w:p>
              </w:tc>
              <w:tc>
                <w:tcPr>
                  <w:tcW w:w="1602"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末端治理技术名称</w:t>
                  </w:r>
                </w:p>
              </w:tc>
              <w:tc>
                <w:tcPr>
                  <w:tcW w:w="157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38" w:type="dxa"/>
                  <w:vMerge w:val="restart"/>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天然气</w:t>
                  </w:r>
                </w:p>
              </w:tc>
              <w:tc>
                <w:tcPr>
                  <w:tcW w:w="1438" w:type="dxa"/>
                  <w:tcBorders>
                    <w:tl2br w:val="nil"/>
                    <w:tr2bl w:val="nil"/>
                  </w:tcBorders>
                  <w:noWrap w:val="0"/>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二氧化硫</w:t>
                  </w:r>
                </w:p>
              </w:tc>
              <w:tc>
                <w:tcPr>
                  <w:tcW w:w="191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0.02S</w:t>
                  </w:r>
                </w:p>
              </w:tc>
              <w:tc>
                <w:tcPr>
                  <w:tcW w:w="1602"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直排</w:t>
                  </w:r>
                </w:p>
              </w:tc>
              <w:tc>
                <w:tcPr>
                  <w:tcW w:w="157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0.02S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38" w:type="dxa"/>
                  <w:vMerge w:val="continue"/>
                  <w:tcBorders>
                    <w:tl2br w:val="nil"/>
                    <w:tr2bl w:val="nil"/>
                  </w:tcBorders>
                  <w:noWrap/>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438"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颗粒物</w:t>
                  </w:r>
                </w:p>
              </w:tc>
              <w:tc>
                <w:tcPr>
                  <w:tcW w:w="191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2.86</w:t>
                  </w:r>
                </w:p>
              </w:tc>
              <w:tc>
                <w:tcPr>
                  <w:tcW w:w="1602"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直排</w:t>
                  </w:r>
                </w:p>
              </w:tc>
              <w:tc>
                <w:tcPr>
                  <w:tcW w:w="157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38" w:type="dxa"/>
                  <w:vMerge w:val="continue"/>
                  <w:tcBorders>
                    <w:tl2br w:val="nil"/>
                    <w:tr2bl w:val="nil"/>
                  </w:tcBorders>
                  <w:noWrap/>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438"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氮氧化物</w:t>
                  </w:r>
                </w:p>
              </w:tc>
              <w:tc>
                <w:tcPr>
                  <w:tcW w:w="191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18.71</w:t>
                  </w:r>
                </w:p>
              </w:tc>
              <w:tc>
                <w:tcPr>
                  <w:tcW w:w="1602"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低氮燃烧</w:t>
                  </w:r>
                </w:p>
              </w:tc>
              <w:tc>
                <w:tcPr>
                  <w:tcW w:w="1570" w:type="dxa"/>
                  <w:tcBorders>
                    <w:tl2br w:val="nil"/>
                    <w:tr2bl w:val="nil"/>
                  </w:tcBorders>
                  <w:noWrap/>
                  <w:tcMar>
                    <w:top w:w="15" w:type="dxa"/>
                    <w:left w:w="15" w:type="dxa"/>
                    <w:right w:w="15" w:type="dxa"/>
                  </w:tcMar>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sz w:val="21"/>
                      <w:szCs w:val="21"/>
                      <w:u w:val="none"/>
                      <w:lang w:val="en-US"/>
                    </w:rPr>
                  </w:pPr>
                  <w:r>
                    <w:rPr>
                      <w:rFonts w:hint="default" w:ascii="Times New Roman" w:hAnsi="Times New Roman" w:eastAsia="宋体" w:cs="Times New Roman"/>
                      <w:i w:val="0"/>
                      <w:color w:val="auto"/>
                      <w:kern w:val="0"/>
                      <w:sz w:val="21"/>
                      <w:szCs w:val="21"/>
                      <w:u w:val="none"/>
                      <w:lang w:val="en-US" w:eastAsia="zh-CN" w:bidi="ar"/>
                    </w:rPr>
                    <w:t>11.23</w:t>
                  </w:r>
                </w:p>
              </w:tc>
            </w:tr>
          </w:tbl>
          <w:p>
            <w:pPr>
              <w:pStyle w:val="91"/>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注：</w:t>
            </w:r>
            <w:r>
              <w:rPr>
                <w:rFonts w:hint="default" w:ascii="Times New Roman" w:hAnsi="Times New Roman" w:cs="Times New Roman"/>
                <w:b w:val="0"/>
                <w:bCs/>
                <w:color w:val="auto"/>
                <w:sz w:val="21"/>
                <w:szCs w:val="21"/>
                <w:highlight w:val="none"/>
                <w:lang w:val="en-US" w:eastAsia="zh-CN"/>
              </w:rPr>
              <w:t>S为天然气含硫量。</w:t>
            </w:r>
          </w:p>
          <w:p>
            <w:pPr>
              <w:pStyle w:val="91"/>
              <w:keepNext w:val="0"/>
              <w:keepLines w:val="0"/>
              <w:pageBreakBefore w:val="0"/>
              <w:widowControl w:val="0"/>
              <w:kinsoku/>
              <w:wordWrap/>
              <w:overflowPunct/>
              <w:topLinePunct w:val="0"/>
              <w:autoSpaceDE/>
              <w:autoSpaceDN/>
              <w:bidi w:val="0"/>
              <w:adjustRightInd/>
              <w:snapToGrid/>
              <w:spacing w:before="417" w:beforeLines="100" w:line="360" w:lineRule="auto"/>
              <w:ind w:firstLine="480" w:firstLineChars="200"/>
              <w:jc w:val="both"/>
              <w:textAlignment w:val="auto"/>
              <w:rPr>
                <w:rFonts w:hint="default" w:ascii="Times New Roman" w:hAnsi="Times New Roman" w:cs="Times New Roman"/>
                <w:b w:val="0"/>
                <w:color w:val="auto"/>
                <w:kern w:val="2"/>
                <w:sz w:val="24"/>
                <w:szCs w:val="24"/>
                <w:highlight w:val="none"/>
                <w:lang w:val="en-US" w:eastAsia="zh-CN" w:bidi="ar-SA"/>
              </w:rPr>
            </w:pPr>
            <w:r>
              <w:rPr>
                <w:rFonts w:hint="default" w:ascii="Times New Roman" w:hAnsi="Times New Roman" w:cs="Times New Roman"/>
                <w:b w:val="0"/>
                <w:bCs/>
                <w:color w:val="auto"/>
                <w:sz w:val="24"/>
                <w:szCs w:val="24"/>
                <w:highlight w:val="none"/>
                <w:lang w:eastAsia="zh-CN"/>
              </w:rPr>
              <w:t>本项目加热炉</w:t>
            </w:r>
            <w:r>
              <w:rPr>
                <w:rFonts w:hint="default" w:ascii="Times New Roman" w:hAnsi="Times New Roman" w:cs="Times New Roman"/>
                <w:b w:val="0"/>
                <w:bCs/>
                <w:color w:val="auto"/>
                <w:sz w:val="24"/>
                <w:szCs w:val="24"/>
                <w:highlight w:val="none"/>
              </w:rPr>
              <w:t>烟气量为</w:t>
            </w:r>
            <w:r>
              <w:rPr>
                <w:rFonts w:hint="default" w:ascii="Times New Roman" w:hAnsi="Times New Roman" w:cs="Times New Roman"/>
                <w:b w:val="0"/>
                <w:bCs/>
                <w:color w:val="auto"/>
                <w:sz w:val="24"/>
                <w:szCs w:val="24"/>
                <w:highlight w:val="none"/>
                <w:lang w:val="en-US" w:eastAsia="zh-CN"/>
              </w:rPr>
              <w:t>570.93</w:t>
            </w:r>
            <w:r>
              <w:rPr>
                <w:rFonts w:hint="default" w:ascii="Times New Roman" w:hAnsi="Times New Roman" w:cs="Times New Roman"/>
                <w:b w:val="0"/>
                <w:bCs/>
                <w:color w:val="auto"/>
                <w:sz w:val="24"/>
                <w:szCs w:val="24"/>
                <w:highlight w:val="none"/>
              </w:rPr>
              <w:t>×10</w:t>
            </w:r>
            <w:r>
              <w:rPr>
                <w:rFonts w:hint="default" w:ascii="Times New Roman" w:hAnsi="Times New Roman" w:cs="Times New Roman"/>
                <w:b w:val="0"/>
                <w:bCs/>
                <w:color w:val="auto"/>
                <w:sz w:val="24"/>
                <w:szCs w:val="24"/>
                <w:highlight w:val="none"/>
                <w:vertAlign w:val="superscript"/>
                <w:lang w:val="en-US" w:eastAsia="zh-CN"/>
              </w:rPr>
              <w:t>4</w:t>
            </w:r>
            <w:r>
              <w:rPr>
                <w:rFonts w:hint="default" w:ascii="Times New Roman" w:hAnsi="Times New Roman" w:cs="Times New Roman"/>
                <w:b w:val="0"/>
                <w:bCs/>
                <w:color w:val="auto"/>
                <w:sz w:val="24"/>
                <w:szCs w:val="24"/>
                <w:highlight w:val="none"/>
              </w:rPr>
              <w:t>m</w:t>
            </w:r>
            <w:r>
              <w:rPr>
                <w:rFonts w:hint="default" w:ascii="Times New Roman" w:hAnsi="Times New Roman" w:cs="Times New Roman"/>
                <w:b w:val="0"/>
                <w:bCs/>
                <w:color w:val="auto"/>
                <w:sz w:val="24"/>
                <w:szCs w:val="24"/>
                <w:highlight w:val="none"/>
                <w:vertAlign w:val="superscript"/>
              </w:rPr>
              <w:t>3</w:t>
            </w:r>
            <w:r>
              <w:rPr>
                <w:rFonts w:hint="default" w:ascii="Times New Roman" w:hAnsi="Times New Roman" w:cs="Times New Roman"/>
                <w:b w:val="0"/>
                <w:bCs/>
                <w:color w:val="auto"/>
                <w:sz w:val="24"/>
                <w:szCs w:val="24"/>
                <w:highlight w:val="none"/>
              </w:rPr>
              <w:t>/a</w:t>
            </w:r>
            <w:r>
              <w:rPr>
                <w:rFonts w:hint="default" w:ascii="Times New Roman" w:hAnsi="Times New Roman" w:cs="Times New Roman"/>
                <w:b w:val="0"/>
                <w:bCs/>
                <w:color w:val="auto"/>
                <w:sz w:val="24"/>
                <w:szCs w:val="24"/>
                <w:highlight w:val="none"/>
                <w:lang w:eastAsia="zh-CN"/>
              </w:rPr>
              <w:t>，</w:t>
            </w:r>
            <w:r>
              <w:rPr>
                <w:rFonts w:hint="default" w:ascii="Times New Roman" w:hAnsi="Times New Roman" w:cs="Times New Roman"/>
                <w:b w:val="0"/>
                <w:bCs/>
                <w:color w:val="auto"/>
                <w:kern w:val="2"/>
                <w:sz w:val="24"/>
                <w:szCs w:val="24"/>
                <w:highlight w:val="none"/>
                <w:lang w:val="en-US" w:eastAsia="zh-CN" w:bidi="ar-SA"/>
              </w:rPr>
              <w:t>经计</w:t>
            </w:r>
            <w:r>
              <w:rPr>
                <w:rFonts w:hint="default" w:ascii="Times New Roman" w:hAnsi="Times New Roman" w:cs="Times New Roman"/>
                <w:b w:val="0"/>
                <w:color w:val="auto"/>
                <w:kern w:val="2"/>
                <w:sz w:val="24"/>
                <w:szCs w:val="24"/>
                <w:highlight w:val="none"/>
                <w:lang w:val="en-US" w:eastAsia="zh-CN" w:bidi="ar-SA"/>
              </w:rPr>
              <w:t>算本项目燃气加热炉污染物排放情况见下表：</w:t>
            </w:r>
          </w:p>
          <w:p>
            <w:pPr>
              <w:pStyle w:val="9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21"/>
                <w:szCs w:val="21"/>
                <w:highlight w:val="none"/>
              </w:rPr>
            </w:pPr>
          </w:p>
          <w:p>
            <w:pPr>
              <w:pStyle w:val="9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21"/>
                <w:szCs w:val="21"/>
                <w:highlight w:val="none"/>
              </w:rPr>
            </w:pPr>
          </w:p>
          <w:p>
            <w:pPr>
              <w:pStyle w:val="9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21"/>
                <w:szCs w:val="21"/>
                <w:highlight w:val="none"/>
              </w:rPr>
            </w:pPr>
          </w:p>
          <w:p>
            <w:pPr>
              <w:pStyle w:val="91"/>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w:t>
            </w:r>
            <w:r>
              <w:rPr>
                <w:rFonts w:hint="default" w:ascii="Times New Roman" w:hAnsi="Times New Roman" w:cs="Times New Roman"/>
                <w:color w:val="auto"/>
                <w:sz w:val="21"/>
                <w:szCs w:val="21"/>
                <w:highlight w:val="none"/>
                <w:lang w:val="en-US" w:eastAsia="zh-CN"/>
              </w:rPr>
              <w:t xml:space="preserve">4-7      </w:t>
            </w:r>
            <w:r>
              <w:rPr>
                <w:rFonts w:hint="default" w:ascii="Times New Roman" w:hAnsi="Times New Roman" w:cs="Times New Roman"/>
                <w:color w:val="auto"/>
                <w:sz w:val="21"/>
                <w:szCs w:val="21"/>
                <w:highlight w:val="none"/>
              </w:rPr>
              <w:t xml:space="preserve"> 天然气加热炉废气污染源排放情况</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6"/>
              <w:gridCol w:w="1194"/>
              <w:gridCol w:w="1114"/>
              <w:gridCol w:w="1298"/>
              <w:gridCol w:w="35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1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污染因子</w:t>
                  </w:r>
                </w:p>
              </w:tc>
              <w:tc>
                <w:tcPr>
                  <w:tcW w:w="11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1"/>
                      <w:szCs w:val="21"/>
                      <w:highlight w:val="none"/>
                    </w:rPr>
                    <w:t>排放量t/a</w:t>
                  </w:r>
                </w:p>
              </w:tc>
              <w:tc>
                <w:tcPr>
                  <w:tcW w:w="12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浓度</w:t>
                  </w:r>
                </w:p>
              </w:tc>
              <w:tc>
                <w:tcPr>
                  <w:tcW w:w="35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kern w:val="0"/>
                      <w:highlight w:val="none"/>
                      <w:lang w:eastAsia="zh-CN"/>
                    </w:rPr>
                    <w:t>最大许可排放浓度</w:t>
                  </w:r>
                  <w:r>
                    <w:rPr>
                      <w:rFonts w:hint="default" w:ascii="Times New Roman" w:hAnsi="Times New Roman" w:cs="Times New Roman"/>
                      <w:color w:val="auto"/>
                      <w:kern w:val="0"/>
                      <w:highlight w:val="none"/>
                    </w:rPr>
                    <w:t>《锅炉大气污染物排放标准》（GB13271-2014）中表</w:t>
                  </w:r>
                  <w:r>
                    <w:rPr>
                      <w:rFonts w:hint="default"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lang w:eastAsia="zh-CN"/>
                    </w:rPr>
                    <w:t>特别排放限值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194"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114"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0.11</w:t>
                  </w:r>
                </w:p>
              </w:tc>
              <w:tc>
                <w:tcPr>
                  <w:tcW w:w="1298"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19.103</w:t>
                  </w:r>
                </w:p>
              </w:tc>
              <w:tc>
                <w:tcPr>
                  <w:tcW w:w="3515" w:type="dxa"/>
                  <w:tcBorders>
                    <w:tl2br w:val="nil"/>
                    <w:tr2bl w:val="nil"/>
                  </w:tcBorders>
                  <w:noWrap w:val="0"/>
                  <w:vAlign w:val="center"/>
                </w:tcPr>
                <w:p>
                  <w:pPr>
                    <w:spacing w:line="360" w:lineRule="exact"/>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0mg/m</w:t>
                  </w:r>
                  <w:r>
                    <w:rPr>
                      <w:rFonts w:hint="default" w:ascii="Times New Roman" w:hAnsi="Times New Roman" w:cs="Times New Roman"/>
                      <w:color w:val="auto"/>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194"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114"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0.156</w:t>
                  </w:r>
                </w:p>
              </w:tc>
              <w:tc>
                <w:tcPr>
                  <w:tcW w:w="1298"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3515" w:type="dxa"/>
                  <w:tcBorders>
                    <w:tl2br w:val="nil"/>
                    <w:tr2bl w:val="nil"/>
                  </w:tcBorders>
                  <w:noWrap w:val="0"/>
                  <w:vAlign w:val="center"/>
                </w:tcPr>
                <w:p>
                  <w:pPr>
                    <w:spacing w:line="360" w:lineRule="exact"/>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20mg/m</w:t>
                  </w:r>
                  <w:r>
                    <w:rPr>
                      <w:rFonts w:hint="default" w:ascii="Times New Roman" w:hAnsi="Times New Roman" w:cs="Times New Roman"/>
                      <w:color w:val="auto"/>
                      <w:highlight w:val="none"/>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194"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1114"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0.612</w:t>
                  </w:r>
                </w:p>
              </w:tc>
              <w:tc>
                <w:tcPr>
                  <w:tcW w:w="1298" w:type="dxa"/>
                  <w:tcBorders>
                    <w:tl2br w:val="nil"/>
                    <w:tr2bl w:val="nil"/>
                  </w:tcBorders>
                  <w:noWrap w:val="0"/>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107.19</w:t>
                  </w:r>
                </w:p>
              </w:tc>
              <w:tc>
                <w:tcPr>
                  <w:tcW w:w="3515" w:type="dxa"/>
                  <w:tcBorders>
                    <w:tl2br w:val="nil"/>
                    <w:tr2bl w:val="nil"/>
                  </w:tcBorders>
                  <w:noWrap w:val="0"/>
                  <w:vAlign w:val="center"/>
                </w:tcPr>
                <w:p>
                  <w:pPr>
                    <w:spacing w:line="360" w:lineRule="exact"/>
                    <w:jc w:val="center"/>
                    <w:rPr>
                      <w:rFonts w:hint="default" w:ascii="Times New Roman" w:hAnsi="Times New Roman" w:cs="Times New Roman"/>
                      <w:color w:val="auto"/>
                      <w:lang w:val="en-US" w:eastAsia="zh-CN"/>
                    </w:rPr>
                  </w:pPr>
                  <w:r>
                    <w:rPr>
                      <w:rFonts w:hint="default" w:ascii="Times New Roman" w:hAnsi="Times New Roman" w:cs="Times New Roman"/>
                      <w:color w:val="auto"/>
                      <w:highlight w:val="none"/>
                      <w:lang w:val="en-US" w:eastAsia="zh-CN"/>
                    </w:rPr>
                    <w:t>150</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p>
              </w:tc>
            </w:tr>
          </w:tbl>
          <w:p>
            <w:pPr>
              <w:keepNext w:val="0"/>
              <w:keepLines w:val="0"/>
              <w:pageBreakBefore w:val="0"/>
              <w:widowControl w:val="0"/>
              <w:kinsoku/>
              <w:wordWrap/>
              <w:overflowPunct/>
              <w:topLinePunct w:val="0"/>
              <w:autoSpaceDE/>
              <w:autoSpaceDN/>
              <w:bidi w:val="0"/>
              <w:adjustRightInd/>
              <w:snapToGrid/>
              <w:spacing w:before="209" w:beforeLines="50" w:line="360" w:lineRule="auto"/>
              <w:ind w:firstLine="420" w:firstLineChars="200"/>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注：</w:t>
            </w:r>
            <w:r>
              <w:rPr>
                <w:rFonts w:hint="default" w:ascii="Times New Roman" w:hAnsi="Times New Roman" w:cs="Times New Roman"/>
                <w:bCs/>
                <w:color w:val="auto"/>
                <w:sz w:val="21"/>
                <w:szCs w:val="21"/>
                <w:lang w:eastAsia="zh-CN"/>
              </w:rPr>
              <w:t>本项目</w:t>
            </w: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bCs/>
                <w:color w:val="auto"/>
                <w:sz w:val="21"/>
                <w:szCs w:val="21"/>
                <w:lang w:eastAsia="zh-CN"/>
              </w:rPr>
              <w:t>排放量按区域伴生天然气最大含硫量10</w:t>
            </w: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r>
              <w:rPr>
                <w:rFonts w:hint="default" w:ascii="Times New Roman" w:hAnsi="Times New Roman" w:cs="Times New Roman"/>
                <w:bCs/>
                <w:color w:val="auto"/>
                <w:sz w:val="21"/>
                <w:szCs w:val="21"/>
                <w:lang w:eastAsia="zh-CN"/>
              </w:rPr>
              <w:t>进行计算，</w:t>
            </w:r>
            <w:r>
              <w:rPr>
                <w:rFonts w:hint="default" w:ascii="Times New Roman" w:hAnsi="Times New Roman" w:eastAsia="宋体" w:cs="Times New Roman"/>
                <w:bCs/>
                <w:color w:val="auto"/>
                <w:sz w:val="21"/>
                <w:szCs w:val="21"/>
                <w:lang w:eastAsia="zh-CN"/>
              </w:rPr>
              <w:t>颗粒物排放浓度参照区域内同等规模燃气锅炉验收数据。</w:t>
            </w:r>
          </w:p>
          <w:p>
            <w:pPr>
              <w:keepNext w:val="0"/>
              <w:keepLines w:val="0"/>
              <w:pageBreakBefore w:val="0"/>
              <w:widowControl w:val="0"/>
              <w:kinsoku/>
              <w:wordWrap/>
              <w:overflowPunct/>
              <w:topLinePunct w:val="0"/>
              <w:autoSpaceDE/>
              <w:autoSpaceDN/>
              <w:bidi w:val="0"/>
              <w:adjustRightInd/>
              <w:snapToGrid/>
              <w:spacing w:before="209" w:beforeLines="50" w:line="360" w:lineRule="auto"/>
              <w:ind w:firstLine="480" w:firstLineChars="200"/>
              <w:textAlignment w:val="auto"/>
              <w:rPr>
                <w:rFonts w:hint="default" w:ascii="Times New Roman" w:hAnsi="Times New Roman" w:eastAsia="宋体" w:cs="Times New Roman"/>
                <w:color w:val="auto"/>
                <w:spacing w:val="4"/>
                <w:sz w:val="24"/>
              </w:rPr>
            </w:pPr>
            <w:r>
              <w:rPr>
                <w:rFonts w:hint="default" w:ascii="Times New Roman" w:hAnsi="Times New Roman" w:eastAsia="宋体" w:cs="Times New Roman"/>
                <w:bCs/>
                <w:color w:val="auto"/>
                <w:sz w:val="24"/>
              </w:rPr>
              <w:t>根据</w:t>
            </w:r>
            <w:r>
              <w:rPr>
                <w:rFonts w:hint="default" w:ascii="Times New Roman" w:hAnsi="Times New Roman" w:eastAsia="宋体" w:cs="Times New Roman"/>
                <w:bCs/>
                <w:color w:val="auto"/>
                <w:sz w:val="24"/>
                <w:lang w:eastAsia="zh-CN"/>
              </w:rPr>
              <w:t>上表可知，本项目天然气加热炉废气污染物排放浓度满足《锅炉大气污染物排放标准》（GB13271-2014）表</w:t>
            </w:r>
            <w:r>
              <w:rPr>
                <w:rFonts w:hint="default" w:ascii="Times New Roman" w:hAnsi="Times New Roman" w:eastAsia="宋体" w:cs="Times New Roman"/>
                <w:bCs/>
                <w:color w:val="auto"/>
                <w:sz w:val="24"/>
                <w:lang w:val="en-US" w:eastAsia="zh-CN"/>
              </w:rPr>
              <w:t>3中燃气锅炉特别排放</w:t>
            </w:r>
            <w:r>
              <w:rPr>
                <w:rFonts w:hint="default" w:ascii="Times New Roman" w:hAnsi="Times New Roman" w:eastAsia="宋体" w:cs="Times New Roman"/>
                <w:bCs/>
                <w:color w:val="auto"/>
                <w:sz w:val="24"/>
                <w:lang w:eastAsia="zh-CN"/>
              </w:rPr>
              <w:t>限值</w:t>
            </w:r>
            <w:r>
              <w:rPr>
                <w:rFonts w:hint="default" w:ascii="Times New Roman" w:hAnsi="Times New Roman" w:eastAsia="宋体" w:cs="Times New Roman"/>
                <w:bCs/>
                <w:color w:val="auto"/>
                <w:sz w:val="24"/>
              </w:rPr>
              <w:t>，燃气</w:t>
            </w:r>
            <w:r>
              <w:rPr>
                <w:rFonts w:hint="default" w:ascii="Times New Roman" w:hAnsi="Times New Roman" w:eastAsia="宋体" w:cs="Times New Roman"/>
                <w:bCs/>
                <w:color w:val="auto"/>
                <w:sz w:val="24"/>
                <w:lang w:eastAsia="zh-CN"/>
              </w:rPr>
              <w:t>加热炉</w:t>
            </w:r>
            <w:r>
              <w:rPr>
                <w:rFonts w:hint="default" w:ascii="Times New Roman" w:hAnsi="Times New Roman" w:eastAsia="宋体" w:cs="Times New Roman"/>
                <w:bCs/>
                <w:color w:val="auto"/>
                <w:sz w:val="24"/>
              </w:rPr>
              <w:t>烟囱高度不得低于8m。</w:t>
            </w:r>
          </w:p>
          <w:p>
            <w:pPr>
              <w:pStyle w:val="50"/>
              <w:adjustRightInd w:val="0"/>
              <w:spacing w:line="360" w:lineRule="auto"/>
              <w:rPr>
                <w:rFonts w:hint="default" w:ascii="Times New Roman" w:hAnsi="Times New Roman" w:cs="Times New Roman"/>
                <w:color w:val="auto"/>
              </w:rPr>
            </w:pPr>
            <w:r>
              <w:rPr>
                <w:rFonts w:hint="default" w:ascii="Times New Roman" w:hAnsi="Times New Roman" w:cs="Times New Roman"/>
                <w:color w:val="auto"/>
                <w:szCs w:val="20"/>
              </w:rPr>
              <w:t>（</w:t>
            </w:r>
            <w:r>
              <w:rPr>
                <w:rFonts w:hint="default" w:ascii="Times New Roman" w:hAnsi="Times New Roman" w:cs="Times New Roman"/>
                <w:color w:val="auto"/>
                <w:szCs w:val="20"/>
                <w:lang w:val="en-US" w:eastAsia="zh-CN"/>
              </w:rPr>
              <w:t>3</w:t>
            </w:r>
            <w:r>
              <w:rPr>
                <w:rFonts w:hint="default" w:ascii="Times New Roman" w:hAnsi="Times New Roman" w:cs="Times New Roman"/>
                <w:color w:val="auto"/>
                <w:szCs w:val="20"/>
              </w:rPr>
              <w:t>）</w:t>
            </w:r>
            <w:r>
              <w:rPr>
                <w:rFonts w:hint="default" w:ascii="Times New Roman" w:hAnsi="Times New Roman" w:cs="Times New Roman"/>
                <w:color w:val="auto"/>
              </w:rPr>
              <w:t>无组织挥发性有机物</w:t>
            </w:r>
          </w:p>
          <w:p>
            <w:pPr>
              <w:spacing w:line="360" w:lineRule="auto"/>
              <w:ind w:firstLine="480" w:firstLineChars="20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运营期废气主要为无组织挥发性有机物，主要产生于井场及拉油点。参照《环境影响评价实用技术指南（第二版）》（机械工业出版社）中提供的无组织排放源强系数：按原料年用量或产品年产量的0.1‰～0.4‰。本项目新增非甲烷总烃主要产生于井口</w:t>
            </w:r>
            <w:r>
              <w:rPr>
                <w:rFonts w:hint="default" w:ascii="Times New Roman" w:hAnsi="Times New Roman" w:cs="Times New Roman"/>
                <w:color w:val="auto"/>
                <w:sz w:val="24"/>
                <w:szCs w:val="20"/>
                <w:lang w:eastAsia="zh-CN"/>
              </w:rPr>
              <w:t>集输至集中拉油点和水平井井口至单井拉油点的过程中，</w:t>
            </w:r>
            <w:r>
              <w:rPr>
                <w:rFonts w:hint="default" w:ascii="Times New Roman" w:hAnsi="Times New Roman" w:cs="Times New Roman"/>
                <w:color w:val="auto"/>
                <w:sz w:val="24"/>
                <w:szCs w:val="20"/>
              </w:rPr>
              <w:t>该过程相对密闭，产污系数取0.</w:t>
            </w:r>
            <w:r>
              <w:rPr>
                <w:rFonts w:hint="default"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‰，本项目原油的产能为</w:t>
            </w:r>
            <w:r>
              <w:rPr>
                <w:rFonts w:hint="default" w:ascii="Times New Roman" w:hAnsi="Times New Roman" w:cs="Times New Roman"/>
                <w:color w:val="auto"/>
                <w:sz w:val="24"/>
                <w:szCs w:val="20"/>
                <w:lang w:val="en-US" w:eastAsia="zh-CN"/>
              </w:rPr>
              <w:t>2.21</w:t>
            </w:r>
            <w:r>
              <w:rPr>
                <w:rFonts w:hint="default" w:ascii="Times New Roman" w:hAnsi="Times New Roman" w:cs="Times New Roman"/>
                <w:color w:val="auto"/>
                <w:sz w:val="24"/>
                <w:szCs w:val="20"/>
              </w:rPr>
              <w:t>×10</w:t>
            </w:r>
            <w:r>
              <w:rPr>
                <w:rFonts w:hint="default" w:ascii="Times New Roman" w:hAnsi="Times New Roman" w:cs="Times New Roman"/>
                <w:color w:val="auto"/>
                <w:sz w:val="24"/>
                <w:szCs w:val="20"/>
                <w:vertAlign w:val="superscript"/>
              </w:rPr>
              <w:t>4</w:t>
            </w:r>
            <w:r>
              <w:rPr>
                <w:rFonts w:hint="default" w:ascii="Times New Roman" w:hAnsi="Times New Roman" w:cs="Times New Roman"/>
                <w:color w:val="auto"/>
                <w:sz w:val="24"/>
                <w:szCs w:val="20"/>
              </w:rPr>
              <w:t>t/a，NMHC的排放量为</w:t>
            </w:r>
            <w:r>
              <w:rPr>
                <w:rFonts w:hint="default" w:ascii="Times New Roman" w:hAnsi="Times New Roman" w:cs="Times New Roman"/>
                <w:color w:val="auto"/>
                <w:sz w:val="24"/>
                <w:szCs w:val="20"/>
                <w:lang w:val="en-US" w:eastAsia="zh-CN"/>
              </w:rPr>
              <w:t>8.84</w:t>
            </w:r>
            <w:r>
              <w:rPr>
                <w:rFonts w:hint="default" w:ascii="Times New Roman" w:hAnsi="Times New Roman" w:cs="Times New Roman"/>
                <w:color w:val="auto"/>
                <w:sz w:val="24"/>
                <w:szCs w:val="20"/>
              </w:rPr>
              <w:t>t/a。</w:t>
            </w:r>
          </w:p>
          <w:p>
            <w:pPr>
              <w:spacing w:line="360" w:lineRule="auto"/>
              <w:ind w:firstLine="482" w:firstLineChars="200"/>
              <w:rPr>
                <w:rFonts w:hint="default" w:ascii="Times New Roman" w:hAnsi="Times New Roman" w:cs="Times New Roman"/>
                <w:b/>
                <w:color w:val="auto"/>
                <w:sz w:val="24"/>
                <w:lang w:bidi="ar"/>
              </w:rPr>
            </w:pPr>
            <w:r>
              <w:rPr>
                <w:rFonts w:hint="default" w:ascii="Times New Roman" w:hAnsi="Times New Roman" w:cs="Times New Roman"/>
                <w:b/>
                <w:color w:val="auto"/>
                <w:sz w:val="24"/>
                <w:lang w:bidi="ar"/>
              </w:rPr>
              <w:t>1.</w:t>
            </w:r>
            <w:r>
              <w:rPr>
                <w:rFonts w:hint="default" w:ascii="Times New Roman" w:hAnsi="Times New Roman" w:cs="Times New Roman"/>
                <w:b/>
                <w:color w:val="auto"/>
                <w:sz w:val="24"/>
                <w:lang w:val="en-US" w:eastAsia="zh-CN" w:bidi="ar"/>
              </w:rPr>
              <w:t>2</w:t>
            </w:r>
            <w:r>
              <w:rPr>
                <w:rFonts w:hint="default" w:ascii="Times New Roman" w:hAnsi="Times New Roman" w:cs="Times New Roman"/>
                <w:b/>
                <w:color w:val="auto"/>
                <w:sz w:val="24"/>
                <w:lang w:eastAsia="zh-CN" w:bidi="ar"/>
              </w:rPr>
              <w:t>大气污染物</w:t>
            </w:r>
            <w:r>
              <w:rPr>
                <w:rFonts w:hint="default" w:ascii="Times New Roman" w:hAnsi="Times New Roman" w:cs="Times New Roman"/>
                <w:b/>
                <w:color w:val="auto"/>
                <w:sz w:val="24"/>
                <w:lang w:bidi="ar"/>
              </w:rPr>
              <w:t>影响分析</w:t>
            </w:r>
          </w:p>
          <w:p>
            <w:pPr>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（1）评价等级</w:t>
            </w:r>
            <w:r>
              <w:rPr>
                <w:rFonts w:hint="default" w:ascii="Times New Roman" w:hAnsi="Times New Roman" w:cs="Times New Roman"/>
                <w:color w:val="auto"/>
                <w:sz w:val="24"/>
              </w:rPr>
              <w:t>判定依据</w:t>
            </w:r>
          </w:p>
          <w:p>
            <w:pPr>
              <w:pStyle w:val="64"/>
              <w:spacing w:beforeLines="0" w:afterLines="0"/>
              <w:ind w:firstLine="480"/>
              <w:rPr>
                <w:rFonts w:hint="default" w:ascii="Times New Roman" w:hAnsi="Times New Roman" w:cs="Times New Roman"/>
                <w:color w:val="auto"/>
              </w:rPr>
            </w:pPr>
            <w:r>
              <w:rPr>
                <w:rFonts w:hint="default" w:ascii="Times New Roman" w:hAnsi="Times New Roman" w:cs="Times New Roman"/>
                <w:color w:val="auto"/>
              </w:rPr>
              <w:t>依据《环境影响评价技术导则-大气环境》(HJ2.2-2018)中5.3节工作等级的确定方法，结合项目工程分析结果，选择正常排放的主要污染物非甲烷总烃的排放参数，采用附录A推荐模型中的AERSCREEN模式计算项目污染源的最大环境影响，然后按评价工作分级判据进行分级。采用《环境影响评价技术导则-大气环境》（HJ2.2-2018）中规定的方法核算，计算公式及评价工作级别表如下：</w:t>
            </w:r>
          </w:p>
          <w:p>
            <w:pPr>
              <w:pStyle w:val="8"/>
              <w:widowControl/>
              <w:spacing w:line="240" w:lineRule="auto"/>
              <w:ind w:firstLine="482"/>
              <w:jc w:val="center"/>
              <w:rPr>
                <w:rFonts w:hint="default" w:ascii="Times New Roman" w:hAnsi="Times New Roman" w:cs="Times New Roman"/>
                <w:color w:val="auto"/>
              </w:rPr>
            </w:pPr>
            <w:r>
              <w:rPr>
                <w:rFonts w:hint="default" w:ascii="Times New Roman" w:hAnsi="Times New Roman" w:cs="Times New Roman"/>
                <w:color w:val="auto"/>
                <w:position w:val="-30"/>
              </w:rPr>
              <w:object>
                <v:shape id="_x0000_i1026" o:spt="75" type="#_x0000_t75" style="height:35.7pt;width:81.15pt;" o:ole="t" filled="f" o:preferrelative="t" stroked="f" coordsize="21600,21600">
                  <v:path/>
                  <v:fill on="f" focussize="0,0"/>
                  <v:stroke on="f"/>
                  <v:imagedata r:id="rId51" o:title=""/>
                  <o:lock v:ext="edit" aspectratio="t"/>
                  <w10:wrap type="none"/>
                  <w10:anchorlock/>
                </v:shape>
                <o:OLEObject Type="Embed" ProgID="Equation.3" ShapeID="_x0000_i1026" DrawAspect="Content" ObjectID="_1468075728" r:id="rId50">
                  <o:LockedField>false</o:LockedField>
                </o:OLEObject>
              </w:object>
            </w:r>
          </w:p>
          <w:p>
            <w:pPr>
              <w:pStyle w:val="64"/>
              <w:spacing w:beforeLines="0" w:afterLines="0"/>
              <w:ind w:firstLine="480"/>
              <w:rPr>
                <w:rFonts w:hint="default" w:ascii="Times New Roman" w:hAnsi="Times New Roman" w:cs="Times New Roman"/>
                <w:color w:val="auto"/>
              </w:rPr>
            </w:pPr>
            <w:r>
              <w:rPr>
                <w:rFonts w:hint="default" w:ascii="Times New Roman" w:hAnsi="Times New Roman" w:cs="Times New Roman"/>
                <w:color w:val="auto"/>
              </w:rPr>
              <w:t>式中：P</w:t>
            </w:r>
            <w:r>
              <w:rPr>
                <w:rFonts w:hint="default" w:ascii="Times New Roman" w:hAnsi="Times New Roman" w:cs="Times New Roman"/>
                <w:color w:val="auto"/>
                <w:vertAlign w:val="subscript"/>
              </w:rPr>
              <w:t>i</w:t>
            </w:r>
            <w:r>
              <w:rPr>
                <w:rFonts w:hint="default" w:ascii="Times New Roman" w:hAnsi="Times New Roman" w:cs="Times New Roman"/>
                <w:color w:val="auto"/>
              </w:rPr>
              <w:t>—第i个污染物的最大地面浓度占标率，%；</w:t>
            </w:r>
          </w:p>
          <w:p>
            <w:pPr>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C</w:t>
            </w:r>
            <w:r>
              <w:rPr>
                <w:rFonts w:hint="default" w:ascii="Times New Roman" w:hAnsi="Times New Roman" w:cs="Times New Roman"/>
                <w:color w:val="auto"/>
                <w:sz w:val="24"/>
                <w:vertAlign w:val="subscript"/>
              </w:rPr>
              <w:t>i</w:t>
            </w:r>
            <w:r>
              <w:rPr>
                <w:rFonts w:hint="default" w:ascii="Times New Roman" w:hAnsi="Times New Roman" w:cs="Times New Roman"/>
                <w:color w:val="auto"/>
                <w:sz w:val="24"/>
              </w:rPr>
              <w:t>—采用估算模式计算出的第i个污染物的最大地面浓度，μg/m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pPr>
              <w:pStyle w:val="64"/>
              <w:spacing w:beforeLines="0" w:afterLines="0"/>
              <w:ind w:firstLine="1200" w:firstLineChars="500"/>
              <w:rPr>
                <w:rFonts w:hint="default" w:ascii="Times New Roman" w:hAnsi="Times New Roman" w:cs="Times New Roman"/>
                <w:color w:val="auto"/>
              </w:rPr>
            </w:pPr>
            <w:r>
              <w:rPr>
                <w:rFonts w:hint="default" w:ascii="Times New Roman" w:hAnsi="Times New Roman" w:cs="Times New Roman"/>
                <w:color w:val="auto"/>
              </w:rPr>
              <w:t>C</w:t>
            </w:r>
            <w:r>
              <w:rPr>
                <w:rFonts w:hint="default" w:ascii="Times New Roman" w:hAnsi="Times New Roman" w:cs="Times New Roman"/>
                <w:color w:val="auto"/>
                <w:vertAlign w:val="subscript"/>
              </w:rPr>
              <w:t>0i</w:t>
            </w:r>
            <w:r>
              <w:rPr>
                <w:rFonts w:hint="default" w:ascii="Times New Roman" w:hAnsi="Times New Roman" w:cs="Times New Roman"/>
                <w:color w:val="auto"/>
              </w:rPr>
              <w:t>—第i个污染物的环境空气质量标准，μg/m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p>
            <w:pPr>
              <w:pStyle w:val="64"/>
              <w:snapToGrid w:val="0"/>
              <w:spacing w:beforeLines="0" w:afterLines="0"/>
              <w:ind w:firstLine="480"/>
              <w:rPr>
                <w:rFonts w:hint="default" w:ascii="Times New Roman" w:hAnsi="Times New Roman" w:cs="Times New Roman"/>
                <w:color w:val="auto"/>
              </w:rPr>
            </w:pPr>
            <w:r>
              <w:rPr>
                <w:rFonts w:hint="default" w:ascii="Times New Roman" w:hAnsi="Times New Roman" w:cs="Times New Roman"/>
                <w:color w:val="auto"/>
              </w:rPr>
              <w:t>一般选用GB3095中1h平均质量浓度的二级浓度限值，如项目位于一类环境空气功能区，应选择相应的一级浓度限值；对仅有8h平均质量浓度限值、日平均质量浓度限值或年平均质量浓度限值的，可分别按2倍、3倍、6倍折算为1h平均质量浓度限值。具体分级判据见</w:t>
            </w:r>
            <w:r>
              <w:rPr>
                <w:rFonts w:hint="default" w:ascii="Times New Roman" w:hAnsi="Times New Roman" w:cs="Times New Roman"/>
                <w:color w:val="auto"/>
                <w:lang w:eastAsia="zh-CN"/>
              </w:rPr>
              <w:t>下表</w:t>
            </w:r>
            <w:r>
              <w:rPr>
                <w:rFonts w:hint="default" w:ascii="Times New Roman" w:hAnsi="Times New Roman" w:cs="Times New Roman"/>
                <w:color w:val="auto"/>
              </w:rPr>
              <w:t>。</w:t>
            </w:r>
          </w:p>
          <w:p>
            <w:pPr>
              <w:pStyle w:val="66"/>
              <w:spacing w:before="120" w:beforeLines="50" w:line="240" w:lineRule="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表4-8      评价工作等级划分依据表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148"/>
              <w:gridCol w:w="50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24" w:hRule="atLeast"/>
                <w:jc w:val="center"/>
              </w:trPr>
              <w:tc>
                <w:tcPr>
                  <w:tcW w:w="2148"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评价工作等级</w:t>
                  </w:r>
                </w:p>
              </w:tc>
              <w:tc>
                <w:tcPr>
                  <w:tcW w:w="5071"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03" w:hRule="atLeast"/>
                <w:jc w:val="center"/>
              </w:trPr>
              <w:tc>
                <w:tcPr>
                  <w:tcW w:w="2148"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一级</w:t>
                  </w:r>
                </w:p>
              </w:tc>
              <w:tc>
                <w:tcPr>
                  <w:tcW w:w="5071"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w:t>
                  </w:r>
                  <w:r>
                    <w:rPr>
                      <w:rFonts w:hint="default" w:ascii="Times New Roman" w:hAnsi="Times New Roman" w:cs="Times New Roman"/>
                      <w:color w:val="auto"/>
                      <w:sz w:val="21"/>
                      <w:szCs w:val="21"/>
                      <w:vertAlign w:val="subscript"/>
                    </w:rPr>
                    <w:t>max</w:t>
                  </w:r>
                  <w:r>
                    <w:rPr>
                      <w:rFonts w:hint="default" w:ascii="Times New Roman" w:hAnsi="Times New Roman" w:cs="Times New Roman"/>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03" w:hRule="atLeast"/>
                <w:jc w:val="center"/>
              </w:trPr>
              <w:tc>
                <w:tcPr>
                  <w:tcW w:w="2148"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二级</w:t>
                  </w:r>
                </w:p>
              </w:tc>
              <w:tc>
                <w:tcPr>
                  <w:tcW w:w="5071"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1%≤P</w:t>
                  </w:r>
                  <w:r>
                    <w:rPr>
                      <w:rFonts w:hint="default" w:ascii="Times New Roman" w:hAnsi="Times New Roman" w:cs="Times New Roman"/>
                      <w:color w:val="auto"/>
                      <w:sz w:val="21"/>
                      <w:szCs w:val="21"/>
                      <w:vertAlign w:val="subscript"/>
                    </w:rPr>
                    <w:t>max</w:t>
                  </w:r>
                  <w:r>
                    <w:rPr>
                      <w:rFonts w:hint="default" w:ascii="Times New Roman" w:hAnsi="Times New Roman" w:cs="Times New Roman"/>
                      <w:color w:val="auto"/>
                      <w:sz w:val="21"/>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35" w:hRule="atLeast"/>
                <w:jc w:val="center"/>
              </w:trPr>
              <w:tc>
                <w:tcPr>
                  <w:tcW w:w="2148"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三级</w:t>
                  </w:r>
                </w:p>
              </w:tc>
              <w:tc>
                <w:tcPr>
                  <w:tcW w:w="5071" w:type="dxa"/>
                  <w:noWrap w:val="0"/>
                  <w:vAlign w:val="center"/>
                </w:tcPr>
                <w:p>
                  <w:pPr>
                    <w:pStyle w:val="8"/>
                    <w:widowControl/>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w:t>
                  </w:r>
                  <w:r>
                    <w:rPr>
                      <w:rFonts w:hint="default" w:ascii="Times New Roman" w:hAnsi="Times New Roman" w:cs="Times New Roman"/>
                      <w:color w:val="auto"/>
                      <w:sz w:val="21"/>
                      <w:szCs w:val="21"/>
                      <w:vertAlign w:val="subscript"/>
                    </w:rPr>
                    <w:t>max</w:t>
                  </w:r>
                  <w:r>
                    <w:rPr>
                      <w:rFonts w:hint="default" w:ascii="Times New Roman" w:hAnsi="Times New Roman" w:cs="Times New Roman"/>
                      <w:color w:val="auto"/>
                      <w:sz w:val="21"/>
                      <w:szCs w:val="21"/>
                    </w:rPr>
                    <w:t>＜1%</w:t>
                  </w:r>
                </w:p>
              </w:tc>
            </w:tr>
          </w:tbl>
          <w:p>
            <w:pPr>
              <w:spacing w:before="120" w:beforeLines="50"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（2）染物评价标准</w:t>
            </w:r>
          </w:p>
          <w:p>
            <w:pPr>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污染物评价标准和来源见下表。</w:t>
            </w:r>
          </w:p>
          <w:p>
            <w:pPr>
              <w:pStyle w:val="66"/>
              <w:spacing w:before="120" w:beforeLines="50" w:line="240" w:lineRule="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表4-9     污染物评价标准</w:t>
            </w:r>
          </w:p>
          <w:tbl>
            <w:tblPr>
              <w:tblStyle w:val="29"/>
              <w:tblW w:w="75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058"/>
              <w:gridCol w:w="813"/>
              <w:gridCol w:w="1391"/>
              <w:gridCol w:w="34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污染物名称</w:t>
                  </w:r>
                </w:p>
              </w:tc>
              <w:tc>
                <w:tcPr>
                  <w:tcW w:w="10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功能区</w:t>
                  </w:r>
                </w:p>
              </w:tc>
              <w:tc>
                <w:tcPr>
                  <w:tcW w:w="8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取值时间</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标准值(μg/m³)</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SO</w:t>
                  </w:r>
                  <w:r>
                    <w:rPr>
                      <w:rFonts w:hint="default" w:ascii="Times New Roman" w:hAnsi="Times New Roman" w:eastAsia="宋体" w:cs="Times New Roman"/>
                      <w:b w:val="0"/>
                      <w:color w:val="auto"/>
                      <w:sz w:val="21"/>
                      <w:szCs w:val="21"/>
                      <w:vertAlign w:val="subscript"/>
                    </w:rPr>
                    <w:t>2</w:t>
                  </w:r>
                </w:p>
              </w:tc>
              <w:tc>
                <w:tcPr>
                  <w:tcW w:w="10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二类限区</w:t>
                  </w:r>
                </w:p>
              </w:tc>
              <w:tc>
                <w:tcPr>
                  <w:tcW w:w="8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一小时</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500.0</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TSP</w:t>
                  </w:r>
                </w:p>
              </w:tc>
              <w:tc>
                <w:tcPr>
                  <w:tcW w:w="10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二类限区</w:t>
                  </w:r>
                </w:p>
              </w:tc>
              <w:tc>
                <w:tcPr>
                  <w:tcW w:w="8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日均</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300.0</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NO</w:t>
                  </w:r>
                  <w:r>
                    <w:rPr>
                      <w:rFonts w:hint="default" w:ascii="Times New Roman" w:hAnsi="Times New Roman" w:eastAsia="宋体" w:cs="Times New Roman"/>
                      <w:b w:val="0"/>
                      <w:color w:val="auto"/>
                      <w:sz w:val="21"/>
                      <w:szCs w:val="21"/>
                      <w:vertAlign w:val="subscript"/>
                    </w:rPr>
                    <w:t>x</w:t>
                  </w:r>
                </w:p>
              </w:tc>
              <w:tc>
                <w:tcPr>
                  <w:tcW w:w="10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二类限区</w:t>
                  </w:r>
                </w:p>
              </w:tc>
              <w:tc>
                <w:tcPr>
                  <w:tcW w:w="8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一小时</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250.0</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环境空气质量标准(GB 3095-2012)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NMHC</w:t>
                  </w:r>
                </w:p>
              </w:tc>
              <w:tc>
                <w:tcPr>
                  <w:tcW w:w="10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二类限区</w:t>
                  </w:r>
                </w:p>
              </w:tc>
              <w:tc>
                <w:tcPr>
                  <w:tcW w:w="81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一小时</w:t>
                  </w:r>
                </w:p>
              </w:tc>
              <w:tc>
                <w:tcPr>
                  <w:tcW w:w="1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2000.0</w:t>
                  </w:r>
                </w:p>
              </w:tc>
              <w:tc>
                <w:tcPr>
                  <w:tcW w:w="34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《环境空气质量 非甲烷总烃限值》（DB13/1577-2012）二级标准</w:t>
                  </w:r>
                </w:p>
              </w:tc>
            </w:tr>
          </w:tbl>
          <w:p>
            <w:pPr>
              <w:spacing w:before="240" w:beforeLines="100"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zh-CN"/>
              </w:rPr>
              <w:t>（3）</w:t>
            </w:r>
            <w:r>
              <w:rPr>
                <w:rFonts w:hint="default" w:ascii="Times New Roman" w:hAnsi="Times New Roman" w:cs="Times New Roman"/>
                <w:color w:val="auto"/>
                <w:sz w:val="24"/>
                <w:lang w:bidi="ar"/>
              </w:rPr>
              <w:t>污染源参数</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szCs w:val="22"/>
              </w:rPr>
              <w:t>本次评价</w:t>
            </w:r>
            <w:r>
              <w:rPr>
                <w:rFonts w:hint="default" w:ascii="Times New Roman" w:hAnsi="Times New Roman" w:cs="Times New Roman"/>
                <w:color w:val="auto"/>
                <w:sz w:val="24"/>
                <w:szCs w:val="22"/>
                <w:lang w:eastAsia="zh-CN"/>
              </w:rPr>
              <w:t>预测污染源强</w:t>
            </w:r>
            <w:r>
              <w:rPr>
                <w:rFonts w:hint="default" w:ascii="Times New Roman" w:hAnsi="Times New Roman" w:cs="Times New Roman"/>
                <w:color w:val="auto"/>
                <w:sz w:val="24"/>
                <w:szCs w:val="22"/>
                <w:lang w:val="en-US" w:eastAsia="zh-CN"/>
              </w:rPr>
              <w:t>将污染物排放最大的5号平台</w:t>
            </w:r>
            <w:r>
              <w:rPr>
                <w:rFonts w:hint="default" w:ascii="Times New Roman" w:hAnsi="Times New Roman" w:cs="Times New Roman"/>
                <w:color w:val="auto"/>
                <w:sz w:val="24"/>
                <w:szCs w:val="22"/>
              </w:rPr>
              <w:t>井场作为面源对NMHC进行预测</w:t>
            </w:r>
            <w:r>
              <w:rPr>
                <w:rFonts w:hint="default" w:ascii="Times New Roman" w:hAnsi="Times New Roman" w:cs="Times New Roman"/>
                <w:color w:val="auto"/>
                <w:sz w:val="24"/>
                <w:szCs w:val="22"/>
                <w:lang w:eastAsia="zh-CN"/>
              </w:rPr>
              <w:t>，并对燃气锅炉点源进行预测。</w:t>
            </w:r>
            <w:r>
              <w:rPr>
                <w:rFonts w:hint="default" w:ascii="Times New Roman" w:hAnsi="Times New Roman" w:cs="Times New Roman"/>
                <w:color w:val="auto"/>
                <w:sz w:val="24"/>
              </w:rPr>
              <w:t>依据《环境影响评价技术导则—大气环境》(HJ2.2-2018)中5.3节工作等级的确定方法，结合项目工程分析结果，选择正常排放的主要污染物及排放参数，采用附录A推荐模型中的AERSCREEN模式计算项目污染源的最大环境影响，对染源影响进行预测。</w:t>
            </w:r>
            <w:r>
              <w:rPr>
                <w:rFonts w:hint="default" w:ascii="Times New Roman" w:hAnsi="Times New Roman" w:cs="Times New Roman"/>
                <w:color w:val="auto"/>
                <w:sz w:val="24"/>
                <w:lang w:bidi="ar"/>
              </w:rPr>
              <w:t>其污染物排放参数</w:t>
            </w:r>
            <w:r>
              <w:rPr>
                <w:rFonts w:hint="default" w:ascii="Times New Roman" w:hAnsi="Times New Roman" w:cs="Times New Roman"/>
                <w:color w:val="auto"/>
                <w:sz w:val="24"/>
                <w:lang w:eastAsia="zh-CN" w:bidi="ar"/>
              </w:rPr>
              <w:t>见下表</w:t>
            </w:r>
            <w:r>
              <w:rPr>
                <w:rFonts w:hint="default" w:ascii="Times New Roman" w:hAnsi="Times New Roman" w:cs="Times New Roman"/>
                <w:color w:val="auto"/>
                <w:sz w:val="24"/>
                <w:lang w:bidi="ar"/>
              </w:rPr>
              <w:t>所示。</w:t>
            </w:r>
          </w:p>
          <w:p>
            <w:pPr>
              <w:spacing w:before="120" w:beforeLines="50"/>
              <w:jc w:val="center"/>
              <w:rPr>
                <w:rFonts w:hint="default" w:ascii="Times New Roman" w:hAnsi="Times New Roman" w:cs="Times New Roman"/>
                <w:b/>
                <w:color w:val="auto"/>
                <w:szCs w:val="21"/>
                <w:lang w:bidi="ar"/>
              </w:rPr>
            </w:pPr>
          </w:p>
          <w:p>
            <w:pPr>
              <w:spacing w:before="120" w:beforeLines="50"/>
              <w:jc w:val="center"/>
              <w:rPr>
                <w:rFonts w:hint="default" w:ascii="Times New Roman" w:hAnsi="Times New Roman" w:cs="Times New Roman"/>
                <w:b/>
                <w:color w:val="auto"/>
                <w:szCs w:val="21"/>
                <w:lang w:bidi="ar"/>
              </w:rPr>
            </w:pPr>
            <w:r>
              <w:rPr>
                <w:rFonts w:hint="default" w:ascii="Times New Roman" w:hAnsi="Times New Roman" w:cs="Times New Roman"/>
                <w:b/>
                <w:color w:val="auto"/>
                <w:szCs w:val="21"/>
                <w:lang w:bidi="ar"/>
              </w:rPr>
              <w:t>表</w:t>
            </w:r>
            <w:r>
              <w:rPr>
                <w:rFonts w:hint="default" w:ascii="Times New Roman" w:hAnsi="Times New Roman" w:cs="Times New Roman"/>
                <w:b/>
                <w:color w:val="auto"/>
                <w:szCs w:val="21"/>
                <w:lang w:val="en-US" w:eastAsia="zh-CN" w:bidi="ar"/>
              </w:rPr>
              <w:t xml:space="preserve">4-10 </w:t>
            </w:r>
            <w:r>
              <w:rPr>
                <w:rFonts w:hint="default" w:ascii="Times New Roman" w:hAnsi="Times New Roman" w:cs="Times New Roman"/>
                <w:b/>
                <w:color w:val="auto"/>
                <w:szCs w:val="21"/>
                <w:lang w:bidi="ar"/>
              </w:rPr>
              <w:t xml:space="preserve">    NMHC排放参数一览表</w:t>
            </w:r>
            <w:r>
              <w:rPr>
                <w:rFonts w:hint="default" w:ascii="Times New Roman" w:hAnsi="Times New Roman" w:cs="Times New Roman"/>
                <w:b/>
                <w:color w:val="auto"/>
                <w:highlight w:val="none"/>
                <w:lang w:eastAsia="zh-CN"/>
              </w:rPr>
              <w:t>（面源）</w:t>
            </w:r>
          </w:p>
          <w:tbl>
            <w:tblPr>
              <w:tblStyle w:val="29"/>
              <w:tblW w:w="79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1338"/>
              <w:gridCol w:w="1337"/>
              <w:gridCol w:w="1471"/>
              <w:gridCol w:w="25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3" w:type="dxa"/>
                  <w:vMerge w:val="restart"/>
                  <w:noWrap w:val="0"/>
                  <w:vAlign w:val="center"/>
                </w:tcPr>
                <w:p>
                  <w:pPr>
                    <w:snapToGrid w:val="0"/>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4146" w:type="dxa"/>
                  <w:gridSpan w:val="3"/>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矩形面源（单井）</w:t>
                  </w:r>
                </w:p>
              </w:tc>
              <w:tc>
                <w:tcPr>
                  <w:tcW w:w="2569"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污染物排放速率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3" w:type="dxa"/>
                  <w:vMerge w:val="continue"/>
                  <w:noWrap w:val="0"/>
                  <w:vAlign w:val="center"/>
                </w:tcPr>
                <w:p>
                  <w:pPr>
                    <w:snapToGrid w:val="0"/>
                    <w:jc w:val="center"/>
                    <w:rPr>
                      <w:rFonts w:hint="default" w:ascii="Times New Roman" w:hAnsi="Times New Roman" w:cs="Times New Roman"/>
                      <w:color w:val="auto"/>
                      <w:szCs w:val="21"/>
                    </w:rPr>
                  </w:pPr>
                </w:p>
              </w:tc>
              <w:tc>
                <w:tcPr>
                  <w:tcW w:w="1338"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长度(m)</w:t>
                  </w:r>
                </w:p>
              </w:tc>
              <w:tc>
                <w:tcPr>
                  <w:tcW w:w="1337"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宽度(m)</w:t>
                  </w:r>
                </w:p>
              </w:tc>
              <w:tc>
                <w:tcPr>
                  <w:tcW w:w="1471"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有效高度(m)</w:t>
                  </w:r>
                </w:p>
              </w:tc>
              <w:tc>
                <w:tcPr>
                  <w:tcW w:w="2569"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NMHC</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3" w:type="dxa"/>
                  <w:noWrap w:val="0"/>
                  <w:vAlign w:val="center"/>
                </w:tcPr>
                <w:p>
                  <w:pPr>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面源</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5号平台</w:t>
                  </w:r>
                  <w:r>
                    <w:rPr>
                      <w:rFonts w:hint="default" w:ascii="Times New Roman" w:hAnsi="Times New Roman" w:cs="Times New Roman"/>
                      <w:color w:val="auto"/>
                      <w:szCs w:val="21"/>
                      <w:lang w:eastAsia="zh-CN"/>
                    </w:rPr>
                    <w:t>）</w:t>
                  </w:r>
                </w:p>
              </w:tc>
              <w:tc>
                <w:tcPr>
                  <w:tcW w:w="1338" w:type="dxa"/>
                  <w:noWrap w:val="0"/>
                  <w:vAlign w:val="center"/>
                </w:tcPr>
                <w:p>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bidi="ar"/>
                    </w:rPr>
                    <w:t>110</w:t>
                  </w:r>
                </w:p>
              </w:tc>
              <w:tc>
                <w:tcPr>
                  <w:tcW w:w="1337" w:type="dxa"/>
                  <w:noWrap w:val="0"/>
                  <w:vAlign w:val="center"/>
                </w:tcPr>
                <w:p>
                  <w:pPr>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w:t>
                  </w:r>
                </w:p>
              </w:tc>
              <w:tc>
                <w:tcPr>
                  <w:tcW w:w="1471"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8.00</w:t>
                  </w:r>
                </w:p>
              </w:tc>
              <w:tc>
                <w:tcPr>
                  <w:tcW w:w="2569" w:type="dxa"/>
                  <w:noWrap w:val="0"/>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r>
                    <w:rPr>
                      <w:rFonts w:hint="default" w:ascii="Times New Roman" w:hAnsi="Times New Roman" w:cs="Times New Roman"/>
                      <w:color w:val="auto"/>
                      <w:szCs w:val="21"/>
                      <w:lang w:val="en-US" w:eastAsia="zh-CN"/>
                    </w:rPr>
                    <w:t>342</w:t>
                  </w:r>
                  <w:r>
                    <w:rPr>
                      <w:rFonts w:hint="default" w:ascii="Times New Roman" w:hAnsi="Times New Roman" w:cs="Times New Roman"/>
                      <w:color w:val="auto"/>
                      <w:szCs w:val="21"/>
                    </w:rPr>
                    <w:t>kg/h</w:t>
                  </w:r>
                </w:p>
              </w:tc>
            </w:tr>
          </w:tbl>
          <w:p>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default" w:ascii="Times New Roman" w:hAnsi="Times New Roman" w:eastAsia="Calibri" w:cs="Times New Roman"/>
                <w:b/>
                <w:color w:val="auto"/>
                <w:highlight w:val="none"/>
                <w:lang w:eastAsia="zh-CN"/>
              </w:rPr>
            </w:pPr>
            <w:r>
              <w:rPr>
                <w:rFonts w:hint="default" w:ascii="Times New Roman" w:hAnsi="Times New Roman" w:cs="Times New Roman"/>
                <w:b/>
                <w:color w:val="auto"/>
                <w:highlight w:val="none"/>
              </w:rPr>
              <w:t>表</w:t>
            </w:r>
            <w:r>
              <w:rPr>
                <w:rFonts w:hint="default" w:ascii="Times New Roman" w:hAnsi="Times New Roman" w:cs="Times New Roman"/>
                <w:b/>
                <w:color w:val="auto"/>
                <w:highlight w:val="none"/>
                <w:lang w:val="en-US" w:eastAsia="zh-CN"/>
              </w:rPr>
              <w:t>4-11</w:t>
            </w:r>
            <w:r>
              <w:rPr>
                <w:rFonts w:hint="default" w:ascii="Times New Roman" w:hAnsi="Times New Roman" w:cs="Times New Roman"/>
                <w:b/>
                <w:color w:val="auto"/>
                <w:highlight w:val="none"/>
              </w:rPr>
              <w:t xml:space="preserve">   </w:t>
            </w:r>
            <w:r>
              <w:rPr>
                <w:rFonts w:hint="default" w:ascii="Times New Roman" w:hAnsi="Times New Roman" w:eastAsia="宋体" w:cs="Times New Roman"/>
                <w:b/>
                <w:color w:val="auto"/>
                <w:highlight w:val="none"/>
                <w:lang w:val="en-US" w:eastAsia="zh-CN"/>
              </w:rPr>
              <w:t xml:space="preserve">     加热炉</w:t>
            </w:r>
            <w:r>
              <w:rPr>
                <w:rFonts w:hint="default" w:ascii="Times New Roman" w:hAnsi="Times New Roman" w:cs="Times New Roman"/>
                <w:b/>
                <w:color w:val="auto"/>
                <w:highlight w:val="none"/>
              </w:rPr>
              <w:t>污染源排放参数一览表</w:t>
            </w:r>
            <w:r>
              <w:rPr>
                <w:rFonts w:hint="default" w:ascii="Times New Roman" w:hAnsi="Times New Roman" w:cs="Times New Roman"/>
                <w:b/>
                <w:color w:val="auto"/>
                <w:highlight w:val="none"/>
                <w:lang w:eastAsia="zh-CN"/>
              </w:rPr>
              <w:t>（点源）</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961"/>
              <w:gridCol w:w="2032"/>
              <w:gridCol w:w="1106"/>
              <w:gridCol w:w="1106"/>
              <w:gridCol w:w="11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34" w:hRule="atLeast"/>
                <w:jc w:val="center"/>
              </w:trPr>
              <w:tc>
                <w:tcPr>
                  <w:tcW w:w="1429" w:type="dxa"/>
                  <w:vMerge w:val="restart"/>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排放源</w:t>
                  </w:r>
                </w:p>
              </w:tc>
              <w:tc>
                <w:tcPr>
                  <w:tcW w:w="961" w:type="dxa"/>
                  <w:vMerge w:val="restart"/>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污染物</w:t>
                  </w:r>
                </w:p>
              </w:tc>
              <w:tc>
                <w:tcPr>
                  <w:tcW w:w="2032" w:type="dxa"/>
                  <w:vMerge w:val="restart"/>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排放量</w:t>
                  </w:r>
                </w:p>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w:t>
                  </w:r>
                  <w:r>
                    <w:rPr>
                      <w:rFonts w:hint="default" w:ascii="Times New Roman" w:hAnsi="Times New Roman" w:cs="Times New Roman"/>
                      <w:color w:val="auto"/>
                      <w:highlight w:val="none"/>
                    </w:rPr>
                    <w:t>kg/h</w:t>
                  </w:r>
                  <w:r>
                    <w:rPr>
                      <w:rFonts w:hint="default" w:ascii="Times New Roman" w:hAnsi="Times New Roman" w:eastAsia="宋体" w:cs="Times New Roman"/>
                      <w:color w:val="auto"/>
                      <w:spacing w:val="4"/>
                      <w:szCs w:val="21"/>
                    </w:rPr>
                    <w:t>）</w:t>
                  </w:r>
                </w:p>
              </w:tc>
              <w:tc>
                <w:tcPr>
                  <w:tcW w:w="3315" w:type="dxa"/>
                  <w:gridSpan w:val="3"/>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排放参数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3" w:hRule="atLeast"/>
                <w:jc w:val="center"/>
              </w:trPr>
              <w:tc>
                <w:tcPr>
                  <w:tcW w:w="1429"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961"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2032"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1106" w:type="dxa"/>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高(m)</w:t>
                  </w:r>
                </w:p>
              </w:tc>
              <w:tc>
                <w:tcPr>
                  <w:tcW w:w="1106" w:type="dxa"/>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内径（m）</w:t>
                  </w:r>
                </w:p>
              </w:tc>
              <w:tc>
                <w:tcPr>
                  <w:tcW w:w="1103" w:type="dxa"/>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温度（℃）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6" w:hRule="atLeast"/>
                <w:jc w:val="center"/>
              </w:trPr>
              <w:tc>
                <w:tcPr>
                  <w:tcW w:w="1429" w:type="dxa"/>
                  <w:vMerge w:val="restart"/>
                  <w:tcBorders>
                    <w:tl2br w:val="nil"/>
                    <w:tr2bl w:val="nil"/>
                  </w:tcBorders>
                  <w:noWrap w:val="0"/>
                  <w:vAlign w:val="center"/>
                </w:tcPr>
                <w:p>
                  <w:pPr>
                    <w:tabs>
                      <w:tab w:val="left" w:pos="3600"/>
                    </w:tabs>
                    <w:spacing w:line="240" w:lineRule="exact"/>
                    <w:jc w:val="both"/>
                    <w:rPr>
                      <w:rFonts w:hint="default" w:ascii="Times New Roman" w:hAnsi="Times New Roman" w:eastAsia="宋体" w:cs="Times New Roman"/>
                      <w:color w:val="auto"/>
                      <w:spacing w:val="4"/>
                      <w:szCs w:val="21"/>
                      <w:lang w:eastAsia="zh-CN"/>
                    </w:rPr>
                  </w:pPr>
                  <w:r>
                    <w:rPr>
                      <w:rFonts w:hint="default" w:ascii="Times New Roman" w:hAnsi="Times New Roman" w:eastAsia="宋体" w:cs="Times New Roman"/>
                      <w:color w:val="auto"/>
                      <w:spacing w:val="4"/>
                      <w:szCs w:val="21"/>
                      <w:lang w:eastAsia="zh-CN"/>
                    </w:rPr>
                    <w:t>点源（加热炉）</w:t>
                  </w:r>
                </w:p>
              </w:tc>
              <w:tc>
                <w:tcPr>
                  <w:tcW w:w="961" w:type="dxa"/>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SO</w:t>
                  </w:r>
                  <w:r>
                    <w:rPr>
                      <w:rFonts w:hint="default" w:ascii="Times New Roman" w:hAnsi="Times New Roman" w:eastAsia="宋体" w:cs="Times New Roman"/>
                      <w:color w:val="auto"/>
                      <w:spacing w:val="4"/>
                      <w:szCs w:val="21"/>
                      <w:vertAlign w:val="subscript"/>
                    </w:rPr>
                    <w:t>2</w:t>
                  </w:r>
                </w:p>
              </w:tc>
              <w:tc>
                <w:tcPr>
                  <w:tcW w:w="2032" w:type="dxa"/>
                  <w:tcBorders>
                    <w:tl2br w:val="nil"/>
                    <w:tr2bl w:val="nil"/>
                  </w:tcBorders>
                  <w:noWrap w:val="0"/>
                  <w:vAlign w:val="bottom"/>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lang w:val="en-US" w:eastAsia="zh-CN"/>
                    </w:rPr>
                    <w:t>0.013</w:t>
                  </w:r>
                </w:p>
              </w:tc>
              <w:tc>
                <w:tcPr>
                  <w:tcW w:w="1106" w:type="dxa"/>
                  <w:vMerge w:val="restart"/>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8</w:t>
                  </w:r>
                </w:p>
              </w:tc>
              <w:tc>
                <w:tcPr>
                  <w:tcW w:w="1106" w:type="dxa"/>
                  <w:vMerge w:val="restart"/>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0.5</w:t>
                  </w:r>
                </w:p>
              </w:tc>
              <w:tc>
                <w:tcPr>
                  <w:tcW w:w="1103" w:type="dxa"/>
                  <w:vMerge w:val="restart"/>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6" w:hRule="atLeast"/>
                <w:jc w:val="center"/>
              </w:trPr>
              <w:tc>
                <w:tcPr>
                  <w:tcW w:w="1429"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961" w:type="dxa"/>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r>
                    <w:rPr>
                      <w:rFonts w:hint="default" w:ascii="Times New Roman" w:hAnsi="Times New Roman" w:eastAsia="宋体" w:cs="Times New Roman"/>
                      <w:color w:val="auto"/>
                      <w:spacing w:val="4"/>
                      <w:szCs w:val="21"/>
                    </w:rPr>
                    <w:t>NO</w:t>
                  </w:r>
                  <w:r>
                    <w:rPr>
                      <w:rFonts w:hint="default" w:ascii="Times New Roman" w:hAnsi="Times New Roman" w:eastAsia="宋体" w:cs="Times New Roman"/>
                      <w:color w:val="auto"/>
                      <w:spacing w:val="4"/>
                      <w:szCs w:val="21"/>
                      <w:vertAlign w:val="subscript"/>
                    </w:rPr>
                    <w:t>X</w:t>
                  </w:r>
                </w:p>
              </w:tc>
              <w:tc>
                <w:tcPr>
                  <w:tcW w:w="2032" w:type="dxa"/>
                  <w:tcBorders>
                    <w:tl2br w:val="nil"/>
                    <w:tr2bl w:val="nil"/>
                  </w:tcBorders>
                  <w:noWrap w:val="0"/>
                  <w:vAlign w:val="bottom"/>
                </w:tcPr>
                <w:p>
                  <w:pPr>
                    <w:tabs>
                      <w:tab w:val="left" w:pos="3600"/>
                    </w:tabs>
                    <w:spacing w:line="240" w:lineRule="exact"/>
                    <w:jc w:val="center"/>
                    <w:rPr>
                      <w:rFonts w:hint="default" w:ascii="Times New Roman" w:hAnsi="Times New Roman" w:eastAsia="宋体" w:cs="Times New Roman"/>
                      <w:color w:val="auto"/>
                      <w:spacing w:val="4"/>
                      <w:szCs w:val="21"/>
                      <w:lang w:val="en-US"/>
                    </w:rPr>
                  </w:pPr>
                  <w:r>
                    <w:rPr>
                      <w:rFonts w:hint="default" w:ascii="Times New Roman" w:hAnsi="Times New Roman" w:eastAsia="宋体" w:cs="Times New Roman"/>
                      <w:color w:val="auto"/>
                      <w:spacing w:val="4"/>
                      <w:szCs w:val="21"/>
                      <w:lang w:val="en-US" w:eastAsia="zh-CN"/>
                    </w:rPr>
                    <w:t>0.070</w:t>
                  </w:r>
                </w:p>
              </w:tc>
              <w:tc>
                <w:tcPr>
                  <w:tcW w:w="1106"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1106"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1103"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429"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961" w:type="dxa"/>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lang w:val="en-US" w:eastAsia="zh-CN"/>
                    </w:rPr>
                  </w:pPr>
                  <w:r>
                    <w:rPr>
                      <w:rFonts w:hint="default" w:ascii="Times New Roman" w:hAnsi="Times New Roman" w:eastAsia="宋体" w:cs="Times New Roman"/>
                      <w:color w:val="auto"/>
                      <w:spacing w:val="4"/>
                      <w:szCs w:val="21"/>
                      <w:lang w:val="en-US" w:eastAsia="zh-CN"/>
                    </w:rPr>
                    <w:t>TSP</w:t>
                  </w:r>
                </w:p>
              </w:tc>
              <w:tc>
                <w:tcPr>
                  <w:tcW w:w="2032" w:type="dxa"/>
                  <w:tcBorders>
                    <w:tl2br w:val="nil"/>
                    <w:tr2bl w:val="nil"/>
                  </w:tcBorders>
                  <w:noWrap w:val="0"/>
                  <w:vAlign w:val="bottom"/>
                </w:tcPr>
                <w:p>
                  <w:pPr>
                    <w:tabs>
                      <w:tab w:val="left" w:pos="3600"/>
                    </w:tabs>
                    <w:spacing w:line="240" w:lineRule="exact"/>
                    <w:jc w:val="center"/>
                    <w:rPr>
                      <w:rFonts w:hint="default" w:ascii="Times New Roman" w:hAnsi="Times New Roman" w:eastAsia="宋体" w:cs="Times New Roman"/>
                      <w:color w:val="auto"/>
                      <w:spacing w:val="4"/>
                      <w:szCs w:val="21"/>
                      <w:lang w:val="en-US" w:eastAsia="zh-CN"/>
                    </w:rPr>
                  </w:pPr>
                  <w:r>
                    <w:rPr>
                      <w:rFonts w:hint="default" w:ascii="Times New Roman" w:hAnsi="Times New Roman" w:eastAsia="宋体" w:cs="Times New Roman"/>
                      <w:color w:val="auto"/>
                      <w:spacing w:val="4"/>
                      <w:szCs w:val="21"/>
                      <w:lang w:val="en-US" w:eastAsia="zh-CN"/>
                    </w:rPr>
                    <w:t>0.018</w:t>
                  </w:r>
                </w:p>
              </w:tc>
              <w:tc>
                <w:tcPr>
                  <w:tcW w:w="1106"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1106"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c>
                <w:tcPr>
                  <w:tcW w:w="1103" w:type="dxa"/>
                  <w:vMerge w:val="continue"/>
                  <w:tcBorders>
                    <w:tl2br w:val="nil"/>
                    <w:tr2bl w:val="nil"/>
                  </w:tcBorders>
                  <w:noWrap w:val="0"/>
                  <w:vAlign w:val="center"/>
                </w:tcPr>
                <w:p>
                  <w:pPr>
                    <w:tabs>
                      <w:tab w:val="left" w:pos="3600"/>
                    </w:tabs>
                    <w:spacing w:line="240" w:lineRule="exact"/>
                    <w:jc w:val="center"/>
                    <w:rPr>
                      <w:rFonts w:hint="default" w:ascii="Times New Roman" w:hAnsi="Times New Roman" w:eastAsia="宋体" w:cs="Times New Roman"/>
                      <w:color w:val="auto"/>
                      <w:spacing w:val="4"/>
                      <w:szCs w:val="21"/>
                    </w:rPr>
                  </w:pPr>
                </w:p>
              </w:tc>
            </w:tr>
          </w:tbl>
          <w:p>
            <w:pPr>
              <w:keepNext w:val="0"/>
              <w:keepLines w:val="0"/>
              <w:pageBreakBefore w:val="0"/>
              <w:widowControl w:val="0"/>
              <w:kinsoku/>
              <w:wordWrap/>
              <w:overflowPunct/>
              <w:topLinePunct w:val="0"/>
              <w:autoSpaceDE/>
              <w:autoSpaceDN/>
              <w:bidi w:val="0"/>
              <w:adjustRightInd/>
              <w:snapToGrid/>
              <w:spacing w:before="240" w:beforeLines="100"/>
              <w:ind w:firstLine="371" w:firstLineChars="176"/>
              <w:jc w:val="center"/>
              <w:textAlignment w:val="auto"/>
              <w:rPr>
                <w:rFonts w:hint="default" w:ascii="Times New Roman" w:hAnsi="Times New Roman" w:cs="Times New Roman"/>
                <w:b/>
                <w:color w:val="auto"/>
              </w:rPr>
            </w:pPr>
            <w:r>
              <w:rPr>
                <w:rFonts w:hint="default" w:ascii="Times New Roman" w:hAnsi="Times New Roman" w:cs="Times New Roman"/>
                <w:b/>
                <w:color w:val="auto"/>
              </w:rPr>
              <w:t>表</w:t>
            </w:r>
            <w:r>
              <w:rPr>
                <w:rFonts w:hint="default" w:ascii="Times New Roman" w:hAnsi="Times New Roman" w:cs="Times New Roman"/>
                <w:b/>
                <w:color w:val="auto"/>
                <w:lang w:val="en-US" w:eastAsia="zh-CN"/>
              </w:rPr>
              <w:t>4-12</w:t>
            </w:r>
            <w:r>
              <w:rPr>
                <w:rFonts w:hint="default" w:ascii="Times New Roman" w:hAnsi="Times New Roman" w:cs="Times New Roman"/>
                <w:b/>
                <w:color w:val="auto"/>
              </w:rPr>
              <w:t xml:space="preserve">      估算模型参数表</w:t>
            </w:r>
          </w:p>
          <w:tbl>
            <w:tblPr>
              <w:tblStyle w:val="29"/>
              <w:tblW w:w="79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26"/>
              <w:gridCol w:w="1466"/>
              <w:gridCol w:w="1590"/>
              <w:gridCol w:w="25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2"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参数</w:t>
                  </w:r>
                </w:p>
              </w:tc>
              <w:tc>
                <w:tcPr>
                  <w:tcW w:w="4127"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vMerge w:val="restar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城市/农村选项</w:t>
                  </w: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城市/农村</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人口数(城市人口数)</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2"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最高环境温度</w:t>
                  </w:r>
                </w:p>
              </w:tc>
              <w:tc>
                <w:tcPr>
                  <w:tcW w:w="4127"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31.1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792"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最低环境温度</w:t>
                  </w:r>
                </w:p>
              </w:tc>
              <w:tc>
                <w:tcPr>
                  <w:tcW w:w="4127"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-33.4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3792"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土地利用类型</w:t>
                  </w:r>
                </w:p>
              </w:tc>
              <w:tc>
                <w:tcPr>
                  <w:tcW w:w="4127"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荒漠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92"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区域湿度条件</w:t>
                  </w:r>
                </w:p>
              </w:tc>
              <w:tc>
                <w:tcPr>
                  <w:tcW w:w="4127"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干燥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vMerge w:val="restar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是否考虑地形</w:t>
                  </w: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考虑地形</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326" w:type="dxa"/>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地形数据分辨率(m)</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vMerge w:val="restar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是否考虑岸线熏烟</w:t>
                  </w: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考虑岸线熏烟</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岸线距离/m</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26" w:type="dxa"/>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3056"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岸线方向/°</w:t>
                  </w:r>
                </w:p>
              </w:tc>
              <w:tc>
                <w:tcPr>
                  <w:tcW w:w="2537"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w:t>
                  </w:r>
                </w:p>
              </w:tc>
            </w:tr>
          </w:tbl>
          <w:p>
            <w:pPr>
              <w:keepNext w:val="0"/>
              <w:keepLines w:val="0"/>
              <w:pageBreakBefore w:val="0"/>
              <w:widowControl w:val="0"/>
              <w:kinsoku/>
              <w:wordWrap/>
              <w:overflowPunct/>
              <w:topLinePunct w:val="0"/>
              <w:autoSpaceDE/>
              <w:autoSpaceDN/>
              <w:bidi w:val="0"/>
              <w:adjustRightInd/>
              <w:snapToGrid/>
              <w:spacing w:before="417" w:beforeLines="100" w:line="360" w:lineRule="auto"/>
              <w:ind w:firstLine="480" w:firstLineChars="200"/>
              <w:textAlignment w:val="auto"/>
              <w:rPr>
                <w:rFonts w:hint="default" w:ascii="Times New Roman" w:hAnsi="Times New Roman" w:cs="Times New Roman"/>
                <w:color w:val="auto"/>
                <w:sz w:val="24"/>
                <w:lang w:bidi="ar"/>
              </w:rPr>
            </w:pPr>
            <w:r>
              <w:rPr>
                <w:rFonts w:hint="default" w:ascii="Times New Roman" w:hAnsi="Times New Roman" w:cs="Times New Roman"/>
                <w:color w:val="auto"/>
                <w:sz w:val="24"/>
                <w:lang w:bidi="zh-CN"/>
              </w:rPr>
              <w:t>（4）</w:t>
            </w:r>
            <w:r>
              <w:rPr>
                <w:rFonts w:hint="default" w:ascii="Times New Roman" w:hAnsi="Times New Roman" w:cs="Times New Roman"/>
                <w:color w:val="auto"/>
                <w:sz w:val="24"/>
                <w:lang w:bidi="ar"/>
              </w:rPr>
              <w:t>预测结果</w:t>
            </w:r>
          </w:p>
          <w:p>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根据《环境影响评价技术导则大气环境》（HJ2.2-2018）的要求，采用AERSCREEN模式对污染物落地浓度进行预测。预测结果见表</w:t>
            </w:r>
            <w:r>
              <w:rPr>
                <w:rFonts w:hint="default" w:ascii="Times New Roman" w:hAnsi="Times New Roman" w:cs="Times New Roman"/>
                <w:color w:val="auto"/>
                <w:sz w:val="24"/>
                <w:lang w:val="en-US" w:eastAsia="zh-CN" w:bidi="ar"/>
              </w:rPr>
              <w:t>4-13</w:t>
            </w:r>
            <w:r>
              <w:rPr>
                <w:rFonts w:hint="default" w:ascii="Times New Roman" w:hAnsi="Times New Roman" w:cs="Times New Roman"/>
                <w:color w:val="auto"/>
                <w:sz w:val="24"/>
                <w:lang w:bidi="ar"/>
              </w:rPr>
              <w:t>。</w:t>
            </w:r>
          </w:p>
          <w:p>
            <w:pPr>
              <w:spacing w:before="120" w:beforeLines="50"/>
              <w:jc w:val="center"/>
              <w:rPr>
                <w:rFonts w:hint="default" w:ascii="Times New Roman" w:hAnsi="Times New Roman" w:cs="Times New Roman"/>
                <w:b/>
                <w:color w:val="auto"/>
                <w:szCs w:val="21"/>
                <w:lang w:bidi="ar"/>
              </w:rPr>
            </w:pPr>
            <w:r>
              <w:rPr>
                <w:rFonts w:hint="default" w:ascii="Times New Roman" w:hAnsi="Times New Roman" w:cs="Times New Roman"/>
                <w:b/>
                <w:color w:val="auto"/>
                <w:szCs w:val="21"/>
                <w:lang w:bidi="ar"/>
              </w:rPr>
              <w:t>表</w:t>
            </w:r>
            <w:r>
              <w:rPr>
                <w:rFonts w:hint="default" w:ascii="Times New Roman" w:hAnsi="Times New Roman" w:cs="Times New Roman"/>
                <w:b/>
                <w:color w:val="auto"/>
                <w:szCs w:val="21"/>
                <w:lang w:val="en-US" w:eastAsia="zh-CN" w:bidi="ar"/>
              </w:rPr>
              <w:t>4-13</w:t>
            </w:r>
            <w:r>
              <w:rPr>
                <w:rFonts w:hint="default" w:ascii="Times New Roman" w:hAnsi="Times New Roman" w:cs="Times New Roman"/>
                <w:color w:val="auto"/>
                <w:szCs w:val="21"/>
              </w:rPr>
              <w:t xml:space="preserve">    </w:t>
            </w:r>
            <w:r>
              <w:rPr>
                <w:rFonts w:hint="default" w:ascii="Times New Roman" w:hAnsi="Times New Roman" w:cs="Times New Roman"/>
                <w:color w:val="auto"/>
                <w:szCs w:val="21"/>
                <w:lang w:val="en-US" w:eastAsia="zh-CN"/>
              </w:rPr>
              <w:t xml:space="preserve">  </w:t>
            </w:r>
            <w:r>
              <w:rPr>
                <w:rFonts w:hint="default" w:ascii="Times New Roman" w:hAnsi="Times New Roman" w:cs="Times New Roman"/>
                <w:b/>
                <w:color w:val="auto"/>
                <w:szCs w:val="21"/>
                <w:lang w:bidi="ar"/>
              </w:rPr>
              <w:t>估算结果一览表</w:t>
            </w:r>
          </w:p>
          <w:tbl>
            <w:tblPr>
              <w:tblStyle w:val="29"/>
              <w:tblW w:w="79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920"/>
              <w:gridCol w:w="871"/>
              <w:gridCol w:w="870"/>
              <w:gridCol w:w="871"/>
              <w:gridCol w:w="871"/>
              <w:gridCol w:w="871"/>
              <w:gridCol w:w="871"/>
              <w:gridCol w:w="8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20" w:type="dxa"/>
                  <w:vMerge w:val="restart"/>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下风向距离</w:t>
                  </w:r>
                </w:p>
              </w:tc>
              <w:tc>
                <w:tcPr>
                  <w:tcW w:w="1791"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矩形面源</w:t>
                  </w:r>
                </w:p>
              </w:tc>
              <w:tc>
                <w:tcPr>
                  <w:tcW w:w="5228" w:type="dxa"/>
                  <w:gridSpan w:val="6"/>
                  <w:tcBorders>
                    <w:tl2br w:val="nil"/>
                    <w:tr2bl w:val="nil"/>
                  </w:tcBorders>
                  <w:noWrap w:val="0"/>
                  <w:vAlign w:val="center"/>
                </w:tcPr>
                <w:p>
                  <w:pPr>
                    <w:jc w:val="center"/>
                    <w:rPr>
                      <w:rFonts w:hint="default" w:ascii="Times New Roman" w:hAnsi="Times New Roman" w:eastAsia="宋体" w:cs="Times New Roman"/>
                      <w:b w:val="0"/>
                      <w:color w:val="auto"/>
                      <w:sz w:val="21"/>
                      <w:szCs w:val="21"/>
                      <w:lang w:eastAsia="zh-CN"/>
                    </w:rPr>
                  </w:pPr>
                  <w:r>
                    <w:rPr>
                      <w:rFonts w:hint="default" w:ascii="Times New Roman" w:hAnsi="Times New Roman" w:eastAsia="宋体" w:cs="Times New Roman"/>
                      <w:b w:val="0"/>
                      <w:color w:val="auto"/>
                      <w:sz w:val="21"/>
                      <w:szCs w:val="21"/>
                      <w:lang w:eastAsia="zh-CN"/>
                    </w:rPr>
                    <w:t>点源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2" w:hRule="atLeast"/>
                <w:jc w:val="center"/>
              </w:trPr>
              <w:tc>
                <w:tcPr>
                  <w:tcW w:w="920" w:type="dxa"/>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9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NMHC浓度(μg/m³)</w:t>
                  </w:r>
                </w:p>
              </w:tc>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b w:val="0"/>
                      <w:color w:val="auto"/>
                      <w:sz w:val="21"/>
                      <w:szCs w:val="21"/>
                    </w:rPr>
                    <w:t>NMHC占标率(%)</w:t>
                  </w:r>
                </w:p>
              </w:tc>
              <w:tc>
                <w:tcPr>
                  <w:tcW w:w="8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SO</w:t>
                  </w:r>
                  <w:r>
                    <w:rPr>
                      <w:rFonts w:hint="default" w:ascii="Times New Roman" w:hAnsi="Times New Roman" w:eastAsia="宋体" w:cs="Times New Roman"/>
                      <w:b w:val="0"/>
                      <w:color w:val="auto"/>
                      <w:sz w:val="21"/>
                      <w:szCs w:val="21"/>
                      <w:vertAlign w:val="subscript"/>
                    </w:rPr>
                    <w:t>2</w:t>
                  </w:r>
                  <w:r>
                    <w:rPr>
                      <w:rFonts w:hint="default" w:ascii="Times New Roman" w:hAnsi="Times New Roman" w:eastAsia="宋体" w:cs="Times New Roman"/>
                      <w:b w:val="0"/>
                      <w:color w:val="auto"/>
                      <w:sz w:val="21"/>
                      <w:szCs w:val="21"/>
                    </w:rPr>
                    <w:t>浓度(μg/m³)</w:t>
                  </w:r>
                </w:p>
              </w:tc>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SO</w:t>
                  </w:r>
                  <w:r>
                    <w:rPr>
                      <w:rFonts w:hint="default" w:ascii="Times New Roman" w:hAnsi="Times New Roman" w:eastAsia="宋体" w:cs="Times New Roman"/>
                      <w:b w:val="0"/>
                      <w:color w:val="auto"/>
                      <w:sz w:val="21"/>
                      <w:szCs w:val="21"/>
                      <w:vertAlign w:val="subscript"/>
                    </w:rPr>
                    <w:t>2</w:t>
                  </w:r>
                  <w:r>
                    <w:rPr>
                      <w:rFonts w:hint="default" w:ascii="Times New Roman" w:hAnsi="Times New Roman" w:eastAsia="宋体" w:cs="Times New Roman"/>
                      <w:b w:val="0"/>
                      <w:color w:val="auto"/>
                      <w:sz w:val="21"/>
                      <w:szCs w:val="21"/>
                    </w:rPr>
                    <w:t>占标率(%)</w:t>
                  </w:r>
                </w:p>
              </w:tc>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NO</w:t>
                  </w:r>
                  <w:r>
                    <w:rPr>
                      <w:rFonts w:hint="default" w:ascii="Times New Roman" w:hAnsi="Times New Roman" w:eastAsia="宋体" w:cs="Times New Roman"/>
                      <w:b w:val="0"/>
                      <w:color w:val="auto"/>
                      <w:sz w:val="21"/>
                      <w:szCs w:val="21"/>
                      <w:vertAlign w:val="subscript"/>
                    </w:rPr>
                    <w:t>x</w:t>
                  </w:r>
                  <w:r>
                    <w:rPr>
                      <w:rFonts w:hint="default" w:ascii="Times New Roman" w:hAnsi="Times New Roman" w:eastAsia="宋体" w:cs="Times New Roman"/>
                      <w:b w:val="0"/>
                      <w:color w:val="auto"/>
                      <w:sz w:val="21"/>
                      <w:szCs w:val="21"/>
                    </w:rPr>
                    <w:t>浓度(μg/m³)</w:t>
                  </w:r>
                </w:p>
              </w:tc>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NOx占标率(%)</w:t>
                  </w:r>
                </w:p>
              </w:tc>
              <w:tc>
                <w:tcPr>
                  <w:tcW w:w="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TSP浓度(μg/m³)</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TSP占标率(%)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50.0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159.890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7.99</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0.466</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2.508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1.00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0.645</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131.500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6.58</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0.340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1.829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0.73</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0.470</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108.490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5.42</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0.185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0.998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0.257</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92.655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4.63</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0.117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0.630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0.162</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400.0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79.894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3.99</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0.089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0.480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0.123</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500.0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69.542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3.48</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0.375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0.096</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600.0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62.709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3.14</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0.309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0.080</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700.0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57.391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2.87</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0.056</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0.302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0.078</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800.0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52.795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2.64</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0.289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0.074</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900.0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48.792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2.44</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0.406</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0.16</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0.104</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1000.0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46.137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2.31</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0.420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0.108</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1200.0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41.975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2.10</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0.108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0.583</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0.23</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0.150</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1400.0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38.454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1.92</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0.168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0.03</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0.907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0.36</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0.233</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1600.0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35.432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1.77</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0.251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1.350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0.54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0.347</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1800.0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32.812</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1.64</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0.268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1.443</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0.58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0.371</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2000.0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30.520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1.53</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0.250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0.05</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1.348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0.54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0.347</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2500.0</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25.888</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1.29</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0.217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0.04</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1.170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0.301</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下风向最大浓度</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169.440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8.47</w:t>
                  </w:r>
                </w:p>
              </w:tc>
              <w:tc>
                <w:tcPr>
                  <w:tcW w:w="87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0.467</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0.09</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2.513</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1.01</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0.646</w:t>
                  </w:r>
                </w:p>
              </w:tc>
              <w:tc>
                <w:tcPr>
                  <w:tcW w:w="874"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9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下风向最大浓度出现距离</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66.0</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66.0</w:t>
                  </w:r>
                </w:p>
              </w:tc>
              <w:tc>
                <w:tcPr>
                  <w:tcW w:w="870"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48.0</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48.0</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48.0</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48.0</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48.0</w:t>
                  </w:r>
                </w:p>
              </w:tc>
              <w:tc>
                <w:tcPr>
                  <w:tcW w:w="874"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lang w:val="en-US" w:eastAsia="zh-CN"/>
                    </w:rPr>
                    <w:t>48.0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D</w:t>
                  </w:r>
                  <w:r>
                    <w:rPr>
                      <w:rFonts w:hint="default" w:ascii="Times New Roman" w:hAnsi="Times New Roman" w:eastAsia="宋体" w:cs="Times New Roman"/>
                      <w:b w:val="0"/>
                      <w:color w:val="auto"/>
                      <w:sz w:val="21"/>
                      <w:szCs w:val="21"/>
                      <w:vertAlign w:val="subscript"/>
                    </w:rPr>
                    <w:t>10%</w:t>
                  </w:r>
                  <w:r>
                    <w:rPr>
                      <w:rFonts w:hint="default" w:ascii="Times New Roman" w:hAnsi="Times New Roman" w:eastAsia="宋体" w:cs="Times New Roman"/>
                      <w:b w:val="0"/>
                      <w:color w:val="auto"/>
                      <w:sz w:val="21"/>
                      <w:szCs w:val="21"/>
                    </w:rPr>
                    <w:t>最远距离</w:t>
                  </w:r>
                </w:p>
              </w:tc>
              <w:tc>
                <w:tcPr>
                  <w:tcW w:w="920"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w:t>
                  </w:r>
                </w:p>
              </w:tc>
              <w:tc>
                <w:tcPr>
                  <w:tcW w:w="871" w:type="dxa"/>
                  <w:tcBorders>
                    <w:tl2br w:val="nil"/>
                    <w:tr2bl w:val="nil"/>
                  </w:tcBorders>
                  <w:noWrap w:val="0"/>
                  <w:vAlign w:val="center"/>
                </w:tcPr>
                <w:p>
                  <w:pPr>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eastAsia="宋体" w:cs="Times New Roman"/>
                      <w:b w:val="0"/>
                      <w:color w:val="auto"/>
                      <w:sz w:val="21"/>
                      <w:szCs w:val="21"/>
                    </w:rPr>
                    <w:t>/</w:t>
                  </w:r>
                </w:p>
              </w:tc>
              <w:tc>
                <w:tcPr>
                  <w:tcW w:w="870"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w:t>
                  </w:r>
                </w:p>
              </w:tc>
              <w:tc>
                <w:tcPr>
                  <w:tcW w:w="871"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w:t>
                  </w:r>
                </w:p>
              </w:tc>
              <w:tc>
                <w:tcPr>
                  <w:tcW w:w="874" w:type="dxa"/>
                  <w:tcBorders>
                    <w:tl2br w:val="nil"/>
                    <w:tr2bl w:val="nil"/>
                  </w:tcBorders>
                  <w:noWrap w:val="0"/>
                  <w:vAlign w:val="center"/>
                </w:tcPr>
                <w:p>
                  <w:pPr>
                    <w:jc w:val="center"/>
                    <w:rPr>
                      <w:rFonts w:hint="default" w:ascii="Times New Roman" w:hAnsi="Times New Roman" w:eastAsia="宋体" w:cs="Times New Roman"/>
                      <w:b w:val="0"/>
                      <w:color w:val="auto"/>
                      <w:sz w:val="21"/>
                      <w:szCs w:val="21"/>
                      <w:lang w:val="en-US" w:eastAsia="zh-CN"/>
                    </w:rPr>
                  </w:pPr>
                  <w:r>
                    <w:rPr>
                      <w:rFonts w:hint="default" w:ascii="Times New Roman" w:hAnsi="Times New Roman" w:eastAsia="宋体" w:cs="Times New Roman"/>
                      <w:b w:val="0"/>
                      <w:color w:val="auto"/>
                      <w:sz w:val="21"/>
                      <w:szCs w:val="21"/>
                    </w:rPr>
                    <w:t>/</w:t>
                  </w:r>
                </w:p>
              </w:tc>
            </w:tr>
          </w:tbl>
          <w:p>
            <w:pPr>
              <w:spacing w:before="240" w:beforeLines="100"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由预测结果可知：</w:t>
            </w:r>
            <w:r>
              <w:rPr>
                <w:rFonts w:hint="default" w:ascii="Times New Roman" w:hAnsi="Times New Roman" w:eastAsia="宋体" w:cs="Times New Roman"/>
                <w:b w:val="0"/>
                <w:color w:val="auto"/>
                <w:sz w:val="24"/>
              </w:rPr>
              <w:t>本项目P</w:t>
            </w:r>
            <w:r>
              <w:rPr>
                <w:rFonts w:hint="default" w:ascii="Times New Roman" w:hAnsi="Times New Roman" w:eastAsia="宋体" w:cs="Times New Roman"/>
                <w:b w:val="0"/>
                <w:color w:val="auto"/>
                <w:sz w:val="24"/>
                <w:vertAlign w:val="subscript"/>
              </w:rPr>
              <w:t>max</w:t>
            </w:r>
            <w:r>
              <w:rPr>
                <w:rFonts w:hint="default" w:ascii="Times New Roman" w:hAnsi="Times New Roman" w:eastAsia="宋体" w:cs="Times New Roman"/>
                <w:b w:val="0"/>
                <w:color w:val="auto"/>
                <w:sz w:val="24"/>
              </w:rPr>
              <w:t>最大值出现为矩形面源排放NMHC</w:t>
            </w:r>
            <w:r>
              <w:rPr>
                <w:rFonts w:hint="default" w:ascii="Times New Roman" w:hAnsi="Times New Roman" w:eastAsia="宋体" w:cs="Times New Roman"/>
                <w:b w:val="0"/>
                <w:color w:val="auto"/>
                <w:sz w:val="24"/>
                <w:lang w:eastAsia="zh-CN"/>
              </w:rPr>
              <w:t>的</w:t>
            </w:r>
            <w:r>
              <w:rPr>
                <w:rFonts w:hint="default" w:ascii="Times New Roman" w:hAnsi="Times New Roman" w:eastAsia="宋体" w:cs="Times New Roman"/>
                <w:b w:val="0"/>
                <w:color w:val="auto"/>
                <w:sz w:val="24"/>
              </w:rPr>
              <w:t>P</w:t>
            </w:r>
            <w:r>
              <w:rPr>
                <w:rFonts w:hint="default" w:ascii="Times New Roman" w:hAnsi="Times New Roman" w:eastAsia="宋体" w:cs="Times New Roman"/>
                <w:b w:val="0"/>
                <w:color w:val="auto"/>
                <w:sz w:val="24"/>
                <w:vertAlign w:val="subscript"/>
              </w:rPr>
              <w:t>max</w:t>
            </w:r>
            <w:r>
              <w:rPr>
                <w:rFonts w:hint="default" w:ascii="Times New Roman" w:hAnsi="Times New Roman" w:eastAsia="宋体" w:cs="Times New Roman"/>
                <w:b w:val="0"/>
                <w:color w:val="auto"/>
                <w:sz w:val="24"/>
              </w:rPr>
              <w:t>值为8.47%</w:t>
            </w:r>
            <w:r>
              <w:rPr>
                <w:rFonts w:hint="default" w:ascii="Times New Roman" w:hAnsi="Times New Roman" w:eastAsia="宋体" w:cs="Times New Roman"/>
                <w:b w:val="0"/>
                <w:color w:val="auto"/>
                <w:sz w:val="24"/>
                <w:lang w:eastAsia="zh-CN"/>
              </w:rPr>
              <w:t>，</w:t>
            </w:r>
            <w:r>
              <w:rPr>
                <w:rFonts w:hint="default" w:ascii="Times New Roman" w:hAnsi="Times New Roman" w:eastAsia="宋体" w:cs="Times New Roman"/>
                <w:b w:val="0"/>
                <w:color w:val="auto"/>
                <w:sz w:val="24"/>
              </w:rPr>
              <w:t>C</w:t>
            </w:r>
            <w:r>
              <w:rPr>
                <w:rFonts w:hint="default" w:ascii="Times New Roman" w:hAnsi="Times New Roman" w:eastAsia="宋体" w:cs="Times New Roman"/>
                <w:b w:val="0"/>
                <w:color w:val="auto"/>
                <w:sz w:val="24"/>
                <w:vertAlign w:val="subscript"/>
              </w:rPr>
              <w:t>max</w:t>
            </w:r>
            <w:r>
              <w:rPr>
                <w:rFonts w:hint="default" w:ascii="Times New Roman" w:hAnsi="Times New Roman" w:eastAsia="宋体" w:cs="Times New Roman"/>
                <w:b w:val="0"/>
                <w:color w:val="auto"/>
                <w:sz w:val="24"/>
              </w:rPr>
              <w:t>为169.44μg/m³</w:t>
            </w:r>
            <w:r>
              <w:rPr>
                <w:rFonts w:hint="default" w:ascii="Times New Roman" w:hAnsi="Times New Roman" w:eastAsia="宋体" w:cs="Times New Roman"/>
                <w:b w:val="0"/>
                <w:color w:val="auto"/>
                <w:sz w:val="24"/>
                <w:lang w:eastAsia="zh-CN"/>
              </w:rPr>
              <w:t>，</w:t>
            </w:r>
            <w:r>
              <w:rPr>
                <w:rFonts w:hint="default" w:ascii="Times New Roman" w:hAnsi="Times New Roman" w:cs="Times New Roman"/>
                <w:color w:val="auto"/>
                <w:sz w:val="24"/>
                <w:lang w:bidi="ar"/>
              </w:rPr>
              <w:t>根据《环境影响评价技术导则 大气环境》（HJ2.2-2018）分级判据，确定本项目大气环境影响评价工作等级为二级。评价不进行进一步预测与评价，只对污染物排放量进行核算。</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auto"/>
                <w:szCs w:val="21"/>
              </w:rPr>
            </w:pPr>
            <w:r>
              <w:rPr>
                <w:rFonts w:hint="default" w:ascii="Times New Roman" w:hAnsi="Times New Roman" w:eastAsia="宋体" w:cs="Times New Roman"/>
                <w:b/>
                <w:color w:val="auto"/>
                <w:szCs w:val="21"/>
              </w:rPr>
              <w:t>表</w:t>
            </w:r>
            <w:r>
              <w:rPr>
                <w:rFonts w:hint="default" w:ascii="Times New Roman" w:hAnsi="Times New Roman" w:cs="Times New Roman"/>
                <w:b/>
                <w:color w:val="auto"/>
                <w:szCs w:val="21"/>
                <w:lang w:val="en-US" w:eastAsia="zh-CN"/>
              </w:rPr>
              <w:t>4-14</w:t>
            </w:r>
            <w:r>
              <w:rPr>
                <w:rFonts w:hint="default" w:ascii="Times New Roman" w:hAnsi="Times New Roman" w:eastAsia="宋体" w:cs="Times New Roman"/>
                <w:b/>
                <w:color w:val="auto"/>
                <w:szCs w:val="21"/>
                <w:lang w:val="en-US" w:eastAsia="zh-CN"/>
              </w:rPr>
              <w:t xml:space="preserve">  </w:t>
            </w:r>
            <w:r>
              <w:rPr>
                <w:rFonts w:hint="default" w:ascii="Times New Roman" w:hAnsi="Times New Roman" w:eastAsia="宋体" w:cs="Times New Roman"/>
                <w:b/>
                <w:color w:val="auto"/>
                <w:szCs w:val="21"/>
              </w:rPr>
              <w:t xml:space="preserve">     大气污染物有组织排放量核算表</w:t>
            </w:r>
          </w:p>
          <w:tbl>
            <w:tblPr>
              <w:tblStyle w:val="29"/>
              <w:tblW w:w="0" w:type="auto"/>
              <w:tblInd w:w="17"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566"/>
              <w:gridCol w:w="1128"/>
              <w:gridCol w:w="1062"/>
              <w:gridCol w:w="55"/>
              <w:gridCol w:w="1992"/>
              <w:gridCol w:w="14"/>
              <w:gridCol w:w="1681"/>
              <w:gridCol w:w="10"/>
              <w:gridCol w:w="127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566"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128"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排放口编号</w:t>
                  </w:r>
                </w:p>
              </w:tc>
              <w:tc>
                <w:tcPr>
                  <w:tcW w:w="1062" w:type="dxa"/>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2047"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核算排放浓度/</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rPr>
                    <w:t>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1695"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核算排放速率/</w:t>
                  </w:r>
                </w:p>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（kg/h）</w:t>
                  </w:r>
                </w:p>
              </w:tc>
              <w:tc>
                <w:tcPr>
                  <w:tcW w:w="1280" w:type="dxa"/>
                  <w:gridSpan w:val="2"/>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核算年排放量/（t/a）</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7778" w:type="dxa"/>
                  <w:gridSpan w:val="9"/>
                  <w:tcBorders>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主要排放口</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4" w:type="dxa"/>
                  <w:gridSpan w:val="2"/>
                  <w:vMerge w:val="restart"/>
                  <w:tcBorders>
                    <w:tl2br w:val="nil"/>
                    <w:tr2bl w:val="nil"/>
                  </w:tcBorders>
                  <w:noWrap w:val="0"/>
                  <w:vAlign w:val="center"/>
                </w:tcPr>
                <w:p>
                  <w:pPr>
                    <w:jc w:val="center"/>
                    <w:rPr>
                      <w:rFonts w:hint="default" w:ascii="Times New Roman" w:hAnsi="Times New Roman" w:eastAsia="Calibri" w:cs="Times New Roman"/>
                      <w:color w:val="auto"/>
                      <w:sz w:val="21"/>
                      <w:szCs w:val="21"/>
                      <w:lang w:eastAsia="zh-CN"/>
                    </w:rPr>
                  </w:pPr>
                  <w:r>
                    <w:rPr>
                      <w:rFonts w:hint="default" w:ascii="Times New Roman" w:hAnsi="Times New Roman" w:cs="Times New Roman"/>
                      <w:color w:val="auto"/>
                      <w:sz w:val="21"/>
                      <w:szCs w:val="21"/>
                      <w:lang w:eastAsia="zh-CN"/>
                    </w:rPr>
                    <w:t>加热炉排气筒</w:t>
                  </w:r>
                </w:p>
              </w:tc>
              <w:tc>
                <w:tcPr>
                  <w:tcW w:w="1117" w:type="dxa"/>
                  <w:gridSpan w:val="2"/>
                  <w:tcBorders>
                    <w:right w:val="single" w:color="auto" w:sz="4" w:space="0"/>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p>
              </w:tc>
              <w:tc>
                <w:tcPr>
                  <w:tcW w:w="2006" w:type="dxa"/>
                  <w:gridSpan w:val="2"/>
                  <w:tcBorders>
                    <w:left w:val="single" w:color="auto" w:sz="4" w:space="0"/>
                    <w:right w:val="single" w:color="auto" w:sz="4" w:space="0"/>
                    <w:tl2br w:val="nil"/>
                    <w:tr2bl w:val="nil"/>
                  </w:tcBorders>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50</w:t>
                  </w:r>
                </w:p>
              </w:tc>
              <w:tc>
                <w:tcPr>
                  <w:tcW w:w="1691" w:type="dxa"/>
                  <w:gridSpan w:val="2"/>
                  <w:tcBorders>
                    <w:left w:val="single" w:color="auto" w:sz="4" w:space="0"/>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0.013</w:t>
                  </w:r>
                </w:p>
              </w:tc>
              <w:tc>
                <w:tcPr>
                  <w:tcW w:w="1270"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4" w:type="dxa"/>
                  <w:gridSpan w:val="2"/>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1117" w:type="dxa"/>
                  <w:gridSpan w:val="2"/>
                  <w:tcBorders>
                    <w:right w:val="single" w:color="auto" w:sz="4" w:space="0"/>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X</w:t>
                  </w:r>
                </w:p>
              </w:tc>
              <w:tc>
                <w:tcPr>
                  <w:tcW w:w="2006" w:type="dxa"/>
                  <w:gridSpan w:val="2"/>
                  <w:tcBorders>
                    <w:left w:val="single" w:color="auto" w:sz="4" w:space="0"/>
                    <w:right w:val="single" w:color="auto" w:sz="4" w:space="0"/>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200</w:t>
                  </w:r>
                </w:p>
              </w:tc>
              <w:tc>
                <w:tcPr>
                  <w:tcW w:w="1691" w:type="dxa"/>
                  <w:gridSpan w:val="2"/>
                  <w:tcBorders>
                    <w:left w:val="single" w:color="auto" w:sz="4" w:space="0"/>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0.070</w:t>
                  </w:r>
                </w:p>
              </w:tc>
              <w:tc>
                <w:tcPr>
                  <w:tcW w:w="1270"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0.612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694" w:type="dxa"/>
                  <w:gridSpan w:val="2"/>
                  <w:vMerge w:val="continue"/>
                  <w:tcBorders>
                    <w:tl2br w:val="nil"/>
                    <w:tr2bl w:val="nil"/>
                  </w:tcBorders>
                  <w:noWrap w:val="0"/>
                  <w:vAlign w:val="center"/>
                </w:tcPr>
                <w:p>
                  <w:pPr>
                    <w:jc w:val="center"/>
                    <w:rPr>
                      <w:rFonts w:hint="default" w:ascii="Times New Roman" w:hAnsi="Times New Roman" w:cs="Times New Roman"/>
                      <w:color w:val="auto"/>
                      <w:sz w:val="21"/>
                      <w:szCs w:val="21"/>
                    </w:rPr>
                  </w:pPr>
                </w:p>
              </w:tc>
              <w:tc>
                <w:tcPr>
                  <w:tcW w:w="1117" w:type="dxa"/>
                  <w:gridSpan w:val="2"/>
                  <w:tcBorders>
                    <w:right w:val="single" w:color="auto" w:sz="4" w:space="0"/>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2006" w:type="dxa"/>
                  <w:gridSpan w:val="2"/>
                  <w:tcBorders>
                    <w:left w:val="single" w:color="auto" w:sz="4" w:space="0"/>
                    <w:right w:val="single" w:color="auto" w:sz="4" w:space="0"/>
                    <w:tl2br w:val="nil"/>
                    <w:tr2bl w:val="nil"/>
                  </w:tcBorders>
                  <w:noWrap w:val="0"/>
                  <w:vAlign w:val="center"/>
                </w:tcPr>
                <w:p>
                  <w:pPr>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0</w:t>
                  </w:r>
                </w:p>
              </w:tc>
              <w:tc>
                <w:tcPr>
                  <w:tcW w:w="1691" w:type="dxa"/>
                  <w:gridSpan w:val="2"/>
                  <w:tcBorders>
                    <w:left w:val="single" w:color="auto" w:sz="4" w:space="0"/>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0.018</w:t>
                  </w:r>
                </w:p>
              </w:tc>
              <w:tc>
                <w:tcPr>
                  <w:tcW w:w="1270" w:type="dxa"/>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0.156</w:t>
                  </w:r>
                </w:p>
              </w:tc>
            </w:tr>
          </w:tbl>
          <w:p>
            <w:pPr>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default" w:ascii="Times New Roman" w:hAnsi="Times New Roman" w:cs="Times New Roman"/>
                <w:b/>
                <w:color w:val="auto"/>
                <w:szCs w:val="21"/>
                <w:lang w:bidi="zh-CN"/>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4-15</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bidi="zh-CN"/>
              </w:rPr>
              <w:t>大气污染物无组织排放量核算表</w:t>
            </w:r>
          </w:p>
          <w:tbl>
            <w:tblPr>
              <w:tblStyle w:val="29"/>
              <w:tblW w:w="0" w:type="auto"/>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632"/>
              <w:gridCol w:w="1011"/>
              <w:gridCol w:w="893"/>
              <w:gridCol w:w="1038"/>
              <w:gridCol w:w="1151"/>
              <w:gridCol w:w="1416"/>
              <w:gridCol w:w="1617"/>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417" w:hRule="atLeast"/>
              </w:trPr>
              <w:tc>
                <w:tcPr>
                  <w:tcW w:w="632" w:type="dxa"/>
                  <w:vMerge w:val="restart"/>
                  <w:tcBorders>
                    <w:left w:val="nil"/>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1011" w:type="dxa"/>
                  <w:vMerge w:val="restart"/>
                  <w:tcBorders>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产污环节</w:t>
                  </w:r>
                </w:p>
              </w:tc>
              <w:tc>
                <w:tcPr>
                  <w:tcW w:w="893" w:type="dxa"/>
                  <w:vMerge w:val="restart"/>
                  <w:tcBorders>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w:t>
                  </w:r>
                </w:p>
              </w:tc>
              <w:tc>
                <w:tcPr>
                  <w:tcW w:w="1038" w:type="dxa"/>
                  <w:vMerge w:val="restart"/>
                  <w:tcBorders>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主要污染防治措施</w:t>
                  </w:r>
                </w:p>
              </w:tc>
              <w:tc>
                <w:tcPr>
                  <w:tcW w:w="2567" w:type="dxa"/>
                  <w:gridSpan w:val="2"/>
                  <w:tcBorders>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国家或地方污染物排放标准</w:t>
                  </w:r>
                </w:p>
              </w:tc>
              <w:tc>
                <w:tcPr>
                  <w:tcW w:w="1617" w:type="dxa"/>
                  <w:vMerge w:val="restart"/>
                  <w:tcBorders>
                    <w:left w:val="single" w:color="000000" w:sz="4" w:space="0"/>
                    <w:bottom w:val="single" w:color="000000" w:sz="4" w:space="0"/>
                    <w:right w:val="nil"/>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年排放量（t/a）</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8" w:hRule="atLeast"/>
              </w:trPr>
              <w:tc>
                <w:tcPr>
                  <w:tcW w:w="632" w:type="dxa"/>
                  <w:vMerge w:val="continue"/>
                  <w:tcBorders>
                    <w:top w:val="single" w:color="000000" w:sz="4" w:space="0"/>
                    <w:left w:val="nil"/>
                    <w:bottom w:val="single" w:color="000000" w:sz="4" w:space="0"/>
                    <w:right w:val="single" w:color="000000" w:sz="4" w:space="0"/>
                  </w:tcBorders>
                  <w:noWrap w:val="0"/>
                  <w:vAlign w:val="center"/>
                </w:tcPr>
                <w:p>
                  <w:pPr>
                    <w:jc w:val="center"/>
                    <w:rPr>
                      <w:rFonts w:hint="default" w:ascii="Times New Roman" w:hAnsi="Times New Roman" w:cs="Times New Roman"/>
                      <w:color w:val="auto"/>
                      <w:szCs w:val="21"/>
                    </w:rPr>
                  </w:pPr>
                </w:p>
              </w:tc>
              <w:tc>
                <w:tcPr>
                  <w:tcW w:w="1011"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Cs w:val="21"/>
                    </w:rPr>
                  </w:pPr>
                </w:p>
              </w:tc>
              <w:tc>
                <w:tcPr>
                  <w:tcW w:w="893"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Cs w:val="21"/>
                    </w:rPr>
                  </w:pPr>
                </w:p>
              </w:tc>
              <w:tc>
                <w:tcPr>
                  <w:tcW w:w="1038" w:type="dxa"/>
                  <w:vMerge w:val="continue"/>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Cs w:val="21"/>
                    </w:rPr>
                  </w:pPr>
                </w:p>
              </w:tc>
              <w:tc>
                <w:tcPr>
                  <w:tcW w:w="1151"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标准名称</w:t>
                  </w:r>
                </w:p>
              </w:tc>
              <w:tc>
                <w:tcPr>
                  <w:tcW w:w="1416"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浓度限值/</w:t>
                  </w:r>
                </w:p>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（μg/m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1617" w:type="dxa"/>
                  <w:vMerge w:val="continue"/>
                  <w:tcBorders>
                    <w:top w:val="single" w:color="000000" w:sz="4" w:space="0"/>
                    <w:left w:val="single" w:color="000000" w:sz="4" w:space="0"/>
                    <w:bottom w:val="single" w:color="000000" w:sz="4" w:space="0"/>
                    <w:right w:val="nil"/>
                  </w:tcBorders>
                  <w:noWrap w:val="0"/>
                  <w:vAlign w:val="center"/>
                </w:tcPr>
                <w:p>
                  <w:pPr>
                    <w:jc w:val="center"/>
                    <w:rPr>
                      <w:rFonts w:hint="default" w:ascii="Times New Roman" w:hAnsi="Times New Roman" w:cs="Times New Roman"/>
                      <w:color w:val="auto"/>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18" w:hRule="atLeast"/>
              </w:trPr>
              <w:tc>
                <w:tcPr>
                  <w:tcW w:w="632" w:type="dxa"/>
                  <w:tcBorders>
                    <w:top w:val="single" w:color="000000" w:sz="4" w:space="0"/>
                    <w:left w:val="nil"/>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011"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采油及拉油</w:t>
                  </w:r>
                </w:p>
              </w:tc>
              <w:tc>
                <w:tcPr>
                  <w:tcW w:w="893"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非甲烷总烃</w:t>
                  </w:r>
                </w:p>
              </w:tc>
              <w:tc>
                <w:tcPr>
                  <w:tcW w:w="1038"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密闭</w:t>
                  </w:r>
                  <w:r>
                    <w:rPr>
                      <w:rFonts w:hint="default" w:ascii="Times New Roman" w:hAnsi="Times New Roman" w:cs="Times New Roman"/>
                      <w:color w:val="auto"/>
                      <w:szCs w:val="21"/>
                      <w:lang w:eastAsia="zh-CN"/>
                    </w:rPr>
                    <w:t>输油</w:t>
                  </w:r>
                </w:p>
              </w:tc>
              <w:tc>
                <w:tcPr>
                  <w:tcW w:w="1151"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GB16297-1996</w:t>
                  </w:r>
                </w:p>
              </w:tc>
              <w:tc>
                <w:tcPr>
                  <w:tcW w:w="1416" w:type="dxa"/>
                  <w:tcBorders>
                    <w:top w:val="single" w:color="000000" w:sz="4" w:space="0"/>
                    <w:left w:val="single" w:color="000000" w:sz="4" w:space="0"/>
                    <w:bottom w:val="single" w:color="000000" w:sz="4" w:space="0"/>
                    <w:right w:val="single" w:color="000000" w:sz="4" w:space="0"/>
                  </w:tcBorders>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2000</w:t>
                  </w:r>
                </w:p>
              </w:tc>
              <w:tc>
                <w:tcPr>
                  <w:tcW w:w="1617" w:type="dxa"/>
                  <w:tcBorders>
                    <w:top w:val="single" w:color="000000" w:sz="4" w:space="0"/>
                    <w:left w:val="single" w:color="000000" w:sz="4" w:space="0"/>
                    <w:bottom w:val="single" w:color="000000" w:sz="4" w:space="0"/>
                    <w:right w:val="nil"/>
                  </w:tcBorders>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8.84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4" w:hRule="atLeast"/>
              </w:trPr>
              <w:tc>
                <w:tcPr>
                  <w:tcW w:w="7758" w:type="dxa"/>
                  <w:gridSpan w:val="7"/>
                  <w:tcBorders>
                    <w:top w:val="single" w:color="000000" w:sz="4" w:space="0"/>
                    <w:left w:val="nil"/>
                    <w:bottom w:val="single" w:color="000000" w:sz="4" w:space="0"/>
                    <w:right w:val="nil"/>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无组织排放总计</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3" w:hRule="atLeast"/>
              </w:trPr>
              <w:tc>
                <w:tcPr>
                  <w:tcW w:w="2536" w:type="dxa"/>
                  <w:gridSpan w:val="3"/>
                  <w:tcBorders>
                    <w:top w:val="single" w:color="000000" w:sz="4" w:space="0"/>
                    <w:left w:val="nil"/>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无组织排放总计</w:t>
                  </w:r>
                </w:p>
              </w:tc>
              <w:tc>
                <w:tcPr>
                  <w:tcW w:w="2189" w:type="dxa"/>
                  <w:gridSpan w:val="2"/>
                  <w:tcBorders>
                    <w:top w:val="single" w:color="000000" w:sz="4" w:space="0"/>
                    <w:left w:val="single" w:color="000000" w:sz="4" w:space="0"/>
                    <w:right w:val="single" w:color="000000" w:sz="4" w:space="0"/>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VOC</w:t>
                  </w:r>
                  <w:r>
                    <w:rPr>
                      <w:rFonts w:hint="default" w:ascii="Times New Roman" w:hAnsi="Times New Roman" w:cs="Times New Roman"/>
                      <w:color w:val="auto"/>
                      <w:szCs w:val="21"/>
                      <w:vertAlign w:val="subscript"/>
                    </w:rPr>
                    <w:t>s</w:t>
                  </w:r>
                </w:p>
              </w:tc>
              <w:tc>
                <w:tcPr>
                  <w:tcW w:w="3033" w:type="dxa"/>
                  <w:gridSpan w:val="2"/>
                  <w:tcBorders>
                    <w:top w:val="single" w:color="000000" w:sz="4" w:space="0"/>
                    <w:left w:val="single" w:color="000000" w:sz="4" w:space="0"/>
                    <w:right w:val="nil"/>
                  </w:tcBorders>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8.84</w:t>
                  </w:r>
                  <w:r>
                    <w:rPr>
                      <w:rFonts w:hint="default" w:ascii="Times New Roman" w:hAnsi="Times New Roman" w:cs="Times New Roman"/>
                      <w:color w:val="auto"/>
                      <w:szCs w:val="21"/>
                    </w:rPr>
                    <w:t>t/a</w:t>
                  </w:r>
                </w:p>
              </w:tc>
            </w:tr>
          </w:tbl>
          <w:p>
            <w:pPr>
              <w:keepNext w:val="0"/>
              <w:keepLines w:val="0"/>
              <w:pageBreakBefore w:val="0"/>
              <w:widowControl w:val="0"/>
              <w:kinsoku/>
              <w:wordWrap/>
              <w:overflowPunct/>
              <w:topLinePunct w:val="0"/>
              <w:autoSpaceDE/>
              <w:autoSpaceDN/>
              <w:bidi w:val="0"/>
              <w:adjustRightInd/>
              <w:snapToGrid/>
              <w:spacing w:before="417" w:beforeLines="100" w:line="360" w:lineRule="auto"/>
              <w:ind w:firstLine="480" w:firstLineChars="200"/>
              <w:textAlignment w:val="auto"/>
              <w:rPr>
                <w:rFonts w:hint="default" w:ascii="Times New Roman" w:hAnsi="Times New Roman" w:cs="Times New Roman"/>
                <w:color w:val="auto"/>
                <w:sz w:val="24"/>
                <w:lang w:bidi="zh-CN"/>
              </w:rPr>
            </w:pPr>
            <w:r>
              <w:rPr>
                <w:rFonts w:hint="default" w:ascii="Times New Roman" w:hAnsi="Times New Roman" w:eastAsia="宋体" w:cs="Times New Roman"/>
                <w:color w:val="auto"/>
                <w:sz w:val="24"/>
                <w:lang w:eastAsia="zh-CN"/>
              </w:rPr>
              <w:t>本项目加热炉使用</w:t>
            </w:r>
            <w:r>
              <w:rPr>
                <w:rFonts w:hint="default" w:ascii="Times New Roman" w:hAnsi="Times New Roman" w:eastAsia="宋体" w:cs="Times New Roman"/>
                <w:color w:val="auto"/>
                <w:sz w:val="24"/>
              </w:rPr>
              <w:t>天然气属于清洁能源，</w:t>
            </w:r>
            <w:r>
              <w:rPr>
                <w:rFonts w:hint="default" w:ascii="Times New Roman" w:hAnsi="Times New Roman" w:eastAsia="宋体" w:cs="Times New Roman"/>
                <w:color w:val="auto"/>
                <w:sz w:val="24"/>
                <w:lang w:eastAsia="zh-CN"/>
              </w:rPr>
              <w:t>锅炉配置低氮燃烧器，可使燃料</w:t>
            </w:r>
            <w:r>
              <w:rPr>
                <w:rFonts w:hint="default" w:ascii="Times New Roman" w:hAnsi="Times New Roman" w:eastAsia="宋体" w:cs="Times New Roman"/>
                <w:color w:val="auto"/>
                <w:sz w:val="24"/>
              </w:rPr>
              <w:t>燃烧完全、排放污染物低，</w:t>
            </w:r>
            <w:r>
              <w:rPr>
                <w:rFonts w:hint="default" w:ascii="Times New Roman" w:hAnsi="Times New Roman" w:eastAsia="宋体" w:cs="Times New Roman"/>
                <w:snapToGrid w:val="0"/>
                <w:color w:val="auto"/>
                <w:sz w:val="24"/>
              </w:rPr>
              <w:t>加热炉</w:t>
            </w:r>
            <w:r>
              <w:rPr>
                <w:rFonts w:hint="default" w:ascii="Times New Roman" w:hAnsi="Times New Roman" w:eastAsia="宋体" w:cs="Times New Roman"/>
                <w:color w:val="auto"/>
                <w:sz w:val="24"/>
              </w:rPr>
              <w:t>燃烧排放的污染物浓度能够达到《锅炉大气污染物排放标准》（GB13271-2014）中表</w:t>
            </w:r>
            <w:r>
              <w:rPr>
                <w:rFonts w:hint="default" w:ascii="Times New Roman" w:hAnsi="Times New Roman" w:eastAsia="宋体" w:cs="Times New Roman"/>
                <w:color w:val="auto"/>
                <w:sz w:val="24"/>
                <w:lang w:val="en-US" w:eastAsia="zh-CN"/>
              </w:rPr>
              <w:t>3中特别</w:t>
            </w:r>
            <w:r>
              <w:rPr>
                <w:rFonts w:hint="default" w:ascii="Times New Roman" w:hAnsi="Times New Roman" w:eastAsia="宋体" w:cs="Times New Roman"/>
                <w:color w:val="auto"/>
                <w:sz w:val="24"/>
              </w:rPr>
              <w:t>排放限值的要求，</w:t>
            </w:r>
            <w:r>
              <w:rPr>
                <w:rFonts w:hint="default" w:ascii="Times New Roman" w:hAnsi="Times New Roman" w:cs="Times New Roman"/>
                <w:color w:val="auto"/>
                <w:sz w:val="24"/>
                <w:lang w:bidi="zh-CN"/>
              </w:rPr>
              <w:t>非甲烷总烃可以达到《</w:t>
            </w:r>
            <w:r>
              <w:rPr>
                <w:rFonts w:hint="default" w:ascii="Times New Roman" w:hAnsi="Times New Roman" w:cs="Times New Roman"/>
                <w:color w:val="auto"/>
                <w:sz w:val="24"/>
                <w:lang w:bidi="zh-CN"/>
              </w:rPr>
              <w:fldChar w:fldCharType="begin"/>
            </w:r>
            <w:r>
              <w:rPr>
                <w:rFonts w:hint="default" w:ascii="Times New Roman" w:hAnsi="Times New Roman" w:cs="Times New Roman"/>
                <w:color w:val="auto"/>
                <w:sz w:val="24"/>
                <w:lang w:bidi="zh-CN"/>
              </w:rPr>
              <w:instrText xml:space="preserve"> HYPERLINK "http://www.mee.gov.cn/ywgz/fgbz/bz/bzwb/dqhjbh/dqgdwrywrwpfbz/202012/W020201225551948738018.pdf" </w:instrText>
            </w:r>
            <w:r>
              <w:rPr>
                <w:rFonts w:hint="default" w:ascii="Times New Roman" w:hAnsi="Times New Roman" w:cs="Times New Roman"/>
                <w:color w:val="auto"/>
                <w:sz w:val="24"/>
                <w:lang w:bidi="zh-CN"/>
              </w:rPr>
              <w:fldChar w:fldCharType="separate"/>
            </w:r>
            <w:r>
              <w:rPr>
                <w:rFonts w:hint="default" w:ascii="Times New Roman" w:hAnsi="Times New Roman" w:cs="Times New Roman"/>
                <w:color w:val="auto"/>
                <w:sz w:val="24"/>
                <w:lang w:bidi="zh-CN"/>
              </w:rPr>
              <w:t>陆上石油天然气开采工业大气污染物排放标准》（GB39728-2020）</w:t>
            </w:r>
            <w:r>
              <w:rPr>
                <w:rFonts w:hint="default" w:ascii="Times New Roman" w:hAnsi="Times New Roman" w:cs="Times New Roman"/>
                <w:color w:val="auto"/>
                <w:sz w:val="24"/>
                <w:lang w:bidi="zh-CN"/>
              </w:rPr>
              <w:fldChar w:fldCharType="end"/>
            </w:r>
            <w:r>
              <w:rPr>
                <w:rFonts w:hint="default" w:ascii="Times New Roman" w:hAnsi="Times New Roman" w:cs="Times New Roman"/>
                <w:color w:val="auto"/>
                <w:sz w:val="24"/>
                <w:lang w:bidi="zh-CN"/>
              </w:rPr>
              <w:t>中企业边界污染物控制要求。本项目周围较为空旷，项目区域扩散条件良好，</w:t>
            </w:r>
            <w:r>
              <w:rPr>
                <w:rFonts w:hint="default" w:ascii="Times New Roman" w:hAnsi="Times New Roman" w:eastAsia="宋体" w:cs="Times New Roman"/>
                <w:color w:val="auto"/>
                <w:sz w:val="24"/>
              </w:rPr>
              <w:t>项目运营过程产生大气污染物能够实现达标排放，对周围环境影响较小。</w:t>
            </w:r>
            <w:r>
              <w:rPr>
                <w:rFonts w:hint="default" w:ascii="Times New Roman" w:hAnsi="Times New Roman" w:cs="Times New Roman"/>
                <w:color w:val="auto"/>
                <w:sz w:val="24"/>
                <w:lang w:bidi="zh-CN"/>
              </w:rPr>
              <w:t>本项目的实施不会使区域环境空气质量发生明显改变。</w:t>
            </w:r>
          </w:p>
          <w:p>
            <w:pPr>
              <w:pStyle w:val="50"/>
              <w:spacing w:line="360" w:lineRule="auto"/>
              <w:ind w:firstLine="482"/>
              <w:rPr>
                <w:rFonts w:hint="default" w:ascii="Times New Roman" w:hAnsi="Times New Roman" w:cs="Times New Roman"/>
                <w:b/>
                <w:color w:val="auto"/>
                <w:szCs w:val="22"/>
              </w:rPr>
            </w:pPr>
            <w:r>
              <w:rPr>
                <w:rFonts w:hint="default" w:ascii="Times New Roman" w:hAnsi="Times New Roman" w:cs="Times New Roman"/>
                <w:b/>
                <w:color w:val="auto"/>
                <w:szCs w:val="22"/>
              </w:rPr>
              <w:t>1.</w:t>
            </w:r>
            <w:r>
              <w:rPr>
                <w:rFonts w:hint="default" w:ascii="Times New Roman" w:hAnsi="Times New Roman" w:cs="Times New Roman"/>
                <w:b/>
                <w:color w:val="auto"/>
                <w:szCs w:val="22"/>
                <w:lang w:val="en-US" w:eastAsia="zh-CN"/>
              </w:rPr>
              <w:t>3拉油</w:t>
            </w:r>
            <w:r>
              <w:rPr>
                <w:rFonts w:hint="eastAsia" w:ascii="Times New Roman" w:hAnsi="Times New Roman" w:cs="Times New Roman"/>
                <w:b/>
                <w:color w:val="auto"/>
                <w:szCs w:val="22"/>
                <w:lang w:val="en-US" w:eastAsia="zh-CN"/>
              </w:rPr>
              <w:t>点</w:t>
            </w:r>
            <w:r>
              <w:rPr>
                <w:rFonts w:hint="default" w:ascii="Times New Roman" w:hAnsi="Times New Roman" w:cs="Times New Roman"/>
                <w:b/>
                <w:color w:val="auto"/>
                <w:szCs w:val="22"/>
                <w:lang w:val="en-US" w:eastAsia="zh-CN"/>
              </w:rPr>
              <w:t>无组织废气影响分析</w:t>
            </w:r>
          </w:p>
          <w:p>
            <w:pPr>
              <w:pStyle w:val="50"/>
              <w:spacing w:line="360" w:lineRule="auto"/>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本项目</w:t>
            </w:r>
            <w:r>
              <w:rPr>
                <w:rFonts w:hint="default" w:ascii="Times New Roman" w:hAnsi="Times New Roman" w:cs="Times New Roman"/>
                <w:color w:val="auto"/>
                <w:lang w:val="en-US" w:eastAsia="zh-CN"/>
              </w:rPr>
              <w:t>1口水平井距离集中拉油站较远</w:t>
            </w:r>
            <w:r>
              <w:rPr>
                <w:rFonts w:hint="default" w:ascii="Times New Roman" w:hAnsi="Times New Roman" w:cs="Times New Roman"/>
                <w:color w:val="auto"/>
                <w:kern w:val="2"/>
                <w:sz w:val="24"/>
                <w:szCs w:val="20"/>
                <w:lang w:val="en-US" w:eastAsia="zh-CN" w:bidi="ar-SA"/>
              </w:rPr>
              <w:t>采用单井拉油工艺，该井</w:t>
            </w:r>
            <w:r>
              <w:rPr>
                <w:rFonts w:hint="default" w:ascii="Times New Roman" w:hAnsi="Times New Roman" w:cs="Times New Roman"/>
                <w:color w:val="auto"/>
                <w:lang w:eastAsia="zh-CN"/>
              </w:rPr>
              <w:t>伴生气产生量较小，</w:t>
            </w:r>
            <w:r>
              <w:rPr>
                <w:rFonts w:hint="default" w:ascii="Times New Roman" w:hAnsi="Times New Roman" w:cs="Times New Roman"/>
                <w:color w:val="auto"/>
                <w:highlight w:val="none"/>
                <w:lang w:eastAsia="zh-CN"/>
              </w:rPr>
              <w:t>且伴生气产生为偶发无连续性，</w:t>
            </w:r>
            <w:r>
              <w:rPr>
                <w:rFonts w:hint="default" w:ascii="Times New Roman" w:hAnsi="Times New Roman" w:cs="Times New Roman"/>
                <w:color w:val="auto"/>
                <w:highlight w:val="none"/>
              </w:rPr>
              <w:t>不具有回收价值</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sz w:val="24"/>
                <w:lang w:eastAsia="zh-CN"/>
              </w:rPr>
              <w:t>产生的</w:t>
            </w:r>
            <w:r>
              <w:rPr>
                <w:rFonts w:hint="default" w:ascii="Times New Roman" w:hAnsi="Times New Roman" w:cs="Times New Roman"/>
                <w:bCs/>
                <w:color w:val="auto"/>
                <w:sz w:val="24"/>
              </w:rPr>
              <w:t>伴生气（天然气）</w:t>
            </w:r>
            <w:r>
              <w:rPr>
                <w:rFonts w:hint="default" w:ascii="Times New Roman" w:hAnsi="Times New Roman" w:cs="Times New Roman"/>
                <w:bCs/>
                <w:color w:val="auto"/>
                <w:sz w:val="24"/>
                <w:lang w:eastAsia="zh-CN"/>
              </w:rPr>
              <w:t>在拉油点分离出后通过放散管燃烧排放，符合《陆上石油天然气开采工业大气污染物排放标准》（GB39728-2020）中相关要求。经充分燃放后</w:t>
            </w:r>
            <w:r>
              <w:rPr>
                <w:rFonts w:hint="default" w:ascii="Times New Roman" w:hAnsi="Times New Roman" w:cs="Times New Roman"/>
                <w:color w:val="auto"/>
                <w:lang w:val="en-US" w:eastAsia="zh-CN"/>
              </w:rPr>
              <w:t>产生的废气污染物较小，且项目所在区域较开阔，伴生气充分燃放后自由扩散对项目区环境影响不大。</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lang w:val="en-US" w:eastAsia="zh-CN"/>
              </w:rPr>
              <w:t>本项目在输送过程中会产生少量的挥发性有机物，井口来油气经过密闭管线进入集中拉油点或单井拉油点储油罐暂存，转运装车采用底部装载方式，装卸过程中产生的废气返回罐车，可减少挥发性有机物产生。</w:t>
            </w:r>
            <w:r>
              <w:rPr>
                <w:rFonts w:hint="default" w:ascii="Times New Roman" w:hAnsi="Times New Roman" w:cs="Times New Roman"/>
                <w:color w:val="auto"/>
              </w:rPr>
              <w:t>为佐证预测结论，本次评价选取引用新疆油田公司下属作业区范围内正在生产的单井拉油点场界及放散管下风向NMHC浓度监测的监测数据。监测点位及监测结果，详见下表。</w:t>
            </w:r>
          </w:p>
          <w:p>
            <w:pPr>
              <w:pStyle w:val="50"/>
              <w:spacing w:before="120" w:beforeLines="50" w:line="240" w:lineRule="auto"/>
              <w:ind w:firstLine="422"/>
              <w:jc w:val="center"/>
              <w:rPr>
                <w:rFonts w:hint="default" w:ascii="Times New Roman" w:hAnsi="Times New Roman" w:cs="Times New Roman"/>
                <w:b/>
                <w:bCs/>
                <w:color w:val="auto"/>
                <w:sz w:val="21"/>
                <w:szCs w:val="21"/>
              </w:rPr>
            </w:pPr>
            <w:bookmarkStart w:id="10" w:name="_Hlk12534193"/>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4-16</w:t>
            </w:r>
            <w:r>
              <w:rPr>
                <w:rFonts w:hint="default" w:ascii="Times New Roman" w:hAnsi="Times New Roman" w:cs="Times New Roman"/>
                <w:b/>
                <w:bCs/>
                <w:color w:val="auto"/>
                <w:sz w:val="21"/>
                <w:szCs w:val="21"/>
              </w:rPr>
              <w:t xml:space="preserve">      已建某单井拉油点场界NMHC监测结果一览表</w:t>
            </w:r>
          </w:p>
          <w:bookmarkEnd w:id="10"/>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6"/>
              <w:gridCol w:w="1604"/>
              <w:gridCol w:w="1805"/>
              <w:gridCol w:w="1804"/>
              <w:gridCol w:w="15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63" w:hRule="atLeast"/>
                <w:jc w:val="center"/>
              </w:trPr>
              <w:tc>
                <w:tcPr>
                  <w:tcW w:w="1016"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拉油点</w:t>
                  </w:r>
                </w:p>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场界</w:t>
                  </w:r>
                </w:p>
              </w:tc>
              <w:tc>
                <w:tcPr>
                  <w:tcW w:w="16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标准值（mg/m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1805"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监测点位置</w:t>
                  </w:r>
                </w:p>
              </w:tc>
              <w:tc>
                <w:tcPr>
                  <w:tcW w:w="18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监测值（mg/m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1528"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2" w:hRule="atLeast"/>
                <w:jc w:val="center"/>
              </w:trPr>
              <w:tc>
                <w:tcPr>
                  <w:tcW w:w="1016"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G1</w:t>
                  </w:r>
                </w:p>
              </w:tc>
              <w:tc>
                <w:tcPr>
                  <w:tcW w:w="1604" w:type="dxa"/>
                  <w:vMerge w:val="restart"/>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GB39728</w:t>
                  </w:r>
                  <w:r>
                    <w:rPr>
                      <w:rFonts w:hint="default" w:ascii="Times New Roman" w:hAnsi="Times New Roman" w:cs="Times New Roman"/>
                      <w:color w:val="auto"/>
                      <w:lang w:val="en-US" w:eastAsia="zh-CN"/>
                    </w:rPr>
                    <w:t>-</w:t>
                  </w:r>
                  <w:r>
                    <w:rPr>
                      <w:rFonts w:hint="default" w:ascii="Times New Roman" w:hAnsi="Times New Roman" w:cs="Times New Roman"/>
                      <w:color w:val="auto"/>
                    </w:rPr>
                    <w:t>2020</w:t>
                  </w:r>
                </w:p>
              </w:tc>
              <w:tc>
                <w:tcPr>
                  <w:tcW w:w="1805"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井场场界上风向</w:t>
                  </w:r>
                </w:p>
              </w:tc>
              <w:tc>
                <w:tcPr>
                  <w:tcW w:w="18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0.19～0.32</w:t>
                  </w:r>
                </w:p>
              </w:tc>
              <w:tc>
                <w:tcPr>
                  <w:tcW w:w="1528"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2" w:hRule="atLeast"/>
                <w:jc w:val="center"/>
              </w:trPr>
              <w:tc>
                <w:tcPr>
                  <w:tcW w:w="1016"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G2</w:t>
                  </w:r>
                </w:p>
              </w:tc>
              <w:tc>
                <w:tcPr>
                  <w:tcW w:w="1604" w:type="dxa"/>
                  <w:vMerge w:val="continue"/>
                  <w:noWrap w:val="0"/>
                  <w:vAlign w:val="center"/>
                </w:tcPr>
                <w:p>
                  <w:pPr>
                    <w:pStyle w:val="57"/>
                    <w:spacing w:line="240" w:lineRule="auto"/>
                    <w:rPr>
                      <w:rFonts w:hint="default" w:ascii="Times New Roman" w:hAnsi="Times New Roman" w:cs="Times New Roman"/>
                      <w:color w:val="auto"/>
                    </w:rPr>
                  </w:pPr>
                </w:p>
              </w:tc>
              <w:tc>
                <w:tcPr>
                  <w:tcW w:w="1805"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井场场界下风向</w:t>
                  </w:r>
                </w:p>
              </w:tc>
              <w:tc>
                <w:tcPr>
                  <w:tcW w:w="18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0.20～0.37</w:t>
                  </w:r>
                </w:p>
              </w:tc>
              <w:tc>
                <w:tcPr>
                  <w:tcW w:w="1528"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2" w:hRule="atLeast"/>
                <w:jc w:val="center"/>
              </w:trPr>
              <w:tc>
                <w:tcPr>
                  <w:tcW w:w="1016"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G4</w:t>
                  </w:r>
                </w:p>
              </w:tc>
              <w:tc>
                <w:tcPr>
                  <w:tcW w:w="1604" w:type="dxa"/>
                  <w:vMerge w:val="continue"/>
                  <w:noWrap w:val="0"/>
                  <w:vAlign w:val="center"/>
                </w:tcPr>
                <w:p>
                  <w:pPr>
                    <w:pStyle w:val="57"/>
                    <w:spacing w:line="240" w:lineRule="auto"/>
                    <w:rPr>
                      <w:rFonts w:hint="default" w:ascii="Times New Roman" w:hAnsi="Times New Roman" w:cs="Times New Roman"/>
                      <w:color w:val="auto"/>
                    </w:rPr>
                  </w:pPr>
                </w:p>
              </w:tc>
              <w:tc>
                <w:tcPr>
                  <w:tcW w:w="1805"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井场场界下风向</w:t>
                  </w:r>
                </w:p>
              </w:tc>
              <w:tc>
                <w:tcPr>
                  <w:tcW w:w="18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0.16～0.27</w:t>
                  </w:r>
                </w:p>
              </w:tc>
              <w:tc>
                <w:tcPr>
                  <w:tcW w:w="1528"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71" w:hRule="atLeast"/>
                <w:jc w:val="center"/>
              </w:trPr>
              <w:tc>
                <w:tcPr>
                  <w:tcW w:w="1016"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G3</w:t>
                  </w:r>
                </w:p>
              </w:tc>
              <w:tc>
                <w:tcPr>
                  <w:tcW w:w="16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GB37822-2019</w:t>
                  </w:r>
                </w:p>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10.0</w:t>
                  </w:r>
                </w:p>
              </w:tc>
              <w:tc>
                <w:tcPr>
                  <w:tcW w:w="1805"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火炬下风1m处，采样高度＞1.5m</w:t>
                  </w:r>
                </w:p>
              </w:tc>
              <w:tc>
                <w:tcPr>
                  <w:tcW w:w="1804"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0.21～0.45</w:t>
                  </w:r>
                </w:p>
              </w:tc>
              <w:tc>
                <w:tcPr>
                  <w:tcW w:w="1528" w:type="dxa"/>
                  <w:noWrap w:val="0"/>
                  <w:vAlign w:val="center"/>
                </w:tcPr>
                <w:p>
                  <w:pPr>
                    <w:pStyle w:val="57"/>
                    <w:spacing w:line="240" w:lineRule="auto"/>
                    <w:rPr>
                      <w:rFonts w:hint="default" w:ascii="Times New Roman" w:hAnsi="Times New Roman" w:cs="Times New Roman"/>
                      <w:color w:val="auto"/>
                    </w:rPr>
                  </w:pPr>
                  <w:r>
                    <w:rPr>
                      <w:rFonts w:hint="default" w:ascii="Times New Roman" w:hAnsi="Times New Roman" w:cs="Times New Roman"/>
                      <w:color w:val="auto"/>
                    </w:rPr>
                    <w:t>达标排放</w:t>
                  </w:r>
                </w:p>
              </w:tc>
            </w:tr>
          </w:tbl>
          <w:p>
            <w:pPr>
              <w:pStyle w:val="50"/>
              <w:spacing w:before="240" w:beforeLines="100" w:line="360" w:lineRule="auto"/>
              <w:rPr>
                <w:rFonts w:hint="default" w:ascii="Times New Roman" w:hAnsi="Times New Roman" w:cs="Times New Roman"/>
                <w:color w:val="auto"/>
              </w:rPr>
            </w:pPr>
            <w:r>
              <w:rPr>
                <w:rFonts w:hint="default" w:ascii="Times New Roman" w:hAnsi="Times New Roman" w:cs="Times New Roman"/>
                <w:color w:val="auto"/>
              </w:rPr>
              <w:t>监测结果表明，单井拉油点场界上下风向监测点</w:t>
            </w:r>
            <w:r>
              <w:rPr>
                <w:rFonts w:hint="default" w:ascii="Times New Roman" w:hAnsi="Times New Roman" w:cs="Times New Roman"/>
                <w:color w:val="auto"/>
                <w:lang w:eastAsia="zh-CN"/>
              </w:rPr>
              <w:t>以及火炬</w:t>
            </w:r>
            <w:r>
              <w:rPr>
                <w:rFonts w:hint="default" w:ascii="Times New Roman" w:hAnsi="Times New Roman" w:cs="Times New Roman"/>
                <w:color w:val="auto"/>
              </w:rPr>
              <w:t>下风向的NMHC浓度</w:t>
            </w:r>
            <w:bookmarkStart w:id="11" w:name="_Hlk12534245"/>
            <w:r>
              <w:rPr>
                <w:rFonts w:hint="default" w:ascii="Times New Roman" w:hAnsi="Times New Roman" w:cs="Times New Roman"/>
                <w:color w:val="auto"/>
              </w:rPr>
              <w:t>均可满足</w:t>
            </w:r>
            <w:bookmarkEnd w:id="11"/>
            <w:r>
              <w:rPr>
                <w:rFonts w:hint="default" w:ascii="Times New Roman" w:hAnsi="Times New Roman" w:cs="Times New Roman"/>
                <w:color w:val="auto"/>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"http://www.mee.gov.cn/ywgz/fgbz/bz/bzwb/dqhjbh/dqgdwrywrwpfbz/202012/W020201225551948738018.pdf" </w:instrText>
            </w:r>
            <w:r>
              <w:rPr>
                <w:rFonts w:hint="default" w:ascii="Times New Roman" w:hAnsi="Times New Roman" w:cs="Times New Roman"/>
                <w:color w:val="auto"/>
              </w:rPr>
              <w:fldChar w:fldCharType="separate"/>
            </w:r>
            <w:r>
              <w:rPr>
                <w:rFonts w:hint="default" w:ascii="Times New Roman" w:hAnsi="Times New Roman" w:cs="Times New Roman"/>
                <w:color w:val="auto"/>
              </w:rPr>
              <w:t>陆上石油天然气开采工业大气污染物排放标准》（GB39728</w:t>
            </w:r>
            <w:r>
              <w:rPr>
                <w:rFonts w:hint="default" w:ascii="Times New Roman" w:hAnsi="Times New Roman" w:cs="Times New Roman"/>
                <w:color w:val="auto"/>
                <w:lang w:val="en-US" w:eastAsia="zh-CN"/>
              </w:rPr>
              <w:t>-</w:t>
            </w:r>
            <w:r>
              <w:rPr>
                <w:rFonts w:hint="default" w:ascii="Times New Roman" w:hAnsi="Times New Roman" w:cs="Times New Roman"/>
                <w:color w:val="auto"/>
              </w:rPr>
              <w:t>2020）</w:t>
            </w:r>
            <w:r>
              <w:rPr>
                <w:rFonts w:hint="default" w:ascii="Times New Roman" w:hAnsi="Times New Roman" w:cs="Times New Roman"/>
                <w:color w:val="auto"/>
              </w:rPr>
              <w:fldChar w:fldCharType="end"/>
            </w:r>
            <w:r>
              <w:rPr>
                <w:rFonts w:hint="default" w:ascii="Times New Roman" w:hAnsi="Times New Roman" w:cs="Times New Roman"/>
                <w:color w:val="auto"/>
              </w:rPr>
              <w:t>中企业边界污染物控制要求。</w:t>
            </w:r>
          </w:p>
          <w:p>
            <w:pPr>
              <w:spacing w:line="360" w:lineRule="auto"/>
              <w:ind w:firstLine="482" w:firstLineChars="200"/>
              <w:rPr>
                <w:rFonts w:hint="default" w:ascii="Times New Roman" w:hAnsi="Times New Roman" w:cs="Times New Roman"/>
                <w:b/>
                <w:color w:val="auto"/>
                <w:sz w:val="24"/>
                <w:lang w:bidi="ar"/>
              </w:rPr>
            </w:pPr>
            <w:r>
              <w:rPr>
                <w:rFonts w:hint="default" w:ascii="Times New Roman" w:hAnsi="Times New Roman" w:cs="Times New Roman"/>
                <w:b/>
                <w:color w:val="auto"/>
                <w:sz w:val="24"/>
                <w:lang w:bidi="ar"/>
              </w:rPr>
              <w:t>1.</w:t>
            </w:r>
            <w:r>
              <w:rPr>
                <w:rFonts w:hint="default" w:ascii="Times New Roman" w:hAnsi="Times New Roman" w:cs="Times New Roman"/>
                <w:b/>
                <w:color w:val="auto"/>
                <w:sz w:val="24"/>
                <w:lang w:val="en-US" w:eastAsia="zh-CN" w:bidi="ar"/>
              </w:rPr>
              <w:t>4</w:t>
            </w:r>
            <w:r>
              <w:rPr>
                <w:rFonts w:hint="default" w:ascii="Times New Roman" w:hAnsi="Times New Roman" w:cs="Times New Roman"/>
                <w:b/>
                <w:color w:val="auto"/>
                <w:sz w:val="24"/>
                <w:lang w:bidi="ar"/>
              </w:rPr>
              <w:t>大气影响自查表</w:t>
            </w:r>
          </w:p>
          <w:p>
            <w:pPr>
              <w:spacing w:before="120" w:beforeLines="50"/>
              <w:jc w:val="center"/>
              <w:rPr>
                <w:rFonts w:hint="default" w:ascii="Times New Roman" w:hAnsi="Times New Roman" w:cs="Times New Roman"/>
                <w:b/>
                <w:color w:val="auto"/>
              </w:rPr>
            </w:pPr>
            <w:r>
              <w:rPr>
                <w:rFonts w:hint="default" w:ascii="Times New Roman" w:hAnsi="Times New Roman" w:cs="Times New Roman"/>
                <w:b/>
                <w:color w:val="auto"/>
              </w:rPr>
              <w:t>表</w:t>
            </w:r>
            <w:r>
              <w:rPr>
                <w:rFonts w:hint="default" w:ascii="Times New Roman" w:hAnsi="Times New Roman" w:cs="Times New Roman"/>
                <w:b/>
                <w:color w:val="auto"/>
                <w:lang w:val="en-US" w:eastAsia="zh-CN"/>
              </w:rPr>
              <w:t xml:space="preserve">4-17  </w:t>
            </w:r>
            <w:r>
              <w:rPr>
                <w:rFonts w:hint="default" w:ascii="Times New Roman" w:hAnsi="Times New Roman" w:cs="Times New Roman"/>
                <w:b/>
                <w:color w:val="auto"/>
              </w:rPr>
              <w:t xml:space="preserve">    建设项目大气环境影响评价自查表</w:t>
            </w:r>
          </w:p>
          <w:tbl>
            <w:tblPr>
              <w:tblStyle w:val="29"/>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73"/>
              <w:gridCol w:w="1074"/>
              <w:gridCol w:w="1101"/>
              <w:gridCol w:w="346"/>
              <w:gridCol w:w="344"/>
              <w:gridCol w:w="634"/>
              <w:gridCol w:w="572"/>
              <w:gridCol w:w="256"/>
              <w:gridCol w:w="254"/>
              <w:gridCol w:w="256"/>
              <w:gridCol w:w="476"/>
              <w:gridCol w:w="607"/>
              <w:gridCol w:w="445"/>
              <w:gridCol w:w="71"/>
              <w:gridCol w:w="241"/>
              <w:gridCol w:w="6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1547" w:type="dxa"/>
                  <w:gridSpan w:val="2"/>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工作内容</w:t>
                  </w:r>
                </w:p>
              </w:tc>
              <w:tc>
                <w:tcPr>
                  <w:tcW w:w="6292" w:type="dxa"/>
                  <w:gridSpan w:val="14"/>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自查项目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473"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评价等级与范围</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评价等级</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一级□</w:t>
                  </w:r>
                </w:p>
              </w:tc>
              <w:tc>
                <w:tcPr>
                  <w:tcW w:w="3055" w:type="dxa"/>
                  <w:gridSpan w:val="7"/>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二级</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c>
                <w:tcPr>
                  <w:tcW w:w="1446" w:type="dxa"/>
                  <w:gridSpan w:val="4"/>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8"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评价范围</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边长=50km□</w:t>
                  </w:r>
                </w:p>
              </w:tc>
              <w:tc>
                <w:tcPr>
                  <w:tcW w:w="3055" w:type="dxa"/>
                  <w:gridSpan w:val="7"/>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边长5～50km□</w:t>
                  </w:r>
                </w:p>
              </w:tc>
              <w:tc>
                <w:tcPr>
                  <w:tcW w:w="1446" w:type="dxa"/>
                  <w:gridSpan w:val="4"/>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边长=5km</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position w:val="1"/>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position w:val="1"/>
                      <w:sz w:val="18"/>
                      <w:szCs w:val="18"/>
                    </w:rPr>
                    <w:t>排放量</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≥2000t/a□</w:t>
                  </w:r>
                </w:p>
              </w:tc>
              <w:tc>
                <w:tcPr>
                  <w:tcW w:w="3055" w:type="dxa"/>
                  <w:gridSpan w:val="7"/>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500～2000t/a□</w:t>
                  </w:r>
                </w:p>
              </w:tc>
              <w:tc>
                <w:tcPr>
                  <w:tcW w:w="1446" w:type="dxa"/>
                  <w:gridSpan w:val="4"/>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＜500t/a</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3"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评价因子</w:t>
                  </w:r>
                </w:p>
              </w:tc>
              <w:tc>
                <w:tcPr>
                  <w:tcW w:w="3763" w:type="dxa"/>
                  <w:gridSpan w:val="8"/>
                  <w:noWrap w:val="0"/>
                  <w:vAlign w:val="center"/>
                </w:tcPr>
                <w:p>
                  <w:pPr>
                    <w:pStyle w:val="54"/>
                    <w:tabs>
                      <w:tab w:val="left" w:pos="3078"/>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 xml:space="preserve">基本污染物( </w:t>
                  </w:r>
                  <w:r>
                    <w:rPr>
                      <w:rFonts w:hint="default" w:ascii="Times New Roman" w:hAnsi="Times New Roman" w:eastAsia="宋体" w:cs="Times New Roman"/>
                      <w:b w:val="0"/>
                      <w:color w:val="auto"/>
                      <w:sz w:val="18"/>
                      <w:szCs w:val="18"/>
                    </w:rPr>
                    <w:t>SO</w:t>
                  </w:r>
                  <w:r>
                    <w:rPr>
                      <w:rFonts w:hint="default" w:ascii="Times New Roman" w:hAnsi="Times New Roman" w:eastAsia="宋体" w:cs="Times New Roman"/>
                      <w:b w:val="0"/>
                      <w:color w:val="auto"/>
                      <w:sz w:val="18"/>
                      <w:szCs w:val="18"/>
                      <w:vertAlign w:val="subscript"/>
                    </w:rPr>
                    <w:t>2</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sz w:val="18"/>
                      <w:szCs w:val="18"/>
                      <w:vertAlign w:val="baseline"/>
                      <w:lang w:eastAsia="zh-CN"/>
                    </w:rPr>
                    <w:t>、颗粒物</w:t>
                  </w:r>
                  <w:r>
                    <w:rPr>
                      <w:rFonts w:hint="default" w:ascii="Times New Roman" w:hAnsi="Times New Roman" w:cs="Times New Roman"/>
                      <w:color w:val="auto"/>
                      <w:sz w:val="18"/>
                      <w:szCs w:val="18"/>
                    </w:rPr>
                    <w:t xml:space="preserve"> )</w:t>
                  </w:r>
                </w:p>
                <w:p>
                  <w:pPr>
                    <w:pStyle w:val="54"/>
                    <w:tabs>
                      <w:tab w:val="left" w:pos="3078"/>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其他污染物(非甲烷总烃)</w:t>
                  </w:r>
                </w:p>
              </w:tc>
              <w:tc>
                <w:tcPr>
                  <w:tcW w:w="2529" w:type="dxa"/>
                  <w:gridSpan w:val="6"/>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pacing w:val="10"/>
                      <w:position w:val="1"/>
                      <w:sz w:val="18"/>
                      <w:szCs w:val="18"/>
                    </w:rPr>
                    <w:t>包括二次</w:t>
                  </w:r>
                  <w:r>
                    <w:rPr>
                      <w:rFonts w:hint="default" w:ascii="Times New Roman" w:hAnsi="Times New Roman" w:cs="Times New Roman"/>
                      <w:color w:val="auto"/>
                      <w:position w:val="1"/>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t>□</w:t>
                  </w:r>
                </w:p>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pacing w:val="8"/>
                      <w:position w:val="1"/>
                      <w:sz w:val="18"/>
                      <w:szCs w:val="18"/>
                    </w:rPr>
                    <w:t>不包括二次</w:t>
                  </w:r>
                  <w:r>
                    <w:rPr>
                      <w:rFonts w:hint="default" w:ascii="Times New Roman" w:hAnsi="Times New Roman" w:cs="Times New Roman"/>
                      <w:color w:val="auto"/>
                      <w:position w:val="1"/>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国家标准</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c>
                <w:tcPr>
                  <w:tcW w:w="1972" w:type="dxa"/>
                  <w:gridSpan w:val="5"/>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地方标准□</w:t>
                  </w:r>
                </w:p>
              </w:tc>
              <w:tc>
                <w:tcPr>
                  <w:tcW w:w="1528"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 xml:space="preserve">附录D </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c>
                <w:tcPr>
                  <w:tcW w:w="100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环境功能区</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w:t>
                  </w:r>
                </w:p>
              </w:tc>
              <w:tc>
                <w:tcPr>
                  <w:tcW w:w="3500" w:type="dxa"/>
                  <w:gridSpan w:val="8"/>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二类区</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c>
                <w:tcPr>
                  <w:tcW w:w="100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一类区和二类区□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3"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评价基准年</w:t>
                  </w:r>
                </w:p>
              </w:tc>
              <w:tc>
                <w:tcPr>
                  <w:tcW w:w="6292" w:type="dxa"/>
                  <w:gridSpan w:val="14"/>
                  <w:noWrap w:val="0"/>
                  <w:vAlign w:val="center"/>
                </w:tcPr>
                <w:p>
                  <w:pPr>
                    <w:pStyle w:val="54"/>
                    <w:tabs>
                      <w:tab w:val="left" w:pos="658"/>
                    </w:tabs>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（201</w:t>
                  </w:r>
                  <w:r>
                    <w:rPr>
                      <w:rFonts w:hint="default" w:ascii="Times New Roman" w:hAnsi="Times New Roman" w:cs="Times New Roman"/>
                      <w:color w:val="auto"/>
                      <w:sz w:val="18"/>
                      <w:szCs w:val="18"/>
                      <w:lang w:val="en-US" w:eastAsia="zh-CN"/>
                    </w:rPr>
                    <w:t>9</w:t>
                  </w:r>
                  <w:r>
                    <w:rPr>
                      <w:rFonts w:hint="default" w:ascii="Times New Roman" w:hAnsi="Times New Roman" w:cs="Times New Roman"/>
                      <w:color w:val="auto"/>
                      <w:sz w:val="18"/>
                      <w:szCs w:val="18"/>
                    </w:rPr>
                    <w:t>）年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环境空气质量</w:t>
                  </w:r>
                </w:p>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现状调查数据来源</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长期例行监测数据□</w:t>
                  </w:r>
                </w:p>
              </w:tc>
              <w:tc>
                <w:tcPr>
                  <w:tcW w:w="3055" w:type="dxa"/>
                  <w:gridSpan w:val="7"/>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主管部门发布的数据</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c>
                <w:tcPr>
                  <w:tcW w:w="1446" w:type="dxa"/>
                  <w:gridSpan w:val="4"/>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现状补充监测</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0"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现状评价</w:t>
                  </w:r>
                </w:p>
              </w:tc>
              <w:tc>
                <w:tcPr>
                  <w:tcW w:w="3763" w:type="dxa"/>
                  <w:gridSpan w:val="8"/>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达标区□</w:t>
                  </w:r>
                </w:p>
              </w:tc>
              <w:tc>
                <w:tcPr>
                  <w:tcW w:w="2529" w:type="dxa"/>
                  <w:gridSpan w:val="6"/>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不达标区</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14" w:hRule="atLeast"/>
                <w:jc w:val="center"/>
              </w:trPr>
              <w:tc>
                <w:tcPr>
                  <w:tcW w:w="473"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污染源调查</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调查内容</w:t>
                  </w:r>
                </w:p>
              </w:tc>
              <w:tc>
                <w:tcPr>
                  <w:tcW w:w="1791" w:type="dxa"/>
                  <w:gridSpan w:val="3"/>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本项目正常排放源</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本项目非正常排放源□</w:t>
                  </w:r>
                </w:p>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现有污染源□</w:t>
                  </w:r>
                </w:p>
              </w:tc>
              <w:tc>
                <w:tcPr>
                  <w:tcW w:w="1972" w:type="dxa"/>
                  <w:gridSpan w:val="5"/>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拟替代的污染源□</w:t>
                  </w:r>
                </w:p>
              </w:tc>
              <w:tc>
                <w:tcPr>
                  <w:tcW w:w="1528" w:type="dxa"/>
                  <w:gridSpan w:val="3"/>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其他在建、拟建项目污染源□</w:t>
                  </w:r>
                </w:p>
              </w:tc>
              <w:tc>
                <w:tcPr>
                  <w:tcW w:w="1001" w:type="dxa"/>
                  <w:gridSpan w:val="3"/>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区域污染源□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3" w:hRule="atLeast"/>
                <w:jc w:val="center"/>
              </w:trPr>
              <w:tc>
                <w:tcPr>
                  <w:tcW w:w="473"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pacing w:val="-4"/>
                      <w:sz w:val="18"/>
                      <w:szCs w:val="18"/>
                    </w:rPr>
                    <w:t>大气环境影</w:t>
                  </w:r>
                  <w:r>
                    <w:rPr>
                      <w:rFonts w:hint="default" w:ascii="Times New Roman" w:hAnsi="Times New Roman" w:cs="Times New Roman"/>
                      <w:color w:val="auto"/>
                      <w:sz w:val="18"/>
                      <w:szCs w:val="18"/>
                    </w:rPr>
                    <w:t>响预测与 评价</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预测模型</w:t>
                  </w:r>
                </w:p>
              </w:tc>
              <w:tc>
                <w:tcPr>
                  <w:tcW w:w="1101"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AERMOD</w:t>
                  </w:r>
                </w:p>
              </w:tc>
              <w:tc>
                <w:tcPr>
                  <w:tcW w:w="690" w:type="dxa"/>
                  <w:gridSpan w:val="2"/>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ADMS□</w:t>
                  </w:r>
                </w:p>
              </w:tc>
              <w:tc>
                <w:tcPr>
                  <w:tcW w:w="1206" w:type="dxa"/>
                  <w:gridSpan w:val="2"/>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AUSTAL2000□</w:t>
                  </w:r>
                </w:p>
              </w:tc>
              <w:tc>
                <w:tcPr>
                  <w:tcW w:w="1242" w:type="dxa"/>
                  <w:gridSpan w:val="4"/>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EDMS/AEDT□</w:t>
                  </w:r>
                </w:p>
              </w:tc>
              <w:tc>
                <w:tcPr>
                  <w:tcW w:w="607"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CALPUFF□</w:t>
                  </w:r>
                </w:p>
              </w:tc>
              <w:tc>
                <w:tcPr>
                  <w:tcW w:w="757" w:type="dxa"/>
                  <w:gridSpan w:val="3"/>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网格模型</w:t>
                  </w:r>
                </w:p>
              </w:tc>
              <w:tc>
                <w:tcPr>
                  <w:tcW w:w="689"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250"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预测范围</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边长50km□</w:t>
                  </w:r>
                </w:p>
              </w:tc>
              <w:tc>
                <w:tcPr>
                  <w:tcW w:w="3055" w:type="dxa"/>
                  <w:gridSpan w:val="7"/>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边长5～50km □</w:t>
                  </w:r>
                </w:p>
              </w:tc>
              <w:tc>
                <w:tcPr>
                  <w:tcW w:w="1446" w:type="dxa"/>
                  <w:gridSpan w:val="4"/>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 xml:space="preserve">边长=5km </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w:t>
                  </w:r>
                </w:p>
              </w:tc>
              <w:tc>
                <w:tcPr>
                  <w:tcW w:w="3763" w:type="dxa"/>
                  <w:gridSpan w:val="8"/>
                  <w:noWrap w:val="0"/>
                  <w:vAlign w:val="center"/>
                </w:tcPr>
                <w:p>
                  <w:pPr>
                    <w:pStyle w:val="54"/>
                    <w:tabs>
                      <w:tab w:val="left" w:pos="2989"/>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预测因子(非甲烷总烃)</w:t>
                  </w:r>
                </w:p>
              </w:tc>
              <w:tc>
                <w:tcPr>
                  <w:tcW w:w="2529" w:type="dxa"/>
                  <w:gridSpan w:val="6"/>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pacing w:val="10"/>
                      <w:position w:val="1"/>
                      <w:sz w:val="18"/>
                      <w:szCs w:val="18"/>
                    </w:rPr>
                    <w:t>包括二次</w:t>
                  </w:r>
                  <w:r>
                    <w:rPr>
                      <w:rFonts w:hint="default" w:ascii="Times New Roman" w:hAnsi="Times New Roman" w:cs="Times New Roman"/>
                      <w:color w:val="auto"/>
                      <w:position w:val="1"/>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pacing w:val="15"/>
                      <w:sz w:val="18"/>
                      <w:szCs w:val="18"/>
                      <w:vertAlign w:val="subscript"/>
                    </w:rPr>
                    <w:t xml:space="preserve"> </w:t>
                  </w:r>
                  <w:r>
                    <w:rPr>
                      <w:rFonts w:hint="default" w:ascii="Times New Roman" w:hAnsi="Times New Roman" w:cs="Times New Roman"/>
                      <w:color w:val="auto"/>
                      <w:position w:val="1"/>
                      <w:sz w:val="18"/>
                      <w:szCs w:val="18"/>
                    </w:rPr>
                    <w:t>□</w:t>
                  </w:r>
                </w:p>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pacing w:val="8"/>
                      <w:position w:val="1"/>
                      <w:sz w:val="18"/>
                      <w:szCs w:val="18"/>
                    </w:rPr>
                    <w:t>不包括二次</w:t>
                  </w:r>
                  <w:r>
                    <w:rPr>
                      <w:rFonts w:hint="default" w:ascii="Times New Roman" w:hAnsi="Times New Roman" w:cs="Times New Roman"/>
                      <w:color w:val="auto"/>
                      <w:position w:val="1"/>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pacing w:val="15"/>
                      <w:sz w:val="18"/>
                      <w:szCs w:val="18"/>
                    </w:rPr>
                    <w:t xml:space="preserve"> </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正常排放短期浓度贡献值</w:t>
                  </w:r>
                </w:p>
              </w:tc>
              <w:tc>
                <w:tcPr>
                  <w:tcW w:w="3763" w:type="dxa"/>
                  <w:gridSpan w:val="8"/>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𝐶本项目最大占标率≤100%</w:t>
                  </w:r>
                  <w:r>
                    <w:rPr>
                      <w:rFonts w:hint="default" w:ascii="Times New Roman" w:hAnsi="Times New Roman" w:cs="Times New Roman"/>
                      <w:color w:val="auto"/>
                      <w:position w:val="0"/>
                      <w:sz w:val="18"/>
                      <w:szCs w:val="18"/>
                    </w:rPr>
                    <w:fldChar w:fldCharType="begin"/>
                  </w:r>
                  <w:r>
                    <w:rPr>
                      <w:rFonts w:hint="default" w:ascii="Times New Roman" w:hAnsi="Times New Roman" w:cs="Times New Roman"/>
                      <w:color w:val="auto"/>
                      <w:position w:val="0"/>
                      <w:sz w:val="18"/>
                      <w:szCs w:val="18"/>
                    </w:rPr>
                    <w:instrText xml:space="preserve"> eq \o\ac(□,√)</w:instrText>
                  </w:r>
                  <w:r>
                    <w:rPr>
                      <w:rFonts w:hint="default" w:ascii="Times New Roman" w:hAnsi="Times New Roman" w:cs="Times New Roman"/>
                      <w:color w:val="auto"/>
                      <w:position w:val="0"/>
                      <w:sz w:val="18"/>
                      <w:szCs w:val="18"/>
                    </w:rPr>
                    <w:fldChar w:fldCharType="end"/>
                  </w:r>
                </w:p>
              </w:tc>
              <w:tc>
                <w:tcPr>
                  <w:tcW w:w="2529" w:type="dxa"/>
                  <w:gridSpan w:val="6"/>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𝐶本项目最大占标率＞100%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3"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正常排放年均浓度贡献值</w:t>
                  </w:r>
                </w:p>
              </w:tc>
              <w:tc>
                <w:tcPr>
                  <w:tcW w:w="1101" w:type="dxa"/>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一类区</w:t>
                  </w:r>
                </w:p>
              </w:tc>
              <w:tc>
                <w:tcPr>
                  <w:tcW w:w="2662" w:type="dxa"/>
                  <w:gridSpan w:val="7"/>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𝐶本项目最大占标率≤10%□</w:t>
                  </w:r>
                </w:p>
              </w:tc>
              <w:tc>
                <w:tcPr>
                  <w:tcW w:w="2529" w:type="dxa"/>
                  <w:gridSpan w:val="6"/>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𝐶本项目最大标率＞10%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101" w:type="dxa"/>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二类区</w:t>
                  </w:r>
                </w:p>
              </w:tc>
              <w:tc>
                <w:tcPr>
                  <w:tcW w:w="2662" w:type="dxa"/>
                  <w:gridSpan w:val="7"/>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𝐶本项目最大占标率≤30%</w:t>
                  </w:r>
                  <w:r>
                    <w:rPr>
                      <w:rFonts w:hint="default" w:ascii="Times New Roman" w:hAnsi="Times New Roman" w:cs="Times New Roman"/>
                      <w:color w:val="auto"/>
                      <w:position w:val="0"/>
                      <w:sz w:val="18"/>
                      <w:szCs w:val="18"/>
                    </w:rPr>
                    <w:fldChar w:fldCharType="begin"/>
                  </w:r>
                  <w:r>
                    <w:rPr>
                      <w:rFonts w:hint="default" w:ascii="Times New Roman" w:hAnsi="Times New Roman" w:cs="Times New Roman"/>
                      <w:color w:val="auto"/>
                      <w:position w:val="0"/>
                      <w:sz w:val="18"/>
                      <w:szCs w:val="18"/>
                    </w:rPr>
                    <w:instrText xml:space="preserve"> eq \o\ac(□,√)</w:instrText>
                  </w:r>
                  <w:r>
                    <w:rPr>
                      <w:rFonts w:hint="default" w:ascii="Times New Roman" w:hAnsi="Times New Roman" w:cs="Times New Roman"/>
                      <w:color w:val="auto"/>
                      <w:position w:val="0"/>
                      <w:sz w:val="18"/>
                      <w:szCs w:val="18"/>
                    </w:rPr>
                    <w:fldChar w:fldCharType="end"/>
                  </w:r>
                </w:p>
              </w:tc>
              <w:tc>
                <w:tcPr>
                  <w:tcW w:w="2529" w:type="dxa"/>
                  <w:gridSpan w:val="6"/>
                  <w:noWrap w:val="0"/>
                  <w:vAlign w:val="center"/>
                </w:tcPr>
                <w:p>
                  <w:pPr>
                    <w:pStyle w:val="54"/>
                    <w:adjustRightInd w:val="0"/>
                    <w:snapToGrid w:val="0"/>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𝐶本项目最大标率＞30%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非正常排放1h浓度贡献值</w:t>
                  </w:r>
                </w:p>
              </w:tc>
              <w:tc>
                <w:tcPr>
                  <w:tcW w:w="1791" w:type="dxa"/>
                  <w:gridSpan w:val="3"/>
                  <w:noWrap w:val="0"/>
                  <w:vAlign w:val="center"/>
                </w:tcPr>
                <w:p>
                  <w:pPr>
                    <w:pStyle w:val="54"/>
                    <w:adjustRightInd w:val="0"/>
                    <w:snapToGrid w:val="0"/>
                    <w:jc w:val="center"/>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非正常持续时（）h</w:t>
                  </w:r>
                </w:p>
              </w:tc>
              <w:tc>
                <w:tcPr>
                  <w:tcW w:w="3055" w:type="dxa"/>
                  <w:gridSpan w:val="7"/>
                  <w:noWrap w:val="0"/>
                  <w:vAlign w:val="center"/>
                </w:tcPr>
                <w:p>
                  <w:pPr>
                    <w:pStyle w:val="54"/>
                    <w:adjustRightInd w:val="0"/>
                    <w:snapToGrid w:val="0"/>
                    <w:jc w:val="center"/>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𝐶非正常占标率≤100%□</w:t>
                  </w:r>
                </w:p>
              </w:tc>
              <w:tc>
                <w:tcPr>
                  <w:tcW w:w="1446" w:type="dxa"/>
                  <w:gridSpan w:val="4"/>
                  <w:noWrap w:val="0"/>
                  <w:vAlign w:val="center"/>
                </w:tcPr>
                <w:p>
                  <w:pPr>
                    <w:pStyle w:val="54"/>
                    <w:adjustRightInd w:val="0"/>
                    <w:snapToGrid w:val="0"/>
                    <w:jc w:val="center"/>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𝐶非正常占标率＞100%□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保证率日平均浓度和年平均浓度叠加值</w:t>
                  </w:r>
                </w:p>
              </w:tc>
              <w:tc>
                <w:tcPr>
                  <w:tcW w:w="3253" w:type="dxa"/>
                  <w:gridSpan w:val="6"/>
                  <w:noWrap w:val="0"/>
                  <w:vAlign w:val="center"/>
                </w:tcPr>
                <w:p>
                  <w:pPr>
                    <w:pStyle w:val="54"/>
                    <w:adjustRightInd w:val="0"/>
                    <w:snapToGrid w:val="0"/>
                    <w:jc w:val="center"/>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叠加达标</w:t>
                  </w:r>
                  <w:r>
                    <w:rPr>
                      <w:rFonts w:hint="default" w:ascii="Times New Roman" w:hAnsi="Times New Roman" w:cs="Times New Roman"/>
                      <w:color w:val="auto"/>
                      <w:position w:val="0"/>
                      <w:sz w:val="18"/>
                      <w:szCs w:val="18"/>
                    </w:rPr>
                    <w:fldChar w:fldCharType="begin"/>
                  </w:r>
                  <w:r>
                    <w:rPr>
                      <w:rFonts w:hint="default" w:ascii="Times New Roman" w:hAnsi="Times New Roman" w:cs="Times New Roman"/>
                      <w:color w:val="auto"/>
                      <w:position w:val="0"/>
                      <w:sz w:val="18"/>
                      <w:szCs w:val="18"/>
                    </w:rPr>
                    <w:instrText xml:space="preserve"> eq \o\ac(□)</w:instrText>
                  </w:r>
                  <w:r>
                    <w:rPr>
                      <w:rFonts w:hint="default" w:ascii="Times New Roman" w:hAnsi="Times New Roman" w:cs="Times New Roman"/>
                      <w:color w:val="auto"/>
                      <w:position w:val="0"/>
                      <w:sz w:val="18"/>
                      <w:szCs w:val="18"/>
                    </w:rPr>
                    <w:fldChar w:fldCharType="end"/>
                  </w:r>
                </w:p>
              </w:tc>
              <w:tc>
                <w:tcPr>
                  <w:tcW w:w="3039" w:type="dxa"/>
                  <w:gridSpan w:val="8"/>
                  <w:noWrap w:val="0"/>
                  <w:vAlign w:val="center"/>
                </w:tcPr>
                <w:p>
                  <w:pPr>
                    <w:pStyle w:val="54"/>
                    <w:adjustRightInd w:val="0"/>
                    <w:snapToGrid w:val="0"/>
                    <w:jc w:val="center"/>
                    <w:rPr>
                      <w:rFonts w:hint="default" w:ascii="Times New Roman" w:hAnsi="Times New Roman" w:cs="Times New Roman"/>
                      <w:color w:val="auto"/>
                      <w:position w:val="0"/>
                      <w:sz w:val="18"/>
                      <w:szCs w:val="18"/>
                    </w:rPr>
                  </w:pPr>
                  <w:r>
                    <w:rPr>
                      <w:rFonts w:hint="default" w:ascii="Times New Roman" w:hAnsi="Times New Roman" w:cs="Times New Roman"/>
                      <w:color w:val="auto"/>
                      <w:position w:val="0"/>
                      <w:sz w:val="18"/>
                      <w:szCs w:val="18"/>
                    </w:rPr>
                    <w:t>叠加不达标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区域环境质量的整体变化情况</w:t>
                  </w:r>
                </w:p>
              </w:tc>
              <w:tc>
                <w:tcPr>
                  <w:tcW w:w="3253" w:type="dxa"/>
                  <w:gridSpan w:val="6"/>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i/>
                      <w:color w:val="auto"/>
                      <w:sz w:val="18"/>
                      <w:szCs w:val="18"/>
                    </w:rPr>
                    <w:t>k</w:t>
                  </w:r>
                  <w:r>
                    <w:rPr>
                      <w:rFonts w:hint="default" w:ascii="Times New Roman" w:hAnsi="Times New Roman" w:cs="Times New Roman"/>
                      <w:color w:val="auto"/>
                      <w:sz w:val="18"/>
                      <w:szCs w:val="18"/>
                    </w:rPr>
                    <w:t>≤-20% □</w:t>
                  </w:r>
                </w:p>
              </w:tc>
              <w:tc>
                <w:tcPr>
                  <w:tcW w:w="3039" w:type="dxa"/>
                  <w:gridSpan w:val="8"/>
                  <w:noWrap w:val="0"/>
                  <w:vAlign w:val="center"/>
                </w:tcPr>
                <w:p>
                  <w:pPr>
                    <w:pStyle w:val="54"/>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i/>
                      <w:color w:val="auto"/>
                      <w:sz w:val="18"/>
                      <w:szCs w:val="18"/>
                    </w:rPr>
                    <w:t>k</w:t>
                  </w:r>
                  <w:r>
                    <w:rPr>
                      <w:rFonts w:hint="default" w:ascii="Times New Roman" w:hAnsi="Times New Roman" w:cs="Times New Roman"/>
                      <w:color w:val="auto"/>
                      <w:sz w:val="18"/>
                      <w:szCs w:val="18"/>
                    </w:rPr>
                    <w:t>＞-20%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3" w:hRule="atLeast"/>
                <w:jc w:val="center"/>
              </w:trPr>
              <w:tc>
                <w:tcPr>
                  <w:tcW w:w="473"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环境监测计划</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污染源监测</w:t>
                  </w:r>
                </w:p>
              </w:tc>
              <w:tc>
                <w:tcPr>
                  <w:tcW w:w="2425" w:type="dxa"/>
                  <w:gridSpan w:val="4"/>
                  <w:noWrap w:val="0"/>
                  <w:vAlign w:val="center"/>
                </w:tcPr>
                <w:p>
                  <w:pPr>
                    <w:pStyle w:val="54"/>
                    <w:tabs>
                      <w:tab w:val="left" w:pos="2466"/>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w:t>
                  </w:r>
                  <w:r>
                    <w:rPr>
                      <w:rFonts w:hint="default" w:ascii="Times New Roman" w:hAnsi="Times New Roman" w:cs="Times New Roman"/>
                      <w:color w:val="auto"/>
                      <w:spacing w:val="-92"/>
                      <w:sz w:val="18"/>
                      <w:szCs w:val="18"/>
                    </w:rPr>
                    <w:t>：</w:t>
                  </w:r>
                  <w:r>
                    <w:rPr>
                      <w:rFonts w:hint="default" w:ascii="Times New Roman" w:hAnsi="Times New Roman" w:cs="Times New Roman"/>
                      <w:color w:val="auto"/>
                      <w:sz w:val="18"/>
                      <w:szCs w:val="18"/>
                    </w:rPr>
                    <w:t>（硫化氢、非甲烷总烃）</w:t>
                  </w:r>
                </w:p>
              </w:tc>
              <w:tc>
                <w:tcPr>
                  <w:tcW w:w="2866" w:type="dxa"/>
                  <w:gridSpan w:val="7"/>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有组织废气监测 □</w:t>
                  </w:r>
                </w:p>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 xml:space="preserve">无组织废气监测 </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p>
              </w:tc>
              <w:tc>
                <w:tcPr>
                  <w:tcW w:w="1001" w:type="dxa"/>
                  <w:gridSpan w:val="3"/>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无监测□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环境质量监测</w:t>
                  </w:r>
                </w:p>
              </w:tc>
              <w:tc>
                <w:tcPr>
                  <w:tcW w:w="2425" w:type="dxa"/>
                  <w:gridSpan w:val="4"/>
                  <w:noWrap w:val="0"/>
                  <w:vAlign w:val="center"/>
                </w:tcPr>
                <w:p>
                  <w:pPr>
                    <w:pStyle w:val="54"/>
                    <w:tabs>
                      <w:tab w:val="left" w:pos="2466"/>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w:t>
                  </w:r>
                  <w:r>
                    <w:rPr>
                      <w:rFonts w:hint="default" w:ascii="Times New Roman" w:hAnsi="Times New Roman" w:cs="Times New Roman"/>
                      <w:color w:val="auto"/>
                      <w:spacing w:val="-92"/>
                      <w:sz w:val="18"/>
                      <w:szCs w:val="18"/>
                    </w:rPr>
                    <w:t>：</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、CO、O</w:t>
                  </w:r>
                  <w:r>
                    <w:rPr>
                      <w:rFonts w:hint="default" w:ascii="Times New Roman" w:hAnsi="Times New Roman" w:cs="Times New Roman"/>
                      <w:color w:val="auto"/>
                      <w:sz w:val="18"/>
                      <w:szCs w:val="18"/>
                      <w:vertAlign w:val="subscript"/>
                    </w:rPr>
                    <w:t>3</w:t>
                  </w:r>
                  <w:r>
                    <w:rPr>
                      <w:rFonts w:hint="default" w:ascii="Times New Roman" w:hAnsi="Times New Roman" w:cs="Times New Roman"/>
                      <w:color w:val="auto"/>
                      <w:sz w:val="18"/>
                      <w:szCs w:val="18"/>
                    </w:rPr>
                    <w:t>、非甲烷总烃）</w:t>
                  </w:r>
                </w:p>
              </w:tc>
              <w:tc>
                <w:tcPr>
                  <w:tcW w:w="2866" w:type="dxa"/>
                  <w:gridSpan w:val="7"/>
                  <w:noWrap w:val="0"/>
                  <w:vAlign w:val="center"/>
                </w:tcPr>
                <w:p>
                  <w:pPr>
                    <w:pStyle w:val="54"/>
                    <w:tabs>
                      <w:tab w:val="left" w:pos="1928"/>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监测点位数（2个）</w:t>
                  </w:r>
                </w:p>
              </w:tc>
              <w:tc>
                <w:tcPr>
                  <w:tcW w:w="1001" w:type="dxa"/>
                  <w:gridSpan w:val="3"/>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无监测□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2" w:hRule="atLeast"/>
                <w:jc w:val="center"/>
              </w:trPr>
              <w:tc>
                <w:tcPr>
                  <w:tcW w:w="473" w:type="dxa"/>
                  <w:vMerge w:val="restart"/>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评价结论</w:t>
                  </w: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环境影响</w:t>
                  </w:r>
                </w:p>
              </w:tc>
              <w:tc>
                <w:tcPr>
                  <w:tcW w:w="6292" w:type="dxa"/>
                  <w:gridSpan w:val="14"/>
                  <w:noWrap w:val="0"/>
                  <w:vAlign w:val="center"/>
                </w:tcPr>
                <w:p>
                  <w:pPr>
                    <w:pStyle w:val="54"/>
                    <w:tabs>
                      <w:tab w:val="left" w:pos="3582"/>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可以接受</w:t>
                  </w:r>
                  <w:r>
                    <w:rPr>
                      <w:rFonts w:hint="default" w:ascii="Times New Roman" w:hAnsi="Times New Roman" w:cs="Times New Roman"/>
                      <w:color w:val="auto"/>
                      <w:spacing w:val="1"/>
                      <w:sz w:val="18"/>
                      <w:szCs w:val="18"/>
                    </w:rPr>
                    <w:t xml:space="preserve"> </w:t>
                  </w:r>
                  <w:r>
                    <w:rPr>
                      <w:rFonts w:hint="default" w:ascii="Times New Roman" w:hAnsi="Times New Roman" w:cs="Times New Roman"/>
                      <w:color w:val="auto"/>
                      <w:sz w:val="18"/>
                      <w:szCs w:val="18"/>
                    </w:rPr>
                    <w:fldChar w:fldCharType="begin"/>
                  </w:r>
                  <w:r>
                    <w:rPr>
                      <w:rFonts w:hint="default" w:ascii="Times New Roman" w:hAnsi="Times New Roman" w:cs="Times New Roman"/>
                      <w:color w:val="auto"/>
                      <w:sz w:val="18"/>
                      <w:szCs w:val="18"/>
                    </w:rPr>
                    <w:instrText xml:space="preserve"> eq \o\ac(□,</w:instrText>
                  </w:r>
                  <w:r>
                    <w:rPr>
                      <w:rFonts w:hint="default" w:ascii="Times New Roman" w:hAnsi="Times New Roman" w:cs="Times New Roman"/>
                      <w:color w:val="auto"/>
                      <w:position w:val="2"/>
                      <w:sz w:val="18"/>
                      <w:szCs w:val="18"/>
                    </w:rPr>
                    <w:instrText xml:space="preserve">√</w:instrText>
                  </w:r>
                  <w:r>
                    <w:rPr>
                      <w:rFonts w:hint="default" w:ascii="Times New Roman" w:hAnsi="Times New Roman" w:cs="Times New Roman"/>
                      <w:color w:val="auto"/>
                      <w:sz w:val="18"/>
                      <w:szCs w:val="18"/>
                    </w:rPr>
                    <w:instrText xml:space="preserve">)</w:instrText>
                  </w:r>
                  <w:r>
                    <w:rPr>
                      <w:rFonts w:hint="default" w:ascii="Times New Roman" w:hAnsi="Times New Roman" w:cs="Times New Roman"/>
                      <w:color w:val="auto"/>
                      <w:sz w:val="18"/>
                      <w:szCs w:val="18"/>
                    </w:rPr>
                    <w:fldChar w:fldCharType="end"/>
                  </w:r>
                  <w:r>
                    <w:rPr>
                      <w:rFonts w:hint="default" w:ascii="Times New Roman" w:hAnsi="Times New Roman" w:cs="Times New Roman"/>
                      <w:color w:val="auto"/>
                      <w:sz w:val="18"/>
                      <w:szCs w:val="18"/>
                    </w:rPr>
                    <w:t xml:space="preserve">             不可以</w:t>
                  </w:r>
                  <w:r>
                    <w:rPr>
                      <w:rFonts w:hint="default" w:ascii="Times New Roman" w:hAnsi="Times New Roman" w:cs="Times New Roman"/>
                      <w:color w:val="auto"/>
                      <w:spacing w:val="-3"/>
                      <w:sz w:val="18"/>
                      <w:szCs w:val="18"/>
                    </w:rPr>
                    <w:t>接</w:t>
                  </w:r>
                  <w:r>
                    <w:rPr>
                      <w:rFonts w:hint="default" w:ascii="Times New Roman" w:hAnsi="Times New Roman" w:cs="Times New Roman"/>
                      <w:color w:val="auto"/>
                      <w:sz w:val="18"/>
                      <w:szCs w:val="18"/>
                    </w:rPr>
                    <w:t>受</w:t>
                  </w:r>
                  <w:r>
                    <w:rPr>
                      <w:rFonts w:hint="default" w:ascii="Times New Roman" w:hAnsi="Times New Roman" w:cs="Times New Roman"/>
                      <w:color w:val="auto"/>
                      <w:spacing w:val="1"/>
                      <w:sz w:val="18"/>
                      <w:szCs w:val="18"/>
                    </w:rPr>
                    <w:t xml:space="preserve"> </w:t>
                  </w:r>
                  <w:r>
                    <w:rPr>
                      <w:rFonts w:hint="default" w:ascii="Times New Roman" w:hAnsi="Times New Roman" w:cs="Times New Roman"/>
                      <w:color w:val="auto"/>
                      <w:sz w:val="18"/>
                      <w:szCs w:val="18"/>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大气环境防护距离</w:t>
                  </w:r>
                </w:p>
              </w:tc>
              <w:tc>
                <w:tcPr>
                  <w:tcW w:w="6292" w:type="dxa"/>
                  <w:gridSpan w:val="14"/>
                  <w:noWrap w:val="0"/>
                  <w:vAlign w:val="center"/>
                </w:tcPr>
                <w:p>
                  <w:pPr>
                    <w:pStyle w:val="54"/>
                    <w:tabs>
                      <w:tab w:val="left" w:pos="839"/>
                      <w:tab w:val="left" w:pos="2366"/>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距（四周）厂界最远（0）m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5" w:hRule="atLeast"/>
                <w:jc w:val="center"/>
              </w:trPr>
              <w:tc>
                <w:tcPr>
                  <w:tcW w:w="473" w:type="dxa"/>
                  <w:vMerge w:val="continue"/>
                  <w:noWrap w:val="0"/>
                  <w:vAlign w:val="center"/>
                </w:tcPr>
                <w:p>
                  <w:pPr>
                    <w:adjustRightInd w:val="0"/>
                    <w:snapToGrid w:val="0"/>
                    <w:rPr>
                      <w:rFonts w:hint="default" w:ascii="Times New Roman" w:hAnsi="Times New Roman" w:cs="Times New Roman"/>
                      <w:color w:val="auto"/>
                      <w:sz w:val="18"/>
                      <w:szCs w:val="18"/>
                    </w:rPr>
                  </w:pPr>
                </w:p>
              </w:tc>
              <w:tc>
                <w:tcPr>
                  <w:tcW w:w="1074" w:type="dxa"/>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污染源年排放量</w:t>
                  </w:r>
                </w:p>
              </w:tc>
              <w:tc>
                <w:tcPr>
                  <w:tcW w:w="1447" w:type="dxa"/>
                  <w:gridSpan w:val="2"/>
                  <w:noWrap w:val="0"/>
                  <w:vAlign w:val="center"/>
                </w:tcPr>
                <w:p>
                  <w:pPr>
                    <w:pStyle w:val="54"/>
                    <w:tabs>
                      <w:tab w:val="left" w:pos="1129"/>
                    </w:tabs>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val="en-US" w:eastAsia="zh-CN"/>
                    </w:rPr>
                    <w:t>0.11</w:t>
                  </w:r>
                  <w:r>
                    <w:rPr>
                      <w:rFonts w:hint="default" w:ascii="Times New Roman" w:hAnsi="Times New Roman" w:cs="Times New Roman"/>
                      <w:color w:val="auto"/>
                      <w:position w:val="1"/>
                      <w:sz w:val="18"/>
                      <w:szCs w:val="18"/>
                    </w:rPr>
                    <w:t>）t/a</w:t>
                  </w:r>
                </w:p>
              </w:tc>
              <w:tc>
                <w:tcPr>
                  <w:tcW w:w="2060" w:type="dxa"/>
                  <w:gridSpan w:val="5"/>
                  <w:noWrap w:val="0"/>
                  <w:vAlign w:val="center"/>
                </w:tcPr>
                <w:p>
                  <w:pPr>
                    <w:pStyle w:val="54"/>
                    <w:tabs>
                      <w:tab w:val="left" w:pos="1181"/>
                    </w:tabs>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NO</w:t>
                  </w:r>
                  <w:r>
                    <w:rPr>
                      <w:rFonts w:hint="default" w:ascii="Times New Roman" w:hAnsi="Times New Roman" w:cs="Times New Roman"/>
                      <w:color w:val="auto"/>
                      <w:sz w:val="18"/>
                      <w:szCs w:val="18"/>
                      <w:vertAlign w:val="subscript"/>
                    </w:rPr>
                    <w:t>x</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val="en-US" w:eastAsia="zh-CN"/>
                    </w:rPr>
                    <w:t>0.612</w:t>
                  </w:r>
                  <w:r>
                    <w:rPr>
                      <w:rFonts w:hint="default" w:ascii="Times New Roman" w:hAnsi="Times New Roman" w:cs="Times New Roman"/>
                      <w:color w:val="auto"/>
                      <w:position w:val="1"/>
                      <w:sz w:val="18"/>
                      <w:szCs w:val="18"/>
                    </w:rPr>
                    <w:t>）t/a</w:t>
                  </w:r>
                </w:p>
              </w:tc>
              <w:tc>
                <w:tcPr>
                  <w:tcW w:w="1855" w:type="dxa"/>
                  <w:gridSpan w:val="5"/>
                  <w:noWrap w:val="0"/>
                  <w:vAlign w:val="center"/>
                </w:tcPr>
                <w:p>
                  <w:pPr>
                    <w:pStyle w:val="54"/>
                    <w:tabs>
                      <w:tab w:val="left" w:pos="1081"/>
                    </w:tabs>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r>
                    <w:rPr>
                      <w:rFonts w:hint="default" w:ascii="Times New Roman" w:hAnsi="Times New Roman" w:cs="Times New Roman"/>
                      <w:color w:val="auto"/>
                      <w:sz w:val="18"/>
                      <w:szCs w:val="18"/>
                      <w:lang w:val="en-US" w:eastAsia="zh-CN"/>
                    </w:rPr>
                    <w:t>0.156</w:t>
                  </w:r>
                  <w:r>
                    <w:rPr>
                      <w:rFonts w:hint="default" w:ascii="Times New Roman" w:hAnsi="Times New Roman" w:cs="Times New Roman"/>
                      <w:color w:val="auto"/>
                      <w:sz w:val="18"/>
                      <w:szCs w:val="18"/>
                    </w:rPr>
                    <w:t>）t/a</w:t>
                  </w:r>
                </w:p>
              </w:tc>
              <w:tc>
                <w:tcPr>
                  <w:tcW w:w="930" w:type="dxa"/>
                  <w:gridSpan w:val="2"/>
                  <w:noWrap w:val="0"/>
                  <w:vAlign w:val="center"/>
                </w:tcPr>
                <w:p>
                  <w:pPr>
                    <w:pStyle w:val="54"/>
                    <w:tabs>
                      <w:tab w:val="left" w:pos="1039"/>
                    </w:tabs>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position w:val="1"/>
                      <w:sz w:val="18"/>
                      <w:szCs w:val="18"/>
                    </w:rPr>
                    <w:t>VOC</w:t>
                  </w:r>
                  <w:r>
                    <w:rPr>
                      <w:rFonts w:hint="default" w:ascii="Times New Roman" w:hAnsi="Times New Roman" w:cs="Times New Roman"/>
                      <w:color w:val="auto"/>
                      <w:sz w:val="18"/>
                      <w:szCs w:val="18"/>
                    </w:rPr>
                    <w:t>s</w:t>
                  </w:r>
                  <w:r>
                    <w:rPr>
                      <w:rFonts w:hint="default" w:ascii="Times New Roman" w:hAnsi="Times New Roman" w:cs="Times New Roman"/>
                      <w:color w:val="auto"/>
                      <w:position w:val="1"/>
                      <w:sz w:val="18"/>
                      <w:szCs w:val="18"/>
                    </w:rPr>
                    <w:t>:（</w:t>
                  </w:r>
                  <w:r>
                    <w:rPr>
                      <w:rFonts w:hint="default" w:ascii="Times New Roman" w:hAnsi="Times New Roman" w:cs="Times New Roman"/>
                      <w:color w:val="auto"/>
                      <w:position w:val="1"/>
                      <w:sz w:val="18"/>
                      <w:szCs w:val="18"/>
                      <w:lang w:val="en-US" w:eastAsia="zh-CN"/>
                    </w:rPr>
                    <w:t>8.84</w:t>
                  </w:r>
                  <w:r>
                    <w:rPr>
                      <w:rFonts w:hint="default" w:ascii="Times New Roman" w:hAnsi="Times New Roman" w:cs="Times New Roman"/>
                      <w:color w:val="auto"/>
                      <w:position w:val="1"/>
                      <w:sz w:val="18"/>
                      <w:szCs w:val="18"/>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8" w:hRule="atLeast"/>
                <w:jc w:val="center"/>
              </w:trPr>
              <w:tc>
                <w:tcPr>
                  <w:tcW w:w="7839" w:type="dxa"/>
                  <w:gridSpan w:val="16"/>
                  <w:noWrap w:val="0"/>
                  <w:vAlign w:val="center"/>
                </w:tcPr>
                <w:p>
                  <w:pPr>
                    <w:pStyle w:val="54"/>
                    <w:adjustRightInd w:val="0"/>
                    <w:snapToGrid w:val="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w:t>
                  </w:r>
                  <w:r>
                    <w:rPr>
                      <w:rFonts w:hint="default" w:ascii="Times New Roman" w:hAnsi="Times New Roman" w:cs="Times New Roman"/>
                      <w:color w:val="auto"/>
                      <w:spacing w:val="-92"/>
                      <w:sz w:val="18"/>
                      <w:szCs w:val="18"/>
                    </w:rPr>
                    <w:t>：</w:t>
                  </w:r>
                  <w:r>
                    <w:rPr>
                      <w:rFonts w:hint="default" w:ascii="Times New Roman" w:hAnsi="Times New Roman" w:cs="Times New Roman"/>
                      <w:color w:val="auto"/>
                      <w:sz w:val="18"/>
                      <w:szCs w:val="18"/>
                    </w:rPr>
                    <w:t>“</w:t>
                  </w:r>
                  <w:r>
                    <w:rPr>
                      <w:rFonts w:hint="default" w:ascii="Times New Roman" w:hAnsi="Times New Roman" w:cs="Times New Roman"/>
                      <w:color w:val="auto"/>
                      <w:spacing w:val="2"/>
                      <w:sz w:val="18"/>
                      <w:szCs w:val="18"/>
                    </w:rPr>
                    <w:t>□</w:t>
                  </w:r>
                  <w:r>
                    <w:rPr>
                      <w:rFonts w:hint="default" w:ascii="Times New Roman" w:hAnsi="Times New Roman" w:cs="Times New Roman"/>
                      <w:color w:val="auto"/>
                      <w:sz w:val="18"/>
                      <w:szCs w:val="18"/>
                    </w:rPr>
                    <w:t>”为勾选项，填“</w:t>
                  </w:r>
                  <w:r>
                    <w:rPr>
                      <w:rFonts w:hint="default" w:ascii="Times New Roman" w:hAnsi="Times New Roman" w:cs="Times New Roman"/>
                      <w:color w:val="auto"/>
                      <w:spacing w:val="-3"/>
                      <w:sz w:val="18"/>
                      <w:szCs w:val="18"/>
                    </w:rPr>
                    <w:t>√</w:t>
                  </w:r>
                  <w:r>
                    <w:rPr>
                      <w:rFonts w:hint="default" w:ascii="Times New Roman" w:hAnsi="Times New Roman" w:cs="Times New Roman"/>
                      <w:color w:val="auto"/>
                      <w:sz w:val="18"/>
                      <w:szCs w:val="18"/>
                    </w:rPr>
                    <w:t>”；</w:t>
                  </w:r>
                  <w:r>
                    <w:rPr>
                      <w:rFonts w:hint="default" w:ascii="Times New Roman" w:hAnsi="Times New Roman" w:cs="Times New Roman"/>
                      <w:color w:val="auto"/>
                      <w:spacing w:val="-1"/>
                      <w:sz w:val="18"/>
                      <w:szCs w:val="18"/>
                    </w:rPr>
                    <w:t>“</w:t>
                  </w:r>
                  <w:r>
                    <w:rPr>
                      <w:rFonts w:hint="default" w:ascii="Times New Roman" w:hAnsi="Times New Roman" w:cs="Times New Roman"/>
                      <w:color w:val="auto"/>
                      <w:sz w:val="18"/>
                      <w:szCs w:val="18"/>
                    </w:rPr>
                    <w:t>（  ）”为内容填写项</w:t>
                  </w:r>
                </w:p>
              </w:tc>
            </w:tr>
          </w:tbl>
          <w:p>
            <w:pPr>
              <w:keepNext w:val="0"/>
              <w:keepLines w:val="0"/>
              <w:pageBreakBefore w:val="0"/>
              <w:widowControl w:val="0"/>
              <w:kinsoku/>
              <w:wordWrap/>
              <w:overflowPunct/>
              <w:topLinePunct w:val="0"/>
              <w:autoSpaceDE/>
              <w:autoSpaceDN/>
              <w:bidi w:val="0"/>
              <w:adjustRightInd/>
              <w:snapToGrid/>
              <w:spacing w:before="240" w:beforeLines="100"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2.地表水环境影响</w:t>
            </w:r>
          </w:p>
          <w:p>
            <w:pPr>
              <w:pStyle w:val="26"/>
              <w:spacing w:before="0" w:beforeAutospacing="0" w:after="0" w:afterAutospacing="0" w:line="360" w:lineRule="auto"/>
              <w:ind w:firstLine="480" w:firstLineChars="200"/>
              <w:jc w:val="both"/>
              <w:rPr>
                <w:rFonts w:hint="default" w:ascii="Times New Roman" w:hAnsi="Times New Roman" w:cs="Times New Roman"/>
                <w:color w:val="auto"/>
                <w:lang w:bidi="zh-CN"/>
              </w:rPr>
            </w:pPr>
            <w:r>
              <w:rPr>
                <w:rFonts w:hint="default" w:ascii="Times New Roman" w:hAnsi="Times New Roman" w:cs="Times New Roman"/>
                <w:color w:val="auto"/>
                <w:lang w:bidi="zh-CN"/>
              </w:rPr>
              <w:t>运营期产生的废水主要为</w:t>
            </w:r>
            <w:r>
              <w:rPr>
                <w:rFonts w:hint="eastAsia" w:ascii="Times New Roman" w:hAnsi="Times New Roman" w:cs="Times New Roman"/>
                <w:color w:val="auto"/>
                <w:lang w:bidi="zh-CN"/>
              </w:rPr>
              <w:t>井下</w:t>
            </w:r>
            <w:r>
              <w:rPr>
                <w:rFonts w:hint="default" w:ascii="Times New Roman" w:hAnsi="Times New Roman" w:cs="Times New Roman"/>
                <w:color w:val="auto"/>
                <w:lang w:bidi="zh-CN"/>
              </w:rPr>
              <w:t>作业废水及油井采出水。</w:t>
            </w:r>
          </w:p>
          <w:p>
            <w:pPr>
              <w:pStyle w:val="26"/>
              <w:widowControl w:val="0"/>
              <w:spacing w:before="0" w:beforeAutospacing="0" w:after="0" w:afterAutospacing="0" w:line="360" w:lineRule="auto"/>
              <w:ind w:left="480"/>
              <w:jc w:val="both"/>
              <w:rPr>
                <w:rFonts w:hint="default" w:ascii="Times New Roman" w:hAnsi="Times New Roman" w:cs="Times New Roman"/>
                <w:b/>
                <w:bCs/>
                <w:color w:val="auto"/>
              </w:rPr>
            </w:pPr>
            <w:r>
              <w:rPr>
                <w:rFonts w:hint="default" w:ascii="Times New Roman" w:hAnsi="Times New Roman" w:cs="Times New Roman"/>
                <w:b/>
                <w:bCs/>
                <w:color w:val="auto"/>
              </w:rPr>
              <w:t>2.1井下作业废水</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井下作业废水的主要来源为</w:t>
            </w:r>
            <w:r>
              <w:rPr>
                <w:rFonts w:hint="default" w:ascii="Times New Roman" w:hAnsi="Times New Roman" w:cs="Times New Roman"/>
                <w:color w:val="auto"/>
                <w:lang w:eastAsia="zh-CN"/>
              </w:rPr>
              <w:t>油井</w:t>
            </w:r>
            <w:r>
              <w:rPr>
                <w:rFonts w:hint="default" w:ascii="Times New Roman" w:hAnsi="Times New Roman" w:cs="Times New Roman"/>
                <w:color w:val="auto"/>
              </w:rPr>
              <w:t>修井过程中产生的压井水和压井液、修井时的循环水及洗井时产生的洗井废水。根据《第二次全国污染源普查产排污核算系数手册》中石油和天然气开采专业及辅助性活动行业系数手册</w:t>
            </w:r>
            <w:r>
              <w:rPr>
                <w:rFonts w:hint="default" w:ascii="Times New Roman" w:hAnsi="Times New Roman" w:cs="Times New Roman"/>
                <w:color w:val="auto"/>
                <w:lang w:eastAsia="zh-CN"/>
              </w:rPr>
              <w:t>中</w:t>
            </w:r>
            <w:r>
              <w:rPr>
                <w:rFonts w:hint="default" w:ascii="Times New Roman" w:hAnsi="Times New Roman" w:cs="Times New Roman"/>
                <w:color w:val="auto"/>
              </w:rPr>
              <w:t>石油和天然气开采专业及辅助性活动行业产污系数及污染治理效率表计算</w:t>
            </w:r>
            <w:r>
              <w:rPr>
                <w:rFonts w:hint="default" w:ascii="Times New Roman" w:hAnsi="Times New Roman" w:cs="Times New Roman"/>
                <w:color w:val="auto"/>
                <w:lang w:eastAsia="zh-CN"/>
              </w:rPr>
              <w:t>井下作业</w:t>
            </w:r>
            <w:r>
              <w:rPr>
                <w:rFonts w:hint="default" w:ascii="Times New Roman" w:hAnsi="Times New Roman" w:cs="Times New Roman"/>
                <w:color w:val="auto"/>
              </w:rPr>
              <w:t>废水</w:t>
            </w:r>
            <w:r>
              <w:rPr>
                <w:rFonts w:hint="default" w:ascii="Times New Roman" w:hAnsi="Times New Roman" w:cs="Times New Roman"/>
                <w:color w:val="auto"/>
                <w:lang w:eastAsia="zh-CN"/>
              </w:rPr>
              <w:t>及污染物</w:t>
            </w:r>
            <w:r>
              <w:rPr>
                <w:rFonts w:hint="default" w:ascii="Times New Roman" w:hAnsi="Times New Roman" w:cs="Times New Roman"/>
                <w:color w:val="auto"/>
              </w:rPr>
              <w:t>的产生量，见表</w:t>
            </w:r>
            <w:r>
              <w:rPr>
                <w:rFonts w:hint="default" w:ascii="Times New Roman" w:hAnsi="Times New Roman" w:cs="Times New Roman"/>
                <w:color w:val="auto"/>
                <w:lang w:val="en-US" w:eastAsia="zh-CN"/>
              </w:rPr>
              <w:t>4-18</w:t>
            </w:r>
            <w:r>
              <w:rPr>
                <w:rFonts w:hint="default" w:ascii="Times New Roman" w:hAnsi="Times New Roman" w:cs="Times New Roman"/>
                <w:color w:val="auto"/>
              </w:rPr>
              <w:t>。</w:t>
            </w:r>
          </w:p>
          <w:p>
            <w:pPr>
              <w:pStyle w:val="51"/>
              <w:adjustRightInd w:val="0"/>
              <w:snapToGrid w:val="0"/>
              <w:spacing w:before="120" w:beforeLines="50" w:line="240" w:lineRule="auto"/>
              <w:ind w:firstLine="0" w:firstLineChars="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表</w:t>
            </w:r>
            <w:r>
              <w:rPr>
                <w:rFonts w:hint="default" w:ascii="Times New Roman" w:hAnsi="Times New Roman" w:cs="Times New Roman"/>
                <w:b/>
                <w:color w:val="auto"/>
                <w:kern w:val="2"/>
                <w:sz w:val="21"/>
                <w:szCs w:val="21"/>
                <w:lang w:val="en-US" w:eastAsia="zh-CN"/>
              </w:rPr>
              <w:t>4-18</w:t>
            </w:r>
            <w:r>
              <w:rPr>
                <w:rFonts w:hint="default" w:ascii="Times New Roman" w:hAnsi="Times New Roman" w:cs="Times New Roman"/>
                <w:b/>
                <w:color w:val="auto"/>
                <w:kern w:val="2"/>
                <w:sz w:val="21"/>
                <w:szCs w:val="21"/>
              </w:rPr>
              <w:t xml:space="preserve">    与石油和天然气开采有关的服务活动产排污系数一览表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6"/>
              <w:gridCol w:w="627"/>
              <w:gridCol w:w="1020"/>
              <w:gridCol w:w="611"/>
              <w:gridCol w:w="872"/>
              <w:gridCol w:w="1284"/>
              <w:gridCol w:w="883"/>
              <w:gridCol w:w="1080"/>
              <w:gridCol w:w="7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6"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产品名称</w:t>
                  </w:r>
                </w:p>
              </w:tc>
              <w:tc>
                <w:tcPr>
                  <w:tcW w:w="627"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原料</w:t>
                  </w:r>
                </w:p>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1020"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工艺名称</w:t>
                  </w:r>
                </w:p>
              </w:tc>
              <w:tc>
                <w:tcPr>
                  <w:tcW w:w="611"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规模等级</w:t>
                  </w:r>
                </w:p>
              </w:tc>
              <w:tc>
                <w:tcPr>
                  <w:tcW w:w="872"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污染物指标</w:t>
                  </w:r>
                </w:p>
              </w:tc>
              <w:tc>
                <w:tcPr>
                  <w:tcW w:w="1284"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单位</w:t>
                  </w:r>
                </w:p>
              </w:tc>
              <w:tc>
                <w:tcPr>
                  <w:tcW w:w="883"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产污系数</w:t>
                  </w:r>
                </w:p>
              </w:tc>
              <w:tc>
                <w:tcPr>
                  <w:tcW w:w="1080"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末端治理技术名称</w:t>
                  </w:r>
                </w:p>
              </w:tc>
              <w:tc>
                <w:tcPr>
                  <w:tcW w:w="714" w:type="dxa"/>
                  <w:noWrap w:val="0"/>
                  <w:vAlign w:val="center"/>
                </w:tcPr>
                <w:p>
                  <w:pPr>
                    <w:pStyle w:val="57"/>
                    <w:keepNext w:val="0"/>
                    <w:keepLines w:val="0"/>
                    <w:pageBreakBefore w:val="0"/>
                    <w:widowControl w:val="0"/>
                    <w:kinsoku/>
                    <w:wordWrap/>
                    <w:overflowPunct/>
                    <w:topLinePunct w:val="0"/>
                    <w:autoSpaceDE/>
                    <w:autoSpaceDN/>
                    <w:bidi w:val="0"/>
                    <w:adjustRightInd w:val="0"/>
                    <w:snapToGrid w:val="0"/>
                    <w:ind w:left="-105" w:leftChars="-50" w:right="-105" w:rightChars="-50"/>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治理效率（</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6" w:type="dxa"/>
                  <w:vMerge w:val="restart"/>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井</w:t>
                  </w:r>
                  <w:r>
                    <w:rPr>
                      <w:rFonts w:hint="default" w:ascii="Times New Roman" w:hAnsi="Times New Roman" w:cs="Times New Roman"/>
                      <w:color w:val="auto"/>
                      <w:szCs w:val="21"/>
                      <w:lang w:eastAsia="zh-CN"/>
                    </w:rPr>
                    <w:t>下</w:t>
                  </w:r>
                  <w:r>
                    <w:rPr>
                      <w:rFonts w:hint="default" w:ascii="Times New Roman" w:hAnsi="Times New Roman" w:cs="Times New Roman"/>
                      <w:color w:val="auto"/>
                      <w:szCs w:val="21"/>
                    </w:rPr>
                    <w:t>作业</w:t>
                  </w:r>
                </w:p>
              </w:tc>
              <w:tc>
                <w:tcPr>
                  <w:tcW w:w="627" w:type="dxa"/>
                  <w:vMerge w:val="restart"/>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洗井液(水)</w:t>
                  </w:r>
                </w:p>
              </w:tc>
              <w:tc>
                <w:tcPr>
                  <w:tcW w:w="1020" w:type="dxa"/>
                  <w:vMerge w:val="restart"/>
                  <w:tcBorders>
                    <w:top w:val="single" w:color="auto" w:sz="4" w:space="0"/>
                  </w:tcBorders>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低渗透油井洗井作业</w:t>
                  </w:r>
                </w:p>
              </w:tc>
              <w:tc>
                <w:tcPr>
                  <w:tcW w:w="611" w:type="dxa"/>
                  <w:vMerge w:val="restart"/>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所有规模</w:t>
                  </w:r>
                </w:p>
              </w:tc>
              <w:tc>
                <w:tcPr>
                  <w:tcW w:w="872"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工业废水量</w:t>
                  </w:r>
                </w:p>
              </w:tc>
              <w:tc>
                <w:tcPr>
                  <w:tcW w:w="1284"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t/井次-产品</w:t>
                  </w:r>
                </w:p>
              </w:tc>
              <w:tc>
                <w:tcPr>
                  <w:tcW w:w="883"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27.</w:t>
                  </w:r>
                  <w:r>
                    <w:rPr>
                      <w:rFonts w:hint="default" w:ascii="Times New Roman" w:hAnsi="Times New Roman" w:cs="Times New Roman"/>
                      <w:color w:val="auto"/>
                      <w:szCs w:val="21"/>
                      <w:lang w:eastAsia="zh-CN"/>
                    </w:rPr>
                    <w:t>1</w:t>
                  </w:r>
                  <w:r>
                    <w:rPr>
                      <w:rFonts w:hint="default" w:ascii="Times New Roman" w:hAnsi="Times New Roman" w:cs="Times New Roman"/>
                      <w:color w:val="auto"/>
                      <w:szCs w:val="21"/>
                    </w:rPr>
                    <w:t>3</w:t>
                  </w:r>
                </w:p>
              </w:tc>
              <w:tc>
                <w:tcPr>
                  <w:tcW w:w="1080" w:type="dxa"/>
                  <w:noWrap w:val="0"/>
                  <w:vAlign w:val="center"/>
                </w:tcPr>
                <w:p>
                  <w:pPr>
                    <w:pStyle w:val="57"/>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w:t>
                  </w:r>
                </w:p>
              </w:tc>
              <w:tc>
                <w:tcPr>
                  <w:tcW w:w="714" w:type="dxa"/>
                  <w:noWrap w:val="0"/>
                  <w:vAlign w:val="center"/>
                </w:tcPr>
                <w:p>
                  <w:pPr>
                    <w:pStyle w:val="57"/>
                    <w:adjustRightInd w:val="0"/>
                    <w:snapToGrid w:val="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6" w:type="dxa"/>
                  <w:vMerge w:val="continue"/>
                  <w:noWrap w:val="0"/>
                  <w:vAlign w:val="center"/>
                </w:tcPr>
                <w:p>
                  <w:pPr>
                    <w:pStyle w:val="57"/>
                    <w:adjustRightInd w:val="0"/>
                    <w:snapToGrid w:val="0"/>
                    <w:rPr>
                      <w:rFonts w:hint="default" w:ascii="Times New Roman" w:hAnsi="Times New Roman" w:cs="Times New Roman"/>
                      <w:color w:val="auto"/>
                      <w:szCs w:val="21"/>
                    </w:rPr>
                  </w:pPr>
                </w:p>
              </w:tc>
              <w:tc>
                <w:tcPr>
                  <w:tcW w:w="627" w:type="dxa"/>
                  <w:vMerge w:val="continue"/>
                  <w:noWrap w:val="0"/>
                  <w:vAlign w:val="center"/>
                </w:tcPr>
                <w:p>
                  <w:pPr>
                    <w:pStyle w:val="57"/>
                    <w:adjustRightInd w:val="0"/>
                    <w:snapToGrid w:val="0"/>
                    <w:rPr>
                      <w:rFonts w:hint="default" w:ascii="Times New Roman" w:hAnsi="Times New Roman" w:cs="Times New Roman"/>
                      <w:color w:val="auto"/>
                      <w:szCs w:val="21"/>
                    </w:rPr>
                  </w:pPr>
                </w:p>
              </w:tc>
              <w:tc>
                <w:tcPr>
                  <w:tcW w:w="1020" w:type="dxa"/>
                  <w:vMerge w:val="continue"/>
                  <w:tcBorders>
                    <w:top w:val="single" w:color="auto" w:sz="4" w:space="0"/>
                  </w:tcBorders>
                  <w:noWrap w:val="0"/>
                  <w:vAlign w:val="center"/>
                </w:tcPr>
                <w:p>
                  <w:pPr>
                    <w:pStyle w:val="57"/>
                    <w:adjustRightInd w:val="0"/>
                    <w:snapToGrid w:val="0"/>
                    <w:rPr>
                      <w:rFonts w:hint="default" w:ascii="Times New Roman" w:hAnsi="Times New Roman" w:cs="Times New Roman"/>
                      <w:color w:val="auto"/>
                      <w:szCs w:val="21"/>
                    </w:rPr>
                  </w:pPr>
                </w:p>
              </w:tc>
              <w:tc>
                <w:tcPr>
                  <w:tcW w:w="611" w:type="dxa"/>
                  <w:vMerge w:val="continue"/>
                  <w:noWrap w:val="0"/>
                  <w:vAlign w:val="center"/>
                </w:tcPr>
                <w:p>
                  <w:pPr>
                    <w:pStyle w:val="57"/>
                    <w:adjustRightInd w:val="0"/>
                    <w:snapToGrid w:val="0"/>
                    <w:rPr>
                      <w:rFonts w:hint="default" w:ascii="Times New Roman" w:hAnsi="Times New Roman" w:cs="Times New Roman"/>
                      <w:color w:val="auto"/>
                      <w:szCs w:val="21"/>
                    </w:rPr>
                  </w:pPr>
                </w:p>
              </w:tc>
              <w:tc>
                <w:tcPr>
                  <w:tcW w:w="872"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化学需氧量</w:t>
                  </w:r>
                </w:p>
              </w:tc>
              <w:tc>
                <w:tcPr>
                  <w:tcW w:w="1284"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g/井次-产品</w:t>
                  </w:r>
                </w:p>
              </w:tc>
              <w:tc>
                <w:tcPr>
                  <w:tcW w:w="883"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34679</w:t>
                  </w:r>
                </w:p>
              </w:tc>
              <w:tc>
                <w:tcPr>
                  <w:tcW w:w="1080" w:type="dxa"/>
                  <w:noWrap w:val="0"/>
                  <w:vAlign w:val="center"/>
                </w:tcPr>
                <w:p>
                  <w:pPr>
                    <w:pStyle w:val="57"/>
                    <w:adjustRightInd w:val="0"/>
                    <w:snapToGrid w:val="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eastAsia="zh-CN"/>
                    </w:rPr>
                    <w:t>物理</w:t>
                  </w:r>
                  <w:r>
                    <w:rPr>
                      <w:rFonts w:hint="default" w:ascii="Times New Roman" w:hAnsi="Times New Roman" w:cs="Times New Roman"/>
                      <w:color w:val="auto"/>
                      <w:szCs w:val="21"/>
                      <w:lang w:val="en-US" w:eastAsia="zh-CN"/>
                    </w:rPr>
                    <w:t>+回注</w:t>
                  </w:r>
                </w:p>
              </w:tc>
              <w:tc>
                <w:tcPr>
                  <w:tcW w:w="714" w:type="dxa"/>
                  <w:noWrap w:val="0"/>
                  <w:vAlign w:val="center"/>
                </w:tcPr>
                <w:p>
                  <w:pPr>
                    <w:pStyle w:val="57"/>
                    <w:adjustRightInd w:val="0"/>
                    <w:snapToGrid w:val="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6" w:type="dxa"/>
                  <w:vMerge w:val="continue"/>
                  <w:noWrap w:val="0"/>
                  <w:vAlign w:val="center"/>
                </w:tcPr>
                <w:p>
                  <w:pPr>
                    <w:pStyle w:val="57"/>
                    <w:adjustRightInd w:val="0"/>
                    <w:snapToGrid w:val="0"/>
                    <w:rPr>
                      <w:rFonts w:hint="default" w:ascii="Times New Roman" w:hAnsi="Times New Roman" w:cs="Times New Roman"/>
                      <w:color w:val="auto"/>
                      <w:szCs w:val="21"/>
                    </w:rPr>
                  </w:pPr>
                </w:p>
              </w:tc>
              <w:tc>
                <w:tcPr>
                  <w:tcW w:w="627" w:type="dxa"/>
                  <w:vMerge w:val="continue"/>
                  <w:noWrap w:val="0"/>
                  <w:vAlign w:val="center"/>
                </w:tcPr>
                <w:p>
                  <w:pPr>
                    <w:pStyle w:val="57"/>
                    <w:adjustRightInd w:val="0"/>
                    <w:snapToGrid w:val="0"/>
                    <w:rPr>
                      <w:rFonts w:hint="default" w:ascii="Times New Roman" w:hAnsi="Times New Roman" w:cs="Times New Roman"/>
                      <w:color w:val="auto"/>
                      <w:szCs w:val="21"/>
                    </w:rPr>
                  </w:pPr>
                </w:p>
              </w:tc>
              <w:tc>
                <w:tcPr>
                  <w:tcW w:w="1020" w:type="dxa"/>
                  <w:vMerge w:val="continue"/>
                  <w:tcBorders>
                    <w:top w:val="single" w:color="auto" w:sz="4" w:space="0"/>
                  </w:tcBorders>
                  <w:noWrap w:val="0"/>
                  <w:vAlign w:val="center"/>
                </w:tcPr>
                <w:p>
                  <w:pPr>
                    <w:pStyle w:val="57"/>
                    <w:adjustRightInd w:val="0"/>
                    <w:snapToGrid w:val="0"/>
                    <w:rPr>
                      <w:rFonts w:hint="default" w:ascii="Times New Roman" w:hAnsi="Times New Roman" w:cs="Times New Roman"/>
                      <w:color w:val="auto"/>
                      <w:szCs w:val="21"/>
                    </w:rPr>
                  </w:pPr>
                </w:p>
              </w:tc>
              <w:tc>
                <w:tcPr>
                  <w:tcW w:w="611" w:type="dxa"/>
                  <w:vMerge w:val="continue"/>
                  <w:noWrap w:val="0"/>
                  <w:vAlign w:val="center"/>
                </w:tcPr>
                <w:p>
                  <w:pPr>
                    <w:pStyle w:val="57"/>
                    <w:adjustRightInd w:val="0"/>
                    <w:snapToGrid w:val="0"/>
                    <w:rPr>
                      <w:rFonts w:hint="default" w:ascii="Times New Roman" w:hAnsi="Times New Roman" w:cs="Times New Roman"/>
                      <w:color w:val="auto"/>
                      <w:szCs w:val="21"/>
                    </w:rPr>
                  </w:pPr>
                </w:p>
              </w:tc>
              <w:tc>
                <w:tcPr>
                  <w:tcW w:w="872"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石油类</w:t>
                  </w:r>
                </w:p>
              </w:tc>
              <w:tc>
                <w:tcPr>
                  <w:tcW w:w="1284"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g/井次-</w:t>
                  </w:r>
                  <w:r>
                    <w:rPr>
                      <w:rFonts w:hint="default" w:ascii="Times New Roman" w:hAnsi="Times New Roman" w:cs="Times New Roman"/>
                      <w:color w:val="auto"/>
                      <w:szCs w:val="21"/>
                      <w:lang w:eastAsia="zh-CN"/>
                    </w:rPr>
                    <w:t>产</w:t>
                  </w:r>
                  <w:r>
                    <w:rPr>
                      <w:rFonts w:hint="default" w:ascii="Times New Roman" w:hAnsi="Times New Roman" w:cs="Times New Roman"/>
                      <w:color w:val="auto"/>
                      <w:szCs w:val="21"/>
                    </w:rPr>
                    <w:t>品</w:t>
                  </w:r>
                </w:p>
              </w:tc>
              <w:tc>
                <w:tcPr>
                  <w:tcW w:w="883" w:type="dxa"/>
                  <w:noWrap w:val="0"/>
                  <w:vAlign w:val="center"/>
                </w:tcPr>
                <w:p>
                  <w:pPr>
                    <w:pStyle w:val="57"/>
                    <w:adjustRightInd w:val="0"/>
                    <w:snapToGrid w:val="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61</w:t>
                  </w:r>
                  <w:r>
                    <w:rPr>
                      <w:rFonts w:hint="default" w:ascii="Times New Roman" w:hAnsi="Times New Roman" w:cs="Times New Roman"/>
                      <w:color w:val="auto"/>
                      <w:szCs w:val="21"/>
                      <w:lang w:val="en-US" w:eastAsia="zh-CN"/>
                    </w:rPr>
                    <w:t>22</w:t>
                  </w:r>
                </w:p>
              </w:tc>
              <w:tc>
                <w:tcPr>
                  <w:tcW w:w="1080" w:type="dxa"/>
                  <w:noWrap w:val="0"/>
                  <w:vAlign w:val="center"/>
                </w:tcPr>
                <w:p>
                  <w:pPr>
                    <w:pStyle w:val="57"/>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lang w:eastAsia="zh-CN"/>
                    </w:rPr>
                    <w:t>物理</w:t>
                  </w:r>
                  <w:r>
                    <w:rPr>
                      <w:rFonts w:hint="default" w:ascii="Times New Roman" w:hAnsi="Times New Roman" w:cs="Times New Roman"/>
                      <w:color w:val="auto"/>
                      <w:szCs w:val="21"/>
                      <w:lang w:val="en-US" w:eastAsia="zh-CN"/>
                    </w:rPr>
                    <w:t>+回注</w:t>
                  </w:r>
                </w:p>
              </w:tc>
              <w:tc>
                <w:tcPr>
                  <w:tcW w:w="714" w:type="dxa"/>
                  <w:noWrap w:val="0"/>
                  <w:vAlign w:val="center"/>
                </w:tcPr>
                <w:p>
                  <w:pPr>
                    <w:pStyle w:val="57"/>
                    <w:adjustRightInd w:val="0"/>
                    <w:snapToGrid w:val="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100</w:t>
                  </w:r>
                </w:p>
              </w:tc>
            </w:tr>
          </w:tbl>
          <w:p>
            <w:pPr>
              <w:pStyle w:val="50"/>
              <w:spacing w:before="240" w:beforeLines="100" w:line="360" w:lineRule="auto"/>
              <w:rPr>
                <w:rFonts w:hint="default" w:ascii="Times New Roman" w:hAnsi="Times New Roman" w:cs="Times New Roman"/>
                <w:color w:val="auto"/>
              </w:rPr>
            </w:pPr>
            <w:r>
              <w:rPr>
                <w:rFonts w:hint="default" w:ascii="Times New Roman" w:hAnsi="Times New Roman" w:cs="Times New Roman"/>
                <w:color w:val="auto"/>
              </w:rPr>
              <w:t>本项目涉及区块为低渗透油井，井下作业每年1次。采用上表低渗透油井洗井作业产污系数，计算结果详见表</w:t>
            </w:r>
            <w:r>
              <w:rPr>
                <w:rFonts w:hint="default" w:ascii="Times New Roman" w:hAnsi="Times New Roman" w:cs="Times New Roman"/>
                <w:color w:val="auto"/>
                <w:lang w:val="en-US" w:eastAsia="zh-CN"/>
              </w:rPr>
              <w:t>4-19</w:t>
            </w:r>
            <w:r>
              <w:rPr>
                <w:rFonts w:hint="default" w:ascii="Times New Roman" w:hAnsi="Times New Roman" w:cs="Times New Roman"/>
                <w:color w:val="auto"/>
              </w:rPr>
              <w:t>。</w:t>
            </w:r>
          </w:p>
          <w:p>
            <w:pPr>
              <w:pStyle w:val="51"/>
              <w:adjustRightInd w:val="0"/>
              <w:spacing w:before="120" w:beforeLines="50" w:line="240" w:lineRule="auto"/>
              <w:ind w:firstLine="0" w:firstLineChars="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表</w:t>
            </w:r>
            <w:r>
              <w:rPr>
                <w:rFonts w:hint="default" w:ascii="Times New Roman" w:hAnsi="Times New Roman" w:cs="Times New Roman"/>
                <w:b/>
                <w:color w:val="auto"/>
                <w:kern w:val="2"/>
                <w:sz w:val="21"/>
                <w:szCs w:val="21"/>
                <w:lang w:val="en-US" w:eastAsia="zh-CN"/>
              </w:rPr>
              <w:t>4-19</w:t>
            </w:r>
            <w:r>
              <w:rPr>
                <w:rFonts w:hint="default" w:ascii="Times New Roman" w:hAnsi="Times New Roman" w:cs="Times New Roman"/>
                <w:b/>
                <w:color w:val="auto"/>
                <w:kern w:val="2"/>
                <w:sz w:val="21"/>
                <w:szCs w:val="21"/>
              </w:rPr>
              <w:t xml:space="preserve">    井下作业废水产生量一览表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9"/>
              <w:gridCol w:w="2190"/>
              <w:gridCol w:w="1922"/>
              <w:gridCol w:w="22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1439"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rPr>
                    <w:t>污染物指标</w:t>
                  </w:r>
                </w:p>
              </w:tc>
              <w:tc>
                <w:tcPr>
                  <w:tcW w:w="2190"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lang w:eastAsia="zh-CN"/>
                    </w:rPr>
                    <w:t>产污系数</w:t>
                  </w:r>
                </w:p>
              </w:tc>
              <w:tc>
                <w:tcPr>
                  <w:tcW w:w="1922"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rPr>
                    <w:t>单井产生量（t</w:t>
                  </w:r>
                  <w:r>
                    <w:rPr>
                      <w:rFonts w:hint="default" w:ascii="Times New Roman" w:hAnsi="Times New Roman" w:cs="Times New Roman"/>
                      <w:color w:val="auto"/>
                      <w:lang w:val="en-US" w:eastAsia="zh-CN"/>
                    </w:rPr>
                    <w:t>/</w:t>
                  </w:r>
                  <w:r>
                    <w:rPr>
                      <w:rFonts w:hint="default" w:ascii="Times New Roman" w:hAnsi="Times New Roman" w:cs="Times New Roman"/>
                      <w:color w:val="auto"/>
                    </w:rPr>
                    <w:t>a）</w:t>
                  </w:r>
                </w:p>
              </w:tc>
              <w:tc>
                <w:tcPr>
                  <w:tcW w:w="2267"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rPr>
                    <w:t>合计产生量（t/a）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noWrap w:val="0"/>
                  <w:vAlign w:val="center"/>
                </w:tcPr>
                <w:p>
                  <w:pPr>
                    <w:pStyle w:val="57"/>
                    <w:adjustRightInd w:val="0"/>
                    <w:spacing w:line="240" w:lineRule="auto"/>
                    <w:rPr>
                      <w:rFonts w:hint="default" w:ascii="Times New Roman" w:hAnsi="Times New Roman" w:eastAsia="宋体" w:cs="Times New Roman"/>
                      <w:color w:val="auto"/>
                      <w:lang w:eastAsia="zh-CN"/>
                    </w:rPr>
                  </w:pPr>
                  <w:r>
                    <w:rPr>
                      <w:rFonts w:hint="default" w:ascii="Times New Roman" w:hAnsi="Times New Roman" w:cs="Times New Roman"/>
                      <w:color w:val="auto"/>
                    </w:rPr>
                    <w:t>工业废水</w:t>
                  </w:r>
                  <w:r>
                    <w:rPr>
                      <w:rFonts w:hint="default" w:ascii="Times New Roman" w:hAnsi="Times New Roman" w:cs="Times New Roman"/>
                      <w:color w:val="auto"/>
                      <w:lang w:eastAsia="zh-CN"/>
                    </w:rPr>
                    <w:t>量</w:t>
                  </w:r>
                </w:p>
              </w:tc>
              <w:tc>
                <w:tcPr>
                  <w:tcW w:w="2190"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lang w:eastAsia="zh-CN"/>
                    </w:rPr>
                    <w:t>27.13</w:t>
                  </w:r>
                  <w:r>
                    <w:rPr>
                      <w:rFonts w:hint="default" w:ascii="Times New Roman" w:hAnsi="Times New Roman" w:cs="Times New Roman"/>
                      <w:color w:val="auto"/>
                    </w:rPr>
                    <w:t>t/井次-产品</w:t>
                  </w:r>
                </w:p>
              </w:tc>
              <w:tc>
                <w:tcPr>
                  <w:tcW w:w="1922" w:type="dxa"/>
                  <w:noWrap w:val="0"/>
                  <w:vAlign w:val="center"/>
                </w:tcPr>
                <w:p>
                  <w:pPr>
                    <w:pStyle w:val="57"/>
                    <w:adjustRightIn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eastAsia="zh-CN"/>
                    </w:rPr>
                    <w:t>27.13</w:t>
                  </w:r>
                </w:p>
              </w:tc>
              <w:tc>
                <w:tcPr>
                  <w:tcW w:w="2267" w:type="dxa"/>
                  <w:noWrap w:val="0"/>
                  <w:vAlign w:val="bottom"/>
                </w:tcPr>
                <w:p>
                  <w:pPr>
                    <w:pStyle w:val="57"/>
                    <w:adjustRightIn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352.69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rPr>
                    <w:t>化学需氧量</w:t>
                  </w:r>
                </w:p>
              </w:tc>
              <w:tc>
                <w:tcPr>
                  <w:tcW w:w="2190"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szCs w:val="21"/>
                    </w:rPr>
                    <w:t>34679.3</w:t>
                  </w:r>
                  <w:r>
                    <w:rPr>
                      <w:rFonts w:hint="default" w:ascii="Times New Roman" w:hAnsi="Times New Roman" w:cs="Times New Roman"/>
                      <w:color w:val="auto"/>
                    </w:rPr>
                    <w:t>g/井次-产品</w:t>
                  </w:r>
                </w:p>
              </w:tc>
              <w:tc>
                <w:tcPr>
                  <w:tcW w:w="1922" w:type="dxa"/>
                  <w:noWrap w:val="0"/>
                  <w:vAlign w:val="center"/>
                </w:tcPr>
                <w:p>
                  <w:pPr>
                    <w:pStyle w:val="57"/>
                    <w:adjustRightIn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eastAsia="zh-CN"/>
                    </w:rPr>
                    <w:t>0.0347</w:t>
                  </w:r>
                </w:p>
              </w:tc>
              <w:tc>
                <w:tcPr>
                  <w:tcW w:w="2267" w:type="dxa"/>
                  <w:noWrap w:val="0"/>
                  <w:vAlign w:val="bottom"/>
                </w:tcPr>
                <w:p>
                  <w:pPr>
                    <w:pStyle w:val="57"/>
                    <w:adjustRightIn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0.4511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39"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rPr>
                    <w:t>石油类</w:t>
                  </w:r>
                </w:p>
              </w:tc>
              <w:tc>
                <w:tcPr>
                  <w:tcW w:w="2190" w:type="dxa"/>
                  <w:noWrap w:val="0"/>
                  <w:vAlign w:val="center"/>
                </w:tcPr>
                <w:p>
                  <w:pPr>
                    <w:pStyle w:val="57"/>
                    <w:adjustRightInd w:val="0"/>
                    <w:spacing w:line="240" w:lineRule="auto"/>
                    <w:rPr>
                      <w:rFonts w:hint="default" w:ascii="Times New Roman" w:hAnsi="Times New Roman" w:cs="Times New Roman"/>
                      <w:color w:val="auto"/>
                    </w:rPr>
                  </w:pPr>
                  <w:r>
                    <w:rPr>
                      <w:rFonts w:hint="default" w:ascii="Times New Roman" w:hAnsi="Times New Roman" w:cs="Times New Roman"/>
                      <w:color w:val="auto"/>
                      <w:szCs w:val="21"/>
                    </w:rPr>
                    <w:t>6112.1</w:t>
                  </w:r>
                  <w:r>
                    <w:rPr>
                      <w:rFonts w:hint="default" w:ascii="Times New Roman" w:hAnsi="Times New Roman" w:cs="Times New Roman"/>
                      <w:color w:val="auto"/>
                    </w:rPr>
                    <w:t>g/井次-产品</w:t>
                  </w:r>
                </w:p>
              </w:tc>
              <w:tc>
                <w:tcPr>
                  <w:tcW w:w="1922" w:type="dxa"/>
                  <w:noWrap w:val="0"/>
                  <w:vAlign w:val="center"/>
                </w:tcPr>
                <w:p>
                  <w:pPr>
                    <w:pStyle w:val="57"/>
                    <w:adjustRightIn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eastAsia="zh-CN"/>
                    </w:rPr>
                    <w:t>0.0061</w:t>
                  </w:r>
                </w:p>
              </w:tc>
              <w:tc>
                <w:tcPr>
                  <w:tcW w:w="2267" w:type="dxa"/>
                  <w:noWrap w:val="0"/>
                  <w:vAlign w:val="bottom"/>
                </w:tcPr>
                <w:p>
                  <w:pPr>
                    <w:pStyle w:val="57"/>
                    <w:adjustRightInd w:val="0"/>
                    <w:spacing w:line="240" w:lineRule="auto"/>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0.0793</w:t>
                  </w:r>
                </w:p>
              </w:tc>
            </w:tr>
          </w:tbl>
          <w:p>
            <w:pPr>
              <w:spacing w:before="240" w:beforeLines="100" w:line="360" w:lineRule="auto"/>
              <w:ind w:firstLine="482" w:firstLineChars="200"/>
              <w:rPr>
                <w:rFonts w:hint="default" w:ascii="Times New Roman" w:hAnsi="Times New Roman" w:cs="Times New Roman"/>
                <w:b/>
                <w:bCs/>
                <w:color w:val="auto"/>
                <w:sz w:val="24"/>
                <w:szCs w:val="20"/>
                <w:highlight w:val="none"/>
              </w:rPr>
            </w:pPr>
            <w:r>
              <w:rPr>
                <w:rFonts w:hint="default" w:ascii="Times New Roman" w:hAnsi="Times New Roman" w:cs="Times New Roman"/>
                <w:b/>
                <w:bCs/>
                <w:color w:val="auto"/>
                <w:sz w:val="24"/>
                <w:szCs w:val="20"/>
                <w:highlight w:val="none"/>
                <w:lang w:val="en-US" w:eastAsia="zh-CN"/>
              </w:rPr>
              <w:t>2.2</w:t>
            </w:r>
            <w:r>
              <w:rPr>
                <w:rFonts w:hint="default" w:ascii="Times New Roman" w:hAnsi="Times New Roman" w:cs="Times New Roman"/>
                <w:b/>
                <w:bCs/>
                <w:color w:val="auto"/>
                <w:sz w:val="24"/>
                <w:szCs w:val="20"/>
                <w:highlight w:val="none"/>
              </w:rPr>
              <w:t>采出水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0"/>
                <w:lang w:bidi="zh-CN"/>
              </w:rPr>
            </w:pPr>
            <w:r>
              <w:rPr>
                <w:rFonts w:hint="default" w:ascii="Times New Roman" w:hAnsi="Times New Roman" w:cs="Times New Roman"/>
                <w:color w:val="auto"/>
                <w:sz w:val="24"/>
                <w:lang w:eastAsia="zh-CN"/>
              </w:rPr>
              <w:t>集中拉油站内回掺水经相变炉集中加热后经掺水泵提升后，直接输至集油区各个单井，混合各单井产出液后一起进集中拉油站内三相分离器进行油气水分离，分离后原油含水约</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highlight w:val="none"/>
                <w:lang w:eastAsia="zh-CN"/>
              </w:rPr>
              <w:t>脱出的水部分经相变炉加热后进行回掺，其余由罐车拉运至北三台联合站采出水处理系统处理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分离出来的</w:t>
            </w:r>
            <w:r>
              <w:rPr>
                <w:rFonts w:hint="default" w:ascii="Times New Roman" w:hAnsi="Times New Roman" w:cs="Times New Roman"/>
                <w:color w:val="auto"/>
                <w:sz w:val="24"/>
                <w:lang w:eastAsia="zh-CN"/>
              </w:rPr>
              <w:t>伴生气经除油器和调压计量橇处理后作为站内燃料气气源为相变炉供气；</w:t>
            </w:r>
            <w:r>
              <w:rPr>
                <w:rFonts w:hint="default" w:ascii="Times New Roman" w:hAnsi="Times New Roman" w:cs="Times New Roman"/>
                <w:color w:val="auto"/>
                <w:sz w:val="24"/>
              </w:rPr>
              <w:t>分离出来的原油装车拉运至北联站</w:t>
            </w:r>
            <w:r>
              <w:rPr>
                <w:rFonts w:hint="default" w:ascii="Times New Roman" w:hAnsi="Times New Roman" w:cs="Times New Roman"/>
                <w:color w:val="auto"/>
                <w:sz w:val="24"/>
                <w:lang w:eastAsia="zh-CN"/>
              </w:rPr>
              <w:t>处理</w:t>
            </w:r>
            <w:r>
              <w:rPr>
                <w:rFonts w:hint="default" w:ascii="Times New Roman" w:hAnsi="Times New Roman" w:cs="Times New Roman"/>
                <w:color w:val="auto"/>
                <w:sz w:val="24"/>
                <w:szCs w:val="20"/>
                <w:lang w:bidi="zh-CN"/>
              </w:rPr>
              <w:t>。</w:t>
            </w:r>
            <w:r>
              <w:rPr>
                <w:rFonts w:hint="default" w:ascii="Times New Roman" w:hAnsi="Times New Roman" w:cs="Times New Roman"/>
                <w:color w:val="auto"/>
                <w:sz w:val="24"/>
                <w:lang w:eastAsia="zh-CN"/>
              </w:rPr>
              <w:t>本项目</w:t>
            </w:r>
            <w:r>
              <w:rPr>
                <w:rFonts w:hint="default" w:ascii="Times New Roman" w:hAnsi="Times New Roman" w:cs="Times New Roman"/>
                <w:color w:val="auto"/>
                <w:sz w:val="24"/>
                <w:lang w:val="en-US" w:eastAsia="zh-CN"/>
              </w:rPr>
              <w:t>12口平台井</w:t>
            </w:r>
            <w:r>
              <w:rPr>
                <w:rFonts w:hint="default" w:ascii="Times New Roman" w:hAnsi="Times New Roman" w:cs="Times New Roman"/>
                <w:color w:val="auto"/>
                <w:sz w:val="24"/>
                <w:szCs w:val="20"/>
                <w:lang w:bidi="zh-CN"/>
              </w:rPr>
              <w:t>油水平衡图见下图：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8"/>
              </w:rPr>
            </w:pPr>
            <w:r>
              <w:rPr>
                <w:rFonts w:hint="default" w:ascii="Times New Roman" w:hAnsi="Times New Roman" w:cs="Times New Roman"/>
                <w:color w:val="auto"/>
              </w:rPr>
              <w:drawing>
                <wp:inline distT="0" distB="0" distL="114300" distR="114300">
                  <wp:extent cx="3974465" cy="2009140"/>
                  <wp:effectExtent l="0" t="0" r="3175" b="2540"/>
                  <wp:docPr id="2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2"/>
                          <pic:cNvPicPr>
                            <a:picLocks noChangeAspect="1"/>
                          </pic:cNvPicPr>
                        </pic:nvPicPr>
                        <pic:blipFill>
                          <a:blip r:embed="rId52"/>
                          <a:stretch>
                            <a:fillRect/>
                          </a:stretch>
                        </pic:blipFill>
                        <pic:spPr>
                          <a:xfrm>
                            <a:off x="0" y="0"/>
                            <a:ext cx="3974465" cy="2009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Cs w:val="21"/>
                <w:lang w:bidi="zh-CN"/>
              </w:rPr>
            </w:pPr>
            <w:r>
              <w:rPr>
                <w:rFonts w:hint="default" w:ascii="Times New Roman" w:hAnsi="Times New Roman" w:cs="Times New Roman"/>
                <w:b/>
                <w:color w:val="auto"/>
                <w:szCs w:val="21"/>
                <w:lang w:bidi="zh-CN"/>
              </w:rPr>
              <w:t>图</w:t>
            </w:r>
            <w:r>
              <w:rPr>
                <w:rFonts w:hint="default" w:ascii="Times New Roman" w:hAnsi="Times New Roman" w:cs="Times New Roman"/>
                <w:b/>
                <w:color w:val="auto"/>
                <w:szCs w:val="21"/>
                <w:lang w:val="en-US" w:bidi="zh-CN"/>
              </w:rPr>
              <w:t xml:space="preserve">4-3    </w:t>
            </w:r>
            <w:r>
              <w:rPr>
                <w:rFonts w:hint="default" w:ascii="Times New Roman" w:hAnsi="Times New Roman" w:cs="Times New Roman"/>
                <w:b/>
                <w:color w:val="auto"/>
                <w:szCs w:val="21"/>
                <w:lang w:bidi="zh-CN"/>
              </w:rPr>
              <w:t xml:space="preserve">   本项目油水平衡图（采出液按</w:t>
            </w:r>
            <w:r>
              <w:rPr>
                <w:rFonts w:hint="default" w:ascii="Times New Roman" w:hAnsi="Times New Roman" w:cs="Times New Roman"/>
                <w:b/>
                <w:color w:val="auto"/>
                <w:szCs w:val="21"/>
                <w:lang w:val="en-US" w:bidi="zh-CN"/>
              </w:rPr>
              <w:t>平均含水率约10%计</w:t>
            </w:r>
            <w:r>
              <w:rPr>
                <w:rFonts w:hint="default" w:ascii="Times New Roman" w:hAnsi="Times New Roman" w:cs="Times New Roman"/>
                <w:b/>
                <w:color w:val="auto"/>
                <w:szCs w:val="21"/>
                <w:lang w:bidi="zh-CN"/>
              </w:rPr>
              <w:t>）</w:t>
            </w:r>
          </w:p>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textAlignment w:val="auto"/>
              <w:rPr>
                <w:rFonts w:hint="default" w:ascii="Times New Roman" w:hAnsi="Times New Roman" w:cs="Times New Roman"/>
                <w:color w:val="auto"/>
                <w:sz w:val="24"/>
                <w:szCs w:val="20"/>
                <w:lang w:bidi="zh-CN"/>
              </w:rPr>
            </w:pPr>
            <w:r>
              <w:rPr>
                <w:rFonts w:hint="default" w:ascii="Times New Roman" w:hAnsi="Times New Roman" w:cs="Times New Roman"/>
                <w:color w:val="auto"/>
                <w:sz w:val="24"/>
                <w:szCs w:val="20"/>
                <w:lang w:bidi="zh-CN"/>
              </w:rPr>
              <w:t>根据项目地面工程方案，本项目采出水总量按</w:t>
            </w:r>
            <w:r>
              <w:rPr>
                <w:rFonts w:hint="default" w:ascii="Times New Roman" w:hAnsi="Times New Roman" w:cs="Times New Roman"/>
                <w:color w:val="auto"/>
                <w:sz w:val="24"/>
                <w:szCs w:val="20"/>
                <w:lang w:val="en-US" w:bidi="zh-CN"/>
              </w:rPr>
              <w:t>2205</w:t>
            </w:r>
            <w:r>
              <w:rPr>
                <w:rFonts w:hint="default" w:ascii="Times New Roman" w:hAnsi="Times New Roman" w:cs="Times New Roman"/>
                <w:color w:val="auto"/>
                <w:sz w:val="24"/>
                <w:szCs w:val="20"/>
                <w:lang w:bidi="zh-CN"/>
              </w:rPr>
              <w:t>m</w:t>
            </w:r>
            <w:r>
              <w:rPr>
                <w:rFonts w:hint="default" w:ascii="Times New Roman" w:hAnsi="Times New Roman" w:cs="Times New Roman"/>
                <w:color w:val="auto"/>
                <w:sz w:val="24"/>
                <w:szCs w:val="20"/>
                <w:vertAlign w:val="superscript"/>
                <w:lang w:bidi="zh-CN"/>
              </w:rPr>
              <w:t>3</w:t>
            </w:r>
            <w:r>
              <w:rPr>
                <w:rFonts w:hint="default" w:ascii="Times New Roman" w:hAnsi="Times New Roman" w:cs="Times New Roman"/>
                <w:color w:val="auto"/>
                <w:sz w:val="24"/>
                <w:szCs w:val="20"/>
                <w:lang w:bidi="zh-CN"/>
              </w:rPr>
              <w:t>/</w:t>
            </w:r>
            <w:r>
              <w:rPr>
                <w:rFonts w:hint="default" w:ascii="Times New Roman" w:hAnsi="Times New Roman" w:cs="Times New Roman"/>
                <w:color w:val="auto"/>
                <w:sz w:val="24"/>
                <w:szCs w:val="20"/>
                <w:lang w:val="en-US" w:bidi="zh-CN"/>
              </w:rPr>
              <w:t>a</w:t>
            </w:r>
            <w:r>
              <w:rPr>
                <w:rFonts w:hint="default" w:ascii="Times New Roman" w:hAnsi="Times New Roman" w:cs="Times New Roman"/>
                <w:color w:val="auto"/>
                <w:sz w:val="24"/>
                <w:szCs w:val="20"/>
                <w:lang w:bidi="zh-CN"/>
              </w:rPr>
              <w:t>，本项目采出水依北三台联合站污水处理系统处理，处理后水质达到《碎屑岩油藏注水水质指标及分析方法》（SY/T5329-2012）标准中指标后回注油藏，不向外环境排放。</w:t>
            </w:r>
          </w:p>
          <w:p>
            <w:pPr>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本工程运营期产生的废水主要包括井下作业废水和采出水。井下作业废水采用专用收集罐收集后拉运至北联站采出水处理系统，处理达标后回注地层；采出水依托北联站采出水处理系统，处理后水质达到《碎屑岩油藏注水水质指标及分析方法》（SY/T5329-2012）标准中指标后回注油藏。本工程运营期废水不直接排入外环境，因此正常生产情况下对地表水环境无影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auto"/>
                <w:sz w:val="24"/>
                <w:szCs w:val="32"/>
                <w:lang w:eastAsia="zh-CN" w:bidi="ar"/>
              </w:rPr>
            </w:pPr>
            <w:r>
              <w:rPr>
                <w:rFonts w:hint="default" w:ascii="Times New Roman" w:hAnsi="Times New Roman" w:cs="Times New Roman"/>
                <w:b/>
                <w:color w:val="auto"/>
                <w:sz w:val="24"/>
                <w:szCs w:val="32"/>
                <w:lang w:bidi="ar"/>
              </w:rPr>
              <w:t>3.声环境影响</w:t>
            </w:r>
            <w:r>
              <w:rPr>
                <w:rFonts w:hint="default" w:ascii="Times New Roman" w:hAnsi="Times New Roman" w:cs="Times New Roman"/>
                <w:b/>
                <w:color w:val="auto"/>
                <w:sz w:val="24"/>
                <w:szCs w:val="32"/>
                <w:lang w:eastAsia="zh-CN" w:bidi="ar"/>
              </w:rPr>
              <w:t>分析</w:t>
            </w:r>
          </w:p>
          <w:p>
            <w:pPr>
              <w:pStyle w:val="14"/>
              <w:spacing w:line="360" w:lineRule="auto"/>
              <w:ind w:firstLine="482"/>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3.1项目噪声源强</w:t>
            </w:r>
          </w:p>
          <w:p>
            <w:pPr>
              <w:spacing w:line="360" w:lineRule="auto"/>
              <w:ind w:firstLine="480" w:firstLineChars="200"/>
              <w:rPr>
                <w:rFonts w:hint="default" w:ascii="Times New Roman" w:hAnsi="Times New Roman" w:cs="Times New Roman"/>
                <w:color w:val="auto"/>
                <w:sz w:val="24"/>
                <w:szCs w:val="20"/>
              </w:rPr>
            </w:pPr>
            <w:r>
              <w:rPr>
                <w:rFonts w:hint="default" w:ascii="Times New Roman" w:hAnsi="Times New Roman" w:cs="Times New Roman"/>
                <w:color w:val="auto"/>
                <w:sz w:val="24"/>
                <w:szCs w:val="20"/>
              </w:rPr>
              <w:t>运营期间的噪声源主要为场站设备运转噪声、井下作业机械和巡检车辆等。声源噪声值见下表。</w:t>
            </w:r>
          </w:p>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cs="Times New Roman"/>
                <w:b/>
                <w:color w:val="auto"/>
                <w:szCs w:val="20"/>
              </w:rPr>
            </w:pPr>
            <w:r>
              <w:rPr>
                <w:rFonts w:hint="default" w:ascii="Times New Roman" w:hAnsi="Times New Roman" w:cs="Times New Roman"/>
                <w:b/>
                <w:color w:val="auto"/>
                <w:szCs w:val="20"/>
              </w:rPr>
              <w:t>表4</w:t>
            </w:r>
            <w:r>
              <w:rPr>
                <w:rFonts w:hint="default" w:ascii="Times New Roman" w:hAnsi="Times New Roman" w:cs="Times New Roman"/>
                <w:b/>
                <w:color w:val="auto"/>
                <w:szCs w:val="20"/>
                <w:lang w:val="en-US" w:eastAsia="zh-CN"/>
              </w:rPr>
              <w:t>-20</w:t>
            </w:r>
            <w:r>
              <w:rPr>
                <w:rFonts w:hint="default" w:ascii="Times New Roman" w:hAnsi="Times New Roman" w:cs="Times New Roman"/>
                <w:b/>
                <w:color w:val="auto"/>
                <w:szCs w:val="20"/>
              </w:rPr>
              <w:t xml:space="preserve">     项目噪声产生量一览表</w:t>
            </w:r>
          </w:p>
          <w:tbl>
            <w:tblPr>
              <w:tblStyle w:val="29"/>
              <w:tblW w:w="78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311"/>
              <w:gridCol w:w="1857"/>
              <w:gridCol w:w="1370"/>
              <w:gridCol w:w="1245"/>
              <w:gridCol w:w="7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2620" w:type="dxa"/>
                  <w:gridSpan w:val="2"/>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噪声源名称</w:t>
                  </w:r>
                </w:p>
              </w:tc>
              <w:tc>
                <w:tcPr>
                  <w:tcW w:w="1857"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声功率级[dB（A）]</w:t>
                  </w:r>
                </w:p>
              </w:tc>
              <w:tc>
                <w:tcPr>
                  <w:tcW w:w="1370"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噪声特性</w:t>
                  </w:r>
                </w:p>
              </w:tc>
              <w:tc>
                <w:tcPr>
                  <w:tcW w:w="1245"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排放规律</w:t>
                  </w:r>
                </w:p>
              </w:tc>
              <w:tc>
                <w:tcPr>
                  <w:tcW w:w="766"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309" w:type="dxa"/>
                  <w:vMerge w:val="restar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井场</w:t>
                  </w:r>
                </w:p>
              </w:tc>
              <w:tc>
                <w:tcPr>
                  <w:tcW w:w="1311"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井下作业</w:t>
                  </w:r>
                </w:p>
              </w:tc>
              <w:tc>
                <w:tcPr>
                  <w:tcW w:w="1857"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80-105</w:t>
                  </w:r>
                </w:p>
              </w:tc>
              <w:tc>
                <w:tcPr>
                  <w:tcW w:w="1370"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机械</w:t>
                  </w:r>
                </w:p>
              </w:tc>
              <w:tc>
                <w:tcPr>
                  <w:tcW w:w="1245"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间歇</w:t>
                  </w:r>
                </w:p>
              </w:tc>
              <w:tc>
                <w:tcPr>
                  <w:tcW w:w="766" w:type="dxa"/>
                  <w:vMerge w:val="restar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单台声源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309" w:type="dxa"/>
                  <w:vMerge w:val="continue"/>
                  <w:vAlign w:val="center"/>
                </w:tcPr>
                <w:p>
                  <w:pPr>
                    <w:adjustRightInd w:val="0"/>
                    <w:snapToGrid w:val="0"/>
                    <w:jc w:val="center"/>
                    <w:rPr>
                      <w:rFonts w:hint="default" w:ascii="Times New Roman" w:hAnsi="Times New Roman" w:cs="Times New Roman"/>
                      <w:color w:val="auto"/>
                      <w:szCs w:val="21"/>
                    </w:rPr>
                  </w:pPr>
                </w:p>
              </w:tc>
              <w:tc>
                <w:tcPr>
                  <w:tcW w:w="1311"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机泵</w:t>
                  </w:r>
                </w:p>
              </w:tc>
              <w:tc>
                <w:tcPr>
                  <w:tcW w:w="1857"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90-100</w:t>
                  </w:r>
                </w:p>
              </w:tc>
              <w:tc>
                <w:tcPr>
                  <w:tcW w:w="1370"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机械</w:t>
                  </w:r>
                </w:p>
              </w:tc>
              <w:tc>
                <w:tcPr>
                  <w:tcW w:w="1245"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连续</w:t>
                  </w:r>
                </w:p>
              </w:tc>
              <w:tc>
                <w:tcPr>
                  <w:tcW w:w="766" w:type="dxa"/>
                  <w:vMerge w:val="continue"/>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309" w:type="dxa"/>
                  <w:vMerge w:val="continue"/>
                  <w:vAlign w:val="center"/>
                </w:tcPr>
                <w:p>
                  <w:pPr>
                    <w:adjustRightInd w:val="0"/>
                    <w:snapToGrid w:val="0"/>
                    <w:jc w:val="center"/>
                    <w:rPr>
                      <w:rFonts w:hint="default" w:ascii="Times New Roman" w:hAnsi="Times New Roman" w:cs="Times New Roman"/>
                      <w:color w:val="auto"/>
                      <w:szCs w:val="21"/>
                    </w:rPr>
                  </w:pPr>
                </w:p>
              </w:tc>
              <w:tc>
                <w:tcPr>
                  <w:tcW w:w="1311"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抽油机</w:t>
                  </w:r>
                </w:p>
              </w:tc>
              <w:tc>
                <w:tcPr>
                  <w:tcW w:w="1857"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75-80</w:t>
                  </w:r>
                </w:p>
              </w:tc>
              <w:tc>
                <w:tcPr>
                  <w:tcW w:w="1370"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机械</w:t>
                  </w:r>
                </w:p>
              </w:tc>
              <w:tc>
                <w:tcPr>
                  <w:tcW w:w="1245"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连续</w:t>
                  </w:r>
                </w:p>
              </w:tc>
              <w:tc>
                <w:tcPr>
                  <w:tcW w:w="766" w:type="dxa"/>
                  <w:vMerge w:val="continue"/>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309"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计量站</w:t>
                  </w:r>
                </w:p>
              </w:tc>
              <w:tc>
                <w:tcPr>
                  <w:tcW w:w="1311"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机泵</w:t>
                  </w:r>
                </w:p>
              </w:tc>
              <w:tc>
                <w:tcPr>
                  <w:tcW w:w="1857"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90-100</w:t>
                  </w:r>
                </w:p>
              </w:tc>
              <w:tc>
                <w:tcPr>
                  <w:tcW w:w="1370"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机械</w:t>
                  </w:r>
                </w:p>
              </w:tc>
              <w:tc>
                <w:tcPr>
                  <w:tcW w:w="1245"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连续</w:t>
                  </w:r>
                </w:p>
              </w:tc>
              <w:tc>
                <w:tcPr>
                  <w:tcW w:w="766" w:type="dxa"/>
                  <w:vMerge w:val="continue"/>
                  <w:vAlign w:val="center"/>
                </w:tcPr>
                <w:p>
                  <w:pPr>
                    <w:adjustRightInd w:val="0"/>
                    <w:snapToGrid w:val="0"/>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309"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交通噪声</w:t>
                  </w:r>
                </w:p>
              </w:tc>
              <w:tc>
                <w:tcPr>
                  <w:tcW w:w="1311"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巡检车辆</w:t>
                  </w:r>
                </w:p>
              </w:tc>
              <w:tc>
                <w:tcPr>
                  <w:tcW w:w="1857"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60-90</w:t>
                  </w:r>
                </w:p>
              </w:tc>
              <w:tc>
                <w:tcPr>
                  <w:tcW w:w="1370"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机械</w:t>
                  </w:r>
                </w:p>
              </w:tc>
              <w:tc>
                <w:tcPr>
                  <w:tcW w:w="1245"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间接</w:t>
                  </w:r>
                </w:p>
              </w:tc>
              <w:tc>
                <w:tcPr>
                  <w:tcW w:w="766" w:type="dxa"/>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bl>
          <w:p>
            <w:pPr>
              <w:spacing w:before="240" w:beforeLines="100" w:line="360" w:lineRule="auto"/>
              <w:ind w:firstLine="482" w:firstLineChars="200"/>
              <w:rPr>
                <w:rFonts w:hint="default" w:ascii="Times New Roman" w:hAnsi="Times New Roman" w:cs="Times New Roman"/>
                <w:b/>
                <w:bCs/>
                <w:snapToGrid w:val="0"/>
                <w:color w:val="auto"/>
                <w:sz w:val="24"/>
              </w:rPr>
            </w:pPr>
            <w:r>
              <w:rPr>
                <w:rFonts w:hint="default" w:ascii="Times New Roman" w:hAnsi="Times New Roman" w:cs="Times New Roman"/>
                <w:b/>
                <w:bCs/>
                <w:snapToGrid w:val="0"/>
                <w:color w:val="auto"/>
                <w:sz w:val="24"/>
              </w:rPr>
              <w:t>3.2噪声影响预测</w:t>
            </w:r>
          </w:p>
          <w:p>
            <w:pPr>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项目噪声源为井场设备，本次评价对运营期井场厂界噪声进行预测。单井噪声源强在75～105dB（A）之间，项目设备选用低噪设备，并采取基础减震等措施，衰减量按20dB（A）计，其运行噪声源不高于85dB（A）。</w:t>
            </w:r>
          </w:p>
          <w:p>
            <w:pPr>
              <w:pStyle w:val="26"/>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计算模式采用《环境影响评价技术导则—声环境》（HJ2.4-2009）中所推荐的预测模式，计算式如下：</w:t>
            </w:r>
          </w:p>
          <w:p>
            <w:pPr>
              <w:adjustRightInd w:val="0"/>
              <w:spacing w:line="360" w:lineRule="auto"/>
              <w:ind w:firstLine="482" w:firstLineChars="200"/>
              <w:jc w:val="center"/>
              <w:rPr>
                <w:rFonts w:hint="default" w:ascii="Times New Roman" w:hAnsi="Times New Roman" w:cs="Times New Roman"/>
                <w:b/>
                <w:color w:val="auto"/>
                <w:sz w:val="24"/>
              </w:rPr>
            </w:pPr>
            <w:r>
              <w:rPr>
                <w:rFonts w:hint="default" w:ascii="Times New Roman" w:hAnsi="Times New Roman" w:cs="Times New Roman"/>
                <w:b/>
                <w:color w:val="auto"/>
                <w:sz w:val="24"/>
              </w:rPr>
              <w:t>L</w:t>
            </w:r>
            <w:r>
              <w:rPr>
                <w:rFonts w:hint="default" w:ascii="Times New Roman" w:hAnsi="Times New Roman" w:cs="Times New Roman"/>
                <w:b/>
                <w:color w:val="auto"/>
                <w:sz w:val="24"/>
                <w:vertAlign w:val="subscript"/>
              </w:rPr>
              <w:t>A</w:t>
            </w:r>
            <w:r>
              <w:rPr>
                <w:rFonts w:hint="default" w:ascii="Times New Roman" w:hAnsi="Times New Roman" w:cs="Times New Roman"/>
                <w:b/>
                <w:color w:val="auto"/>
                <w:sz w:val="24"/>
              </w:rPr>
              <w:t>（r）=L</w:t>
            </w:r>
            <w:r>
              <w:rPr>
                <w:rFonts w:hint="default" w:ascii="Times New Roman" w:hAnsi="Times New Roman" w:cs="Times New Roman"/>
                <w:b/>
                <w:color w:val="auto"/>
                <w:sz w:val="24"/>
                <w:vertAlign w:val="subscript"/>
              </w:rPr>
              <w:t>A</w:t>
            </w:r>
            <w:r>
              <w:rPr>
                <w:rFonts w:hint="default" w:ascii="Times New Roman" w:hAnsi="Times New Roman" w:cs="Times New Roman"/>
                <w:b/>
                <w:color w:val="auto"/>
                <w:sz w:val="24"/>
              </w:rPr>
              <w:t>（r</w:t>
            </w:r>
            <w:r>
              <w:rPr>
                <w:rFonts w:hint="default" w:ascii="Times New Roman" w:hAnsi="Times New Roman" w:cs="Times New Roman"/>
                <w:b/>
                <w:color w:val="auto"/>
                <w:sz w:val="24"/>
                <w:vertAlign w:val="subscript"/>
              </w:rPr>
              <w:t>0</w:t>
            </w:r>
            <w:r>
              <w:rPr>
                <w:rFonts w:hint="default" w:ascii="Times New Roman" w:hAnsi="Times New Roman" w:cs="Times New Roman"/>
                <w:b/>
                <w:color w:val="auto"/>
                <w:sz w:val="24"/>
              </w:rPr>
              <w:t>）-20lg（r/r</w:t>
            </w:r>
            <w:r>
              <w:rPr>
                <w:rFonts w:hint="default" w:ascii="Times New Roman" w:hAnsi="Times New Roman" w:cs="Times New Roman"/>
                <w:b/>
                <w:color w:val="auto"/>
                <w:sz w:val="24"/>
                <w:vertAlign w:val="subscript"/>
              </w:rPr>
              <w:t>0</w:t>
            </w:r>
            <w:r>
              <w:rPr>
                <w:rFonts w:hint="default" w:ascii="Times New Roman" w:hAnsi="Times New Roman" w:cs="Times New Roman"/>
                <w:b/>
                <w:color w:val="auto"/>
                <w:sz w:val="24"/>
              </w:rPr>
              <w:t>）</w:t>
            </w:r>
          </w:p>
          <w:p>
            <w:pPr>
              <w:tabs>
                <w:tab w:val="left" w:pos="525"/>
              </w:tabs>
              <w:adjustRightIn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式中：L</w:t>
            </w:r>
            <w:r>
              <w:rPr>
                <w:rFonts w:hint="default" w:ascii="Times New Roman" w:hAnsi="Times New Roman" w:cs="Times New Roman"/>
                <w:color w:val="auto"/>
                <w:sz w:val="24"/>
                <w:vertAlign w:val="subscript"/>
              </w:rPr>
              <w:t>A</w:t>
            </w:r>
            <w:r>
              <w:rPr>
                <w:rFonts w:hint="default" w:ascii="Times New Roman" w:hAnsi="Times New Roman" w:cs="Times New Roman"/>
                <w:color w:val="auto"/>
                <w:sz w:val="24"/>
              </w:rPr>
              <w:t>（r）—距声源r处的A声级；</w:t>
            </w:r>
          </w:p>
          <w:p>
            <w:pPr>
              <w:adjustRightIn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L</w:t>
            </w:r>
            <w:r>
              <w:rPr>
                <w:rFonts w:hint="default" w:ascii="Times New Roman" w:hAnsi="Times New Roman" w:cs="Times New Roman"/>
                <w:color w:val="auto"/>
                <w:sz w:val="24"/>
                <w:vertAlign w:val="subscript"/>
              </w:rPr>
              <w:t>A</w:t>
            </w:r>
            <w:r>
              <w:rPr>
                <w:rFonts w:hint="default" w:ascii="Times New Roman" w:hAnsi="Times New Roman" w:cs="Times New Roman"/>
                <w:color w:val="auto"/>
                <w:sz w:val="24"/>
              </w:rPr>
              <w:t>（r</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）—参考位置r</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处的A声级；</w:t>
            </w:r>
          </w:p>
          <w:p>
            <w:pPr>
              <w:adjustRightIn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r—预测点距声源距离，m；</w:t>
            </w:r>
          </w:p>
          <w:p>
            <w:pPr>
              <w:adjustRightInd w:val="0"/>
              <w:spacing w:line="360" w:lineRule="auto"/>
              <w:ind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r</w:t>
            </w:r>
            <w:r>
              <w:rPr>
                <w:rFonts w:hint="default" w:ascii="Times New Roman" w:hAnsi="Times New Roman" w:cs="Times New Roman"/>
                <w:color w:val="auto"/>
                <w:sz w:val="24"/>
                <w:vertAlign w:val="subscript"/>
              </w:rPr>
              <w:t>0</w:t>
            </w:r>
            <w:r>
              <w:rPr>
                <w:rFonts w:hint="default" w:ascii="Times New Roman" w:hAnsi="Times New Roman" w:cs="Times New Roman"/>
                <w:color w:val="auto"/>
                <w:sz w:val="24"/>
              </w:rPr>
              <w:t>—参考位置距离声源距离，m。</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预测点的预测等效声级(</w:t>
            </w:r>
            <w:r>
              <w:rPr>
                <w:rFonts w:hint="default" w:ascii="Times New Roman" w:hAnsi="Times New Roman" w:cs="Times New Roman"/>
                <w:i/>
                <w:color w:val="auto"/>
                <w:sz w:val="24"/>
              </w:rPr>
              <w:t>L</w:t>
            </w:r>
            <w:r>
              <w:rPr>
                <w:rFonts w:hint="default" w:ascii="Times New Roman" w:hAnsi="Times New Roman" w:cs="Times New Roman"/>
                <w:i/>
                <w:color w:val="auto"/>
                <w:sz w:val="24"/>
                <w:vertAlign w:val="subscript"/>
              </w:rPr>
              <w:t>eq</w:t>
            </w:r>
            <w:r>
              <w:rPr>
                <w:rFonts w:hint="default" w:ascii="Times New Roman" w:hAnsi="Times New Roman" w:cs="Times New Roman"/>
                <w:color w:val="auto"/>
                <w:sz w:val="24"/>
              </w:rPr>
              <w:t>)计算公式：</w:t>
            </w:r>
          </w:p>
          <w:p>
            <w:pPr>
              <w:spacing w:line="360" w:lineRule="auto"/>
              <w:jc w:val="center"/>
              <w:rPr>
                <w:rFonts w:hint="default" w:ascii="Times New Roman" w:hAnsi="Times New Roman" w:cs="Times New Roman"/>
                <w:color w:val="auto"/>
              </w:rPr>
            </w:pPr>
            <w:r>
              <w:rPr>
                <w:rFonts w:hint="default" w:ascii="Times New Roman" w:hAnsi="Times New Roman" w:cs="Times New Roman"/>
                <w:color w:val="auto"/>
                <w:position w:val="-14"/>
              </w:rPr>
              <w:object>
                <v:shape id="_x0000_i1027" o:spt="75" type="#_x0000_t75" style="height:22.9pt;width:136.95pt;" o:ole="t" filled="f" o:preferrelative="t" stroked="f" coordsize="21600,21600">
                  <v:path/>
                  <v:fill on="f" focussize="0,0"/>
                  <v:stroke on="f"/>
                  <v:imagedata r:id="rId53" o:title=""/>
                  <o:lock v:ext="edit" aspectratio="t"/>
                  <w10:wrap type="none"/>
                  <w10:anchorlock/>
                </v:shape>
                <o:OLEObject Type="Embed" ProgID="Visio.Drawing.11" ShapeID="_x0000_i1027" DrawAspect="Content" ObjectID="_1468075729">
                  <o:LockedField>false</o:LockedField>
                </o:OLEObject>
              </w:objec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式中：</w:t>
            </w:r>
            <w:r>
              <w:rPr>
                <w:rFonts w:hint="default" w:ascii="Times New Roman" w:hAnsi="Times New Roman" w:cs="Times New Roman"/>
                <w:i/>
                <w:color w:val="auto"/>
                <w:sz w:val="24"/>
              </w:rPr>
              <w:t>L</w:t>
            </w:r>
            <w:r>
              <w:rPr>
                <w:rFonts w:hint="default" w:ascii="Times New Roman" w:hAnsi="Times New Roman" w:cs="Times New Roman"/>
                <w:i/>
                <w:color w:val="auto"/>
                <w:sz w:val="24"/>
                <w:vertAlign w:val="subscript"/>
              </w:rPr>
              <w:t>eqg</w:t>
            </w:r>
            <w:r>
              <w:rPr>
                <w:rFonts w:hint="default" w:ascii="Times New Roman" w:hAnsi="Times New Roman" w:cs="Times New Roman"/>
                <w:color w:val="auto"/>
                <w:sz w:val="24"/>
              </w:rPr>
              <w:t>——建设项目声源在预测点的等效声级贡献值，dB(A)；</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i/>
                <w:color w:val="auto"/>
                <w:sz w:val="24"/>
              </w:rPr>
              <w:t xml:space="preserve">      L</w:t>
            </w:r>
            <w:r>
              <w:rPr>
                <w:rFonts w:hint="default" w:ascii="Times New Roman" w:hAnsi="Times New Roman" w:cs="Times New Roman"/>
                <w:i/>
                <w:color w:val="auto"/>
                <w:sz w:val="24"/>
                <w:vertAlign w:val="subscript"/>
              </w:rPr>
              <w:t>eqb</w:t>
            </w:r>
            <w:r>
              <w:rPr>
                <w:rFonts w:hint="default" w:ascii="Times New Roman" w:hAnsi="Times New Roman" w:cs="Times New Roman"/>
                <w:color w:val="auto"/>
                <w:sz w:val="24"/>
              </w:rPr>
              <w:t>——预测点的背景值，dB(A)。</w:t>
            </w:r>
          </w:p>
          <w:p>
            <w:pPr>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根据以上公式，预测项目建成后厂界四周噪声贡献值并与背景值叠加，叠加后预测值作为最终影响值，预测结果见表</w:t>
            </w:r>
            <w:r>
              <w:rPr>
                <w:rFonts w:hint="default" w:ascii="Times New Roman" w:hAnsi="Times New Roman" w:cs="Times New Roman"/>
                <w:snapToGrid w:val="0"/>
                <w:color w:val="auto"/>
                <w:sz w:val="24"/>
                <w:lang w:val="en-US" w:eastAsia="zh-CN"/>
              </w:rPr>
              <w:t>4-21</w:t>
            </w:r>
            <w:r>
              <w:rPr>
                <w:rFonts w:hint="default" w:ascii="Times New Roman" w:hAnsi="Times New Roman" w:cs="Times New Roman"/>
                <w:snapToGrid w:val="0"/>
                <w:color w:val="auto"/>
                <w:sz w:val="24"/>
              </w:rPr>
              <w:t>。</w:t>
            </w:r>
          </w:p>
          <w:p>
            <w:pPr>
              <w:keepNext w:val="0"/>
              <w:keepLines w:val="0"/>
              <w:pageBreakBefore w:val="0"/>
              <w:widowControl w:val="0"/>
              <w:kinsoku/>
              <w:wordWrap/>
              <w:overflowPunct/>
              <w:topLinePunct w:val="0"/>
              <w:autoSpaceDE/>
              <w:autoSpaceDN/>
              <w:bidi w:val="0"/>
              <w:adjustRightInd w:val="0"/>
              <w:snapToGrid/>
              <w:spacing w:before="120" w:beforeLines="50"/>
              <w:jc w:val="center"/>
              <w:textAlignment w:val="auto"/>
              <w:outlineLvl w:val="4"/>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default" w:ascii="Times New Roman" w:hAnsi="Times New Roman" w:cs="Times New Roman"/>
                <w:b/>
                <w:color w:val="auto"/>
                <w:szCs w:val="21"/>
                <w:lang w:val="en-US" w:eastAsia="zh-CN"/>
              </w:rPr>
              <w:t>4-21</w:t>
            </w:r>
            <w:r>
              <w:rPr>
                <w:rFonts w:hint="default" w:ascii="Times New Roman" w:hAnsi="Times New Roman" w:cs="Times New Roman"/>
                <w:b/>
                <w:color w:val="auto"/>
                <w:szCs w:val="21"/>
              </w:rPr>
              <w:t xml:space="preserve">      厂界噪声贡献值预测结果      [单位：dB（A）]</w:t>
            </w:r>
          </w:p>
          <w:tbl>
            <w:tblPr>
              <w:tblStyle w:val="29"/>
              <w:tblW w:w="495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193"/>
              <w:gridCol w:w="978"/>
              <w:gridCol w:w="887"/>
              <w:gridCol w:w="1030"/>
              <w:gridCol w:w="1064"/>
              <w:gridCol w:w="12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预测点编号</w:t>
                  </w:r>
                </w:p>
              </w:tc>
              <w:tc>
                <w:tcPr>
                  <w:tcW w:w="76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预测点位置</w:t>
                  </w:r>
                </w:p>
              </w:tc>
              <w:tc>
                <w:tcPr>
                  <w:tcW w:w="62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贡献值</w:t>
                  </w: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背景值</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预测值</w:t>
                  </w:r>
                </w:p>
              </w:tc>
              <w:tc>
                <w:tcPr>
                  <w:tcW w:w="679"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评价标准</w:t>
                  </w:r>
                </w:p>
              </w:tc>
              <w:tc>
                <w:tcPr>
                  <w:tcW w:w="765"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井场（以现状最大值井场预测）</w:t>
                  </w:r>
                </w:p>
              </w:tc>
              <w:tc>
                <w:tcPr>
                  <w:tcW w:w="761" w:type="pct"/>
                  <w:vMerge w:val="restart"/>
                  <w:vAlign w:val="center"/>
                </w:tcPr>
                <w:p>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东场界</w:t>
                  </w:r>
                </w:p>
              </w:tc>
              <w:tc>
                <w:tcPr>
                  <w:tcW w:w="62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46</w:t>
                  </w: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42.1</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47</w:t>
                  </w:r>
                </w:p>
              </w:tc>
              <w:tc>
                <w:tcPr>
                  <w:tcW w:w="67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昼间60</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夜间50</w:t>
                  </w:r>
                </w:p>
              </w:tc>
              <w:tc>
                <w:tcPr>
                  <w:tcW w:w="76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6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39.6</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46</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restart"/>
                  <w:vAlign w:val="center"/>
                </w:tcPr>
                <w:p>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南场界</w:t>
                  </w:r>
                </w:p>
              </w:tc>
              <w:tc>
                <w:tcPr>
                  <w:tcW w:w="62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43</w:t>
                  </w: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42.1</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45</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6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39.6</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44</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restart"/>
                  <w:vAlign w:val="center"/>
                </w:tcPr>
                <w:p>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西场界</w:t>
                  </w:r>
                </w:p>
              </w:tc>
              <w:tc>
                <w:tcPr>
                  <w:tcW w:w="62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46</w:t>
                  </w: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42.1</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47</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6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39.6</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46</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restart"/>
                  <w:vAlign w:val="center"/>
                </w:tcPr>
                <w:p>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北场界</w:t>
                  </w:r>
                </w:p>
              </w:tc>
              <w:tc>
                <w:tcPr>
                  <w:tcW w:w="624"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43</w:t>
                  </w: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42.1</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45</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4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624"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566"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39.6</w:t>
                  </w:r>
                </w:p>
              </w:tc>
              <w:tc>
                <w:tcPr>
                  <w:tcW w:w="65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44</w:t>
                  </w:r>
                </w:p>
              </w:tc>
              <w:tc>
                <w:tcPr>
                  <w:tcW w:w="67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c>
                <w:tcPr>
                  <w:tcW w:w="76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Cs w:val="21"/>
                    </w:rPr>
                  </w:pPr>
                </w:p>
              </w:tc>
            </w:tr>
          </w:tbl>
          <w:p>
            <w:pPr>
              <w:spacing w:before="240" w:beforeLines="100"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由预测结果可知，本工程井场厂界四周噪声值均满足《工业企业厂界环境噪声排放标准》（GB12348-2008）2类标准限值要求，且周边无声环境敏感点，因此工程实施后不会对周围声环境产生明显影响。</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4.固体废物影响</w:t>
            </w:r>
          </w:p>
          <w:p>
            <w:pPr>
              <w:pStyle w:val="54"/>
              <w:spacing w:line="360" w:lineRule="auto"/>
              <w:ind w:firstLine="480" w:firstLineChars="200"/>
              <w:rPr>
                <w:rFonts w:hint="default" w:ascii="Times New Roman" w:hAnsi="Times New Roman" w:cs="Times New Roman"/>
                <w:color w:val="auto"/>
                <w:kern w:val="0"/>
                <w:sz w:val="24"/>
                <w:lang w:bidi="zh-CN"/>
              </w:rPr>
            </w:pPr>
            <w:r>
              <w:rPr>
                <w:rFonts w:hint="default" w:ascii="Times New Roman" w:hAnsi="Times New Roman" w:cs="Times New Roman"/>
                <w:color w:val="auto"/>
                <w:kern w:val="0"/>
                <w:sz w:val="24"/>
                <w:lang w:bidi="zh-CN"/>
              </w:rPr>
              <w:t>项目运营期依托</w:t>
            </w:r>
            <w:r>
              <w:rPr>
                <w:rFonts w:hint="default" w:ascii="Times New Roman" w:hAnsi="Times New Roman" w:cs="Times New Roman"/>
                <w:color w:val="auto"/>
                <w:sz w:val="24"/>
              </w:rPr>
              <w:t>准东采油厂</w:t>
            </w:r>
            <w:r>
              <w:rPr>
                <w:rFonts w:hint="default" w:ascii="Times New Roman" w:hAnsi="Times New Roman" w:cs="Times New Roman"/>
                <w:color w:val="auto"/>
                <w:kern w:val="0"/>
                <w:sz w:val="24"/>
                <w:lang w:bidi="zh-CN"/>
              </w:rPr>
              <w:t>，不新增工作人员，没有生活垃圾产生。井下作业时要求带罐作业，井口采用箱式清洁作业平台防止产生落地油，井口排出物全部进罐，做到原油100%回收。项目采油井产生的固体废物主要为含油泥（砂）。</w:t>
            </w:r>
          </w:p>
          <w:p>
            <w:pPr>
              <w:pStyle w:val="54"/>
              <w:spacing w:line="360" w:lineRule="auto"/>
              <w:ind w:firstLine="480" w:firstLineChars="200"/>
              <w:rPr>
                <w:rFonts w:hint="default" w:ascii="Times New Roman" w:hAnsi="Times New Roman" w:cs="Times New Roman"/>
                <w:color w:val="auto"/>
                <w:kern w:val="0"/>
                <w:sz w:val="24"/>
                <w:lang w:bidi="zh-CN"/>
              </w:rPr>
            </w:pPr>
            <w:r>
              <w:rPr>
                <w:rFonts w:hint="default" w:ascii="Times New Roman" w:hAnsi="Times New Roman" w:cs="Times New Roman"/>
                <w:color w:val="auto"/>
                <w:kern w:val="0"/>
                <w:sz w:val="24"/>
                <w:lang w:bidi="zh-CN"/>
              </w:rPr>
              <w:t>（1）含油泥（砂）</w:t>
            </w:r>
          </w:p>
          <w:p>
            <w:pPr>
              <w:pStyle w:val="54"/>
              <w:spacing w:line="360" w:lineRule="auto"/>
              <w:ind w:firstLine="480" w:firstLineChars="200"/>
              <w:rPr>
                <w:rFonts w:hint="default" w:ascii="Times New Roman" w:hAnsi="Times New Roman" w:cs="Times New Roman"/>
                <w:color w:val="auto"/>
                <w:kern w:val="0"/>
                <w:sz w:val="24"/>
                <w:lang w:bidi="zh-CN"/>
              </w:rPr>
            </w:pPr>
            <w:r>
              <w:rPr>
                <w:rFonts w:hint="default" w:ascii="Times New Roman" w:hAnsi="Times New Roman" w:cs="Times New Roman"/>
                <w:color w:val="auto"/>
                <w:kern w:val="0"/>
                <w:sz w:val="24"/>
                <w:lang w:bidi="zh-CN"/>
              </w:rPr>
              <w:t>本项目采出液中含有一定量的含油泥（砂），</w:t>
            </w:r>
            <w:r>
              <w:rPr>
                <w:rFonts w:hint="default" w:ascii="Times New Roman" w:hAnsi="Times New Roman" w:eastAsia="宋体" w:cs="Times New Roman"/>
                <w:color w:val="auto"/>
                <w:kern w:val="2"/>
                <w:sz w:val="24"/>
                <w:szCs w:val="24"/>
                <w:lang w:val="en-US" w:eastAsia="zh-CN" w:bidi="ar"/>
              </w:rPr>
              <w:t>根据类比调查</w:t>
            </w:r>
            <w:r>
              <w:rPr>
                <w:rFonts w:hint="default" w:ascii="Times New Roman" w:hAnsi="Times New Roman" w:eastAsia="宋体" w:cs="Times New Roman"/>
                <w:color w:val="auto"/>
                <w:kern w:val="2"/>
                <w:sz w:val="24"/>
                <w:szCs w:val="24"/>
                <w:highlight w:val="none"/>
                <w:lang w:val="en-US" w:eastAsia="zh-CN" w:bidi="ar"/>
              </w:rPr>
              <w:t>，油田开采的油泥（砂）产生量为1.5-2.2t/万t采出液，以本项目预测最大采出液量2.28万t/a计算，油泥（砂）最大产生量为5.01t/a。</w:t>
            </w:r>
            <w:r>
              <w:rPr>
                <w:rFonts w:hint="default" w:ascii="Times New Roman" w:hAnsi="Times New Roman" w:eastAsia="宋体" w:cs="Times New Roman"/>
                <w:color w:val="auto"/>
                <w:kern w:val="2"/>
                <w:sz w:val="24"/>
                <w:szCs w:val="24"/>
                <w:lang w:val="en-US" w:eastAsia="zh-CN" w:bidi="ar"/>
              </w:rPr>
              <w:t>按照《国家危险废物名录》</w:t>
            </w:r>
            <w:r>
              <w:rPr>
                <w:rFonts w:hint="default" w:ascii="Times New Roman" w:hAnsi="Times New Roman" w:cs="Times New Roman"/>
                <w:color w:val="auto"/>
                <w:kern w:val="2"/>
                <w:sz w:val="24"/>
                <w:szCs w:val="24"/>
                <w:lang w:val="en-US" w:eastAsia="zh-CN" w:bidi="ar"/>
              </w:rPr>
              <w:t>（2021版）</w:t>
            </w:r>
            <w:r>
              <w:rPr>
                <w:rFonts w:hint="default" w:ascii="Times New Roman" w:hAnsi="Times New Roman" w:eastAsia="宋体" w:cs="Times New Roman"/>
                <w:color w:val="auto"/>
                <w:kern w:val="2"/>
                <w:sz w:val="24"/>
                <w:szCs w:val="24"/>
                <w:lang w:val="en-US" w:eastAsia="zh-CN" w:bidi="ar"/>
              </w:rPr>
              <w:t>的划分为废矿物油与含矿物油废物类</w:t>
            </w:r>
            <w:r>
              <w:rPr>
                <w:rFonts w:hint="default" w:ascii="Times New Roman" w:hAnsi="Times New Roman" w:eastAsia="宋体" w:cs="Times New Roman"/>
                <w:color w:val="auto"/>
                <w:kern w:val="2"/>
                <w:sz w:val="24"/>
                <w:szCs w:val="24"/>
                <w:lang w:val="en-US" w:eastAsia="zh-CN" w:bidi="ar"/>
              </w:rPr>
              <w:t>，其危险废物</w:t>
            </w:r>
            <w:r>
              <w:rPr>
                <w:rFonts w:hint="default" w:ascii="Times New Roman" w:hAnsi="Times New Roman" w:cs="Times New Roman"/>
                <w:color w:val="auto"/>
                <w:kern w:val="2"/>
                <w:sz w:val="24"/>
                <w:szCs w:val="24"/>
                <w:lang w:val="en-US" w:eastAsia="zh-CN" w:bidi="ar"/>
              </w:rPr>
              <w:t>类别</w:t>
            </w:r>
            <w:r>
              <w:rPr>
                <w:rFonts w:hint="default" w:ascii="Times New Roman" w:hAnsi="Times New Roman" w:eastAsia="宋体" w:cs="Times New Roman"/>
                <w:color w:val="auto"/>
                <w:kern w:val="2"/>
                <w:sz w:val="24"/>
                <w:szCs w:val="24"/>
                <w:lang w:val="en-US" w:eastAsia="zh-CN" w:bidi="ar"/>
              </w:rPr>
              <w:t>为HW08，</w:t>
            </w:r>
            <w:r>
              <w:rPr>
                <w:rFonts w:hint="default" w:ascii="Times New Roman" w:hAnsi="Times New Roman" w:cs="Times New Roman"/>
                <w:color w:val="auto"/>
                <w:kern w:val="2"/>
                <w:sz w:val="24"/>
                <w:szCs w:val="24"/>
                <w:lang w:val="en-US" w:eastAsia="zh-CN" w:bidi="ar"/>
              </w:rPr>
              <w:t>废物代码为：071-001-08。</w:t>
            </w:r>
            <w:r>
              <w:rPr>
                <w:rFonts w:hint="default" w:ascii="Times New Roman" w:hAnsi="Times New Roman" w:cs="Times New Roman"/>
                <w:color w:val="auto"/>
                <w:kern w:val="0"/>
                <w:sz w:val="24"/>
                <w:lang w:bidi="zh-CN"/>
              </w:rPr>
              <w:t>含油泥（砂）由生产运行单位委托具有相应的危险废物处置资质的单位进行处理。</w:t>
            </w:r>
          </w:p>
          <w:p>
            <w:pPr>
              <w:pStyle w:val="54"/>
              <w:numPr>
                <w:ilvl w:val="0"/>
                <w:numId w:val="0"/>
              </w:numPr>
              <w:spacing w:line="360" w:lineRule="auto"/>
              <w:ind w:left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落地油</w:t>
            </w:r>
          </w:p>
          <w:p>
            <w:pPr>
              <w:pStyle w:val="54"/>
              <w:numPr>
                <w:ilvl w:val="0"/>
                <w:numId w:val="0"/>
              </w:num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24"/>
              </w:rPr>
              <w:t>落地原油主要产生于阀门、法兰等处正常及事故状态下的泄漏、管线破损，以及井下作业产生的落地原油。中国石油新疆油田分公司环境保护管理制度规定，不允许产生落地油。因此，本项目井下作业时带罐作业，落地油100%回收处理</w:t>
            </w:r>
            <w:r>
              <w:rPr>
                <w:rFonts w:hint="default" w:ascii="Times New Roman" w:hAnsi="Times New Roman" w:cs="Times New Roman"/>
                <w:color w:val="auto"/>
                <w:sz w:val="24"/>
              </w:rPr>
              <w:t>。</w:t>
            </w:r>
          </w:p>
          <w:p>
            <w:pPr>
              <w:pStyle w:val="53"/>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color w:val="auto"/>
                <w:lang w:val="zh-CN"/>
              </w:rPr>
            </w:pPr>
            <w:r>
              <w:rPr>
                <w:rFonts w:hint="default" w:ascii="Times New Roman" w:hAnsi="Times New Roman" w:cs="Times New Roman"/>
                <w:b/>
                <w:bCs/>
                <w:color w:val="auto"/>
                <w:lang w:bidi="zh-CN"/>
              </w:rPr>
              <w:t>5.运营期生态环境影响分析</w:t>
            </w:r>
          </w:p>
          <w:p>
            <w:pPr>
              <w:pStyle w:val="53"/>
              <w:spacing w:line="360" w:lineRule="auto"/>
              <w:ind w:firstLine="480"/>
              <w:rPr>
                <w:rFonts w:hint="default" w:ascii="Times New Roman" w:hAnsi="Times New Roman" w:cs="Times New Roman"/>
                <w:color w:val="auto"/>
                <w:lang w:bidi="zh-CN"/>
              </w:rPr>
            </w:pPr>
            <w:r>
              <w:rPr>
                <w:rFonts w:hint="default" w:ascii="Times New Roman" w:hAnsi="Times New Roman" w:cs="Times New Roman"/>
                <w:color w:val="auto"/>
                <w:lang w:bidi="zh-CN"/>
              </w:rPr>
              <w:t>项目运营期不新增占地，不会对植被产生新的影响，占地对动物的影响也不再增加，车辆运输和机械噪声及人为活动相对施工期均有所减小，施工期的临时占地正在进行自然恢复。</w:t>
            </w:r>
          </w:p>
          <w:p>
            <w:pPr>
              <w:pStyle w:val="53"/>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rPr>
            </w:pPr>
            <w:r>
              <w:rPr>
                <w:rFonts w:hint="default" w:ascii="Times New Roman" w:hAnsi="Times New Roman" w:cs="Times New Roman"/>
                <w:b/>
                <w:color w:val="auto"/>
              </w:rPr>
              <w:t>6.退役后环境影响分析</w:t>
            </w:r>
          </w:p>
          <w:p>
            <w:pPr>
              <w:pStyle w:val="53"/>
              <w:spacing w:line="360" w:lineRule="auto"/>
              <w:ind w:firstLine="482"/>
              <w:rPr>
                <w:rFonts w:hint="default" w:ascii="Times New Roman" w:hAnsi="Times New Roman" w:cs="Times New Roman"/>
                <w:b/>
                <w:color w:val="auto"/>
                <w:lang w:bidi="zh-CN"/>
              </w:rPr>
            </w:pPr>
            <w:r>
              <w:rPr>
                <w:rFonts w:hint="default" w:ascii="Times New Roman" w:hAnsi="Times New Roman" w:cs="Times New Roman"/>
                <w:b/>
                <w:color w:val="auto"/>
                <w:lang w:bidi="zh-CN"/>
              </w:rPr>
              <w:t>6.1退役后环境空气影响分析</w:t>
            </w:r>
          </w:p>
          <w:p>
            <w:pPr>
              <w:pStyle w:val="53"/>
              <w:spacing w:line="360" w:lineRule="auto"/>
              <w:ind w:firstLine="480"/>
              <w:rPr>
                <w:rFonts w:hint="default" w:ascii="Times New Roman" w:hAnsi="Times New Roman" w:cs="Times New Roman"/>
                <w:color w:val="auto"/>
                <w:lang w:bidi="zh-CN"/>
              </w:rPr>
            </w:pPr>
            <w:r>
              <w:rPr>
                <w:rFonts w:hint="default" w:ascii="Times New Roman" w:hAnsi="Times New Roman" w:cs="Times New Roman"/>
                <w:color w:val="auto"/>
                <w:lang w:bidi="zh-CN"/>
              </w:rPr>
              <w:t>项目退役后，对完成采油的废弃井，进行封堵内外井眼，拆除井口装置，清理场地工作，在此过程中，会有少量施工扬尘产生，对环境空气产生一定影响，但由于工程量小、施工时间短，因此对环境空气影响较小。</w:t>
            </w:r>
          </w:p>
          <w:p>
            <w:pPr>
              <w:pStyle w:val="53"/>
              <w:spacing w:line="360" w:lineRule="auto"/>
              <w:ind w:firstLine="482"/>
              <w:rPr>
                <w:rFonts w:hint="default" w:ascii="Times New Roman" w:hAnsi="Times New Roman" w:cs="Times New Roman"/>
                <w:b/>
                <w:color w:val="auto"/>
                <w:lang w:bidi="zh-CN"/>
              </w:rPr>
            </w:pPr>
            <w:r>
              <w:rPr>
                <w:rFonts w:hint="default" w:ascii="Times New Roman" w:hAnsi="Times New Roman" w:cs="Times New Roman"/>
                <w:b/>
                <w:color w:val="auto"/>
                <w:lang w:bidi="zh-CN"/>
              </w:rPr>
              <w:t>6.2退役后水环境的影响</w:t>
            </w:r>
          </w:p>
          <w:p>
            <w:pPr>
              <w:pStyle w:val="53"/>
              <w:spacing w:line="360" w:lineRule="auto"/>
              <w:ind w:firstLine="480"/>
              <w:rPr>
                <w:rFonts w:hint="default" w:ascii="Times New Roman" w:hAnsi="Times New Roman" w:cs="Times New Roman"/>
                <w:color w:val="auto"/>
                <w:lang w:bidi="zh-CN"/>
              </w:rPr>
            </w:pPr>
            <w:r>
              <w:rPr>
                <w:rFonts w:hint="default" w:ascii="Times New Roman" w:hAnsi="Times New Roman" w:cs="Times New Roman"/>
                <w:color w:val="auto"/>
                <w:lang w:bidi="zh-CN"/>
              </w:rPr>
              <w:t>项目退役后，由于井架拆除过程中不产生废水，因此对水环境不产生影响。</w:t>
            </w:r>
          </w:p>
          <w:p>
            <w:pPr>
              <w:pStyle w:val="53"/>
              <w:spacing w:line="360" w:lineRule="auto"/>
              <w:ind w:firstLine="482"/>
              <w:rPr>
                <w:rFonts w:hint="default" w:ascii="Times New Roman" w:hAnsi="Times New Roman" w:cs="Times New Roman"/>
                <w:b/>
                <w:color w:val="auto"/>
                <w:lang w:bidi="zh-CN"/>
              </w:rPr>
            </w:pPr>
            <w:r>
              <w:rPr>
                <w:rFonts w:hint="default" w:ascii="Times New Roman" w:hAnsi="Times New Roman" w:cs="Times New Roman"/>
                <w:b/>
                <w:color w:val="auto"/>
                <w:lang w:bidi="zh-CN"/>
              </w:rPr>
              <w:t>6.3退役后声环境影响分析</w:t>
            </w:r>
          </w:p>
          <w:p>
            <w:pPr>
              <w:pStyle w:val="53"/>
              <w:spacing w:line="360" w:lineRule="auto"/>
              <w:ind w:firstLine="480"/>
              <w:rPr>
                <w:rFonts w:hint="default" w:ascii="Times New Roman" w:hAnsi="Times New Roman" w:cs="Times New Roman"/>
                <w:color w:val="auto"/>
                <w:lang w:bidi="zh-CN"/>
              </w:rPr>
            </w:pPr>
            <w:r>
              <w:rPr>
                <w:rFonts w:hint="default" w:ascii="Times New Roman" w:hAnsi="Times New Roman" w:cs="Times New Roman"/>
                <w:color w:val="auto"/>
                <w:lang w:bidi="zh-CN"/>
              </w:rPr>
              <w:t>项目退役后，由于井架拆除过程中会产生一定的施工噪声，施工噪声主要可分为机械噪声、施工作业噪声和施工车辆噪声。机械噪声主要由施工机械所造成，如挖土机械、升降机等，多为点声源；施工作业噪声主要指一些零星的敲打声、装卸车辆的撞击声、拆卸模板的撞击声等，多为瞬时噪声。施工噪声在空旷地带的传播距离较远，影响范围可达200m。本项目拟选场区周围空旷，无居民区等声环境敏感目标，项目施工对场区周围声环境质量影响不大。</w:t>
            </w:r>
          </w:p>
          <w:p>
            <w:pPr>
              <w:pStyle w:val="53"/>
              <w:spacing w:line="360" w:lineRule="auto"/>
              <w:ind w:firstLine="482"/>
              <w:rPr>
                <w:rFonts w:hint="default" w:ascii="Times New Roman" w:hAnsi="Times New Roman" w:cs="Times New Roman"/>
                <w:b/>
                <w:color w:val="auto"/>
                <w:lang w:bidi="zh-CN"/>
              </w:rPr>
            </w:pPr>
            <w:r>
              <w:rPr>
                <w:rFonts w:hint="default" w:ascii="Times New Roman" w:hAnsi="Times New Roman" w:cs="Times New Roman"/>
                <w:b/>
                <w:color w:val="auto"/>
                <w:lang w:bidi="zh-CN"/>
              </w:rPr>
              <w:t>6.4退役后固废影响分析</w:t>
            </w:r>
          </w:p>
          <w:p>
            <w:pPr>
              <w:pStyle w:val="53"/>
              <w:spacing w:line="360" w:lineRule="auto"/>
              <w:ind w:firstLine="480"/>
              <w:rPr>
                <w:rFonts w:hint="default" w:ascii="Times New Roman" w:hAnsi="Times New Roman" w:cs="Times New Roman"/>
                <w:color w:val="auto"/>
                <w:lang w:bidi="zh-CN"/>
              </w:rPr>
            </w:pPr>
            <w:r>
              <w:rPr>
                <w:rFonts w:hint="default" w:ascii="Times New Roman" w:hAnsi="Times New Roman" w:cs="Times New Roman"/>
                <w:color w:val="auto"/>
                <w:lang w:bidi="zh-CN"/>
              </w:rPr>
              <w:t>项目退役后井场拆除的井架、集输设施、井构筑物等为材料，可回收利用。</w:t>
            </w:r>
          </w:p>
          <w:p>
            <w:pPr>
              <w:pStyle w:val="53"/>
              <w:spacing w:line="360" w:lineRule="auto"/>
              <w:ind w:firstLine="482"/>
              <w:rPr>
                <w:rFonts w:hint="default" w:ascii="Times New Roman" w:hAnsi="Times New Roman" w:cs="Times New Roman"/>
                <w:b/>
                <w:color w:val="auto"/>
                <w:lang w:bidi="zh-CN"/>
              </w:rPr>
            </w:pPr>
            <w:r>
              <w:rPr>
                <w:rFonts w:hint="default" w:ascii="Times New Roman" w:hAnsi="Times New Roman" w:cs="Times New Roman"/>
                <w:b/>
                <w:color w:val="auto"/>
                <w:lang w:bidi="zh-CN"/>
              </w:rPr>
              <w:t>6.5退役后生态恢复要求</w:t>
            </w:r>
          </w:p>
          <w:p>
            <w:pPr>
              <w:pStyle w:val="53"/>
              <w:spacing w:line="360" w:lineRule="auto"/>
              <w:ind w:firstLine="480"/>
              <w:rPr>
                <w:rFonts w:hint="default" w:ascii="Times New Roman" w:hAnsi="Times New Roman" w:eastAsia="宋体" w:cs="Times New Roman"/>
                <w:color w:val="auto"/>
                <w:lang w:bidi="zh-CN"/>
              </w:rPr>
            </w:pPr>
            <w:r>
              <w:rPr>
                <w:rFonts w:hint="default" w:ascii="Times New Roman" w:hAnsi="Times New Roman" w:cs="Times New Roman"/>
                <w:color w:val="auto"/>
                <w:lang w:val="en-US" w:eastAsia="zh-CN" w:bidi="zh-CN"/>
              </w:rPr>
              <w:t>根据《</w:t>
            </w:r>
            <w:r>
              <w:rPr>
                <w:rFonts w:hint="default" w:ascii="Times New Roman" w:hAnsi="Times New Roman" w:eastAsia="宋体" w:cs="Times New Roman"/>
                <w:color w:val="auto"/>
                <w:lang w:val="en-US" w:eastAsia="zh-CN" w:bidi="zh-CN"/>
              </w:rPr>
              <w:t>废弃井封井回填技术指南（试行）》和《矿山生态环境保护与恢复治理技术规范(试行)》(HJ651—2013)要求</w:t>
            </w:r>
            <w:r>
              <w:rPr>
                <w:rFonts w:hint="default" w:ascii="Times New Roman" w:hAnsi="Times New Roman" w:cs="Times New Roman"/>
                <w:color w:val="auto"/>
                <w:lang w:val="en-US" w:eastAsia="zh-CN" w:bidi="zh-CN"/>
              </w:rPr>
              <w:t>，本项目闭井</w:t>
            </w:r>
            <w:r>
              <w:rPr>
                <w:rFonts w:hint="eastAsia" w:ascii="Times New Roman" w:hAnsi="Times New Roman" w:cs="Times New Roman"/>
                <w:color w:val="auto"/>
                <w:lang w:val="en-US" w:eastAsia="zh-CN" w:bidi="zh-CN"/>
              </w:rPr>
              <w:t>退役</w:t>
            </w:r>
            <w:r>
              <w:rPr>
                <w:rFonts w:hint="default" w:ascii="Times New Roman" w:hAnsi="Times New Roman" w:cs="Times New Roman"/>
                <w:color w:val="auto"/>
                <w:lang w:val="en-US" w:eastAsia="zh-CN" w:bidi="zh-CN"/>
              </w:rPr>
              <w:t>期应采取如下生态恢复措施：</w:t>
            </w:r>
          </w:p>
          <w:p>
            <w:pPr>
              <w:pStyle w:val="53"/>
              <w:spacing w:line="360" w:lineRule="auto"/>
              <w:ind w:firstLine="480"/>
              <w:rPr>
                <w:rFonts w:hint="default" w:ascii="Times New Roman" w:hAnsi="Times New Roman" w:eastAsia="宋体" w:cs="Times New Roman"/>
                <w:color w:val="auto"/>
                <w:lang w:bidi="zh-CN"/>
              </w:rPr>
            </w:pPr>
            <w:r>
              <w:rPr>
                <w:rFonts w:hint="default" w:ascii="Times New Roman" w:hAnsi="Times New Roman" w:eastAsia="宋体" w:cs="Times New Roman"/>
                <w:color w:val="auto"/>
                <w:lang w:bidi="zh-CN"/>
              </w:rPr>
              <w:t>（1）项目封井后应拆除井口装置及其他附属设施，并进行景观和植被恢复。</w:t>
            </w:r>
          </w:p>
          <w:p>
            <w:pPr>
              <w:pStyle w:val="53"/>
              <w:spacing w:line="360" w:lineRule="auto"/>
              <w:ind w:firstLine="480"/>
              <w:rPr>
                <w:rFonts w:hint="default" w:ascii="Times New Roman" w:hAnsi="Times New Roman" w:eastAsia="宋体" w:cs="Times New Roman"/>
                <w:color w:val="auto"/>
                <w:lang w:bidi="zh-CN"/>
              </w:rPr>
            </w:pPr>
            <w:r>
              <w:rPr>
                <w:rFonts w:hint="default" w:ascii="Times New Roman" w:hAnsi="Times New Roman" w:eastAsia="宋体" w:cs="Times New Roman"/>
                <w:color w:val="auto"/>
                <w:lang w:bidi="zh-CN"/>
              </w:rPr>
              <w:t>（</w:t>
            </w:r>
            <w:r>
              <w:rPr>
                <w:rFonts w:hint="default" w:ascii="Times New Roman" w:hAnsi="Times New Roman" w:eastAsia="宋体" w:cs="Times New Roman"/>
                <w:color w:val="auto"/>
                <w:lang w:val="en-US" w:bidi="zh-CN"/>
              </w:rPr>
              <w:t>2</w:t>
            </w:r>
            <w:r>
              <w:rPr>
                <w:rFonts w:hint="default" w:ascii="Times New Roman" w:hAnsi="Times New Roman" w:eastAsia="宋体" w:cs="Times New Roman"/>
                <w:color w:val="auto"/>
                <w:lang w:bidi="zh-CN"/>
              </w:rPr>
              <w:t>）对完成采油的废弃井应根据《</w:t>
            </w:r>
            <w:r>
              <w:rPr>
                <w:rFonts w:hint="default" w:ascii="Times New Roman" w:hAnsi="Times New Roman" w:eastAsia="宋体" w:cs="Times New Roman"/>
                <w:color w:val="auto"/>
                <w:sz w:val="24"/>
                <w:szCs w:val="24"/>
                <w:lang w:val="en-US" w:eastAsia="zh-CN"/>
              </w:rPr>
              <w:t>废弃井封井回填技术指南(试行)</w:t>
            </w:r>
            <w:r>
              <w:rPr>
                <w:rFonts w:hint="default" w:ascii="Times New Roman" w:hAnsi="Times New Roman" w:eastAsia="宋体" w:cs="Times New Roman"/>
                <w:color w:val="auto"/>
                <w:lang w:bidi="zh-CN"/>
              </w:rPr>
              <w:t>》中相关要求进行封井，清除各种固体废物，恢复原有地貌。</w:t>
            </w:r>
          </w:p>
          <w:p>
            <w:pPr>
              <w:pStyle w:val="53"/>
              <w:spacing w:line="360" w:lineRule="auto"/>
              <w:ind w:firstLine="480"/>
              <w:rPr>
                <w:rFonts w:hint="default" w:ascii="Times New Roman" w:hAnsi="Times New Roman" w:cs="Times New Roman"/>
                <w:color w:val="auto"/>
                <w:lang w:bidi="zh-CN"/>
              </w:rPr>
            </w:pPr>
            <w:r>
              <w:rPr>
                <w:rFonts w:hint="default" w:ascii="Times New Roman" w:hAnsi="Times New Roman" w:cs="Times New Roman"/>
                <w:color w:val="auto"/>
                <w:lang w:bidi="zh-CN"/>
              </w:rPr>
              <w:t>（</w:t>
            </w:r>
            <w:r>
              <w:rPr>
                <w:rFonts w:hint="default" w:ascii="Times New Roman" w:hAnsi="Times New Roman" w:cs="Times New Roman"/>
                <w:color w:val="auto"/>
                <w:lang w:val="en-US" w:bidi="zh-CN"/>
              </w:rPr>
              <w:t>3</w:t>
            </w:r>
            <w:r>
              <w:rPr>
                <w:rFonts w:hint="default" w:ascii="Times New Roman" w:hAnsi="Times New Roman" w:cs="Times New Roman"/>
                <w:color w:val="auto"/>
                <w:lang w:bidi="zh-CN"/>
              </w:rPr>
              <w:t>）保证对各类废弃井采取的固井、封井措施有效可行，防止其发生油水层窜层，产生二次污染。</w:t>
            </w:r>
          </w:p>
          <w:p>
            <w:pPr>
              <w:adjustRightInd w:val="0"/>
              <w:snapToGrid w:val="0"/>
              <w:rPr>
                <w:rFonts w:hint="default" w:ascii="Times New Roman" w:hAnsi="Times New Roman" w:cs="Times New Roman"/>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456" w:type="dxa"/>
            <w:vAlign w:val="center"/>
          </w:tcPr>
          <w:p>
            <w:pPr>
              <w:pStyle w:val="26"/>
              <w:adjustRightIn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rPr>
              <w:t>选址选线环境合理性分析</w:t>
            </w:r>
          </w:p>
        </w:tc>
        <w:tc>
          <w:tcPr>
            <w:tcW w:w="8117" w:type="dxa"/>
          </w:tcPr>
          <w:p>
            <w:pPr>
              <w:pStyle w:val="50"/>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cs="Times New Roman" w:eastAsiaTheme="minorEastAsia"/>
                <w:bCs/>
                <w:color w:val="auto"/>
              </w:rPr>
            </w:pPr>
            <w:r>
              <w:rPr>
                <w:rFonts w:hint="default" w:ascii="Times New Roman" w:hAnsi="Times New Roman" w:cs="Times New Roman" w:eastAsiaTheme="minorEastAsia"/>
                <w:bCs/>
                <w:color w:val="auto"/>
              </w:rPr>
              <w:t>根据现场踏勘及井场平面布置，本项目井口距离75m范围内无高压线及其它永久性设施。100m范围内无民宅，200m范围内无铁路、高速公路，500m范围内无学校、医院和大型油库等人口密集型、高危性场所，其选址符合《钻前工程及井场布置技术要求》(SY/T5466-2013)的要求。</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本项目为老区块滚动开发，部署采油井、新建地面集输工程，项目井区周边无居民、学校、自然保护区等环境敏感点，项目选址、选线不处于冰川、森林、湿地、基本农田、基本草原、自然保护区、风景名胜区等环境敏感区，符合生态保护红线、环境质量底线、资源利用上线和国家、地方环境准入负面清单要求，符合国家的相关法律法规、产业政策和相关规划，项目建成后所在区域的环境功能不会发生改变，对环境的影响属可接受的范围，项目的选址从环保角度认为可行。</w:t>
            </w:r>
          </w:p>
          <w:p>
            <w:pPr>
              <w:adjustRightInd w:val="0"/>
              <w:snapToGrid w:val="0"/>
              <w:rPr>
                <w:rFonts w:hint="default" w:ascii="Times New Roman" w:hAnsi="Times New Roman" w:cs="Times New Roman"/>
                <w:bCs/>
                <w:color w:val="auto"/>
                <w:szCs w:val="21"/>
              </w:rPr>
            </w:pPr>
          </w:p>
        </w:tc>
      </w:tr>
    </w:tbl>
    <w:p>
      <w:pPr>
        <w:pStyle w:val="26"/>
        <w:jc w:val="center"/>
        <w:rPr>
          <w:rFonts w:hint="default" w:ascii="Times New Roman" w:hAnsi="Times New Roman" w:eastAsia="黑体" w:cs="Times New Roman"/>
          <w:snapToGrid w:val="0"/>
          <w:color w:val="auto"/>
          <w:sz w:val="36"/>
          <w:szCs w:val="36"/>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pPr>
        <w:pStyle w:val="26"/>
        <w:adjustRightInd w:val="0"/>
        <w:snapToGrid w:val="0"/>
        <w:spacing w:before="0" w:beforeAutospacing="0" w:after="0" w:afterAutospacing="0" w:line="14" w:lineRule="auto"/>
        <w:jc w:val="center"/>
        <w:outlineLvl w:val="0"/>
        <w:rPr>
          <w:rFonts w:hint="default" w:ascii="Times New Roman" w:hAnsi="Times New Roman" w:eastAsia="黑体" w:cs="Times New Roman"/>
          <w:snapToGrid w:val="0"/>
          <w:color w:val="auto"/>
          <w:sz w:val="30"/>
          <w:szCs w:val="30"/>
        </w:rPr>
      </w:pPr>
    </w:p>
    <w:p>
      <w:pPr>
        <w:pStyle w:val="26"/>
        <w:jc w:val="center"/>
        <w:outlineLvl w:val="0"/>
        <w:rPr>
          <w:rStyle w:val="82"/>
          <w:rFonts w:hint="default" w:ascii="Times New Roman" w:hAnsi="Times New Roman" w:cs="Times New Roman"/>
          <w:color w:val="auto"/>
        </w:rPr>
      </w:pPr>
      <w:bookmarkStart w:id="12" w:name="_Toc5665"/>
      <w:r>
        <w:rPr>
          <w:rStyle w:val="82"/>
          <w:rFonts w:hint="default" w:ascii="Times New Roman" w:hAnsi="Times New Roman" w:cs="Times New Roman"/>
          <w:color w:val="auto"/>
        </w:rPr>
        <w:t>五、主要生态环境保护措施</w:t>
      </w:r>
      <w:bookmarkEnd w:id="12"/>
    </w:p>
    <w:tbl>
      <w:tblPr>
        <w:tblStyle w:val="29"/>
        <w:tblW w:w="873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798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753" w:type="dxa"/>
            <w:tcMar>
              <w:left w:w="28" w:type="dxa"/>
              <w:right w:w="28" w:type="dxa"/>
            </w:tcMar>
            <w:vAlign w:val="center"/>
          </w:tcPr>
          <w:p>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pacing w:val="10"/>
                <w:sz w:val="24"/>
              </w:rPr>
              <w:t>施工期生态环境保护措施</w:t>
            </w:r>
          </w:p>
        </w:tc>
        <w:tc>
          <w:tcPr>
            <w:tcW w:w="7981" w:type="dxa"/>
          </w:tcPr>
          <w:p>
            <w:pPr>
              <w:keepNext w:val="0"/>
              <w:keepLines w:val="0"/>
              <w:pageBreakBefore w:val="0"/>
              <w:widowControl w:val="0"/>
              <w:kinsoku/>
              <w:wordWrap/>
              <w:overflowPunct/>
              <w:topLinePunct w:val="0"/>
              <w:autoSpaceDE/>
              <w:autoSpaceDN/>
              <w:bidi w:val="0"/>
              <w:adjustRightInd/>
              <w:snapToGrid/>
              <w:spacing w:before="120" w:beforeLines="50"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1.施工期废气防治措施及管理措施</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（1）对施工场地</w:t>
            </w:r>
            <w:r>
              <w:rPr>
                <w:rFonts w:hint="default" w:ascii="Times New Roman" w:hAnsi="Times New Roman" w:cs="Times New Roman"/>
                <w:color w:val="auto"/>
                <w:sz w:val="24"/>
                <w:lang w:eastAsia="zh-CN"/>
              </w:rPr>
              <w:t>及道路</w:t>
            </w:r>
            <w:r>
              <w:rPr>
                <w:rFonts w:hint="default" w:ascii="Times New Roman" w:hAnsi="Times New Roman" w:cs="Times New Roman"/>
                <w:color w:val="auto"/>
                <w:sz w:val="24"/>
              </w:rPr>
              <w:t>采取洒水降尘，降尘率可达80%；使用高质量柴油机、柴油发电机和符合国家标准的柴油，并定期对设备进行保养维护。</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划定施工区及施工营地范围界限，严格控制施工区范围，减小占地；合理规划运输道路线路，尽量利用油田现有的公路网，施工车辆严格按照规定线路行驶，严禁乱碾乱压；运输车辆应加盖逢布，不能超载过量；严禁车辆在行驶中沿途振漏建筑材料及建筑废料；装卸器材应文明作业，防止沙尘飞扬。</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（3）优化施工组织，管线分段施工，缩短施工时间。场地平整时，禁止利用挖掘机进行抛洒土石方的作业。</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（4）避免在多风季节施工，粉状材料及临时土方等在井场堆放应采取覆盖防尘布（或网），逸散性材料运输采用苫布遮盖。</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（5）施工结束后尽快对施工场地进行整理和平整，减少风蚀量。</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（6）加强对施工人员的环保教育，提高全体施工人员的环保意识，坚持文明施工、科学施工，减少施工期的大气污染。</w:t>
            </w:r>
          </w:p>
          <w:p>
            <w:pPr>
              <w:pStyle w:val="51"/>
              <w:keepNext w:val="0"/>
              <w:keepLines w:val="0"/>
              <w:pageBreakBefore w:val="0"/>
              <w:widowControl/>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cs="Times New Roman"/>
                <w:b/>
                <w:bCs/>
                <w:color w:val="auto"/>
              </w:rPr>
            </w:pPr>
            <w:r>
              <w:rPr>
                <w:rFonts w:hint="default" w:ascii="Times New Roman" w:hAnsi="Times New Roman" w:cs="Times New Roman"/>
                <w:b/>
                <w:bCs/>
                <w:color w:val="auto"/>
              </w:rPr>
              <w:t>2.水污染防治措施</w:t>
            </w:r>
          </w:p>
          <w:p>
            <w:pPr>
              <w:pStyle w:val="5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本项目施工期水污染防治措施见“地下水环境影响专项评价”。</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32"/>
                <w:lang w:bidi="ar"/>
              </w:rPr>
            </w:pPr>
            <w:r>
              <w:rPr>
                <w:rFonts w:hint="default" w:ascii="Times New Roman" w:hAnsi="Times New Roman" w:cs="Times New Roman"/>
                <w:b/>
                <w:color w:val="auto"/>
                <w:sz w:val="24"/>
                <w:szCs w:val="32"/>
                <w:lang w:bidi="ar"/>
              </w:rPr>
              <w:t>3.噪声污染防治措施</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（1）在设备选型上要求采用低噪声的设备，施工设备要经常检查维修，对噪声较大的设备采取基础减震措施；</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（2）</w:t>
            </w:r>
            <w:r>
              <w:rPr>
                <w:rFonts w:hint="default" w:ascii="Times New Roman" w:hAnsi="Times New Roman" w:cs="Times New Roman"/>
                <w:color w:val="auto"/>
                <w:sz w:val="24"/>
                <w:szCs w:val="32"/>
                <w:lang w:val="zh-TW" w:bidi="ar"/>
              </w:rPr>
              <w:t>定期维护泥浆泵、钻机、柴油发电机及车辆等高噪声设备</w:t>
            </w:r>
            <w:r>
              <w:rPr>
                <w:rFonts w:hint="default" w:ascii="Times New Roman" w:hAnsi="Times New Roman" w:cs="Times New Roman"/>
                <w:color w:val="auto"/>
                <w:sz w:val="24"/>
                <w:szCs w:val="32"/>
                <w:lang w:bidi="ar"/>
              </w:rPr>
              <w:t>；</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（3）管道的施工设备和机械要限制在施工作业带范围内；</w:t>
            </w:r>
          </w:p>
          <w:p>
            <w:pPr>
              <w:spacing w:line="360" w:lineRule="auto"/>
              <w:ind w:firstLine="480" w:firstLineChars="200"/>
              <w:rPr>
                <w:rFonts w:hint="default" w:ascii="Times New Roman" w:hAnsi="Times New Roman" w:cs="Times New Roman"/>
                <w:color w:val="auto"/>
                <w:sz w:val="24"/>
                <w:szCs w:val="32"/>
                <w:lang w:bidi="zh-CN"/>
              </w:rPr>
            </w:pPr>
            <w:r>
              <w:rPr>
                <w:rFonts w:hint="default" w:ascii="Times New Roman" w:hAnsi="Times New Roman" w:cs="Times New Roman"/>
                <w:color w:val="auto"/>
                <w:sz w:val="24"/>
                <w:szCs w:val="32"/>
                <w:lang w:bidi="ar"/>
              </w:rPr>
              <w:t>（4）</w:t>
            </w:r>
            <w:r>
              <w:rPr>
                <w:rFonts w:hint="default" w:ascii="Times New Roman" w:hAnsi="Times New Roman" w:cs="Times New Roman"/>
                <w:color w:val="auto"/>
                <w:sz w:val="24"/>
                <w:szCs w:val="32"/>
                <w:lang w:bidi="zh-CN"/>
              </w:rPr>
              <w:t>在施工作业中必须合理安排各类施工机械的工作时间，对不同施工阶段，按《建筑施工场界环境噪声排放标准》（GB12523-2011）对施工场界进行噪声控制；</w:t>
            </w:r>
          </w:p>
          <w:p>
            <w:pPr>
              <w:spacing w:line="360" w:lineRule="auto"/>
              <w:ind w:firstLine="480" w:firstLineChars="200"/>
              <w:rPr>
                <w:rFonts w:hint="default" w:ascii="Times New Roman" w:hAnsi="Times New Roman" w:cs="Times New Roman"/>
                <w:color w:val="auto"/>
                <w:sz w:val="24"/>
                <w:szCs w:val="32"/>
                <w:lang w:bidi="ar"/>
              </w:rPr>
            </w:pPr>
            <w:r>
              <w:rPr>
                <w:rFonts w:hint="default" w:ascii="Times New Roman" w:hAnsi="Times New Roman" w:cs="Times New Roman"/>
                <w:color w:val="auto"/>
                <w:sz w:val="24"/>
                <w:szCs w:val="32"/>
                <w:lang w:bidi="ar"/>
              </w:rPr>
              <w:t>（5）加强施工场地管理，合理疏导施工区的车辆，禁止运输车辆随意高声鸣笛。</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rPr>
            </w:pPr>
            <w:r>
              <w:rPr>
                <w:rFonts w:hint="default" w:ascii="Times New Roman" w:hAnsi="Times New Roman" w:cs="Times New Roman"/>
                <w:b/>
                <w:bCs/>
                <w:color w:val="auto"/>
                <w:sz w:val="24"/>
              </w:rPr>
              <w:t>4.固体废物污染防治措施</w:t>
            </w:r>
          </w:p>
          <w:p>
            <w:pPr>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（1）井下作业必须带罐(车)操作，严格控制落地，残液落地要彻底清理干净，不得向环境排放。</w:t>
            </w:r>
          </w:p>
          <w:p>
            <w:pPr>
              <w:pStyle w:val="11"/>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eastAsia="zh-CN"/>
              </w:rPr>
              <w:t>）项目水基岩屑</w:t>
            </w:r>
            <w:r>
              <w:rPr>
                <w:rFonts w:hint="default" w:ascii="Times New Roman" w:hAnsi="Times New Roman" w:cs="Times New Roman"/>
                <w:color w:val="auto"/>
                <w:sz w:val="24"/>
                <w:szCs w:val="24"/>
                <w:lang w:val="en-US" w:eastAsia="zh-CN"/>
              </w:rPr>
              <w:t>各污染物需满足《油气田钻井固体废弃物综合利用污染物控制要求》（DB65/T3997-2017）中相关指标要求后综合利用。</w:t>
            </w:r>
          </w:p>
          <w:p>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snapToGrid w:val="0"/>
                <w:color w:val="auto"/>
                <w:sz w:val="24"/>
              </w:rPr>
              <w:t>（</w:t>
            </w:r>
            <w:r>
              <w:rPr>
                <w:rFonts w:hint="default" w:ascii="Times New Roman" w:hAnsi="Times New Roman" w:cs="Times New Roman"/>
                <w:snapToGrid w:val="0"/>
                <w:color w:val="auto"/>
                <w:sz w:val="24"/>
                <w:lang w:val="en-US" w:eastAsia="zh-CN"/>
              </w:rPr>
              <w:t>3</w:t>
            </w:r>
            <w:r>
              <w:rPr>
                <w:rFonts w:hint="default" w:ascii="Times New Roman" w:hAnsi="Times New Roman" w:cs="Times New Roman"/>
                <w:snapToGrid w:val="0"/>
                <w:color w:val="auto"/>
                <w:sz w:val="24"/>
              </w:rPr>
              <w:t>）</w:t>
            </w:r>
            <w:r>
              <w:rPr>
                <w:rFonts w:hint="default" w:ascii="Times New Roman" w:hAnsi="Times New Roman" w:cs="Times New Roman"/>
                <w:color w:val="auto"/>
                <w:sz w:val="24"/>
                <w:szCs w:val="24"/>
                <w:lang w:eastAsia="zh-CN"/>
              </w:rPr>
              <w:t>项目油基岩屑需使用专用收集罐收集后交资质单位处理，</w:t>
            </w:r>
            <w:r>
              <w:rPr>
                <w:rFonts w:hint="eastAsia" w:cs="Times New Roman"/>
                <w:color w:val="auto"/>
                <w:sz w:val="24"/>
                <w:szCs w:val="24"/>
                <w:lang w:eastAsia="zh-CN"/>
              </w:rPr>
              <w:t>其</w:t>
            </w:r>
            <w:r>
              <w:rPr>
                <w:rFonts w:hint="default" w:ascii="Times New Roman" w:hAnsi="Times New Roman" w:cs="Times New Roman"/>
                <w:color w:val="auto"/>
                <w:sz w:val="24"/>
                <w:szCs w:val="24"/>
              </w:rPr>
              <w:t>收集、贮存应符合</w:t>
            </w:r>
            <w:r>
              <w:rPr>
                <w:rFonts w:hint="default" w:ascii="Times New Roman" w:hAnsi="Times New Roman" w:cs="Times New Roman"/>
                <w:color w:val="auto"/>
                <w:sz w:val="24"/>
                <w:szCs w:val="24"/>
              </w:rPr>
              <w:t>《陆上石油天然气开采含油污泥处理处置及污染控制技术规范》（SY/T7300-2016）、</w:t>
            </w:r>
            <w:r>
              <w:rPr>
                <w:rFonts w:hint="default" w:ascii="Times New Roman" w:hAnsi="Times New Roman" w:cs="Times New Roman"/>
                <w:color w:val="auto"/>
                <w:sz w:val="24"/>
                <w:szCs w:val="24"/>
              </w:rPr>
              <w:t>《危险废物贮存污染控制标准》（GB18597-2001）及其修改单相关规定要求</w:t>
            </w:r>
            <w:r>
              <w:rPr>
                <w:rFonts w:hint="default" w:ascii="Times New Roman" w:hAnsi="Times New Roman" w:cs="Times New Roman"/>
                <w:color w:val="auto"/>
                <w:sz w:val="24"/>
                <w:szCs w:val="24"/>
                <w:lang w:eastAsia="zh-CN"/>
              </w:rPr>
              <w:t>，油基岩屑</w:t>
            </w:r>
            <w:r>
              <w:rPr>
                <w:rFonts w:hint="default" w:ascii="Times New Roman" w:hAnsi="Times New Roman" w:cs="Times New Roman"/>
                <w:color w:val="auto"/>
                <w:sz w:val="24"/>
                <w:szCs w:val="24"/>
                <w:lang w:val="en-US" w:eastAsia="zh-CN"/>
              </w:rPr>
              <w:t>处理后经检测应符合</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油气田含油污泥及钻井固体废物处理处置技术规范</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（DB65/T399</w:t>
            </w:r>
            <w:r>
              <w:rPr>
                <w:rFonts w:hint="default" w:ascii="Times New Roman" w:hAnsi="Times New Roman" w:cs="Times New Roman"/>
                <w:color w:val="auto"/>
                <w:spacing w:val="6"/>
                <w:sz w:val="24"/>
                <w:szCs w:val="20"/>
                <w:lang w:val="en-US" w:eastAsia="zh-CN"/>
              </w:rPr>
              <w:t>9</w:t>
            </w:r>
            <w:r>
              <w:rPr>
                <w:rFonts w:hint="default" w:ascii="Times New Roman" w:hAnsi="Times New Roman" w:cs="Times New Roman"/>
                <w:color w:val="auto"/>
                <w:spacing w:val="6"/>
                <w:sz w:val="24"/>
                <w:szCs w:val="20"/>
              </w:rPr>
              <w:t>-2017）</w:t>
            </w:r>
            <w:r>
              <w:rPr>
                <w:rFonts w:hint="eastAsia" w:cs="Times New Roman"/>
                <w:color w:val="auto"/>
                <w:spacing w:val="6"/>
                <w:sz w:val="24"/>
                <w:szCs w:val="20"/>
                <w:lang w:eastAsia="zh-CN"/>
              </w:rPr>
              <w:t>及</w:t>
            </w:r>
            <w:r>
              <w:rPr>
                <w:rFonts w:hint="default" w:ascii="Times New Roman" w:hAnsi="Times New Roman" w:cs="Times New Roman"/>
                <w:color w:val="auto"/>
                <w:spacing w:val="6"/>
                <w:sz w:val="24"/>
                <w:szCs w:val="20"/>
              </w:rPr>
              <w:t>《油气田钻井固体废物综合利用污染控制要求》（DB65/T3997-2017）</w:t>
            </w:r>
            <w:r>
              <w:rPr>
                <w:rFonts w:hint="default" w:ascii="Times New Roman" w:hAnsi="Times New Roman" w:cs="Times New Roman"/>
                <w:color w:val="auto"/>
                <w:spacing w:val="6"/>
                <w:sz w:val="24"/>
                <w:szCs w:val="20"/>
                <w:lang w:eastAsia="zh-CN"/>
              </w:rPr>
              <w:t>中相关要求</w:t>
            </w:r>
            <w:r>
              <w:rPr>
                <w:rFonts w:hint="default" w:ascii="Times New Roman" w:hAnsi="Times New Roman" w:cs="Times New Roman"/>
                <w:color w:val="auto"/>
                <w:sz w:val="24"/>
                <w:szCs w:val="24"/>
              </w:rPr>
              <w:t>。</w:t>
            </w:r>
          </w:p>
          <w:p>
            <w:pPr>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lang w:eastAsia="zh-CN"/>
              </w:rPr>
              <w:t>）油基岩屑收集罐场地需进行防渗处理，罐体与地面接触的部分均铺设防渗膜。</w:t>
            </w:r>
          </w:p>
          <w:p>
            <w:pPr>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lang w:eastAsia="zh-CN"/>
              </w:rPr>
              <w:t>（</w:t>
            </w:r>
            <w:r>
              <w:rPr>
                <w:rFonts w:hint="default" w:ascii="Times New Roman" w:hAnsi="Times New Roman" w:cs="Times New Roman"/>
                <w:snapToGrid w:val="0"/>
                <w:color w:val="auto"/>
                <w:sz w:val="24"/>
                <w:lang w:val="en-US" w:eastAsia="zh-CN"/>
              </w:rPr>
              <w:t>5</w:t>
            </w:r>
            <w:r>
              <w:rPr>
                <w:rFonts w:hint="default" w:ascii="Times New Roman" w:hAnsi="Times New Roman" w:cs="Times New Roman"/>
                <w:snapToGrid w:val="0"/>
                <w:color w:val="auto"/>
                <w:sz w:val="24"/>
                <w:lang w:eastAsia="zh-CN"/>
              </w:rPr>
              <w:t>）</w:t>
            </w:r>
            <w:r>
              <w:rPr>
                <w:rFonts w:hint="default" w:ascii="Times New Roman" w:hAnsi="Times New Roman" w:cs="Times New Roman"/>
                <w:snapToGrid w:val="0"/>
                <w:color w:val="auto"/>
                <w:sz w:val="24"/>
              </w:rPr>
              <w:t>本工程产生生活垃圾集中收集并定期清理至指定地点处置，严禁随意排放</w:t>
            </w:r>
            <w:r>
              <w:rPr>
                <w:rFonts w:hint="default" w:ascii="Times New Roman" w:hAnsi="Times New Roman" w:cs="Times New Roman"/>
                <w:color w:val="auto"/>
                <w:sz w:val="24"/>
                <w:lang w:bidi="ar"/>
              </w:rPr>
              <w:t>。</w:t>
            </w:r>
          </w:p>
          <w:p>
            <w:pPr>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w:t>
            </w:r>
            <w:r>
              <w:rPr>
                <w:rFonts w:hint="default" w:ascii="Times New Roman" w:hAnsi="Times New Roman" w:cs="Times New Roman"/>
                <w:snapToGrid w:val="0"/>
                <w:color w:val="auto"/>
                <w:sz w:val="24"/>
                <w:lang w:val="en-US" w:eastAsia="zh-CN"/>
              </w:rPr>
              <w:t>6</w:t>
            </w:r>
            <w:r>
              <w:rPr>
                <w:rFonts w:hint="default" w:ascii="Times New Roman" w:hAnsi="Times New Roman" w:cs="Times New Roman"/>
                <w:snapToGrid w:val="0"/>
                <w:color w:val="auto"/>
                <w:sz w:val="24"/>
              </w:rPr>
              <w:t>）对施工现场进行监督管理，严禁施工过程产生的固体废物乱排放，使其影响降至最低。</w:t>
            </w:r>
          </w:p>
          <w:p>
            <w:pPr>
              <w:spacing w:line="360" w:lineRule="auto"/>
              <w:ind w:firstLine="480" w:firstLineChars="200"/>
              <w:rPr>
                <w:rFonts w:hint="default" w:ascii="Times New Roman" w:hAnsi="Times New Roman" w:cs="Times New Roman"/>
                <w:snapToGrid w:val="0"/>
                <w:color w:val="auto"/>
                <w:sz w:val="24"/>
              </w:rPr>
            </w:pPr>
            <w:r>
              <w:rPr>
                <w:rFonts w:hint="default" w:ascii="Times New Roman" w:hAnsi="Times New Roman" w:cs="Times New Roman"/>
                <w:snapToGrid w:val="0"/>
                <w:color w:val="auto"/>
                <w:sz w:val="24"/>
              </w:rPr>
              <w:t>（</w:t>
            </w:r>
            <w:r>
              <w:rPr>
                <w:rFonts w:hint="default" w:ascii="Times New Roman" w:hAnsi="Times New Roman" w:cs="Times New Roman"/>
                <w:snapToGrid w:val="0"/>
                <w:color w:val="auto"/>
                <w:sz w:val="24"/>
                <w:lang w:val="en-US" w:eastAsia="zh-CN"/>
              </w:rPr>
              <w:t>7</w:t>
            </w:r>
            <w:r>
              <w:rPr>
                <w:rFonts w:hint="default" w:ascii="Times New Roman" w:hAnsi="Times New Roman" w:cs="Times New Roman"/>
                <w:snapToGrid w:val="0"/>
                <w:color w:val="auto"/>
                <w:sz w:val="24"/>
              </w:rPr>
              <w:t>）加大巡井频率，提高巡井有效性，发现对井场安全有影响的行为，及时制止、采取相应措施并向上级报告。</w:t>
            </w:r>
          </w:p>
          <w:p>
            <w:pPr>
              <w:spacing w:line="360" w:lineRule="auto"/>
              <w:ind w:firstLine="540" w:firstLineChars="225"/>
              <w:rPr>
                <w:rFonts w:hint="default" w:ascii="Times New Roman" w:hAnsi="Times New Roman" w:cs="Times New Roman"/>
                <w:b/>
                <w:bCs/>
                <w:color w:val="auto"/>
                <w:sz w:val="24"/>
              </w:rPr>
            </w:pPr>
            <w:r>
              <w:rPr>
                <w:rFonts w:hint="default" w:ascii="Times New Roman" w:hAnsi="Times New Roman" w:cs="Times New Roman"/>
                <w:snapToGrid w:val="0"/>
                <w:color w:val="auto"/>
                <w:sz w:val="24"/>
              </w:rPr>
              <w:t>根据以上处理措施，只要加强管理，确保措施能够得到落实，该工程运行后的固体废物将不会给环境带来危害。</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5.生态环境保护措施</w:t>
            </w:r>
          </w:p>
          <w:p>
            <w:pPr>
              <w:pStyle w:val="50"/>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kern w:val="2"/>
                <w:sz w:val="24"/>
                <w:szCs w:val="24"/>
                <w:lang w:val="en-US" w:eastAsia="zh-CN" w:bidi="ar"/>
              </w:rPr>
            </w:pPr>
            <w:bookmarkStart w:id="13" w:name="_Hlk43763503"/>
            <w:r>
              <w:rPr>
                <w:rFonts w:hint="default" w:ascii="Times New Roman" w:hAnsi="Times New Roman" w:cs="Times New Roman"/>
                <w:color w:val="auto"/>
                <w:kern w:val="2"/>
                <w:sz w:val="24"/>
                <w:szCs w:val="24"/>
                <w:lang w:val="en-US" w:eastAsia="zh-CN" w:bidi="ar"/>
              </w:rPr>
              <w:t>（1）本项目占地类型为其他草地，主要植被有小蓬等矮小灌木，项目井场、临时道路和管线选线在设计及建设过程中，应尽量避开植被较丰富的区域，减小对野生植物（尤其是保护植物—梭梭）的破坏。</w:t>
            </w:r>
          </w:p>
          <w:p>
            <w:pPr>
              <w:pStyle w:val="63"/>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kern w:val="0"/>
              </w:rPr>
            </w:pPr>
            <w:r>
              <w:rPr>
                <w:rFonts w:hint="default" w:ascii="Times New Roman" w:hAnsi="Times New Roman" w:cs="Times New Roman"/>
                <w:color w:val="auto"/>
                <w:kern w:val="2"/>
                <w:sz w:val="24"/>
                <w:szCs w:val="24"/>
                <w:lang w:val="en-US" w:eastAsia="zh-CN" w:bidi="ar"/>
              </w:rPr>
              <w:t>（2）</w:t>
            </w:r>
            <w:r>
              <w:rPr>
                <w:rFonts w:hint="default" w:ascii="Times New Roman" w:hAnsi="Times New Roman" w:cs="Times New Roman"/>
                <w:color w:val="auto"/>
                <w:kern w:val="0"/>
              </w:rPr>
              <w:t>本项目占地范围内</w:t>
            </w:r>
            <w:r>
              <w:rPr>
                <w:rFonts w:hint="default" w:ascii="Times New Roman" w:hAnsi="Times New Roman" w:cs="Times New Roman"/>
                <w:color w:val="auto"/>
                <w:kern w:val="0"/>
                <w:lang w:eastAsia="zh-CN"/>
              </w:rPr>
              <w:t>如</w:t>
            </w:r>
            <w:r>
              <w:rPr>
                <w:rFonts w:hint="default" w:ascii="Times New Roman" w:hAnsi="Times New Roman" w:cs="Times New Roman"/>
                <w:color w:val="auto"/>
                <w:kern w:val="0"/>
              </w:rPr>
              <w:t>有自治区级一级保护植物梭梭分布，实在无法避让的，根据《中华人民共和国野生植物保护条例》中相关规定，项目建设单位取得林草部门的许可后，应缴纳相应的补偿费用由林草部门采取拯救措施对其进行迁地保护。</w:t>
            </w:r>
          </w:p>
          <w:p>
            <w:pPr>
              <w:pStyle w:val="63"/>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kern w:val="2"/>
                <w:sz w:val="24"/>
                <w:szCs w:val="24"/>
                <w:lang w:val="en-US" w:eastAsia="zh-CN" w:bidi="ar"/>
              </w:rPr>
            </w:pPr>
            <w:r>
              <w:rPr>
                <w:rFonts w:hint="default" w:ascii="Times New Roman" w:hAnsi="Times New Roman" w:cs="Times New Roman"/>
                <w:color w:val="auto"/>
                <w:kern w:val="2"/>
                <w:sz w:val="24"/>
                <w:szCs w:val="24"/>
                <w:lang w:val="en-US" w:eastAsia="zh-CN" w:bidi="ar"/>
              </w:rPr>
              <w:t>（3）本项目占地类型为其他草地，项目建设过程中应“占多少，补多少”的原则，对占用草地进行补偿，并办理</w:t>
            </w:r>
            <w:r>
              <w:rPr>
                <w:rFonts w:hint="eastAsia" w:ascii="Times New Roman" w:hAnsi="Times New Roman" w:cs="Times New Roman"/>
                <w:color w:val="auto"/>
                <w:kern w:val="2"/>
                <w:sz w:val="24"/>
                <w:szCs w:val="24"/>
                <w:lang w:val="en-US" w:eastAsia="zh-CN" w:bidi="ar"/>
              </w:rPr>
              <w:t>了</w:t>
            </w:r>
            <w:r>
              <w:rPr>
                <w:rFonts w:hint="default" w:ascii="Times New Roman" w:hAnsi="Times New Roman" w:cs="Times New Roman"/>
                <w:color w:val="auto"/>
                <w:kern w:val="2"/>
                <w:sz w:val="24"/>
                <w:szCs w:val="24"/>
                <w:lang w:val="en-US" w:eastAsia="zh-CN" w:bidi="ar"/>
              </w:rPr>
              <w:t>用地手续</w:t>
            </w:r>
            <w:r>
              <w:rPr>
                <w:rFonts w:hint="eastAsia" w:ascii="Times New Roman" w:hAnsi="Times New Roman" w:cs="Times New Roman"/>
                <w:color w:val="auto"/>
                <w:kern w:val="2"/>
                <w:sz w:val="24"/>
                <w:szCs w:val="24"/>
                <w:lang w:val="en-US" w:eastAsia="zh-CN" w:bidi="ar"/>
              </w:rPr>
              <w:t>（征地手续见附件）</w:t>
            </w:r>
            <w:r>
              <w:rPr>
                <w:rFonts w:hint="default" w:ascii="Times New Roman" w:hAnsi="Times New Roman" w:cs="Times New Roman"/>
                <w:color w:val="auto"/>
                <w:kern w:val="2"/>
                <w:sz w:val="24"/>
                <w:szCs w:val="24"/>
                <w:lang w:val="en-US" w:eastAsia="zh-CN" w:bidi="ar"/>
              </w:rPr>
              <w:t>。</w:t>
            </w:r>
          </w:p>
          <w:p>
            <w:pPr>
              <w:pStyle w:val="63"/>
              <w:adjustRightInd/>
              <w:snapToGrid/>
              <w:spacing w:line="360" w:lineRule="auto"/>
              <w:ind w:firstLine="480"/>
              <w:rPr>
                <w:rFonts w:hint="default" w:ascii="Times New Roman" w:hAnsi="Times New Roman" w:cs="Times New Roman"/>
                <w:color w:val="auto"/>
                <w:kern w:val="2"/>
                <w:sz w:val="24"/>
                <w:szCs w:val="24"/>
                <w:lang w:val="en-US" w:eastAsia="zh-CN" w:bidi="ar"/>
              </w:rPr>
            </w:pPr>
            <w:r>
              <w:rPr>
                <w:rFonts w:hint="default" w:ascii="Times New Roman" w:hAnsi="Times New Roman" w:cs="Times New Roman"/>
                <w:color w:val="auto"/>
                <w:kern w:val="2"/>
                <w:sz w:val="24"/>
                <w:szCs w:val="24"/>
                <w:lang w:val="en-US" w:eastAsia="zh-CN" w:bidi="ar"/>
              </w:rPr>
              <w:t>（4）在满足设计要求的前提下进行适当的调整，以减少占用野生植被。井场选址及井场布置严格按照《钻前工程及井场布置技术要求》(SY/T 5466-2013)中要求执行。</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kern w:val="2"/>
                <w:sz w:val="24"/>
                <w:szCs w:val="24"/>
                <w:lang w:val="en-US" w:eastAsia="zh-CN" w:bidi="ar"/>
              </w:rPr>
            </w:pPr>
            <w:r>
              <w:rPr>
                <w:rFonts w:hint="default" w:ascii="Times New Roman" w:hAnsi="Times New Roman" w:cs="Times New Roman"/>
                <w:color w:val="auto"/>
                <w:kern w:val="2"/>
                <w:sz w:val="24"/>
                <w:szCs w:val="24"/>
                <w:lang w:val="en-US" w:eastAsia="zh-CN" w:bidi="ar"/>
              </w:rPr>
              <w:t>（5）管理措施：严格遵守油田环境保护规章制度，严格划定车辆行驶路线及临时道路开拓路线，禁止乱碾乱轧；严格规定各类工作人员的活动范围，使之限于在各工区范围内活动，最大限度减少对植物生存环境的踩踏破坏和对野生动物栖息地的侵扰。</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①加强环境保护宣传工作，提高环保意识，特别是注意对野生动物和自然植被的保护。严禁在施工场地外砍伐植被，严禁捕杀任何野生动物并在施工现场设置宣传牌，通过宣传和严格的检查管理措施，达到保护生态环境的目的。</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②在道路边、油田区，设置“保护生态环境、保护野生动植物”等警示牌，并从管理上对作业人员加强宣传教育，切实提高保护生态环境的意识。</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③加强对大气质量的保护力度，在运输易飞扬的物料时用篷布覆盖严密。配备专用洒水车，对施工现场和运输道路经常进行洒水湿润，减少施工扬尘。</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rPr>
              <w:t>（6）确保项目实施过程各环保设施正常运行，井下作业废水排入井场专用储罐，定期拉运指定油田污水处理系统处置，钻井岩屑进不落地系统处理，固相监测符合《油气田钻井固体废物综合利用污染控制要求》（DB65/T3997-2017）要求后用于油田范围内综合利用。</w:t>
            </w:r>
          </w:p>
          <w:p>
            <w:pPr>
              <w:pStyle w:val="63"/>
              <w:adjustRightInd/>
              <w:snapToGrid/>
              <w:spacing w:line="360" w:lineRule="auto"/>
              <w:ind w:firstLine="480"/>
              <w:rPr>
                <w:rFonts w:hint="default" w:ascii="Times New Roman" w:hAnsi="Times New Roman" w:cs="Times New Roman"/>
                <w:color w:val="auto"/>
                <w:kern w:val="0"/>
              </w:rPr>
            </w:pPr>
            <w:r>
              <w:rPr>
                <w:rFonts w:hint="default" w:ascii="Times New Roman" w:hAnsi="Times New Roman" w:cs="Times New Roman"/>
                <w:color w:val="auto"/>
                <w:kern w:val="0"/>
              </w:rPr>
              <w:t>（7）重点设施污染防治措施</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本工程井场所有罐体与地面接触的部分均铺设防渗膜；</w:t>
            </w:r>
            <w:r>
              <w:rPr>
                <w:rFonts w:hint="default" w:ascii="Times New Roman" w:hAnsi="Times New Roman" w:cs="Times New Roman"/>
                <w:color w:val="auto"/>
                <w:lang w:eastAsia="zh-CN"/>
              </w:rPr>
              <w:t>水基</w:t>
            </w:r>
            <w:r>
              <w:rPr>
                <w:rFonts w:hint="default" w:ascii="Times New Roman" w:hAnsi="Times New Roman" w:cs="Times New Roman"/>
                <w:color w:val="auto"/>
              </w:rPr>
              <w:t>岩屑堆放场设有围堰，围堰高度不小于0.5m，场内地表及围堰上方铺设防渗膜，岩屑呈锥形堆放，并表面覆盖防尘网；防渗厚度为1.5mm；作业完毕后恢复场地原样。</w:t>
            </w:r>
          </w:p>
          <w:p>
            <w:pPr>
              <w:pStyle w:val="63"/>
              <w:adjustRightInd/>
              <w:snapToGrid/>
              <w:spacing w:line="360" w:lineRule="auto"/>
              <w:ind w:firstLine="480"/>
              <w:rPr>
                <w:rFonts w:hint="default" w:ascii="Times New Roman" w:hAnsi="Times New Roman" w:cs="Times New Roman"/>
                <w:color w:val="auto"/>
                <w:kern w:val="0"/>
              </w:rPr>
            </w:pPr>
            <w:r>
              <w:rPr>
                <w:rFonts w:hint="default" w:ascii="Times New Roman" w:hAnsi="Times New Roman" w:cs="Times New Roman"/>
                <w:color w:val="auto"/>
                <w:kern w:val="0"/>
              </w:rPr>
              <w:t>（8）其它保护措施：</w:t>
            </w:r>
          </w:p>
          <w:p>
            <w:pPr>
              <w:pStyle w:val="63"/>
              <w:adjustRightInd/>
              <w:snapToGrid/>
              <w:spacing w:line="360" w:lineRule="auto"/>
              <w:ind w:firstLine="480"/>
              <w:rPr>
                <w:rFonts w:hint="default" w:ascii="Times New Roman" w:hAnsi="Times New Roman" w:cs="Times New Roman"/>
                <w:color w:val="auto"/>
                <w:kern w:val="0"/>
              </w:rPr>
            </w:pPr>
            <w:r>
              <w:rPr>
                <w:rFonts w:hint="default" w:ascii="Times New Roman" w:hAnsi="Times New Roman" w:cs="Times New Roman"/>
                <w:color w:val="auto"/>
                <w:kern w:val="0"/>
              </w:rPr>
              <w:t>①根据《陆上石油天然气开采业绿色矿山建设规范》(DZ/T0317-2018)</w:t>
            </w:r>
            <w:r>
              <w:rPr>
                <w:rFonts w:hint="default" w:ascii="Times New Roman" w:hAnsi="Times New Roman" w:cs="Times New Roman"/>
                <w:color w:val="auto"/>
                <w:kern w:val="0"/>
                <w:lang w:eastAsia="zh-CN"/>
              </w:rPr>
              <w:t>及</w:t>
            </w:r>
            <w:r>
              <w:rPr>
                <w:rFonts w:hint="default" w:ascii="Times New Roman" w:hAnsi="Times New Roman" w:eastAsia="宋体" w:cs="Times New Roman"/>
                <w:color w:val="auto"/>
                <w:sz w:val="24"/>
                <w:szCs w:val="24"/>
                <w:lang w:val="en-US" w:eastAsia="zh-CN"/>
              </w:rPr>
              <w:t>《矿山生态环境保护与恢复治理技术规范（试行）》（HJ651-2013）相关要求</w:t>
            </w:r>
            <w:r>
              <w:rPr>
                <w:rFonts w:hint="default" w:ascii="Times New Roman" w:hAnsi="Times New Roman" w:cs="Times New Roman"/>
                <w:color w:val="auto"/>
                <w:kern w:val="0"/>
              </w:rPr>
              <w:t>，项目应贯彻“边开采、边治理、边恢复”的原则，及时治理和恢复矿区的地质环境，</w:t>
            </w:r>
            <w:r>
              <w:rPr>
                <w:rFonts w:hint="default" w:ascii="Times New Roman" w:hAnsi="Times New Roman" w:cs="Times New Roman"/>
                <w:color w:val="auto"/>
                <w:kern w:val="0"/>
                <w:lang w:eastAsia="zh-CN"/>
              </w:rPr>
              <w:t>恢复</w:t>
            </w:r>
            <w:r>
              <w:rPr>
                <w:rFonts w:hint="default" w:ascii="Times New Roman" w:hAnsi="Times New Roman" w:cs="Times New Roman"/>
                <w:color w:val="auto"/>
                <w:kern w:val="0"/>
              </w:rPr>
              <w:t>损毁土地。</w:t>
            </w:r>
            <w:r>
              <w:rPr>
                <w:rFonts w:hint="default" w:ascii="Times New Roman" w:hAnsi="Times New Roman" w:cs="Times New Roman"/>
                <w:color w:val="auto"/>
                <w:kern w:val="0"/>
                <w:lang w:eastAsia="zh-CN"/>
              </w:rPr>
              <w:t>井场</w:t>
            </w:r>
            <w:r>
              <w:rPr>
                <w:rFonts w:hint="default" w:ascii="Times New Roman" w:hAnsi="Times New Roman" w:cs="Times New Roman"/>
                <w:color w:val="auto"/>
                <w:kern w:val="0"/>
              </w:rPr>
              <w:t>应平整、回填后进行</w:t>
            </w:r>
            <w:r>
              <w:rPr>
                <w:rFonts w:hint="default" w:ascii="Times New Roman" w:hAnsi="Times New Roman" w:cs="Times New Roman"/>
                <w:color w:val="auto"/>
                <w:kern w:val="0"/>
                <w:lang w:eastAsia="zh-CN"/>
              </w:rPr>
              <w:t>自然</w:t>
            </w:r>
            <w:r>
              <w:rPr>
                <w:rFonts w:hint="default" w:ascii="Times New Roman" w:hAnsi="Times New Roman" w:cs="Times New Roman"/>
                <w:color w:val="auto"/>
                <w:kern w:val="0"/>
              </w:rPr>
              <w:t>生态恢复，并与周边地表景观相协调。</w:t>
            </w:r>
          </w:p>
          <w:p>
            <w:pPr>
              <w:pStyle w:val="63"/>
              <w:adjustRightInd/>
              <w:snapToGrid/>
              <w:spacing w:line="360" w:lineRule="auto"/>
              <w:ind w:firstLine="480"/>
              <w:rPr>
                <w:rFonts w:hint="default" w:ascii="Times New Roman" w:hAnsi="Times New Roman" w:cs="Times New Roman"/>
                <w:color w:val="auto"/>
                <w:kern w:val="0"/>
              </w:rPr>
            </w:pPr>
            <w:r>
              <w:rPr>
                <w:rFonts w:hint="default" w:ascii="Times New Roman" w:hAnsi="Times New Roman" w:cs="Times New Roman"/>
                <w:color w:val="auto"/>
                <w:kern w:val="0"/>
              </w:rPr>
              <w:t>②</w:t>
            </w:r>
            <w:r>
              <w:rPr>
                <w:rFonts w:hint="default" w:ascii="Times New Roman" w:hAnsi="Times New Roman" w:cs="Times New Roman"/>
                <w:color w:val="auto"/>
                <w:kern w:val="0"/>
              </w:rPr>
              <w:t>采用自然恢复的方式对区域植被进行恢复，临时占地内植被在未来3年～5年时间内通过自然降水及温度等因素得以恢复；恢复后的植被覆盖率不应低于区域范围内同类型土地植被覆盖率。</w:t>
            </w:r>
          </w:p>
          <w:p>
            <w:pPr>
              <w:pStyle w:val="63"/>
              <w:adjustRightInd/>
              <w:snapToGrid/>
              <w:spacing w:line="360" w:lineRule="auto"/>
              <w:ind w:firstLine="480"/>
              <w:rPr>
                <w:rFonts w:hint="default" w:ascii="Times New Roman" w:hAnsi="Times New Roman" w:cs="Times New Roman"/>
                <w:color w:val="auto"/>
                <w:kern w:val="0"/>
              </w:rPr>
            </w:pPr>
            <w:r>
              <w:rPr>
                <w:rFonts w:hint="default" w:ascii="Times New Roman" w:hAnsi="Times New Roman" w:cs="Times New Roman"/>
                <w:color w:val="auto"/>
                <w:kern w:val="0"/>
              </w:rPr>
              <w:t>③钻井结束后施工现场禁止遗弃废物，固体废物全部回收，</w:t>
            </w:r>
            <w:r>
              <w:rPr>
                <w:rFonts w:hint="default" w:ascii="Times New Roman" w:hAnsi="Times New Roman" w:cs="Times New Roman"/>
                <w:color w:val="auto"/>
              </w:rPr>
              <w:t>平整井场</w:t>
            </w:r>
            <w:r>
              <w:rPr>
                <w:rFonts w:hint="default" w:ascii="Times New Roman" w:hAnsi="Times New Roman" w:cs="Times New Roman"/>
                <w:color w:val="auto"/>
                <w:kern w:val="0"/>
              </w:rPr>
              <w:t>；在工程施工过程中和施工结束后，及时对施工场地进行平整，尽量利用井场及临时道路施工时产生的表层弃土对临时占地进行覆盖。</w:t>
            </w:r>
          </w:p>
          <w:p>
            <w:pPr>
              <w:pStyle w:val="63"/>
              <w:adjustRightInd/>
              <w:snapToGrid/>
              <w:spacing w:line="360" w:lineRule="auto"/>
              <w:ind w:firstLine="480"/>
              <w:rPr>
                <w:rFonts w:hint="default" w:ascii="Times New Roman" w:hAnsi="Times New Roman" w:cs="Times New Roman"/>
                <w:color w:val="auto"/>
                <w:kern w:val="0"/>
              </w:rPr>
            </w:pPr>
            <w:r>
              <w:rPr>
                <w:rFonts w:hint="default" w:ascii="Times New Roman" w:hAnsi="Times New Roman" w:cs="Times New Roman"/>
                <w:color w:val="auto"/>
                <w:kern w:val="0"/>
              </w:rPr>
              <w:t>④施工过程中要做到随挖、随运、随铺、随压，不留疏松地面，提高施工效率，尽可能缩短施工工期。</w:t>
            </w:r>
          </w:p>
          <w:p>
            <w:pPr>
              <w:pStyle w:val="63"/>
              <w:adjustRightInd/>
              <w:snapToGrid/>
              <w:spacing w:line="360" w:lineRule="auto"/>
              <w:ind w:firstLine="480"/>
              <w:rPr>
                <w:rFonts w:hint="default" w:ascii="Times New Roman" w:hAnsi="Times New Roman" w:cs="Times New Roman"/>
                <w:color w:val="auto"/>
                <w:lang w:bidi="ar"/>
              </w:rPr>
            </w:pPr>
            <w:r>
              <w:rPr>
                <w:rFonts w:hint="default" w:ascii="Times New Roman" w:hAnsi="Times New Roman" w:cs="Times New Roman"/>
                <w:color w:val="auto"/>
                <w:kern w:val="0"/>
              </w:rPr>
              <w:t>（9）</w:t>
            </w:r>
            <w:r>
              <w:rPr>
                <w:rFonts w:hint="default" w:ascii="Times New Roman" w:hAnsi="Times New Roman" w:cs="Times New Roman"/>
                <w:color w:val="auto"/>
                <w:lang w:bidi="ar"/>
              </w:rPr>
              <w:t>防沙治沙措施</w:t>
            </w:r>
          </w:p>
          <w:p>
            <w:pPr>
              <w:pStyle w:val="63"/>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按照《中华人民共和国防沙治沙法》（2018年11月14日修订）有关规定以及《关于加强沙区建设项目环境影响评价工作的通知》（新环环评发[2020]138号）</w:t>
            </w:r>
            <w:r>
              <w:rPr>
                <w:rFonts w:hint="default" w:ascii="Times New Roman" w:hAnsi="Times New Roman" w:cs="Times New Roman"/>
                <w:color w:val="auto"/>
                <w:sz w:val="24"/>
                <w:lang w:eastAsia="zh-CN"/>
              </w:rPr>
              <w:t>规定，项目实施过程中还应采取以下防沙治沙措施：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①</w:t>
            </w:r>
            <w:r>
              <w:rPr>
                <w:rFonts w:hint="default" w:ascii="Times New Roman" w:hAnsi="Times New Roman" w:cs="Times New Roman"/>
                <w:color w:val="auto"/>
                <w:sz w:val="24"/>
                <w:szCs w:val="24"/>
              </w:rPr>
              <w:t>设计选线过程中，尽量避开植被较丰富的区域，避免破坏固沙植被。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②</w:t>
            </w:r>
            <w:r>
              <w:rPr>
                <w:rFonts w:hint="default" w:ascii="Times New Roman" w:hAnsi="Times New Roman" w:cs="Times New Roman"/>
                <w:color w:val="auto"/>
                <w:sz w:val="24"/>
                <w:szCs w:val="24"/>
              </w:rPr>
              <w:t>施工过程中严格规定各类工作人员的活动范围，使之限于在各工区和生活区范围内活动，最大限度减少对固沙植被生存环境的践踏破坏。对施工迹地及时清理、平整，减少沙物质来源。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③</w:t>
            </w:r>
            <w:r>
              <w:rPr>
                <w:rFonts w:hint="default" w:ascii="Times New Roman" w:hAnsi="Times New Roman" w:cs="Times New Roman"/>
                <w:color w:val="auto"/>
                <w:sz w:val="24"/>
                <w:szCs w:val="24"/>
              </w:rPr>
              <w:t>确保各环保设施正常运行，避免各种污染物对土壤环境的影响从而进一步影响其上部生长的沙生植被。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④</w:t>
            </w:r>
            <w:r>
              <w:rPr>
                <w:rFonts w:hint="default" w:ascii="Times New Roman" w:hAnsi="Times New Roman" w:cs="Times New Roman"/>
                <w:color w:val="auto"/>
                <w:sz w:val="24"/>
                <w:szCs w:val="24"/>
              </w:rPr>
              <w:t>井场施工在开挖地表、平整土地时，临时堆土必须进行拦挡，施工完毕，应尽快整理施工现场。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⑤</w:t>
            </w:r>
            <w:r>
              <w:rPr>
                <w:rFonts w:hint="default" w:ascii="Times New Roman" w:hAnsi="Times New Roman" w:cs="Times New Roman"/>
                <w:color w:val="auto"/>
                <w:sz w:val="24"/>
                <w:szCs w:val="24"/>
              </w:rPr>
              <w:t>强化风险意识，制定切实可行的风险防范与应急预案，最大限度降低风险概率，避免可能发生的油品泄漏事故对固沙植被生存环境造成威胁。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sz w:val="24"/>
                <w:szCs w:val="24"/>
              </w:rPr>
              <w:t>⑥</w:t>
            </w:r>
            <w:r>
              <w:rPr>
                <w:rFonts w:hint="default" w:ascii="Times New Roman" w:hAnsi="Times New Roman" w:cs="Times New Roman"/>
                <w:color w:val="auto"/>
                <w:sz w:val="24"/>
                <w:szCs w:val="24"/>
              </w:rPr>
              <w:t>加强对施工人员和职工的教育，强化保护野生植物的观念，不得随意踩踏野生植物。</w:t>
            </w:r>
          </w:p>
          <w:p>
            <w:pPr>
              <w:pStyle w:val="63"/>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spacing w:val="10"/>
                <w:szCs w:val="21"/>
              </w:rPr>
            </w:pPr>
            <w:r>
              <w:rPr>
                <w:rFonts w:hint="default" w:ascii="Times New Roman" w:hAnsi="Times New Roman" w:cs="Times New Roman"/>
                <w:color w:val="auto"/>
                <w:sz w:val="24"/>
                <w:szCs w:val="24"/>
              </w:rPr>
              <w:t>采取上述措施，项目施工过程中对周围生态环境的破坏可降低至可接受水平。</w:t>
            </w:r>
            <w:bookmarkEnd w:id="13"/>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8" w:hRule="atLeast"/>
          <w:jc w:val="center"/>
        </w:trPr>
        <w:tc>
          <w:tcPr>
            <w:tcW w:w="753" w:type="dxa"/>
            <w:tcMar>
              <w:left w:w="28" w:type="dxa"/>
              <w:right w:w="28" w:type="dxa"/>
            </w:tcMar>
            <w:vAlign w:val="center"/>
          </w:tcPr>
          <w:p>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Cs/>
                <w:color w:val="auto"/>
                <w:sz w:val="24"/>
              </w:rPr>
              <w:t>运营期生态环境保护措施</w:t>
            </w:r>
          </w:p>
        </w:tc>
        <w:tc>
          <w:tcPr>
            <w:tcW w:w="7981" w:type="dxa"/>
          </w:tcPr>
          <w:p>
            <w:pPr>
              <w:keepNext w:val="0"/>
              <w:keepLines w:val="0"/>
              <w:pageBreakBefore w:val="0"/>
              <w:widowControl w:val="0"/>
              <w:kinsoku/>
              <w:wordWrap/>
              <w:overflowPunct/>
              <w:topLinePunct w:val="0"/>
              <w:autoSpaceDE/>
              <w:autoSpaceDN/>
              <w:bidi w:val="0"/>
              <w:adjustRightInd/>
              <w:snapToGrid/>
              <w:spacing w:before="120" w:beforeLines="50" w:line="360" w:lineRule="auto"/>
              <w:ind w:firstLine="482" w:firstLineChars="200"/>
              <w:textAlignment w:val="auto"/>
              <w:rPr>
                <w:rFonts w:hint="default" w:ascii="Times New Roman" w:hAnsi="Times New Roman" w:cs="Times New Roman"/>
                <w:b/>
                <w:color w:val="auto"/>
                <w:sz w:val="24"/>
                <w:lang w:bidi="ar"/>
              </w:rPr>
            </w:pPr>
            <w:r>
              <w:rPr>
                <w:rFonts w:hint="default" w:ascii="Times New Roman" w:hAnsi="Times New Roman" w:cs="Times New Roman"/>
                <w:b/>
                <w:color w:val="auto"/>
                <w:sz w:val="24"/>
                <w:lang w:bidi="ar"/>
              </w:rPr>
              <w:t>1.大气污染防治措施</w:t>
            </w:r>
          </w:p>
          <w:p>
            <w:pPr>
              <w:pStyle w:val="50"/>
              <w:spacing w:line="360" w:lineRule="auto"/>
              <w:rPr>
                <w:rFonts w:hint="default" w:ascii="Times New Roman" w:hAnsi="Times New Roman" w:cs="Times New Roman"/>
                <w:color w:val="auto"/>
                <w:lang w:eastAsia="zh-CN"/>
              </w:rPr>
            </w:pPr>
            <w:bookmarkStart w:id="14" w:name="_Hlk25603602"/>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）有组织排放源主要采取措施：</w:t>
            </w:r>
          </w:p>
          <w:p>
            <w:pPr>
              <w:pStyle w:val="50"/>
              <w:spacing w:line="360" w:lineRule="auto"/>
              <w:rPr>
                <w:rFonts w:hint="default" w:ascii="Times New Roman" w:hAnsi="Times New Roman" w:cs="Times New Roman"/>
                <w:color w:val="auto"/>
                <w:lang w:eastAsia="zh-CN"/>
              </w:rPr>
            </w:pPr>
            <w:r>
              <w:rPr>
                <w:rFonts w:hint="default" w:ascii="Times New Roman" w:hAnsi="Times New Roman" w:cs="Times New Roman"/>
                <w:color w:val="auto"/>
                <w:lang w:eastAsia="zh-CN"/>
              </w:rPr>
              <w:t>①集中拉油站加热炉大气污染物通过不低于8m烟囱排放。</w:t>
            </w:r>
          </w:p>
          <w:p>
            <w:pPr>
              <w:pStyle w:val="50"/>
              <w:spacing w:line="360" w:lineRule="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②燃料采用本项目部署井位采出物中分离的伴生气，实现伴生气资源化利用。</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w:t>
            </w:r>
            <w:r>
              <w:rPr>
                <w:rFonts w:hint="default" w:ascii="Times New Roman" w:hAnsi="Times New Roman" w:cs="Times New Roman"/>
                <w:color w:val="auto"/>
                <w:lang w:eastAsia="zh-CN"/>
              </w:rPr>
              <w:t>无组织排放</w:t>
            </w:r>
            <w:r>
              <w:rPr>
                <w:rFonts w:hint="default" w:ascii="Times New Roman" w:hAnsi="Times New Roman" w:cs="Times New Roman"/>
                <w:color w:val="auto"/>
              </w:rPr>
              <w:t>污染防治措施</w:t>
            </w:r>
          </w:p>
          <w:p>
            <w:pPr>
              <w:pStyle w:val="50"/>
              <w:spacing w:line="360" w:lineRule="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本项目集输拉油过程应按照</w:t>
            </w:r>
            <w:r>
              <w:rPr>
                <w:rFonts w:hint="default" w:ascii="Times New Roman" w:hAnsi="Times New Roman" w:cs="Times New Roman"/>
                <w:color w:val="auto"/>
              </w:rPr>
              <w:t>《</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"http://www.mee.gov.cn/ywgz/fgbz/bz/bzwb/dqhjbh/dqgdwrywrwpfbz/202012/W020201225551948738018.pdf" </w:instrText>
            </w:r>
            <w:r>
              <w:rPr>
                <w:rFonts w:hint="default" w:ascii="Times New Roman" w:hAnsi="Times New Roman" w:cs="Times New Roman"/>
                <w:color w:val="auto"/>
              </w:rPr>
              <w:fldChar w:fldCharType="separate"/>
            </w:r>
            <w:r>
              <w:rPr>
                <w:rFonts w:hint="default" w:ascii="Times New Roman" w:hAnsi="Times New Roman" w:cs="Times New Roman"/>
                <w:color w:val="auto"/>
              </w:rPr>
              <w:t>陆上石油天然气开采工业大气污染物排放标准》（GB39728</w:t>
            </w:r>
            <w:r>
              <w:rPr>
                <w:rFonts w:hint="default" w:ascii="Times New Roman" w:hAnsi="Times New Roman" w:cs="Times New Roman"/>
                <w:color w:val="auto"/>
                <w:lang w:val="en-US" w:eastAsia="zh-CN"/>
              </w:rPr>
              <w:t>-</w:t>
            </w:r>
            <w:r>
              <w:rPr>
                <w:rFonts w:hint="default" w:ascii="Times New Roman" w:hAnsi="Times New Roman" w:cs="Times New Roman"/>
                <w:color w:val="auto"/>
              </w:rPr>
              <w:t>2020）</w:t>
            </w:r>
            <w:r>
              <w:rPr>
                <w:rFonts w:hint="default" w:ascii="Times New Roman" w:hAnsi="Times New Roman" w:cs="Times New Roman"/>
                <w:color w:val="auto"/>
              </w:rPr>
              <w:fldChar w:fldCharType="end"/>
            </w:r>
            <w:r>
              <w:rPr>
                <w:rFonts w:hint="default" w:ascii="Times New Roman" w:hAnsi="Times New Roman" w:cs="Times New Roman"/>
                <w:color w:val="auto"/>
                <w:lang w:eastAsia="zh-CN"/>
              </w:rPr>
              <w:t>中落实大气污染防治措施：</w:t>
            </w:r>
          </w:p>
          <w:p>
            <w:pPr>
              <w:pStyle w:val="50"/>
              <w:spacing w:line="360" w:lineRule="auto"/>
              <w:rPr>
                <w:rFonts w:hint="default" w:ascii="Times New Roman" w:hAnsi="Times New Roman" w:cs="Times New Roman"/>
                <w:color w:val="auto"/>
                <w:highlight w:val="yellow"/>
              </w:rPr>
            </w:pPr>
            <w:r>
              <w:rPr>
                <w:rFonts w:hint="default" w:ascii="Times New Roman" w:hAnsi="Times New Roman" w:cs="Times New Roman"/>
                <w:color w:val="auto"/>
                <w:lang w:val="en-US" w:eastAsia="zh-CN"/>
              </w:rPr>
              <w:t>①固定顶管运行要求：本项目</w:t>
            </w:r>
            <w:r>
              <w:rPr>
                <w:rFonts w:hint="default" w:ascii="Times New Roman" w:hAnsi="Times New Roman" w:cs="Times New Roman"/>
                <w:bCs/>
                <w:color w:val="auto"/>
                <w:kern w:val="0"/>
                <w:sz w:val="24"/>
                <w:szCs w:val="22"/>
                <w:lang w:eastAsia="zh-CN"/>
              </w:rPr>
              <w:t>水平井BHW1001井场设置</w:t>
            </w:r>
            <w:r>
              <w:rPr>
                <w:rFonts w:hint="default" w:ascii="Times New Roman" w:hAnsi="Times New Roman" w:cs="Times New Roman"/>
                <w:bCs/>
                <w:color w:val="auto"/>
                <w:kern w:val="0"/>
                <w:sz w:val="24"/>
                <w:szCs w:val="22"/>
                <w:lang w:val="en-US" w:eastAsia="zh-CN"/>
              </w:rPr>
              <w:t>1座30m</w:t>
            </w:r>
            <w:r>
              <w:rPr>
                <w:rFonts w:hint="default" w:ascii="Times New Roman" w:hAnsi="Times New Roman" w:cs="Times New Roman"/>
                <w:bCs/>
                <w:color w:val="auto"/>
                <w:kern w:val="0"/>
                <w:sz w:val="24"/>
                <w:szCs w:val="22"/>
                <w:vertAlign w:val="superscript"/>
                <w:lang w:val="en-US" w:eastAsia="zh-CN"/>
              </w:rPr>
              <w:t>3</w:t>
            </w:r>
            <w:r>
              <w:rPr>
                <w:rFonts w:hint="default" w:ascii="Times New Roman" w:hAnsi="Times New Roman" w:cs="Times New Roman"/>
                <w:bCs/>
                <w:color w:val="auto"/>
                <w:kern w:val="0"/>
                <w:sz w:val="24"/>
                <w:szCs w:val="22"/>
                <w:vertAlign w:val="baseline"/>
                <w:lang w:val="en-US" w:eastAsia="zh-CN"/>
              </w:rPr>
              <w:t>拉油罐，</w:t>
            </w:r>
            <w:r>
              <w:rPr>
                <w:rFonts w:hint="default" w:ascii="Times New Roman" w:hAnsi="Times New Roman" w:cs="Times New Roman"/>
                <w:color w:val="auto"/>
              </w:rPr>
              <w:t>固定顶罐罐体应保持完好，不应有孔洞及缝隙，除计量、检查、维护等正常活动外，罐上开孔应密闭，并定期检查呼吸阀定压是否符合设定要求。</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②本项目单井出油管线应带压密闭，定期巡检，确保设备稳定运行。</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rPr>
              <w:t>③</w:t>
            </w:r>
            <w:r>
              <w:rPr>
                <w:rFonts w:hint="default" w:ascii="Times New Roman" w:hAnsi="Times New Roman" w:cs="Times New Roman"/>
                <w:color w:val="auto"/>
                <w:lang w:eastAsia="zh-CN"/>
              </w:rPr>
              <w:t>采出液转运时</w:t>
            </w:r>
            <w:r>
              <w:rPr>
                <w:rFonts w:hint="default" w:ascii="Times New Roman" w:hAnsi="Times New Roman" w:cs="Times New Roman"/>
                <w:color w:val="auto"/>
              </w:rPr>
              <w:t>装车应采用底部装载方式，若采用顶部浸没式装载，出料管口距离罐底高度应小于200mm。装卸过程中产生的废气应连接至安装在罐车上的气相平衡系统内，最终返回罐车。</w:t>
            </w:r>
          </w:p>
          <w:p>
            <w:pPr>
              <w:pStyle w:val="50"/>
              <w:spacing w:line="360" w:lineRule="auto"/>
              <w:rPr>
                <w:rFonts w:hint="default" w:ascii="Times New Roman" w:hAnsi="Times New Roman" w:cs="Times New Roman"/>
                <w:color w:val="auto"/>
              </w:rPr>
            </w:pPr>
            <w:r>
              <w:rPr>
                <w:rFonts w:hint="default" w:ascii="Times New Roman" w:hAnsi="Times New Roman" w:cs="Times New Roman"/>
                <w:color w:val="auto"/>
                <w:lang w:eastAsia="zh-CN"/>
              </w:rPr>
              <w:t>④</w:t>
            </w:r>
            <w:r>
              <w:rPr>
                <w:rFonts w:hint="default" w:ascii="Times New Roman" w:hAnsi="Times New Roman" w:eastAsia="宋体" w:cs="Times New Roman"/>
                <w:b w:val="0"/>
                <w:bCs w:val="0"/>
                <w:snapToGrid/>
                <w:color w:val="auto"/>
                <w:kern w:val="2"/>
                <w:sz w:val="24"/>
                <w:szCs w:val="24"/>
                <w:lang w:val="en-US" w:eastAsia="zh-CN" w:bidi="ar-SA"/>
              </w:rPr>
              <w:t>区域部署油井钻井完成</w:t>
            </w:r>
            <w:r>
              <w:rPr>
                <w:rFonts w:hint="eastAsia" w:ascii="Times New Roman" w:hAnsi="Times New Roman" w:cs="Times New Roman"/>
                <w:b w:val="0"/>
                <w:bCs w:val="0"/>
                <w:snapToGrid/>
                <w:color w:val="auto"/>
                <w:kern w:val="2"/>
                <w:sz w:val="24"/>
                <w:szCs w:val="24"/>
                <w:lang w:val="en-US" w:eastAsia="zh-CN" w:bidi="ar-SA"/>
              </w:rPr>
              <w:t>并</w:t>
            </w:r>
            <w:r>
              <w:rPr>
                <w:rFonts w:hint="default" w:ascii="Times New Roman" w:hAnsi="Times New Roman" w:eastAsia="宋体" w:cs="Times New Roman"/>
                <w:b w:val="0"/>
                <w:bCs w:val="0"/>
                <w:snapToGrid/>
                <w:color w:val="auto"/>
                <w:kern w:val="2"/>
                <w:sz w:val="24"/>
                <w:szCs w:val="24"/>
                <w:lang w:val="en-US" w:eastAsia="zh-CN" w:bidi="ar-SA"/>
              </w:rPr>
              <w:t>产后应采用管线密闭集输，进一步减少非甲烷总烃无组织排放量</w:t>
            </w:r>
            <w:r>
              <w:rPr>
                <w:rFonts w:hint="eastAsia" w:ascii="Times New Roman" w:hAnsi="Times New Roman" w:cs="Times New Roman"/>
                <w:b w:val="0"/>
                <w:bCs w:val="0"/>
                <w:snapToGrid/>
                <w:color w:val="auto"/>
                <w:kern w:val="2"/>
                <w:sz w:val="24"/>
                <w:szCs w:val="24"/>
                <w:lang w:val="en-US" w:eastAsia="zh-CN" w:bidi="ar-SA"/>
              </w:rPr>
              <w:t>。</w:t>
            </w:r>
          </w:p>
          <w:p>
            <w:pPr>
              <w:pStyle w:val="50"/>
              <w:spacing w:line="360" w:lineRule="auto"/>
              <w:rPr>
                <w:rFonts w:hint="default" w:ascii="Times New Roman" w:hAnsi="Times New Roman" w:eastAsia="宋体" w:cs="Times New Roman"/>
                <w:color w:val="auto"/>
                <w:lang w:eastAsia="zh-CN"/>
              </w:rPr>
            </w:pPr>
            <w:r>
              <w:rPr>
                <w:rFonts w:hint="default" w:ascii="Times New Roman" w:hAnsi="Times New Roman" w:cs="Times New Roman"/>
                <w:color w:val="auto"/>
              </w:rPr>
              <w:t>⑤</w:t>
            </w:r>
            <w:r>
              <w:rPr>
                <w:rFonts w:hint="default" w:ascii="Times New Roman" w:hAnsi="Times New Roman" w:cs="Times New Roman"/>
                <w:color w:val="auto"/>
                <w:lang w:eastAsia="zh-CN"/>
              </w:rPr>
              <w:t>其他排放控制要求</w:t>
            </w:r>
          </w:p>
          <w:p>
            <w:pPr>
              <w:pStyle w:val="50"/>
              <w:spacing w:line="360" w:lineRule="auto"/>
              <w:rPr>
                <w:rFonts w:hint="default" w:ascii="Times New Roman" w:hAnsi="Times New Roman" w:cs="Times New Roman"/>
                <w:color w:val="auto"/>
                <w:lang w:val="en-US" w:eastAsia="zh-CN"/>
              </w:rPr>
            </w:pPr>
            <w:r>
              <w:rPr>
                <w:rFonts w:hint="default" w:ascii="Times New Roman" w:hAnsi="Times New Roman" w:cs="Times New Roman"/>
                <w:color w:val="auto"/>
              </w:rPr>
              <w:t>对油气田放空天然气应予以回收。不能回收或难以回收的，应经燃烧后放空；不能燃烧直接放空的，应报生态环境主管部门备案。</w:t>
            </w:r>
            <w:r>
              <w:rPr>
                <w:rFonts w:hint="default" w:ascii="Times New Roman" w:hAnsi="Times New Roman" w:cs="Times New Roman"/>
                <w:color w:val="auto"/>
                <w:lang w:eastAsia="zh-CN"/>
              </w:rPr>
              <w:t>本项目</w:t>
            </w:r>
            <w:r>
              <w:rPr>
                <w:rFonts w:hint="default" w:ascii="Times New Roman" w:hAnsi="Times New Roman" w:cs="Times New Roman"/>
                <w:color w:val="auto"/>
                <w:lang w:val="en-US" w:eastAsia="zh-CN"/>
              </w:rPr>
              <w:t>1口水平井采用单井拉油工艺，产生的</w:t>
            </w:r>
            <w:r>
              <w:rPr>
                <w:rFonts w:hint="default" w:ascii="Times New Roman" w:hAnsi="Times New Roman" w:cs="Times New Roman"/>
                <w:color w:val="auto"/>
                <w:lang w:eastAsia="zh-CN"/>
              </w:rPr>
              <w:t>伴生气经</w:t>
            </w:r>
            <w:r>
              <w:rPr>
                <w:rFonts w:hint="default" w:ascii="Times New Roman" w:hAnsi="Times New Roman" w:cs="Times New Roman"/>
                <w:color w:val="auto"/>
              </w:rPr>
              <w:t>放散管充分燃烧后排放</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本项目12口平台井产生的</w:t>
            </w:r>
            <w:r>
              <w:rPr>
                <w:rFonts w:hint="default" w:ascii="Times New Roman" w:hAnsi="Times New Roman" w:cs="Times New Roman"/>
                <w:color w:val="auto"/>
                <w:lang w:eastAsia="zh-CN"/>
              </w:rPr>
              <w:t>伴生气通过管线集输至北</w:t>
            </w:r>
            <w:r>
              <w:rPr>
                <w:rFonts w:hint="default" w:ascii="Times New Roman" w:hAnsi="Times New Roman" w:cs="Times New Roman"/>
                <w:color w:val="auto"/>
                <w:lang w:val="en-US" w:eastAsia="zh-CN"/>
              </w:rPr>
              <w:t>10</w:t>
            </w:r>
            <w:r>
              <w:rPr>
                <w:rFonts w:hint="default" w:ascii="Times New Roman" w:hAnsi="Times New Roman" w:cs="Times New Roman"/>
                <w:color w:val="auto"/>
                <w:lang w:eastAsia="zh-CN"/>
              </w:rPr>
              <w:t>拉油站分离出后主要用于回掺水加热炉</w:t>
            </w:r>
            <w:r>
              <w:rPr>
                <w:rFonts w:hint="default" w:ascii="Times New Roman" w:hAnsi="Times New Roman" w:cs="Times New Roman"/>
                <w:color w:val="auto"/>
                <w:lang w:val="en-US" w:eastAsia="zh-CN"/>
              </w:rPr>
              <w:t>燃料。</w:t>
            </w:r>
          </w:p>
          <w:p>
            <w:pPr>
              <w:pStyle w:val="50"/>
              <w:spacing w:line="360" w:lineRule="auto"/>
              <w:rPr>
                <w:rFonts w:hint="default" w:ascii="Times New Roman" w:hAnsi="Times New Roman" w:cs="Times New Roman"/>
                <w:color w:val="auto"/>
              </w:rPr>
            </w:pPr>
            <w:r>
              <w:rPr>
                <w:rFonts w:hint="eastAsia" w:ascii="宋体" w:hAnsi="宋体" w:eastAsia="宋体" w:cs="宋体"/>
                <w:color w:val="auto"/>
              </w:rPr>
              <w:t>⑥</w:t>
            </w:r>
            <w:r>
              <w:rPr>
                <w:rFonts w:hint="default" w:ascii="Times New Roman" w:hAnsi="Times New Roman" w:cs="Times New Roman"/>
                <w:color w:val="auto"/>
              </w:rPr>
              <w:t>应加强对密闭管线及密封点的巡检，并安装可燃气体泄漏检测仪，一旦发生泄漏立即切断控制阀，并在5日内完成修复。在拉油站内设置非甲烷总烃监控点，企业可采用便携式仪器进行自行监测，监控要求执行《挥发性有机物无组织排放控制标准》（GB37822-2019）。</w:t>
            </w:r>
          </w:p>
          <w:p>
            <w:pPr>
              <w:pStyle w:val="50"/>
              <w:spacing w:line="360" w:lineRule="auto"/>
              <w:rPr>
                <w:rFonts w:hint="default" w:ascii="Times New Roman" w:hAnsi="Times New Roman" w:cs="Times New Roman"/>
                <w:b/>
                <w:color w:val="auto"/>
                <w:szCs w:val="32"/>
                <w:lang w:bidi="ar"/>
              </w:rPr>
            </w:pPr>
            <w:r>
              <w:rPr>
                <w:rFonts w:hint="default" w:ascii="Times New Roman" w:hAnsi="Times New Roman" w:cs="Times New Roman"/>
                <w:color w:val="auto"/>
              </w:rPr>
              <w:t>在采取上述措施后，</w:t>
            </w:r>
            <w:r>
              <w:rPr>
                <w:rFonts w:hint="default" w:ascii="Times New Roman" w:hAnsi="Times New Roman" w:cs="Times New Roman"/>
                <w:color w:val="auto"/>
                <w:lang w:eastAsia="zh-CN"/>
              </w:rPr>
              <w:t>加热炉烟气、</w:t>
            </w:r>
            <w:r>
              <w:rPr>
                <w:rFonts w:hint="default" w:ascii="Times New Roman" w:hAnsi="Times New Roman" w:cs="Times New Roman"/>
                <w:color w:val="auto"/>
              </w:rPr>
              <w:t>伴生气燃烧排放的废气SO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eastAsia" w:ascii="Times New Roman" w:hAnsi="Times New Roman" w:cs="Times New Roman"/>
                <w:color w:val="auto"/>
                <w:vertAlign w:val="baseline"/>
                <w:lang w:eastAsia="zh-CN"/>
              </w:rPr>
              <w:t>、颗粒物</w:t>
            </w:r>
            <w:r>
              <w:rPr>
                <w:rFonts w:hint="default" w:ascii="Times New Roman" w:hAnsi="Times New Roman" w:cs="Times New Roman"/>
                <w:color w:val="auto"/>
              </w:rPr>
              <w:t>及</w:t>
            </w:r>
            <w:r>
              <w:rPr>
                <w:rFonts w:hint="default" w:ascii="Times New Roman" w:hAnsi="Times New Roman" w:cs="Times New Roman"/>
                <w:color w:val="auto"/>
                <w:lang w:eastAsia="zh-CN"/>
              </w:rPr>
              <w:t>拉油站</w:t>
            </w:r>
            <w:r>
              <w:rPr>
                <w:rFonts w:hint="default" w:ascii="Times New Roman" w:hAnsi="Times New Roman" w:cs="Times New Roman"/>
                <w:color w:val="auto"/>
              </w:rPr>
              <w:t>NMHC的无组织排放可以满足</w:t>
            </w:r>
            <w:r>
              <w:rPr>
                <w:rFonts w:hint="default" w:ascii="Times New Roman" w:hAnsi="Times New Roman" w:cs="Times New Roman"/>
                <w:color w:val="auto"/>
                <w:spacing w:val="6"/>
                <w:sz w:val="24"/>
                <w:szCs w:val="20"/>
                <w:lang w:eastAsia="zh-CN" w:bidi="ar"/>
              </w:rPr>
              <w:t>《锅炉大气污染物排放标准》（GB13271-2014）中表</w:t>
            </w:r>
            <w:r>
              <w:rPr>
                <w:rFonts w:hint="default" w:ascii="Times New Roman" w:hAnsi="Times New Roman" w:cs="Times New Roman"/>
                <w:color w:val="auto"/>
                <w:spacing w:val="6"/>
                <w:sz w:val="24"/>
                <w:szCs w:val="20"/>
                <w:lang w:val="en-US" w:eastAsia="zh-CN" w:bidi="ar"/>
              </w:rPr>
              <w:t>3特别</w:t>
            </w:r>
            <w:r>
              <w:rPr>
                <w:rFonts w:hint="default" w:ascii="Times New Roman" w:hAnsi="Times New Roman" w:cs="Times New Roman"/>
                <w:color w:val="auto"/>
                <w:spacing w:val="6"/>
                <w:sz w:val="24"/>
                <w:szCs w:val="20"/>
                <w:lang w:eastAsia="zh-CN" w:bidi="ar"/>
              </w:rPr>
              <w:t>排放限值</w:t>
            </w:r>
            <w:r>
              <w:rPr>
                <w:rFonts w:hint="default" w:ascii="Times New Roman" w:hAnsi="Times New Roman" w:cs="Times New Roman"/>
                <w:color w:val="auto"/>
                <w:lang w:eastAsia="zh-CN"/>
              </w:rPr>
              <w:t>以及《</w:t>
            </w:r>
            <w:r>
              <w:rPr>
                <w:rFonts w:hint="default" w:ascii="Times New Roman" w:hAnsi="Times New Roman" w:cs="Times New Roman"/>
                <w:color w:val="auto"/>
                <w:lang w:eastAsia="zh-CN"/>
              </w:rPr>
              <w:fldChar w:fldCharType="begin"/>
            </w:r>
            <w:r>
              <w:rPr>
                <w:rFonts w:hint="default" w:ascii="Times New Roman" w:hAnsi="Times New Roman" w:cs="Times New Roman"/>
                <w:color w:val="auto"/>
                <w:lang w:eastAsia="zh-CN"/>
              </w:rPr>
              <w:instrText xml:space="preserve"> HYPERLINK "http://www.mee.gov.cn/ywgz/fgbz/bz/bzwb/dqhjbh/dqgdwrywrwpfbz/202012/W020201225551948738018.pdf" </w:instrText>
            </w:r>
            <w:r>
              <w:rPr>
                <w:rFonts w:hint="default" w:ascii="Times New Roman" w:hAnsi="Times New Roman" w:cs="Times New Roman"/>
                <w:color w:val="auto"/>
                <w:lang w:eastAsia="zh-CN"/>
              </w:rPr>
              <w:fldChar w:fldCharType="separate"/>
            </w:r>
            <w:r>
              <w:rPr>
                <w:rFonts w:hint="default" w:ascii="Times New Roman" w:hAnsi="Times New Roman" w:cs="Times New Roman"/>
                <w:color w:val="auto"/>
                <w:lang w:eastAsia="zh-CN"/>
              </w:rPr>
              <w:t>陆上石油天然气开采工业大气污染物排放标准》（GB39728-2020）</w:t>
            </w:r>
            <w:r>
              <w:rPr>
                <w:rFonts w:hint="default" w:ascii="Times New Roman" w:hAnsi="Times New Roman" w:cs="Times New Roman"/>
                <w:color w:val="auto"/>
                <w:lang w:eastAsia="zh-CN"/>
              </w:rPr>
              <w:fldChar w:fldCharType="end"/>
            </w:r>
            <w:r>
              <w:rPr>
                <w:rFonts w:hint="default" w:ascii="Times New Roman" w:hAnsi="Times New Roman" w:cs="Times New Roman"/>
                <w:color w:val="auto"/>
                <w:lang w:eastAsia="zh-CN"/>
              </w:rPr>
              <w:t>中企业边界污染物控制要求</w:t>
            </w:r>
            <w:r>
              <w:rPr>
                <w:rFonts w:hint="default" w:ascii="Times New Roman" w:hAnsi="Times New Roman" w:cs="Times New Roman"/>
                <w:color w:val="auto"/>
              </w:rPr>
              <w:t>。</w:t>
            </w:r>
            <w:bookmarkEnd w:id="14"/>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lang w:bidi="zh-CN"/>
              </w:rPr>
            </w:pPr>
            <w:r>
              <w:rPr>
                <w:rFonts w:hint="default" w:ascii="Times New Roman" w:hAnsi="Times New Roman" w:cs="Times New Roman"/>
                <w:b/>
                <w:color w:val="auto"/>
                <w:sz w:val="24"/>
                <w:lang w:bidi="zh-CN"/>
              </w:rPr>
              <w:t>2.水污染防治措施</w:t>
            </w:r>
          </w:p>
          <w:p>
            <w:pPr>
              <w:pStyle w:val="54"/>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本项目运营期水污染防治措施见“地下水环境影响专项评价”。</w:t>
            </w:r>
          </w:p>
          <w:p>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3.噪声污染防治措施</w:t>
            </w:r>
          </w:p>
          <w:p>
            <w:pPr>
              <w:pStyle w:val="14"/>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（1）尽量选用低噪声设备。</w:t>
            </w:r>
          </w:p>
          <w:p>
            <w:pPr>
              <w:pStyle w:val="14"/>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（2）定期给抽油机、机泵、运输车辆等高噪声设备进行保养和维修。</w:t>
            </w:r>
          </w:p>
          <w:p>
            <w:pPr>
              <w:pStyle w:val="14"/>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（3）加强噪声防范，做好个人防护工作。</w:t>
            </w:r>
          </w:p>
          <w:p>
            <w:pPr>
              <w:pStyle w:val="54"/>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lang w:bidi="zh-CN"/>
              </w:rPr>
            </w:pPr>
            <w:r>
              <w:rPr>
                <w:rFonts w:hint="default" w:ascii="Times New Roman" w:hAnsi="Times New Roman" w:cs="Times New Roman"/>
                <w:b/>
                <w:color w:val="auto"/>
                <w:sz w:val="24"/>
                <w:lang w:bidi="zh-CN"/>
              </w:rPr>
              <w:t>4.固废污染防治措施</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（1）加强监督力度，最大限度控制落地油产生。井下作业时按照“带罐上岗”的作业模式，防止产生落地原油。</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（2）加强巡检，加大巡井频率，提高巡井有效性，发现对井场安全有影响的行为，及时制止、采取相应措施并向上级报告，尽量杜绝管线、阀门“跑、冒、滴、漏”及人为破坏现象。</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（3）事故状态下原油落地侵染土壤交由有相应处理资质的单位进行接收、运输及无害化处理。</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（4）危险废物的贮存、运输和转移过程中污染防治措施</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①收集及贮存</w:t>
            </w:r>
          </w:p>
          <w:p>
            <w:pPr>
              <w:pStyle w:val="69"/>
              <w:snapToGrid/>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危险废物含油污泥的收集、贮存应符合《陆上石油天然气开采含油污泥处理处置及污染控制技术规范》（SY/T7300-2016）、</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油气田含油污泥及钻井固体废物处理处置技术规范</w:t>
            </w:r>
            <w:r>
              <w:rPr>
                <w:rFonts w:hint="default" w:ascii="Times New Roman" w:hAnsi="Times New Roman" w:cs="Times New Roman"/>
                <w:color w:val="auto"/>
                <w:spacing w:val="6"/>
                <w:sz w:val="24"/>
                <w:szCs w:val="20"/>
                <w:lang w:eastAsia="zh-CN"/>
              </w:rPr>
              <w:t>》</w:t>
            </w:r>
            <w:r>
              <w:rPr>
                <w:rFonts w:hint="default" w:ascii="Times New Roman" w:hAnsi="Times New Roman" w:cs="Times New Roman"/>
                <w:color w:val="auto"/>
                <w:spacing w:val="6"/>
                <w:sz w:val="24"/>
                <w:szCs w:val="20"/>
              </w:rPr>
              <w:t>（DB65/T399</w:t>
            </w:r>
            <w:r>
              <w:rPr>
                <w:rFonts w:hint="default" w:ascii="Times New Roman" w:hAnsi="Times New Roman" w:cs="Times New Roman"/>
                <w:color w:val="auto"/>
                <w:spacing w:val="6"/>
                <w:sz w:val="24"/>
                <w:szCs w:val="20"/>
                <w:lang w:val="en-US" w:eastAsia="zh-CN"/>
              </w:rPr>
              <w:t>9</w:t>
            </w:r>
            <w:r>
              <w:rPr>
                <w:rFonts w:hint="default" w:ascii="Times New Roman" w:hAnsi="Times New Roman" w:cs="Times New Roman"/>
                <w:color w:val="auto"/>
                <w:spacing w:val="6"/>
                <w:sz w:val="24"/>
                <w:szCs w:val="20"/>
              </w:rPr>
              <w:t>-2017）</w:t>
            </w:r>
            <w:r>
              <w:rPr>
                <w:rFonts w:hint="default" w:ascii="Times New Roman" w:hAnsi="Times New Roman" w:cs="Times New Roman"/>
                <w:color w:val="auto"/>
                <w:spacing w:val="6"/>
                <w:sz w:val="24"/>
                <w:szCs w:val="20"/>
                <w:lang w:eastAsia="zh-CN"/>
              </w:rPr>
              <w:t>及</w:t>
            </w:r>
            <w:r>
              <w:rPr>
                <w:rFonts w:hint="default" w:ascii="Times New Roman" w:hAnsi="Times New Roman" w:cs="Times New Roman"/>
                <w:color w:val="auto"/>
                <w:sz w:val="24"/>
                <w:szCs w:val="24"/>
              </w:rPr>
              <w:t>《危险废物贮存污染控制标准》（</w:t>
            </w:r>
            <w:r>
              <w:rPr>
                <w:rFonts w:hint="default" w:ascii="Times New Roman" w:hAnsi="Times New Roman" w:cs="Times New Roman"/>
                <w:color w:val="auto"/>
                <w:spacing w:val="6"/>
                <w:sz w:val="24"/>
                <w:lang w:bidi="ar"/>
              </w:rPr>
              <w:t>GB18597-2001</w:t>
            </w:r>
            <w:r>
              <w:rPr>
                <w:rFonts w:hint="default" w:ascii="Times New Roman" w:hAnsi="Times New Roman" w:cs="Times New Roman"/>
                <w:color w:val="auto"/>
                <w:sz w:val="24"/>
                <w:szCs w:val="24"/>
              </w:rPr>
              <w:t>）</w:t>
            </w:r>
            <w:r>
              <w:rPr>
                <w:rFonts w:hint="default" w:ascii="Times New Roman" w:hAnsi="Times New Roman" w:cs="Times New Roman"/>
                <w:color w:val="auto"/>
                <w:spacing w:val="6"/>
                <w:sz w:val="24"/>
                <w:lang w:bidi="ar"/>
              </w:rPr>
              <w:t>及其修改单</w:t>
            </w:r>
            <w:r>
              <w:rPr>
                <w:rFonts w:hint="default" w:ascii="Times New Roman" w:hAnsi="Times New Roman" w:cs="Times New Roman"/>
                <w:color w:val="auto"/>
                <w:sz w:val="24"/>
                <w:szCs w:val="24"/>
              </w:rPr>
              <w:t>相关规定要求。不得将危险废物堆放在露天场地。</w:t>
            </w:r>
            <w:r>
              <w:rPr>
                <w:rFonts w:hint="default" w:ascii="Times New Roman" w:hAnsi="Times New Roman" w:cs="Times New Roman"/>
                <w:color w:val="auto"/>
                <w:sz w:val="24"/>
                <w:szCs w:val="24"/>
                <w:lang w:eastAsia="zh-CN"/>
              </w:rPr>
              <w:t>本项目运营期产生的油泥（砂）经收集后暂存于北三台联合站危废暂存间内，定期交资质单位处理。</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危险废物贮存设施应配备通讯设备、照明设施和消防设施，应按危险废物的种类和特性进行分区贮存，贮存区应配置有气体报警、火灾报警和导出静电的接地装置，其贮存期限应符合《中华人民共和国固体废物污染环境防治法》。</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②运输和转移</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a.运输过程中应执行《危险废物收集、贮存、运输技术规范》（HJ2025-2012）和《危险废物转移联单管理办法》要求中有关运输的规定，应按规定的行驶路线运输。</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b.危险废物转移应当办理危险废物转移手续。在进行危险废物转移时，应当对所交接的危险废物如实进行转移联单的填报登记，并按程序和期限向生态环境主管部门报告。</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c.危险废物的转移运输应当使用危险货物运输车辆，应当使用具有防遗撒、防散落以及合理安全保障措施的厢式货车或高栏货车进行运输。使用高栏货车时，装载的货物不得超过栏板高度并采取围板、防雨等防掉落措施。</w:t>
            </w:r>
          </w:p>
          <w:p>
            <w:pPr>
              <w:pStyle w:val="54"/>
              <w:spacing w:line="360" w:lineRule="auto"/>
              <w:ind w:firstLine="480" w:firstLineChars="200"/>
              <w:rPr>
                <w:rFonts w:hint="default" w:ascii="Times New Roman" w:hAnsi="Times New Roman" w:cs="Times New Roman"/>
                <w:color w:val="auto"/>
                <w:sz w:val="24"/>
                <w:lang w:bidi="zh-CN"/>
              </w:rPr>
            </w:pPr>
            <w:r>
              <w:rPr>
                <w:rFonts w:hint="default" w:ascii="Times New Roman" w:hAnsi="Times New Roman" w:cs="Times New Roman"/>
                <w:color w:val="auto"/>
                <w:sz w:val="24"/>
                <w:lang w:bidi="zh-CN"/>
              </w:rPr>
              <w:t>以上措施符合固体废物处置“减量化、资源化、无害化”原则，不会对周围环境产生不利影响</w:t>
            </w:r>
          </w:p>
          <w:p>
            <w:pPr>
              <w:pStyle w:val="53"/>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rPr>
            </w:pPr>
            <w:r>
              <w:rPr>
                <w:rFonts w:hint="default" w:ascii="Times New Roman" w:hAnsi="Times New Roman" w:cs="Times New Roman"/>
                <w:b/>
                <w:color w:val="auto"/>
              </w:rPr>
              <w:t>5.环境管理及环境监测</w:t>
            </w:r>
          </w:p>
          <w:p>
            <w:pPr>
              <w:pStyle w:val="50"/>
              <w:adjustRightInd w:val="0"/>
              <w:spacing w:line="360" w:lineRule="auto"/>
              <w:ind w:firstLine="482"/>
              <w:rPr>
                <w:rFonts w:hint="default" w:ascii="Times New Roman" w:hAnsi="Times New Roman" w:cs="Times New Roman"/>
                <w:b/>
                <w:bCs/>
                <w:color w:val="auto"/>
              </w:rPr>
            </w:pPr>
            <w:bookmarkStart w:id="15" w:name="_Toc18571495"/>
            <w:r>
              <w:rPr>
                <w:rFonts w:hint="default" w:ascii="Times New Roman" w:hAnsi="Times New Roman" w:cs="Times New Roman"/>
                <w:b/>
                <w:bCs/>
                <w:color w:val="auto"/>
                <w:lang w:val="en-US" w:eastAsia="zh-CN"/>
              </w:rPr>
              <w:t>5.</w:t>
            </w:r>
            <w:r>
              <w:rPr>
                <w:rFonts w:hint="default" w:ascii="Times New Roman" w:hAnsi="Times New Roman" w:cs="Times New Roman"/>
                <w:b/>
                <w:bCs/>
                <w:color w:val="auto"/>
              </w:rPr>
              <w:t>1环境管理</w:t>
            </w:r>
            <w:bookmarkEnd w:id="15"/>
          </w:p>
          <w:p>
            <w:pPr>
              <w:pStyle w:val="50"/>
              <w:adjustRightInd w:val="0"/>
              <w:spacing w:line="360" w:lineRule="auto"/>
              <w:ind w:firstLineChars="0"/>
              <w:rPr>
                <w:rFonts w:hint="default" w:ascii="Times New Roman" w:hAnsi="Times New Roman" w:cs="Times New Roman"/>
                <w:color w:val="auto"/>
                <w:lang w:val="zh-CN"/>
              </w:rPr>
            </w:pPr>
            <w:r>
              <w:rPr>
                <w:rFonts w:hint="default" w:ascii="Times New Roman" w:hAnsi="Times New Roman" w:cs="Times New Roman"/>
                <w:color w:val="auto"/>
                <w:lang w:val="zh-CN"/>
              </w:rPr>
              <w:t>（1）施工期环境监理管理要求</w:t>
            </w:r>
          </w:p>
          <w:p>
            <w:pPr>
              <w:pStyle w:val="50"/>
              <w:adjustRightInd w:val="0"/>
              <w:spacing w:line="360" w:lineRule="auto"/>
              <w:ind w:firstLineChars="0"/>
              <w:rPr>
                <w:rFonts w:hint="default" w:ascii="Times New Roman" w:hAnsi="Times New Roman" w:cs="Times New Roman"/>
                <w:color w:val="auto"/>
                <w:lang w:val="zh-CN"/>
              </w:rPr>
            </w:pPr>
            <w:r>
              <w:rPr>
                <w:rFonts w:hint="default" w:ascii="Times New Roman" w:hAnsi="Times New Roman" w:cs="Times New Roman"/>
                <w:color w:val="auto"/>
                <w:lang w:val="zh-CN"/>
              </w:rPr>
              <w:t>本项目项目施工期环境监理管理要求，见表</w:t>
            </w:r>
            <w:r>
              <w:rPr>
                <w:rFonts w:hint="default" w:ascii="Times New Roman" w:hAnsi="Times New Roman" w:cs="Times New Roman"/>
                <w:color w:val="auto"/>
                <w:lang w:val="en-US" w:eastAsia="zh-CN"/>
              </w:rPr>
              <w:t>5-1</w:t>
            </w:r>
            <w:r>
              <w:rPr>
                <w:rFonts w:hint="default" w:ascii="Times New Roman" w:hAnsi="Times New Roman" w:cs="Times New Roman"/>
                <w:color w:val="auto"/>
                <w:lang w:val="zh-CN"/>
              </w:rPr>
              <w:t>。</w:t>
            </w:r>
          </w:p>
          <w:p>
            <w:pPr>
              <w:pStyle w:val="52"/>
              <w:spacing w:before="120" w:beforeLines="50" w:line="240" w:lineRule="auto"/>
              <w:ind w:firstLine="474"/>
              <w:jc w:val="center"/>
              <w:rPr>
                <w:rFonts w:hint="default" w:ascii="Times New Roman" w:hAnsi="Times New Roman" w:cs="Times New Roman"/>
                <w:b/>
                <w:color w:val="auto"/>
                <w:sz w:val="21"/>
                <w:szCs w:val="21"/>
                <w:lang w:val="zh-CN" w:bidi="ar"/>
              </w:rPr>
            </w:pPr>
            <w:r>
              <w:rPr>
                <w:rFonts w:hint="default" w:ascii="Times New Roman" w:hAnsi="Times New Roman" w:cs="Times New Roman"/>
                <w:b/>
                <w:color w:val="auto"/>
                <w:sz w:val="21"/>
                <w:szCs w:val="21"/>
                <w:lang w:val="zh-CN" w:bidi="ar"/>
              </w:rPr>
              <w:t>表</w:t>
            </w:r>
            <w:r>
              <w:rPr>
                <w:rFonts w:hint="default" w:ascii="Times New Roman" w:hAnsi="Times New Roman" w:cs="Times New Roman"/>
                <w:b/>
                <w:color w:val="auto"/>
                <w:sz w:val="21"/>
                <w:szCs w:val="21"/>
                <w:lang w:val="en-US" w:eastAsia="zh-CN" w:bidi="ar"/>
              </w:rPr>
              <w:t>5-1</w:t>
            </w:r>
            <w:r>
              <w:rPr>
                <w:rFonts w:hint="default" w:ascii="Times New Roman" w:hAnsi="Times New Roman" w:cs="Times New Roman"/>
                <w:b/>
                <w:color w:val="auto"/>
                <w:sz w:val="21"/>
                <w:szCs w:val="21"/>
                <w:lang w:bidi="ar"/>
              </w:rPr>
              <w:t xml:space="preserve">     </w:t>
            </w:r>
            <w:r>
              <w:rPr>
                <w:rFonts w:hint="default" w:ascii="Times New Roman" w:hAnsi="Times New Roman" w:cs="Times New Roman"/>
                <w:b/>
                <w:color w:val="auto"/>
                <w:sz w:val="21"/>
                <w:szCs w:val="21"/>
                <w:lang w:val="zh-CN" w:bidi="ar"/>
              </w:rPr>
              <w:t>项目施工期环境监理管理要求</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29"/>
              <w:gridCol w:w="4793"/>
              <w:gridCol w:w="637"/>
              <w:gridCol w:w="8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影响因素</w:t>
                  </w:r>
                </w:p>
              </w:tc>
              <w:tc>
                <w:tcPr>
                  <w:tcW w:w="5204"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环保措施</w:t>
                  </w:r>
                </w:p>
              </w:tc>
              <w:tc>
                <w:tcPr>
                  <w:tcW w:w="704" w:type="dxa"/>
                  <w:noWrap w:val="0"/>
                  <w:vAlign w:val="center"/>
                </w:tcPr>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实施单位</w:t>
                  </w:r>
                </w:p>
              </w:tc>
              <w:tc>
                <w:tcPr>
                  <w:tcW w:w="955" w:type="dxa"/>
                  <w:noWrap w:val="0"/>
                  <w:vAlign w:val="center"/>
                </w:tcPr>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监督单位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生态环境</w:t>
                  </w:r>
                </w:p>
              </w:tc>
              <w:tc>
                <w:tcPr>
                  <w:tcW w:w="5204" w:type="dxa"/>
                  <w:noWrap w:val="0"/>
                  <w:vAlign w:val="center"/>
                </w:tcPr>
                <w:p>
                  <w:pPr>
                    <w:rPr>
                      <w:rFonts w:hint="default" w:ascii="Times New Roman" w:hAnsi="Times New Roman" w:cs="Times New Roman"/>
                      <w:color w:val="auto"/>
                    </w:rPr>
                  </w:pPr>
                  <w:r>
                    <w:rPr>
                      <w:rFonts w:hint="default" w:ascii="Times New Roman" w:hAnsi="Times New Roman" w:cs="Times New Roman"/>
                      <w:color w:val="auto"/>
                      <w:lang w:eastAsia="zh-CN"/>
                    </w:rPr>
                    <w:t>井场、集油及注水管线</w:t>
                  </w:r>
                  <w:r>
                    <w:rPr>
                      <w:rFonts w:hint="default" w:ascii="Times New Roman" w:hAnsi="Times New Roman" w:cs="Times New Roman"/>
                      <w:color w:val="auto"/>
                    </w:rPr>
                    <w:t>建设施工前，严格规定临时占地范围。施工结束后，施工单位应负责及时清理现场，将施工期对生态环境的影响降到最低。严禁施工人员采摘植被和猎捕野生动物，禁止侵扰野生动物栖息地</w:t>
                  </w:r>
                  <w:r>
                    <w:rPr>
                      <w:rFonts w:hint="default" w:ascii="Times New Roman" w:hAnsi="Times New Roman" w:cs="Times New Roman"/>
                      <w:color w:val="auto"/>
                      <w:lang w:eastAsia="zh-CN"/>
                    </w:rPr>
                    <w:t>；</w:t>
                  </w:r>
                  <w:r>
                    <w:rPr>
                      <w:rFonts w:hint="default" w:ascii="Times New Roman" w:hAnsi="Times New Roman" w:eastAsia="宋体" w:cs="Times New Roman"/>
                      <w:color w:val="auto"/>
                      <w:kern w:val="2"/>
                      <w:sz w:val="21"/>
                    </w:rPr>
                    <w:t>对保护植被迁地保护，</w:t>
                  </w:r>
                  <w:r>
                    <w:rPr>
                      <w:rFonts w:hint="eastAsia" w:cs="Times New Roman"/>
                      <w:color w:val="auto"/>
                      <w:kern w:val="2"/>
                      <w:sz w:val="21"/>
                      <w:lang w:val="en-US" w:eastAsia="zh-CN"/>
                    </w:rPr>
                    <w:t>项目完井</w:t>
                  </w:r>
                  <w:r>
                    <w:rPr>
                      <w:rFonts w:hint="default" w:ascii="Times New Roman" w:hAnsi="Times New Roman" w:eastAsia="宋体" w:cs="Times New Roman"/>
                      <w:color w:val="auto"/>
                      <w:kern w:val="2"/>
                      <w:sz w:val="21"/>
                    </w:rPr>
                    <w:t>后应对施工场地进行平整和清理，自然恢复。</w:t>
                  </w:r>
                </w:p>
              </w:tc>
              <w:tc>
                <w:tcPr>
                  <w:tcW w:w="704" w:type="dxa"/>
                  <w:vMerge w:val="restart"/>
                  <w:noWrap w:val="0"/>
                  <w:vAlign w:val="center"/>
                </w:tcPr>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工</w:t>
                  </w:r>
                </w:p>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程</w:t>
                  </w:r>
                </w:p>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承</w:t>
                  </w:r>
                </w:p>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包</w:t>
                  </w:r>
                </w:p>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商</w:t>
                  </w:r>
                </w:p>
              </w:tc>
              <w:tc>
                <w:tcPr>
                  <w:tcW w:w="955" w:type="dxa"/>
                  <w:vMerge w:val="restart"/>
                  <w:noWrap w:val="0"/>
                  <w:vAlign w:val="center"/>
                </w:tcPr>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昌吉州生态环境局、阜康市生态分局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5204" w:type="dxa"/>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加强对施工机械和车辆的维修，保持较低噪声水平。</w:t>
                  </w:r>
                </w:p>
              </w:tc>
              <w:tc>
                <w:tcPr>
                  <w:tcW w:w="704"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95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大气环境</w:t>
                  </w:r>
                </w:p>
              </w:tc>
              <w:tc>
                <w:tcPr>
                  <w:tcW w:w="5204" w:type="dxa"/>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粉状材料的运输要袋装或罐装，禁止散装，堆放时设篷盖。运送建筑材料的卡车须用帆布遮盖，严禁散落和随风飞扬。</w:t>
                  </w:r>
                </w:p>
              </w:tc>
              <w:tc>
                <w:tcPr>
                  <w:tcW w:w="704"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95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水环境</w:t>
                  </w:r>
                </w:p>
              </w:tc>
              <w:tc>
                <w:tcPr>
                  <w:tcW w:w="5204" w:type="dxa"/>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施工营地设置防渗废水收集池，收集后由钻井公司定期清运至</w:t>
                  </w:r>
                  <w:r>
                    <w:rPr>
                      <w:rFonts w:hint="default" w:ascii="Times New Roman" w:hAnsi="Times New Roman" w:cs="Times New Roman"/>
                      <w:color w:val="auto"/>
                      <w:szCs w:val="21"/>
                      <w:lang w:eastAsia="zh-CN"/>
                    </w:rPr>
                    <w:t>吉木萨尔县污水处理厂</w:t>
                  </w:r>
                  <w:r>
                    <w:rPr>
                      <w:rFonts w:hint="default" w:ascii="Times New Roman" w:hAnsi="Times New Roman" w:cs="Times New Roman"/>
                      <w:color w:val="auto"/>
                      <w:szCs w:val="21"/>
                    </w:rPr>
                    <w:t>。</w:t>
                  </w:r>
                </w:p>
              </w:tc>
              <w:tc>
                <w:tcPr>
                  <w:tcW w:w="704"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95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0"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固体废物</w:t>
                  </w:r>
                </w:p>
              </w:tc>
              <w:tc>
                <w:tcPr>
                  <w:tcW w:w="5204" w:type="dxa"/>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土方回填至管沟，将剩余的土方量回填在管廊上，并实施压实平整水土保持措施，本项目不产生集中弃土。</w:t>
                  </w:r>
                </w:p>
                <w:p>
                  <w:pP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建筑垃圾及生活垃圾集中收集后送至指定地点填埋处理。</w:t>
                  </w:r>
                  <w:r>
                    <w:rPr>
                      <w:rFonts w:hint="default" w:ascii="Times New Roman" w:hAnsi="Times New Roman" w:cs="Times New Roman"/>
                      <w:color w:val="auto"/>
                      <w:szCs w:val="21"/>
                      <w:lang w:eastAsia="zh-CN"/>
                    </w:rPr>
                    <w:t>水基</w:t>
                  </w:r>
                  <w:r>
                    <w:rPr>
                      <w:rFonts w:hint="default" w:ascii="Times New Roman" w:hAnsi="Times New Roman" w:cs="Times New Roman"/>
                      <w:color w:val="auto"/>
                      <w:szCs w:val="21"/>
                    </w:rPr>
                    <w:t>钻井岩屑进入泥浆不落地装置处理，满足《油气田钻井固体废物综合利用污染控制要求》（DB65/T3997-2017）要求后综合利用。</w:t>
                  </w:r>
                  <w:r>
                    <w:rPr>
                      <w:rFonts w:hint="default" w:ascii="Times New Roman" w:hAnsi="Times New Roman" w:cs="Times New Roman"/>
                      <w:color w:val="auto"/>
                      <w:szCs w:val="21"/>
                      <w:lang w:eastAsia="zh-CN"/>
                    </w:rPr>
                    <w:t>油基钻井岩屑交资质单位处理。</w:t>
                  </w:r>
                </w:p>
              </w:tc>
              <w:tc>
                <w:tcPr>
                  <w:tcW w:w="704"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95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370"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w:t>
                  </w:r>
                </w:p>
              </w:tc>
              <w:tc>
                <w:tcPr>
                  <w:tcW w:w="1126" w:type="dxa"/>
                  <w:noWrap w:val="0"/>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土壤</w:t>
                  </w:r>
                </w:p>
              </w:tc>
              <w:tc>
                <w:tcPr>
                  <w:tcW w:w="5204" w:type="dxa"/>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在施工初期，要注意保存表土，设专门的表土堆放场地，并采取覆盖、拦挡措施，</w:t>
                  </w:r>
                  <w:r>
                    <w:rPr>
                      <w:rFonts w:hint="default" w:ascii="Times New Roman" w:hAnsi="Times New Roman" w:cs="Times New Roman"/>
                      <w:color w:val="auto"/>
                      <w:szCs w:val="21"/>
                      <w:lang w:eastAsia="zh-CN"/>
                    </w:rPr>
                    <w:t>施工结束后用于施工场地和管沟回填；</w:t>
                  </w:r>
                  <w:r>
                    <w:rPr>
                      <w:rFonts w:hint="default" w:ascii="Times New Roman" w:hAnsi="Times New Roman" w:cs="Times New Roman"/>
                      <w:color w:val="auto"/>
                      <w:szCs w:val="21"/>
                    </w:rPr>
                    <w:t>车辆行驶和机械设备必须按规定路线行驶，不能随意碾压和践踏井场周围区域。</w:t>
                  </w:r>
                </w:p>
              </w:tc>
              <w:tc>
                <w:tcPr>
                  <w:tcW w:w="704"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95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0" w:type="dxa"/>
                  <w:noWrap w:val="0"/>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val="en-US" w:eastAsia="zh-CN"/>
                    </w:rPr>
                    <w:t>7</w:t>
                  </w:r>
                </w:p>
              </w:tc>
              <w:tc>
                <w:tcPr>
                  <w:tcW w:w="1126"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环境管理</w:t>
                  </w:r>
                </w:p>
              </w:tc>
              <w:tc>
                <w:tcPr>
                  <w:tcW w:w="5204" w:type="dxa"/>
                  <w:noWrap w:val="0"/>
                  <w:vAlign w:val="center"/>
                </w:tcPr>
                <w:p>
                  <w:pPr>
                    <w:rPr>
                      <w:rFonts w:hint="default" w:ascii="Times New Roman" w:hAnsi="Times New Roman" w:cs="Times New Roman"/>
                      <w:color w:val="auto"/>
                      <w:szCs w:val="21"/>
                    </w:rPr>
                  </w:pPr>
                  <w:r>
                    <w:rPr>
                      <w:rFonts w:hint="default" w:ascii="Times New Roman" w:hAnsi="Times New Roman" w:cs="Times New Roman"/>
                      <w:color w:val="auto"/>
                      <w:szCs w:val="21"/>
                    </w:rPr>
                    <w:t>施工单位应建立环境保护档案。建设单位要求施工单位在施工前进行环保自查，并在现场派驻HSE监理，建设单位安全环保部门及对施工单位施工期间进行环保日常检查并做好记录；完工前，建设单位要求施工单位进行环保完工自查，安全环保主管部门现场验收合格后报请现场验收，合格后方可记录为完工，做到工完料净场地清，并做好记录。</w:t>
                  </w:r>
                </w:p>
              </w:tc>
              <w:tc>
                <w:tcPr>
                  <w:tcW w:w="704"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95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bl>
          <w:p>
            <w:pPr>
              <w:pStyle w:val="50"/>
              <w:adjustRightInd w:val="0"/>
              <w:spacing w:before="240" w:beforeLines="100" w:line="360" w:lineRule="auto"/>
              <w:ind w:firstLine="482" w:firstLineChars="0"/>
              <w:rPr>
                <w:rFonts w:hint="default" w:ascii="Times New Roman" w:hAnsi="Times New Roman" w:cs="Times New Roman"/>
                <w:color w:val="auto"/>
                <w:lang w:val="zh-CN"/>
              </w:rPr>
            </w:pPr>
            <w:r>
              <w:rPr>
                <w:rFonts w:hint="default" w:ascii="Times New Roman" w:hAnsi="Times New Roman" w:cs="Times New Roman"/>
                <w:color w:val="auto"/>
                <w:lang w:val="zh-CN"/>
              </w:rPr>
              <w:t>（2）运营期环境管理要求</w:t>
            </w:r>
          </w:p>
          <w:p>
            <w:pPr>
              <w:pStyle w:val="50"/>
              <w:adjustRightInd w:val="0"/>
              <w:spacing w:line="360" w:lineRule="auto"/>
              <w:ind w:firstLine="482" w:firstLineChars="0"/>
              <w:rPr>
                <w:rFonts w:hint="default" w:ascii="Times New Roman" w:hAnsi="Times New Roman" w:cs="Times New Roman"/>
                <w:color w:val="auto"/>
                <w:lang w:val="zh-CN"/>
              </w:rPr>
            </w:pPr>
            <w:r>
              <w:rPr>
                <w:rFonts w:hint="default" w:ascii="Times New Roman" w:hAnsi="Times New Roman" w:cs="Times New Roman"/>
                <w:color w:val="auto"/>
                <w:lang w:val="zh-CN"/>
              </w:rPr>
              <w:t>本项目运营期环境监督管理计划，见表</w:t>
            </w:r>
            <w:r>
              <w:rPr>
                <w:rFonts w:hint="default" w:ascii="Times New Roman" w:hAnsi="Times New Roman" w:cs="Times New Roman"/>
                <w:color w:val="auto"/>
                <w:lang w:val="en-US" w:eastAsia="zh-CN"/>
              </w:rPr>
              <w:t>5-2</w:t>
            </w:r>
            <w:r>
              <w:rPr>
                <w:rFonts w:hint="default" w:ascii="Times New Roman" w:hAnsi="Times New Roman" w:cs="Times New Roman"/>
                <w:color w:val="auto"/>
                <w:lang w:val="zh-CN"/>
              </w:rPr>
              <w:t>。</w:t>
            </w:r>
          </w:p>
          <w:p>
            <w:pPr>
              <w:pStyle w:val="52"/>
              <w:spacing w:before="120" w:beforeLines="50" w:line="240" w:lineRule="auto"/>
              <w:ind w:firstLine="474"/>
              <w:jc w:val="center"/>
              <w:rPr>
                <w:rFonts w:hint="default" w:ascii="Times New Roman" w:hAnsi="Times New Roman" w:cs="Times New Roman"/>
                <w:b/>
                <w:color w:val="auto"/>
                <w:sz w:val="21"/>
                <w:szCs w:val="21"/>
                <w:lang w:val="zh-CN" w:bidi="ar"/>
              </w:rPr>
            </w:pPr>
            <w:r>
              <w:rPr>
                <w:rFonts w:hint="default" w:ascii="Times New Roman" w:hAnsi="Times New Roman" w:cs="Times New Roman"/>
                <w:b/>
                <w:color w:val="auto"/>
                <w:sz w:val="21"/>
                <w:szCs w:val="21"/>
                <w:lang w:val="zh-CN" w:bidi="ar"/>
              </w:rPr>
              <w:t>表</w:t>
            </w:r>
            <w:r>
              <w:rPr>
                <w:rFonts w:hint="default" w:ascii="Times New Roman" w:hAnsi="Times New Roman" w:cs="Times New Roman"/>
                <w:b/>
                <w:color w:val="auto"/>
                <w:sz w:val="21"/>
                <w:szCs w:val="21"/>
                <w:lang w:val="en-US" w:eastAsia="zh-CN" w:bidi="ar"/>
              </w:rPr>
              <w:t xml:space="preserve">5-2 </w:t>
            </w:r>
            <w:r>
              <w:rPr>
                <w:rFonts w:hint="default" w:ascii="Times New Roman" w:hAnsi="Times New Roman" w:cs="Times New Roman"/>
                <w:b/>
                <w:color w:val="auto"/>
                <w:sz w:val="21"/>
                <w:szCs w:val="21"/>
                <w:lang w:bidi="ar"/>
              </w:rPr>
              <w:t xml:space="preserve">    </w:t>
            </w:r>
            <w:r>
              <w:rPr>
                <w:rFonts w:hint="default" w:ascii="Times New Roman" w:hAnsi="Times New Roman" w:cs="Times New Roman"/>
                <w:b/>
                <w:color w:val="auto"/>
                <w:sz w:val="21"/>
                <w:szCs w:val="21"/>
                <w:lang w:val="zh-CN" w:bidi="ar"/>
              </w:rPr>
              <w:t>项目运营期环境监督管理计划</w:t>
            </w:r>
          </w:p>
          <w:tbl>
            <w:tblPr>
              <w:tblStyle w:val="29"/>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355"/>
              <w:gridCol w:w="4537"/>
              <w:gridCol w:w="657"/>
              <w:gridCol w:w="7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155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监督管理项目</w:t>
                  </w:r>
                </w:p>
              </w:tc>
              <w:tc>
                <w:tcPr>
                  <w:tcW w:w="535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环保措施</w:t>
                  </w:r>
                </w:p>
              </w:tc>
              <w:tc>
                <w:tcPr>
                  <w:tcW w:w="705" w:type="dxa"/>
                  <w:noWrap w:val="0"/>
                  <w:vAlign w:val="center"/>
                </w:tcPr>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实施单位</w:t>
                  </w:r>
                </w:p>
              </w:tc>
              <w:tc>
                <w:tcPr>
                  <w:tcW w:w="816" w:type="dxa"/>
                  <w:noWrap w:val="0"/>
                  <w:vAlign w:val="center"/>
                </w:tcPr>
                <w:p>
                  <w:pPr>
                    <w:spacing w:line="320" w:lineRule="exact"/>
                    <w:ind w:left="-119" w:right="-102"/>
                    <w:jc w:val="center"/>
                    <w:rPr>
                      <w:rFonts w:hint="default" w:ascii="Times New Roman" w:hAnsi="Times New Roman" w:cs="Times New Roman"/>
                      <w:color w:val="auto"/>
                      <w:szCs w:val="21"/>
                    </w:rPr>
                  </w:pPr>
                  <w:r>
                    <w:rPr>
                      <w:rFonts w:hint="default" w:ascii="Times New Roman" w:hAnsi="Times New Roman" w:cs="Times New Roman"/>
                      <w:color w:val="auto"/>
                      <w:szCs w:val="21"/>
                    </w:rPr>
                    <w:t>监督单位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55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环境计划管理</w:t>
                  </w:r>
                </w:p>
              </w:tc>
              <w:tc>
                <w:tcPr>
                  <w:tcW w:w="535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环境管理计划的实施情况，包括井区环境整治、排污口规范化整治、环保治理方案的落实情况等。</w:t>
                  </w:r>
                </w:p>
              </w:tc>
              <w:tc>
                <w:tcPr>
                  <w:tcW w:w="705" w:type="dxa"/>
                  <w:vMerge w:val="restart"/>
                  <w:noWrap w:val="0"/>
                  <w:vAlign w:val="center"/>
                </w:tcPr>
                <w:p>
                  <w:pPr>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生产运营单位</w:t>
                  </w:r>
                </w:p>
              </w:tc>
              <w:tc>
                <w:tcPr>
                  <w:tcW w:w="816" w:type="dxa"/>
                  <w:vMerge w:val="restar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昌吉州生态环境局、阜康市生态分局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155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污染源管理</w:t>
                  </w:r>
                </w:p>
              </w:tc>
              <w:tc>
                <w:tcPr>
                  <w:tcW w:w="535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检查采油及储油设置的运行情况，保证正常运行。检查固废的运输、处置措施的执行情况，防止造成环境污染；检查噪声排放源治理措施的消声、隔声效果，防止超标排放</w:t>
                  </w:r>
                </w:p>
              </w:tc>
              <w:tc>
                <w:tcPr>
                  <w:tcW w:w="705"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c>
                <w:tcPr>
                  <w:tcW w:w="816" w:type="dxa"/>
                  <w:vMerge w:val="continue"/>
                  <w:noWrap w:val="0"/>
                  <w:vAlign w:val="center"/>
                </w:tcPr>
                <w:p>
                  <w:pPr>
                    <w:spacing w:line="320" w:lineRule="exact"/>
                    <w:ind w:left="-119" w:right="-102"/>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71"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3</w:t>
                  </w:r>
                </w:p>
              </w:tc>
              <w:tc>
                <w:tcPr>
                  <w:tcW w:w="155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环境监测管理</w:t>
                  </w:r>
                </w:p>
              </w:tc>
              <w:tc>
                <w:tcPr>
                  <w:tcW w:w="535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组织空气环境质量监测；组织地下水环境监测，防止水环境污染；组织厂界环境噪声监测。</w:t>
                  </w:r>
                </w:p>
              </w:tc>
              <w:tc>
                <w:tcPr>
                  <w:tcW w:w="705" w:type="dxa"/>
                  <w:vMerge w:val="continue"/>
                  <w:noWrap w:val="0"/>
                  <w:vAlign w:val="center"/>
                </w:tcPr>
                <w:p>
                  <w:pPr>
                    <w:jc w:val="center"/>
                    <w:rPr>
                      <w:rFonts w:hint="default" w:ascii="Times New Roman" w:hAnsi="Times New Roman" w:cs="Times New Roman"/>
                      <w:color w:val="auto"/>
                    </w:rPr>
                  </w:pPr>
                </w:p>
              </w:tc>
              <w:tc>
                <w:tcPr>
                  <w:tcW w:w="816" w:type="dxa"/>
                  <w:vMerge w:val="continue"/>
                  <w:noWrap w:val="0"/>
                  <w:vAlign w:val="center"/>
                </w:tcPr>
                <w:p>
                  <w:pPr>
                    <w:jc w:val="center"/>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trPr>
              <w:tc>
                <w:tcPr>
                  <w:tcW w:w="371"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4</w:t>
                  </w:r>
                </w:p>
              </w:tc>
              <w:tc>
                <w:tcPr>
                  <w:tcW w:w="1551"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生态环境管理</w:t>
                  </w:r>
                </w:p>
              </w:tc>
              <w:tc>
                <w:tcPr>
                  <w:tcW w:w="5357"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继续做好施工迹地的地表恢复工作。培训巡线人员相关的水土保护知识，使之在保护沿线植被的同时，随时观察沿线的水土流失状况，以便能及时的采取补救措施。定期维护注水支线、电力设施底部等设施的地面固沙草方格。定期检查受影响范围内生态系统的动态变化情况</w:t>
                  </w:r>
                </w:p>
              </w:tc>
              <w:tc>
                <w:tcPr>
                  <w:tcW w:w="705" w:type="dxa"/>
                  <w:vMerge w:val="continue"/>
                  <w:noWrap w:val="0"/>
                  <w:vAlign w:val="center"/>
                </w:tcPr>
                <w:p>
                  <w:pPr>
                    <w:jc w:val="center"/>
                    <w:rPr>
                      <w:rFonts w:hint="default" w:ascii="Times New Roman" w:hAnsi="Times New Roman" w:cs="Times New Roman"/>
                      <w:color w:val="auto"/>
                    </w:rPr>
                  </w:pPr>
                </w:p>
              </w:tc>
              <w:tc>
                <w:tcPr>
                  <w:tcW w:w="816" w:type="dxa"/>
                  <w:vMerge w:val="continue"/>
                  <w:noWrap w:val="0"/>
                  <w:vAlign w:val="center"/>
                </w:tcPr>
                <w:p>
                  <w:pPr>
                    <w:jc w:val="center"/>
                    <w:rPr>
                      <w:rFonts w:hint="default" w:ascii="Times New Roman" w:hAnsi="Times New Roman" w:cs="Times New Roman"/>
                      <w:color w:val="auto"/>
                    </w:rPr>
                  </w:pPr>
                </w:p>
              </w:tc>
            </w:tr>
          </w:tbl>
          <w:p>
            <w:pPr>
              <w:pStyle w:val="50"/>
              <w:adjustRightInd w:val="0"/>
              <w:spacing w:before="240" w:beforeLines="100" w:line="360" w:lineRule="auto"/>
              <w:ind w:firstLine="482" w:firstLineChars="0"/>
              <w:rPr>
                <w:rFonts w:hint="default" w:ascii="Times New Roman" w:hAnsi="Times New Roman" w:cs="Times New Roman"/>
                <w:color w:val="auto"/>
                <w:lang w:val="zh-CN"/>
              </w:rPr>
            </w:pPr>
            <w:r>
              <w:rPr>
                <w:rFonts w:hint="default" w:ascii="Times New Roman" w:hAnsi="Times New Roman" w:cs="Times New Roman"/>
                <w:color w:val="auto"/>
                <w:lang w:val="zh-CN"/>
              </w:rPr>
              <w:t>（3）退役期环境管理要求</w:t>
            </w:r>
          </w:p>
          <w:p>
            <w:pPr>
              <w:pStyle w:val="50"/>
              <w:adjustRightInd w:val="0"/>
              <w:spacing w:line="360" w:lineRule="auto"/>
              <w:ind w:firstLine="482" w:firstLineChars="0"/>
              <w:rPr>
                <w:rFonts w:hint="default" w:ascii="Times New Roman" w:hAnsi="Times New Roman" w:cs="Times New Roman"/>
                <w:color w:val="auto"/>
                <w:lang w:val="zh-CN"/>
              </w:rPr>
            </w:pPr>
            <w:r>
              <w:rPr>
                <w:rFonts w:hint="default" w:ascii="Times New Roman" w:hAnsi="Times New Roman" w:cs="Times New Roman"/>
                <w:color w:val="auto"/>
                <w:lang w:val="zh-CN"/>
              </w:rPr>
              <w:t>本项目退役期环境监督管理计划，见表</w:t>
            </w:r>
            <w:r>
              <w:rPr>
                <w:rFonts w:hint="default" w:ascii="Times New Roman" w:hAnsi="Times New Roman" w:cs="Times New Roman"/>
                <w:color w:val="auto"/>
                <w:lang w:val="en-US" w:eastAsia="zh-CN"/>
              </w:rPr>
              <w:t>5-3</w:t>
            </w:r>
            <w:r>
              <w:rPr>
                <w:rFonts w:hint="default" w:ascii="Times New Roman" w:hAnsi="Times New Roman" w:cs="Times New Roman"/>
                <w:color w:val="auto"/>
                <w:lang w:val="zh-CN"/>
              </w:rPr>
              <w:t>。</w:t>
            </w:r>
          </w:p>
          <w:p>
            <w:pPr>
              <w:pStyle w:val="50"/>
              <w:adjustRightInd w:val="0"/>
              <w:snapToGrid w:val="0"/>
              <w:spacing w:before="120" w:beforeLines="50" w:line="240" w:lineRule="auto"/>
              <w:ind w:firstLine="482" w:firstLineChars="0"/>
              <w:jc w:val="center"/>
              <w:rPr>
                <w:rFonts w:hint="default" w:ascii="Times New Roman" w:hAnsi="Times New Roman" w:cs="Times New Roman"/>
                <w:b/>
                <w:color w:val="auto"/>
                <w:sz w:val="21"/>
                <w:szCs w:val="21"/>
                <w:lang w:val="zh-CN" w:bidi="ar"/>
              </w:rPr>
            </w:pPr>
          </w:p>
          <w:p>
            <w:pPr>
              <w:pStyle w:val="50"/>
              <w:adjustRightInd w:val="0"/>
              <w:snapToGrid w:val="0"/>
              <w:spacing w:before="120" w:beforeLines="50" w:line="240" w:lineRule="auto"/>
              <w:ind w:firstLine="482" w:firstLineChars="0"/>
              <w:jc w:val="center"/>
              <w:rPr>
                <w:rFonts w:hint="default" w:ascii="Times New Roman" w:hAnsi="Times New Roman" w:cs="Times New Roman"/>
                <w:b/>
                <w:color w:val="auto"/>
                <w:sz w:val="21"/>
                <w:szCs w:val="21"/>
                <w:lang w:val="zh-CN" w:bidi="ar"/>
              </w:rPr>
            </w:pPr>
            <w:r>
              <w:rPr>
                <w:rFonts w:hint="default" w:ascii="Times New Roman" w:hAnsi="Times New Roman" w:cs="Times New Roman"/>
                <w:b/>
                <w:color w:val="auto"/>
                <w:sz w:val="21"/>
                <w:szCs w:val="21"/>
                <w:lang w:val="zh-CN" w:bidi="ar"/>
              </w:rPr>
              <w:t>表</w:t>
            </w:r>
            <w:r>
              <w:rPr>
                <w:rFonts w:hint="default" w:ascii="Times New Roman" w:hAnsi="Times New Roman" w:cs="Times New Roman"/>
                <w:b/>
                <w:color w:val="auto"/>
                <w:sz w:val="21"/>
                <w:szCs w:val="21"/>
                <w:lang w:val="en-US" w:eastAsia="zh-CN" w:bidi="ar"/>
              </w:rPr>
              <w:t xml:space="preserve">5-3 </w:t>
            </w:r>
            <w:r>
              <w:rPr>
                <w:rFonts w:hint="default" w:ascii="Times New Roman" w:hAnsi="Times New Roman" w:cs="Times New Roman"/>
                <w:b/>
                <w:color w:val="auto"/>
                <w:sz w:val="21"/>
                <w:szCs w:val="21"/>
                <w:lang w:bidi="ar"/>
              </w:rPr>
              <w:t xml:space="preserve">     </w:t>
            </w:r>
            <w:r>
              <w:rPr>
                <w:rFonts w:hint="default" w:ascii="Times New Roman" w:hAnsi="Times New Roman" w:cs="Times New Roman"/>
                <w:b/>
                <w:color w:val="auto"/>
                <w:sz w:val="21"/>
                <w:szCs w:val="21"/>
                <w:lang w:val="zh-CN" w:bidi="ar"/>
              </w:rPr>
              <w:t>项目退役期环境监督管理计划</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3"/>
              <w:gridCol w:w="1007"/>
              <w:gridCol w:w="4335"/>
              <w:gridCol w:w="792"/>
              <w:gridCol w:w="10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111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影响因素</w:t>
                  </w:r>
                </w:p>
              </w:tc>
              <w:tc>
                <w:tcPr>
                  <w:tcW w:w="5008"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环保措施</w:t>
                  </w:r>
                </w:p>
              </w:tc>
              <w:tc>
                <w:tcPr>
                  <w:tcW w:w="862"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实施单位</w:t>
                  </w:r>
                </w:p>
              </w:tc>
              <w:tc>
                <w:tcPr>
                  <w:tcW w:w="1092"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监督单位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54" w:hRule="atLeast"/>
                <w:jc w:val="center"/>
              </w:trPr>
              <w:tc>
                <w:tcPr>
                  <w:tcW w:w="64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11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生态环境</w:t>
                  </w:r>
                </w:p>
              </w:tc>
              <w:tc>
                <w:tcPr>
                  <w:tcW w:w="5008"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项目所在油田退役前应进行环境影响后评价，并进行生态恢复；对受影响已清除污染物区域进行换土（拉运并填埋具有原来特性的土质），恢复原有生态机能。</w:t>
                  </w:r>
                </w:p>
              </w:tc>
              <w:tc>
                <w:tcPr>
                  <w:tcW w:w="862" w:type="dxa"/>
                  <w:vMerge w:val="restar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中国石油新疆油田分公司</w:t>
                  </w:r>
                </w:p>
              </w:tc>
              <w:tc>
                <w:tcPr>
                  <w:tcW w:w="1092" w:type="dxa"/>
                  <w:vMerge w:val="restart"/>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昌吉州生态环境局、阜康市生态分局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111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5008"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闭井期间采用低噪声设备，操作周期为短期，对周围环境产生间歇式影响，伴随闭井期工作结束而终止。</w:t>
                  </w:r>
                </w:p>
              </w:tc>
              <w:tc>
                <w:tcPr>
                  <w:tcW w:w="862" w:type="dxa"/>
                  <w:vMerge w:val="continue"/>
                  <w:noWrap w:val="0"/>
                  <w:vAlign w:val="center"/>
                </w:tcPr>
                <w:p>
                  <w:pPr>
                    <w:jc w:val="center"/>
                    <w:rPr>
                      <w:rFonts w:hint="default" w:ascii="Times New Roman" w:hAnsi="Times New Roman" w:cs="Times New Roman"/>
                      <w:color w:val="auto"/>
                      <w:szCs w:val="21"/>
                    </w:rPr>
                  </w:pPr>
                </w:p>
              </w:tc>
              <w:tc>
                <w:tcPr>
                  <w:tcW w:w="1092" w:type="dxa"/>
                  <w:vMerge w:val="continue"/>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111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大气环境</w:t>
                  </w:r>
                </w:p>
              </w:tc>
              <w:tc>
                <w:tcPr>
                  <w:tcW w:w="5008"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在对原有设备拆卸、转移过程产生一定扬尘，故需采取洒水降尘措施，同时闭井工作避开大风等恶劣天气，避免对周围空气环境造成污染。</w:t>
                  </w:r>
                </w:p>
              </w:tc>
              <w:tc>
                <w:tcPr>
                  <w:tcW w:w="862" w:type="dxa"/>
                  <w:vMerge w:val="continue"/>
                  <w:noWrap w:val="0"/>
                  <w:vAlign w:val="center"/>
                </w:tcPr>
                <w:p>
                  <w:pPr>
                    <w:jc w:val="center"/>
                    <w:rPr>
                      <w:rFonts w:hint="default" w:ascii="Times New Roman" w:hAnsi="Times New Roman" w:cs="Times New Roman"/>
                      <w:color w:val="auto"/>
                      <w:szCs w:val="21"/>
                    </w:rPr>
                  </w:pPr>
                </w:p>
              </w:tc>
              <w:tc>
                <w:tcPr>
                  <w:tcW w:w="1092" w:type="dxa"/>
                  <w:vMerge w:val="continue"/>
                  <w:noWrap w:val="0"/>
                  <w:vAlign w:val="center"/>
                </w:tcPr>
                <w:p>
                  <w:pPr>
                    <w:jc w:val="center"/>
                    <w:rPr>
                      <w:rFonts w:hint="default" w:ascii="Times New Roman" w:hAnsi="Times New Roman"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1119"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固体废物</w:t>
                  </w:r>
                </w:p>
              </w:tc>
              <w:tc>
                <w:tcPr>
                  <w:tcW w:w="5008" w:type="dxa"/>
                  <w:noWrap w:val="0"/>
                  <w:vAlign w:val="center"/>
                </w:tcPr>
                <w:p>
                  <w:pPr>
                    <w:jc w:val="center"/>
                    <w:rPr>
                      <w:rFonts w:hint="default" w:ascii="Times New Roman" w:hAnsi="Times New Roman" w:cs="Times New Roman"/>
                      <w:color w:val="auto"/>
                      <w:szCs w:val="21"/>
                    </w:rPr>
                  </w:pPr>
                  <w:r>
                    <w:rPr>
                      <w:rFonts w:hint="default" w:ascii="Times New Roman" w:hAnsi="Times New Roman" w:cs="Times New Roman"/>
                      <w:color w:val="auto"/>
                      <w:szCs w:val="21"/>
                    </w:rPr>
                    <w:t>固体废弃物分类收集，</w:t>
                  </w:r>
                  <w:r>
                    <w:rPr>
                      <w:rFonts w:hint="default" w:ascii="Times New Roman" w:hAnsi="Times New Roman" w:cs="Times New Roman"/>
                      <w:color w:val="auto"/>
                      <w:szCs w:val="21"/>
                      <w:lang w:eastAsia="zh-CN"/>
                    </w:rPr>
                    <w:t>分类处置。</w:t>
                  </w:r>
                  <w:r>
                    <w:rPr>
                      <w:rFonts w:hint="default" w:ascii="Times New Roman" w:hAnsi="Times New Roman" w:cs="Times New Roman"/>
                      <w:color w:val="auto"/>
                      <w:szCs w:val="21"/>
                    </w:rPr>
                    <w:t>优先回收利用，不可回收利用的及时清运。</w:t>
                  </w:r>
                </w:p>
              </w:tc>
              <w:tc>
                <w:tcPr>
                  <w:tcW w:w="862" w:type="dxa"/>
                  <w:vMerge w:val="continue"/>
                  <w:noWrap w:val="0"/>
                  <w:vAlign w:val="center"/>
                </w:tcPr>
                <w:p>
                  <w:pPr>
                    <w:jc w:val="center"/>
                    <w:rPr>
                      <w:rFonts w:hint="default" w:ascii="Times New Roman" w:hAnsi="Times New Roman" w:cs="Times New Roman"/>
                      <w:color w:val="auto"/>
                      <w:szCs w:val="21"/>
                    </w:rPr>
                  </w:pPr>
                </w:p>
              </w:tc>
              <w:tc>
                <w:tcPr>
                  <w:tcW w:w="1092" w:type="dxa"/>
                  <w:vMerge w:val="continue"/>
                  <w:noWrap w:val="0"/>
                  <w:vAlign w:val="center"/>
                </w:tcPr>
                <w:p>
                  <w:pPr>
                    <w:jc w:val="center"/>
                    <w:rPr>
                      <w:rFonts w:hint="default" w:ascii="Times New Roman" w:hAnsi="Times New Roman" w:cs="Times New Roman"/>
                      <w:color w:val="auto"/>
                      <w:szCs w:val="21"/>
                    </w:rPr>
                  </w:pPr>
                </w:p>
              </w:tc>
            </w:tr>
          </w:tbl>
          <w:p>
            <w:pPr>
              <w:pStyle w:val="52"/>
              <w:spacing w:before="240" w:beforeLines="100"/>
              <w:ind w:firstLine="482" w:firstLineChars="200"/>
              <w:rPr>
                <w:rFonts w:hint="default" w:ascii="Times New Roman" w:hAnsi="Times New Roman" w:cs="Times New Roman"/>
                <w:b/>
                <w:bCs/>
                <w:color w:val="auto"/>
              </w:rPr>
            </w:pPr>
            <w:r>
              <w:rPr>
                <w:rFonts w:hint="default" w:ascii="Times New Roman" w:hAnsi="Times New Roman" w:cs="Times New Roman"/>
                <w:b/>
                <w:bCs/>
                <w:color w:val="auto"/>
                <w:lang w:val="en-US" w:eastAsia="zh-CN"/>
              </w:rPr>
              <w:t>5</w:t>
            </w:r>
            <w:r>
              <w:rPr>
                <w:rFonts w:hint="default" w:ascii="Times New Roman" w:hAnsi="Times New Roman" w:cs="Times New Roman"/>
                <w:b/>
                <w:bCs/>
                <w:color w:val="auto"/>
              </w:rPr>
              <w:t>.2监测计划</w:t>
            </w:r>
          </w:p>
          <w:p>
            <w:pPr>
              <w:pStyle w:val="52"/>
              <w:ind w:firstLine="480" w:firstLineChars="0"/>
              <w:rPr>
                <w:rFonts w:hint="default" w:ascii="Times New Roman" w:hAnsi="Times New Roman" w:cs="Times New Roman"/>
                <w:color w:val="auto"/>
              </w:rPr>
            </w:pPr>
            <w:r>
              <w:rPr>
                <w:rFonts w:hint="default" w:ascii="Times New Roman" w:hAnsi="Times New Roman" w:cs="Times New Roman"/>
                <w:color w:val="auto"/>
              </w:rPr>
              <w:t>本工程运营期间需对生产过程生产的“三废”进行严格管理，定期对污染源和环境质量进行监测，减少对周围环境影响。环境监测计划表，见表</w:t>
            </w:r>
            <w:r>
              <w:rPr>
                <w:rFonts w:hint="default" w:ascii="Times New Roman" w:hAnsi="Times New Roman" w:cs="Times New Roman"/>
                <w:color w:val="auto"/>
                <w:lang w:val="en-US" w:eastAsia="zh-CN"/>
              </w:rPr>
              <w:t>5-4</w:t>
            </w:r>
            <w:r>
              <w:rPr>
                <w:rFonts w:hint="default" w:ascii="Times New Roman" w:hAnsi="Times New Roman" w:cs="Times New Roman"/>
                <w:color w:val="auto"/>
              </w:rPr>
              <w:t>。</w:t>
            </w:r>
          </w:p>
          <w:p>
            <w:pPr>
              <w:pStyle w:val="52"/>
              <w:spacing w:before="120" w:beforeLines="50" w:line="240" w:lineRule="auto"/>
              <w:ind w:firstLine="0" w:firstLineChars="0"/>
              <w:jc w:val="center"/>
              <w:rPr>
                <w:rFonts w:hint="default" w:ascii="Times New Roman" w:hAnsi="Times New Roman" w:cs="Times New Roman"/>
                <w:b/>
                <w:color w:val="auto"/>
                <w:sz w:val="21"/>
                <w:szCs w:val="21"/>
                <w:lang w:bidi="ar"/>
              </w:rPr>
            </w:pPr>
            <w:r>
              <w:rPr>
                <w:rFonts w:hint="default" w:ascii="Times New Roman" w:hAnsi="Times New Roman" w:cs="Times New Roman"/>
                <w:b/>
                <w:color w:val="auto"/>
                <w:sz w:val="21"/>
                <w:szCs w:val="21"/>
                <w:lang w:bidi="ar"/>
              </w:rPr>
              <w:t>表</w:t>
            </w:r>
            <w:r>
              <w:rPr>
                <w:rFonts w:hint="default" w:ascii="Times New Roman" w:hAnsi="Times New Roman" w:cs="Times New Roman"/>
                <w:b/>
                <w:color w:val="auto"/>
                <w:sz w:val="21"/>
                <w:szCs w:val="21"/>
                <w:lang w:val="en-US" w:eastAsia="zh-CN" w:bidi="ar"/>
              </w:rPr>
              <w:t>5-4</w:t>
            </w:r>
            <w:r>
              <w:rPr>
                <w:rFonts w:hint="default" w:ascii="Times New Roman" w:hAnsi="Times New Roman" w:cs="Times New Roman"/>
                <w:b/>
                <w:color w:val="auto"/>
                <w:sz w:val="21"/>
                <w:szCs w:val="21"/>
                <w:lang w:bidi="ar"/>
              </w:rPr>
              <w:t xml:space="preserve">       运营期环境监测计划</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2"/>
              <w:gridCol w:w="951"/>
              <w:gridCol w:w="1654"/>
              <w:gridCol w:w="3208"/>
              <w:gridCol w:w="12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编号</w:t>
                  </w:r>
                </w:p>
              </w:tc>
              <w:tc>
                <w:tcPr>
                  <w:tcW w:w="1083"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环境要素</w:t>
                  </w:r>
                </w:p>
              </w:tc>
              <w:tc>
                <w:tcPr>
                  <w:tcW w:w="1910"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地点</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监测项目</w:t>
                  </w:r>
                </w:p>
              </w:tc>
              <w:tc>
                <w:tcPr>
                  <w:tcW w:w="149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restart"/>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1</w:t>
                  </w:r>
                </w:p>
              </w:tc>
              <w:tc>
                <w:tcPr>
                  <w:tcW w:w="1083" w:type="dxa"/>
                  <w:vMerge w:val="restart"/>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大气</w:t>
                  </w:r>
                </w:p>
              </w:tc>
              <w:tc>
                <w:tcPr>
                  <w:tcW w:w="1910" w:type="dxa"/>
                  <w:noWrap w:val="0"/>
                  <w:vAlign w:val="center"/>
                </w:tcPr>
                <w:p>
                  <w:pPr>
                    <w:jc w:val="center"/>
                    <w:rPr>
                      <w:rFonts w:hint="default" w:ascii="Times New Roman" w:hAnsi="Times New Roman" w:eastAsia="宋体" w:cs="Times New Roman"/>
                      <w:bCs/>
                      <w:color w:val="auto"/>
                      <w:kern w:val="0"/>
                      <w:szCs w:val="21"/>
                      <w:lang w:eastAsia="zh-CN"/>
                    </w:rPr>
                  </w:pPr>
                  <w:r>
                    <w:rPr>
                      <w:rFonts w:hint="default" w:ascii="Times New Roman" w:hAnsi="Times New Roman" w:cs="Times New Roman"/>
                      <w:bCs/>
                      <w:color w:val="auto"/>
                      <w:kern w:val="0"/>
                      <w:szCs w:val="21"/>
                    </w:rPr>
                    <w:t>井场边界</w:t>
                  </w:r>
                  <w:r>
                    <w:rPr>
                      <w:rFonts w:hint="default" w:ascii="Times New Roman" w:hAnsi="Times New Roman" w:cs="Times New Roman"/>
                      <w:bCs/>
                      <w:color w:val="auto"/>
                      <w:kern w:val="0"/>
                      <w:szCs w:val="21"/>
                      <w:lang w:eastAsia="zh-CN"/>
                    </w:rPr>
                    <w:t>、拉油站下方向</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非甲烷总烃</w:t>
                  </w:r>
                </w:p>
              </w:tc>
              <w:tc>
                <w:tcPr>
                  <w:tcW w:w="1495" w:type="dxa"/>
                  <w:noWrap w:val="0"/>
                  <w:vAlign w:val="center"/>
                </w:tcPr>
                <w:p>
                  <w:pPr>
                    <w:jc w:val="center"/>
                    <w:rPr>
                      <w:rFonts w:hint="default" w:ascii="Times New Roman" w:hAnsi="Times New Roman" w:eastAsia="宋体" w:cs="Times New Roman"/>
                      <w:bCs/>
                      <w:color w:val="auto"/>
                      <w:kern w:val="0"/>
                      <w:szCs w:val="21"/>
                      <w:lang w:eastAsia="zh-CN"/>
                    </w:rPr>
                  </w:pPr>
                  <w:r>
                    <w:rPr>
                      <w:rFonts w:hint="default" w:ascii="Times New Roman" w:hAnsi="Times New Roman" w:cs="Times New Roman"/>
                      <w:bCs/>
                      <w:color w:val="auto"/>
                      <w:kern w:val="0"/>
                      <w:szCs w:val="21"/>
                    </w:rPr>
                    <w:t>1次/</w:t>
                  </w:r>
                  <w:r>
                    <w:rPr>
                      <w:rFonts w:hint="default" w:ascii="Times New Roman" w:hAnsi="Times New Roman" w:cs="Times New Roman"/>
                      <w:bCs/>
                      <w:color w:val="auto"/>
                      <w:kern w:val="0"/>
                      <w:szCs w:val="21"/>
                      <w:lang w:eastAsia="zh-CN"/>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continue"/>
                  <w:noWrap w:val="0"/>
                  <w:vAlign w:val="center"/>
                </w:tcPr>
                <w:p>
                  <w:pPr>
                    <w:jc w:val="center"/>
                    <w:rPr>
                      <w:rFonts w:hint="default" w:ascii="Times New Roman" w:hAnsi="Times New Roman" w:cs="Times New Roman"/>
                      <w:bCs/>
                      <w:color w:val="auto"/>
                      <w:kern w:val="0"/>
                      <w:szCs w:val="21"/>
                    </w:rPr>
                  </w:pPr>
                </w:p>
              </w:tc>
              <w:tc>
                <w:tcPr>
                  <w:tcW w:w="1083" w:type="dxa"/>
                  <w:vMerge w:val="continue"/>
                  <w:noWrap w:val="0"/>
                  <w:vAlign w:val="center"/>
                </w:tcPr>
                <w:p>
                  <w:pPr>
                    <w:jc w:val="center"/>
                    <w:rPr>
                      <w:rFonts w:hint="default" w:ascii="Times New Roman" w:hAnsi="Times New Roman" w:cs="Times New Roman"/>
                      <w:bCs/>
                      <w:color w:val="auto"/>
                      <w:kern w:val="0"/>
                      <w:szCs w:val="21"/>
                    </w:rPr>
                  </w:pPr>
                </w:p>
              </w:tc>
              <w:tc>
                <w:tcPr>
                  <w:tcW w:w="1910" w:type="dxa"/>
                  <w:noWrap w:val="0"/>
                  <w:vAlign w:val="center"/>
                </w:tcPr>
                <w:p>
                  <w:pPr>
                    <w:jc w:val="center"/>
                    <w:rPr>
                      <w:rFonts w:hint="eastAsia" w:ascii="Times New Roman" w:hAnsi="Times New Roman" w:eastAsia="宋体" w:cs="Times New Roman"/>
                      <w:bCs/>
                      <w:color w:val="auto"/>
                      <w:kern w:val="0"/>
                      <w:szCs w:val="21"/>
                      <w:lang w:eastAsia="zh-CN"/>
                    </w:rPr>
                  </w:pPr>
                  <w:r>
                    <w:rPr>
                      <w:rFonts w:hint="eastAsia" w:cs="Times New Roman"/>
                      <w:bCs/>
                      <w:color w:val="auto"/>
                      <w:kern w:val="0"/>
                      <w:szCs w:val="21"/>
                      <w:lang w:eastAsia="zh-CN"/>
                    </w:rPr>
                    <w:t>单井拉油点</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非甲烷总烃</w:t>
                  </w:r>
                  <w:r>
                    <w:rPr>
                      <w:rFonts w:hint="eastAsia" w:cs="Times New Roman"/>
                      <w:bCs/>
                      <w:color w:val="auto"/>
                      <w:kern w:val="0"/>
                      <w:szCs w:val="21"/>
                      <w:lang w:eastAsia="zh-CN"/>
                    </w:rPr>
                    <w:t>、</w:t>
                  </w:r>
                  <w:r>
                    <w:rPr>
                      <w:rFonts w:hint="default" w:ascii="Times New Roman" w:hAnsi="Times New Roman" w:cs="Times New Roman"/>
                      <w:bCs/>
                      <w:color w:val="auto"/>
                      <w:kern w:val="0"/>
                      <w:szCs w:val="21"/>
                      <w:lang w:eastAsia="zh-CN"/>
                    </w:rPr>
                    <w:t>SO</w:t>
                  </w:r>
                  <w:r>
                    <w:rPr>
                      <w:rFonts w:hint="default" w:ascii="Times New Roman" w:hAnsi="Times New Roman" w:cs="Times New Roman"/>
                      <w:bCs/>
                      <w:color w:val="auto"/>
                      <w:kern w:val="0"/>
                      <w:szCs w:val="21"/>
                      <w:vertAlign w:val="subscript"/>
                      <w:lang w:eastAsia="zh-CN"/>
                    </w:rPr>
                    <w:t>2</w:t>
                  </w:r>
                  <w:r>
                    <w:rPr>
                      <w:rFonts w:hint="default" w:ascii="Times New Roman" w:hAnsi="Times New Roman" w:cs="Times New Roman"/>
                      <w:bCs/>
                      <w:color w:val="auto"/>
                      <w:kern w:val="0"/>
                      <w:szCs w:val="21"/>
                      <w:vertAlign w:val="baseline"/>
                      <w:lang w:eastAsia="zh-CN"/>
                    </w:rPr>
                    <w:t>、</w:t>
                  </w:r>
                  <w:r>
                    <w:rPr>
                      <w:rFonts w:hint="default" w:ascii="Times New Roman" w:hAnsi="Times New Roman" w:cs="Times New Roman"/>
                      <w:bCs/>
                      <w:color w:val="auto"/>
                      <w:kern w:val="0"/>
                      <w:szCs w:val="21"/>
                      <w:lang w:eastAsia="zh-CN"/>
                    </w:rPr>
                    <w:t>颗粒物、NO</w:t>
                  </w:r>
                  <w:r>
                    <w:rPr>
                      <w:rFonts w:hint="default" w:ascii="Times New Roman" w:hAnsi="Times New Roman" w:cs="Times New Roman"/>
                      <w:bCs/>
                      <w:color w:val="auto"/>
                      <w:kern w:val="0"/>
                      <w:szCs w:val="21"/>
                      <w:vertAlign w:val="subscript"/>
                      <w:lang w:eastAsia="zh-CN"/>
                    </w:rPr>
                    <w:t>X</w:t>
                  </w:r>
                </w:p>
              </w:tc>
              <w:tc>
                <w:tcPr>
                  <w:tcW w:w="149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1次/</w:t>
                  </w:r>
                  <w:r>
                    <w:rPr>
                      <w:rFonts w:hint="default" w:ascii="Times New Roman" w:hAnsi="Times New Roman" w:cs="Times New Roman"/>
                      <w:bCs/>
                      <w:color w:val="auto"/>
                      <w:kern w:val="0"/>
                      <w:szCs w:val="21"/>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vMerge w:val="continue"/>
                  <w:noWrap w:val="0"/>
                  <w:vAlign w:val="center"/>
                </w:tcPr>
                <w:p>
                  <w:pPr>
                    <w:jc w:val="center"/>
                    <w:rPr>
                      <w:rFonts w:hint="default" w:ascii="Times New Roman" w:hAnsi="Times New Roman" w:cs="Times New Roman"/>
                      <w:bCs/>
                      <w:color w:val="auto"/>
                      <w:kern w:val="0"/>
                      <w:szCs w:val="21"/>
                    </w:rPr>
                  </w:pPr>
                </w:p>
              </w:tc>
              <w:tc>
                <w:tcPr>
                  <w:tcW w:w="1083" w:type="dxa"/>
                  <w:vMerge w:val="continue"/>
                  <w:noWrap w:val="0"/>
                  <w:vAlign w:val="center"/>
                </w:tcPr>
                <w:p>
                  <w:pPr>
                    <w:jc w:val="center"/>
                    <w:rPr>
                      <w:rFonts w:hint="default" w:ascii="Times New Roman" w:hAnsi="Times New Roman" w:cs="Times New Roman"/>
                      <w:bCs/>
                      <w:color w:val="auto"/>
                      <w:kern w:val="0"/>
                      <w:szCs w:val="21"/>
                    </w:rPr>
                  </w:pPr>
                </w:p>
              </w:tc>
              <w:tc>
                <w:tcPr>
                  <w:tcW w:w="1910" w:type="dxa"/>
                  <w:noWrap w:val="0"/>
                  <w:vAlign w:val="center"/>
                </w:tcPr>
                <w:p>
                  <w:pPr>
                    <w:jc w:val="center"/>
                    <w:rPr>
                      <w:rFonts w:hint="default" w:ascii="Times New Roman" w:hAnsi="Times New Roman" w:eastAsia="宋体" w:cs="Times New Roman"/>
                      <w:bCs/>
                      <w:color w:val="auto"/>
                      <w:kern w:val="0"/>
                      <w:szCs w:val="21"/>
                      <w:lang w:eastAsia="zh-CN"/>
                    </w:rPr>
                  </w:pPr>
                  <w:r>
                    <w:rPr>
                      <w:rFonts w:hint="eastAsia" w:cs="Times New Roman"/>
                      <w:bCs/>
                      <w:color w:val="auto"/>
                      <w:kern w:val="0"/>
                      <w:szCs w:val="21"/>
                      <w:lang w:eastAsia="zh-CN"/>
                    </w:rPr>
                    <w:t>集中</w:t>
                  </w:r>
                  <w:r>
                    <w:rPr>
                      <w:rFonts w:hint="default" w:ascii="Times New Roman" w:hAnsi="Times New Roman" w:cs="Times New Roman"/>
                      <w:bCs/>
                      <w:color w:val="auto"/>
                      <w:kern w:val="0"/>
                      <w:szCs w:val="21"/>
                      <w:lang w:eastAsia="zh-CN"/>
                    </w:rPr>
                    <w:t>拉油站加热炉</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lang w:eastAsia="zh-CN"/>
                    </w:rPr>
                    <w:t>SO</w:t>
                  </w:r>
                  <w:r>
                    <w:rPr>
                      <w:rFonts w:hint="default" w:ascii="Times New Roman" w:hAnsi="Times New Roman" w:cs="Times New Roman"/>
                      <w:bCs/>
                      <w:color w:val="auto"/>
                      <w:kern w:val="0"/>
                      <w:szCs w:val="21"/>
                      <w:vertAlign w:val="subscript"/>
                      <w:lang w:eastAsia="zh-CN"/>
                    </w:rPr>
                    <w:t>2</w:t>
                  </w:r>
                  <w:r>
                    <w:rPr>
                      <w:rFonts w:hint="default" w:ascii="Times New Roman" w:hAnsi="Times New Roman" w:cs="Times New Roman"/>
                      <w:bCs/>
                      <w:color w:val="auto"/>
                      <w:kern w:val="0"/>
                      <w:szCs w:val="21"/>
                      <w:vertAlign w:val="baseline"/>
                      <w:lang w:eastAsia="zh-CN"/>
                    </w:rPr>
                    <w:t>、</w:t>
                  </w:r>
                  <w:r>
                    <w:rPr>
                      <w:rFonts w:hint="default" w:ascii="Times New Roman" w:hAnsi="Times New Roman" w:cs="Times New Roman"/>
                      <w:bCs/>
                      <w:color w:val="auto"/>
                      <w:kern w:val="0"/>
                      <w:szCs w:val="21"/>
                      <w:lang w:eastAsia="zh-CN"/>
                    </w:rPr>
                    <w:t>颗粒物、NO</w:t>
                  </w:r>
                  <w:r>
                    <w:rPr>
                      <w:rFonts w:hint="default" w:ascii="Times New Roman" w:hAnsi="Times New Roman" w:cs="Times New Roman"/>
                      <w:bCs/>
                      <w:color w:val="auto"/>
                      <w:kern w:val="0"/>
                      <w:szCs w:val="21"/>
                      <w:vertAlign w:val="subscript"/>
                      <w:lang w:eastAsia="zh-CN"/>
                    </w:rPr>
                    <w:t>X</w:t>
                  </w:r>
                </w:p>
              </w:tc>
              <w:tc>
                <w:tcPr>
                  <w:tcW w:w="149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1次/</w:t>
                  </w:r>
                  <w:r>
                    <w:rPr>
                      <w:rFonts w:hint="default" w:ascii="Times New Roman" w:hAnsi="Times New Roman" w:cs="Times New Roman"/>
                      <w:bCs/>
                      <w:color w:val="auto"/>
                      <w:kern w:val="0"/>
                      <w:szCs w:val="21"/>
                      <w:lang w:eastAsia="zh-CN"/>
                    </w:rPr>
                    <w:t>季度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2</w:t>
                  </w:r>
                </w:p>
              </w:tc>
              <w:tc>
                <w:tcPr>
                  <w:tcW w:w="1083"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地下水</w:t>
                  </w:r>
                </w:p>
              </w:tc>
              <w:tc>
                <w:tcPr>
                  <w:tcW w:w="1910"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color w:val="auto"/>
                      <w:szCs w:val="21"/>
                    </w:rPr>
                    <w:t>上游、项目区及下游</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color w:val="auto"/>
                      <w:spacing w:val="-4"/>
                      <w:szCs w:val="21"/>
                    </w:rPr>
                    <w:t>参照《地下水质量标准》（GB/T14848-2017）Ⅲ类标准</w:t>
                  </w:r>
                </w:p>
              </w:tc>
              <w:tc>
                <w:tcPr>
                  <w:tcW w:w="1495" w:type="dxa"/>
                  <w:noWrap w:val="0"/>
                  <w:vAlign w:val="center"/>
                </w:tcPr>
                <w:p>
                  <w:pPr>
                    <w:jc w:val="center"/>
                    <w:rPr>
                      <w:rFonts w:hint="default" w:ascii="Times New Roman" w:hAnsi="Times New Roman" w:eastAsia="宋体" w:cs="Times New Roman"/>
                      <w:bCs/>
                      <w:color w:val="auto"/>
                      <w:kern w:val="0"/>
                      <w:szCs w:val="21"/>
                      <w:lang w:eastAsia="zh-CN"/>
                    </w:rPr>
                  </w:pPr>
                  <w:r>
                    <w:rPr>
                      <w:rFonts w:hint="default" w:ascii="Times New Roman" w:hAnsi="Times New Roman" w:cs="Times New Roman"/>
                      <w:bCs/>
                      <w:color w:val="auto"/>
                      <w:kern w:val="0"/>
                      <w:szCs w:val="21"/>
                    </w:rPr>
                    <w:t>1次/</w:t>
                  </w:r>
                  <w:r>
                    <w:rPr>
                      <w:rFonts w:hint="default" w:ascii="Times New Roman" w:hAnsi="Times New Roman" w:cs="Times New Roman"/>
                      <w:bCs/>
                      <w:color w:val="auto"/>
                      <w:kern w:val="0"/>
                      <w:szCs w:val="21"/>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3</w:t>
                  </w:r>
                </w:p>
              </w:tc>
              <w:tc>
                <w:tcPr>
                  <w:tcW w:w="1083"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生态</w:t>
                  </w:r>
                </w:p>
              </w:tc>
              <w:tc>
                <w:tcPr>
                  <w:tcW w:w="1910"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项目区</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临时占地平整情况、植被恢复情况</w:t>
                  </w:r>
                </w:p>
              </w:tc>
              <w:tc>
                <w:tcPr>
                  <w:tcW w:w="1495" w:type="dxa"/>
                  <w:noWrap w:val="0"/>
                  <w:vAlign w:val="center"/>
                </w:tcPr>
                <w:p>
                  <w:pPr>
                    <w:jc w:val="center"/>
                    <w:rPr>
                      <w:rFonts w:hint="default" w:ascii="Times New Roman" w:hAnsi="Times New Roman" w:eastAsia="宋体" w:cs="Times New Roman"/>
                      <w:bCs/>
                      <w:color w:val="auto"/>
                      <w:kern w:val="0"/>
                      <w:szCs w:val="21"/>
                      <w:lang w:eastAsia="zh-CN"/>
                    </w:rPr>
                  </w:pPr>
                  <w:r>
                    <w:rPr>
                      <w:rFonts w:hint="default" w:ascii="Times New Roman" w:hAnsi="Times New Roman" w:cs="Times New Roman"/>
                      <w:bCs/>
                      <w:color w:val="auto"/>
                      <w:kern w:val="0"/>
                      <w:szCs w:val="21"/>
                    </w:rPr>
                    <w:t>1次/</w:t>
                  </w:r>
                  <w:r>
                    <w:rPr>
                      <w:rFonts w:hint="default" w:ascii="Times New Roman" w:hAnsi="Times New Roman" w:cs="Times New Roman"/>
                      <w:bCs/>
                      <w:color w:val="auto"/>
                      <w:kern w:val="0"/>
                      <w:szCs w:val="21"/>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4</w:t>
                  </w:r>
                </w:p>
              </w:tc>
              <w:tc>
                <w:tcPr>
                  <w:tcW w:w="1083"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噪声</w:t>
                  </w:r>
                </w:p>
              </w:tc>
              <w:tc>
                <w:tcPr>
                  <w:tcW w:w="1910"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井场场界四周</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等效声级dB（A）</w:t>
                  </w:r>
                </w:p>
              </w:tc>
              <w:tc>
                <w:tcPr>
                  <w:tcW w:w="1495" w:type="dxa"/>
                  <w:noWrap w:val="0"/>
                  <w:vAlign w:val="center"/>
                </w:tcPr>
                <w:p>
                  <w:pPr>
                    <w:jc w:val="center"/>
                    <w:rPr>
                      <w:rFonts w:hint="default" w:ascii="Times New Roman" w:hAnsi="Times New Roman" w:eastAsia="宋体" w:cs="Times New Roman"/>
                      <w:bCs/>
                      <w:color w:val="auto"/>
                      <w:kern w:val="0"/>
                      <w:szCs w:val="21"/>
                      <w:lang w:eastAsia="zh-CN"/>
                    </w:rPr>
                  </w:pPr>
                  <w:r>
                    <w:rPr>
                      <w:rFonts w:hint="default" w:ascii="Times New Roman" w:hAnsi="Times New Roman" w:cs="Times New Roman"/>
                      <w:bCs/>
                      <w:color w:val="auto"/>
                      <w:kern w:val="0"/>
                      <w:szCs w:val="21"/>
                    </w:rPr>
                    <w:t>1次/</w:t>
                  </w:r>
                  <w:r>
                    <w:rPr>
                      <w:rFonts w:hint="default" w:ascii="Times New Roman" w:hAnsi="Times New Roman" w:cs="Times New Roman"/>
                      <w:bCs/>
                      <w:color w:val="auto"/>
                      <w:kern w:val="0"/>
                      <w:szCs w:val="21"/>
                      <w:lang w:eastAsia="zh-CN"/>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5"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5</w:t>
                  </w:r>
                </w:p>
              </w:tc>
              <w:tc>
                <w:tcPr>
                  <w:tcW w:w="1083"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土壤</w:t>
                  </w:r>
                </w:p>
              </w:tc>
              <w:tc>
                <w:tcPr>
                  <w:tcW w:w="1910"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bCs/>
                      <w:color w:val="auto"/>
                      <w:kern w:val="0"/>
                      <w:szCs w:val="21"/>
                    </w:rPr>
                    <w:t>井场内</w:t>
                  </w:r>
                </w:p>
              </w:tc>
              <w:tc>
                <w:tcPr>
                  <w:tcW w:w="3497" w:type="dxa"/>
                  <w:noWrap w:val="0"/>
                  <w:vAlign w:val="center"/>
                </w:tcPr>
                <w:p>
                  <w:pPr>
                    <w:jc w:val="center"/>
                    <w:rPr>
                      <w:rFonts w:hint="default" w:ascii="Times New Roman" w:hAnsi="Times New Roman" w:cs="Times New Roman"/>
                      <w:bCs/>
                      <w:color w:val="auto"/>
                      <w:kern w:val="0"/>
                      <w:szCs w:val="21"/>
                    </w:rPr>
                  </w:pPr>
                  <w:r>
                    <w:rPr>
                      <w:rFonts w:hint="default" w:ascii="Times New Roman" w:hAnsi="Times New Roman" w:cs="Times New Roman"/>
                      <w:color w:val="auto"/>
                      <w:kern w:val="0"/>
                      <w:szCs w:val="21"/>
                    </w:rPr>
                    <w:t>《土壤环境质量 建设用地土壤污染风险管控标准（试行）》（GB36600-2018）中基本项目</w:t>
                  </w:r>
                </w:p>
              </w:tc>
              <w:tc>
                <w:tcPr>
                  <w:tcW w:w="1495" w:type="dxa"/>
                  <w:noWrap w:val="0"/>
                  <w:vAlign w:val="center"/>
                </w:tcPr>
                <w:p>
                  <w:pPr>
                    <w:jc w:val="center"/>
                    <w:rPr>
                      <w:rFonts w:hint="default" w:ascii="Times New Roman" w:hAnsi="Times New Roman" w:eastAsia="宋体" w:cs="Times New Roman"/>
                      <w:bCs/>
                      <w:color w:val="auto"/>
                      <w:kern w:val="0"/>
                      <w:szCs w:val="21"/>
                      <w:lang w:eastAsia="zh-CN"/>
                    </w:rPr>
                  </w:pPr>
                  <w:r>
                    <w:rPr>
                      <w:rFonts w:hint="default" w:ascii="Times New Roman" w:hAnsi="Times New Roman" w:cs="Times New Roman"/>
                      <w:bCs/>
                      <w:color w:val="auto"/>
                      <w:kern w:val="0"/>
                      <w:szCs w:val="21"/>
                    </w:rPr>
                    <w:t>1次/5</w:t>
                  </w:r>
                  <w:r>
                    <w:rPr>
                      <w:rFonts w:hint="default" w:ascii="Times New Roman" w:hAnsi="Times New Roman" w:cs="Times New Roman"/>
                      <w:bCs/>
                      <w:color w:val="auto"/>
                      <w:kern w:val="0"/>
                      <w:szCs w:val="21"/>
                      <w:lang w:eastAsia="zh-CN"/>
                    </w:rPr>
                    <w:t>年</w:t>
                  </w:r>
                </w:p>
              </w:tc>
            </w:tr>
          </w:tbl>
          <w:p>
            <w:pPr>
              <w:spacing w:before="240" w:beforeLines="100" w:line="360" w:lineRule="auto"/>
              <w:ind w:firstLine="482" w:firstLineChars="200"/>
              <w:rPr>
                <w:rFonts w:hint="default" w:ascii="Times New Roman" w:hAnsi="Times New Roman" w:cs="Times New Roman"/>
                <w:b/>
                <w:color w:val="auto"/>
                <w:kern w:val="0"/>
                <w:sz w:val="24"/>
              </w:rPr>
            </w:pPr>
            <w:r>
              <w:rPr>
                <w:rFonts w:hint="default" w:ascii="Times New Roman" w:hAnsi="Times New Roman" w:cs="Times New Roman"/>
                <w:b/>
                <w:bCs/>
                <w:color w:val="auto"/>
                <w:sz w:val="24"/>
                <w:lang w:val="en-US" w:eastAsia="zh-CN" w:bidi="ar"/>
              </w:rPr>
              <w:t>5</w:t>
            </w:r>
            <w:r>
              <w:rPr>
                <w:rFonts w:hint="default" w:ascii="Times New Roman" w:hAnsi="Times New Roman" w:cs="Times New Roman"/>
                <w:b/>
                <w:bCs/>
                <w:color w:val="auto"/>
                <w:sz w:val="24"/>
                <w:lang w:bidi="ar"/>
              </w:rPr>
              <w:t>.3</w:t>
            </w:r>
            <w:r>
              <w:rPr>
                <w:rFonts w:hint="default" w:ascii="Times New Roman" w:hAnsi="Times New Roman" w:cs="Times New Roman"/>
                <w:b/>
                <w:color w:val="auto"/>
                <w:kern w:val="0"/>
                <w:sz w:val="24"/>
              </w:rPr>
              <w:t>“三同时”验收一览表</w:t>
            </w:r>
          </w:p>
          <w:p>
            <w:pPr>
              <w:pStyle w:val="52"/>
              <w:ind w:firstLine="480" w:firstLineChars="200"/>
              <w:rPr>
                <w:rFonts w:hint="default" w:ascii="Times New Roman" w:hAnsi="Times New Roman" w:cs="Times New Roman"/>
                <w:color w:val="auto"/>
                <w:lang w:bidi="ar"/>
              </w:rPr>
            </w:pPr>
            <w:r>
              <w:rPr>
                <w:rFonts w:hint="default" w:ascii="Times New Roman" w:hAnsi="Times New Roman" w:cs="Times New Roman"/>
                <w:color w:val="auto"/>
                <w:lang w:bidi="ar"/>
              </w:rPr>
              <w:t>本项目建成投产后，应根据《中华人民共和国环境保护法》以及《建设项目环境保护管理条例》要求，开展自主环保竣工验收并应当依法向社会公开验收报告，环保验收建议清单见表</w:t>
            </w:r>
            <w:r>
              <w:rPr>
                <w:rFonts w:hint="default" w:ascii="Times New Roman" w:hAnsi="Times New Roman" w:cs="Times New Roman"/>
                <w:color w:val="auto"/>
                <w:lang w:val="en-US" w:eastAsia="zh-CN" w:bidi="ar"/>
              </w:rPr>
              <w:t>5-5</w:t>
            </w:r>
            <w:r>
              <w:rPr>
                <w:rFonts w:hint="default" w:ascii="Times New Roman" w:hAnsi="Times New Roman" w:cs="Times New Roman"/>
                <w:color w:val="auto"/>
                <w:lang w:bidi="ar"/>
              </w:rPr>
              <w:t>。</w:t>
            </w:r>
          </w:p>
          <w:p>
            <w:pPr>
              <w:pStyle w:val="52"/>
              <w:spacing w:before="120" w:beforeLines="50" w:line="240" w:lineRule="auto"/>
              <w:ind w:firstLine="474"/>
              <w:jc w:val="center"/>
              <w:rPr>
                <w:rFonts w:hint="default" w:ascii="Times New Roman" w:hAnsi="Times New Roman" w:cs="Times New Roman"/>
                <w:b/>
                <w:color w:val="auto"/>
                <w:sz w:val="21"/>
                <w:szCs w:val="21"/>
                <w:lang w:bidi="ar"/>
              </w:rPr>
            </w:pPr>
          </w:p>
          <w:p>
            <w:pPr>
              <w:pStyle w:val="52"/>
              <w:spacing w:before="120" w:beforeLines="50" w:line="240" w:lineRule="auto"/>
              <w:ind w:firstLine="474"/>
              <w:jc w:val="center"/>
              <w:rPr>
                <w:rFonts w:hint="default" w:ascii="Times New Roman" w:hAnsi="Times New Roman" w:cs="Times New Roman"/>
                <w:b/>
                <w:color w:val="auto"/>
                <w:sz w:val="21"/>
                <w:szCs w:val="21"/>
                <w:lang w:bidi="ar"/>
              </w:rPr>
            </w:pPr>
            <w:r>
              <w:rPr>
                <w:rFonts w:hint="default" w:ascii="Times New Roman" w:hAnsi="Times New Roman" w:cs="Times New Roman"/>
                <w:b/>
                <w:color w:val="auto"/>
                <w:sz w:val="21"/>
                <w:szCs w:val="21"/>
                <w:lang w:bidi="ar"/>
              </w:rPr>
              <w:t>表</w:t>
            </w:r>
            <w:r>
              <w:rPr>
                <w:rFonts w:hint="default" w:ascii="Times New Roman" w:hAnsi="Times New Roman" w:cs="Times New Roman"/>
                <w:b/>
                <w:color w:val="auto"/>
                <w:sz w:val="21"/>
                <w:szCs w:val="21"/>
                <w:lang w:val="en-US" w:eastAsia="zh-CN" w:bidi="ar"/>
              </w:rPr>
              <w:t>5-5</w:t>
            </w:r>
            <w:r>
              <w:rPr>
                <w:rFonts w:hint="default" w:ascii="Times New Roman" w:hAnsi="Times New Roman" w:cs="Times New Roman"/>
                <w:b/>
                <w:color w:val="auto"/>
                <w:sz w:val="21"/>
                <w:szCs w:val="21"/>
                <w:lang w:bidi="ar"/>
              </w:rPr>
              <w:t xml:space="preserve">      “三同时”竣工验收调查建议清单</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944"/>
              <w:gridCol w:w="1151"/>
              <w:gridCol w:w="1132"/>
              <w:gridCol w:w="1424"/>
              <w:gridCol w:w="19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3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治理项目</w:t>
                  </w:r>
                </w:p>
              </w:tc>
              <w:tc>
                <w:tcPr>
                  <w:tcW w:w="608"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污染源</w:t>
                  </w:r>
                </w:p>
              </w:tc>
              <w:tc>
                <w:tcPr>
                  <w:tcW w:w="741"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污染因子</w:t>
                  </w:r>
                </w:p>
              </w:tc>
              <w:tc>
                <w:tcPr>
                  <w:tcW w:w="72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防治措施</w:t>
                  </w:r>
                </w:p>
              </w:tc>
              <w:tc>
                <w:tcPr>
                  <w:tcW w:w="917"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治理要求</w:t>
                  </w:r>
                </w:p>
              </w:tc>
              <w:tc>
                <w:tcPr>
                  <w:tcW w:w="1264"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5" w:hRule="atLeast"/>
                <w:jc w:val="center"/>
              </w:trPr>
              <w:tc>
                <w:tcPr>
                  <w:tcW w:w="739" w:type="pct"/>
                  <w:noWrap w:val="0"/>
                  <w:vAlign w:val="center"/>
                </w:tcPr>
                <w:p>
                  <w:pPr>
                    <w:pStyle w:val="26"/>
                    <w:keepNext w:val="0"/>
                    <w:keepLines w:val="0"/>
                    <w:pageBreakBefore w:val="0"/>
                    <w:widowControl w:val="0"/>
                    <w:kinsoku/>
                    <w:wordWrap/>
                    <w:overflowPunct/>
                    <w:topLinePunct w:val="0"/>
                    <w:autoSpaceDE/>
                    <w:autoSpaceDN/>
                    <w:bidi w:val="0"/>
                    <w:adjustRightInd/>
                    <w:snapToGrid/>
                    <w:spacing w:before="0" w:beforeAutospacing="0" w:after="0" w:afterAutospacing="0"/>
                    <w:ind w:left="-105" w:leftChars="-50" w:right="-105" w:rightChars="-50"/>
                    <w:jc w:val="center"/>
                    <w:textAlignment w:val="auto"/>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cs="Times New Roman"/>
                      <w:color w:val="auto"/>
                      <w:sz w:val="21"/>
                      <w:szCs w:val="21"/>
                    </w:rPr>
                    <w:t>环保手续</w:t>
                  </w:r>
                </w:p>
              </w:tc>
              <w:tc>
                <w:tcPr>
                  <w:tcW w:w="608" w:type="pct"/>
                  <w:noWrap w:val="0"/>
                  <w:vAlign w:val="center"/>
                </w:tcPr>
                <w:p>
                  <w:pPr>
                    <w:keepNext w:val="0"/>
                    <w:keepLines w:val="0"/>
                    <w:pageBreakBefore w:val="0"/>
                    <w:widowControl/>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施工期结束</w:t>
                  </w:r>
                </w:p>
              </w:tc>
              <w:tc>
                <w:tcPr>
                  <w:tcW w:w="741" w:type="pct"/>
                  <w:noWrap w:val="0"/>
                  <w:vAlign w:val="center"/>
                </w:tcPr>
                <w:p>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w:t>
                  </w:r>
                </w:p>
              </w:tc>
              <w:tc>
                <w:tcPr>
                  <w:tcW w:w="729" w:type="pct"/>
                  <w:noWrap w:val="0"/>
                  <w:vAlign w:val="center"/>
                </w:tcPr>
                <w:p>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相关环保资料</w:t>
                  </w:r>
                </w:p>
              </w:tc>
              <w:tc>
                <w:tcPr>
                  <w:tcW w:w="917" w:type="pct"/>
                  <w:noWrap w:val="0"/>
                  <w:vAlign w:val="center"/>
                </w:tcPr>
                <w:p>
                  <w:pPr>
                    <w:widowControl/>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项目进行了环境影响评价</w:t>
                  </w:r>
                </w:p>
              </w:tc>
              <w:tc>
                <w:tcPr>
                  <w:tcW w:w="1264" w:type="pct"/>
                  <w:noWrap w:val="0"/>
                  <w:vAlign w:val="center"/>
                </w:tcPr>
                <w:p>
                  <w:pPr>
                    <w:pStyle w:val="26"/>
                    <w:widowControl w:val="0"/>
                    <w:spacing w:before="0" w:beforeAutospacing="0" w:after="0" w:afterAutospacing="0"/>
                    <w:jc w:val="center"/>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cs="Times New Roman"/>
                      <w:color w:val="auto"/>
                      <w:sz w:val="21"/>
                      <w:szCs w:val="21"/>
                    </w:rPr>
                    <w:t>建设项目环评及审批手续完备、环境保护档案资料齐全</w:t>
                  </w:r>
                  <w:r>
                    <w:rPr>
                      <w:rFonts w:hint="default" w:ascii="Times New Roman" w:hAnsi="Times New Roman" w:cs="Times New Roman"/>
                      <w:color w:val="auto"/>
                      <w:kern w:val="0"/>
                      <w:szCs w:val="21"/>
                      <w:lang w:eastAsia="zh-CN"/>
                    </w:rPr>
                    <w:t>；施工现场无遗留问题；临时占地的植被恢复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0" w:hRule="atLeast"/>
                <w:jc w:val="center"/>
              </w:trPr>
              <w:tc>
                <w:tcPr>
                  <w:tcW w:w="739" w:type="pct"/>
                  <w:vMerge w:val="restar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废气</w:t>
                  </w:r>
                </w:p>
              </w:tc>
              <w:tc>
                <w:tcPr>
                  <w:tcW w:w="608" w:type="pct"/>
                  <w:noWrap w:val="0"/>
                  <w:vAlign w:val="center"/>
                </w:tcPr>
                <w:p>
                  <w:pPr>
                    <w:spacing w:line="240" w:lineRule="exact"/>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井场</w:t>
                  </w:r>
                </w:p>
              </w:tc>
              <w:tc>
                <w:tcPr>
                  <w:tcW w:w="741"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NMHC</w:t>
                  </w:r>
                </w:p>
              </w:tc>
              <w:tc>
                <w:tcPr>
                  <w:tcW w:w="7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对设备进行定期检修和工艺运行管理</w:t>
                  </w:r>
                </w:p>
              </w:tc>
              <w:tc>
                <w:tcPr>
                  <w:tcW w:w="91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保持正常运行，减少无组织排放</w:t>
                  </w:r>
                </w:p>
              </w:tc>
              <w:tc>
                <w:tcPr>
                  <w:tcW w:w="1264"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default" w:ascii="Times New Roman" w:hAnsi="Times New Roman" w:cs="Times New Roman"/>
                      <w:color w:val="auto"/>
                      <w:szCs w:val="21"/>
                    </w:rPr>
                    <w:fldChar w:fldCharType="begin"/>
                  </w:r>
                  <w:r>
                    <w:rPr>
                      <w:rFonts w:hint="default" w:ascii="Times New Roman" w:hAnsi="Times New Roman" w:cs="Times New Roman"/>
                      <w:color w:val="auto"/>
                      <w:szCs w:val="21"/>
                    </w:rPr>
                    <w:instrText xml:space="preserve"> HYPERLINK "http://www.mee.gov.cn/ywgz/fgbz/bz/bzwb/dqhjbh/dqgdwrywrwpfbz/202012/W020201225551948738018.pdf" </w:instrText>
                  </w:r>
                  <w:r>
                    <w:rPr>
                      <w:rFonts w:hint="default" w:ascii="Times New Roman" w:hAnsi="Times New Roman" w:cs="Times New Roman"/>
                      <w:color w:val="auto"/>
                      <w:szCs w:val="21"/>
                    </w:rPr>
                    <w:fldChar w:fldCharType="separate"/>
                  </w:r>
                  <w:r>
                    <w:rPr>
                      <w:rFonts w:hint="default" w:ascii="Times New Roman" w:hAnsi="Times New Roman" w:cs="Times New Roman"/>
                      <w:color w:val="auto"/>
                      <w:szCs w:val="21"/>
                    </w:rPr>
                    <w:t>陆上石油天然气开采工业大气污染物排放标准》（</w:t>
                  </w:r>
                  <w:r>
                    <w:rPr>
                      <w:rFonts w:hint="default" w:ascii="Times New Roman" w:hAnsi="Times New Roman" w:cs="Times New Roman"/>
                      <w:color w:val="auto"/>
                      <w:szCs w:val="21"/>
                      <w:lang w:eastAsia="zh-CN"/>
                    </w:rPr>
                    <w:t>GB39728-2020</w:t>
                  </w:r>
                  <w:r>
                    <w:rPr>
                      <w:rFonts w:hint="default" w:ascii="Times New Roman" w:hAnsi="Times New Roman" w:cs="Times New Roman"/>
                      <w:color w:val="auto"/>
                      <w:szCs w:val="21"/>
                    </w:rPr>
                    <w:t>）</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中企业边界污染物控制要求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739" w:type="pct"/>
                  <w:vMerge w:val="continue"/>
                  <w:noWrap w:val="0"/>
                  <w:vAlign w:val="center"/>
                </w:tcPr>
                <w:p>
                  <w:pPr>
                    <w:spacing w:line="240" w:lineRule="exact"/>
                    <w:jc w:val="center"/>
                    <w:rPr>
                      <w:rFonts w:hint="default" w:ascii="Times New Roman" w:hAnsi="Times New Roman" w:cs="Times New Roman"/>
                      <w:color w:val="auto"/>
                      <w:szCs w:val="21"/>
                    </w:rPr>
                  </w:pPr>
                </w:p>
              </w:tc>
              <w:tc>
                <w:tcPr>
                  <w:tcW w:w="608" w:type="pct"/>
                  <w:noWrap w:val="0"/>
                  <w:vAlign w:val="center"/>
                </w:tcPr>
                <w:p>
                  <w:pPr>
                    <w:spacing w:line="240" w:lineRule="exact"/>
                    <w:ind w:left="-105" w:leftChars="-50" w:right="-105" w:right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拉油站加热炉</w:t>
                  </w:r>
                </w:p>
              </w:tc>
              <w:tc>
                <w:tcPr>
                  <w:tcW w:w="741" w:type="pct"/>
                  <w:noWrap w:val="0"/>
                  <w:vAlign w:val="center"/>
                </w:tcPr>
                <w:p>
                  <w:pPr>
                    <w:spacing w:line="240" w:lineRule="exact"/>
                    <w:jc w:val="center"/>
                    <w:rPr>
                      <w:rFonts w:hint="default" w:ascii="Times New Roman" w:hAnsi="Times New Roman" w:cs="Times New Roman"/>
                      <w:color w:val="auto"/>
                      <w:sz w:val="21"/>
                      <w:szCs w:val="21"/>
                    </w:rPr>
                  </w:pPr>
                  <w:r>
                    <w:rPr>
                      <w:rFonts w:hint="default" w:ascii="Times New Roman" w:hAnsi="Times New Roman" w:cs="Times New Roman"/>
                      <w:bCs/>
                      <w:color w:val="auto"/>
                      <w:kern w:val="0"/>
                      <w:sz w:val="21"/>
                      <w:szCs w:val="21"/>
                      <w:lang w:eastAsia="zh-CN"/>
                    </w:rPr>
                    <w:t>SO</w:t>
                  </w:r>
                  <w:r>
                    <w:rPr>
                      <w:rFonts w:hint="default" w:ascii="Times New Roman" w:hAnsi="Times New Roman" w:cs="Times New Roman"/>
                      <w:bCs/>
                      <w:color w:val="auto"/>
                      <w:kern w:val="0"/>
                      <w:sz w:val="21"/>
                      <w:szCs w:val="21"/>
                      <w:vertAlign w:val="subscript"/>
                      <w:lang w:eastAsia="zh-CN"/>
                    </w:rPr>
                    <w:t>2</w:t>
                  </w:r>
                  <w:r>
                    <w:rPr>
                      <w:rFonts w:hint="default" w:ascii="Times New Roman" w:hAnsi="Times New Roman" w:cs="Times New Roman"/>
                      <w:bCs/>
                      <w:color w:val="auto"/>
                      <w:kern w:val="0"/>
                      <w:sz w:val="21"/>
                      <w:szCs w:val="21"/>
                      <w:vertAlign w:val="baseline"/>
                      <w:lang w:eastAsia="zh-CN"/>
                    </w:rPr>
                    <w:t>、</w:t>
                  </w:r>
                  <w:r>
                    <w:rPr>
                      <w:rFonts w:hint="default" w:ascii="Times New Roman" w:hAnsi="Times New Roman" w:cs="Times New Roman"/>
                      <w:bCs/>
                      <w:color w:val="auto"/>
                      <w:kern w:val="0"/>
                      <w:sz w:val="21"/>
                      <w:szCs w:val="21"/>
                      <w:lang w:eastAsia="zh-CN"/>
                    </w:rPr>
                    <w:t>颗粒物、NO</w:t>
                  </w:r>
                  <w:r>
                    <w:rPr>
                      <w:rFonts w:hint="default" w:ascii="Times New Roman" w:hAnsi="Times New Roman" w:cs="Times New Roman"/>
                      <w:bCs/>
                      <w:color w:val="auto"/>
                      <w:kern w:val="0"/>
                      <w:sz w:val="21"/>
                      <w:szCs w:val="21"/>
                      <w:vertAlign w:val="subscript"/>
                      <w:lang w:eastAsia="zh-CN"/>
                    </w:rPr>
                    <w:t>X</w:t>
                  </w:r>
                </w:p>
              </w:tc>
              <w:tc>
                <w:tcPr>
                  <w:tcW w:w="729" w:type="pct"/>
                  <w:noWrap w:val="0"/>
                  <w:vAlign w:val="center"/>
                </w:tcPr>
                <w:p>
                  <w:pPr>
                    <w:spacing w:line="240" w:lineRule="exact"/>
                    <w:ind w:left="-105" w:leftChars="-50" w:right="-105" w:rightChars="-5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8m高排气筒</w:t>
                  </w:r>
                </w:p>
              </w:tc>
              <w:tc>
                <w:tcPr>
                  <w:tcW w:w="917" w:type="pct"/>
                  <w:noWrap w:val="0"/>
                  <w:vAlign w:val="center"/>
                </w:tcPr>
                <w:p>
                  <w:pPr>
                    <w:spacing w:line="24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达标排放</w:t>
                  </w:r>
                </w:p>
              </w:tc>
              <w:tc>
                <w:tcPr>
                  <w:tcW w:w="1264" w:type="pct"/>
                  <w:noWrap w:val="0"/>
                  <w:vAlign w:val="center"/>
                </w:tcPr>
                <w:p>
                  <w:pPr>
                    <w:spacing w:line="240" w:lineRule="exact"/>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《锅炉大气污染物排放标准》（GB13271-2014）中燃气锅炉的</w:t>
                  </w:r>
                  <w:r>
                    <w:rPr>
                      <w:rFonts w:hint="default" w:ascii="Times New Roman" w:hAnsi="Times New Roman" w:eastAsia="宋体" w:cs="Times New Roman"/>
                      <w:color w:val="auto"/>
                      <w:sz w:val="21"/>
                      <w:szCs w:val="21"/>
                      <w:lang w:eastAsia="zh-CN"/>
                    </w:rPr>
                    <w:t>特别</w:t>
                  </w:r>
                  <w:r>
                    <w:rPr>
                      <w:rFonts w:hint="default" w:ascii="Times New Roman" w:hAnsi="Times New Roman" w:eastAsia="宋体" w:cs="Times New Roman"/>
                      <w:color w:val="auto"/>
                      <w:sz w:val="21"/>
                      <w:szCs w:val="21"/>
                    </w:rPr>
                    <w:t>排放限值要求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9" w:type="pct"/>
                  <w:vMerge w:val="continue"/>
                  <w:noWrap w:val="0"/>
                  <w:vAlign w:val="center"/>
                </w:tcPr>
                <w:p>
                  <w:pPr>
                    <w:spacing w:line="240" w:lineRule="exact"/>
                    <w:jc w:val="center"/>
                    <w:rPr>
                      <w:rFonts w:hint="default" w:ascii="Times New Roman" w:hAnsi="Times New Roman" w:cs="Times New Roman"/>
                      <w:color w:val="auto"/>
                      <w:szCs w:val="21"/>
                    </w:rPr>
                  </w:pPr>
                </w:p>
              </w:tc>
              <w:tc>
                <w:tcPr>
                  <w:tcW w:w="608" w:type="pct"/>
                  <w:noWrap w:val="0"/>
                  <w:vAlign w:val="center"/>
                </w:tcPr>
                <w:p>
                  <w:pPr>
                    <w:spacing w:line="240" w:lineRule="exact"/>
                    <w:ind w:left="-105" w:leftChars="-50" w:right="-105" w:rightChars="-5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单井拉油点</w:t>
                  </w:r>
                </w:p>
              </w:tc>
              <w:tc>
                <w:tcPr>
                  <w:tcW w:w="741" w:type="pct"/>
                  <w:noWrap w:val="0"/>
                  <w:vAlign w:val="center"/>
                </w:tcPr>
                <w:p>
                  <w:pPr>
                    <w:spacing w:line="240" w:lineRule="exact"/>
                    <w:jc w:val="center"/>
                    <w:rPr>
                      <w:rFonts w:hint="default" w:ascii="Times New Roman" w:hAnsi="Times New Roman" w:cs="Times New Roman"/>
                      <w:bCs/>
                      <w:color w:val="auto"/>
                      <w:kern w:val="0"/>
                      <w:sz w:val="21"/>
                      <w:szCs w:val="21"/>
                      <w:lang w:eastAsia="zh-CN"/>
                    </w:rPr>
                  </w:pPr>
                  <w:r>
                    <w:rPr>
                      <w:rFonts w:hint="default" w:ascii="Times New Roman" w:hAnsi="Times New Roman" w:cs="Times New Roman"/>
                      <w:bCs/>
                      <w:color w:val="auto"/>
                      <w:kern w:val="0"/>
                      <w:sz w:val="21"/>
                      <w:szCs w:val="21"/>
                      <w:lang w:eastAsia="zh-CN"/>
                    </w:rPr>
                    <w:t>SO</w:t>
                  </w:r>
                  <w:r>
                    <w:rPr>
                      <w:rFonts w:hint="default" w:ascii="Times New Roman" w:hAnsi="Times New Roman" w:cs="Times New Roman"/>
                      <w:bCs/>
                      <w:color w:val="auto"/>
                      <w:kern w:val="0"/>
                      <w:sz w:val="21"/>
                      <w:szCs w:val="21"/>
                      <w:vertAlign w:val="subscript"/>
                      <w:lang w:eastAsia="zh-CN"/>
                    </w:rPr>
                    <w:t>2</w:t>
                  </w:r>
                  <w:r>
                    <w:rPr>
                      <w:rFonts w:hint="default" w:ascii="Times New Roman" w:hAnsi="Times New Roman" w:cs="Times New Roman"/>
                      <w:bCs/>
                      <w:color w:val="auto"/>
                      <w:kern w:val="0"/>
                      <w:sz w:val="21"/>
                      <w:szCs w:val="21"/>
                      <w:vertAlign w:val="baseline"/>
                      <w:lang w:eastAsia="zh-CN"/>
                    </w:rPr>
                    <w:t>、</w:t>
                  </w:r>
                  <w:r>
                    <w:rPr>
                      <w:rFonts w:hint="default" w:ascii="Times New Roman" w:hAnsi="Times New Roman" w:cs="Times New Roman"/>
                      <w:bCs/>
                      <w:color w:val="auto"/>
                      <w:kern w:val="0"/>
                      <w:sz w:val="21"/>
                      <w:szCs w:val="21"/>
                      <w:lang w:eastAsia="zh-CN"/>
                    </w:rPr>
                    <w:t>颗粒物、NO</w:t>
                  </w:r>
                  <w:r>
                    <w:rPr>
                      <w:rFonts w:hint="default" w:ascii="Times New Roman" w:hAnsi="Times New Roman" w:cs="Times New Roman"/>
                      <w:bCs/>
                      <w:color w:val="auto"/>
                      <w:kern w:val="0"/>
                      <w:sz w:val="21"/>
                      <w:szCs w:val="21"/>
                      <w:vertAlign w:val="subscript"/>
                      <w:lang w:eastAsia="zh-CN"/>
                    </w:rPr>
                    <w:t>X</w:t>
                  </w:r>
                </w:p>
              </w:tc>
              <w:tc>
                <w:tcPr>
                  <w:tcW w:w="729"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充分燃烧后排放</w:t>
                  </w:r>
                </w:p>
              </w:tc>
              <w:tc>
                <w:tcPr>
                  <w:tcW w:w="917"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充分燃烧</w:t>
                  </w:r>
                </w:p>
              </w:tc>
              <w:tc>
                <w:tcPr>
                  <w:tcW w:w="1264" w:type="pct"/>
                  <w:noWrap w:val="0"/>
                  <w:vAlign w:val="center"/>
                </w:tcPr>
                <w:p>
                  <w:pPr>
                    <w:spacing w:line="24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站场放空天然气应充分燃烧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9" w:hRule="atLeast"/>
                <w:jc w:val="center"/>
              </w:trPr>
              <w:tc>
                <w:tcPr>
                  <w:tcW w:w="73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噪声</w:t>
                  </w:r>
                </w:p>
              </w:tc>
              <w:tc>
                <w:tcPr>
                  <w:tcW w:w="608"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机泵</w:t>
                  </w:r>
                </w:p>
              </w:tc>
              <w:tc>
                <w:tcPr>
                  <w:tcW w:w="741"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A声级</w:t>
                  </w:r>
                </w:p>
              </w:tc>
              <w:tc>
                <w:tcPr>
                  <w:tcW w:w="72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隔声、基础减震，采用低噪声设备</w:t>
                  </w:r>
                </w:p>
              </w:tc>
              <w:tc>
                <w:tcPr>
                  <w:tcW w:w="917"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厂界噪声达标排放</w:t>
                  </w:r>
                </w:p>
              </w:tc>
              <w:tc>
                <w:tcPr>
                  <w:tcW w:w="1264"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《工业企厂界环境噪声排放标准》（GB12348-2008）2类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7" w:hRule="atLeast"/>
                <w:jc w:val="center"/>
              </w:trPr>
              <w:tc>
                <w:tcPr>
                  <w:tcW w:w="73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废水</w:t>
                  </w:r>
                </w:p>
              </w:tc>
              <w:tc>
                <w:tcPr>
                  <w:tcW w:w="608" w:type="pct"/>
                  <w:noWrap w:val="0"/>
                  <w:vAlign w:val="center"/>
                </w:tcPr>
                <w:p>
                  <w:pPr>
                    <w:spacing w:line="240" w:lineRule="exact"/>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井下作业过程</w:t>
                  </w:r>
                  <w:r>
                    <w:rPr>
                      <w:rFonts w:hint="default" w:ascii="Times New Roman" w:hAnsi="Times New Roman" w:cs="Times New Roman"/>
                      <w:color w:val="auto"/>
                      <w:szCs w:val="21"/>
                      <w:lang w:eastAsia="zh-CN"/>
                    </w:rPr>
                    <w:t>及采出液含水</w:t>
                  </w:r>
                </w:p>
              </w:tc>
              <w:tc>
                <w:tcPr>
                  <w:tcW w:w="741"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石油类、SS</w:t>
                  </w:r>
                </w:p>
              </w:tc>
              <w:tc>
                <w:tcPr>
                  <w:tcW w:w="729" w:type="pct"/>
                  <w:noWrap w:val="0"/>
                  <w:vAlign w:val="center"/>
                </w:tcPr>
                <w:p>
                  <w:pPr>
                    <w:spacing w:line="240" w:lineRule="exact"/>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北三台联合站采出水处理系统</w:t>
                  </w:r>
                </w:p>
              </w:tc>
              <w:tc>
                <w:tcPr>
                  <w:tcW w:w="917"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达标后回注地层</w:t>
                  </w:r>
                </w:p>
              </w:tc>
              <w:tc>
                <w:tcPr>
                  <w:tcW w:w="1264" w:type="pct"/>
                  <w:noWrap w:val="0"/>
                  <w:vAlign w:val="center"/>
                </w:tcPr>
                <w:p>
                  <w:pPr>
                    <w:spacing w:line="240" w:lineRule="exact"/>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《碎屑岩油藏注水水质指标及分析方法》（SY/T5329-2012）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1" w:hRule="atLeast"/>
                <w:jc w:val="center"/>
              </w:trPr>
              <w:tc>
                <w:tcPr>
                  <w:tcW w:w="73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固废</w:t>
                  </w:r>
                </w:p>
              </w:tc>
              <w:tc>
                <w:tcPr>
                  <w:tcW w:w="608" w:type="pct"/>
                  <w:noWrap w:val="0"/>
                  <w:vAlign w:val="center"/>
                </w:tcPr>
                <w:p>
                  <w:pPr>
                    <w:spacing w:line="240" w:lineRule="exact"/>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拉油站</w:t>
                  </w:r>
                </w:p>
              </w:tc>
              <w:tc>
                <w:tcPr>
                  <w:tcW w:w="741"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油泥（砂）</w:t>
                  </w:r>
                </w:p>
              </w:tc>
              <w:tc>
                <w:tcPr>
                  <w:tcW w:w="72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917" w:type="pct"/>
                  <w:noWrap w:val="0"/>
                  <w:vAlign w:val="center"/>
                </w:tcPr>
                <w:p>
                  <w:pPr>
                    <w:spacing w:line="240" w:lineRule="exact"/>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委托有相应危险废物处置资质的单位处理</w:t>
                  </w:r>
                </w:p>
              </w:tc>
              <w:tc>
                <w:tcPr>
                  <w:tcW w:w="1264" w:type="pct"/>
                  <w:noWrap w:val="0"/>
                  <w:vAlign w:val="center"/>
                </w:tcPr>
                <w:p>
                  <w:pPr>
                    <w:spacing w:line="240" w:lineRule="exact"/>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不造成二次污染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739"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生态环境</w:t>
                  </w:r>
                </w:p>
              </w:tc>
              <w:tc>
                <w:tcPr>
                  <w:tcW w:w="608"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工程占地</w:t>
                  </w:r>
                </w:p>
              </w:tc>
              <w:tc>
                <w:tcPr>
                  <w:tcW w:w="741" w:type="pct"/>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植被破坏土壤压覆地表扰动水土流失</w:t>
                  </w:r>
                </w:p>
              </w:tc>
              <w:tc>
                <w:tcPr>
                  <w:tcW w:w="729" w:type="pct"/>
                  <w:noWrap w:val="0"/>
                  <w:vAlign w:val="center"/>
                </w:tcPr>
                <w:p>
                  <w:pPr>
                    <w:spacing w:line="240" w:lineRule="exact"/>
                    <w:ind w:left="-105" w:leftChars="-50" w:right="-105" w:rightChars="-50"/>
                    <w:jc w:val="center"/>
                    <w:rPr>
                      <w:rFonts w:hint="default" w:ascii="Times New Roman" w:hAnsi="Times New Roman" w:cs="Times New Roman"/>
                      <w:color w:val="auto"/>
                      <w:szCs w:val="21"/>
                    </w:rPr>
                  </w:pPr>
                  <w:r>
                    <w:rPr>
                      <w:rFonts w:hint="default" w:ascii="Times New Roman" w:hAnsi="Times New Roman" w:cs="Times New Roman"/>
                      <w:color w:val="auto"/>
                      <w:szCs w:val="21"/>
                    </w:rPr>
                    <w:t>严格控制占地范围，对临时进行清理平整</w:t>
                  </w:r>
                </w:p>
              </w:tc>
              <w:tc>
                <w:tcPr>
                  <w:tcW w:w="2181" w:type="pct"/>
                  <w:gridSpan w:val="2"/>
                  <w:noWrap w:val="0"/>
                  <w:vAlign w:val="center"/>
                </w:tcPr>
                <w:p>
                  <w:pPr>
                    <w:spacing w:line="24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生态保护措施落实情况；井场、站管线周边植被恢复情况。</w:t>
                  </w:r>
                </w:p>
              </w:tc>
            </w:tr>
          </w:tbl>
          <w:p>
            <w:pPr>
              <w:pStyle w:val="53"/>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6、清洁生产</w:t>
            </w:r>
          </w:p>
          <w:p>
            <w:pPr>
              <w:spacing w:line="360" w:lineRule="auto"/>
              <w:ind w:firstLine="480" w:firstLineChars="200"/>
              <w:textAlignment w:val="baseline"/>
              <w:rPr>
                <w:rFonts w:hint="default" w:ascii="Times New Roman" w:hAnsi="Times New Roman" w:cs="Times New Roman"/>
                <w:color w:val="auto"/>
                <w:sz w:val="24"/>
                <w:szCs w:val="20"/>
              </w:rPr>
            </w:pPr>
            <w:r>
              <w:rPr>
                <w:rFonts w:hint="default" w:ascii="Times New Roman" w:hAnsi="Times New Roman" w:cs="Times New Roman"/>
                <w:color w:val="auto"/>
                <w:sz w:val="24"/>
                <w:szCs w:val="20"/>
                <w:lang w:bidi="ar"/>
              </w:rPr>
              <w:t>清洁生产的重要内容之一是对生产过程实施污染预防和控制的活动。</w:t>
            </w:r>
          </w:p>
          <w:p>
            <w:pPr>
              <w:spacing w:line="360" w:lineRule="auto"/>
              <w:ind w:firstLine="480" w:firstLineChars="200"/>
              <w:textAlignment w:val="baseline"/>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本次评价的清洁生产指标选用《石油天然气开采业清洁生产评价指标体系》进行分析。本指标体系依据综合评价所得分值将企业清洁生产等级划分为两级，即代表国内先进水平的“清洁生产先进企业”，和代表国内一般水平的“清洁生产企业”。</w:t>
            </w:r>
          </w:p>
          <w:p>
            <w:pPr>
              <w:spacing w:line="360" w:lineRule="auto"/>
              <w:ind w:firstLine="480" w:firstLineChars="200"/>
              <w:textAlignment w:val="baseline"/>
              <w:rPr>
                <w:rFonts w:hint="default" w:ascii="Times New Roman" w:hAnsi="Times New Roman" w:cs="Times New Roman"/>
                <w:color w:val="auto"/>
                <w:sz w:val="24"/>
                <w:szCs w:val="20"/>
                <w:lang w:bidi="ar"/>
              </w:rPr>
            </w:pPr>
            <w:r>
              <w:rPr>
                <w:rFonts w:hint="default" w:ascii="Times New Roman" w:hAnsi="Times New Roman" w:cs="Times New Roman"/>
                <w:color w:val="auto"/>
                <w:sz w:val="24"/>
                <w:szCs w:val="20"/>
                <w:lang w:bidi="ar"/>
              </w:rPr>
              <w:t>钻井作业定量和定性评价指标项目、权重及基准值见表</w:t>
            </w:r>
            <w:r>
              <w:rPr>
                <w:rFonts w:hint="default" w:ascii="Times New Roman" w:hAnsi="Times New Roman" w:cs="Times New Roman"/>
                <w:color w:val="auto"/>
                <w:sz w:val="24"/>
                <w:szCs w:val="20"/>
                <w:lang w:val="en-US" w:eastAsia="zh-CN" w:bidi="ar"/>
              </w:rPr>
              <w:t>5-6</w:t>
            </w:r>
            <w:r>
              <w:rPr>
                <w:rFonts w:hint="default" w:ascii="Times New Roman" w:hAnsi="Times New Roman" w:cs="Times New Roman"/>
                <w:color w:val="auto"/>
                <w:sz w:val="24"/>
                <w:szCs w:val="20"/>
                <w:lang w:bidi="ar"/>
              </w:rPr>
              <w:t>，采油（气）作业定量和定性评价指标项目、权重及基准值见表</w:t>
            </w:r>
            <w:r>
              <w:rPr>
                <w:rFonts w:hint="default" w:ascii="Times New Roman" w:hAnsi="Times New Roman" w:cs="Times New Roman"/>
                <w:color w:val="auto"/>
                <w:sz w:val="24"/>
                <w:szCs w:val="20"/>
                <w:lang w:val="en-US" w:eastAsia="zh-CN" w:bidi="ar"/>
              </w:rPr>
              <w:t>5-7</w:t>
            </w:r>
            <w:r>
              <w:rPr>
                <w:rFonts w:hint="default" w:ascii="Times New Roman" w:hAnsi="Times New Roman" w:cs="Times New Roman"/>
                <w:color w:val="auto"/>
                <w:sz w:val="24"/>
                <w:szCs w:val="20"/>
                <w:lang w:bidi="ar"/>
              </w:rPr>
              <w:t>。</w:t>
            </w:r>
          </w:p>
          <w:p>
            <w:pPr>
              <w:spacing w:before="120" w:beforeLines="50"/>
              <w:jc w:val="center"/>
              <w:rPr>
                <w:rFonts w:hint="default" w:ascii="Times New Roman" w:hAnsi="Times New Roman" w:cs="Times New Roman"/>
                <w:b/>
                <w:color w:val="auto"/>
                <w:szCs w:val="21"/>
              </w:rPr>
            </w:pPr>
            <w:r>
              <w:rPr>
                <w:rFonts w:hint="default" w:ascii="Times New Roman" w:hAnsi="Times New Roman" w:cs="Times New Roman"/>
                <w:b/>
                <w:color w:val="auto"/>
                <w:szCs w:val="21"/>
                <w:lang w:bidi="ar"/>
              </w:rPr>
              <w:t>表</w:t>
            </w:r>
            <w:r>
              <w:rPr>
                <w:rFonts w:hint="default" w:ascii="Times New Roman" w:hAnsi="Times New Roman" w:cs="Times New Roman"/>
                <w:b/>
                <w:color w:val="auto"/>
                <w:szCs w:val="21"/>
                <w:lang w:val="en-US" w:eastAsia="zh-CN" w:bidi="ar"/>
              </w:rPr>
              <w:t>5-6</w:t>
            </w:r>
            <w:r>
              <w:rPr>
                <w:rFonts w:hint="default" w:ascii="Times New Roman" w:hAnsi="Times New Roman" w:cs="Times New Roman"/>
                <w:b/>
                <w:color w:val="auto"/>
                <w:szCs w:val="21"/>
                <w:lang w:bidi="ar"/>
              </w:rPr>
              <w:t xml:space="preserve">     钻井作业定量和定性评价指标项目、权重及基准值</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6"/>
              <w:gridCol w:w="739"/>
              <w:gridCol w:w="1231"/>
              <w:gridCol w:w="1180"/>
              <w:gridCol w:w="712"/>
              <w:gridCol w:w="496"/>
              <w:gridCol w:w="1070"/>
              <w:gridCol w:w="12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65" w:type="dxa"/>
                  <w:gridSpan w:val="8"/>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定量指标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一级指标</w:t>
                  </w:r>
                </w:p>
              </w:tc>
              <w:tc>
                <w:tcPr>
                  <w:tcW w:w="739"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权重值</w:t>
                  </w:r>
                </w:p>
              </w:tc>
              <w:tc>
                <w:tcPr>
                  <w:tcW w:w="1231"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二级指标</w:t>
                  </w:r>
                </w:p>
              </w:tc>
              <w:tc>
                <w:tcPr>
                  <w:tcW w:w="1180"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单位</w:t>
                  </w:r>
                </w:p>
              </w:tc>
              <w:tc>
                <w:tcPr>
                  <w:tcW w:w="712"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权重</w:t>
                  </w:r>
                </w:p>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分值</w:t>
                  </w:r>
                </w:p>
              </w:tc>
              <w:tc>
                <w:tcPr>
                  <w:tcW w:w="1566" w:type="dxa"/>
                  <w:gridSpan w:val="2"/>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评价基准值</w:t>
                  </w:r>
                </w:p>
              </w:tc>
              <w:tc>
                <w:tcPr>
                  <w:tcW w:w="1211"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restart"/>
                  <w:noWrap w:val="0"/>
                  <w:vAlign w:val="center"/>
                </w:tcPr>
                <w:p>
                  <w:pPr>
                    <w:pStyle w:val="25"/>
                    <w:adjustRightInd w:val="0"/>
                    <w:snapToGrid w:val="0"/>
                    <w:spacing w:after="0"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（1）资源和能源消耗指标</w:t>
                  </w:r>
                </w:p>
              </w:tc>
              <w:tc>
                <w:tcPr>
                  <w:tcW w:w="739"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w:t>
                  </w: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占地面积</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w:t>
                  </w:r>
                  <w:r>
                    <w:rPr>
                      <w:rFonts w:hint="default" w:ascii="Times New Roman" w:hAnsi="Times New Roman" w:cs="Times New Roman"/>
                      <w:color w:val="auto"/>
                      <w:sz w:val="18"/>
                      <w:szCs w:val="18"/>
                      <w:vertAlign w:val="superscript"/>
                    </w:rPr>
                    <w:t>2</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56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符合行业标准要求</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pStyle w:val="25"/>
                    <w:adjustRightInd w:val="0"/>
                    <w:snapToGrid w:val="0"/>
                    <w:spacing w:after="0" w:line="240" w:lineRule="auto"/>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新鲜水消耗</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t/100m标准进尺</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≤25</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pStyle w:val="25"/>
                    <w:adjustRightInd w:val="0"/>
                    <w:snapToGrid w:val="0"/>
                    <w:spacing w:after="0" w:line="240" w:lineRule="auto"/>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柴油消耗</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（2）资源综合利用指标</w:t>
                  </w:r>
                </w:p>
              </w:tc>
              <w:tc>
                <w:tcPr>
                  <w:tcW w:w="739"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1231" w:type="dxa"/>
                  <w:noWrap w:val="0"/>
                  <w:vAlign w:val="center"/>
                </w:tcPr>
                <w:p>
                  <w:pPr>
                    <w:adjustRightInd w:val="0"/>
                    <w:snapToGrid w:val="0"/>
                    <w:ind w:left="-105" w:leftChars="-50" w:right="-105" w:rightChars="-5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钻井液循环率</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19</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柴油机效率</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污油回收率</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（3）污染物产生指标</w:t>
                  </w:r>
                </w:p>
              </w:tc>
              <w:tc>
                <w:tcPr>
                  <w:tcW w:w="739"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钻井废水</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t/100m标准进尺</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12.5</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甲类区：≤30</w:t>
                  </w:r>
                </w:p>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乙类区：≤35</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废弃钻井液</w:t>
                  </w:r>
                </w:p>
              </w:tc>
              <w:tc>
                <w:tcPr>
                  <w:tcW w:w="1180" w:type="dxa"/>
                  <w:noWrap w:val="0"/>
                  <w:vAlign w:val="center"/>
                </w:tcPr>
                <w:p>
                  <w:pPr>
                    <w:adjustRightInd w:val="0"/>
                    <w:snapToGrid w:val="0"/>
                    <w:jc w:val="center"/>
                    <w:rPr>
                      <w:rFonts w:hint="default" w:ascii="Times New Roman" w:hAnsi="Times New Roman" w:cs="Times New Roman"/>
                      <w:color w:val="auto"/>
                      <w:spacing w:val="-6"/>
                      <w:sz w:val="18"/>
                      <w:szCs w:val="18"/>
                    </w:rPr>
                  </w:pPr>
                  <w:r>
                    <w:rPr>
                      <w:rFonts w:hint="default" w:ascii="Times New Roman" w:hAnsi="Times New Roman" w:cs="Times New Roman"/>
                      <w:color w:val="auto"/>
                      <w:spacing w:val="-6"/>
                      <w:sz w:val="18"/>
                      <w:szCs w:val="18"/>
                    </w:rPr>
                    <w:t>m</w:t>
                  </w:r>
                  <w:r>
                    <w:rPr>
                      <w:rFonts w:hint="default" w:ascii="Times New Roman" w:hAnsi="Times New Roman" w:cs="Times New Roman"/>
                      <w:color w:val="auto"/>
                      <w:spacing w:val="-6"/>
                      <w:sz w:val="18"/>
                      <w:szCs w:val="18"/>
                      <w:vertAlign w:val="superscript"/>
                    </w:rPr>
                    <w:t>3</w:t>
                  </w:r>
                  <w:r>
                    <w:rPr>
                      <w:rFonts w:hint="default" w:ascii="Times New Roman" w:hAnsi="Times New Roman" w:cs="Times New Roman"/>
                      <w:color w:val="auto"/>
                      <w:spacing w:val="-6"/>
                      <w:sz w:val="18"/>
                      <w:szCs w:val="18"/>
                    </w:rPr>
                    <w:t>/100m标准进尺</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12.5</w:t>
                  </w:r>
                </w:p>
              </w:tc>
              <w:tc>
                <w:tcPr>
                  <w:tcW w:w="1566" w:type="dxa"/>
                  <w:gridSpan w:val="2"/>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柴油机烟气</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w:t>
                  </w:r>
                </w:p>
              </w:tc>
              <w:tc>
                <w:tcPr>
                  <w:tcW w:w="1566" w:type="dxa"/>
                  <w:gridSpan w:val="2"/>
                  <w:noWrap w:val="0"/>
                  <w:vAlign w:val="center"/>
                </w:tcPr>
                <w:p>
                  <w:pPr>
                    <w:adjustRightInd w:val="0"/>
                    <w:snapToGrid w:val="0"/>
                    <w:jc w:val="center"/>
                    <w:rPr>
                      <w:rFonts w:hint="default" w:ascii="Times New Roman" w:hAnsi="Times New Roman" w:cs="Times New Roman"/>
                      <w:color w:val="auto"/>
                      <w:spacing w:val="-6"/>
                      <w:sz w:val="18"/>
                      <w:szCs w:val="18"/>
                    </w:rPr>
                  </w:pPr>
                  <w:r>
                    <w:rPr>
                      <w:rFonts w:hint="default" w:ascii="Times New Roman" w:hAnsi="Times New Roman" w:cs="Times New Roman"/>
                      <w:color w:val="auto"/>
                      <w:spacing w:val="-6"/>
                      <w:sz w:val="18"/>
                      <w:szCs w:val="18"/>
                    </w:rPr>
                    <w:t>符合排放标准要求</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123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w:t>
                  </w:r>
                </w:p>
              </w:tc>
              <w:tc>
                <w:tcPr>
                  <w:tcW w:w="118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12"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5.5</w:t>
                  </w:r>
                </w:p>
              </w:tc>
              <w:tc>
                <w:tcPr>
                  <w:tcW w:w="1566" w:type="dxa"/>
                  <w:gridSpan w:val="2"/>
                  <w:noWrap w:val="0"/>
                  <w:vAlign w:val="center"/>
                </w:tcPr>
                <w:p>
                  <w:pPr>
                    <w:adjustRightInd w:val="0"/>
                    <w:snapToGrid w:val="0"/>
                    <w:jc w:val="center"/>
                    <w:rPr>
                      <w:rFonts w:hint="default" w:ascii="Times New Roman" w:hAnsi="Times New Roman" w:cs="Times New Roman"/>
                      <w:color w:val="auto"/>
                      <w:spacing w:val="-6"/>
                      <w:sz w:val="18"/>
                      <w:szCs w:val="18"/>
                    </w:rPr>
                  </w:pPr>
                  <w:r>
                    <w:rPr>
                      <w:rFonts w:hint="default" w:ascii="Times New Roman" w:hAnsi="Times New Roman" w:cs="Times New Roman"/>
                      <w:color w:val="auto"/>
                      <w:spacing w:val="-6"/>
                      <w:sz w:val="18"/>
                      <w:szCs w:val="18"/>
                    </w:rPr>
                    <w:t>符合排放标准要求</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3</w:t>
                  </w: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765" w:type="dxa"/>
                  <w:gridSpan w:val="8"/>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定性指标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一级指标</w:t>
                  </w:r>
                </w:p>
              </w:tc>
              <w:tc>
                <w:tcPr>
                  <w:tcW w:w="739"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指标</w:t>
                  </w:r>
                </w:p>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分值</w:t>
                  </w:r>
                </w:p>
              </w:tc>
              <w:tc>
                <w:tcPr>
                  <w:tcW w:w="3619" w:type="dxa"/>
                  <w:gridSpan w:val="4"/>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二级指标</w:t>
                  </w:r>
                </w:p>
              </w:tc>
              <w:tc>
                <w:tcPr>
                  <w:tcW w:w="1070"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指标分值</w:t>
                  </w:r>
                </w:p>
              </w:tc>
              <w:tc>
                <w:tcPr>
                  <w:tcW w:w="1211" w:type="dxa"/>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noWrap w:val="0"/>
                  <w:vAlign w:val="center"/>
                </w:tcPr>
                <w:p>
                  <w:pPr>
                    <w:adjustRightInd w:val="0"/>
                    <w:snapToGrid w:val="0"/>
                    <w:ind w:left="-105" w:leftChars="-50" w:right="-105" w:rightChars="-50"/>
                    <w:jc w:val="center"/>
                    <w:rPr>
                      <w:rFonts w:hint="default" w:ascii="Times New Roman" w:hAnsi="Times New Roman" w:cs="Times New Roman"/>
                      <w:b/>
                      <w:color w:val="auto"/>
                      <w:sz w:val="18"/>
                      <w:szCs w:val="18"/>
                    </w:rPr>
                  </w:pPr>
                  <w:r>
                    <w:rPr>
                      <w:rFonts w:hint="default" w:ascii="Times New Roman" w:hAnsi="Times New Roman" w:cs="Times New Roman"/>
                      <w:color w:val="auto"/>
                      <w:sz w:val="18"/>
                      <w:szCs w:val="18"/>
                    </w:rPr>
                    <w:t>（1）原辅材料</w:t>
                  </w:r>
                </w:p>
              </w:tc>
              <w:tc>
                <w:tcPr>
                  <w:tcW w:w="739"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25</w:t>
                  </w:r>
                </w:p>
              </w:tc>
              <w:tc>
                <w:tcPr>
                  <w:tcW w:w="3619" w:type="dxa"/>
                  <w:gridSpan w:val="4"/>
                  <w:noWrap w:val="0"/>
                  <w:vAlign w:val="center"/>
                </w:tcPr>
                <w:p>
                  <w:pPr>
                    <w:adjustRightInd w:val="0"/>
                    <w:snapToGrid w:val="0"/>
                    <w:jc w:val="center"/>
                    <w:rPr>
                      <w:rFonts w:hint="default" w:ascii="Times New Roman" w:hAnsi="Times New Roman" w:cs="Times New Roman"/>
                      <w:b/>
                      <w:color w:val="auto"/>
                      <w:sz w:val="18"/>
                      <w:szCs w:val="18"/>
                    </w:rPr>
                  </w:pPr>
                  <w:r>
                    <w:rPr>
                      <w:rFonts w:hint="default" w:ascii="Times New Roman" w:hAnsi="Times New Roman" w:cs="Times New Roman"/>
                      <w:color w:val="auto"/>
                      <w:sz w:val="18"/>
                      <w:szCs w:val="18"/>
                    </w:rPr>
                    <w:t>钻井液毒性</w:t>
                  </w:r>
                </w:p>
              </w:tc>
              <w:tc>
                <w:tcPr>
                  <w:tcW w:w="107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25</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（2）生产工艺及设备要求</w:t>
                  </w:r>
                </w:p>
              </w:tc>
              <w:tc>
                <w:tcPr>
                  <w:tcW w:w="739"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钻井设备先进性</w:t>
                  </w:r>
                </w:p>
              </w:tc>
              <w:tc>
                <w:tcPr>
                  <w:tcW w:w="1070" w:type="dxa"/>
                  <w:noWrap w:val="0"/>
                  <w:vAlign w:val="center"/>
                </w:tcPr>
                <w:p>
                  <w:pPr>
                    <w:pStyle w:val="16"/>
                    <w:adjustRightInd w:val="0"/>
                    <w:spacing w:line="240" w:lineRule="auto"/>
                    <w:ind w:firstLine="0" w:firstLineChars="0"/>
                    <w:jc w:val="center"/>
                    <w:rPr>
                      <w:rStyle w:val="93"/>
                      <w:rFonts w:hint="default" w:ascii="Times New Roman" w:hAnsi="Times New Roman" w:cs="Times New Roman"/>
                      <w:color w:val="auto"/>
                      <w:sz w:val="18"/>
                      <w:szCs w:val="18"/>
                    </w:rPr>
                  </w:pPr>
                  <w:r>
                    <w:rPr>
                      <w:rStyle w:val="93"/>
                      <w:rFonts w:hint="default" w:ascii="Times New Roman" w:hAnsi="Times New Roman" w:cs="Times New Roman"/>
                      <w:color w:val="auto"/>
                      <w:sz w:val="18"/>
                      <w:szCs w:val="18"/>
                    </w:rPr>
                    <w:t>8</w:t>
                  </w:r>
                </w:p>
              </w:tc>
              <w:tc>
                <w:tcPr>
                  <w:tcW w:w="1211" w:type="dxa"/>
                  <w:noWrap w:val="0"/>
                  <w:vAlign w:val="center"/>
                </w:tcPr>
                <w:p>
                  <w:pPr>
                    <w:pStyle w:val="16"/>
                    <w:adjustRightInd w:val="0"/>
                    <w:spacing w:line="240" w:lineRule="auto"/>
                    <w:ind w:firstLine="0" w:firstLineChars="0"/>
                    <w:jc w:val="center"/>
                    <w:rPr>
                      <w:rStyle w:val="93"/>
                      <w:rFonts w:hint="default" w:ascii="Times New Roman" w:hAnsi="Times New Roman" w:cs="Times New Roman"/>
                      <w:color w:val="auto"/>
                      <w:sz w:val="18"/>
                      <w:szCs w:val="18"/>
                    </w:rPr>
                  </w:pPr>
                  <w:r>
                    <w:rPr>
                      <w:rStyle w:val="93"/>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压力平衡技术</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钻井液收集设施完整性</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固控设备完整性</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固井质量</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钻井效率</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井控措施有效性</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(3)管理体系建设及清洁生产审核</w:t>
                  </w:r>
                </w:p>
              </w:tc>
              <w:tc>
                <w:tcPr>
                  <w:tcW w:w="739"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3619" w:type="dxa"/>
                  <w:gridSpan w:val="4"/>
                  <w:noWrap w:val="0"/>
                  <w:vAlign w:val="center"/>
                </w:tcPr>
                <w:p>
                  <w:pPr>
                    <w:pStyle w:val="16"/>
                    <w:adjustRightInd w:val="0"/>
                    <w:spacing w:line="240" w:lineRule="auto"/>
                    <w:ind w:firstLine="36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建立HSE管理体系并通过认证</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pStyle w:val="26"/>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开展清洁生产审核</w:t>
                  </w:r>
                </w:p>
              </w:tc>
              <w:tc>
                <w:tcPr>
                  <w:tcW w:w="1070" w:type="dxa"/>
                  <w:noWrap w:val="0"/>
                  <w:vAlign w:val="center"/>
                </w:tcPr>
                <w:p>
                  <w:pPr>
                    <w:pStyle w:val="16"/>
                    <w:adjustRightInd w:val="0"/>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11" w:type="dxa"/>
                  <w:noWrap w:val="0"/>
                  <w:vAlign w:val="center"/>
                </w:tcPr>
                <w:p>
                  <w:pPr>
                    <w:pStyle w:val="16"/>
                    <w:adjustRightInd w:val="0"/>
                    <w:spacing w:line="240" w:lineRule="auto"/>
                    <w:ind w:firstLine="0" w:firstLineChars="0"/>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(4)贯彻执行环境保护法规的符合性</w:t>
                  </w:r>
                </w:p>
              </w:tc>
              <w:tc>
                <w:tcPr>
                  <w:tcW w:w="739" w:type="dxa"/>
                  <w:vMerge w:val="restart"/>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3619" w:type="dxa"/>
                  <w:gridSpan w:val="4"/>
                  <w:noWrap w:val="0"/>
                  <w:vAlign w:val="center"/>
                </w:tcPr>
                <w:p>
                  <w:pPr>
                    <w:pStyle w:val="16"/>
                    <w:adjustRightInd w:val="0"/>
                    <w:spacing w:line="240" w:lineRule="auto"/>
                    <w:ind w:firstLine="36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建设项目环保“三同时”执行情况</w:t>
                  </w:r>
                </w:p>
              </w:tc>
              <w:tc>
                <w:tcPr>
                  <w:tcW w:w="1070" w:type="dxa"/>
                  <w:noWrap w:val="0"/>
                  <w:vAlign w:val="center"/>
                </w:tcPr>
                <w:p>
                  <w:pPr>
                    <w:pStyle w:val="25"/>
                    <w:adjustRightInd w:val="0"/>
                    <w:snapToGrid w:val="0"/>
                    <w:spacing w:after="0"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pStyle w:val="25"/>
                    <w:adjustRightInd w:val="0"/>
                    <w:snapToGrid w:val="0"/>
                    <w:spacing w:after="0"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pStyle w:val="16"/>
                    <w:adjustRightInd w:val="0"/>
                    <w:spacing w:line="240" w:lineRule="auto"/>
                    <w:ind w:firstLine="36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建设项目环境影响评价制度执行情况</w:t>
                  </w:r>
                </w:p>
              </w:tc>
              <w:tc>
                <w:tcPr>
                  <w:tcW w:w="107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6"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739" w:type="dxa"/>
                  <w:vMerge w:val="continue"/>
                  <w:noWrap w:val="0"/>
                  <w:vAlign w:val="center"/>
                </w:tcPr>
                <w:p>
                  <w:pPr>
                    <w:adjustRightInd w:val="0"/>
                    <w:snapToGrid w:val="0"/>
                    <w:jc w:val="center"/>
                    <w:rPr>
                      <w:rFonts w:hint="default" w:ascii="Times New Roman" w:hAnsi="Times New Roman" w:cs="Times New Roman"/>
                      <w:color w:val="auto"/>
                      <w:sz w:val="18"/>
                      <w:szCs w:val="18"/>
                    </w:rPr>
                  </w:pPr>
                </w:p>
              </w:tc>
              <w:tc>
                <w:tcPr>
                  <w:tcW w:w="3619" w:type="dxa"/>
                  <w:gridSpan w:val="4"/>
                  <w:noWrap w:val="0"/>
                  <w:vAlign w:val="center"/>
                </w:tcPr>
                <w:p>
                  <w:pPr>
                    <w:pStyle w:val="26"/>
                    <w:adjustRightInd w:val="0"/>
                    <w:snapToGrid w:val="0"/>
                    <w:spacing w:before="0" w:beforeAutospacing="0" w:after="0" w:afterAutospacing="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污染物排放总量控制与减排措施情况</w:t>
                  </w:r>
                </w:p>
              </w:tc>
              <w:tc>
                <w:tcPr>
                  <w:tcW w:w="1070"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11" w:type="dxa"/>
                  <w:noWrap w:val="0"/>
                  <w:vAlign w:val="center"/>
                </w:tcPr>
                <w:p>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bl>
          <w:p>
            <w:pPr>
              <w:spacing w:before="240" w:beforeLines="100"/>
              <w:jc w:val="center"/>
              <w:rPr>
                <w:rFonts w:hint="default" w:ascii="Times New Roman" w:hAnsi="Times New Roman" w:cs="Times New Roman"/>
                <w:b/>
                <w:color w:val="auto"/>
                <w:szCs w:val="21"/>
              </w:rPr>
            </w:pPr>
            <w:r>
              <w:rPr>
                <w:rFonts w:hint="default" w:ascii="Times New Roman" w:hAnsi="Times New Roman" w:cs="Times New Roman"/>
                <w:b/>
                <w:color w:val="auto"/>
                <w:szCs w:val="21"/>
                <w:lang w:bidi="ar"/>
              </w:rPr>
              <w:t>表</w:t>
            </w:r>
            <w:r>
              <w:rPr>
                <w:rFonts w:hint="default" w:ascii="Times New Roman" w:hAnsi="Times New Roman" w:cs="Times New Roman"/>
                <w:b/>
                <w:color w:val="auto"/>
                <w:szCs w:val="21"/>
                <w:lang w:val="en-US" w:eastAsia="zh-CN" w:bidi="ar"/>
              </w:rPr>
              <w:t>5-7</w:t>
            </w:r>
            <w:r>
              <w:rPr>
                <w:rFonts w:hint="default" w:ascii="Times New Roman" w:hAnsi="Times New Roman" w:cs="Times New Roman"/>
                <w:b/>
                <w:color w:val="auto"/>
                <w:szCs w:val="21"/>
                <w:lang w:bidi="ar"/>
              </w:rPr>
              <w:t xml:space="preserve">    采油（气）作业定量和定性评价指标项目、权重及基准值</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1"/>
              <w:gridCol w:w="775"/>
              <w:gridCol w:w="1934"/>
              <w:gridCol w:w="996"/>
              <w:gridCol w:w="722"/>
              <w:gridCol w:w="169"/>
              <w:gridCol w:w="951"/>
              <w:gridCol w:w="10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8"/>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定量指标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一级指标</w:t>
                  </w:r>
                </w:p>
              </w:tc>
              <w:tc>
                <w:tcPr>
                  <w:tcW w:w="856"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权重值</w:t>
                  </w:r>
                </w:p>
              </w:tc>
              <w:tc>
                <w:tcPr>
                  <w:tcW w:w="2261"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二级指标</w:t>
                  </w:r>
                </w:p>
              </w:tc>
              <w:tc>
                <w:tcPr>
                  <w:tcW w:w="1124"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单位</w:t>
                  </w:r>
                </w:p>
              </w:tc>
              <w:tc>
                <w:tcPr>
                  <w:tcW w:w="791"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权重</w:t>
                  </w:r>
                </w:p>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分值</w:t>
                  </w:r>
                </w:p>
              </w:tc>
              <w:tc>
                <w:tcPr>
                  <w:tcW w:w="1234" w:type="dxa"/>
                  <w:gridSpan w:val="2"/>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评价基准值</w:t>
                  </w:r>
                </w:p>
              </w:tc>
              <w:tc>
                <w:tcPr>
                  <w:tcW w:w="1234"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noWrap w:val="0"/>
                  <w:vAlign w:val="center"/>
                </w:tcPr>
                <w:p>
                  <w:pPr>
                    <w:pStyle w:val="25"/>
                    <w:snapToGrid w:val="0"/>
                    <w:spacing w:after="0" w:line="240" w:lineRule="auto"/>
                    <w:ind w:left="-105" w:leftChars="-50" w:right="-105" w:rightChars="-5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（1）资源和能源消耗指标</w:t>
                  </w:r>
                </w:p>
              </w:tc>
              <w:tc>
                <w:tcPr>
                  <w:tcW w:w="856"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吨采出液综合能耗</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kg标煤/t采出液</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稀油：≤65</w:t>
                  </w:r>
                </w:p>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稠油：≤160</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（2）资源综合利用指标</w:t>
                  </w:r>
                </w:p>
              </w:tc>
              <w:tc>
                <w:tcPr>
                  <w:tcW w:w="856"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余热利用率</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234" w:type="dxa"/>
                  <w:noWrap w:val="0"/>
                  <w:vAlign w:val="center"/>
                </w:tcPr>
                <w:p>
                  <w:pPr>
                    <w:snapToGrid w:val="0"/>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2261" w:type="dxa"/>
                  <w:noWrap w:val="0"/>
                  <w:vAlign w:val="center"/>
                </w:tcPr>
                <w:p>
                  <w:pPr>
                    <w:keepNext w:val="0"/>
                    <w:keepLines w:val="0"/>
                    <w:pageBreakBefore w:val="0"/>
                    <w:widowControl w:val="0"/>
                    <w:kinsoku/>
                    <w:wordWrap/>
                    <w:overflowPunct/>
                    <w:topLinePunct w:val="0"/>
                    <w:autoSpaceDE/>
                    <w:autoSpaceDN/>
                    <w:bidi w:val="0"/>
                    <w:adjustRightInd/>
                    <w:snapToGrid w:val="0"/>
                    <w:ind w:left="-105" w:leftChars="-50" w:right="-105" w:rightChars="-50"/>
                    <w:jc w:val="center"/>
                    <w:textAlignment w:val="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油井伴生气回收利用率</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≥80</w:t>
                  </w:r>
                </w:p>
              </w:tc>
              <w:tc>
                <w:tcPr>
                  <w:tcW w:w="1234" w:type="dxa"/>
                  <w:noWrap w:val="0"/>
                  <w:vAlign w:val="center"/>
                </w:tcPr>
                <w:p>
                  <w:pPr>
                    <w:snapToGrid w:val="0"/>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油泥资源化利用率</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（3）污染物产生指标</w:t>
                  </w:r>
                </w:p>
              </w:tc>
              <w:tc>
                <w:tcPr>
                  <w:tcW w:w="856"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w:t>
                  </w: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落地原油</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采油废水回用率</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油井伴生气外排率</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226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采出废水达标排放率</w:t>
                  </w:r>
                </w:p>
              </w:tc>
              <w:tc>
                <w:tcPr>
                  <w:tcW w:w="112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791"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1234" w:type="dxa"/>
                  <w:gridSpan w:val="2"/>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100</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8"/>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定性指标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一级指标</w:t>
                  </w:r>
                </w:p>
              </w:tc>
              <w:tc>
                <w:tcPr>
                  <w:tcW w:w="856"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指标</w:t>
                  </w:r>
                </w:p>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分值</w:t>
                  </w:r>
                </w:p>
              </w:tc>
              <w:tc>
                <w:tcPr>
                  <w:tcW w:w="4373" w:type="dxa"/>
                  <w:gridSpan w:val="4"/>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二级指标</w:t>
                  </w:r>
                </w:p>
              </w:tc>
              <w:tc>
                <w:tcPr>
                  <w:tcW w:w="1037"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指标分值</w:t>
                  </w:r>
                </w:p>
              </w:tc>
              <w:tc>
                <w:tcPr>
                  <w:tcW w:w="1234" w:type="dxa"/>
                  <w:noWrap w:val="0"/>
                  <w:vAlign w:val="center"/>
                </w:tcPr>
                <w:p>
                  <w:pPr>
                    <w:snapToGrid w:val="0"/>
                    <w:jc w:val="center"/>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本项目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noWrap w:val="0"/>
                  <w:vAlign w:val="center"/>
                </w:tcPr>
                <w:p>
                  <w:pPr>
                    <w:snapToGrid w:val="0"/>
                    <w:ind w:left="-105" w:leftChars="-50" w:right="-105" w:rightChars="-50"/>
                    <w:jc w:val="center"/>
                    <w:rPr>
                      <w:rFonts w:hint="default" w:ascii="Times New Roman" w:hAnsi="Times New Roman" w:cs="Times New Roman"/>
                      <w:b/>
                      <w:color w:val="auto"/>
                      <w:sz w:val="18"/>
                      <w:szCs w:val="18"/>
                    </w:rPr>
                  </w:pPr>
                  <w:r>
                    <w:rPr>
                      <w:rFonts w:hint="default" w:ascii="Times New Roman" w:hAnsi="Times New Roman" w:cs="Times New Roman"/>
                      <w:color w:val="auto"/>
                      <w:sz w:val="18"/>
                      <w:szCs w:val="18"/>
                    </w:rPr>
                    <w:t>（1）原辅材料</w:t>
                  </w:r>
                </w:p>
              </w:tc>
              <w:tc>
                <w:tcPr>
                  <w:tcW w:w="856"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注水水质</w:t>
                  </w:r>
                </w:p>
              </w:tc>
              <w:tc>
                <w:tcPr>
                  <w:tcW w:w="1037"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（2）生产工艺及设备要求</w:t>
                  </w:r>
                </w:p>
              </w:tc>
              <w:tc>
                <w:tcPr>
                  <w:tcW w:w="856"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w:t>
                  </w: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井筒质量</w:t>
                  </w:r>
                </w:p>
              </w:tc>
              <w:tc>
                <w:tcPr>
                  <w:tcW w:w="1037" w:type="dxa"/>
                  <w:noWrap w:val="0"/>
                  <w:vAlign w:val="center"/>
                </w:tcPr>
                <w:p>
                  <w:pPr>
                    <w:pStyle w:val="16"/>
                    <w:spacing w:line="240" w:lineRule="auto"/>
                    <w:ind w:firstLine="0" w:firstLineChars="0"/>
                    <w:jc w:val="center"/>
                    <w:rPr>
                      <w:rStyle w:val="93"/>
                      <w:rFonts w:hint="default" w:ascii="Times New Roman" w:hAnsi="Times New Roman" w:cs="Times New Roman"/>
                      <w:color w:val="auto"/>
                      <w:sz w:val="18"/>
                      <w:szCs w:val="18"/>
                    </w:rPr>
                  </w:pPr>
                  <w:r>
                    <w:rPr>
                      <w:rStyle w:val="93"/>
                      <w:rFonts w:hint="default" w:ascii="Times New Roman" w:hAnsi="Times New Roman" w:cs="Times New Roman"/>
                      <w:color w:val="auto"/>
                      <w:sz w:val="18"/>
                      <w:szCs w:val="18"/>
                    </w:rPr>
                    <w:t>10</w:t>
                  </w:r>
                </w:p>
              </w:tc>
              <w:tc>
                <w:tcPr>
                  <w:tcW w:w="1234" w:type="dxa"/>
                  <w:noWrap w:val="0"/>
                  <w:vAlign w:val="center"/>
                </w:tcPr>
                <w:p>
                  <w:pPr>
                    <w:pStyle w:val="16"/>
                    <w:spacing w:line="240" w:lineRule="auto"/>
                    <w:ind w:firstLine="0" w:firstLineChars="0"/>
                    <w:jc w:val="center"/>
                    <w:rPr>
                      <w:rStyle w:val="93"/>
                      <w:rFonts w:hint="default" w:ascii="Times New Roman" w:hAnsi="Times New Roman" w:cs="Times New Roman"/>
                      <w:color w:val="auto"/>
                      <w:sz w:val="18"/>
                      <w:szCs w:val="18"/>
                    </w:rPr>
                  </w:pPr>
                  <w:r>
                    <w:rPr>
                      <w:rStyle w:val="93"/>
                      <w:rFonts w:hint="default" w:ascii="Times New Roman" w:hAnsi="Times New Roman" w:cs="Times New Roman"/>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采气过程醇回收设施</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天然气净化设施</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集输流程</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采油（气）方式</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套管气回收装置</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防止落地原油产生措施</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30" w:type="dxa"/>
                  <w:vMerge w:val="restart"/>
                  <w:noWrap w:val="0"/>
                  <w:vAlign w:val="center"/>
                </w:tcPr>
                <w:p>
                  <w:pPr>
                    <w:snapToGrid w:val="0"/>
                    <w:ind w:left="-105" w:leftChars="-50" w:right="-105" w:rightChars="-5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(3)环境管理体系建设及清洁生产审核</w:t>
                  </w:r>
                </w:p>
              </w:tc>
              <w:tc>
                <w:tcPr>
                  <w:tcW w:w="856"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4373" w:type="dxa"/>
                  <w:gridSpan w:val="4"/>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建立HSE管理体系并通过认证</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pStyle w:val="26"/>
                    <w:snapToGrid w:val="0"/>
                    <w:spacing w:before="0" w:beforeAutospacing="0" w:after="0" w:afterAutospacing="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开展清洁生产审核</w:t>
                  </w:r>
                </w:p>
              </w:tc>
              <w:tc>
                <w:tcPr>
                  <w:tcW w:w="1037"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c>
                <w:tcPr>
                  <w:tcW w:w="1234" w:type="dxa"/>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(4)贯彻执行环境保护政策法规的执行情况</w:t>
                  </w:r>
                </w:p>
              </w:tc>
              <w:tc>
                <w:tcPr>
                  <w:tcW w:w="856" w:type="dxa"/>
                  <w:vMerge w:val="restart"/>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w:t>
                  </w:r>
                </w:p>
              </w:tc>
              <w:tc>
                <w:tcPr>
                  <w:tcW w:w="4373" w:type="dxa"/>
                  <w:gridSpan w:val="4"/>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建设项目环保“三同时”制度执行情况</w:t>
                  </w:r>
                </w:p>
              </w:tc>
              <w:tc>
                <w:tcPr>
                  <w:tcW w:w="1037" w:type="dxa"/>
                  <w:noWrap w:val="0"/>
                  <w:vAlign w:val="center"/>
                </w:tcPr>
                <w:p>
                  <w:pPr>
                    <w:pStyle w:val="25"/>
                    <w:snapToGrid w:val="0"/>
                    <w:spacing w:after="0"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pStyle w:val="25"/>
                    <w:snapToGrid w:val="0"/>
                    <w:spacing w:after="0"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建设项目环境影响评价制度执行情况</w:t>
                  </w:r>
                </w:p>
              </w:tc>
              <w:tc>
                <w:tcPr>
                  <w:tcW w:w="1037"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pStyle w:val="16"/>
                    <w:spacing w:line="240" w:lineRule="auto"/>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老污染源限期治理项目完成情况</w:t>
                  </w:r>
                </w:p>
              </w:tc>
              <w:tc>
                <w:tcPr>
                  <w:tcW w:w="1037"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Merge w:val="continue"/>
                  <w:noWrap w:val="0"/>
                  <w:vAlign w:val="center"/>
                </w:tcPr>
                <w:p>
                  <w:pPr>
                    <w:snapToGrid w:val="0"/>
                    <w:jc w:val="center"/>
                    <w:rPr>
                      <w:rFonts w:hint="default" w:ascii="Times New Roman" w:hAnsi="Times New Roman" w:cs="Times New Roman"/>
                      <w:color w:val="auto"/>
                      <w:sz w:val="18"/>
                      <w:szCs w:val="18"/>
                    </w:rPr>
                  </w:pPr>
                </w:p>
              </w:tc>
              <w:tc>
                <w:tcPr>
                  <w:tcW w:w="856" w:type="dxa"/>
                  <w:vMerge w:val="continue"/>
                  <w:noWrap w:val="0"/>
                  <w:vAlign w:val="center"/>
                </w:tcPr>
                <w:p>
                  <w:pPr>
                    <w:snapToGrid w:val="0"/>
                    <w:jc w:val="center"/>
                    <w:rPr>
                      <w:rFonts w:hint="default" w:ascii="Times New Roman" w:hAnsi="Times New Roman" w:cs="Times New Roman"/>
                      <w:color w:val="auto"/>
                      <w:sz w:val="18"/>
                      <w:szCs w:val="18"/>
                    </w:rPr>
                  </w:pPr>
                </w:p>
              </w:tc>
              <w:tc>
                <w:tcPr>
                  <w:tcW w:w="4373" w:type="dxa"/>
                  <w:gridSpan w:val="4"/>
                  <w:noWrap w:val="0"/>
                  <w:vAlign w:val="center"/>
                </w:tcPr>
                <w:p>
                  <w:pPr>
                    <w:pStyle w:val="26"/>
                    <w:snapToGrid w:val="0"/>
                    <w:spacing w:before="0" w:beforeAutospacing="0" w:after="0" w:afterAutospacing="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污染物排放总量控制与减排指标完成情况</w:t>
                  </w:r>
                </w:p>
              </w:tc>
              <w:tc>
                <w:tcPr>
                  <w:tcW w:w="1037"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c>
                <w:tcPr>
                  <w:tcW w:w="1234" w:type="dxa"/>
                  <w:noWrap w:val="0"/>
                  <w:vAlign w:val="center"/>
                </w:tcPr>
                <w:p>
                  <w:pPr>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bl>
          <w:p>
            <w:pPr>
              <w:pStyle w:val="26"/>
              <w:keepNext w:val="0"/>
              <w:keepLines w:val="0"/>
              <w:pageBreakBefore w:val="0"/>
              <w:widowControl w:val="0"/>
              <w:kinsoku/>
              <w:wordWrap/>
              <w:overflowPunct/>
              <w:topLinePunct w:val="0"/>
              <w:autoSpaceDE/>
              <w:autoSpaceDN/>
              <w:bidi w:val="0"/>
              <w:adjustRightInd/>
              <w:snapToGrid w:val="0"/>
              <w:spacing w:before="313" w:beforeLines="100" w:beforeAutospacing="0" w:after="0" w:afterAutospacing="0" w:line="360" w:lineRule="auto"/>
              <w:ind w:firstLine="48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lang w:bidi="ar"/>
              </w:rPr>
              <w:t>（1）定量评价考核总分值计算的计算公式为：</w:t>
            </w:r>
          </w:p>
          <w:p>
            <w:pPr>
              <w:pStyle w:val="26"/>
              <w:widowControl w:val="0"/>
              <w:snapToGrid w:val="0"/>
              <w:spacing w:before="0" w:beforeAutospacing="0" w:after="0" w:afterAutospacing="0"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914400" cy="360045"/>
                  <wp:effectExtent l="0" t="0" r="0" b="5715"/>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54"/>
                          <a:stretch>
                            <a:fillRect/>
                          </a:stretch>
                        </pic:blipFill>
                        <pic:spPr>
                          <a:xfrm>
                            <a:off x="0" y="0"/>
                            <a:ext cx="914400" cy="360045"/>
                          </a:xfrm>
                          <a:prstGeom prst="rect">
                            <a:avLst/>
                          </a:prstGeom>
                          <a:noFill/>
                          <a:ln>
                            <a:noFill/>
                          </a:ln>
                        </pic:spPr>
                      </pic:pic>
                    </a:graphicData>
                  </a:graphic>
                </wp:inline>
              </w:drawing>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式中：p</w:t>
            </w:r>
            <w:r>
              <w:rPr>
                <w:rFonts w:hint="default" w:ascii="Times New Roman" w:hAnsi="Times New Roman" w:cs="Times New Roman"/>
                <w:color w:val="auto"/>
                <w:vertAlign w:val="subscript"/>
                <w:lang w:bidi="ar"/>
              </w:rPr>
              <w:t>1</w:t>
            </w:r>
            <w:r>
              <w:rPr>
                <w:rFonts w:hint="default" w:ascii="Times New Roman" w:hAnsi="Times New Roman" w:cs="Times New Roman"/>
                <w:color w:val="auto"/>
                <w:lang w:bidi="ar"/>
              </w:rPr>
              <w:t>-定量评价考核总分值；</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n-参与定量评价考核的二级指标项目总数；</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S</w:t>
            </w:r>
            <w:r>
              <w:rPr>
                <w:rFonts w:hint="default" w:ascii="Times New Roman" w:hAnsi="Times New Roman" w:cs="Times New Roman"/>
                <w:color w:val="auto"/>
                <w:vertAlign w:val="subscript"/>
                <w:lang w:bidi="ar"/>
              </w:rPr>
              <w:t>i</w:t>
            </w:r>
            <w:r>
              <w:rPr>
                <w:rFonts w:hint="default" w:ascii="Times New Roman" w:hAnsi="Times New Roman" w:cs="Times New Roman"/>
                <w:color w:val="auto"/>
                <w:lang w:bidi="ar"/>
              </w:rPr>
              <w:t>-第i项评价指标的单项评价指数；</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K</w:t>
            </w:r>
            <w:r>
              <w:rPr>
                <w:rFonts w:hint="default" w:ascii="Times New Roman" w:hAnsi="Times New Roman" w:cs="Times New Roman"/>
                <w:color w:val="auto"/>
                <w:vertAlign w:val="subscript"/>
                <w:lang w:bidi="ar"/>
              </w:rPr>
              <w:t>i</w:t>
            </w:r>
            <w:r>
              <w:rPr>
                <w:rFonts w:hint="default" w:ascii="Times New Roman" w:hAnsi="Times New Roman" w:cs="Times New Roman"/>
                <w:color w:val="auto"/>
                <w:lang w:bidi="ar"/>
              </w:rPr>
              <w:t>—第i项评价指标的权重值。</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（2）定性评级指标的考核评分计算</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定性评级指标的考核总分值的计算公式为：</w:t>
            </w:r>
          </w:p>
          <w:p>
            <w:pPr>
              <w:pStyle w:val="26"/>
              <w:widowControl w:val="0"/>
              <w:snapToGrid w:val="0"/>
              <w:spacing w:before="0" w:beforeAutospacing="0" w:after="0" w:afterAutospacing="0" w:line="36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720725" cy="436245"/>
                  <wp:effectExtent l="0" t="0" r="10795" b="5715"/>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55"/>
                          <a:stretch>
                            <a:fillRect/>
                          </a:stretch>
                        </pic:blipFill>
                        <pic:spPr>
                          <a:xfrm>
                            <a:off x="0" y="0"/>
                            <a:ext cx="720725" cy="436245"/>
                          </a:xfrm>
                          <a:prstGeom prst="rect">
                            <a:avLst/>
                          </a:prstGeom>
                          <a:noFill/>
                          <a:ln>
                            <a:noFill/>
                          </a:ln>
                        </pic:spPr>
                      </pic:pic>
                    </a:graphicData>
                  </a:graphic>
                </wp:inline>
              </w:drawing>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式中：P</w:t>
            </w:r>
            <w:r>
              <w:rPr>
                <w:rFonts w:hint="default" w:ascii="Times New Roman" w:hAnsi="Times New Roman" w:cs="Times New Roman"/>
                <w:color w:val="auto"/>
                <w:vertAlign w:val="subscript"/>
                <w:lang w:bidi="ar"/>
              </w:rPr>
              <w:t>2</w:t>
            </w:r>
            <w:r>
              <w:rPr>
                <w:rFonts w:hint="default" w:ascii="Times New Roman" w:hAnsi="Times New Roman" w:cs="Times New Roman"/>
                <w:color w:val="auto"/>
                <w:lang w:bidi="ar"/>
              </w:rPr>
              <w:t>-定性评价二级指标考核总分值；</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F</w:t>
            </w:r>
            <w:r>
              <w:rPr>
                <w:rFonts w:hint="default" w:ascii="Times New Roman" w:hAnsi="Times New Roman" w:cs="Times New Roman"/>
                <w:color w:val="auto"/>
                <w:vertAlign w:val="subscript"/>
                <w:lang w:bidi="ar"/>
              </w:rPr>
              <w:t>i</w:t>
            </w:r>
            <w:r>
              <w:rPr>
                <w:rFonts w:hint="default" w:ascii="Times New Roman" w:hAnsi="Times New Roman" w:cs="Times New Roman"/>
                <w:color w:val="auto"/>
                <w:lang w:bidi="ar"/>
              </w:rPr>
              <w:t>-定性评价指标体系中第i项二级指标的得分值；</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N-参与考核的定性评价二级指标的项目总数。</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（3）综合评价指数考核评分计算</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综合评价指数考核总分值的计算公式为：</w:t>
            </w:r>
          </w:p>
          <w:p>
            <w:pPr>
              <w:pStyle w:val="26"/>
              <w:widowControl w:val="0"/>
              <w:spacing w:before="120" w:beforeAutospacing="0" w:after="120" w:afterAutospacing="0" w:line="360" w:lineRule="auto"/>
              <w:ind w:firstLine="482" w:firstLineChars="200"/>
              <w:jc w:val="center"/>
              <w:rPr>
                <w:rFonts w:hint="default" w:ascii="Times New Roman" w:hAnsi="Times New Roman" w:cs="Times New Roman"/>
                <w:b/>
                <w:color w:val="auto"/>
              </w:rPr>
            </w:pPr>
            <w:r>
              <w:rPr>
                <w:rFonts w:hint="default" w:ascii="Times New Roman" w:hAnsi="Times New Roman" w:cs="Times New Roman"/>
                <w:b/>
                <w:color w:val="auto"/>
                <w:lang w:bidi="ar"/>
              </w:rPr>
              <w:t>P=0.6P</w:t>
            </w:r>
            <w:r>
              <w:rPr>
                <w:rFonts w:hint="default" w:ascii="Times New Roman" w:hAnsi="Times New Roman" w:cs="Times New Roman"/>
                <w:b/>
                <w:color w:val="auto"/>
                <w:vertAlign w:val="subscript"/>
                <w:lang w:bidi="ar"/>
              </w:rPr>
              <w:t>1</w:t>
            </w:r>
            <w:r>
              <w:rPr>
                <w:rFonts w:hint="default" w:ascii="Times New Roman" w:hAnsi="Times New Roman" w:cs="Times New Roman"/>
                <w:b/>
                <w:color w:val="auto"/>
                <w:lang w:bidi="ar"/>
              </w:rPr>
              <w:t>+0.4P</w:t>
            </w:r>
            <w:r>
              <w:rPr>
                <w:rFonts w:hint="default" w:ascii="Times New Roman" w:hAnsi="Times New Roman" w:cs="Times New Roman"/>
                <w:b/>
                <w:color w:val="auto"/>
                <w:vertAlign w:val="subscript"/>
                <w:lang w:bidi="ar"/>
              </w:rPr>
              <w:t>2</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式中：P-清洁生产综合评价指数；</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P</w:t>
            </w:r>
            <w:r>
              <w:rPr>
                <w:rFonts w:hint="default" w:ascii="Times New Roman" w:hAnsi="Times New Roman" w:cs="Times New Roman"/>
                <w:color w:val="auto"/>
                <w:vertAlign w:val="subscript"/>
                <w:lang w:bidi="ar"/>
              </w:rPr>
              <w:t>1</w:t>
            </w:r>
            <w:r>
              <w:rPr>
                <w:rFonts w:hint="default" w:ascii="Times New Roman" w:hAnsi="Times New Roman" w:cs="Times New Roman"/>
                <w:color w:val="auto"/>
                <w:lang w:bidi="ar"/>
              </w:rPr>
              <w:t>-定量评价考核总分值；</w:t>
            </w:r>
          </w:p>
          <w:p>
            <w:pPr>
              <w:pStyle w:val="26"/>
              <w:widowControl w:val="0"/>
              <w:spacing w:before="0" w:beforeAutospacing="0" w:after="0" w:afterAutospacing="0" w:line="360" w:lineRule="auto"/>
              <w:ind w:firstLine="1200" w:firstLineChars="500"/>
              <w:jc w:val="both"/>
              <w:rPr>
                <w:rFonts w:hint="default" w:ascii="Times New Roman" w:hAnsi="Times New Roman" w:cs="Times New Roman"/>
                <w:color w:val="auto"/>
              </w:rPr>
            </w:pPr>
            <w:r>
              <w:rPr>
                <w:rFonts w:hint="default" w:ascii="Times New Roman" w:hAnsi="Times New Roman" w:cs="Times New Roman"/>
                <w:color w:val="auto"/>
                <w:lang w:bidi="ar"/>
              </w:rPr>
              <w:t>P</w:t>
            </w:r>
            <w:r>
              <w:rPr>
                <w:rFonts w:hint="default" w:ascii="Times New Roman" w:hAnsi="Times New Roman" w:cs="Times New Roman"/>
                <w:color w:val="auto"/>
                <w:vertAlign w:val="subscript"/>
                <w:lang w:bidi="ar"/>
              </w:rPr>
              <w:t>2</w:t>
            </w:r>
            <w:r>
              <w:rPr>
                <w:rFonts w:hint="default" w:ascii="Times New Roman" w:hAnsi="Times New Roman" w:cs="Times New Roman"/>
                <w:color w:val="auto"/>
                <w:lang w:bidi="ar"/>
              </w:rPr>
              <w:t>-定性评价二级指标考核总分值。</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r>
              <w:rPr>
                <w:rFonts w:hint="default" w:ascii="Times New Roman" w:hAnsi="Times New Roman" w:cs="Times New Roman"/>
                <w:color w:val="auto"/>
                <w:lang w:bidi="ar"/>
              </w:rPr>
              <w:t>根据目前我国石油和天然气开采行业的实际情况，不同等级的清洁生产企业的综合评价指数不同，</w:t>
            </w:r>
            <w:r>
              <w:rPr>
                <w:rFonts w:hint="default" w:ascii="Times New Roman" w:hAnsi="Times New Roman" w:cs="Times New Roman"/>
                <w:color w:val="auto"/>
              </w:rPr>
              <w:t>P≥90为清洁生产先进企业，75≤P＜90为清洁生产企业。经计算得出：</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r>
              <w:rPr>
                <w:rFonts w:hint="default" w:ascii="Times New Roman" w:hAnsi="Times New Roman" w:cs="Times New Roman"/>
                <w:color w:val="auto"/>
                <w:lang w:bidi="ar"/>
              </w:rPr>
              <w:t>钻井作业：定量指标9</w:t>
            </w:r>
            <w:r>
              <w:rPr>
                <w:rFonts w:hint="default" w:ascii="Times New Roman" w:hAnsi="Times New Roman" w:cs="Times New Roman"/>
                <w:color w:val="auto"/>
                <w:lang w:val="en-US" w:eastAsia="zh-CN" w:bidi="ar"/>
              </w:rPr>
              <w:t>8</w:t>
            </w:r>
            <w:r>
              <w:rPr>
                <w:rFonts w:hint="default" w:ascii="Times New Roman" w:hAnsi="Times New Roman" w:cs="Times New Roman"/>
                <w:color w:val="auto"/>
                <w:lang w:bidi="ar"/>
              </w:rPr>
              <w:t>分，定性指标9</w:t>
            </w:r>
            <w:r>
              <w:rPr>
                <w:rFonts w:hint="default" w:ascii="Times New Roman" w:hAnsi="Times New Roman" w:cs="Times New Roman"/>
                <w:color w:val="auto"/>
                <w:lang w:val="en-US" w:eastAsia="zh-CN" w:bidi="ar"/>
              </w:rPr>
              <w:t>6</w:t>
            </w:r>
            <w:r>
              <w:rPr>
                <w:rFonts w:hint="default" w:ascii="Times New Roman" w:hAnsi="Times New Roman" w:cs="Times New Roman"/>
                <w:color w:val="auto"/>
                <w:lang w:bidi="ar"/>
              </w:rPr>
              <w:t>分，综合评价97.</w:t>
            </w:r>
            <w:r>
              <w:rPr>
                <w:rFonts w:hint="default" w:ascii="Times New Roman" w:hAnsi="Times New Roman" w:cs="Times New Roman"/>
                <w:color w:val="auto"/>
                <w:lang w:val="en-US" w:eastAsia="zh-CN" w:bidi="ar"/>
              </w:rPr>
              <w:t>2</w:t>
            </w:r>
            <w:r>
              <w:rPr>
                <w:rFonts w:hint="default" w:ascii="Times New Roman" w:hAnsi="Times New Roman" w:cs="Times New Roman"/>
                <w:color w:val="auto"/>
                <w:lang w:bidi="ar"/>
              </w:rPr>
              <w:t>分。</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rPr>
            </w:pPr>
            <w:r>
              <w:rPr>
                <w:rFonts w:hint="default" w:ascii="Times New Roman" w:hAnsi="Times New Roman" w:cs="Times New Roman"/>
                <w:color w:val="auto"/>
                <w:lang w:bidi="ar"/>
              </w:rPr>
              <w:t>采油和集输：定量指标</w:t>
            </w:r>
            <w:r>
              <w:rPr>
                <w:rFonts w:hint="default" w:ascii="Times New Roman" w:hAnsi="Times New Roman" w:cs="Times New Roman"/>
                <w:color w:val="auto"/>
                <w:lang w:val="en-US" w:eastAsia="zh-CN" w:bidi="ar"/>
              </w:rPr>
              <w:t>98</w:t>
            </w:r>
            <w:r>
              <w:rPr>
                <w:rFonts w:hint="default" w:ascii="Times New Roman" w:hAnsi="Times New Roman" w:cs="Times New Roman"/>
                <w:color w:val="auto"/>
                <w:lang w:bidi="ar"/>
              </w:rPr>
              <w:t>分，定性指标95分，综合评价</w:t>
            </w:r>
            <w:r>
              <w:rPr>
                <w:rFonts w:hint="default" w:ascii="Times New Roman" w:hAnsi="Times New Roman" w:cs="Times New Roman"/>
                <w:color w:val="auto"/>
                <w:lang w:val="en-US" w:eastAsia="zh-CN" w:bidi="ar"/>
              </w:rPr>
              <w:t>96.8</w:t>
            </w:r>
            <w:r>
              <w:rPr>
                <w:rFonts w:hint="default" w:ascii="Times New Roman" w:hAnsi="Times New Roman" w:cs="Times New Roman"/>
                <w:color w:val="auto"/>
                <w:lang w:bidi="ar"/>
              </w:rPr>
              <w:t>分。</w:t>
            </w:r>
          </w:p>
          <w:p>
            <w:pPr>
              <w:pStyle w:val="26"/>
              <w:widowControl w:val="0"/>
              <w:spacing w:before="0" w:beforeAutospacing="0" w:after="0" w:afterAutospacing="0" w:line="360" w:lineRule="auto"/>
              <w:ind w:firstLine="480" w:firstLineChars="200"/>
              <w:jc w:val="both"/>
              <w:rPr>
                <w:rFonts w:hint="eastAsia" w:ascii="Times New Roman" w:hAnsi="Times New Roman" w:eastAsia="宋体" w:cs="Times New Roman"/>
                <w:color w:val="auto"/>
                <w:lang w:eastAsia="zh-CN" w:bidi="ar"/>
              </w:rPr>
            </w:pPr>
            <w:r>
              <w:rPr>
                <w:rFonts w:hint="default" w:ascii="Times New Roman" w:hAnsi="Times New Roman" w:cs="Times New Roman"/>
                <w:color w:val="auto"/>
                <w:lang w:bidi="ar"/>
              </w:rPr>
              <w:t>根据综合评价指数得分判定，本工程清洁生产企业等级为：清洁生产先进企业。本工程采用的清洁生产技术遵循“减量化、再利用、资源化”的原则。开发各阶段、各作业环境均采取了避免和减缓不利环境影响的措施，高效利用并节约使用各类能源、资源（水、土地等）；使用油气开发效率高的先进工艺技术与设备；制定了合理有效的废物管理方案，采用源削减技术，减少了污染物的产生量，实现了废物的循环利用与资源化利用</w:t>
            </w:r>
            <w:r>
              <w:rPr>
                <w:rFonts w:hint="eastAsia" w:ascii="Times New Roman" w:hAnsi="Times New Roman" w:cs="Times New Roman"/>
                <w:color w:val="auto"/>
                <w:lang w:eastAsia="zh-CN" w:bidi="ar"/>
              </w:rPr>
              <w:t>。</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val="en-US" w:eastAsia="zh-CN" w:bidi="ar"/>
              </w:rPr>
            </w:pPr>
            <w:r>
              <w:rPr>
                <w:rFonts w:hint="eastAsia" w:ascii="Times New Roman" w:hAnsi="Times New Roman" w:cs="Times New Roman"/>
                <w:color w:val="auto"/>
                <w:lang w:val="en-US" w:eastAsia="zh-CN" w:bidi="ar"/>
              </w:rPr>
              <w:t>环评要求</w:t>
            </w:r>
            <w:r>
              <w:rPr>
                <w:rFonts w:hint="default" w:ascii="Times New Roman" w:hAnsi="Times New Roman" w:cs="Times New Roman"/>
                <w:color w:val="auto"/>
                <w:lang w:val="en-US" w:eastAsia="zh-CN" w:bidi="ar"/>
              </w:rPr>
              <w:t>项目正常投运后应开展清洁生产审核工作。</w:t>
            </w: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480" w:firstLineChars="200"/>
              <w:jc w:val="both"/>
              <w:rPr>
                <w:rFonts w:hint="default" w:ascii="Times New Roman" w:hAnsi="Times New Roman" w:cs="Times New Roman"/>
                <w:color w:val="auto"/>
                <w:lang w:bidi="ar"/>
              </w:rPr>
            </w:pPr>
          </w:p>
          <w:p>
            <w:pPr>
              <w:pStyle w:val="26"/>
              <w:widowControl w:val="0"/>
              <w:spacing w:before="0" w:beforeAutospacing="0" w:after="0" w:afterAutospacing="0" w:line="360" w:lineRule="auto"/>
              <w:ind w:firstLine="520" w:firstLineChars="200"/>
              <w:jc w:val="both"/>
              <w:rPr>
                <w:rFonts w:hint="default" w:ascii="Times New Roman" w:hAnsi="Times New Roman" w:cs="Times New Roman"/>
                <w:bCs/>
                <w:color w:val="auto"/>
                <w:spacing w:val="1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0" w:hRule="atLeast"/>
          <w:jc w:val="center"/>
        </w:trPr>
        <w:tc>
          <w:tcPr>
            <w:tcW w:w="753" w:type="dxa"/>
            <w:vAlign w:val="center"/>
          </w:tcPr>
          <w:p>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Cs/>
                <w:color w:val="auto"/>
                <w:sz w:val="24"/>
                <w:szCs w:val="24"/>
              </w:rPr>
              <w:t>其他</w:t>
            </w:r>
          </w:p>
        </w:tc>
        <w:tc>
          <w:tcPr>
            <w:tcW w:w="7981" w:type="dxa"/>
            <w:vAlign w:val="center"/>
          </w:tcPr>
          <w:p>
            <w:pPr>
              <w:adjustRightInd w:val="0"/>
              <w:snapToGrid w:val="0"/>
              <w:rPr>
                <w:rFonts w:hint="default" w:ascii="Times New Roman" w:hAnsi="Times New Roman" w:cs="Times New Roman"/>
                <w:bCs/>
                <w:color w:val="auto"/>
                <w:spacing w:val="10"/>
                <w:sz w:val="24"/>
              </w:rPr>
            </w:pPr>
            <w:r>
              <w:rPr>
                <w:rFonts w:hint="default" w:ascii="Times New Roman" w:hAnsi="Times New Roman" w:cs="Times New Roman"/>
                <w:bCs/>
                <w:color w:val="auto"/>
                <w:spacing w:val="1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15" w:hRule="atLeast"/>
          <w:jc w:val="center"/>
        </w:trPr>
        <w:tc>
          <w:tcPr>
            <w:tcW w:w="753" w:type="dxa"/>
            <w:vAlign w:val="center"/>
          </w:tcPr>
          <w:p>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Cs/>
                <w:color w:val="auto"/>
                <w:sz w:val="24"/>
                <w:szCs w:val="24"/>
              </w:rPr>
              <w:t>环保投资</w:t>
            </w:r>
          </w:p>
        </w:tc>
        <w:tc>
          <w:tcPr>
            <w:tcW w:w="7981" w:type="dxa"/>
          </w:tcPr>
          <w:p>
            <w:pPr>
              <w:pStyle w:val="11"/>
              <w:spacing w:after="0"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项目总投资</w:t>
            </w:r>
            <w:r>
              <w:rPr>
                <w:rFonts w:hint="default" w:ascii="Times New Roman" w:hAnsi="Times New Roman" w:cs="Times New Roman"/>
                <w:color w:val="auto"/>
                <w:sz w:val="24"/>
                <w:szCs w:val="24"/>
                <w:lang w:eastAsia="zh-CN"/>
              </w:rPr>
              <w:t>6711.86</w:t>
            </w:r>
            <w:r>
              <w:rPr>
                <w:rFonts w:hint="default" w:ascii="Times New Roman" w:hAnsi="Times New Roman" w:cs="Times New Roman"/>
                <w:color w:val="auto"/>
                <w:sz w:val="24"/>
                <w:szCs w:val="24"/>
              </w:rPr>
              <w:t>万元，其中环保投资</w:t>
            </w:r>
            <w:r>
              <w:rPr>
                <w:rFonts w:hint="default" w:ascii="Times New Roman" w:hAnsi="Times New Roman" w:cs="Times New Roman"/>
                <w:color w:val="auto"/>
                <w:sz w:val="24"/>
                <w:szCs w:val="24"/>
                <w:lang w:val="en-US" w:eastAsia="zh-CN"/>
              </w:rPr>
              <w:t>466</w:t>
            </w:r>
            <w:r>
              <w:rPr>
                <w:rFonts w:hint="default" w:ascii="Times New Roman" w:hAnsi="Times New Roman" w:cs="Times New Roman"/>
                <w:color w:val="auto"/>
                <w:sz w:val="24"/>
                <w:szCs w:val="24"/>
              </w:rPr>
              <w:t>万元，占工程总投资的</w:t>
            </w:r>
            <w:r>
              <w:rPr>
                <w:rFonts w:hint="default" w:ascii="Times New Roman" w:hAnsi="Times New Roman" w:cs="Times New Roman"/>
                <w:color w:val="auto"/>
                <w:sz w:val="24"/>
                <w:szCs w:val="24"/>
                <w:lang w:val="en-US" w:eastAsia="zh-CN"/>
              </w:rPr>
              <w:t>6.94</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。本工程环保投资估见表</w:t>
            </w:r>
            <w:r>
              <w:rPr>
                <w:rFonts w:hint="default" w:ascii="Times New Roman" w:hAnsi="Times New Roman" w:cs="Times New Roman"/>
                <w:color w:val="auto"/>
                <w:sz w:val="24"/>
                <w:szCs w:val="24"/>
                <w:lang w:val="en-US" w:eastAsia="zh-CN"/>
              </w:rPr>
              <w:t>5-8</w:t>
            </w:r>
            <w:r>
              <w:rPr>
                <w:rFonts w:hint="default" w:ascii="Times New Roman" w:hAnsi="Times New Roman" w:cs="Times New Roman"/>
                <w:color w:val="auto"/>
                <w:sz w:val="24"/>
                <w:szCs w:val="24"/>
              </w:rPr>
              <w:t>。</w:t>
            </w:r>
          </w:p>
          <w:p>
            <w:pPr>
              <w:tabs>
                <w:tab w:val="left" w:pos="4916"/>
              </w:tabs>
              <w:spacing w:before="120" w:beforeLines="50"/>
              <w:jc w:val="center"/>
              <w:rPr>
                <w:rFonts w:hint="default" w:ascii="Times New Roman" w:hAnsi="Times New Roman" w:cs="Times New Roman"/>
                <w:b/>
                <w:color w:val="auto"/>
              </w:rPr>
            </w:pPr>
            <w:r>
              <w:rPr>
                <w:rFonts w:hint="default" w:ascii="Times New Roman" w:hAnsi="Times New Roman" w:cs="Times New Roman"/>
                <w:b/>
                <w:color w:val="auto"/>
              </w:rPr>
              <w:t>表</w:t>
            </w:r>
            <w:r>
              <w:rPr>
                <w:rFonts w:hint="default" w:ascii="Times New Roman" w:hAnsi="Times New Roman" w:cs="Times New Roman"/>
                <w:b/>
                <w:color w:val="auto"/>
                <w:lang w:val="en-US" w:eastAsia="zh-CN"/>
              </w:rPr>
              <w:t>5-8</w:t>
            </w:r>
            <w:r>
              <w:rPr>
                <w:rFonts w:hint="default" w:ascii="Times New Roman" w:hAnsi="Times New Roman" w:cs="Times New Roman"/>
                <w:b/>
                <w:color w:val="auto"/>
              </w:rPr>
              <w:t xml:space="preserve">    环境保护投资估算</w:t>
            </w:r>
          </w:p>
          <w:tbl>
            <w:tblPr>
              <w:tblStyle w:val="29"/>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45"/>
              <w:gridCol w:w="1183"/>
              <w:gridCol w:w="1744"/>
              <w:gridCol w:w="3171"/>
              <w:gridCol w:w="8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blHeader/>
              </w:trPr>
              <w:tc>
                <w:tcPr>
                  <w:tcW w:w="988"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阶段</w:t>
                  </w:r>
                </w:p>
              </w:tc>
              <w:tc>
                <w:tcPr>
                  <w:tcW w:w="1402"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环境要素</w:t>
                  </w:r>
                </w:p>
              </w:tc>
              <w:tc>
                <w:tcPr>
                  <w:tcW w:w="1996"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项目名称</w:t>
                  </w:r>
                </w:p>
              </w:tc>
              <w:tc>
                <w:tcPr>
                  <w:tcW w:w="3431"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环保措施</w:t>
                  </w:r>
                </w:p>
              </w:tc>
              <w:tc>
                <w:tcPr>
                  <w:tcW w:w="913"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投资</w:t>
                  </w:r>
                </w:p>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（万元）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restart"/>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施工期</w:t>
                  </w:r>
                </w:p>
              </w:tc>
              <w:tc>
                <w:tcPr>
                  <w:tcW w:w="1402"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生态环境</w:t>
                  </w:r>
                </w:p>
              </w:tc>
              <w:tc>
                <w:tcPr>
                  <w:tcW w:w="1996"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临时占地</w:t>
                  </w:r>
                </w:p>
              </w:tc>
              <w:tc>
                <w:tcPr>
                  <w:tcW w:w="3431" w:type="dxa"/>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完工后迹地清理并平整压实，进行生态恢复</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continue"/>
                  <w:noWrap w:val="0"/>
                  <w:vAlign w:val="center"/>
                </w:tcPr>
                <w:p>
                  <w:pPr>
                    <w:pStyle w:val="54"/>
                    <w:jc w:val="center"/>
                    <w:rPr>
                      <w:rFonts w:hint="default" w:ascii="Times New Roman" w:hAnsi="Times New Roman" w:cs="Times New Roman"/>
                      <w:color w:val="auto"/>
                      <w:szCs w:val="21"/>
                    </w:rPr>
                  </w:pPr>
                </w:p>
              </w:tc>
              <w:tc>
                <w:tcPr>
                  <w:tcW w:w="1402"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废气</w:t>
                  </w:r>
                </w:p>
              </w:tc>
              <w:tc>
                <w:tcPr>
                  <w:tcW w:w="1996"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井场和管线施工产生的施工扬尘</w:t>
                  </w:r>
                </w:p>
              </w:tc>
              <w:tc>
                <w:tcPr>
                  <w:tcW w:w="3431"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采取各项防尘抑尘措施</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continue"/>
                  <w:noWrap w:val="0"/>
                  <w:vAlign w:val="center"/>
                </w:tcPr>
                <w:p>
                  <w:pPr>
                    <w:pStyle w:val="54"/>
                    <w:jc w:val="center"/>
                    <w:rPr>
                      <w:rFonts w:hint="default" w:ascii="Times New Roman" w:hAnsi="Times New Roman" w:cs="Times New Roman"/>
                      <w:color w:val="auto"/>
                      <w:szCs w:val="21"/>
                    </w:rPr>
                  </w:pPr>
                </w:p>
              </w:tc>
              <w:tc>
                <w:tcPr>
                  <w:tcW w:w="1402"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废水</w:t>
                  </w:r>
                </w:p>
              </w:tc>
              <w:tc>
                <w:tcPr>
                  <w:tcW w:w="1996"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施工生活污水</w:t>
                  </w:r>
                </w:p>
              </w:tc>
              <w:tc>
                <w:tcPr>
                  <w:tcW w:w="3431" w:type="dxa"/>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防渗废水收集池</w:t>
                  </w:r>
                  <w:r>
                    <w:rPr>
                      <w:rFonts w:hint="default" w:ascii="Times New Roman" w:hAnsi="Times New Roman" w:cs="Times New Roman"/>
                      <w:color w:val="auto"/>
                      <w:lang w:eastAsia="zh-CN"/>
                    </w:rPr>
                    <w:t>及清运费用</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continue"/>
                  <w:noWrap w:val="0"/>
                  <w:vAlign w:val="center"/>
                </w:tcPr>
                <w:p>
                  <w:pPr>
                    <w:jc w:val="center"/>
                    <w:rPr>
                      <w:rFonts w:hint="default" w:ascii="Times New Roman" w:hAnsi="Times New Roman" w:cs="Times New Roman"/>
                      <w:color w:val="auto"/>
                      <w:szCs w:val="21"/>
                    </w:rPr>
                  </w:pPr>
                </w:p>
              </w:tc>
              <w:tc>
                <w:tcPr>
                  <w:tcW w:w="1402"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固体废物</w:t>
                  </w:r>
                </w:p>
              </w:tc>
              <w:tc>
                <w:tcPr>
                  <w:tcW w:w="1996"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泥浆不落地设备</w:t>
                  </w:r>
                </w:p>
              </w:tc>
              <w:tc>
                <w:tcPr>
                  <w:tcW w:w="3431" w:type="dxa"/>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水基</w:t>
                  </w:r>
                  <w:r>
                    <w:rPr>
                      <w:rFonts w:hint="default" w:ascii="Times New Roman" w:hAnsi="Times New Roman" w:cs="Times New Roman"/>
                      <w:color w:val="auto"/>
                    </w:rPr>
                    <w:t>钻井岩屑进入泥浆不落地装置处理，满足《油气田钻井固体废物综合利用污染控制要求》（DB65/T3997-2017）要求后综合利用。</w:t>
                  </w:r>
                  <w:r>
                    <w:rPr>
                      <w:rFonts w:hint="default" w:ascii="Times New Roman" w:hAnsi="Times New Roman" w:cs="Times New Roman"/>
                      <w:color w:val="auto"/>
                      <w:lang w:eastAsia="zh-CN"/>
                    </w:rPr>
                    <w:t>油基岩屑交资质单位处理</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continue"/>
                  <w:noWrap w:val="0"/>
                  <w:vAlign w:val="center"/>
                </w:tcPr>
                <w:p>
                  <w:pPr>
                    <w:jc w:val="center"/>
                    <w:rPr>
                      <w:rFonts w:hint="default" w:ascii="Times New Roman" w:hAnsi="Times New Roman" w:cs="Times New Roman"/>
                      <w:color w:val="auto"/>
                      <w:szCs w:val="21"/>
                    </w:rPr>
                  </w:pPr>
                </w:p>
              </w:tc>
              <w:tc>
                <w:tcPr>
                  <w:tcW w:w="1402"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井控装置</w:t>
                  </w:r>
                </w:p>
              </w:tc>
              <w:tc>
                <w:tcPr>
                  <w:tcW w:w="1996"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井口防喷</w:t>
                  </w:r>
                </w:p>
              </w:tc>
              <w:tc>
                <w:tcPr>
                  <w:tcW w:w="3431"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井口防喷器</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988" w:type="dxa"/>
                  <w:vMerge w:val="restart"/>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运营期</w:t>
                  </w:r>
                </w:p>
              </w:tc>
              <w:tc>
                <w:tcPr>
                  <w:tcW w:w="1402" w:type="dxa"/>
                  <w:vMerge w:val="restart"/>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废气</w:t>
                  </w:r>
                </w:p>
              </w:tc>
              <w:tc>
                <w:tcPr>
                  <w:tcW w:w="1996" w:type="dxa"/>
                  <w:tcBorders>
                    <w:bottom w:val="single" w:color="auto" w:sz="4" w:space="0"/>
                  </w:tcBorders>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无组织挥发烃类</w:t>
                  </w:r>
                </w:p>
              </w:tc>
              <w:tc>
                <w:tcPr>
                  <w:tcW w:w="3431" w:type="dxa"/>
                  <w:tcBorders>
                    <w:bottom w:val="single" w:color="auto" w:sz="4" w:space="0"/>
                  </w:tcBorders>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选用技术质量可靠的设备、仪表控制、阀门等与井场、管线同步建设</w:t>
                  </w:r>
                </w:p>
              </w:tc>
              <w:tc>
                <w:tcPr>
                  <w:tcW w:w="913" w:type="dxa"/>
                  <w:vMerge w:val="restart"/>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988" w:type="dxa"/>
                  <w:vMerge w:val="continue"/>
                  <w:noWrap w:val="0"/>
                  <w:vAlign w:val="center"/>
                </w:tcPr>
                <w:p>
                  <w:pPr>
                    <w:pStyle w:val="54"/>
                    <w:jc w:val="center"/>
                    <w:rPr>
                      <w:rFonts w:hint="default" w:ascii="Times New Roman" w:hAnsi="Times New Roman" w:cs="Times New Roman"/>
                      <w:color w:val="auto"/>
                      <w:szCs w:val="21"/>
                    </w:rPr>
                  </w:pPr>
                </w:p>
              </w:tc>
              <w:tc>
                <w:tcPr>
                  <w:tcW w:w="1402" w:type="dxa"/>
                  <w:vMerge w:val="continue"/>
                  <w:noWrap w:val="0"/>
                  <w:vAlign w:val="center"/>
                </w:tcPr>
                <w:p>
                  <w:pPr>
                    <w:jc w:val="center"/>
                    <w:rPr>
                      <w:rFonts w:hint="default" w:ascii="Times New Roman" w:hAnsi="Times New Roman" w:cs="Times New Roman"/>
                      <w:color w:val="auto"/>
                    </w:rPr>
                  </w:pPr>
                </w:p>
              </w:tc>
              <w:tc>
                <w:tcPr>
                  <w:tcW w:w="1996" w:type="dxa"/>
                  <w:tcBorders>
                    <w:top w:val="single" w:color="auto" w:sz="4" w:space="0"/>
                  </w:tcBorders>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加热炉</w:t>
                  </w:r>
                </w:p>
              </w:tc>
              <w:tc>
                <w:tcPr>
                  <w:tcW w:w="3431" w:type="dxa"/>
                  <w:tcBorders>
                    <w:top w:val="single" w:color="auto" w:sz="4" w:space="0"/>
                  </w:tcBorders>
                  <w:noWrap w:val="0"/>
                  <w:vAlign w:val="center"/>
                </w:tcPr>
                <w:p>
                  <w:pPr>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8m高排气筒</w:t>
                  </w:r>
                </w:p>
              </w:tc>
              <w:tc>
                <w:tcPr>
                  <w:tcW w:w="913" w:type="dxa"/>
                  <w:vMerge w:val="continue"/>
                  <w:noWrap w:val="0"/>
                  <w:vAlign w:val="center"/>
                </w:tcPr>
                <w:p>
                  <w:pPr>
                    <w:pStyle w:val="54"/>
                    <w:jc w:val="center"/>
                    <w:rPr>
                      <w:rFonts w:hint="default" w:ascii="Times New Roman" w:hAnsi="Times New Roman" w:cs="Times New Roman"/>
                      <w:color w:val="auto"/>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continue"/>
                  <w:noWrap w:val="0"/>
                  <w:vAlign w:val="center"/>
                </w:tcPr>
                <w:p>
                  <w:pPr>
                    <w:pStyle w:val="54"/>
                    <w:jc w:val="center"/>
                    <w:rPr>
                      <w:rFonts w:hint="default" w:ascii="Times New Roman" w:hAnsi="Times New Roman" w:cs="Times New Roman"/>
                      <w:color w:val="auto"/>
                      <w:szCs w:val="21"/>
                    </w:rPr>
                  </w:pPr>
                </w:p>
              </w:tc>
              <w:tc>
                <w:tcPr>
                  <w:tcW w:w="1402" w:type="dxa"/>
                  <w:vMerge w:val="continue"/>
                  <w:noWrap w:val="0"/>
                  <w:vAlign w:val="center"/>
                </w:tcPr>
                <w:p>
                  <w:pPr>
                    <w:jc w:val="center"/>
                    <w:rPr>
                      <w:rFonts w:hint="default" w:ascii="Times New Roman" w:hAnsi="Times New Roman" w:cs="Times New Roman"/>
                      <w:color w:val="auto"/>
                    </w:rPr>
                  </w:pPr>
                </w:p>
              </w:tc>
              <w:tc>
                <w:tcPr>
                  <w:tcW w:w="1996"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伴生气</w:t>
                  </w:r>
                </w:p>
              </w:tc>
              <w:tc>
                <w:tcPr>
                  <w:tcW w:w="3431" w:type="dxa"/>
                  <w:noWrap w:val="0"/>
                  <w:vAlign w:val="center"/>
                </w:tcPr>
                <w:p>
                  <w:pPr>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设置</w:t>
                  </w:r>
                  <w:r>
                    <w:rPr>
                      <w:rFonts w:hint="default" w:ascii="Times New Roman" w:hAnsi="Times New Roman" w:cs="Times New Roman"/>
                      <w:color w:val="auto"/>
                    </w:rPr>
                    <w:t>放散管</w:t>
                  </w:r>
                  <w:r>
                    <w:rPr>
                      <w:rFonts w:hint="default" w:ascii="Times New Roman" w:hAnsi="Times New Roman" w:cs="Times New Roman"/>
                      <w:color w:val="auto"/>
                      <w:lang w:eastAsia="zh-CN"/>
                    </w:rPr>
                    <w:t>燃放</w:t>
                  </w:r>
                </w:p>
              </w:tc>
              <w:tc>
                <w:tcPr>
                  <w:tcW w:w="913" w:type="dxa"/>
                  <w:vMerge w:val="continue"/>
                  <w:noWrap w:val="0"/>
                  <w:vAlign w:val="center"/>
                </w:tcPr>
                <w:p>
                  <w:pPr>
                    <w:pStyle w:val="54"/>
                    <w:jc w:val="center"/>
                    <w:rPr>
                      <w:rFonts w:hint="default" w:ascii="Times New Roman" w:hAnsi="Times New Roman" w:cs="Times New Roman"/>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988" w:type="dxa"/>
                  <w:vMerge w:val="continue"/>
                  <w:noWrap w:val="0"/>
                  <w:vAlign w:val="center"/>
                </w:tcPr>
                <w:p>
                  <w:pPr>
                    <w:pStyle w:val="54"/>
                    <w:jc w:val="center"/>
                    <w:rPr>
                      <w:rFonts w:hint="default" w:ascii="Times New Roman" w:hAnsi="Times New Roman" w:cs="Times New Roman"/>
                      <w:color w:val="auto"/>
                      <w:szCs w:val="21"/>
                    </w:rPr>
                  </w:pPr>
                </w:p>
              </w:tc>
              <w:tc>
                <w:tcPr>
                  <w:tcW w:w="1402"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废水</w:t>
                  </w:r>
                </w:p>
              </w:tc>
              <w:tc>
                <w:tcPr>
                  <w:tcW w:w="1996"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采出水、作业废水</w:t>
                  </w:r>
                </w:p>
              </w:tc>
              <w:tc>
                <w:tcPr>
                  <w:tcW w:w="3431"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废水收集后依托北联站采出水处理系统达标后回注地层</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5" w:hRule="atLeast"/>
              </w:trPr>
              <w:tc>
                <w:tcPr>
                  <w:tcW w:w="988" w:type="dxa"/>
                  <w:vMerge w:val="continue"/>
                  <w:tcBorders>
                    <w:bottom w:val="single" w:color="auto" w:sz="4" w:space="0"/>
                  </w:tcBorders>
                  <w:noWrap w:val="0"/>
                  <w:vAlign w:val="center"/>
                </w:tcPr>
                <w:p>
                  <w:pPr>
                    <w:pStyle w:val="54"/>
                    <w:jc w:val="center"/>
                    <w:rPr>
                      <w:rFonts w:hint="default" w:ascii="Times New Roman" w:hAnsi="Times New Roman" w:cs="Times New Roman"/>
                      <w:color w:val="auto"/>
                      <w:szCs w:val="21"/>
                    </w:rPr>
                  </w:pPr>
                </w:p>
              </w:tc>
              <w:tc>
                <w:tcPr>
                  <w:tcW w:w="1402" w:type="dxa"/>
                  <w:tcBorders>
                    <w:bottom w:val="single" w:color="auto" w:sz="4" w:space="0"/>
                  </w:tcBorders>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固体废物</w:t>
                  </w:r>
                </w:p>
              </w:tc>
              <w:tc>
                <w:tcPr>
                  <w:tcW w:w="1996" w:type="dxa"/>
                  <w:tcBorders>
                    <w:bottom w:val="single" w:color="auto" w:sz="4" w:space="0"/>
                  </w:tcBorders>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油泥（砂）</w:t>
                  </w:r>
                </w:p>
              </w:tc>
              <w:tc>
                <w:tcPr>
                  <w:tcW w:w="3431" w:type="dxa"/>
                  <w:noWrap w:val="0"/>
                  <w:vAlign w:val="center"/>
                </w:tcPr>
                <w:p>
                  <w:pPr>
                    <w:jc w:val="center"/>
                    <w:rPr>
                      <w:rFonts w:hint="default" w:ascii="Times New Roman" w:hAnsi="Times New Roman" w:cs="Times New Roman"/>
                      <w:color w:val="auto"/>
                    </w:rPr>
                  </w:pPr>
                  <w:r>
                    <w:rPr>
                      <w:rFonts w:hint="default" w:ascii="Times New Roman" w:hAnsi="Times New Roman" w:cs="Times New Roman"/>
                      <w:color w:val="auto"/>
                    </w:rPr>
                    <w:t>交由HW08类危废处置单位处理</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c>
                <w:tcPr>
                  <w:tcW w:w="7817" w:type="dxa"/>
                  <w:gridSpan w:val="4"/>
                  <w:noWrap w:val="0"/>
                  <w:vAlign w:val="center"/>
                </w:tcPr>
                <w:p>
                  <w:pPr>
                    <w:pStyle w:val="54"/>
                    <w:jc w:val="center"/>
                    <w:rPr>
                      <w:rFonts w:hint="default" w:ascii="Times New Roman" w:hAnsi="Times New Roman" w:cs="Times New Roman"/>
                      <w:color w:val="auto"/>
                      <w:szCs w:val="21"/>
                    </w:rPr>
                  </w:pPr>
                  <w:r>
                    <w:rPr>
                      <w:rFonts w:hint="default" w:ascii="Times New Roman" w:hAnsi="Times New Roman" w:cs="Times New Roman"/>
                      <w:color w:val="auto"/>
                      <w:szCs w:val="21"/>
                    </w:rPr>
                    <w:t>合计</w:t>
                  </w:r>
                </w:p>
              </w:tc>
              <w:tc>
                <w:tcPr>
                  <w:tcW w:w="913" w:type="dxa"/>
                  <w:noWrap w:val="0"/>
                  <w:vAlign w:val="center"/>
                </w:tcPr>
                <w:p>
                  <w:pPr>
                    <w:pStyle w:val="54"/>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466</w:t>
                  </w:r>
                </w:p>
              </w:tc>
            </w:tr>
          </w:tbl>
          <w:p>
            <w:pPr>
              <w:rPr>
                <w:rFonts w:hint="default" w:ascii="Times New Roman" w:hAnsi="Times New Roman" w:cs="Times New Roman"/>
                <w:color w:val="auto"/>
              </w:rPr>
            </w:pPr>
          </w:p>
          <w:p>
            <w:pPr>
              <w:adjustRightInd w:val="0"/>
              <w:snapToGrid w:val="0"/>
              <w:rPr>
                <w:rFonts w:hint="default" w:ascii="Times New Roman" w:hAnsi="Times New Roman" w:cs="Times New Roman"/>
                <w:bCs/>
                <w:color w:val="auto"/>
                <w:spacing w:val="10"/>
                <w:szCs w:val="21"/>
              </w:rPr>
            </w:pPr>
          </w:p>
        </w:tc>
      </w:tr>
    </w:tbl>
    <w:p>
      <w:pPr>
        <w:rPr>
          <w:rFonts w:hint="default" w:ascii="Times New Roman" w:hAnsi="Times New Roman" w:cs="Times New Roman"/>
          <w:color w:val="auto"/>
        </w:rPr>
        <w:sectPr>
          <w:pgSz w:w="11907" w:h="16840"/>
          <w:pgMar w:top="1440" w:right="1797" w:bottom="1440" w:left="1797" w:header="851" w:footer="1077" w:gutter="0"/>
          <w:pgBorders>
            <w:top w:val="none" w:sz="0" w:space="0"/>
            <w:left w:val="none" w:sz="0" w:space="0"/>
            <w:bottom w:val="none" w:sz="0" w:space="0"/>
            <w:right w:val="none" w:sz="0" w:space="0"/>
          </w:pgBorders>
          <w:cols w:space="720" w:num="1"/>
          <w:docGrid w:linePitch="312" w:charSpace="0"/>
        </w:sectPr>
      </w:pPr>
    </w:p>
    <w:p>
      <w:pPr>
        <w:pStyle w:val="26"/>
        <w:jc w:val="center"/>
        <w:outlineLvl w:val="0"/>
        <w:rPr>
          <w:rStyle w:val="82"/>
          <w:rFonts w:hint="default" w:ascii="Times New Roman" w:hAnsi="Times New Roman" w:cs="Times New Roman"/>
          <w:color w:val="auto"/>
        </w:rPr>
      </w:pPr>
      <w:bookmarkStart w:id="16" w:name="_Toc14906"/>
      <w:r>
        <w:rPr>
          <w:rStyle w:val="82"/>
          <w:rFonts w:hint="default" w:ascii="Times New Roman" w:hAnsi="Times New Roman" w:cs="Times New Roman"/>
          <w:color w:val="auto"/>
        </w:rPr>
        <w:t>六、生态环境保护措施监督检查清单</w:t>
      </w:r>
      <w:bookmarkEnd w:id="16"/>
    </w:p>
    <w:tbl>
      <w:tblPr>
        <w:tblStyle w:val="29"/>
        <w:tblW w:w="512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916"/>
        <w:gridCol w:w="1828"/>
        <w:gridCol w:w="1439"/>
        <w:gridCol w:w="1472"/>
        <w:gridCol w:w="208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07" w:hRule="atLeast"/>
          <w:tblHeader/>
        </w:trPr>
        <w:tc>
          <w:tcPr>
            <w:tcW w:w="1105" w:type="pct"/>
            <w:vMerge w:val="restart"/>
            <w:tcBorders>
              <w:tl2br w:val="single" w:color="auto" w:sz="4" w:space="0"/>
            </w:tcBorders>
          </w:tcPr>
          <w:p>
            <w:pPr>
              <w:jc w:val="right"/>
              <w:rPr>
                <w:rFonts w:hint="default" w:ascii="Times New Roman" w:hAnsi="Times New Roman" w:cs="Times New Roman"/>
                <w:color w:val="auto"/>
              </w:rPr>
            </w:pPr>
          </w:p>
          <w:p>
            <w:pPr>
              <w:jc w:val="right"/>
              <w:rPr>
                <w:rFonts w:hint="default" w:ascii="Times New Roman" w:hAnsi="Times New Roman" w:cs="Times New Roman"/>
                <w:color w:val="auto"/>
              </w:rPr>
            </w:pPr>
            <w:r>
              <w:rPr>
                <w:rFonts w:hint="default" w:ascii="Times New Roman" w:hAnsi="Times New Roman" w:cs="Times New Roman"/>
                <w:color w:val="auto"/>
              </w:rPr>
              <w:t>内容</w:t>
            </w:r>
          </w:p>
          <w:p>
            <w:pPr>
              <w:rPr>
                <w:rFonts w:hint="default" w:ascii="Times New Roman" w:hAnsi="Times New Roman" w:cs="Times New Roman"/>
                <w:color w:val="auto"/>
              </w:rPr>
            </w:pPr>
          </w:p>
          <w:p>
            <w:pPr>
              <w:rPr>
                <w:rFonts w:hint="default" w:ascii="Times New Roman" w:hAnsi="Times New Roman" w:cs="Times New Roman"/>
                <w:color w:val="auto"/>
              </w:rPr>
            </w:pPr>
            <w:r>
              <w:rPr>
                <w:rFonts w:hint="default" w:ascii="Times New Roman" w:hAnsi="Times New Roman" w:cs="Times New Roman"/>
                <w:color w:val="auto"/>
              </w:rPr>
              <w:t>要素</w:t>
            </w:r>
          </w:p>
        </w:tc>
        <w:tc>
          <w:tcPr>
            <w:tcW w:w="1887" w:type="pct"/>
            <w:gridSpan w:val="2"/>
            <w:vAlign w:val="center"/>
          </w:tcPr>
          <w:p>
            <w:pPr>
              <w:jc w:val="center"/>
              <w:rPr>
                <w:rFonts w:hint="default" w:ascii="Times New Roman" w:hAnsi="Times New Roman" w:cs="Times New Roman"/>
                <w:color w:val="auto"/>
              </w:rPr>
            </w:pPr>
            <w:r>
              <w:rPr>
                <w:rFonts w:hint="default" w:ascii="Times New Roman" w:hAnsi="Times New Roman" w:cs="Times New Roman"/>
                <w:color w:val="auto"/>
              </w:rPr>
              <w:t>施工期</w:t>
            </w:r>
          </w:p>
        </w:tc>
        <w:tc>
          <w:tcPr>
            <w:tcW w:w="2006" w:type="pct"/>
            <w:gridSpan w:val="2"/>
            <w:vAlign w:val="center"/>
          </w:tcPr>
          <w:p>
            <w:pPr>
              <w:jc w:val="center"/>
              <w:rPr>
                <w:rFonts w:hint="default" w:ascii="Times New Roman" w:hAnsi="Times New Roman" w:cs="Times New Roman"/>
                <w:color w:val="auto"/>
              </w:rPr>
            </w:pPr>
            <w:r>
              <w:rPr>
                <w:rFonts w:hint="default" w:ascii="Times New Roman" w:hAnsi="Times New Roman" w:cs="Times New Roman"/>
                <w:color w:val="auto"/>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63" w:hRule="atLeast"/>
          <w:tblHeader/>
        </w:trPr>
        <w:tc>
          <w:tcPr>
            <w:tcW w:w="1105" w:type="pct"/>
            <w:vMerge w:val="continue"/>
          </w:tcPr>
          <w:p>
            <w:pPr>
              <w:rPr>
                <w:rFonts w:hint="default" w:ascii="Times New Roman" w:hAnsi="Times New Roman" w:cs="Times New Roman"/>
                <w:color w:val="auto"/>
              </w:rPr>
            </w:pPr>
          </w:p>
        </w:tc>
        <w:tc>
          <w:tcPr>
            <w:tcW w:w="1055" w:type="pct"/>
            <w:vAlign w:val="center"/>
          </w:tcPr>
          <w:p>
            <w:pPr>
              <w:jc w:val="center"/>
              <w:rPr>
                <w:rFonts w:hint="default" w:ascii="Times New Roman" w:hAnsi="Times New Roman" w:cs="Times New Roman"/>
                <w:color w:val="auto"/>
              </w:rPr>
            </w:pPr>
            <w:r>
              <w:rPr>
                <w:rFonts w:hint="default" w:ascii="Times New Roman" w:hAnsi="Times New Roman" w:cs="Times New Roman"/>
                <w:color w:val="auto"/>
              </w:rPr>
              <w:t>环境保护措施</w:t>
            </w:r>
          </w:p>
        </w:tc>
        <w:tc>
          <w:tcPr>
            <w:tcW w:w="832" w:type="pct"/>
            <w:vAlign w:val="center"/>
          </w:tcPr>
          <w:p>
            <w:pPr>
              <w:jc w:val="center"/>
              <w:rPr>
                <w:rFonts w:hint="default" w:ascii="Times New Roman" w:hAnsi="Times New Roman" w:cs="Times New Roman"/>
                <w:color w:val="auto"/>
              </w:rPr>
            </w:pPr>
            <w:r>
              <w:rPr>
                <w:rFonts w:hint="default" w:ascii="Times New Roman" w:hAnsi="Times New Roman" w:cs="Times New Roman"/>
                <w:color w:val="auto"/>
              </w:rPr>
              <w:t>验收要求</w:t>
            </w:r>
          </w:p>
        </w:tc>
        <w:tc>
          <w:tcPr>
            <w:tcW w:w="851" w:type="pct"/>
            <w:vAlign w:val="center"/>
          </w:tcPr>
          <w:p>
            <w:pPr>
              <w:jc w:val="center"/>
              <w:rPr>
                <w:rFonts w:hint="default" w:ascii="Times New Roman" w:hAnsi="Times New Roman" w:cs="Times New Roman"/>
                <w:color w:val="auto"/>
              </w:rPr>
            </w:pPr>
            <w:r>
              <w:rPr>
                <w:rFonts w:hint="default" w:ascii="Times New Roman" w:hAnsi="Times New Roman" w:cs="Times New Roman"/>
                <w:color w:val="auto"/>
              </w:rPr>
              <w:t>环境保护措施</w:t>
            </w:r>
          </w:p>
        </w:tc>
        <w:tc>
          <w:tcPr>
            <w:tcW w:w="1154" w:type="pct"/>
            <w:vAlign w:val="center"/>
          </w:tcPr>
          <w:p>
            <w:pPr>
              <w:jc w:val="center"/>
              <w:rPr>
                <w:rFonts w:hint="default" w:ascii="Times New Roman" w:hAnsi="Times New Roman" w:cs="Times New Roman"/>
                <w:color w:val="auto"/>
              </w:rPr>
            </w:pPr>
            <w:r>
              <w:rPr>
                <w:rFonts w:hint="default" w:ascii="Times New Roman" w:hAnsi="Times New Roman" w:cs="Times New Roman"/>
                <w:color w:val="auto"/>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015"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陆生生态</w:t>
            </w:r>
          </w:p>
        </w:tc>
        <w:tc>
          <w:tcPr>
            <w:tcW w:w="1055" w:type="pct"/>
            <w:vAlign w:val="center"/>
          </w:tcPr>
          <w:p>
            <w:pPr>
              <w:keepNext w:val="0"/>
              <w:keepLines w:val="0"/>
              <w:pageBreakBefore w:val="0"/>
              <w:widowControl w:val="0"/>
              <w:kinsoku/>
              <w:wordWrap/>
              <w:overflowPunct/>
              <w:topLinePunct w:val="0"/>
              <w:autoSpaceDE/>
              <w:autoSpaceDN/>
              <w:bidi w:val="0"/>
              <w:adjustRightInd w:val="0"/>
              <w:snapToGrid/>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bCs/>
                <w:snapToGrid w:val="0"/>
                <w:color w:val="auto"/>
                <w:szCs w:val="21"/>
              </w:rPr>
              <w:t>严禁滥捕保护动物，严禁乱碾乱轧，毁坏植被；禁止车辆离开道路行驶，</w:t>
            </w:r>
            <w:r>
              <w:rPr>
                <w:rFonts w:hint="default" w:ascii="Times New Roman" w:hAnsi="Times New Roman" w:cs="Times New Roman"/>
                <w:bCs/>
                <w:snapToGrid w:val="0"/>
                <w:color w:val="auto"/>
                <w:szCs w:val="21"/>
                <w:lang w:eastAsia="zh-CN"/>
              </w:rPr>
              <w:t>控制作业宽度、</w:t>
            </w:r>
            <w:r>
              <w:rPr>
                <w:rFonts w:hint="default" w:ascii="Times New Roman" w:hAnsi="Times New Roman" w:cs="Times New Roman"/>
                <w:bCs/>
                <w:snapToGrid w:val="0"/>
                <w:color w:val="auto"/>
                <w:szCs w:val="21"/>
              </w:rPr>
              <w:t>保护野生动物生境和生物多样性</w:t>
            </w:r>
            <w:r>
              <w:rPr>
                <w:rFonts w:hint="default" w:ascii="Times New Roman" w:hAnsi="Times New Roman" w:cs="Times New Roman"/>
                <w:bCs/>
                <w:snapToGrid w:val="0"/>
                <w:color w:val="auto"/>
                <w:szCs w:val="21"/>
                <w:lang w:eastAsia="zh-CN"/>
              </w:rPr>
              <w:t>，施工结束后对临时占地进行平整并进行自然恢复</w:t>
            </w:r>
          </w:p>
        </w:tc>
        <w:tc>
          <w:tcPr>
            <w:tcW w:w="832"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bCs/>
                <w:snapToGrid w:val="0"/>
                <w:color w:val="auto"/>
                <w:szCs w:val="21"/>
              </w:rPr>
              <w:t>项目施工结束后临时占地平整场地，以利于土壤、植被的自然恢复</w:t>
            </w:r>
          </w:p>
        </w:tc>
        <w:tc>
          <w:tcPr>
            <w:tcW w:w="851"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严格控制占地范围，对永久场地进行平整</w:t>
            </w:r>
          </w:p>
        </w:tc>
        <w:tc>
          <w:tcPr>
            <w:tcW w:w="1154"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生态保护措施落实情况；井场、站管线周边原有砾石结构恢复情况，永久井场平整情况，植被恢复情况。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水生生态</w:t>
            </w:r>
          </w:p>
        </w:tc>
        <w:tc>
          <w:tcPr>
            <w:tcW w:w="105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32"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51"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1154"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地表水环境</w:t>
            </w:r>
          </w:p>
        </w:tc>
        <w:tc>
          <w:tcPr>
            <w:tcW w:w="105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32"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51"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1154"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5"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地下水及土壤环境</w:t>
            </w:r>
          </w:p>
        </w:tc>
        <w:tc>
          <w:tcPr>
            <w:tcW w:w="1055"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管道试压废水回用；生活污水集中收集并清运至指定点处置</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划定施工区域；施工现场地面</w:t>
            </w:r>
            <w:r>
              <w:rPr>
                <w:rFonts w:hint="default" w:ascii="Times New Roman" w:hAnsi="Times New Roman" w:cs="Times New Roman"/>
                <w:color w:val="auto"/>
                <w:szCs w:val="21"/>
                <w:lang w:eastAsia="zh-CN"/>
              </w:rPr>
              <w:t>重点区域</w:t>
            </w:r>
            <w:r>
              <w:rPr>
                <w:rFonts w:hint="default" w:ascii="Times New Roman" w:hAnsi="Times New Roman" w:cs="Times New Roman"/>
                <w:color w:val="auto"/>
                <w:szCs w:val="21"/>
              </w:rPr>
              <w:t>进行防渗处置</w:t>
            </w:r>
          </w:p>
        </w:tc>
        <w:tc>
          <w:tcPr>
            <w:tcW w:w="832"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施工现场无废水遗留；无水土流失，临时占地平整恢复</w:t>
            </w:r>
          </w:p>
        </w:tc>
        <w:tc>
          <w:tcPr>
            <w:tcW w:w="851"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井下作业带罐作业，严禁废水外排；运营期对井场进行平整</w:t>
            </w:r>
          </w:p>
        </w:tc>
        <w:tc>
          <w:tcPr>
            <w:tcW w:w="1154"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lang w:eastAsia="zh-CN"/>
              </w:rPr>
              <w:t>井下作业废水及采出水</w:t>
            </w:r>
            <w:r>
              <w:rPr>
                <w:rFonts w:hint="default" w:ascii="Times New Roman" w:hAnsi="Times New Roman" w:cs="Times New Roman"/>
                <w:color w:val="auto"/>
                <w:szCs w:val="21"/>
              </w:rPr>
              <w:t>送至</w:t>
            </w:r>
            <w:r>
              <w:rPr>
                <w:rFonts w:hint="default" w:ascii="Times New Roman" w:hAnsi="Times New Roman" w:cs="Times New Roman"/>
                <w:color w:val="auto"/>
              </w:rPr>
              <w:t>北联站采出水处理系统</w:t>
            </w:r>
            <w:r>
              <w:rPr>
                <w:rFonts w:hint="default" w:ascii="Times New Roman" w:hAnsi="Times New Roman" w:cs="Times New Roman"/>
                <w:color w:val="auto"/>
                <w:szCs w:val="21"/>
              </w:rPr>
              <w:t>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105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选用低噪声设备，加强设备维护</w:t>
            </w:r>
          </w:p>
        </w:tc>
        <w:tc>
          <w:tcPr>
            <w:tcW w:w="832"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是否有施工噪声扰民投诉现象</w:t>
            </w:r>
          </w:p>
        </w:tc>
        <w:tc>
          <w:tcPr>
            <w:tcW w:w="851"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加强设备保养和维护</w:t>
            </w:r>
          </w:p>
        </w:tc>
        <w:tc>
          <w:tcPr>
            <w:tcW w:w="1154"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满足《工业企业厂界环境噪声排放标准》（GB12348-2008）中2类标准限值要求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63"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振动</w:t>
            </w:r>
          </w:p>
        </w:tc>
        <w:tc>
          <w:tcPr>
            <w:tcW w:w="105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32"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51"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1154"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大气环境</w:t>
            </w:r>
          </w:p>
        </w:tc>
        <w:tc>
          <w:tcPr>
            <w:tcW w:w="1055" w:type="pct"/>
            <w:vAlign w:val="center"/>
          </w:tcPr>
          <w:p>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采取洒水降尘，对施工材料遮盖，使用符合国家标准的燃料</w:t>
            </w:r>
            <w:r>
              <w:rPr>
                <w:rFonts w:hint="default" w:ascii="Times New Roman" w:hAnsi="Times New Roman" w:cs="Times New Roman"/>
                <w:color w:val="auto"/>
                <w:szCs w:val="21"/>
                <w:lang w:eastAsia="zh-CN"/>
              </w:rPr>
              <w:t>，钻井期伴生气进行燃烧放空</w:t>
            </w:r>
          </w:p>
        </w:tc>
        <w:tc>
          <w:tcPr>
            <w:tcW w:w="832"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bCs/>
                <w:snapToGrid w:val="0"/>
                <w:color w:val="auto"/>
                <w:szCs w:val="21"/>
              </w:rPr>
              <w:t>验收时现场无施工遗留问题</w:t>
            </w:r>
          </w:p>
        </w:tc>
        <w:tc>
          <w:tcPr>
            <w:tcW w:w="851" w:type="pct"/>
            <w:vAlign w:val="center"/>
          </w:tcPr>
          <w:p>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对设备及管线进行定期检修和工艺运行管理</w:t>
            </w:r>
            <w:r>
              <w:rPr>
                <w:rFonts w:hint="default" w:ascii="Times New Roman" w:hAnsi="Times New Roman" w:cs="Times New Roman"/>
                <w:color w:val="auto"/>
                <w:szCs w:val="21"/>
                <w:lang w:eastAsia="zh-CN"/>
              </w:rPr>
              <w:t>；锅炉使用天然气，燃气废气通过排气筒排放</w:t>
            </w:r>
          </w:p>
        </w:tc>
        <w:tc>
          <w:tcPr>
            <w:tcW w:w="1154" w:type="pct"/>
            <w:vAlign w:val="center"/>
          </w:tcPr>
          <w:p>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井场周围满足《</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"http://www.mee.gov.cn/ywgz/fgbz/bz/bzwb/dqhjbh/dqgdwrywrwpfbz/202012/W020201225551948738018.pdf" </w:instrText>
            </w:r>
            <w:r>
              <w:rPr>
                <w:rFonts w:hint="default" w:ascii="Times New Roman" w:hAnsi="Times New Roman" w:cs="Times New Roman"/>
                <w:color w:val="auto"/>
              </w:rPr>
              <w:fldChar w:fldCharType="separate"/>
            </w:r>
            <w:r>
              <w:rPr>
                <w:rFonts w:hint="default" w:ascii="Times New Roman" w:hAnsi="Times New Roman" w:cs="Times New Roman"/>
                <w:color w:val="auto"/>
                <w:szCs w:val="21"/>
              </w:rPr>
              <w:t>陆上石油天然气开采工业大气污染物排放标准》（GB39728—2020）</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中企业边界污染物控制要求</w:t>
            </w:r>
            <w:r>
              <w:rPr>
                <w:rFonts w:hint="default" w:ascii="Times New Roman" w:hAnsi="Times New Roman" w:cs="Times New Roman"/>
                <w:color w:val="auto"/>
                <w:szCs w:val="21"/>
                <w:lang w:eastAsia="zh-CN"/>
              </w:rPr>
              <w:t>；锅炉废气满足</w:t>
            </w:r>
            <w:r>
              <w:rPr>
                <w:rFonts w:hint="default" w:ascii="Times New Roman" w:hAnsi="Times New Roman" w:eastAsia="宋体" w:cs="Times New Roman"/>
                <w:color w:val="auto"/>
                <w:szCs w:val="21"/>
              </w:rPr>
              <w:t>《锅炉大气污染物排放标准》（GB13271-2014）中燃气锅炉的</w:t>
            </w:r>
            <w:r>
              <w:rPr>
                <w:rFonts w:hint="default" w:ascii="Times New Roman" w:hAnsi="Times New Roman" w:eastAsia="宋体" w:cs="Times New Roman"/>
                <w:color w:val="auto"/>
                <w:szCs w:val="21"/>
                <w:lang w:eastAsia="zh-CN"/>
              </w:rPr>
              <w:t>特别</w:t>
            </w:r>
            <w:r>
              <w:rPr>
                <w:rFonts w:hint="default" w:ascii="Times New Roman" w:hAnsi="Times New Roman" w:eastAsia="宋体" w:cs="Times New Roman"/>
                <w:color w:val="auto"/>
                <w:szCs w:val="21"/>
              </w:rPr>
              <w:t>排放限值要求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63"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固体废物</w:t>
            </w:r>
          </w:p>
        </w:tc>
        <w:tc>
          <w:tcPr>
            <w:tcW w:w="1055"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bCs/>
                <w:snapToGrid w:val="0"/>
                <w:color w:val="auto"/>
                <w:kern w:val="0"/>
                <w:szCs w:val="21"/>
              </w:rPr>
              <w:t>采用不落地系统处理泥浆及岩屑，</w:t>
            </w:r>
            <w:r>
              <w:rPr>
                <w:rFonts w:hint="default" w:ascii="Times New Roman" w:hAnsi="Times New Roman" w:cs="Times New Roman"/>
                <w:bCs/>
                <w:snapToGrid w:val="0"/>
                <w:color w:val="auto"/>
                <w:kern w:val="0"/>
                <w:szCs w:val="21"/>
                <w:lang w:eastAsia="zh-CN"/>
              </w:rPr>
              <w:t>水基岩屑</w:t>
            </w:r>
            <w:r>
              <w:rPr>
                <w:rFonts w:hint="default" w:ascii="Times New Roman" w:hAnsi="Times New Roman" w:cs="Times New Roman"/>
                <w:bCs/>
                <w:snapToGrid w:val="0"/>
                <w:color w:val="auto"/>
                <w:kern w:val="0"/>
                <w:szCs w:val="21"/>
              </w:rPr>
              <w:t>经检测满足《油气田钻井固体废物综合利用污染控制要求》要求后综合利用；</w:t>
            </w:r>
            <w:r>
              <w:rPr>
                <w:rFonts w:hint="default" w:ascii="Times New Roman" w:hAnsi="Times New Roman" w:cs="Times New Roman"/>
                <w:bCs/>
                <w:snapToGrid w:val="0"/>
                <w:color w:val="auto"/>
                <w:kern w:val="0"/>
                <w:szCs w:val="21"/>
                <w:lang w:eastAsia="zh-CN"/>
              </w:rPr>
              <w:t>油基岩屑收集后交资质单位处理；</w:t>
            </w:r>
            <w:r>
              <w:rPr>
                <w:rFonts w:hint="default" w:ascii="Times New Roman" w:hAnsi="Times New Roman" w:cs="Times New Roman"/>
                <w:bCs/>
                <w:snapToGrid w:val="0"/>
                <w:color w:val="auto"/>
                <w:kern w:val="0"/>
                <w:szCs w:val="21"/>
              </w:rPr>
              <w:t>建筑垃圾定期送建筑垃圾填埋场；生活垃圾送生活垃圾填埋场，土石方回填管沟。</w:t>
            </w:r>
          </w:p>
        </w:tc>
        <w:tc>
          <w:tcPr>
            <w:tcW w:w="832" w:type="pct"/>
            <w:vAlign w:val="center"/>
          </w:tcPr>
          <w:p>
            <w:pPr>
              <w:adjustRightInd w:val="0"/>
              <w:snapToGrid w:val="0"/>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施工现场无遗留问题</w:t>
            </w:r>
            <w:r>
              <w:rPr>
                <w:rFonts w:hint="default" w:ascii="Times New Roman" w:hAnsi="Times New Roman" w:cs="Times New Roman"/>
                <w:color w:val="auto"/>
                <w:szCs w:val="21"/>
                <w:lang w:eastAsia="zh-CN"/>
              </w:rPr>
              <w:t>；油基岩屑处置协议</w:t>
            </w:r>
          </w:p>
        </w:tc>
        <w:tc>
          <w:tcPr>
            <w:tcW w:w="851"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落地油100%回收，油泥交由有资质的单位回收、处置</w:t>
            </w:r>
          </w:p>
        </w:tc>
        <w:tc>
          <w:tcPr>
            <w:tcW w:w="1154"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是否带罐作业，是否签订危险废物处置协议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64"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电磁环境</w:t>
            </w:r>
          </w:p>
        </w:tc>
        <w:tc>
          <w:tcPr>
            <w:tcW w:w="105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32"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51"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1154"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61"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环境风险</w:t>
            </w:r>
          </w:p>
        </w:tc>
        <w:tc>
          <w:tcPr>
            <w:tcW w:w="1055"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井场配备放喷管线及罐，配备硫化氢检测仪；储罐周围设置为“防火禁区”；施工区域地面采取防渗措施；井场配有井控装置</w:t>
            </w:r>
          </w:p>
        </w:tc>
        <w:tc>
          <w:tcPr>
            <w:tcW w:w="832"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施工期无风险事故发生</w:t>
            </w:r>
          </w:p>
        </w:tc>
        <w:tc>
          <w:tcPr>
            <w:tcW w:w="851"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rPr>
              <w:t>详细的井场井喷、井漏事故应急预案；管道断裂、泄漏、水体污染风险事故的应急预案。</w:t>
            </w:r>
          </w:p>
        </w:tc>
        <w:tc>
          <w:tcPr>
            <w:tcW w:w="1154"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运营期无风险事故发生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636"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环境监测</w:t>
            </w:r>
          </w:p>
        </w:tc>
        <w:tc>
          <w:tcPr>
            <w:tcW w:w="1055"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施工期对TSP、噪声及钻井岩屑进行监测</w:t>
            </w:r>
          </w:p>
        </w:tc>
        <w:tc>
          <w:tcPr>
            <w:tcW w:w="832"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有监测报告单且数据达标</w:t>
            </w:r>
          </w:p>
        </w:tc>
        <w:tc>
          <w:tcPr>
            <w:tcW w:w="851"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运营期对井场周围非甲烷总烃</w:t>
            </w:r>
            <w:r>
              <w:rPr>
                <w:rFonts w:hint="default" w:ascii="Times New Roman" w:hAnsi="Times New Roman" w:cs="Times New Roman"/>
                <w:color w:val="auto"/>
                <w:szCs w:val="21"/>
                <w:lang w:eastAsia="zh-CN"/>
              </w:rPr>
              <w:t>，锅炉二氧化硫、氮氧化物及</w:t>
            </w:r>
            <w:r>
              <w:rPr>
                <w:rFonts w:hint="eastAsia" w:cs="Times New Roman"/>
                <w:color w:val="auto"/>
                <w:szCs w:val="21"/>
                <w:lang w:eastAsia="zh-CN"/>
              </w:rPr>
              <w:t>颗粒物</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噪声进行监测；运营后对地下水及土壤跟踪监测。</w:t>
            </w:r>
          </w:p>
        </w:tc>
        <w:tc>
          <w:tcPr>
            <w:tcW w:w="1154" w:type="pct"/>
            <w:vAlign w:val="center"/>
          </w:tcPr>
          <w:p>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有监测报告单且数据达标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77" w:hRule="atLeast"/>
        </w:trPr>
        <w:tc>
          <w:tcPr>
            <w:tcW w:w="110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其他</w:t>
            </w:r>
          </w:p>
        </w:tc>
        <w:tc>
          <w:tcPr>
            <w:tcW w:w="1055"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32"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51"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1154" w:type="pct"/>
            <w:vAlign w:val="center"/>
          </w:tcPr>
          <w:p>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r>
    </w:tbl>
    <w:p>
      <w:pPr>
        <w:pStyle w:val="26"/>
        <w:spacing w:before="0" w:beforeAutospacing="0" w:line="14" w:lineRule="auto"/>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br w:type="page"/>
      </w:r>
    </w:p>
    <w:p>
      <w:pPr>
        <w:pStyle w:val="26"/>
        <w:jc w:val="center"/>
        <w:outlineLvl w:val="0"/>
        <w:rPr>
          <w:rStyle w:val="82"/>
          <w:rFonts w:hint="default" w:ascii="Times New Roman" w:hAnsi="Times New Roman" w:cs="Times New Roman"/>
          <w:color w:val="auto"/>
        </w:rPr>
      </w:pPr>
      <w:bookmarkStart w:id="17" w:name="_Toc9150"/>
      <w:r>
        <w:rPr>
          <w:rStyle w:val="82"/>
          <w:rFonts w:hint="default" w:ascii="Times New Roman" w:hAnsi="Times New Roman" w:cs="Times New Roman"/>
          <w:color w:val="auto"/>
        </w:rPr>
        <w:t>七、结论</w:t>
      </w:r>
      <w:bookmarkEnd w:id="17"/>
    </w:p>
    <w:tbl>
      <w:tblPr>
        <w:tblStyle w:val="29"/>
        <w:tblW w:w="865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6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8" w:hRule="atLeast"/>
          <w:jc w:val="center"/>
        </w:trPr>
        <w:tc>
          <w:tcPr>
            <w:tcW w:w="8653" w:type="dxa"/>
          </w:tcPr>
          <w:p>
            <w:pPr>
              <w:spacing w:before="120" w:beforeLines="50" w:line="360" w:lineRule="auto"/>
              <w:ind w:firstLine="480" w:firstLineChars="200"/>
              <w:rPr>
                <w:rFonts w:hint="default" w:ascii="Times New Roman" w:hAnsi="Times New Roman" w:cs="Times New Roman"/>
                <w:bCs/>
                <w:color w:val="auto"/>
                <w:sz w:val="24"/>
                <w:szCs w:val="20"/>
                <w:lang w:bidi="zh-CN"/>
              </w:rPr>
            </w:pPr>
            <w:r>
              <w:rPr>
                <w:rFonts w:hint="default" w:ascii="Times New Roman" w:hAnsi="Times New Roman" w:cs="Times New Roman"/>
                <w:bCs/>
                <w:color w:val="auto"/>
                <w:sz w:val="24"/>
                <w:szCs w:val="20"/>
                <w:lang w:bidi="zh-CN"/>
              </w:rPr>
              <w:t>本项目的建设符合国家产业政策。废气和噪声均满足达标排放要求，废水和固体废物实现无害化处置；项目建成后区域环境质量仍可以满足相应功能区要求；项目开发对生态环境的影响较小，不会造成区域生态系统的崩溃或生物多样性下降；工程在运行过程中存在一定的环境风险，但通过采取相应的环境风险防范措施，其影响是可以接受的。</w:t>
            </w:r>
          </w:p>
          <w:p>
            <w:pPr>
              <w:spacing w:line="360" w:lineRule="auto"/>
              <w:ind w:firstLine="480" w:firstLineChars="200"/>
              <w:rPr>
                <w:rFonts w:hint="default" w:ascii="Times New Roman" w:hAnsi="Times New Roman" w:cs="Times New Roman"/>
                <w:bCs/>
                <w:color w:val="auto"/>
                <w:sz w:val="24"/>
                <w:szCs w:val="20"/>
                <w:lang w:bidi="zh-CN"/>
              </w:rPr>
            </w:pPr>
            <w:r>
              <w:rPr>
                <w:rFonts w:hint="default" w:ascii="Times New Roman" w:hAnsi="Times New Roman" w:cs="Times New Roman"/>
                <w:bCs/>
                <w:color w:val="auto"/>
                <w:sz w:val="24"/>
                <w:szCs w:val="20"/>
                <w:lang w:bidi="zh-CN"/>
              </w:rPr>
              <w:t>综上所述，在建设和运营过程中严格执行“三同时”制度，落实本报告中提出的各项环境保护措施和建议的前提下，环境制约因素可以得到克服，从环境保护角度论证，本项目的建设可行。</w:t>
            </w:r>
          </w:p>
          <w:p>
            <w:pPr>
              <w:adjustRightInd w:val="0"/>
              <w:snapToGrid w:val="0"/>
              <w:ind w:firstLine="315"/>
              <w:rPr>
                <w:rFonts w:hint="default" w:ascii="Times New Roman" w:hAnsi="Times New Roman" w:cs="Times New Roman"/>
                <w:color w:val="auto"/>
                <w:szCs w:val="21"/>
              </w:rPr>
            </w:pPr>
          </w:p>
        </w:tc>
      </w:tr>
    </w:tbl>
    <w:p>
      <w:pPr>
        <w:rPr>
          <w:rFonts w:hint="default" w:ascii="Times New Roman" w:hAnsi="Times New Roman" w:cs="Times New Roman"/>
          <w:color w:val="auto"/>
        </w:rPr>
      </w:pPr>
    </w:p>
    <w:p>
      <w:pPr>
        <w:pStyle w:val="11"/>
        <w:rPr>
          <w:rFonts w:hint="default" w:ascii="Times New Roman" w:hAnsi="Times New Roman" w:cs="Times New Roman"/>
          <w:color w:val="auto"/>
        </w:rPr>
      </w:pPr>
      <w:r>
        <w:rPr>
          <w:rFonts w:hint="default" w:ascii="Times New Roman" w:hAnsi="Times New Roman" w:eastAsia="黑体" w:cs="Times New Roman"/>
          <w:snapToGrid w:val="0"/>
          <w:color w:val="auto"/>
          <w:sz w:val="32"/>
          <w:szCs w:val="32"/>
        </w:rPr>
        <w:br w:type="page"/>
      </w:r>
    </w:p>
    <w:p>
      <w:pPr>
        <w:pStyle w:val="26"/>
        <w:jc w:val="center"/>
        <w:outlineLvl w:val="0"/>
        <w:rPr>
          <w:rStyle w:val="82"/>
          <w:rFonts w:hint="default" w:ascii="Times New Roman" w:hAnsi="Times New Roman" w:cs="Times New Roman"/>
          <w:color w:val="auto"/>
        </w:rPr>
      </w:pPr>
      <w:bookmarkStart w:id="18" w:name="_Toc517976530"/>
      <w:bookmarkStart w:id="19" w:name="_Toc522046643"/>
      <w:bookmarkStart w:id="20" w:name="_Toc523152303"/>
      <w:bookmarkStart w:id="21" w:name="_Toc49039903"/>
      <w:bookmarkStart w:id="22" w:name="_Toc10996"/>
      <w:r>
        <w:rPr>
          <w:rStyle w:val="82"/>
          <w:rFonts w:hint="default" w:ascii="Times New Roman" w:hAnsi="Times New Roman" w:cs="Times New Roman"/>
          <w:color w:val="auto"/>
        </w:rPr>
        <w:t>地下水环境影响</w:t>
      </w:r>
      <w:bookmarkEnd w:id="18"/>
      <w:bookmarkEnd w:id="19"/>
      <w:bookmarkEnd w:id="20"/>
      <w:bookmarkEnd w:id="21"/>
      <w:r>
        <w:rPr>
          <w:rStyle w:val="82"/>
          <w:rFonts w:hint="default" w:ascii="Times New Roman" w:hAnsi="Times New Roman" w:cs="Times New Roman"/>
          <w:color w:val="auto"/>
        </w:rPr>
        <w:t>专项评价</w:t>
      </w:r>
      <w:bookmarkEnd w:id="22"/>
    </w:p>
    <w:p>
      <w:pPr>
        <w:keepNext w:val="0"/>
        <w:keepLines w:val="0"/>
        <w:pageBreakBefore w:val="0"/>
        <w:widowControl w:val="0"/>
        <w:kinsoku/>
        <w:wordWrap/>
        <w:overflowPunct/>
        <w:topLinePunct w:val="0"/>
        <w:autoSpaceDE/>
        <w:autoSpaceDN/>
        <w:bidi w:val="0"/>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地下水评价等级</w:t>
      </w:r>
    </w:p>
    <w:p>
      <w:pPr>
        <w:keepNext w:val="0"/>
        <w:keepLines w:val="0"/>
        <w:pageBreakBefore w:val="0"/>
        <w:widowControl w:val="0"/>
        <w:kinsoku/>
        <w:wordWrap/>
        <w:overflowPunct/>
        <w:topLinePunct w:val="0"/>
        <w:autoSpaceDE/>
        <w:autoSpaceDN/>
        <w:bidi w:val="0"/>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根据《环境影响评价技术导则 地下水环境》（HJ610-2016）中附录A中的规定，本项目为石油开采类，属于I类建设项目。本项目所在区域的地下水不属于“集中式饮用水源的准保护区、除集中式饮用水源地以外的国家或地方政府设定的与地下水环境相关的保护区”等敏感区域，也不属于“集中式水源区的准保护区以外的补给径流区、分散式饮用水水源地、特殊地下水资源保护区”等较敏感区域，属于不敏感区域。确定本项目地下水环境影响评价等级为二级，地下水评价范围为6～20k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val="0"/>
        <w:snapToGrid/>
        <w:spacing w:after="0" w:afterLines="0" w:afterAutospacing="0" w:line="360" w:lineRule="auto"/>
        <w:ind w:firstLine="482" w:firstLineChars="200"/>
        <w:jc w:val="both"/>
        <w:textAlignment w:val="auto"/>
        <w:rPr>
          <w:rFonts w:hint="default" w:ascii="Times New Roman" w:hAnsi="Times New Roman" w:eastAsia="宋体" w:cs="Times New Roman"/>
          <w:b/>
          <w:bCs/>
          <w:color w:val="auto"/>
          <w:kern w:val="2"/>
          <w:sz w:val="24"/>
          <w:szCs w:val="32"/>
          <w:lang w:val="en-US" w:eastAsia="zh-CN" w:bidi="ar"/>
        </w:rPr>
      </w:pPr>
      <w:r>
        <w:rPr>
          <w:rFonts w:hint="default" w:ascii="Times New Roman" w:hAnsi="Times New Roman" w:eastAsia="宋体" w:cs="Times New Roman"/>
          <w:b/>
          <w:bCs/>
          <w:color w:val="auto"/>
          <w:kern w:val="2"/>
          <w:sz w:val="24"/>
          <w:szCs w:val="32"/>
          <w:lang w:val="en-US" w:eastAsia="zh-CN" w:bidi="ar"/>
        </w:rPr>
        <w:t>2、地下水环境质量现状及评价</w:t>
      </w:r>
    </w:p>
    <w:p>
      <w:pPr>
        <w:keepNext w:val="0"/>
        <w:keepLines w:val="0"/>
        <w:pageBreakBefore w:val="0"/>
        <w:widowControl w:val="0"/>
        <w:kinsoku/>
        <w:wordWrap/>
        <w:overflowPunct/>
        <w:topLinePunct w:val="0"/>
        <w:autoSpaceDE/>
        <w:autoSpaceDN/>
        <w:bidi w:val="0"/>
        <w:adjustRightInd w:val="0"/>
        <w:snapToGrid/>
        <w:spacing w:after="0" w:afterLines="0" w:afterAutospacing="0" w:line="360" w:lineRule="auto"/>
        <w:ind w:firstLine="480" w:firstLineChars="200"/>
        <w:jc w:val="both"/>
        <w:textAlignment w:val="auto"/>
        <w:rPr>
          <w:rFonts w:hint="default" w:ascii="Times New Roman" w:hAnsi="Times New Roman" w:eastAsia="宋体" w:cs="Times New Roman"/>
          <w:b/>
          <w:bCs/>
          <w:color w:val="auto"/>
          <w:kern w:val="2"/>
          <w:sz w:val="24"/>
          <w:szCs w:val="32"/>
          <w:lang w:val="en-US" w:eastAsia="zh-CN" w:bidi="ar"/>
        </w:rPr>
      </w:pPr>
      <w:r>
        <w:rPr>
          <w:rFonts w:hint="default" w:ascii="Times New Roman" w:hAnsi="Times New Roman" w:eastAsia="宋体" w:cs="Times New Roman"/>
          <w:color w:val="auto"/>
          <w:kern w:val="2"/>
          <w:sz w:val="24"/>
          <w:szCs w:val="32"/>
          <w:lang w:val="en-US" w:eastAsia="zh-CN" w:bidi="ar"/>
        </w:rPr>
        <w:t>本次地下水环境质量现状评价采取引用数据，</w:t>
      </w:r>
      <w:r>
        <w:rPr>
          <w:rFonts w:hint="default" w:ascii="Times New Roman" w:hAnsi="Times New Roman" w:eastAsia="宋体" w:cs="Times New Roman"/>
          <w:color w:val="auto"/>
          <w:kern w:val="2"/>
          <w:sz w:val="24"/>
          <w:szCs w:val="24"/>
          <w:lang w:val="en-US" w:eastAsia="zh-CN" w:bidi="ar-SA"/>
        </w:rPr>
        <w:t>引用监测点位</w:t>
      </w:r>
      <w:r>
        <w:rPr>
          <w:rFonts w:hint="default" w:ascii="Times New Roman" w:hAnsi="Times New Roman" w:eastAsia="宋体" w:cs="Times New Roman"/>
          <w:color w:val="auto"/>
          <w:kern w:val="2"/>
          <w:sz w:val="24"/>
          <w:szCs w:val="32"/>
          <w:lang w:val="en-US" w:eastAsia="zh-CN" w:bidi="ar"/>
        </w:rPr>
        <w:t>与本项目位于相同地下水水文地质单元，引用的数据具有一定的代表性。地下水监测布点见</w:t>
      </w:r>
      <w:r>
        <w:rPr>
          <w:rFonts w:hint="default" w:ascii="Times New Roman" w:hAnsi="Times New Roman" w:eastAsia="宋体" w:cs="Times New Roman"/>
          <w:b/>
          <w:bCs/>
          <w:color w:val="auto"/>
          <w:kern w:val="2"/>
          <w:sz w:val="24"/>
          <w:szCs w:val="32"/>
          <w:lang w:val="en-US" w:eastAsia="zh-CN" w:bidi="ar"/>
        </w:rPr>
        <w:t>附图6。</w:t>
      </w:r>
    </w:p>
    <w:p>
      <w:pPr>
        <w:keepNext w:val="0"/>
        <w:keepLines w:val="0"/>
        <w:pageBreakBefore w:val="0"/>
        <w:widowControl w:val="0"/>
        <w:kinsoku/>
        <w:wordWrap/>
        <w:overflowPunct/>
        <w:topLinePunct w:val="0"/>
        <w:autoSpaceDE/>
        <w:autoSpaceDN/>
        <w:bidi w:val="0"/>
        <w:adjustRightInd w:val="0"/>
        <w:snapToGrid/>
        <w:spacing w:after="0" w:afterLines="0" w:afterAutospacing="0" w:line="360" w:lineRule="auto"/>
        <w:ind w:firstLine="480" w:firstLineChars="200"/>
        <w:jc w:val="both"/>
        <w:textAlignment w:val="auto"/>
        <w:rPr>
          <w:rFonts w:hint="default" w:ascii="Times New Roman" w:hAnsi="Times New Roman" w:eastAsia="宋体" w:cs="Times New Roman"/>
          <w:color w:val="auto"/>
          <w:kern w:val="2"/>
          <w:sz w:val="24"/>
          <w:szCs w:val="32"/>
          <w:lang w:val="en-US" w:eastAsia="zh-CN" w:bidi="ar"/>
        </w:rPr>
      </w:pPr>
      <w:r>
        <w:rPr>
          <w:rFonts w:hint="default" w:ascii="Times New Roman" w:hAnsi="Times New Roman" w:eastAsia="宋体" w:cs="Times New Roman"/>
          <w:color w:val="auto"/>
          <w:kern w:val="2"/>
          <w:sz w:val="24"/>
          <w:szCs w:val="32"/>
          <w:lang w:val="en-US" w:eastAsia="zh-CN" w:bidi="ar"/>
        </w:rPr>
        <w:t>实测和引用地下水点位信息见下表。</w:t>
      </w:r>
    </w:p>
    <w:p>
      <w:pPr>
        <w:spacing w:before="120" w:beforeLines="50"/>
        <w:ind w:firstLine="422" w:firstLineChars="200"/>
        <w:jc w:val="center"/>
        <w:rPr>
          <w:rFonts w:hint="default" w:ascii="Times New Roman" w:hAnsi="Times New Roman" w:eastAsia="宋体" w:cs="Times New Roman"/>
          <w:b/>
          <w:snapToGrid w:val="0"/>
          <w:color w:val="auto"/>
          <w:szCs w:val="21"/>
        </w:rPr>
      </w:pPr>
      <w:r>
        <w:rPr>
          <w:rFonts w:hint="default" w:ascii="Times New Roman" w:hAnsi="Times New Roman" w:eastAsia="宋体" w:cs="Times New Roman"/>
          <w:b/>
          <w:snapToGrid w:val="0"/>
          <w:color w:val="auto"/>
          <w:szCs w:val="21"/>
          <w:lang w:eastAsia="zh-CN"/>
        </w:rPr>
        <w:t>专</w:t>
      </w:r>
      <w:r>
        <w:rPr>
          <w:rFonts w:hint="default" w:ascii="Times New Roman" w:hAnsi="Times New Roman" w:eastAsia="宋体" w:cs="Times New Roman"/>
          <w:b/>
          <w:snapToGrid w:val="0"/>
          <w:color w:val="auto"/>
          <w:szCs w:val="21"/>
        </w:rPr>
        <w:t>表</w:t>
      </w:r>
      <w:r>
        <w:rPr>
          <w:rFonts w:hint="default" w:ascii="Times New Roman" w:hAnsi="Times New Roman" w:eastAsia="宋体" w:cs="Times New Roman"/>
          <w:b/>
          <w:snapToGrid w:val="0"/>
          <w:color w:val="auto"/>
          <w:szCs w:val="21"/>
          <w:lang w:val="en-US" w:eastAsia="zh-CN"/>
        </w:rPr>
        <w:t>1-1</w:t>
      </w:r>
      <w:r>
        <w:rPr>
          <w:rFonts w:hint="default" w:ascii="Times New Roman" w:hAnsi="Times New Roman" w:eastAsia="宋体" w:cs="Times New Roman"/>
          <w:b/>
          <w:snapToGrid w:val="0"/>
          <w:color w:val="auto"/>
          <w:szCs w:val="21"/>
        </w:rPr>
        <w:t xml:space="preserve"> </w:t>
      </w:r>
      <w:r>
        <w:rPr>
          <w:rFonts w:hint="default" w:ascii="Times New Roman" w:hAnsi="Times New Roman" w:eastAsia="宋体" w:cs="Times New Roman"/>
          <w:b/>
          <w:snapToGrid w:val="0"/>
          <w:color w:val="auto"/>
          <w:szCs w:val="21"/>
          <w:lang w:val="en-US" w:eastAsia="zh-CN"/>
        </w:rPr>
        <w:t xml:space="preserve"> </w:t>
      </w:r>
      <w:r>
        <w:rPr>
          <w:rFonts w:hint="default" w:ascii="Times New Roman" w:hAnsi="Times New Roman" w:eastAsia="宋体" w:cs="Times New Roman"/>
          <w:b/>
          <w:snapToGrid w:val="0"/>
          <w:color w:val="auto"/>
          <w:szCs w:val="21"/>
        </w:rPr>
        <w:t xml:space="preserve">    地下水监测点位</w:t>
      </w:r>
    </w:p>
    <w:tbl>
      <w:tblPr>
        <w:tblStyle w:val="29"/>
        <w:tblW w:w="86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313"/>
        <w:gridCol w:w="3772"/>
        <w:gridCol w:w="2280"/>
        <w:gridCol w:w="2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 w:type="pct"/>
            <w:noWrap w:val="0"/>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w:t>
            </w:r>
            <w:r>
              <w:rPr>
                <w:rFonts w:hint="default" w:ascii="Times New Roman" w:hAnsi="Times New Roman" w:eastAsia="宋体" w:cs="Times New Roman"/>
                <w:color w:val="auto"/>
                <w:sz w:val="21"/>
                <w:szCs w:val="21"/>
                <w:lang w:eastAsia="zh-CN"/>
              </w:rPr>
              <w:t>号</w:t>
            </w:r>
          </w:p>
        </w:tc>
        <w:tc>
          <w:tcPr>
            <w:tcW w:w="2173" w:type="pct"/>
            <w:noWrap w:val="0"/>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监测点位</w:t>
            </w:r>
          </w:p>
        </w:tc>
        <w:tc>
          <w:tcPr>
            <w:tcW w:w="1313" w:type="pct"/>
            <w:noWrap w:val="0"/>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与本工程位置关系</w:t>
            </w:r>
          </w:p>
        </w:tc>
        <w:tc>
          <w:tcPr>
            <w:tcW w:w="1332" w:type="pct"/>
            <w:noWrap w:val="0"/>
            <w:vAlign w:val="center"/>
          </w:tcPr>
          <w:p>
            <w:pPr>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监测时间和单位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softHyphen/>
            </w:r>
            <w:r>
              <w:rPr>
                <w:rFonts w:hint="default" w:ascii="Times New Roman" w:hAnsi="Times New Roman" w:eastAsia="宋体" w:cs="Times New Roman"/>
                <w:color w:val="auto"/>
                <w:sz w:val="21"/>
                <w:szCs w:val="21"/>
              </w:rPr>
              <w:t>1</w:t>
            </w:r>
          </w:p>
        </w:tc>
        <w:tc>
          <w:tcPr>
            <w:tcW w:w="2173" w:type="pct"/>
            <w:noWrap w:val="0"/>
            <w:vAlign w:val="center"/>
          </w:tcPr>
          <w:p>
            <w:pPr>
              <w:spacing w:before="100" w:beforeAutospacing="1" w:after="100" w:afterAutospacing="1"/>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lang w:eastAsia="zh-CN"/>
              </w:rPr>
              <w:t>《三台油田北10井区头屯河组油藏开发工程》</w:t>
            </w:r>
            <w:r>
              <w:rPr>
                <w:rFonts w:hint="default" w:ascii="Times New Roman" w:hAnsi="Times New Roman" w:eastAsia="宋体" w:cs="Times New Roman"/>
                <w:color w:val="auto"/>
                <w:spacing w:val="-5"/>
                <w:sz w:val="21"/>
                <w:szCs w:val="21"/>
              </w:rPr>
              <w:t>1#</w:t>
            </w:r>
          </w:p>
        </w:tc>
        <w:tc>
          <w:tcPr>
            <w:tcW w:w="1313" w:type="pct"/>
            <w:noWrap w:val="0"/>
            <w:vAlign w:val="center"/>
          </w:tcPr>
          <w:p>
            <w:pPr>
              <w:spacing w:before="100" w:beforeAutospacing="1" w:after="100" w:afterAutospacing="1"/>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rPr>
              <w:t>项目区东</w:t>
            </w:r>
            <w:r>
              <w:rPr>
                <w:rFonts w:hint="default" w:ascii="Times New Roman" w:hAnsi="Times New Roman" w:eastAsia="宋体" w:cs="Times New Roman"/>
                <w:color w:val="auto"/>
                <w:sz w:val="21"/>
                <w:szCs w:val="21"/>
                <w:lang w:eastAsia="zh-CN"/>
              </w:rPr>
              <w:t>侧</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km</w:t>
            </w:r>
          </w:p>
        </w:tc>
        <w:tc>
          <w:tcPr>
            <w:tcW w:w="1332" w:type="pct"/>
            <w:vMerge w:val="restart"/>
            <w:noWrap w:val="0"/>
            <w:vAlign w:val="center"/>
          </w:tcPr>
          <w:p>
            <w:pPr>
              <w:adjustRightInd w:val="0"/>
              <w:snapToGrid w:val="0"/>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新疆泰施特环保科技有限公司</w:t>
            </w:r>
          </w:p>
          <w:p>
            <w:pPr>
              <w:adjustRightInd w:val="0"/>
              <w:snapToGrid w:val="0"/>
              <w:jc w:val="center"/>
              <w:rPr>
                <w:rFonts w:hint="default" w:ascii="Times New Roman" w:hAnsi="Times New Roman" w:eastAsia="宋体" w:cs="Times New Roman"/>
                <w:color w:val="auto"/>
                <w:sz w:val="21"/>
                <w:szCs w:val="21"/>
                <w:lang w:val="en-US" w:bidi="ar"/>
              </w:rPr>
            </w:pPr>
            <w:r>
              <w:rPr>
                <w:rFonts w:hint="default" w:ascii="Times New Roman" w:hAnsi="Times New Roman" w:eastAsia="宋体" w:cs="Times New Roman"/>
                <w:color w:val="auto"/>
                <w:sz w:val="21"/>
                <w:szCs w:val="21"/>
                <w:lang w:val="en-US" w:bidi="ar"/>
              </w:rPr>
              <w:t>2020年</w:t>
            </w:r>
            <w:r>
              <w:rPr>
                <w:rFonts w:hint="default" w:ascii="Times New Roman" w:hAnsi="Times New Roman" w:eastAsia="宋体" w:cs="Times New Roman"/>
                <w:color w:val="auto"/>
                <w:sz w:val="21"/>
                <w:szCs w:val="21"/>
                <w:lang w:val="en-US" w:eastAsia="zh-CN" w:bidi="ar"/>
              </w:rPr>
              <w:t>12</w:t>
            </w:r>
            <w:r>
              <w:rPr>
                <w:rFonts w:hint="default" w:ascii="Times New Roman" w:hAnsi="Times New Roman" w:eastAsia="宋体" w:cs="Times New Roman"/>
                <w:color w:val="auto"/>
                <w:sz w:val="21"/>
                <w:szCs w:val="21"/>
                <w:lang w:val="en-US" w:bidi="ar"/>
              </w:rPr>
              <w:t>月</w:t>
            </w:r>
            <w:r>
              <w:rPr>
                <w:rFonts w:hint="default" w:ascii="Times New Roman" w:hAnsi="Times New Roman" w:eastAsia="宋体" w:cs="Times New Roman"/>
                <w:color w:val="auto"/>
                <w:sz w:val="21"/>
                <w:szCs w:val="21"/>
                <w:lang w:val="en-US" w:eastAsia="zh-CN" w:bidi="ar"/>
              </w:rPr>
              <w:t>24</w:t>
            </w:r>
            <w:r>
              <w:rPr>
                <w:rFonts w:hint="default" w:ascii="Times New Roman" w:hAnsi="Times New Roman" w:eastAsia="宋体" w:cs="Times New Roman"/>
                <w:color w:val="auto"/>
                <w:sz w:val="21"/>
                <w:szCs w:val="21"/>
                <w:lang w:val="en-US" w:bidi="ar"/>
              </w:rPr>
              <w:t>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173" w:type="pct"/>
            <w:noWrap w:val="0"/>
            <w:vAlign w:val="center"/>
          </w:tcPr>
          <w:p>
            <w:pPr>
              <w:spacing w:before="100" w:beforeAutospacing="1" w:after="100" w:afterAutospacing="1"/>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lang w:eastAsia="zh-CN"/>
              </w:rPr>
              <w:t>《三台油田北10井区头屯河组油藏开发工程》</w:t>
            </w:r>
            <w:r>
              <w:rPr>
                <w:rFonts w:hint="default" w:ascii="Times New Roman" w:hAnsi="Times New Roman" w:eastAsia="宋体" w:cs="Times New Roman"/>
                <w:color w:val="auto"/>
                <w:spacing w:val="-5"/>
                <w:sz w:val="21"/>
                <w:szCs w:val="21"/>
              </w:rPr>
              <w:t>2#</w:t>
            </w:r>
          </w:p>
        </w:tc>
        <w:tc>
          <w:tcPr>
            <w:tcW w:w="1313" w:type="pct"/>
            <w:noWrap w:val="0"/>
            <w:vAlign w:val="center"/>
          </w:tcPr>
          <w:p>
            <w:pPr>
              <w:spacing w:before="100" w:beforeAutospacing="1" w:after="100" w:afterAutospacing="1"/>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rPr>
              <w:t>项目区西2</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km</w:t>
            </w:r>
          </w:p>
        </w:tc>
        <w:tc>
          <w:tcPr>
            <w:tcW w:w="1332" w:type="pct"/>
            <w:vMerge w:val="continue"/>
            <w:noWrap w:val="0"/>
            <w:vAlign w:val="center"/>
          </w:tcPr>
          <w:p>
            <w:pPr>
              <w:adjustRightInd w:val="0"/>
              <w:snapToGrid w:val="0"/>
              <w:jc w:val="center"/>
              <w:rPr>
                <w:rFonts w:hint="default" w:ascii="Times New Roman" w:hAnsi="Times New Roman" w:eastAsia="宋体" w:cs="Times New Roman"/>
                <w:color w:val="auto"/>
                <w:sz w:val="21"/>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173" w:type="pct"/>
            <w:noWrap w:val="0"/>
            <w:vAlign w:val="center"/>
          </w:tcPr>
          <w:p>
            <w:pPr>
              <w:spacing w:before="100" w:beforeAutospacing="1" w:after="100" w:afterAutospacing="1"/>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lang w:eastAsia="zh-CN"/>
              </w:rPr>
              <w:t>《三台油田北10井区头屯河组油藏开发工程》</w:t>
            </w:r>
            <w:r>
              <w:rPr>
                <w:rFonts w:hint="default" w:ascii="Times New Roman" w:hAnsi="Times New Roman" w:eastAsia="宋体" w:cs="Times New Roman"/>
                <w:color w:val="auto"/>
                <w:spacing w:val="-5"/>
                <w:sz w:val="21"/>
                <w:szCs w:val="21"/>
              </w:rPr>
              <w:t>3#</w:t>
            </w:r>
          </w:p>
        </w:tc>
        <w:tc>
          <w:tcPr>
            <w:tcW w:w="1313" w:type="pct"/>
            <w:noWrap w:val="0"/>
            <w:vAlign w:val="center"/>
          </w:tcPr>
          <w:p>
            <w:pPr>
              <w:spacing w:before="100" w:beforeAutospacing="1" w:after="100" w:afterAutospacing="1"/>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rPr>
              <w:t>项目区西北</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km</w:t>
            </w:r>
          </w:p>
        </w:tc>
        <w:tc>
          <w:tcPr>
            <w:tcW w:w="1332" w:type="pct"/>
            <w:vMerge w:val="continue"/>
            <w:noWrap w:val="0"/>
            <w:vAlign w:val="center"/>
          </w:tcPr>
          <w:p>
            <w:pPr>
              <w:adjustRightInd w:val="0"/>
              <w:snapToGrid w:val="0"/>
              <w:jc w:val="center"/>
              <w:rPr>
                <w:rFonts w:hint="default" w:ascii="Times New Roman" w:hAnsi="Times New Roman" w:eastAsia="宋体" w:cs="Times New Roman"/>
                <w:color w:val="auto"/>
                <w:sz w:val="21"/>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173"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《北</w:t>
            </w:r>
            <w:r>
              <w:rPr>
                <w:rFonts w:hint="default" w:ascii="Times New Roman" w:hAnsi="Times New Roman" w:eastAsia="宋体" w:cs="Times New Roman"/>
                <w:color w:val="auto"/>
                <w:sz w:val="21"/>
                <w:szCs w:val="21"/>
                <w:lang w:eastAsia="zh-CN"/>
              </w:rPr>
              <w:t>三</w:t>
            </w:r>
            <w:r>
              <w:rPr>
                <w:rFonts w:hint="default" w:ascii="Times New Roman" w:hAnsi="Times New Roman" w:eastAsia="宋体" w:cs="Times New Roman"/>
                <w:color w:val="auto"/>
                <w:sz w:val="21"/>
                <w:szCs w:val="21"/>
              </w:rPr>
              <w:t>台凸起西泉029井区二叠系梧桐沟组、石炭系油藏西泉032评价井工程》地下水上游4#</w:t>
            </w:r>
          </w:p>
        </w:tc>
        <w:tc>
          <w:tcPr>
            <w:tcW w:w="1313"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本工程西北侧2</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km</w:t>
            </w:r>
          </w:p>
        </w:tc>
        <w:tc>
          <w:tcPr>
            <w:tcW w:w="1332" w:type="pct"/>
            <w:vMerge w:val="restart"/>
            <w:noWrap w:val="0"/>
            <w:vAlign w:val="center"/>
          </w:tcPr>
          <w:p>
            <w:pPr>
              <w:adjustRightInd w:val="0"/>
              <w:snapToGrid w:val="0"/>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eastAsia="zh-CN" w:bidi="ar"/>
              </w:rPr>
              <w:t>新疆环疆绿源环保科技有限公司，</w:t>
            </w:r>
            <w:r>
              <w:rPr>
                <w:rFonts w:hint="default" w:ascii="Times New Roman" w:hAnsi="Times New Roman" w:eastAsia="宋体" w:cs="Times New Roman"/>
                <w:color w:val="auto"/>
                <w:sz w:val="21"/>
                <w:szCs w:val="21"/>
                <w:lang w:bidi="ar"/>
              </w:rPr>
              <w:t>2020年5月28日-6月2日</w:t>
            </w:r>
          </w:p>
          <w:p>
            <w:pPr>
              <w:adjustRightInd w:val="0"/>
              <w:snapToGrid w:val="0"/>
              <w:jc w:val="center"/>
              <w:rPr>
                <w:rFonts w:hint="default" w:ascii="Times New Roman" w:hAnsi="Times New Roman" w:eastAsia="宋体" w:cs="Times New Roman"/>
                <w:color w:val="auto"/>
                <w:sz w:val="21"/>
                <w:szCs w:val="21"/>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80" w:type="pct"/>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173" w:type="pct"/>
            <w:noWrap w:val="0"/>
            <w:vAlign w:val="center"/>
          </w:tcPr>
          <w:p>
            <w:pPr>
              <w:adjustRightInd w:val="0"/>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《北</w:t>
            </w:r>
            <w:r>
              <w:rPr>
                <w:rFonts w:hint="default" w:ascii="Times New Roman" w:hAnsi="Times New Roman" w:eastAsia="宋体" w:cs="Times New Roman"/>
                <w:color w:val="auto"/>
                <w:sz w:val="21"/>
                <w:szCs w:val="21"/>
                <w:lang w:eastAsia="zh-CN"/>
              </w:rPr>
              <w:t>三</w:t>
            </w:r>
            <w:r>
              <w:rPr>
                <w:rFonts w:hint="default" w:ascii="Times New Roman" w:hAnsi="Times New Roman" w:eastAsia="宋体" w:cs="Times New Roman"/>
                <w:color w:val="auto"/>
                <w:sz w:val="21"/>
                <w:szCs w:val="21"/>
              </w:rPr>
              <w:t>台凸起西泉029井区二叠系梧桐沟组、石炭系油藏西泉032评价井工程》地下水下游5#</w:t>
            </w:r>
          </w:p>
        </w:tc>
        <w:tc>
          <w:tcPr>
            <w:tcW w:w="1313" w:type="pct"/>
            <w:noWrap w:val="0"/>
            <w:vAlign w:val="center"/>
          </w:tcPr>
          <w:p>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本工程西北侧2</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km</w:t>
            </w:r>
          </w:p>
        </w:tc>
        <w:tc>
          <w:tcPr>
            <w:tcW w:w="1332" w:type="pct"/>
            <w:vMerge w:val="continue"/>
            <w:noWrap w:val="0"/>
            <w:vAlign w:val="center"/>
          </w:tcPr>
          <w:p>
            <w:pPr>
              <w:adjustRightInd w:val="0"/>
              <w:snapToGrid w:val="0"/>
              <w:jc w:val="center"/>
              <w:rPr>
                <w:rFonts w:hint="default" w:ascii="Times New Roman" w:hAnsi="Times New Roman" w:eastAsia="宋体" w:cs="Times New Roman"/>
                <w:color w:val="auto"/>
                <w:sz w:val="21"/>
                <w:szCs w:val="21"/>
              </w:rPr>
            </w:pPr>
          </w:p>
        </w:tc>
      </w:tr>
    </w:tbl>
    <w:p>
      <w:pPr>
        <w:widowControl w:val="0"/>
        <w:adjustRightInd w:val="0"/>
        <w:spacing w:before="240" w:beforeLines="100"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（1）评价标准</w:t>
      </w:r>
    </w:p>
    <w:p>
      <w:pPr>
        <w:widowControl w:val="0"/>
        <w:adjustRightInd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执行《地下水质量标准》（GB/T14848-2017）Ⅲ类标准；石油类参照《地表水环境质量标准》（GB3838-2002）中的Ⅲ类标准。</w:t>
      </w:r>
    </w:p>
    <w:p>
      <w:pPr>
        <w:adjustRightIn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（2）评价方法</w:t>
      </w:r>
    </w:p>
    <w:p>
      <w:pPr>
        <w:adjustRightIn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本报告采用单因子指数法评价，评价因子即现状监测因子。</w:t>
      </w:r>
    </w:p>
    <w:p>
      <w:pPr>
        <w:adjustRightIn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评价模式为：</w:t>
      </w:r>
    </w:p>
    <w:p>
      <w:pPr>
        <w:adjustRightInd w:val="0"/>
        <w:spacing w:line="360" w:lineRule="auto"/>
        <w:jc w:val="center"/>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position w:val="-38"/>
          <w:sz w:val="24"/>
        </w:rPr>
        <w:object>
          <v:shape id="_x0000_i1028" o:spt="75" type="#_x0000_t75" style="height:33.55pt;width:43.85pt;" o:ole="t" filled="f" o:preferrelative="t" stroked="f" coordsize="21600,21600">
            <v:path/>
            <v:fill on="f" focussize="0,0"/>
            <v:stroke on="f"/>
            <v:imagedata r:id="rId57" o:title=""/>
            <o:lock v:ext="edit" aspectratio="t"/>
            <w10:wrap type="none"/>
            <w10:anchorlock/>
          </v:shape>
          <o:OLEObject Type="Embed" ProgID="Equation.3" ShapeID="_x0000_i1028" DrawAspect="Content" ObjectID="_1468075730" r:id="rId56">
            <o:LockedField>false</o:LockedField>
          </o:OLEObject>
        </w:object>
      </w:r>
    </w:p>
    <w:p>
      <w:pPr>
        <w:adjustRightIn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式中：S</w:t>
      </w:r>
      <w:r>
        <w:rPr>
          <w:rFonts w:hint="default" w:ascii="Times New Roman" w:hAnsi="Times New Roman" w:eastAsia="宋体" w:cs="Times New Roman"/>
          <w:color w:val="auto"/>
          <w:sz w:val="24"/>
          <w:szCs w:val="32"/>
          <w:vertAlign w:val="subscript"/>
          <w:lang w:bidi="ar"/>
        </w:rPr>
        <w:t>ij</w:t>
      </w:r>
      <w:r>
        <w:rPr>
          <w:rFonts w:hint="default" w:ascii="Times New Roman" w:hAnsi="Times New Roman" w:eastAsia="宋体" w:cs="Times New Roman"/>
          <w:color w:val="auto"/>
          <w:sz w:val="24"/>
          <w:szCs w:val="32"/>
          <w:lang w:bidi="ar"/>
        </w:rPr>
        <w:t>—单因子标准指数；</w:t>
      </w:r>
    </w:p>
    <w:p>
      <w:pPr>
        <w:adjustRightInd w:val="0"/>
        <w:spacing w:line="360" w:lineRule="auto"/>
        <w:ind w:firstLine="1200" w:firstLineChars="5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C</w:t>
      </w:r>
      <w:r>
        <w:rPr>
          <w:rFonts w:hint="default" w:ascii="Times New Roman" w:hAnsi="Times New Roman" w:eastAsia="宋体" w:cs="Times New Roman"/>
          <w:color w:val="auto"/>
          <w:sz w:val="24"/>
          <w:szCs w:val="32"/>
          <w:vertAlign w:val="subscript"/>
          <w:lang w:bidi="ar"/>
        </w:rPr>
        <w:t>i</w:t>
      </w:r>
      <w:r>
        <w:rPr>
          <w:rFonts w:hint="default" w:ascii="Times New Roman" w:hAnsi="Times New Roman" w:eastAsia="宋体" w:cs="Times New Roman"/>
          <w:color w:val="auto"/>
          <w:sz w:val="24"/>
          <w:szCs w:val="32"/>
          <w:lang w:bidi="ar"/>
        </w:rPr>
        <w:t>—i类监测物现状监测浓度，mg/L；</w:t>
      </w:r>
    </w:p>
    <w:p>
      <w:pPr>
        <w:adjustRightInd w:val="0"/>
        <w:spacing w:line="360" w:lineRule="auto"/>
        <w:ind w:firstLine="1200" w:firstLineChars="5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C</w:t>
      </w:r>
      <w:r>
        <w:rPr>
          <w:rFonts w:hint="default" w:ascii="Times New Roman" w:hAnsi="Times New Roman" w:eastAsia="宋体" w:cs="Times New Roman"/>
          <w:color w:val="auto"/>
          <w:sz w:val="24"/>
          <w:szCs w:val="32"/>
          <w:vertAlign w:val="subscript"/>
          <w:lang w:bidi="ar"/>
        </w:rPr>
        <w:t>oi</w:t>
      </w:r>
      <w:r>
        <w:rPr>
          <w:rFonts w:hint="default" w:ascii="Times New Roman" w:hAnsi="Times New Roman" w:eastAsia="宋体" w:cs="Times New Roman"/>
          <w:color w:val="auto"/>
          <w:sz w:val="24"/>
          <w:szCs w:val="32"/>
          <w:lang w:bidi="ar"/>
        </w:rPr>
        <w:t>—i类监测物浓度标准，mg/L。</w:t>
      </w:r>
    </w:p>
    <w:p>
      <w:pPr>
        <w:adjustRightIn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pH值的标准指数为：</w:t>
      </w:r>
    </w:p>
    <w:p>
      <w:pPr>
        <w:adjustRightInd w:val="0"/>
        <w:spacing w:line="360" w:lineRule="auto"/>
        <w:jc w:val="center"/>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rPr>
        <w:drawing>
          <wp:inline distT="0" distB="0" distL="114300" distR="114300">
            <wp:extent cx="1929130" cy="413385"/>
            <wp:effectExtent l="0" t="0" r="6350" b="13335"/>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58"/>
                    <a:stretch>
                      <a:fillRect/>
                    </a:stretch>
                  </pic:blipFill>
                  <pic:spPr>
                    <a:xfrm>
                      <a:off x="0" y="0"/>
                      <a:ext cx="1929130" cy="413385"/>
                    </a:xfrm>
                    <a:prstGeom prst="rect">
                      <a:avLst/>
                    </a:prstGeom>
                    <a:noFill/>
                    <a:ln>
                      <a:noFill/>
                    </a:ln>
                  </pic:spPr>
                </pic:pic>
              </a:graphicData>
            </a:graphic>
          </wp:inline>
        </w:drawing>
      </w:r>
    </w:p>
    <w:p>
      <w:pPr>
        <w:adjustRightInd w:val="0"/>
        <w:spacing w:line="360" w:lineRule="auto"/>
        <w:jc w:val="center"/>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rPr>
        <w:drawing>
          <wp:inline distT="0" distB="0" distL="114300" distR="114300">
            <wp:extent cx="2027555" cy="434340"/>
            <wp:effectExtent l="0" t="0" r="14605" b="6985"/>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59"/>
                    <a:stretch>
                      <a:fillRect/>
                    </a:stretch>
                  </pic:blipFill>
                  <pic:spPr>
                    <a:xfrm>
                      <a:off x="0" y="0"/>
                      <a:ext cx="2027555" cy="434340"/>
                    </a:xfrm>
                    <a:prstGeom prst="rect">
                      <a:avLst/>
                    </a:prstGeom>
                    <a:noFill/>
                    <a:ln>
                      <a:noFill/>
                    </a:ln>
                  </pic:spPr>
                </pic:pic>
              </a:graphicData>
            </a:graphic>
          </wp:inline>
        </w:drawing>
      </w:r>
    </w:p>
    <w:p>
      <w:pPr>
        <w:adjustRightIn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式中：S</w:t>
      </w:r>
      <w:r>
        <w:rPr>
          <w:rFonts w:hint="default" w:ascii="Times New Roman" w:hAnsi="Times New Roman" w:eastAsia="宋体" w:cs="Times New Roman"/>
          <w:color w:val="auto"/>
          <w:sz w:val="24"/>
          <w:szCs w:val="32"/>
          <w:vertAlign w:val="subscript"/>
          <w:lang w:bidi="ar"/>
        </w:rPr>
        <w:t>pH</w:t>
      </w:r>
      <w:r>
        <w:rPr>
          <w:rFonts w:hint="default" w:ascii="Times New Roman" w:hAnsi="Times New Roman" w:eastAsia="宋体" w:cs="Times New Roman"/>
          <w:color w:val="auto"/>
          <w:sz w:val="24"/>
          <w:szCs w:val="32"/>
          <w:vertAlign w:val="subscript"/>
          <w:lang w:eastAsia="zh-CN" w:bidi="ar"/>
        </w:rPr>
        <w:t>，</w:t>
      </w:r>
      <w:r>
        <w:rPr>
          <w:rFonts w:hint="default" w:ascii="Times New Roman" w:hAnsi="Times New Roman" w:eastAsia="宋体" w:cs="Times New Roman"/>
          <w:color w:val="auto"/>
          <w:sz w:val="24"/>
          <w:szCs w:val="32"/>
          <w:vertAlign w:val="subscript"/>
          <w:lang w:bidi="ar"/>
        </w:rPr>
        <w:t>j</w:t>
      </w:r>
      <w:r>
        <w:rPr>
          <w:rFonts w:hint="default" w:ascii="Times New Roman" w:hAnsi="Times New Roman" w:eastAsia="宋体" w:cs="Times New Roman"/>
          <w:color w:val="auto"/>
          <w:sz w:val="24"/>
          <w:szCs w:val="32"/>
          <w:lang w:bidi="ar"/>
        </w:rPr>
        <w:t>—pH 值的标准指数；</w:t>
      </w:r>
    </w:p>
    <w:p>
      <w:pPr>
        <w:adjustRightInd w:val="0"/>
        <w:spacing w:line="360" w:lineRule="auto"/>
        <w:ind w:firstLine="1200" w:firstLineChars="5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pH</w:t>
      </w:r>
      <w:r>
        <w:rPr>
          <w:rFonts w:hint="default" w:ascii="Times New Roman" w:hAnsi="Times New Roman" w:eastAsia="宋体" w:cs="Times New Roman"/>
          <w:color w:val="auto"/>
          <w:sz w:val="24"/>
          <w:szCs w:val="32"/>
          <w:vertAlign w:val="subscript"/>
          <w:lang w:bidi="ar"/>
        </w:rPr>
        <w:t>j</w:t>
      </w:r>
      <w:r>
        <w:rPr>
          <w:rFonts w:hint="default" w:ascii="Times New Roman" w:hAnsi="Times New Roman" w:eastAsia="宋体" w:cs="Times New Roman"/>
          <w:color w:val="auto"/>
          <w:sz w:val="24"/>
          <w:szCs w:val="32"/>
          <w:lang w:bidi="ar"/>
        </w:rPr>
        <w:t>—pH 的实测值；</w:t>
      </w:r>
    </w:p>
    <w:p>
      <w:pPr>
        <w:adjustRightInd w:val="0"/>
        <w:spacing w:line="360" w:lineRule="auto"/>
        <w:ind w:firstLine="1200" w:firstLineChars="5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pH</w:t>
      </w:r>
      <w:r>
        <w:rPr>
          <w:rFonts w:hint="default" w:ascii="Times New Roman" w:hAnsi="Times New Roman" w:eastAsia="宋体" w:cs="Times New Roman"/>
          <w:color w:val="auto"/>
          <w:sz w:val="24"/>
          <w:szCs w:val="32"/>
          <w:vertAlign w:val="subscript"/>
          <w:lang w:bidi="ar"/>
        </w:rPr>
        <w:t>sd</w:t>
      </w:r>
      <w:r>
        <w:rPr>
          <w:rFonts w:hint="default" w:ascii="Times New Roman" w:hAnsi="Times New Roman" w:eastAsia="宋体" w:cs="Times New Roman"/>
          <w:color w:val="auto"/>
          <w:sz w:val="24"/>
          <w:szCs w:val="32"/>
          <w:lang w:bidi="ar"/>
        </w:rPr>
        <w:t>—评价标准中pH 的下限值；</w:t>
      </w:r>
    </w:p>
    <w:p>
      <w:pPr>
        <w:adjustRightInd w:val="0"/>
        <w:spacing w:line="360" w:lineRule="auto"/>
        <w:ind w:firstLine="1200" w:firstLineChars="5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pH</w:t>
      </w:r>
      <w:r>
        <w:rPr>
          <w:rFonts w:hint="default" w:ascii="Times New Roman" w:hAnsi="Times New Roman" w:eastAsia="宋体" w:cs="Times New Roman"/>
          <w:color w:val="auto"/>
          <w:sz w:val="24"/>
          <w:szCs w:val="32"/>
          <w:vertAlign w:val="subscript"/>
          <w:lang w:bidi="ar"/>
        </w:rPr>
        <w:t>su</w:t>
      </w:r>
      <w:r>
        <w:rPr>
          <w:rFonts w:hint="default" w:ascii="Times New Roman" w:hAnsi="Times New Roman" w:eastAsia="宋体" w:cs="Times New Roman"/>
          <w:color w:val="auto"/>
          <w:sz w:val="24"/>
          <w:szCs w:val="32"/>
          <w:lang w:bidi="ar"/>
        </w:rPr>
        <w:t>—评价标准中pH 的上限值。</w:t>
      </w:r>
    </w:p>
    <w:p>
      <w:pPr>
        <w:adjustRightInd w:val="0"/>
        <w:snapToGri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（3）评价及分析结果</w:t>
      </w:r>
    </w:p>
    <w:p>
      <w:pPr>
        <w:adjustRightInd w:val="0"/>
        <w:snapToGrid w:val="0"/>
        <w:spacing w:line="360" w:lineRule="auto"/>
        <w:ind w:firstLine="480" w:firstLineChars="200"/>
        <w:rPr>
          <w:rFonts w:hint="default" w:ascii="Times New Roman" w:hAnsi="Times New Roman" w:eastAsia="宋体" w:cs="Times New Roman"/>
          <w:color w:val="auto"/>
          <w:sz w:val="24"/>
          <w:szCs w:val="32"/>
          <w:lang w:bidi="ar"/>
        </w:rPr>
      </w:pPr>
      <w:r>
        <w:rPr>
          <w:rFonts w:hint="default" w:ascii="Times New Roman" w:hAnsi="Times New Roman" w:eastAsia="宋体" w:cs="Times New Roman"/>
          <w:color w:val="auto"/>
          <w:sz w:val="24"/>
          <w:szCs w:val="32"/>
          <w:lang w:bidi="ar"/>
        </w:rPr>
        <w:t>水质监测结果及统计分析结果见下表。</w:t>
      </w:r>
    </w:p>
    <w:p>
      <w:pPr>
        <w:spacing w:before="120" w:beforeLines="50"/>
        <w:ind w:firstLine="422" w:firstLineChars="200"/>
        <w:jc w:val="center"/>
        <w:rPr>
          <w:rFonts w:hint="default" w:ascii="Times New Roman" w:hAnsi="Times New Roman" w:eastAsia="宋体" w:cs="Times New Roman"/>
          <w:b/>
          <w:snapToGrid w:val="0"/>
          <w:color w:val="auto"/>
          <w:szCs w:val="21"/>
        </w:rPr>
      </w:pPr>
      <w:r>
        <w:rPr>
          <w:rFonts w:hint="default" w:ascii="Times New Roman" w:hAnsi="Times New Roman" w:eastAsia="宋体" w:cs="Times New Roman"/>
          <w:b/>
          <w:snapToGrid w:val="0"/>
          <w:color w:val="auto"/>
          <w:szCs w:val="21"/>
          <w:lang w:eastAsia="zh-CN"/>
        </w:rPr>
        <w:t>专</w:t>
      </w:r>
      <w:r>
        <w:rPr>
          <w:rFonts w:hint="default" w:ascii="Times New Roman" w:hAnsi="Times New Roman" w:eastAsia="宋体" w:cs="Times New Roman"/>
          <w:b/>
          <w:snapToGrid w:val="0"/>
          <w:color w:val="auto"/>
          <w:szCs w:val="21"/>
        </w:rPr>
        <w:t>表</w:t>
      </w:r>
      <w:r>
        <w:rPr>
          <w:rFonts w:hint="default" w:ascii="Times New Roman" w:hAnsi="Times New Roman" w:eastAsia="宋体" w:cs="Times New Roman"/>
          <w:b/>
          <w:snapToGrid w:val="0"/>
          <w:color w:val="auto"/>
          <w:szCs w:val="21"/>
          <w:lang w:val="en-US" w:eastAsia="zh-CN"/>
        </w:rPr>
        <w:t>1-2</w:t>
      </w:r>
      <w:r>
        <w:rPr>
          <w:rFonts w:hint="default" w:ascii="Times New Roman" w:hAnsi="Times New Roman" w:eastAsia="宋体" w:cs="Times New Roman"/>
          <w:b/>
          <w:snapToGrid w:val="0"/>
          <w:color w:val="auto"/>
          <w:szCs w:val="21"/>
        </w:rPr>
        <w:t xml:space="preserve">   地下水水质监测数据与评价结果一览表（1）    单位：mg/L（pH无量纲）</w:t>
      </w:r>
    </w:p>
    <w:tbl>
      <w:tblPr>
        <w:tblStyle w:val="29"/>
        <w:tblW w:w="495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773"/>
        <w:gridCol w:w="826"/>
        <w:gridCol w:w="859"/>
        <w:gridCol w:w="955"/>
        <w:gridCol w:w="820"/>
        <w:gridCol w:w="861"/>
        <w:gridCol w:w="919"/>
        <w:gridCol w:w="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vMerge w:val="restar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项目</w:t>
            </w:r>
          </w:p>
        </w:tc>
        <w:tc>
          <w:tcPr>
            <w:tcW w:w="464" w:type="pct"/>
            <w:vMerge w:val="restar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Ⅲ类</w:t>
            </w:r>
          </w:p>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标准</w:t>
            </w:r>
          </w:p>
        </w:tc>
        <w:tc>
          <w:tcPr>
            <w:tcW w:w="1011" w:type="pct"/>
            <w:gridSpan w:val="2"/>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w:t>
            </w:r>
          </w:p>
        </w:tc>
        <w:tc>
          <w:tcPr>
            <w:tcW w:w="1065" w:type="pct"/>
            <w:gridSpan w:val="2"/>
            <w:noWrap w:val="0"/>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w:t>
            </w:r>
          </w:p>
        </w:tc>
        <w:tc>
          <w:tcPr>
            <w:tcW w:w="1067" w:type="pct"/>
            <w:gridSpan w:val="2"/>
            <w:noWrap w:val="0"/>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3#</w:t>
            </w:r>
          </w:p>
        </w:tc>
        <w:tc>
          <w:tcPr>
            <w:tcW w:w="432" w:type="pct"/>
            <w:vMerge w:val="restart"/>
            <w:noWrap w:val="0"/>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pacing w:val="-4"/>
                <w:kern w:val="0"/>
                <w:sz w:val="21"/>
                <w:szCs w:val="21"/>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vMerge w:val="continue"/>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p>
        </w:tc>
        <w:tc>
          <w:tcPr>
            <w:tcW w:w="464" w:type="pct"/>
            <w:vMerge w:val="continue"/>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p>
        </w:tc>
        <w:tc>
          <w:tcPr>
            <w:tcW w:w="496"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监测结果</w:t>
            </w:r>
          </w:p>
        </w:tc>
        <w:tc>
          <w:tcPr>
            <w:tcW w:w="515"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标准指数</w:t>
            </w:r>
          </w:p>
        </w:tc>
        <w:tc>
          <w:tcPr>
            <w:tcW w:w="573"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监测结果</w:t>
            </w:r>
          </w:p>
        </w:tc>
        <w:tc>
          <w:tcPr>
            <w:tcW w:w="49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标准指数</w:t>
            </w:r>
          </w:p>
        </w:tc>
        <w:tc>
          <w:tcPr>
            <w:tcW w:w="516"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spacing w:val="-4"/>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监测结果</w:t>
            </w:r>
          </w:p>
        </w:tc>
        <w:tc>
          <w:tcPr>
            <w:tcW w:w="551"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spacing w:val="-4"/>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标准指数</w:t>
            </w:r>
          </w:p>
        </w:tc>
        <w:tc>
          <w:tcPr>
            <w:tcW w:w="432" w:type="pct"/>
            <w:vMerge w:val="continue"/>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spacing w:val="-4"/>
                <w:kern w:val="0"/>
                <w:sz w:val="21"/>
                <w:szCs w:val="21"/>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rPr>
              <w:t>pH</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6.5-8.5</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7.7</w:t>
            </w:r>
          </w:p>
        </w:tc>
        <w:tc>
          <w:tcPr>
            <w:tcW w:w="515"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0.47</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7.8</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0.53</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7.7</w:t>
            </w:r>
          </w:p>
        </w:tc>
        <w:tc>
          <w:tcPr>
            <w:tcW w:w="551" w:type="pct"/>
            <w:noWrap w:val="0"/>
            <w:tcMar>
              <w:left w:w="0" w:type="dxa"/>
              <w:right w:w="0" w:type="dxa"/>
            </w:tcMar>
            <w:vAlign w:val="center"/>
          </w:tcPr>
          <w:p>
            <w:pPr>
              <w:widowControl/>
              <w:snapToGrid w:val="0"/>
              <w:jc w:val="center"/>
              <w:textAlignment w:val="bottom"/>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0.47</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z w:val="21"/>
                <w:szCs w:val="21"/>
              </w:rPr>
              <w:t>水温</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9.9</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9.7</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9.7</w:t>
            </w:r>
          </w:p>
        </w:tc>
        <w:tc>
          <w:tcPr>
            <w:tcW w:w="551" w:type="pct"/>
            <w:noWrap w:val="0"/>
            <w:tcMar>
              <w:left w:w="0" w:type="dxa"/>
              <w:right w:w="0" w:type="dxa"/>
            </w:tcMar>
            <w:vAlign w:val="center"/>
          </w:tcPr>
          <w:p>
            <w:pPr>
              <w:widowControl/>
              <w:snapToGrid w:val="0"/>
              <w:jc w:val="center"/>
              <w:textAlignment w:val="bottom"/>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氨氮（以N计）</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0.50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0.037</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0.074</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0.057</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0.114</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0.063</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0.126</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总硬度（以CaCO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计）</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≤4</w:t>
            </w:r>
            <w:r>
              <w:rPr>
                <w:rFonts w:hint="default" w:ascii="Times New Roman" w:hAnsi="Times New Roman" w:eastAsia="宋体" w:cs="Times New Roman"/>
                <w:color w:val="auto"/>
                <w:kern w:val="0"/>
                <w:sz w:val="21"/>
                <w:szCs w:val="21"/>
                <w:lang w:val="en-US" w:eastAsia="zh-CN" w:bidi="ar-SA"/>
              </w:rPr>
              <w:t>50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130</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0.289</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130</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0.289</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133</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0.296</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硝酸盐氮</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20.0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亚硝酸盐氮</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1.00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0.017</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0.017</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硫酸盐</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250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158</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0.632</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139</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0.556</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153</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0.612</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碳酸盐</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22.60</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15.50</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18.08</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重碳酸盐</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96.26</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104.9</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101.1</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氰化物</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0.05</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氟化物</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1.0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0.54</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0.540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0.52</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0.520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0.35</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0.350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氯化物</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250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53</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0.212</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51</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0.204</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45</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0.180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耗氧量（高锰酸盐指数，以O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计）</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3.0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0.6</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0.200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0.6</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0.200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0.6</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0.200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挥发酚</w:t>
            </w:r>
          </w:p>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（以苯酚计）</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0.002</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0.0006</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0.300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0.0005</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0.250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0.0009</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0.450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六价铬</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0.05</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钾</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0.35</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0.36</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0.32</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钙</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25.4</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25.9</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26.2</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钠</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200</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57.7</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0.289</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62.6</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0.313</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62.3</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0.312</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镁</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11.9</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11.7</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12.4</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铅</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0.01</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4.26</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0.426</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5.22</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0.522</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6.74</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0.674</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镉</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0.005</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汞</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0.001</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砷</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0.01</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石油类</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snapToGrid w:val="0"/>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SA"/>
              </w:rPr>
              <w:t>0.5</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0.04</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0.080</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0.04</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0.080</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0.04</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0.080</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61" w:type="pct"/>
            <w:noWrap w:val="0"/>
            <w:tcMar>
              <w:left w:w="0" w:type="dxa"/>
              <w:right w:w="0" w:type="dxa"/>
            </w:tcMar>
            <w:vAlign w:val="center"/>
          </w:tcPr>
          <w:p>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总氯</w:t>
            </w:r>
          </w:p>
        </w:tc>
        <w:tc>
          <w:tcPr>
            <w:tcW w:w="464" w:type="pct"/>
            <w:noWrap w:val="0"/>
            <w:tcMar>
              <w:left w:w="0" w:type="dxa"/>
              <w:right w:w="0" w:type="dxa"/>
            </w:tcMar>
            <w:vAlign w:val="center"/>
          </w:tcPr>
          <w:p>
            <w:pPr>
              <w:widowControl w:val="0"/>
              <w:adjustRightInd w:val="0"/>
              <w:snapToGrid w:val="0"/>
              <w:spacing w:line="240" w:lineRule="auto"/>
              <w:ind w:firstLine="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c>
          <w:tcPr>
            <w:tcW w:w="49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15"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73"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492"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516" w:type="pct"/>
            <w:noWrap w:val="0"/>
            <w:tcMar>
              <w:left w:w="0" w:type="dxa"/>
              <w:right w:w="0" w:type="dxa"/>
            </w:tcMar>
            <w:vAlign w:val="center"/>
          </w:tcPr>
          <w:p>
            <w:pPr>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ND</w:t>
            </w:r>
          </w:p>
        </w:tc>
        <w:tc>
          <w:tcPr>
            <w:tcW w:w="551" w:type="pct"/>
            <w:noWrap w:val="0"/>
            <w:tcMar>
              <w:left w:w="0" w:type="dxa"/>
              <w:right w:w="0" w:type="dxa"/>
            </w:tcMar>
            <w:vAlign w:val="center"/>
          </w:tcPr>
          <w:p>
            <w:pPr>
              <w:widowControl/>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w:t>
            </w:r>
          </w:p>
        </w:tc>
        <w:tc>
          <w:tcPr>
            <w:tcW w:w="432" w:type="pct"/>
            <w:noWrap w:val="0"/>
            <w:tcMar>
              <w:left w:w="0" w:type="dxa"/>
              <w:right w:w="0" w:type="dxa"/>
            </w:tcMar>
            <w:vAlign w:val="center"/>
          </w:tcPr>
          <w:p>
            <w:pPr>
              <w:widowControl w:val="0"/>
              <w:snapToGrid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t>
            </w:r>
          </w:p>
        </w:tc>
      </w:tr>
    </w:tbl>
    <w:p>
      <w:pPr>
        <w:spacing w:before="240" w:beforeLines="100"/>
        <w:ind w:firstLine="422" w:firstLineChars="200"/>
        <w:jc w:val="center"/>
        <w:rPr>
          <w:rFonts w:hint="default" w:ascii="Times New Roman" w:hAnsi="Times New Roman" w:eastAsia="宋体" w:cs="Times New Roman"/>
          <w:b/>
          <w:snapToGrid w:val="0"/>
          <w:color w:val="auto"/>
          <w:szCs w:val="21"/>
        </w:rPr>
      </w:pPr>
      <w:r>
        <w:rPr>
          <w:rFonts w:hint="default" w:ascii="Times New Roman" w:hAnsi="Times New Roman" w:eastAsia="宋体" w:cs="Times New Roman"/>
          <w:b/>
          <w:snapToGrid w:val="0"/>
          <w:color w:val="auto"/>
          <w:szCs w:val="21"/>
          <w:lang w:eastAsia="zh-CN"/>
        </w:rPr>
        <w:t>专</w:t>
      </w:r>
      <w:r>
        <w:rPr>
          <w:rFonts w:hint="default" w:ascii="Times New Roman" w:hAnsi="Times New Roman" w:eastAsia="宋体" w:cs="Times New Roman"/>
          <w:b/>
          <w:snapToGrid w:val="0"/>
          <w:color w:val="auto"/>
          <w:szCs w:val="21"/>
        </w:rPr>
        <w:t>表</w:t>
      </w:r>
      <w:r>
        <w:rPr>
          <w:rFonts w:hint="default" w:ascii="Times New Roman" w:hAnsi="Times New Roman" w:eastAsia="宋体" w:cs="Times New Roman"/>
          <w:b/>
          <w:snapToGrid w:val="0"/>
          <w:color w:val="auto"/>
          <w:szCs w:val="21"/>
          <w:lang w:val="en-US" w:eastAsia="zh-CN"/>
        </w:rPr>
        <w:t>1-3</w:t>
      </w:r>
      <w:r>
        <w:rPr>
          <w:rFonts w:hint="default" w:ascii="Times New Roman" w:hAnsi="Times New Roman" w:eastAsia="宋体" w:cs="Times New Roman"/>
          <w:b/>
          <w:snapToGrid w:val="0"/>
          <w:color w:val="auto"/>
          <w:szCs w:val="21"/>
        </w:rPr>
        <w:t xml:space="preserve">   地下水水质监测数据与评价结果一览表（2）   单位：mg/L（pH无量纲）</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1028"/>
        <w:gridCol w:w="1029"/>
        <w:gridCol w:w="1028"/>
        <w:gridCol w:w="1031"/>
        <w:gridCol w:w="1029"/>
        <w:gridCol w:w="1028"/>
        <w:gridCol w:w="10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vMerge w:val="restart"/>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项目</w:t>
            </w:r>
          </w:p>
        </w:tc>
        <w:tc>
          <w:tcPr>
            <w:tcW w:w="1028" w:type="dxa"/>
            <w:vMerge w:val="restart"/>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Ⅲ类</w:t>
            </w:r>
          </w:p>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标准</w:t>
            </w:r>
          </w:p>
        </w:tc>
        <w:tc>
          <w:tcPr>
            <w:tcW w:w="3088" w:type="dxa"/>
            <w:gridSpan w:val="3"/>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4#</w:t>
            </w:r>
          </w:p>
        </w:tc>
        <w:tc>
          <w:tcPr>
            <w:tcW w:w="3087" w:type="dxa"/>
            <w:gridSpan w:val="3"/>
            <w:noWrap w:val="0"/>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vMerge w:val="continue"/>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p>
        </w:tc>
        <w:tc>
          <w:tcPr>
            <w:tcW w:w="1028" w:type="dxa"/>
            <w:vMerge w:val="continue"/>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监测结果</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标准指数</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达标情况</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监测结果</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标准指数</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钠</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≤200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109</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0.55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116</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0.58</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pH</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6.5-8.5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8.30</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0.87</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8.23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0.82</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总硬度</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val="en-US" w:eastAsia="zh-CN" w:bidi="ar"/>
              </w:rPr>
            </w:pPr>
            <w:r>
              <w:rPr>
                <w:rFonts w:hint="default" w:ascii="Times New Roman" w:hAnsi="Times New Roman" w:eastAsia="宋体" w:cs="Times New Roman"/>
                <w:snapToGrid w:val="0"/>
                <w:color w:val="auto"/>
                <w:szCs w:val="21"/>
                <w:lang w:bidi="ar"/>
              </w:rPr>
              <w:t>≤45</w:t>
            </w:r>
            <w:r>
              <w:rPr>
                <w:rFonts w:hint="default" w:ascii="Times New Roman" w:hAnsi="Times New Roman" w:eastAsia="宋体" w:cs="Times New Roman"/>
                <w:snapToGrid w:val="0"/>
                <w:color w:val="auto"/>
                <w:szCs w:val="21"/>
                <w:lang w:val="en-US" w:eastAsia="zh-CN" w:bidi="ar"/>
              </w:rPr>
              <w:t>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123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0.27</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128</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0.28</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氨氮</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≤0.50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0.028</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0.056</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＜0.025</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0.05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石油类</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0.02</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0.02</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氯化物</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≤250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65.8</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0.26</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57.8</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0.23</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硝酸盐</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≤20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0.235</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0.212</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硫酸盐</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≤250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159</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 xml:space="preserve">0.64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153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0.61</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亚硝酸盐氮</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0.026</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 xml:space="preserve">0.03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0.027</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0.03</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镉</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＜0.001</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0.20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＜0.001</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0.20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铅</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＜0.010</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1.00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＜0.010</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1.00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六价铬</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＜0.004</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0.08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＜0.004</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0.08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汞</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≤0.001</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＜0.00004</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0.04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＜0.00004</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0.04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砷</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≤0.01</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＜0.0003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0.03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＜0.0003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0.03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挥发酚</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≤0.002</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＜0.0003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0.15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＜0.0003</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0.15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氰化物</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≤0.05</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＜0.004</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0.08</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＜0.004</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color w:val="auto"/>
                <w:kern w:val="0"/>
                <w:szCs w:val="21"/>
                <w:lang w:bidi="ar"/>
              </w:rPr>
              <w:t>＜</w:t>
            </w:r>
            <w:r>
              <w:rPr>
                <w:rFonts w:hint="default" w:ascii="Times New Roman" w:hAnsi="Times New Roman" w:eastAsia="宋体" w:cs="Times New Roman"/>
                <w:snapToGrid w:val="0"/>
                <w:color w:val="auto"/>
                <w:szCs w:val="21"/>
                <w:lang w:bidi="ar"/>
              </w:rPr>
              <w:t xml:space="preserve">0.08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耗氧量</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≤3.0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0.6</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 xml:space="preserve">0.20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0.7</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 xml:space="preserve">0.23 </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jc w:val="center"/>
        </w:trPr>
        <w:tc>
          <w:tcPr>
            <w:tcW w:w="1597"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氟化物</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≤1.0</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0.46</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0.46</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0.49</w:t>
            </w:r>
          </w:p>
        </w:tc>
        <w:tc>
          <w:tcPr>
            <w:tcW w:w="1028"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0.49</w:t>
            </w:r>
          </w:p>
        </w:tc>
        <w:tc>
          <w:tcPr>
            <w:tcW w:w="1029" w:type="dxa"/>
            <w:noWrap w:val="0"/>
            <w:tcMar>
              <w:left w:w="0" w:type="dxa"/>
              <w:right w:w="0" w:type="dxa"/>
            </w:tcMar>
            <w:vAlign w:val="center"/>
          </w:tcPr>
          <w:p>
            <w:pPr>
              <w:spacing w:line="240" w:lineRule="exact"/>
              <w:jc w:val="center"/>
              <w:rPr>
                <w:rFonts w:hint="default" w:ascii="Times New Roman" w:hAnsi="Times New Roman" w:eastAsia="宋体" w:cs="Times New Roman"/>
                <w:snapToGrid w:val="0"/>
                <w:color w:val="auto"/>
                <w:szCs w:val="21"/>
                <w:lang w:bidi="ar"/>
              </w:rPr>
            </w:pPr>
            <w:r>
              <w:rPr>
                <w:rFonts w:hint="default" w:ascii="Times New Roman" w:hAnsi="Times New Roman" w:eastAsia="宋体" w:cs="Times New Roman"/>
                <w:snapToGrid w:val="0"/>
                <w:color w:val="auto"/>
                <w:szCs w:val="21"/>
                <w:lang w:bidi="ar"/>
              </w:rPr>
              <w:t>达标</w:t>
            </w:r>
          </w:p>
        </w:tc>
      </w:tr>
    </w:tbl>
    <w:p>
      <w:pPr>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jc w:val="both"/>
        <w:textAlignment w:val="auto"/>
        <w:rPr>
          <w:rFonts w:hint="default" w:ascii="Times New Roman" w:hAnsi="Times New Roman" w:eastAsia="宋体" w:cs="Times New Roman"/>
          <w:color w:val="auto"/>
          <w:kern w:val="2"/>
          <w:sz w:val="24"/>
          <w:szCs w:val="32"/>
          <w:lang w:val="en-US" w:eastAsia="zh-CN" w:bidi="ar"/>
        </w:rPr>
      </w:pPr>
      <w:r>
        <w:rPr>
          <w:rFonts w:hint="default" w:ascii="Times New Roman" w:hAnsi="Times New Roman" w:eastAsia="宋体" w:cs="Times New Roman"/>
          <w:color w:val="auto"/>
          <w:kern w:val="2"/>
          <w:sz w:val="24"/>
          <w:szCs w:val="32"/>
          <w:lang w:val="en-US" w:eastAsia="zh-CN" w:bidi="ar"/>
        </w:rPr>
        <w:t>监测结果表明：地下水各监测因子均满足《地下水质量标准》（GB/T14848-2017）Ⅲ类标准；石油类符合《地表水环境质量标准》（GB3838-2002）中的Ⅲ类标准的要求。</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color w:val="auto"/>
          <w:kern w:val="2"/>
          <w:sz w:val="24"/>
          <w:szCs w:val="24"/>
          <w:lang w:val="en-US" w:eastAsia="zh-CN" w:bidi="zh-CN"/>
        </w:rPr>
      </w:pPr>
      <w:r>
        <w:rPr>
          <w:rFonts w:hint="default" w:ascii="Times New Roman" w:hAnsi="Times New Roman" w:eastAsia="宋体" w:cs="Times New Roman"/>
          <w:b/>
          <w:bCs/>
          <w:color w:val="auto"/>
          <w:kern w:val="2"/>
          <w:sz w:val="24"/>
          <w:szCs w:val="24"/>
          <w:lang w:val="en-US" w:eastAsia="zh-CN" w:bidi="zh-CN"/>
        </w:rPr>
        <w:t>3、地下水水文地质资料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zh-CN"/>
        </w:rPr>
      </w:pPr>
      <w:r>
        <w:rPr>
          <w:rFonts w:hint="default" w:ascii="Times New Roman" w:hAnsi="Times New Roman" w:eastAsia="宋体" w:cs="Times New Roman"/>
          <w:color w:val="auto"/>
          <w:kern w:val="2"/>
          <w:sz w:val="24"/>
          <w:szCs w:val="24"/>
          <w:lang w:val="en-US" w:eastAsia="zh-CN" w:bidi="zh-CN"/>
        </w:rPr>
        <w:t>本项目所属地下水类型为第四系松散岩类孔隙水，含水层岩性为第四纪冲洪积卵砾石层和钙质胶结卵砾石层（砾岩），其下隔水底板为第三系紫红色泥岩、泥质粉砂岩及粉砂质泥岩等。潜水水位埋藏深度具有水平分带特征，由南部山前带水位埋深＞50m，向北渐变为10-50m、近溢出带一般为5～10m。水力坡度2%～4%，流向北偏西。溢出带以北，潜水埋深逐渐变大。潜水富水性水平分带性明显，从南向北呈现出“强-弱”的变化规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zh-CN"/>
        </w:rPr>
      </w:pPr>
      <w:r>
        <w:rPr>
          <w:rFonts w:hint="default" w:ascii="Times New Roman" w:hAnsi="Times New Roman" w:eastAsia="宋体" w:cs="Times New Roman"/>
          <w:color w:val="auto"/>
          <w:kern w:val="2"/>
          <w:sz w:val="24"/>
          <w:szCs w:val="24"/>
          <w:lang w:val="en-US" w:eastAsia="zh-CN" w:bidi="zh-CN"/>
        </w:rPr>
        <w:t>评价区位于冲洪积细土平原，地下水主要接受平原区河流渗漏补给，还接受南侧山前潜水径流补给，同时区内灌溉水、大气降水也是补给方式之一。地下水由南向北径流，山前倾斜平原含水岩组为单一的卵砾石潜水，径流条件较好；水平方向上向北径流补给下游潜水，垂直方向上向下部承压水渗透补给。承压水在冲洪积扇缘径流良好，向北侧沙漠区径流变缓，一方面是沿径流方向向盆地中心缓慢流动，另外垂直方向上顶托补给潜水。地下水的排泄方式主要为沟谷排泄、潜水成片溢出形成沼泽或湿地、靠植物蒸腾排泄，另外人工开采地下水也是其主要排泄方式之一。</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4、地下水环境影响分析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rPr>
      </w:pPr>
      <w:r>
        <w:rPr>
          <w:rFonts w:hint="default" w:ascii="Times New Roman" w:hAnsi="Times New Roman" w:eastAsia="宋体" w:cs="Times New Roman"/>
          <w:b/>
          <w:bCs/>
          <w:color w:val="auto"/>
          <w:kern w:val="2"/>
          <w:sz w:val="24"/>
          <w:szCs w:val="24"/>
          <w:lang w:val="en-US" w:eastAsia="zh-CN" w:bidi="ar-SA"/>
        </w:rPr>
        <w:t>4.1 施工期水环境影响分析</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lang w:val="en-US" w:eastAsia="zh-CN"/>
        </w:rPr>
        <w:t>1</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rPr>
        <w:t>生活污水影响分析</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zh-CN"/>
        </w:rPr>
        <w:t>本项目</w:t>
      </w:r>
      <w:r>
        <w:rPr>
          <w:rFonts w:hint="default" w:ascii="Times New Roman" w:hAnsi="Times New Roman" w:eastAsia="宋体" w:cs="Times New Roman"/>
          <w:color w:val="auto"/>
          <w:kern w:val="2"/>
          <w:sz w:val="24"/>
          <w:szCs w:val="24"/>
          <w:lang w:val="en-US" w:eastAsia="zh-CN" w:bidi="ar-SA"/>
        </w:rPr>
        <w:t>钻井工程施工人员在生活营地</w:t>
      </w:r>
      <w:r>
        <w:rPr>
          <w:rFonts w:hint="default" w:ascii="Times New Roman" w:hAnsi="Times New Roman" w:eastAsia="宋体" w:cs="Times New Roman"/>
          <w:color w:val="auto"/>
          <w:kern w:val="2"/>
          <w:sz w:val="24"/>
          <w:szCs w:val="24"/>
          <w:lang w:val="en-US" w:eastAsia="zh-CN" w:bidi="zh-CN"/>
        </w:rPr>
        <w:t>生活污水</w:t>
      </w:r>
      <w:r>
        <w:rPr>
          <w:rFonts w:hint="default" w:ascii="Times New Roman" w:hAnsi="Times New Roman" w:eastAsia="宋体" w:cs="Times New Roman"/>
          <w:color w:val="auto"/>
          <w:kern w:val="2"/>
          <w:sz w:val="24"/>
          <w:szCs w:val="24"/>
          <w:lang w:val="en-US" w:eastAsia="zh-CN" w:bidi="ar-SA"/>
        </w:rPr>
        <w:t>产生量为200.48m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zh-CN"/>
        </w:rPr>
        <w:t>本项目施工期短、施工人数少，</w:t>
      </w:r>
      <w:r>
        <w:rPr>
          <w:rFonts w:hint="default" w:ascii="Times New Roman" w:hAnsi="Times New Roman" w:eastAsia="宋体" w:cs="Times New Roman"/>
          <w:color w:val="auto"/>
          <w:kern w:val="2"/>
          <w:sz w:val="24"/>
          <w:szCs w:val="24"/>
          <w:lang w:val="en-US" w:eastAsia="zh-CN" w:bidi="ar-SA"/>
        </w:rPr>
        <w:t>要求在施工营地设置防渗废水收集池。本项目钻井期间平台井集中生活营地设置容积不小于30m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vertAlign w:val="baseline"/>
          <w:lang w:val="en-US" w:eastAsia="zh-CN" w:bidi="ar-SA"/>
        </w:rPr>
        <w:t>防渗废水收集池，</w:t>
      </w:r>
      <w:r>
        <w:rPr>
          <w:rFonts w:hint="default" w:ascii="Times New Roman" w:hAnsi="Times New Roman" w:eastAsia="宋体" w:cs="Times New Roman"/>
          <w:color w:val="auto"/>
          <w:kern w:val="2"/>
          <w:sz w:val="24"/>
          <w:szCs w:val="20"/>
          <w:lang w:val="en-US" w:eastAsia="zh-CN" w:bidi="ar-SA"/>
        </w:rPr>
        <w:t>水平井单井生活营地设置不小于10</w:t>
      </w:r>
      <w:r>
        <w:rPr>
          <w:rFonts w:hint="default" w:ascii="Times New Roman" w:hAnsi="Times New Roman" w:eastAsia="宋体" w:cs="Times New Roman"/>
          <w:color w:val="auto"/>
          <w:kern w:val="2"/>
          <w:sz w:val="24"/>
          <w:szCs w:val="24"/>
          <w:lang w:val="en-US" w:eastAsia="zh-CN" w:bidi="ar-SA"/>
        </w:rPr>
        <w:t>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vertAlign w:val="baseline"/>
          <w:lang w:val="en-US" w:eastAsia="zh-CN" w:bidi="ar-SA"/>
        </w:rPr>
        <w:t>防渗废水收集池。</w:t>
      </w:r>
      <w:r>
        <w:rPr>
          <w:rFonts w:hint="default" w:ascii="Times New Roman" w:hAnsi="Times New Roman" w:eastAsia="宋体" w:cs="Times New Roman"/>
          <w:color w:val="auto"/>
          <w:kern w:val="2"/>
          <w:sz w:val="24"/>
          <w:szCs w:val="24"/>
          <w:lang w:val="en-US" w:eastAsia="zh-CN" w:bidi="ar-SA"/>
        </w:rPr>
        <w:t>施工过程中产生的生活污水由服务公司定期清运至吉木萨尔县污水处理厂集中处理。</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lang w:val="en-US" w:eastAsia="zh-CN"/>
        </w:rPr>
        <w:t>2</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rPr>
        <w:t>钻井工程对地下水环境影响分析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项目钻井过程中采用套管与土壤隔离，并在套管与地层之间注入水泥进行固井，水泥浆返至地面，封隔疏松地层和水层；表层套管的下土深度可满足本项目的地下水保护需要，可有效的保护地下水环境不受污染。本项目钻井过程中，严格要求套管下入深度等措施，可以有效控制钻井液在地层中的漏失，减轻对地下水环境的影响。由于本项目采油目的层与地下水处于不同层系，远远超出本区域地下水含水层深度，在施工过程中采用下套管注水泥固井、完井方式进行水泥固井，对含水层进行了固封处理，有效保护地下水层。项目在钻井过程中产生的废水不与当地水体发生水力联系，同时对产生的废水排放进行严格管理，因此基本不会对所在区域地下水产生影响。本项目区域气候干旱少雨，不存在大量降水的淋滤作用。综上所述，正常生产状况下，钻井期废水对地下水环境不会产生不利影响。</w:t>
      </w:r>
    </w:p>
    <w:p>
      <w:pPr>
        <w:spacing w:line="360" w:lineRule="auto"/>
        <w:ind w:firstLine="480" w:firstLineChars="200"/>
        <w:rPr>
          <w:rFonts w:hint="default" w:ascii="Times New Roman" w:hAnsi="Times New Roman" w:eastAsia="宋体" w:cs="Times New Roman"/>
          <w:b w:val="0"/>
          <w:bCs/>
          <w:color w:val="auto"/>
          <w:sz w:val="24"/>
        </w:rPr>
      </w:pP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lang w:val="en-US" w:eastAsia="zh-CN"/>
        </w:rPr>
        <w:t>3</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rPr>
        <w:t>管线施工对地下水环境影响分析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管道敷设埋深一般在-2.0m以内，在施工过程中的辅料、废料等在降水的淋滤作用下产生的浸出液进入地下含水层，将对地下水造成不同程度的影响，其影响程度决定于下渗量及其饱和地带的厚度、岩性和对污染物的阻滞、吸附分解等自然净化能力。由于本区域降水少，且管道沿线表层土壤有一定的自然净化能力，管线施工对地下水的影响很小。因此，正常的管线埋设不会对地下水造成不利影响。</w:t>
      </w:r>
    </w:p>
    <w:p>
      <w:pPr>
        <w:widowControl w:val="0"/>
        <w:spacing w:line="360" w:lineRule="auto"/>
        <w:ind w:left="0" w:leftChars="0" w:firstLine="482" w:firstLineChars="200"/>
        <w:jc w:val="both"/>
        <w:rPr>
          <w:rFonts w:hint="default" w:ascii="Times New Roman" w:hAnsi="Times New Roman" w:eastAsia="宋体" w:cs="Times New Roman"/>
          <w:b/>
          <w:bCs/>
          <w:color w:val="auto"/>
          <w:kern w:val="2"/>
          <w:sz w:val="24"/>
          <w:szCs w:val="24"/>
          <w:lang w:val="en-US" w:eastAsia="zh-CN" w:bidi="zh-CN"/>
        </w:rPr>
      </w:pPr>
      <w:r>
        <w:rPr>
          <w:rFonts w:hint="default" w:ascii="Times New Roman" w:hAnsi="Times New Roman" w:eastAsia="宋体" w:cs="Times New Roman"/>
          <w:b/>
          <w:bCs/>
          <w:color w:val="auto"/>
          <w:kern w:val="2"/>
          <w:sz w:val="24"/>
          <w:szCs w:val="24"/>
          <w:lang w:val="en-US" w:eastAsia="zh-CN" w:bidi="zh-CN"/>
        </w:rPr>
        <w:t>4.2运营期水环境影响分析</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zh-CN"/>
        </w:rPr>
      </w:pPr>
      <w:r>
        <w:rPr>
          <w:rFonts w:hint="default" w:ascii="Times New Roman" w:hAnsi="Times New Roman" w:eastAsia="宋体" w:cs="Times New Roman"/>
          <w:color w:val="auto"/>
          <w:kern w:val="2"/>
          <w:sz w:val="24"/>
          <w:szCs w:val="24"/>
          <w:lang w:val="en-US" w:eastAsia="zh-CN" w:bidi="zh-CN"/>
        </w:rPr>
        <w:t>（1）正常情况对地下水影响分析</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本项目正常工况下运营期间对地下水环境的影响主要为采出水、井下作业废水。</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①采出水</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油田运行期产生的采出水进入北联站采出水处理系统，处理后的水达到《碎屑岩油藏注水水质推荐指标及分析方法》（SY/T5329-2012）中主要指标后经管线回注</w:t>
      </w:r>
      <w:r>
        <w:rPr>
          <w:rFonts w:hint="default" w:ascii="Times New Roman" w:hAnsi="Times New Roman" w:cs="Times New Roman"/>
          <w:color w:val="auto"/>
          <w:sz w:val="24"/>
          <w:lang w:bidi="zh-CN"/>
        </w:rPr>
        <w:t>油藏</w:t>
      </w:r>
      <w:r>
        <w:rPr>
          <w:rFonts w:hint="default" w:ascii="Times New Roman" w:hAnsi="Times New Roman" w:eastAsia="宋体" w:cs="Times New Roman"/>
          <w:color w:val="auto"/>
          <w:sz w:val="24"/>
          <w:lang w:bidi="zh-CN"/>
        </w:rPr>
        <w:t>。</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②井下作业废水</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本项目正常工况下，主要是井下作业过程产生少量作业废水，这部分废液作业时不落地，直接进井场废液罐回收后，井下作业废水进入北联站采出水处理系统，经处理达标后回注油层，不外排入环境。</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③管线及拉油罐对地下水影响</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正常工况下，拉油点储油罐按设计要求进行了防渗处理；单井出油管线埋地深度在地下水位以上并按设计要求进行了防腐处理，采油井进行了固井处理，污染源均得到有效控制，污染物渗入地下污染地下水体的概率较小。另外，项目运行时准东采油厂会定期对井场的阀门和设备、拉油点的原油储罐和拉油罐车进行检查，可有效防止泄漏事故发生。故正常情况下，管线及拉油罐不会对地下水产生影响。</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本项目正常运行过程中废水不会对当地地下水环境产生不利影响。</w:t>
      </w:r>
    </w:p>
    <w:p>
      <w:pPr>
        <w:spacing w:line="360" w:lineRule="auto"/>
        <w:ind w:firstLine="480" w:firstLineChars="200"/>
        <w:rPr>
          <w:rFonts w:hint="default" w:ascii="Times New Roman" w:hAnsi="Times New Roman" w:eastAsia="宋体" w:cs="Times New Roman"/>
          <w:color w:val="auto"/>
          <w:sz w:val="24"/>
          <w:highlight w:val="none"/>
          <w:lang w:bidi="zh-CN"/>
        </w:rPr>
      </w:pPr>
      <w:r>
        <w:rPr>
          <w:rFonts w:hint="default" w:ascii="Times New Roman" w:hAnsi="Times New Roman" w:eastAsia="宋体" w:cs="Times New Roman"/>
          <w:color w:val="auto"/>
          <w:sz w:val="24"/>
          <w:highlight w:val="none"/>
          <w:lang w:bidi="zh-CN"/>
        </w:rPr>
        <w:t>（</w:t>
      </w:r>
      <w:r>
        <w:rPr>
          <w:rFonts w:hint="default" w:ascii="Times New Roman" w:hAnsi="Times New Roman" w:eastAsia="宋体" w:cs="Times New Roman"/>
          <w:color w:val="auto"/>
          <w:sz w:val="24"/>
          <w:highlight w:val="none"/>
          <w:lang w:val="en-US" w:bidi="zh-CN"/>
        </w:rPr>
        <w:t>2</w:t>
      </w:r>
      <w:r>
        <w:rPr>
          <w:rFonts w:hint="default" w:ascii="Times New Roman" w:hAnsi="Times New Roman" w:eastAsia="宋体" w:cs="Times New Roman"/>
          <w:color w:val="auto"/>
          <w:sz w:val="24"/>
          <w:highlight w:val="none"/>
          <w:lang w:bidi="zh-CN"/>
        </w:rPr>
        <w:t>）注水井回注对地下水环境影响分析</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注水井是用来向油层注水，在油田开发过程中，通过专门的注水井将水注入油藏，保持或恢复油层压力，使油藏有较强的驱动力，以提高油藏的开采速度和采收率。</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val="zh-CN" w:eastAsia="zh-CN" w:bidi="zh-CN"/>
        </w:rPr>
        <w:t>北</w:t>
      </w:r>
      <w:r>
        <w:rPr>
          <w:rFonts w:hint="default" w:ascii="Times New Roman" w:hAnsi="Times New Roman" w:eastAsia="宋体" w:cs="Times New Roman"/>
          <w:color w:val="auto"/>
          <w:sz w:val="24"/>
          <w:lang w:val="en-US" w:eastAsia="zh-CN" w:bidi="zh-CN"/>
        </w:rPr>
        <w:t>10井区</w:t>
      </w:r>
      <w:r>
        <w:rPr>
          <w:rFonts w:hint="default" w:ascii="Times New Roman" w:hAnsi="Times New Roman" w:eastAsia="宋体" w:cs="Times New Roman"/>
          <w:color w:val="auto"/>
          <w:sz w:val="24"/>
          <w:lang w:val="zh-CN" w:eastAsia="zh-CN" w:bidi="zh-CN"/>
        </w:rPr>
        <w:t>注水井水源为北10-水1水源井清水，水源井清水经处理</w:t>
      </w:r>
      <w:r>
        <w:rPr>
          <w:rFonts w:hint="default" w:ascii="Times New Roman" w:hAnsi="Times New Roman" w:eastAsia="宋体" w:cs="Times New Roman"/>
          <w:color w:val="auto"/>
          <w:sz w:val="24"/>
          <w:lang w:bidi="zh-CN"/>
        </w:rPr>
        <w:t>达到《碎屑岩油藏注水水质推荐指标及分析方法》（SY/T 5329-2012）中的有关标准后经管线回注地层。项目区区域主要赋存第四系松散岩类孔隙潜水，项目区内从南向北分布多层结构的潜水-承压水含水层，垂向上，上部为潜水含水层，埋深小于80m，下部为承压含水层，埋深80-300m之间。本项目采出水回注地层为</w:t>
      </w:r>
      <w:r>
        <w:rPr>
          <w:rFonts w:hint="eastAsia" w:cs="Times New Roman"/>
          <w:color w:val="auto"/>
          <w:sz w:val="24"/>
          <w:lang w:val="en-US" w:bidi="zh-CN"/>
        </w:rPr>
        <w:t>2000</w:t>
      </w:r>
      <w:r>
        <w:rPr>
          <w:rFonts w:hint="default" w:ascii="Times New Roman" w:hAnsi="Times New Roman" w:eastAsia="宋体" w:cs="Times New Roman"/>
          <w:color w:val="auto"/>
          <w:sz w:val="24"/>
          <w:lang w:bidi="zh-CN"/>
        </w:rPr>
        <w:t>m左右，可见，污水回注地层与可开采的地下水处于不同层系，远远超出本区域可开采地下水含水层深度，且注水井在钻井过程中一开下钻头钻至井深300m，封隔第四系有效含水层，下至有效含水层底界以下20m，下入表层套管，固井水泥浆返至地面，封隔400m以上易塌地层及第四系有效水层，并为井口控制和后续安全钻井创造条件。二开完钻井深，下油层套管。本项目采用下套管注水泥固井完井方式进行了水泥固井，对孔隙潜水和承压水所在的第四系地层进行了固封处理，可以确保井壁不会发生侧漏，有效隔离松散岩类孔隙含水层与井内回注水的交换，有效保护地下水层。而</w:t>
      </w:r>
      <w:r>
        <w:rPr>
          <w:rFonts w:hint="default" w:ascii="Times New Roman" w:hAnsi="Times New Roman" w:cs="Times New Roman"/>
          <w:color w:val="auto"/>
          <w:sz w:val="24"/>
          <w:lang w:bidi="zh-CN"/>
        </w:rPr>
        <w:t>井深</w:t>
      </w:r>
      <w:r>
        <w:rPr>
          <w:rFonts w:hint="default" w:ascii="Times New Roman" w:hAnsi="Times New Roman" w:eastAsia="宋体" w:cs="Times New Roman"/>
          <w:color w:val="auto"/>
          <w:sz w:val="24"/>
          <w:lang w:bidi="zh-CN"/>
        </w:rPr>
        <w:t>深度地层中的水无开采利用的价值及可能性，且处理后的水质达到《碎屑岩油藏注水水质推荐指标及分析方法》（SY/T 5329-2012）中回注水水质要求，因此不存在污染第四系地下水的可能，油田注水不会对地下水产生影响。</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w:t>
      </w:r>
      <w:r>
        <w:rPr>
          <w:rFonts w:hint="default" w:ascii="Times New Roman" w:hAnsi="Times New Roman" w:eastAsia="宋体" w:cs="Times New Roman"/>
          <w:color w:val="auto"/>
          <w:sz w:val="24"/>
          <w:lang w:val="en-US" w:bidi="zh-CN"/>
        </w:rPr>
        <w:t>3</w:t>
      </w:r>
      <w:r>
        <w:rPr>
          <w:rFonts w:hint="default" w:ascii="Times New Roman" w:hAnsi="Times New Roman" w:eastAsia="宋体" w:cs="Times New Roman"/>
          <w:color w:val="auto"/>
          <w:sz w:val="24"/>
          <w:lang w:bidi="zh-CN"/>
        </w:rPr>
        <w:t>）事故状态下地下水环境影响分析</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①泄漏事故影响分析</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运行过程中会出现输油管线泄漏及拉油点油罐泄漏事故，通常泄漏事故产生的污染物以点源形式通过土壤表层下渗进入地下含水层。因而管线泄漏事故对地下水环境的影响程度主要取决于油气混合物的物理性质、泄漏量、泄漏方式、多孔介质特征及地下水位埋深等因素。</w:t>
      </w:r>
    </w:p>
    <w:p>
      <w:pPr>
        <w:widowControl w:val="0"/>
        <w:spacing w:line="360" w:lineRule="auto"/>
        <w:ind w:firstLine="480" w:firstLineChars="20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油气混合物中的原油属疏水性有机污染物，难溶于水且容易被土壤吸附。泄漏后首先被表层的土壤吸附截留，进入到潜水后，油污将随着地下水运移和衰减。由于油品泄漏为偶然事故，符合自然衰减规律，油溢出的浓度按9.2×10</w:t>
      </w:r>
      <w:r>
        <w:rPr>
          <w:rFonts w:hint="default" w:ascii="Times New Roman" w:hAnsi="Times New Roman" w:eastAsia="宋体" w:cs="Times New Roman"/>
          <w:snapToGrid w:val="0"/>
          <w:color w:val="auto"/>
          <w:kern w:val="0"/>
          <w:sz w:val="24"/>
          <w:szCs w:val="24"/>
          <w:vertAlign w:val="superscript"/>
          <w:lang w:val="en-US" w:eastAsia="zh-CN" w:bidi="ar-SA"/>
        </w:rPr>
        <w:t>5</w:t>
      </w:r>
      <w:r>
        <w:rPr>
          <w:rFonts w:hint="default" w:ascii="Times New Roman" w:hAnsi="Times New Roman" w:eastAsia="宋体" w:cs="Times New Roman"/>
          <w:snapToGrid w:val="0"/>
          <w:color w:val="auto"/>
          <w:kern w:val="0"/>
          <w:sz w:val="24"/>
          <w:szCs w:val="24"/>
          <w:lang w:val="en-US" w:eastAsia="zh-CN" w:bidi="ar-SA"/>
        </w:rPr>
        <w:t>mg/L计，并成为污染地下水的源强浓度。</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根据相关研究资料，本次采用解析法，按照一级衰减动力学方程分析石油中有机污染物的衰减规律。</w:t>
      </w:r>
    </w:p>
    <w:p>
      <w:pPr>
        <w:spacing w:line="36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QUOTE   \* MERGEFORMAT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pict>
          <v:shape id="_x0000_i1029" o:spt="75" type="#_x0000_t75" style="height:15.6pt;width:69.6pt;" filled="f" o:preferrelative="t" stroked="f" coordsize="21600,21600" equationxml="&lt;">
            <v:path/>
            <v:fill on="f" focussize="0,0"/>
            <v:stroke on="f"/>
            <v:imagedata r:id="rId60" chromakey="#FFFFFF" o:title=""/>
            <o:lock v:ext="edit" aspectratio="t"/>
            <w10:wrap type="none"/>
            <w10:anchorlock/>
          </v:shape>
        </w:pict>
      </w:r>
      <w:r>
        <w:rPr>
          <w:rFonts w:hint="default" w:ascii="Times New Roman" w:hAnsi="Times New Roman" w:eastAsia="宋体" w:cs="Times New Roman"/>
          <w:color w:val="auto"/>
        </w:rPr>
        <w:fldChar w:fldCharType="end"/>
      </w:r>
    </w:p>
    <w:p>
      <w:pPr>
        <w:spacing w:line="360" w:lineRule="auto"/>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843280" cy="215265"/>
            <wp:effectExtent l="0" t="0" r="10160" b="13335"/>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61"/>
                    <a:stretch>
                      <a:fillRect/>
                    </a:stretch>
                  </pic:blipFill>
                  <pic:spPr>
                    <a:xfrm>
                      <a:off x="0" y="0"/>
                      <a:ext cx="843280" cy="215265"/>
                    </a:xfrm>
                    <a:prstGeom prst="rect">
                      <a:avLst/>
                    </a:prstGeom>
                    <a:noFill/>
                    <a:ln>
                      <a:noFill/>
                    </a:ln>
                  </pic:spPr>
                </pic:pic>
              </a:graphicData>
            </a:graphic>
          </wp:inline>
        </w:drawing>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式中：e</w:t>
      </w:r>
      <w:r>
        <w:rPr>
          <w:rFonts w:hint="default" w:ascii="Times New Roman" w:hAnsi="Times New Roman" w:eastAsia="宋体" w:cs="Times New Roman"/>
          <w:color w:val="auto"/>
          <w:sz w:val="24"/>
          <w:vertAlign w:val="subscript"/>
        </w:rPr>
        <w:t>i</w:t>
      </w:r>
      <w:r>
        <w:rPr>
          <w:rFonts w:hint="default" w:ascii="Times New Roman" w:hAnsi="Times New Roman" w:eastAsia="宋体" w:cs="Times New Roman"/>
          <w:color w:val="auto"/>
          <w:sz w:val="24"/>
        </w:rPr>
        <w:t>—预测浓度（被降解后的浓度），按0.3mg/L计（该值取自《生活饮用水卫生标准》(GB5749-2006)）；</w:t>
      </w:r>
    </w:p>
    <w:p>
      <w:pPr>
        <w:tabs>
          <w:tab w:val="right" w:pos="8306"/>
        </w:tabs>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C</w:t>
      </w:r>
      <w:r>
        <w:rPr>
          <w:rFonts w:hint="default" w:ascii="Times New Roman" w:hAnsi="Times New Roman" w:eastAsia="宋体" w:cs="Times New Roman"/>
          <w:color w:val="auto"/>
          <w:sz w:val="24"/>
          <w:vertAlign w:val="subscript"/>
        </w:rPr>
        <w:t>0</w:t>
      </w:r>
      <w:r>
        <w:rPr>
          <w:rFonts w:hint="default" w:ascii="Times New Roman" w:hAnsi="Times New Roman" w:eastAsia="宋体" w:cs="Times New Roman"/>
          <w:color w:val="auto"/>
          <w:sz w:val="24"/>
        </w:rPr>
        <w:t>—污染源强（mg/L），按9.2×10</w:t>
      </w:r>
      <w:r>
        <w:rPr>
          <w:rFonts w:hint="default" w:ascii="Times New Roman" w:hAnsi="Times New Roman" w:eastAsia="宋体" w:cs="Times New Roman"/>
          <w:color w:val="auto"/>
          <w:sz w:val="24"/>
          <w:vertAlign w:val="superscript"/>
        </w:rPr>
        <w:t>5</w:t>
      </w:r>
      <w:r>
        <w:rPr>
          <w:rFonts w:hint="default" w:ascii="Times New Roman" w:hAnsi="Times New Roman" w:eastAsia="宋体" w:cs="Times New Roman"/>
          <w:color w:val="auto"/>
          <w:sz w:val="24"/>
        </w:rPr>
        <w:t>mg/L计；</w:t>
      </w:r>
    </w:p>
    <w:p>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k—有机物的降解速率常数（1/d），根据相关研究，按0.015计；</w:t>
      </w:r>
    </w:p>
    <w:p>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t—降解发生的时间（d）；</w:t>
      </w:r>
    </w:p>
    <w:p>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t</w:t>
      </w:r>
      <w:r>
        <w:rPr>
          <w:rFonts w:hint="default" w:ascii="Times New Roman" w:hAnsi="Times New Roman" w:eastAsia="宋体" w:cs="Times New Roman"/>
          <w:color w:val="auto"/>
          <w:sz w:val="24"/>
          <w:vertAlign w:val="subscript"/>
        </w:rPr>
        <w:t>1/2</w:t>
      </w:r>
      <w:r>
        <w:rPr>
          <w:rFonts w:hint="default" w:ascii="Times New Roman" w:hAnsi="Times New Roman" w:eastAsia="宋体" w:cs="Times New Roman"/>
          <w:color w:val="auto"/>
          <w:sz w:val="24"/>
        </w:rPr>
        <w:t>—有机物的半衰期（d）。</w:t>
      </w:r>
    </w:p>
    <w:p>
      <w:pPr>
        <w:spacing w:line="360" w:lineRule="auto"/>
        <w:ind w:firstLine="105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rPr>
        <w:fldChar w:fldCharType="begin"/>
      </w:r>
      <w:r>
        <w:rPr>
          <w:rFonts w:hint="default" w:ascii="Times New Roman" w:hAnsi="Times New Roman" w:eastAsia="宋体" w:cs="Times New Roman"/>
          <w:color w:val="auto"/>
        </w:rPr>
        <w:instrText xml:space="preserve"> INCLUDEPICTURE "D:\\QQ聊天记录\\81001502\\Image\\C2C\\[74%UTGBC7(57[8}B{VC)8U.png" \* MERGEFORMATINET </w:instrText>
      </w:r>
      <w:r>
        <w:rPr>
          <w:rFonts w:hint="default" w:ascii="Times New Roman" w:hAnsi="Times New Roman" w:eastAsia="宋体" w:cs="Times New Roman"/>
          <w:color w:val="auto"/>
        </w:rPr>
        <w:fldChar w:fldCharType="separate"/>
      </w:r>
      <w:r>
        <w:rPr>
          <w:rFonts w:hint="default" w:ascii="Times New Roman" w:hAnsi="Times New Roman" w:eastAsia="宋体" w:cs="Times New Roman"/>
          <w:color w:val="auto"/>
        </w:rPr>
        <w:drawing>
          <wp:inline distT="0" distB="0" distL="114300" distR="114300">
            <wp:extent cx="4334510" cy="2677160"/>
            <wp:effectExtent l="0" t="0" r="8890" b="5080"/>
            <wp:docPr id="28" name="图片 15" descr="[74%UTGBC7(57[8}B{VC)8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descr="[74%UTGBC7(57[8}B{VC)8U"/>
                    <pic:cNvPicPr>
                      <a:picLocks noChangeAspect="1"/>
                    </pic:cNvPicPr>
                  </pic:nvPicPr>
                  <pic:blipFill>
                    <a:blip r:embed="rId62"/>
                    <a:stretch>
                      <a:fillRect/>
                    </a:stretch>
                  </pic:blipFill>
                  <pic:spPr>
                    <a:xfrm>
                      <a:off x="0" y="0"/>
                      <a:ext cx="4334510" cy="2677160"/>
                    </a:xfrm>
                    <a:prstGeom prst="rect">
                      <a:avLst/>
                    </a:prstGeom>
                    <a:noFill/>
                    <a:ln>
                      <a:noFill/>
                    </a:ln>
                  </pic:spPr>
                </pic:pic>
              </a:graphicData>
            </a:graphic>
          </wp:inline>
        </w:drawing>
      </w:r>
      <w:r>
        <w:rPr>
          <w:rFonts w:hint="default" w:ascii="Times New Roman" w:hAnsi="Times New Roman" w:eastAsia="宋体" w:cs="Times New Roman"/>
          <w:color w:val="auto"/>
        </w:rPr>
        <w:fldChar w:fldCharType="end"/>
      </w:r>
    </w:p>
    <w:p>
      <w:pPr>
        <w:widowControl w:val="0"/>
        <w:adjustRightInd w:val="0"/>
        <w:snapToGrid w:val="0"/>
        <w:ind w:left="0"/>
        <w:jc w:val="center"/>
        <w:rPr>
          <w:rFonts w:hint="default" w:ascii="Times New Roman" w:hAnsi="Times New Roman" w:eastAsia="宋体" w:cs="Times New Roman"/>
          <w:b/>
          <w:snapToGrid w:val="0"/>
          <w:color w:val="auto"/>
          <w:kern w:val="0"/>
          <w:sz w:val="21"/>
          <w:szCs w:val="21"/>
          <w:lang w:val="en-US" w:eastAsia="zh-CN" w:bidi="ar-SA"/>
        </w:rPr>
      </w:pPr>
      <w:r>
        <w:rPr>
          <w:rFonts w:hint="default" w:ascii="Times New Roman" w:hAnsi="Times New Roman" w:eastAsia="宋体" w:cs="Times New Roman"/>
          <w:b/>
          <w:snapToGrid w:val="0"/>
          <w:color w:val="auto"/>
          <w:kern w:val="0"/>
          <w:sz w:val="21"/>
          <w:szCs w:val="21"/>
          <w:lang w:val="en-US" w:eastAsia="zh-CN" w:bidi="ar-SA"/>
        </w:rPr>
        <w:t>专图1-1   有机污染物的一级衰减曲线</w:t>
      </w:r>
    </w:p>
    <w:p>
      <w:pPr>
        <w:spacing w:before="240" w:beforeLines="100"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color w:val="auto"/>
          <w:sz w:val="24"/>
        </w:rPr>
        <w:t>由</w:t>
      </w:r>
      <w:r>
        <w:rPr>
          <w:rFonts w:hint="default" w:ascii="Times New Roman" w:hAnsi="Times New Roman" w:eastAsia="宋体" w:cs="Times New Roman"/>
          <w:bCs/>
          <w:color w:val="auto"/>
          <w:sz w:val="24"/>
        </w:rPr>
        <w:t>计算结果可以看出，石油类污染物的半衰期约为46d左右，经过995天的自然降解，污染物浓度才可达到地下水中石油类浓度的标准值0.3mg/L。根据地下水流速，可计算出原油泄漏后的影响范围为泄漏点的地下水下游方向200m以内。</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故输油管道及拉油罐必须采取必要的防腐措施，并加强巡检，防止其泄漏进而污染到周边区域内的地下水。由于泄漏事故为短期大量排放，污染物的泄漏以地表扩展为主，一般能及时发现，并可很快加以控制，石油烃多属疏水性有机污染物，难溶于水而容易被土壤有机质吸附，当土壤中有机质含量较高时，石油烃等污染物在其中迁移的阻滞作用较强，迁移及衰减速度较慢，其影响范围不大，对地下水环境不易产生不利影响。</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②井喷事故对地下水的影响</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井喷事故为瞬时排放，是以面源形式的原油渗漏污染地下水，井喷事故一旦发生，大量的原油喷出井口，散落于井场周围，除造成重大经济损失外，还会造成严重的环境污染。据类比资料显示，若井喷持续2天时间，井喷污染范围在半径300m左右时，井喷范围内土壤表层可见有蜡状的喷射物。因本项目地层压力系数较低，发生井喷的可能性很小，若发生井喷，其形式为溢流，影响范围主要集中在井口200m×200m范围内。类比事故井场土壤剖面分析，井喷事故后石油类污染物主要聚集在土壤剖面1m以内，石油类污染物很难下渗到2m以下，项目区域承压水顶板埋深在＞50m，井喷对地下水体的影响概率不大。</w:t>
      </w:r>
    </w:p>
    <w:p>
      <w:pPr>
        <w:tabs>
          <w:tab w:val="right" w:pos="8306"/>
        </w:tabs>
        <w:spacing w:line="360" w:lineRule="auto"/>
        <w:ind w:firstLine="482" w:firstLineChars="200"/>
        <w:rPr>
          <w:rFonts w:hint="default" w:ascii="Times New Roman" w:hAnsi="Times New Roman" w:eastAsia="宋体" w:cs="Times New Roman"/>
          <w:b/>
          <w:bCs/>
          <w:color w:val="auto"/>
          <w:sz w:val="24"/>
          <w:szCs w:val="22"/>
        </w:rPr>
      </w:pPr>
      <w:r>
        <w:rPr>
          <w:rFonts w:hint="default" w:ascii="Times New Roman" w:hAnsi="Times New Roman" w:eastAsia="宋体" w:cs="Times New Roman"/>
          <w:b/>
          <w:bCs/>
          <w:color w:val="auto"/>
          <w:sz w:val="24"/>
          <w:szCs w:val="22"/>
          <w:lang w:val="en-US" w:eastAsia="zh-CN"/>
        </w:rPr>
        <w:t>5、</w:t>
      </w:r>
      <w:r>
        <w:rPr>
          <w:rFonts w:hint="default" w:ascii="Times New Roman" w:hAnsi="Times New Roman" w:eastAsia="宋体" w:cs="Times New Roman"/>
          <w:b/>
          <w:bCs/>
          <w:color w:val="auto"/>
          <w:sz w:val="24"/>
          <w:szCs w:val="22"/>
        </w:rPr>
        <w:t>水污染防治措施</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5.1</w:t>
      </w:r>
      <w:r>
        <w:rPr>
          <w:rFonts w:hint="default" w:ascii="Times New Roman" w:hAnsi="Times New Roman" w:cs="Times New Roman"/>
          <w:b/>
          <w:bCs/>
          <w:color w:val="auto"/>
          <w:sz w:val="24"/>
          <w:szCs w:val="24"/>
        </w:rPr>
        <w:t>施工期水污染防治措施</w:t>
      </w:r>
    </w:p>
    <w:p>
      <w:pPr>
        <w:pStyle w:val="51"/>
        <w:adjustRightIn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（1）钻井废水与钻井泥浆、岩屑一同带出，一同处理。采用泥浆不落地技术在井场进行固液分离，分离后的液体回用于钻井液配备。</w:t>
      </w:r>
    </w:p>
    <w:p>
      <w:pPr>
        <w:pStyle w:val="51"/>
        <w:adjustRightInd w:val="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（2）施工现场产生的生活污水禁止随意泼洒，经收集后运至吉木萨尔县污水处理厂集中处理。</w:t>
      </w:r>
    </w:p>
    <w:p>
      <w:pPr>
        <w:pStyle w:val="51"/>
        <w:adjustRightInd w:val="0"/>
        <w:spacing w:line="360" w:lineRule="auto"/>
        <w:ind w:firstLine="480"/>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t>（3）井场所有罐体与地面接触的部分均铺设防渗膜；岩屑堆放场设有围堰，围堰高度不小于0.5m，</w:t>
      </w:r>
      <w:r>
        <w:rPr>
          <w:rFonts w:hint="default" w:ascii="Times New Roman" w:hAnsi="Times New Roman" w:eastAsia="宋体" w:cs="Times New Roman"/>
          <w:color w:val="auto"/>
          <w:lang w:eastAsia="zh-CN"/>
        </w:rPr>
        <w:t>防止对地下水产生影响。</w:t>
      </w:r>
    </w:p>
    <w:p>
      <w:pPr>
        <w:pStyle w:val="51"/>
        <w:adjustRightInd w:val="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（4）钻完地表，及时下表层套管保护地下水层。</w:t>
      </w:r>
    </w:p>
    <w:p>
      <w:pPr>
        <w:pStyle w:val="51"/>
        <w:adjustRightIn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5</w:t>
      </w:r>
      <w:r>
        <w:rPr>
          <w:rFonts w:hint="default" w:ascii="Times New Roman" w:hAnsi="Times New Roman" w:cs="Times New Roman"/>
          <w:color w:val="auto"/>
        </w:rPr>
        <w:t>）严格按照《油气输送管道穿越工程设计规范》（GB50423-2013）设计及施工，合理安排管道施工时序和施工工艺的情况。管道应埋设于最大冻土深度以下且应有足够的埋设深度。</w:t>
      </w:r>
    </w:p>
    <w:p>
      <w:pPr>
        <w:spacing w:line="360" w:lineRule="auto"/>
        <w:ind w:firstLine="482" w:firstLineChars="200"/>
        <w:rPr>
          <w:rFonts w:hint="default" w:ascii="Times New Roman" w:hAnsi="Times New Roman" w:cs="Times New Roman" w:eastAsiaTheme="minorEastAsia"/>
          <w:b/>
          <w:color w:val="auto"/>
          <w:sz w:val="24"/>
        </w:rPr>
      </w:pPr>
      <w:r>
        <w:rPr>
          <w:rFonts w:hint="default" w:ascii="Times New Roman" w:hAnsi="Times New Roman" w:cs="Times New Roman" w:eastAsiaTheme="minorEastAsia"/>
          <w:b/>
          <w:color w:val="auto"/>
          <w:sz w:val="24"/>
          <w:lang w:val="en-US" w:eastAsia="zh-CN"/>
        </w:rPr>
        <w:t>5</w:t>
      </w:r>
      <w:r>
        <w:rPr>
          <w:rFonts w:hint="default" w:ascii="Times New Roman" w:hAnsi="Times New Roman" w:cs="Times New Roman" w:eastAsiaTheme="minorEastAsia"/>
          <w:b/>
          <w:color w:val="auto"/>
          <w:sz w:val="24"/>
        </w:rPr>
        <w:t>.2运营期水污染防治措施</w:t>
      </w:r>
    </w:p>
    <w:p>
      <w:pPr>
        <w:tabs>
          <w:tab w:val="right" w:pos="8306"/>
        </w:tabs>
        <w:spacing w:line="360" w:lineRule="auto"/>
        <w:ind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运营期废水主要包括井下作业废水和采出水。采取的污染防治措施主要有：</w:t>
      </w:r>
    </w:p>
    <w:p>
      <w:pPr>
        <w:tabs>
          <w:tab w:val="right" w:pos="8306"/>
        </w:tabs>
        <w:spacing w:line="360" w:lineRule="auto"/>
        <w:ind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fldChar w:fldCharType="begin"/>
      </w:r>
      <w:r>
        <w:rPr>
          <w:rFonts w:hint="default" w:ascii="Times New Roman" w:hAnsi="Times New Roman" w:eastAsia="宋体" w:cs="Times New Roman"/>
          <w:color w:val="auto"/>
          <w:sz w:val="24"/>
          <w:szCs w:val="22"/>
        </w:rPr>
        <w:instrText xml:space="preserve"> = 1 \* GB3 </w:instrText>
      </w:r>
      <w:r>
        <w:rPr>
          <w:rFonts w:hint="default" w:ascii="Times New Roman" w:hAnsi="Times New Roman" w:eastAsia="宋体" w:cs="Times New Roman"/>
          <w:color w:val="auto"/>
          <w:sz w:val="24"/>
          <w:szCs w:val="22"/>
        </w:rPr>
        <w:fldChar w:fldCharType="separate"/>
      </w:r>
      <w:r>
        <w:rPr>
          <w:rFonts w:hint="default" w:ascii="Times New Roman" w:hAnsi="Times New Roman" w:eastAsia="宋体" w:cs="Times New Roman"/>
          <w:color w:val="auto"/>
          <w:sz w:val="24"/>
          <w:szCs w:val="22"/>
        </w:rPr>
        <w:t>①</w:t>
      </w:r>
      <w:r>
        <w:rPr>
          <w:rFonts w:hint="default" w:ascii="Times New Roman" w:hAnsi="Times New Roman" w:eastAsia="宋体" w:cs="Times New Roman"/>
          <w:color w:val="auto"/>
          <w:sz w:val="24"/>
          <w:szCs w:val="22"/>
        </w:rPr>
        <w:fldChar w:fldCharType="end"/>
      </w:r>
      <w:r>
        <w:rPr>
          <w:rFonts w:hint="default" w:ascii="Times New Roman" w:hAnsi="Times New Roman" w:eastAsia="宋体" w:cs="Times New Roman"/>
          <w:color w:val="auto"/>
          <w:sz w:val="24"/>
          <w:szCs w:val="22"/>
        </w:rPr>
        <w:t>井下作业主要包括修井、洗井等，产生的废水（液）主要包括废洗井液等。井下作业过程中废水（液）不落地，采用专用收集罐收集后拉运至北三台联合站采出水处理系统，处理达标后回注地层，不外排入环境。</w:t>
      </w:r>
    </w:p>
    <w:p>
      <w:pPr>
        <w:tabs>
          <w:tab w:val="right" w:pos="8306"/>
        </w:tabs>
        <w:spacing w:line="360" w:lineRule="auto"/>
        <w:ind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fldChar w:fldCharType="begin"/>
      </w:r>
      <w:r>
        <w:rPr>
          <w:rFonts w:hint="default" w:ascii="Times New Roman" w:hAnsi="Times New Roman" w:eastAsia="宋体" w:cs="Times New Roman"/>
          <w:color w:val="auto"/>
          <w:sz w:val="24"/>
          <w:szCs w:val="22"/>
        </w:rPr>
        <w:instrText xml:space="preserve"> = 2 \* GB3 </w:instrText>
      </w:r>
      <w:r>
        <w:rPr>
          <w:rFonts w:hint="default" w:ascii="Times New Roman" w:hAnsi="Times New Roman" w:eastAsia="宋体" w:cs="Times New Roman"/>
          <w:color w:val="auto"/>
          <w:sz w:val="24"/>
          <w:szCs w:val="22"/>
        </w:rPr>
        <w:fldChar w:fldCharType="separate"/>
      </w:r>
      <w:r>
        <w:rPr>
          <w:rFonts w:hint="default" w:ascii="Times New Roman" w:hAnsi="Times New Roman" w:eastAsia="宋体" w:cs="Times New Roman"/>
          <w:color w:val="auto"/>
          <w:sz w:val="24"/>
          <w:szCs w:val="22"/>
        </w:rPr>
        <w:t>②</w:t>
      </w:r>
      <w:r>
        <w:rPr>
          <w:rFonts w:hint="default" w:ascii="Times New Roman" w:hAnsi="Times New Roman" w:eastAsia="宋体" w:cs="Times New Roman"/>
          <w:color w:val="auto"/>
          <w:sz w:val="24"/>
          <w:szCs w:val="22"/>
        </w:rPr>
        <w:fldChar w:fldCharType="end"/>
      </w:r>
      <w:r>
        <w:rPr>
          <w:rFonts w:hint="default" w:ascii="Times New Roman" w:hAnsi="Times New Roman" w:eastAsia="宋体" w:cs="Times New Roman"/>
          <w:color w:val="auto"/>
          <w:sz w:val="24"/>
          <w:szCs w:val="22"/>
        </w:rPr>
        <w:t>采出水依托北三台联合站采出水处理系统，处理后水质达到《碎屑岩油藏注水水质指标及分析方法》（SY/T5329-2012）标准中指标后回注</w:t>
      </w:r>
      <w:r>
        <w:rPr>
          <w:rFonts w:hint="default" w:ascii="Times New Roman" w:hAnsi="Times New Roman" w:cs="Times New Roman"/>
          <w:color w:val="auto"/>
          <w:sz w:val="24"/>
          <w:szCs w:val="22"/>
          <w:lang w:eastAsia="zh-CN"/>
        </w:rPr>
        <w:t>油藏</w:t>
      </w:r>
      <w:r>
        <w:rPr>
          <w:rFonts w:hint="default" w:ascii="Times New Roman" w:hAnsi="Times New Roman" w:eastAsia="宋体" w:cs="Times New Roman"/>
          <w:color w:val="auto"/>
          <w:sz w:val="24"/>
          <w:szCs w:val="22"/>
        </w:rPr>
        <w:t>，不向外环境排放。</w:t>
      </w:r>
    </w:p>
    <w:p>
      <w:pPr>
        <w:widowControl w:val="0"/>
        <w:spacing w:line="360" w:lineRule="auto"/>
        <w:ind w:firstLine="480" w:firstLineChars="200"/>
        <w:jc w:val="both"/>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③确保固井质量可以确保井壁不会发生侧漏，有效隔离含水层与井内回注水的交换，有效保护地下水层。</w:t>
      </w:r>
      <w:r>
        <w:rPr>
          <w:rFonts w:hint="default" w:ascii="Times New Roman" w:hAnsi="Times New Roman" w:eastAsia="宋体" w:cs="Times New Roman"/>
          <w:color w:val="auto"/>
          <w:kern w:val="2"/>
          <w:sz w:val="24"/>
          <w:szCs w:val="24"/>
          <w:lang w:val="en-US" w:eastAsia="zh-CN" w:bidi="ar-SA"/>
        </w:rPr>
        <w:t>定期对生产井的固井质量进行检查，对于固井质量不合格的井，先查明固井质量不合格的原因，并及时采取一系列的修整措施，保证固井质量合格，防止发生井漏和油水窜层等事故。</w:t>
      </w:r>
    </w:p>
    <w:p>
      <w:pPr>
        <w:widowControl w:val="0"/>
        <w:spacing w:line="360" w:lineRule="auto"/>
        <w:ind w:firstLine="480" w:firstLineChars="200"/>
        <w:jc w:val="both"/>
        <w:rPr>
          <w:rFonts w:hint="default" w:ascii="Times New Roman" w:hAnsi="Times New Roman" w:eastAsia="宋体" w:cs="Times New Roman"/>
          <w:color w:val="auto"/>
          <w:kern w:val="2"/>
          <w:sz w:val="24"/>
          <w:szCs w:val="22"/>
          <w:lang w:val="en-US" w:eastAsia="zh-CN" w:bidi="ar-SA"/>
        </w:rPr>
      </w:pPr>
      <w:r>
        <w:rPr>
          <w:rFonts w:hint="default" w:ascii="Times New Roman" w:hAnsi="Times New Roman" w:eastAsia="宋体" w:cs="Times New Roman"/>
          <w:color w:val="auto"/>
          <w:kern w:val="2"/>
          <w:sz w:val="24"/>
          <w:szCs w:val="22"/>
          <w:lang w:val="en-US" w:eastAsia="zh-CN" w:bidi="ar-SA"/>
        </w:rPr>
        <w:t>④</w:t>
      </w:r>
      <w:r>
        <w:rPr>
          <w:rFonts w:hint="default" w:ascii="Times New Roman" w:hAnsi="Times New Roman" w:eastAsia="宋体" w:cs="Times New Roman"/>
          <w:color w:val="auto"/>
          <w:kern w:val="2"/>
          <w:sz w:val="24"/>
          <w:szCs w:val="24"/>
          <w:lang w:val="en-US" w:eastAsia="zh-CN" w:bidi="ar-SA"/>
        </w:rPr>
        <w:t>采用高质量的油气输送管道，防止油水泄漏；管线埋设严格遵守相关规定，埋至冻土层以下，并对管线进行防腐保温等保护措施；定期对输油管道进行检查，一旦发现异常，及时更换，尽量杜绝“跑、冒、滴、漏”的发生，并随时做好抢修准备，加强抢修队伍的训练和工作演练。</w:t>
      </w:r>
    </w:p>
    <w:p>
      <w:pPr>
        <w:tabs>
          <w:tab w:val="right" w:pos="8306"/>
        </w:tabs>
        <w:spacing w:line="360" w:lineRule="auto"/>
        <w:ind w:firstLine="480" w:firstLineChars="200"/>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rPr>
        <w:t>⑤污染物的泄漏以地表扩展为主，一般能及时发现，并可很快加以控制，其影响范围不大。在事故发生后，建设单位可立即进行关井并及时组织专门力量进行污染物的清除工作，将在最短的时间内清除地面及地下的石油类物质，因而，石油类污染物进入地下潜水的可能性较小。</w:t>
      </w:r>
    </w:p>
    <w:p>
      <w:pPr>
        <w:keepNext w:val="0"/>
        <w:keepLines w:val="0"/>
        <w:pageBreakBefore w:val="0"/>
        <w:widowControl w:val="0"/>
        <w:tabs>
          <w:tab w:val="right" w:pos="8306"/>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kern w:val="2"/>
          <w:sz w:val="24"/>
          <w:szCs w:val="22"/>
          <w:lang w:val="en-US" w:eastAsia="zh-CN" w:bidi="ar-SA"/>
        </w:rPr>
      </w:pPr>
      <w:r>
        <w:rPr>
          <w:rFonts w:hint="default" w:ascii="Times New Roman" w:hAnsi="Times New Roman" w:eastAsia="宋体" w:cs="Times New Roman"/>
          <w:b/>
          <w:bCs/>
          <w:color w:val="auto"/>
          <w:kern w:val="2"/>
          <w:sz w:val="24"/>
          <w:szCs w:val="22"/>
          <w:lang w:val="en-US" w:eastAsia="zh-CN" w:bidi="ar-SA"/>
        </w:rPr>
        <w:t>6、结论</w:t>
      </w:r>
    </w:p>
    <w:p>
      <w:pPr>
        <w:pStyle w:val="50"/>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color w:val="auto"/>
        </w:rPr>
      </w:pPr>
      <w:bookmarkStart w:id="23" w:name="_Toc14975"/>
      <w:bookmarkStart w:id="24" w:name="_Toc49039905"/>
      <w:r>
        <w:rPr>
          <w:rFonts w:hint="default" w:ascii="Times New Roman" w:hAnsi="Times New Roman" w:cs="Times New Roman" w:eastAsiaTheme="minorEastAsia"/>
          <w:color w:val="auto"/>
        </w:rPr>
        <w:t>本项目施工期和运营期产生的废水均得到妥善处置，正常情况下不会对地下水产生不利影响。发生管线泄漏等事故时，立即采取相应的应急措施并启动突发环境风险应急预案，对水环境的影响较小。</w:t>
      </w: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p>
    <w:p>
      <w:pPr>
        <w:pStyle w:val="26"/>
        <w:jc w:val="center"/>
        <w:outlineLvl w:val="0"/>
        <w:rPr>
          <w:rStyle w:val="82"/>
          <w:rFonts w:hint="default" w:ascii="Times New Roman" w:hAnsi="Times New Roman" w:cs="Times New Roman"/>
          <w:color w:val="auto"/>
        </w:rPr>
      </w:pPr>
      <w:r>
        <w:rPr>
          <w:rStyle w:val="82"/>
          <w:rFonts w:hint="default" w:ascii="Times New Roman" w:hAnsi="Times New Roman" w:cs="Times New Roman"/>
          <w:color w:val="auto"/>
        </w:rPr>
        <w:t>环境风险</w:t>
      </w:r>
      <w:bookmarkEnd w:id="23"/>
      <w:bookmarkEnd w:id="24"/>
      <w:r>
        <w:rPr>
          <w:rStyle w:val="82"/>
          <w:rFonts w:hint="default" w:ascii="Times New Roman" w:hAnsi="Times New Roman" w:cs="Times New Roman"/>
          <w:color w:val="auto"/>
        </w:rPr>
        <w:t>专项评价</w:t>
      </w:r>
    </w:p>
    <w:p>
      <w:pPr>
        <w:widowControl w:val="0"/>
        <w:spacing w:line="360" w:lineRule="auto"/>
        <w:ind w:left="0" w:firstLine="482" w:firstLineChars="200"/>
        <w:jc w:val="both"/>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1、评价依据</w:t>
      </w:r>
    </w:p>
    <w:p>
      <w:pPr>
        <w:widowControl w:val="0"/>
        <w:spacing w:line="360" w:lineRule="auto"/>
        <w:ind w:lef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（1）风险潜势判定</w:t>
      </w:r>
    </w:p>
    <w:p>
      <w:pPr>
        <w:widowControl w:val="0"/>
        <w:spacing w:line="360" w:lineRule="auto"/>
        <w:ind w:lef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根据《建设项目环境风险评价技术导则》（HJ169-2018），建设项目环境风险潜势划分为Ⅰ、Ⅱ、Ⅲ、Ⅳ/Ⅳ+级。</w:t>
      </w:r>
    </w:p>
    <w:p>
      <w:pPr>
        <w:widowControl w:val="0"/>
        <w:spacing w:line="360" w:lineRule="auto"/>
        <w:ind w:left="0"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危险物质数量与临界量比值（Q）：计算所涉及的每种危险物质在厂界内的最大存在总量与其在附录B中对应临界量的比值Q。在不同厂区的同一种物质，按其在厂界内的最大存在总量计算。对于管线项目，按照管线及井场储罐内输送、储存的危险物质最大存在总量计算。</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当只涉及一种危险物质时，计算该物质的总量与其临界量比值，即为Q；当存在多种危险物质时，则按式（C.1）计算物质总量与其临界量比值（Q）：</w:t>
      </w:r>
    </w:p>
    <w:p>
      <w:pPr>
        <w:spacing w:line="360" w:lineRule="auto"/>
        <w:ind w:firstLine="482" w:firstLineChars="200"/>
        <w:jc w:val="center"/>
        <w:rPr>
          <w:rFonts w:hint="default" w:ascii="Times New Roman" w:hAnsi="Times New Roman" w:eastAsia="宋体" w:cs="Times New Roman"/>
          <w:b/>
          <w:color w:val="auto"/>
          <w:sz w:val="24"/>
        </w:rPr>
      </w:pPr>
      <w:r>
        <w:rPr>
          <w:rFonts w:hint="default" w:ascii="Times New Roman" w:hAnsi="Times New Roman" w:eastAsia="宋体" w:cs="Times New Roman"/>
          <w:b/>
          <w:color w:val="auto"/>
          <w:sz w:val="24"/>
        </w:rPr>
        <w:t>Q=q</w:t>
      </w:r>
      <w:r>
        <w:rPr>
          <w:rFonts w:hint="default" w:ascii="Times New Roman" w:hAnsi="Times New Roman" w:eastAsia="宋体" w:cs="Times New Roman"/>
          <w:b/>
          <w:color w:val="auto"/>
          <w:sz w:val="24"/>
          <w:vertAlign w:val="subscript"/>
        </w:rPr>
        <w:t>1</w:t>
      </w:r>
      <w:r>
        <w:rPr>
          <w:rFonts w:hint="default" w:ascii="Times New Roman" w:hAnsi="Times New Roman" w:eastAsia="宋体" w:cs="Times New Roman"/>
          <w:b/>
          <w:color w:val="auto"/>
          <w:sz w:val="24"/>
        </w:rPr>
        <w:t>/Q</w:t>
      </w:r>
      <w:r>
        <w:rPr>
          <w:rFonts w:hint="default" w:ascii="Times New Roman" w:hAnsi="Times New Roman" w:eastAsia="宋体" w:cs="Times New Roman"/>
          <w:b/>
          <w:color w:val="auto"/>
          <w:sz w:val="24"/>
          <w:vertAlign w:val="subscript"/>
        </w:rPr>
        <w:t>1</w:t>
      </w:r>
      <w:r>
        <w:rPr>
          <w:rFonts w:hint="default" w:ascii="Times New Roman" w:hAnsi="Times New Roman" w:eastAsia="宋体" w:cs="Times New Roman"/>
          <w:b/>
          <w:color w:val="auto"/>
          <w:sz w:val="24"/>
        </w:rPr>
        <w:t>+ q</w:t>
      </w:r>
      <w:r>
        <w:rPr>
          <w:rFonts w:hint="default" w:ascii="Times New Roman" w:hAnsi="Times New Roman" w:eastAsia="宋体" w:cs="Times New Roman"/>
          <w:b/>
          <w:color w:val="auto"/>
          <w:sz w:val="24"/>
          <w:vertAlign w:val="subscript"/>
        </w:rPr>
        <w:t>2</w:t>
      </w:r>
      <w:r>
        <w:rPr>
          <w:rFonts w:hint="default" w:ascii="Times New Roman" w:hAnsi="Times New Roman" w:eastAsia="宋体" w:cs="Times New Roman"/>
          <w:b/>
          <w:color w:val="auto"/>
          <w:sz w:val="24"/>
        </w:rPr>
        <w:t>/Q</w:t>
      </w:r>
      <w:r>
        <w:rPr>
          <w:rFonts w:hint="default" w:ascii="Times New Roman" w:hAnsi="Times New Roman" w:eastAsia="宋体" w:cs="Times New Roman"/>
          <w:b/>
          <w:color w:val="auto"/>
          <w:sz w:val="24"/>
          <w:vertAlign w:val="subscript"/>
        </w:rPr>
        <w:t>2</w:t>
      </w:r>
      <w:r>
        <w:rPr>
          <w:rFonts w:hint="default" w:ascii="Times New Roman" w:hAnsi="Times New Roman" w:eastAsia="宋体" w:cs="Times New Roman"/>
          <w:b/>
          <w:color w:val="auto"/>
          <w:sz w:val="24"/>
        </w:rPr>
        <w:t>+…q</w:t>
      </w:r>
      <w:r>
        <w:rPr>
          <w:rFonts w:hint="default" w:ascii="Times New Roman" w:hAnsi="Times New Roman" w:eastAsia="宋体" w:cs="Times New Roman"/>
          <w:b/>
          <w:color w:val="auto"/>
          <w:sz w:val="24"/>
          <w:vertAlign w:val="subscript"/>
        </w:rPr>
        <w:t>n</w:t>
      </w:r>
      <w:r>
        <w:rPr>
          <w:rFonts w:hint="default" w:ascii="Times New Roman" w:hAnsi="Times New Roman" w:eastAsia="宋体" w:cs="Times New Roman"/>
          <w:b/>
          <w:color w:val="auto"/>
          <w:sz w:val="24"/>
        </w:rPr>
        <w:t>/Q</w:t>
      </w:r>
      <w:r>
        <w:rPr>
          <w:rFonts w:hint="default" w:ascii="Times New Roman" w:hAnsi="Times New Roman" w:eastAsia="宋体" w:cs="Times New Roman"/>
          <w:b/>
          <w:color w:val="auto"/>
          <w:sz w:val="24"/>
          <w:vertAlign w:val="subscript"/>
        </w:rPr>
        <w:t>n</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式中：q</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n</w:t>
      </w:r>
      <w:r>
        <w:rPr>
          <w:rFonts w:hint="default" w:ascii="Times New Roman" w:hAnsi="Times New Roman" w:eastAsia="宋体" w:cs="Times New Roman"/>
          <w:color w:val="auto"/>
          <w:sz w:val="24"/>
        </w:rPr>
        <w:t>—每种危险物质的最大存在总量，t；</w:t>
      </w:r>
    </w:p>
    <w:p>
      <w:pPr>
        <w:spacing w:line="360" w:lineRule="auto"/>
        <w:ind w:firstLine="1200" w:firstLineChars="5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Q</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 Q</w:t>
      </w:r>
      <w:r>
        <w:rPr>
          <w:rFonts w:hint="default" w:ascii="Times New Roman" w:hAnsi="Times New Roman" w:eastAsia="宋体" w:cs="Times New Roman"/>
          <w:color w:val="auto"/>
          <w:sz w:val="24"/>
          <w:vertAlign w:val="subscript"/>
        </w:rPr>
        <w:t>n</w:t>
      </w:r>
      <w:r>
        <w:rPr>
          <w:rFonts w:hint="default" w:ascii="Times New Roman" w:hAnsi="Times New Roman" w:eastAsia="宋体" w:cs="Times New Roman"/>
          <w:color w:val="auto"/>
          <w:sz w:val="24"/>
        </w:rPr>
        <w:t>—每种危险物质的临界量，t。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当Q＜1时，该项目环境风险潜势判定为Ⅰ，当Q≥1时，将Q值划分为：（1）1≤Q＜10；（2）10≤Q＜100；（3）Q≥100。</w:t>
      </w:r>
    </w:p>
    <w:p>
      <w:pPr>
        <w:pStyle w:val="50"/>
        <w:adjustRightInd w:val="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本项目涉及的风险物质为石油和天然气及柴油，各风险单元Q值计算结果详见下表。</w:t>
      </w:r>
    </w:p>
    <w:p>
      <w:pPr>
        <w:widowControl/>
        <w:adjustRightInd w:val="0"/>
        <w:spacing w:before="120" w:beforeLines="50" w:line="240" w:lineRule="auto"/>
        <w:ind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snapToGrid w:val="0"/>
          <w:color w:val="auto"/>
          <w:szCs w:val="21"/>
          <w:lang w:eastAsia="zh-CN"/>
        </w:rPr>
        <w:t>专</w:t>
      </w:r>
      <w:r>
        <w:rPr>
          <w:rFonts w:hint="default" w:ascii="Times New Roman" w:hAnsi="Times New Roman" w:eastAsia="宋体" w:cs="Times New Roman"/>
          <w:b/>
          <w:color w:val="auto"/>
          <w:kern w:val="2"/>
          <w:sz w:val="21"/>
          <w:szCs w:val="21"/>
          <w:lang w:val="en-US" w:eastAsia="zh-CN" w:bidi="ar-SA"/>
        </w:rPr>
        <w:t>表2-1     本项目单井各风险单元Q值一览表</w:t>
      </w:r>
    </w:p>
    <w:tbl>
      <w:tblPr>
        <w:tblStyle w:val="2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56"/>
        <w:gridCol w:w="1678"/>
        <w:gridCol w:w="1199"/>
        <w:gridCol w:w="1064"/>
        <w:gridCol w:w="969"/>
        <w:gridCol w:w="1027"/>
        <w:gridCol w:w="1083"/>
        <w:gridCol w:w="8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序号</w:t>
            </w:r>
          </w:p>
        </w:tc>
        <w:tc>
          <w:tcPr>
            <w:tcW w:w="181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名称</w:t>
            </w:r>
          </w:p>
        </w:tc>
        <w:tc>
          <w:tcPr>
            <w:tcW w:w="12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管线长度（m）</w:t>
            </w:r>
          </w:p>
        </w:tc>
        <w:tc>
          <w:tcPr>
            <w:tcW w:w="1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储油罐容积（m</w:t>
            </w:r>
            <w:r>
              <w:rPr>
                <w:rFonts w:hint="default" w:ascii="Times New Roman" w:hAnsi="Times New Roman" w:eastAsia="宋体" w:cs="Times New Roman"/>
                <w:color w:val="auto"/>
                <w:szCs w:val="21"/>
                <w:vertAlign w:val="superscript"/>
              </w:rPr>
              <w:t>3</w:t>
            </w:r>
            <w:r>
              <w:rPr>
                <w:rFonts w:hint="default" w:ascii="Times New Roman" w:hAnsi="Times New Roman" w:eastAsia="宋体" w:cs="Times New Roman"/>
                <w:color w:val="auto"/>
                <w:szCs w:val="21"/>
              </w:rPr>
              <w:t>）</w:t>
            </w:r>
          </w:p>
        </w:tc>
        <w:tc>
          <w:tcPr>
            <w:tcW w:w="101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在线量（t）</w:t>
            </w:r>
          </w:p>
        </w:tc>
        <w:tc>
          <w:tcPr>
            <w:tcW w:w="10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合计</w:t>
            </w:r>
          </w:p>
        </w:tc>
        <w:tc>
          <w:tcPr>
            <w:tcW w:w="113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临界量（t）</w:t>
            </w:r>
          </w:p>
        </w:tc>
        <w:tc>
          <w:tcPr>
            <w:tcW w:w="8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pacing w:val="-2"/>
                <w:kern w:val="0"/>
                <w:szCs w:val="21"/>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1</w:t>
            </w:r>
          </w:p>
        </w:tc>
        <w:tc>
          <w:tcPr>
            <w:tcW w:w="181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各类集油</w:t>
            </w:r>
            <w:r>
              <w:rPr>
                <w:rFonts w:hint="default" w:ascii="Times New Roman" w:hAnsi="Times New Roman" w:eastAsia="宋体" w:cs="Times New Roman"/>
                <w:color w:val="auto"/>
                <w:szCs w:val="21"/>
              </w:rPr>
              <w:t>管线</w:t>
            </w:r>
          </w:p>
        </w:tc>
        <w:tc>
          <w:tcPr>
            <w:tcW w:w="12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2600</w:t>
            </w:r>
          </w:p>
        </w:tc>
        <w:tc>
          <w:tcPr>
            <w:tcW w:w="1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01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30.32</w:t>
            </w:r>
          </w:p>
        </w:tc>
        <w:tc>
          <w:tcPr>
            <w:tcW w:w="107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60.32</w:t>
            </w:r>
          </w:p>
        </w:tc>
        <w:tc>
          <w:tcPr>
            <w:tcW w:w="113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2500</w:t>
            </w:r>
          </w:p>
        </w:tc>
        <w:tc>
          <w:tcPr>
            <w:tcW w:w="87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rPr>
              <w:t>0.</w:t>
            </w:r>
            <w:r>
              <w:rPr>
                <w:rFonts w:hint="default" w:ascii="Times New Roman" w:hAnsi="Times New Roman" w:eastAsia="宋体" w:cs="Times New Roman"/>
                <w:color w:val="auto"/>
                <w:szCs w:val="21"/>
                <w:lang w:val="en-US" w:eastAsia="zh-CN"/>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2</w:t>
            </w:r>
          </w:p>
        </w:tc>
        <w:tc>
          <w:tcPr>
            <w:tcW w:w="181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储油罐</w:t>
            </w:r>
          </w:p>
        </w:tc>
        <w:tc>
          <w:tcPr>
            <w:tcW w:w="12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w:t>
            </w:r>
          </w:p>
        </w:tc>
        <w:tc>
          <w:tcPr>
            <w:tcW w:w="1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0（</w:t>
            </w:r>
            <w:r>
              <w:rPr>
                <w:rFonts w:hint="default" w:ascii="Times New Roman" w:hAnsi="Times New Roman" w:eastAsia="宋体" w:cs="Times New Roman"/>
                <w:color w:val="auto"/>
                <w:szCs w:val="21"/>
                <w:lang w:val="en-US" w:eastAsia="zh-CN"/>
              </w:rPr>
              <w:t>1</w:t>
            </w:r>
            <w:r>
              <w:rPr>
                <w:rFonts w:hint="default" w:ascii="Times New Roman" w:hAnsi="Times New Roman" w:eastAsia="宋体" w:cs="Times New Roman"/>
                <w:color w:val="auto"/>
                <w:szCs w:val="21"/>
              </w:rPr>
              <w:t>个）</w:t>
            </w:r>
          </w:p>
        </w:tc>
        <w:tc>
          <w:tcPr>
            <w:tcW w:w="101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30</w:t>
            </w:r>
          </w:p>
        </w:tc>
        <w:tc>
          <w:tcPr>
            <w:tcW w:w="10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p>
        </w:tc>
        <w:tc>
          <w:tcPr>
            <w:tcW w:w="113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p>
        </w:tc>
        <w:tc>
          <w:tcPr>
            <w:tcW w:w="87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jc w:val="center"/>
        </w:trPr>
        <w:tc>
          <w:tcPr>
            <w:tcW w:w="4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w:t>
            </w:r>
          </w:p>
        </w:tc>
        <w:tc>
          <w:tcPr>
            <w:tcW w:w="181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lang w:eastAsia="zh-CN"/>
              </w:rPr>
              <w:t>柴油</w:t>
            </w:r>
          </w:p>
        </w:tc>
        <w:tc>
          <w:tcPr>
            <w:tcW w:w="125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c>
          <w:tcPr>
            <w:tcW w:w="11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w:t>
            </w:r>
          </w:p>
        </w:tc>
        <w:tc>
          <w:tcPr>
            <w:tcW w:w="101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25.0</w:t>
            </w:r>
          </w:p>
        </w:tc>
        <w:tc>
          <w:tcPr>
            <w:tcW w:w="107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25.0</w:t>
            </w:r>
          </w:p>
        </w:tc>
        <w:tc>
          <w:tcPr>
            <w:tcW w:w="113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2500</w:t>
            </w:r>
          </w:p>
        </w:tc>
        <w:tc>
          <w:tcPr>
            <w:tcW w:w="87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0.01</w:t>
            </w:r>
          </w:p>
        </w:tc>
      </w:tr>
    </w:tbl>
    <w:p>
      <w:pPr>
        <w:keepNext w:val="0"/>
        <w:keepLines w:val="0"/>
        <w:pageBreakBefore w:val="0"/>
        <w:widowControl w:val="0"/>
        <w:kinsoku/>
        <w:wordWrap/>
        <w:overflowPunct/>
        <w:topLinePunct w:val="0"/>
        <w:autoSpaceDE/>
        <w:autoSpaceDN/>
        <w:bidi w:val="0"/>
        <w:adjustRightInd/>
        <w:snapToGrid/>
        <w:spacing w:before="240" w:beforeLines="100"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根据上表可知：本项目风险潜势为Ⅰ。</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（2）评价等级判定</w:t>
      </w:r>
    </w:p>
    <w:p>
      <w:pPr>
        <w:adjustRightIn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根据《建设项目环境风险评价技术导则》（HJ/T169-2018）判定本项目环境风险评价等级。具体判定划分见</w:t>
      </w:r>
      <w:r>
        <w:rPr>
          <w:rFonts w:hint="default" w:ascii="Times New Roman" w:hAnsi="Times New Roman" w:eastAsia="宋体" w:cs="Times New Roman"/>
          <w:color w:val="auto"/>
          <w:sz w:val="24"/>
          <w:lang w:eastAsia="zh-CN"/>
        </w:rPr>
        <w:t>下表</w:t>
      </w:r>
      <w:r>
        <w:rPr>
          <w:rFonts w:hint="default" w:ascii="Times New Roman" w:hAnsi="Times New Roman" w:eastAsia="宋体" w:cs="Times New Roman"/>
          <w:color w:val="auto"/>
          <w:sz w:val="24"/>
        </w:rPr>
        <w:t>。</w:t>
      </w:r>
    </w:p>
    <w:p>
      <w:pPr>
        <w:widowControl/>
        <w:adjustRightInd w:val="0"/>
        <w:spacing w:before="120" w:beforeLines="50" w:line="240" w:lineRule="auto"/>
        <w:ind w:firstLine="0" w:firstLineChars="0"/>
        <w:jc w:val="center"/>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snapToGrid w:val="0"/>
          <w:color w:val="auto"/>
          <w:szCs w:val="21"/>
          <w:lang w:eastAsia="zh-CN"/>
        </w:rPr>
        <w:t>专</w:t>
      </w:r>
      <w:r>
        <w:rPr>
          <w:rFonts w:hint="default" w:ascii="Times New Roman" w:hAnsi="Times New Roman" w:eastAsia="宋体" w:cs="Times New Roman"/>
          <w:b/>
          <w:color w:val="auto"/>
          <w:kern w:val="2"/>
          <w:sz w:val="21"/>
          <w:szCs w:val="21"/>
          <w:lang w:val="en-US" w:eastAsia="zh-CN" w:bidi="ar-SA"/>
        </w:rPr>
        <w:t>表2-2    环境风险评价工作级别划分</w:t>
      </w:r>
    </w:p>
    <w:tbl>
      <w:tblPr>
        <w:tblStyle w:val="29"/>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53"/>
        <w:gridCol w:w="1584"/>
        <w:gridCol w:w="1801"/>
        <w:gridCol w:w="2033"/>
        <w:gridCol w:w="15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7" w:hRule="atLeast"/>
          <w:jc w:val="center"/>
        </w:trPr>
        <w:tc>
          <w:tcPr>
            <w:tcW w:w="1578"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aps/>
                <w:color w:val="auto"/>
                <w:kern w:val="0"/>
                <w:sz w:val="21"/>
                <w:szCs w:val="21"/>
                <w:lang w:val="en-US" w:eastAsia="zh-CN" w:bidi="ar-SA"/>
              </w:rPr>
            </w:pPr>
            <w:r>
              <w:rPr>
                <w:rFonts w:hint="default" w:ascii="Times New Roman" w:hAnsi="Times New Roman" w:eastAsia="宋体" w:cs="Times New Roman"/>
                <w:bCs w:val="0"/>
                <w:caps/>
                <w:color w:val="auto"/>
                <w:kern w:val="2"/>
                <w:sz w:val="21"/>
                <w:szCs w:val="21"/>
                <w:lang w:val="en-US" w:eastAsia="zh-CN" w:bidi="ar-SA"/>
              </w:rPr>
              <w:t>环境风险潜势</w:t>
            </w:r>
          </w:p>
        </w:tc>
        <w:tc>
          <w:tcPr>
            <w:tcW w:w="1605"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aps/>
                <w:color w:val="auto"/>
                <w:kern w:val="2"/>
                <w:sz w:val="21"/>
                <w:szCs w:val="21"/>
                <w:lang w:val="en-US" w:eastAsia="zh-CN" w:bidi="ar-SA"/>
              </w:rPr>
            </w:pPr>
            <w:r>
              <w:rPr>
                <w:rFonts w:hint="default" w:ascii="Times New Roman" w:hAnsi="Times New Roman" w:eastAsia="宋体" w:cs="Times New Roman"/>
                <w:bCs w:val="0"/>
                <w:caps/>
                <w:color w:val="auto"/>
                <w:kern w:val="2"/>
                <w:sz w:val="21"/>
                <w:szCs w:val="21"/>
                <w:lang w:val="en-US" w:eastAsia="zh-CN" w:bidi="ar-SA"/>
              </w:rPr>
              <w:t>Ⅳ、Ⅳ</w:t>
            </w:r>
            <w:r>
              <w:rPr>
                <w:rFonts w:hint="default" w:ascii="Times New Roman" w:hAnsi="Times New Roman" w:eastAsia="宋体" w:cs="Times New Roman"/>
                <w:bCs w:val="0"/>
                <w:caps/>
                <w:color w:val="auto"/>
                <w:kern w:val="2"/>
                <w:sz w:val="21"/>
                <w:szCs w:val="21"/>
                <w:vertAlign w:val="superscript"/>
                <w:lang w:val="en-US" w:eastAsia="zh-CN" w:bidi="ar-SA"/>
              </w:rPr>
              <w:t>+</w:t>
            </w:r>
          </w:p>
        </w:tc>
        <w:tc>
          <w:tcPr>
            <w:tcW w:w="1831"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aps/>
                <w:color w:val="auto"/>
                <w:kern w:val="2"/>
                <w:sz w:val="21"/>
                <w:szCs w:val="21"/>
                <w:lang w:val="en-US" w:eastAsia="zh-CN" w:bidi="ar-SA"/>
              </w:rPr>
            </w:pPr>
            <w:r>
              <w:rPr>
                <w:rFonts w:hint="default" w:ascii="Times New Roman" w:hAnsi="Times New Roman" w:eastAsia="宋体" w:cs="Times New Roman"/>
                <w:bCs w:val="0"/>
                <w:caps/>
                <w:color w:val="auto"/>
                <w:kern w:val="2"/>
                <w:sz w:val="21"/>
                <w:szCs w:val="21"/>
                <w:lang w:val="en-US" w:eastAsia="zh-CN" w:bidi="ar-SA"/>
              </w:rPr>
              <w:t>Ⅲ</w:t>
            </w:r>
          </w:p>
        </w:tc>
        <w:tc>
          <w:tcPr>
            <w:tcW w:w="2068"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aps/>
                <w:color w:val="auto"/>
                <w:kern w:val="2"/>
                <w:sz w:val="21"/>
                <w:szCs w:val="21"/>
                <w:lang w:val="en-US" w:eastAsia="zh-CN" w:bidi="ar-SA"/>
              </w:rPr>
            </w:pPr>
            <w:r>
              <w:rPr>
                <w:rFonts w:hint="default" w:ascii="Times New Roman" w:hAnsi="Times New Roman" w:eastAsia="宋体" w:cs="Times New Roman"/>
                <w:bCs w:val="0"/>
                <w:caps/>
                <w:color w:val="auto"/>
                <w:kern w:val="2"/>
                <w:sz w:val="21"/>
                <w:szCs w:val="21"/>
                <w:lang w:val="en-US" w:eastAsia="zh-CN" w:bidi="ar-SA"/>
              </w:rPr>
              <w:t>Ⅱ</w:t>
            </w:r>
          </w:p>
        </w:tc>
        <w:tc>
          <w:tcPr>
            <w:tcW w:w="1576"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aps/>
                <w:color w:val="auto"/>
                <w:kern w:val="2"/>
                <w:sz w:val="21"/>
                <w:szCs w:val="21"/>
                <w:lang w:val="en-US" w:eastAsia="zh-CN" w:bidi="ar-SA"/>
              </w:rPr>
            </w:pPr>
            <w:r>
              <w:rPr>
                <w:rFonts w:hint="default" w:ascii="Times New Roman" w:hAnsi="Times New Roman" w:eastAsia="宋体" w:cs="Times New Roman"/>
                <w:bCs w:val="0"/>
                <w:caps/>
                <w:color w:val="auto"/>
                <w:kern w:val="2"/>
                <w:sz w:val="21"/>
                <w:szCs w:val="21"/>
                <w:lang w:val="en-US" w:eastAsia="zh-CN" w:bidi="ar-SA"/>
              </w:rPr>
              <w:t>Ⅰ</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jc w:val="center"/>
        </w:trPr>
        <w:tc>
          <w:tcPr>
            <w:tcW w:w="1578"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olor w:val="auto"/>
                <w:kern w:val="2"/>
                <w:sz w:val="21"/>
                <w:szCs w:val="21"/>
                <w:lang w:val="en-US" w:eastAsia="zh-CN" w:bidi="ar-SA"/>
              </w:rPr>
            </w:pPr>
            <w:r>
              <w:rPr>
                <w:rFonts w:hint="default" w:ascii="Times New Roman" w:hAnsi="Times New Roman" w:eastAsia="宋体" w:cs="Times New Roman"/>
                <w:bCs w:val="0"/>
                <w:color w:val="auto"/>
                <w:kern w:val="2"/>
                <w:sz w:val="21"/>
                <w:szCs w:val="21"/>
                <w:lang w:val="en-US" w:eastAsia="zh-CN" w:bidi="ar-SA"/>
              </w:rPr>
              <w:t>评价工作等级</w:t>
            </w:r>
          </w:p>
        </w:tc>
        <w:tc>
          <w:tcPr>
            <w:tcW w:w="1605"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olor w:val="auto"/>
                <w:kern w:val="2"/>
                <w:sz w:val="21"/>
                <w:szCs w:val="21"/>
                <w:lang w:val="en-US" w:eastAsia="zh-CN" w:bidi="ar-SA"/>
              </w:rPr>
            </w:pPr>
            <w:r>
              <w:rPr>
                <w:rFonts w:hint="default" w:ascii="Times New Roman" w:hAnsi="Times New Roman" w:eastAsia="宋体" w:cs="Times New Roman"/>
                <w:bCs w:val="0"/>
                <w:color w:val="auto"/>
                <w:kern w:val="2"/>
                <w:sz w:val="21"/>
                <w:szCs w:val="21"/>
                <w:lang w:val="en-US" w:eastAsia="zh-CN" w:bidi="ar-SA"/>
              </w:rPr>
              <w:t>一</w:t>
            </w:r>
          </w:p>
        </w:tc>
        <w:tc>
          <w:tcPr>
            <w:tcW w:w="1831"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olor w:val="auto"/>
                <w:kern w:val="2"/>
                <w:sz w:val="21"/>
                <w:szCs w:val="21"/>
                <w:lang w:val="en-US" w:eastAsia="zh-CN" w:bidi="ar-SA"/>
              </w:rPr>
            </w:pPr>
            <w:r>
              <w:rPr>
                <w:rFonts w:hint="default" w:ascii="Times New Roman" w:hAnsi="Times New Roman" w:eastAsia="宋体" w:cs="Times New Roman"/>
                <w:bCs w:val="0"/>
                <w:color w:val="auto"/>
                <w:kern w:val="2"/>
                <w:sz w:val="21"/>
                <w:szCs w:val="21"/>
                <w:lang w:val="en-US" w:eastAsia="zh-CN" w:bidi="ar-SA"/>
              </w:rPr>
              <w:t>二</w:t>
            </w:r>
          </w:p>
        </w:tc>
        <w:tc>
          <w:tcPr>
            <w:tcW w:w="2068" w:type="dxa"/>
            <w:noWrap w:val="0"/>
            <w:vAlign w:val="center"/>
          </w:tcPr>
          <w:p>
            <w:pPr>
              <w:widowControl w:val="0"/>
              <w:spacing w:before="0" w:line="240" w:lineRule="auto"/>
              <w:ind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三</w:t>
            </w:r>
          </w:p>
        </w:tc>
        <w:tc>
          <w:tcPr>
            <w:tcW w:w="1576" w:type="dxa"/>
            <w:noWrap w:val="0"/>
            <w:vAlign w:val="center"/>
          </w:tcPr>
          <w:p>
            <w:pPr>
              <w:widowControl w:val="0"/>
              <w:spacing w:before="0" w:line="240" w:lineRule="auto"/>
              <w:ind w:firstLine="0" w:firstLineChars="0"/>
              <w:jc w:val="center"/>
              <w:rPr>
                <w:rFonts w:hint="default" w:ascii="Times New Roman" w:hAnsi="Times New Roman" w:eastAsia="宋体" w:cs="Times New Roman"/>
                <w:bCs w:val="0"/>
                <w:color w:val="auto"/>
                <w:kern w:val="2"/>
                <w:sz w:val="21"/>
                <w:szCs w:val="21"/>
                <w:lang w:val="en-US" w:eastAsia="zh-CN" w:bidi="ar-SA"/>
              </w:rPr>
            </w:pPr>
            <w:r>
              <w:rPr>
                <w:rFonts w:hint="default" w:ascii="Times New Roman" w:hAnsi="Times New Roman" w:eastAsia="宋体" w:cs="Times New Roman"/>
                <w:bCs w:val="0"/>
                <w:color w:val="auto"/>
                <w:kern w:val="2"/>
                <w:sz w:val="21"/>
                <w:szCs w:val="21"/>
                <w:lang w:val="en-US" w:eastAsia="zh-CN" w:bidi="ar-SA"/>
              </w:rPr>
              <w:t>简单分析</w:t>
            </w:r>
            <w:r>
              <w:rPr>
                <w:rFonts w:hint="default" w:ascii="Times New Roman" w:hAnsi="Times New Roman" w:eastAsia="宋体" w:cs="Times New Roman"/>
                <w:bCs w:val="0"/>
                <w:color w:val="auto"/>
                <w:kern w:val="2"/>
                <w:sz w:val="21"/>
                <w:szCs w:val="21"/>
                <w:vertAlign w:val="superscript"/>
                <w:lang w:val="en-US" w:eastAsia="zh-CN" w:bidi="ar-SA"/>
              </w:rPr>
              <w: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45" w:hRule="atLeast"/>
          <w:jc w:val="center"/>
        </w:trPr>
        <w:tc>
          <w:tcPr>
            <w:tcW w:w="8658" w:type="dxa"/>
            <w:gridSpan w:val="5"/>
            <w:noWrap w:val="0"/>
            <w:vAlign w:val="center"/>
          </w:tcPr>
          <w:p>
            <w:pPr>
              <w:widowControl w:val="0"/>
              <w:spacing w:before="0" w:line="240" w:lineRule="auto"/>
              <w:ind w:firstLine="0" w:firstLineChars="0"/>
              <w:jc w:val="left"/>
              <w:rPr>
                <w:rFonts w:hint="default" w:ascii="Times New Roman" w:hAnsi="Times New Roman" w:eastAsia="宋体" w:cs="Times New Roman"/>
                <w:bCs w:val="0"/>
                <w:color w:val="auto"/>
                <w:kern w:val="2"/>
                <w:sz w:val="21"/>
                <w:szCs w:val="21"/>
                <w:lang w:val="en-US" w:eastAsia="zh-CN" w:bidi="ar-SA"/>
              </w:rPr>
            </w:pPr>
            <w:r>
              <w:rPr>
                <w:rFonts w:hint="default" w:ascii="Times New Roman" w:hAnsi="Times New Roman" w:eastAsia="宋体" w:cs="Times New Roman"/>
                <w:bCs w:val="0"/>
                <w:color w:val="auto"/>
                <w:kern w:val="2"/>
                <w:sz w:val="21"/>
                <w:szCs w:val="21"/>
                <w:vertAlign w:val="superscript"/>
                <w:lang w:val="en-US" w:eastAsia="zh-CN" w:bidi="ar-SA"/>
              </w:rPr>
              <w:t>a</w:t>
            </w:r>
            <w:r>
              <w:rPr>
                <w:rFonts w:hint="default" w:ascii="Times New Roman" w:hAnsi="Times New Roman" w:eastAsia="宋体" w:cs="Times New Roman"/>
                <w:bCs w:val="0"/>
                <w:color w:val="auto"/>
                <w:kern w:val="2"/>
                <w:sz w:val="21"/>
                <w:szCs w:val="21"/>
                <w:lang w:val="en-US" w:eastAsia="zh-CN" w:bidi="ar-SA"/>
              </w:rPr>
              <w:t>是相对于详细评价工作内容而言，在描述危险物质、环境影响途径、环境危害后果、风险防范措施等方面给出定性说明。</w:t>
            </w:r>
          </w:p>
        </w:tc>
      </w:tr>
    </w:tbl>
    <w:p>
      <w:pPr>
        <w:snapToGrid/>
        <w:spacing w:before="240" w:beforeLines="100" w:line="360" w:lineRule="auto"/>
        <w:ind w:firstLine="480" w:firstLineChars="200"/>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由上表可知，本项目风险潜势为Ⅰ，风险评价等级为简单分析。</w:t>
      </w:r>
    </w:p>
    <w:p>
      <w:pPr>
        <w:widowControl w:val="0"/>
        <w:numPr>
          <w:ilvl w:val="0"/>
          <w:numId w:val="3"/>
        </w:numPr>
        <w:spacing w:line="360" w:lineRule="auto"/>
        <w:ind w:firstLine="482" w:firstLineChars="200"/>
        <w:jc w:val="both"/>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环境敏感目标概况</w:t>
      </w:r>
    </w:p>
    <w:p>
      <w:pPr>
        <w:widowControl w:val="0"/>
        <w:numPr>
          <w:ilvl w:val="0"/>
          <w:numId w:val="0"/>
        </w:numPr>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本项目井场、道路沿线周围没有自然保护区、风景旅游区、文物古迹等特殊敏感目标、天然地表水体</w:t>
      </w:r>
      <w:bookmarkStart w:id="25" w:name="_Toc18571488"/>
      <w:r>
        <w:rPr>
          <w:rFonts w:hint="default" w:ascii="Times New Roman" w:hAnsi="Times New Roman" w:eastAsia="宋体" w:cs="Times New Roman"/>
          <w:color w:val="auto"/>
          <w:kern w:val="2"/>
          <w:sz w:val="24"/>
          <w:szCs w:val="24"/>
          <w:lang w:val="en-US" w:eastAsia="zh-CN" w:bidi="ar-SA"/>
        </w:rPr>
        <w:t>。主要环境敏感目标为地下水环境、周边农田及土壤环境。</w:t>
      </w:r>
    </w:p>
    <w:bookmarkEnd w:id="25"/>
    <w:p>
      <w:pPr>
        <w:adjustRightInd w:val="0"/>
        <w:spacing w:line="360" w:lineRule="auto"/>
        <w:ind w:firstLine="482" w:firstLineChars="200"/>
        <w:rPr>
          <w:rFonts w:hint="default" w:ascii="Times New Roman" w:hAnsi="Times New Roman" w:eastAsia="宋体" w:cs="Times New Roman"/>
          <w:b/>
          <w:color w:val="auto"/>
          <w:sz w:val="24"/>
          <w:szCs w:val="32"/>
          <w:lang w:bidi="ar"/>
        </w:rPr>
      </w:pPr>
      <w:r>
        <w:rPr>
          <w:rFonts w:hint="default" w:ascii="Times New Roman" w:hAnsi="Times New Roman" w:eastAsia="宋体" w:cs="Times New Roman"/>
          <w:b/>
          <w:color w:val="auto"/>
          <w:sz w:val="24"/>
          <w:szCs w:val="32"/>
          <w:lang w:val="en-US" w:eastAsia="zh-CN" w:bidi="ar"/>
        </w:rPr>
        <w:t>3、</w:t>
      </w:r>
      <w:r>
        <w:rPr>
          <w:rFonts w:hint="default" w:ascii="Times New Roman" w:hAnsi="Times New Roman" w:eastAsia="宋体" w:cs="Times New Roman"/>
          <w:b/>
          <w:color w:val="auto"/>
          <w:sz w:val="24"/>
          <w:szCs w:val="32"/>
          <w:lang w:bidi="ar"/>
        </w:rPr>
        <w:t>环境风险识别</w:t>
      </w:r>
    </w:p>
    <w:p>
      <w:pPr>
        <w:widowControl w:val="0"/>
        <w:spacing w:line="360" w:lineRule="auto"/>
        <w:ind w:firstLine="480" w:firstLineChars="200"/>
        <w:jc w:val="both"/>
        <w:rPr>
          <w:rFonts w:hint="default" w:ascii="Times New Roman" w:hAnsi="Times New Roman" w:eastAsia="宋体" w:cs="Times New Roman"/>
          <w:bCs/>
          <w:snapToGrid w:val="0"/>
          <w:color w:val="auto"/>
          <w:kern w:val="2"/>
          <w:sz w:val="24"/>
          <w:szCs w:val="24"/>
          <w:lang w:val="en-US" w:eastAsia="zh-CN" w:bidi="ar"/>
        </w:rPr>
      </w:pPr>
      <w:r>
        <w:rPr>
          <w:rFonts w:hint="default" w:ascii="Times New Roman" w:hAnsi="Times New Roman" w:eastAsia="宋体" w:cs="Times New Roman"/>
          <w:bCs/>
          <w:snapToGrid w:val="0"/>
          <w:color w:val="auto"/>
          <w:kern w:val="2"/>
          <w:sz w:val="24"/>
          <w:szCs w:val="24"/>
          <w:lang w:val="en-US" w:eastAsia="zh-CN" w:bidi="ar"/>
        </w:rPr>
        <w:t>（1）物质风险识别</w:t>
      </w:r>
    </w:p>
    <w:p>
      <w:pPr>
        <w:widowControl w:val="0"/>
        <w:spacing w:line="360" w:lineRule="auto"/>
        <w:ind w:firstLine="480" w:firstLineChars="200"/>
        <w:jc w:val="both"/>
        <w:rPr>
          <w:rFonts w:hint="default" w:ascii="Times New Roman" w:hAnsi="Times New Roman" w:eastAsia="宋体" w:cs="Times New Roman"/>
          <w:bCs/>
          <w:snapToGrid w:val="0"/>
          <w:color w:val="auto"/>
          <w:kern w:val="2"/>
          <w:sz w:val="24"/>
          <w:szCs w:val="24"/>
          <w:lang w:val="en-US" w:eastAsia="zh-CN" w:bidi="ar"/>
        </w:rPr>
      </w:pPr>
      <w:r>
        <w:rPr>
          <w:rFonts w:hint="default" w:ascii="Times New Roman" w:hAnsi="Times New Roman" w:eastAsia="宋体" w:cs="Times New Roman"/>
          <w:bCs/>
          <w:snapToGrid w:val="0"/>
          <w:color w:val="auto"/>
          <w:kern w:val="2"/>
          <w:sz w:val="24"/>
          <w:szCs w:val="24"/>
          <w:lang w:val="en-US" w:eastAsia="zh-CN" w:bidi="ar"/>
        </w:rPr>
        <w:t>本项目涉及的主要风险物质为石油和天然气，其主要物化、毒理性质、危险等级划分见下表。</w:t>
      </w:r>
    </w:p>
    <w:p>
      <w:pPr>
        <w:widowControl w:val="0"/>
        <w:spacing w:before="120" w:beforeLines="50" w:line="240" w:lineRule="auto"/>
        <w:jc w:val="center"/>
        <w:rPr>
          <w:rFonts w:hint="default" w:ascii="Times New Roman" w:hAnsi="Times New Roman" w:eastAsia="宋体" w:cs="Times New Roman"/>
          <w:b/>
          <w:color w:val="auto"/>
          <w:kern w:val="0"/>
          <w:sz w:val="21"/>
          <w:szCs w:val="21"/>
          <w:lang w:val="en-US" w:eastAsia="zh-CN" w:bidi="ar-SA"/>
        </w:rPr>
      </w:pPr>
      <w:r>
        <w:rPr>
          <w:rFonts w:hint="default" w:ascii="Times New Roman" w:hAnsi="Times New Roman" w:eastAsia="宋体" w:cs="Times New Roman"/>
          <w:b/>
          <w:snapToGrid w:val="0"/>
          <w:color w:val="auto"/>
          <w:szCs w:val="21"/>
          <w:lang w:eastAsia="zh-CN"/>
        </w:rPr>
        <w:t>专</w:t>
      </w:r>
      <w:r>
        <w:rPr>
          <w:rFonts w:hint="default" w:ascii="Times New Roman" w:hAnsi="Times New Roman" w:eastAsia="宋体" w:cs="Times New Roman"/>
          <w:b/>
          <w:color w:val="auto"/>
          <w:kern w:val="0"/>
          <w:sz w:val="21"/>
          <w:szCs w:val="21"/>
          <w:lang w:val="en-US" w:eastAsia="zh-CN" w:bidi="ar-SA"/>
        </w:rPr>
        <w:t>表</w:t>
      </w:r>
      <w:r>
        <w:rPr>
          <w:rFonts w:hint="default" w:ascii="Times New Roman" w:hAnsi="Times New Roman" w:eastAsia="宋体" w:cs="Times New Roman"/>
          <w:b/>
          <w:color w:val="auto"/>
          <w:kern w:val="2"/>
          <w:sz w:val="21"/>
          <w:szCs w:val="21"/>
          <w:lang w:val="en-US" w:eastAsia="zh-CN" w:bidi="ar-SA"/>
        </w:rPr>
        <w:t>2-3</w:t>
      </w:r>
      <w:r>
        <w:rPr>
          <w:rFonts w:hint="default" w:ascii="Times New Roman" w:hAnsi="Times New Roman" w:eastAsia="宋体" w:cs="Times New Roman"/>
          <w:b/>
          <w:color w:val="auto"/>
          <w:kern w:val="0"/>
          <w:sz w:val="21"/>
          <w:szCs w:val="21"/>
          <w:lang w:val="en-US" w:eastAsia="zh-CN" w:bidi="ar-SA"/>
        </w:rPr>
        <w:t xml:space="preserve">       原油、天然气</w:t>
      </w:r>
      <w:r>
        <w:rPr>
          <w:rFonts w:hint="default" w:ascii="Times New Roman" w:hAnsi="Times New Roman" w:cs="Times New Roman"/>
          <w:b/>
          <w:color w:val="auto"/>
          <w:kern w:val="0"/>
          <w:sz w:val="21"/>
          <w:szCs w:val="21"/>
          <w:lang w:val="en-US" w:eastAsia="zh-CN" w:bidi="ar-SA"/>
        </w:rPr>
        <w:t>及柴油</w:t>
      </w:r>
      <w:r>
        <w:rPr>
          <w:rFonts w:hint="default" w:ascii="Times New Roman" w:hAnsi="Times New Roman" w:eastAsia="宋体" w:cs="Times New Roman"/>
          <w:b/>
          <w:color w:val="auto"/>
          <w:kern w:val="0"/>
          <w:sz w:val="21"/>
          <w:szCs w:val="21"/>
          <w:lang w:val="en-US" w:eastAsia="zh-CN" w:bidi="ar-SA"/>
        </w:rPr>
        <w:t>的理化性质及危险级别分类情况</w:t>
      </w:r>
    </w:p>
    <w:tbl>
      <w:tblPr>
        <w:tblStyle w:val="29"/>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478"/>
        <w:gridCol w:w="1264"/>
        <w:gridCol w:w="2750"/>
        <w:gridCol w:w="2139"/>
        <w:gridCol w:w="12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4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序号</w:t>
            </w:r>
          </w:p>
        </w:tc>
        <w:tc>
          <w:tcPr>
            <w:tcW w:w="47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名称</w:t>
            </w:r>
          </w:p>
        </w:tc>
        <w:tc>
          <w:tcPr>
            <w:tcW w:w="1264"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组分</w:t>
            </w:r>
          </w:p>
        </w:tc>
        <w:tc>
          <w:tcPr>
            <w:tcW w:w="2750"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毒性</w:t>
            </w:r>
          </w:p>
        </w:tc>
        <w:tc>
          <w:tcPr>
            <w:tcW w:w="2139"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燃烧爆炸特性参数</w:t>
            </w:r>
          </w:p>
        </w:tc>
        <w:tc>
          <w:tcPr>
            <w:tcW w:w="1227"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危险级别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1</w:t>
            </w:r>
          </w:p>
        </w:tc>
        <w:tc>
          <w:tcPr>
            <w:tcW w:w="47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原油</w:t>
            </w:r>
          </w:p>
        </w:tc>
        <w:tc>
          <w:tcPr>
            <w:tcW w:w="1264"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有各种烃类和非烃类化合物所组成的复杂混合物</w:t>
            </w:r>
          </w:p>
        </w:tc>
        <w:tc>
          <w:tcPr>
            <w:tcW w:w="2750"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原油本身无明显毒性。遇热分解出有毒的烟雾，吸入大量可引起危害：有刺激和麻痹作用，吸入急性中毒者有上呼吸道刺激症状。流泪，随之出现头晕、头痛、恶心、运动失调及酒醉样症状</w:t>
            </w:r>
          </w:p>
        </w:tc>
        <w:tc>
          <w:tcPr>
            <w:tcW w:w="2139"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热值：41870KJ/kg</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火焰温度：1100℃</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沸点：300℃～325℃</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闪点：23.5℃</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爆炸极限1.1%～6.4%（v）自然燃点380℃～530℃</w:t>
            </w:r>
          </w:p>
        </w:tc>
        <w:tc>
          <w:tcPr>
            <w:tcW w:w="1227"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属于高闪点液体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2</w:t>
            </w:r>
          </w:p>
        </w:tc>
        <w:tc>
          <w:tcPr>
            <w:tcW w:w="47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天然气</w:t>
            </w:r>
          </w:p>
        </w:tc>
        <w:tc>
          <w:tcPr>
            <w:tcW w:w="1264"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多种可燃性气体的总称，主要成分包括甲烷、乙烷等</w:t>
            </w:r>
          </w:p>
        </w:tc>
        <w:tc>
          <w:tcPr>
            <w:tcW w:w="2750"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伴生气中主要包括天然气，天然气中含有的甲烷，是一种无毒气体，当空气中大量弥漫这种气体时它会造成人因氧气不足而呼吸困难，进而失去知觉、昏迷甚至残废。</w:t>
            </w:r>
          </w:p>
        </w:tc>
        <w:tc>
          <w:tcPr>
            <w:tcW w:w="2139"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热值：50009KJ/kg</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爆炸极限5%～14%（v）</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自然燃点</w:t>
            </w:r>
          </w:p>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482℃～632℃</w:t>
            </w:r>
          </w:p>
        </w:tc>
        <w:tc>
          <w:tcPr>
            <w:tcW w:w="1227"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属于5.1类中易燃气体，在危险货物品名表中编号21007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8" w:type="dxa"/>
            <w:vAlign w:val="center"/>
          </w:tcPr>
          <w:p>
            <w:pPr>
              <w:widowControl/>
              <w:adjustRightInd w:val="0"/>
              <w:snapToGrid w:val="0"/>
              <w:spacing w:line="300" w:lineRule="exact"/>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3</w:t>
            </w:r>
          </w:p>
        </w:tc>
        <w:tc>
          <w:tcPr>
            <w:tcW w:w="478" w:type="dxa"/>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w:t>
            </w:r>
          </w:p>
        </w:tc>
        <w:tc>
          <w:tcPr>
            <w:tcW w:w="1264" w:type="dxa"/>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复杂烃类(</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"https://baike.so.com/doc/1753385-1853919.html" \t "_blank" </w:instrText>
            </w:r>
            <w:r>
              <w:rPr>
                <w:rFonts w:hint="default" w:ascii="Times New Roman" w:hAnsi="Times New Roman" w:cs="Times New Roman"/>
                <w:color w:val="auto"/>
              </w:rPr>
              <w:fldChar w:fldCharType="separate"/>
            </w:r>
            <w:r>
              <w:rPr>
                <w:rFonts w:hint="default" w:ascii="Times New Roman" w:hAnsi="Times New Roman" w:cs="Times New Roman"/>
                <w:color w:val="auto"/>
              </w:rPr>
              <w:t>碳原子</w:t>
            </w:r>
            <w:r>
              <w:rPr>
                <w:rFonts w:hint="default" w:ascii="Times New Roman" w:hAnsi="Times New Roman" w:cs="Times New Roman"/>
                <w:color w:val="auto"/>
              </w:rPr>
              <w:fldChar w:fldCharType="end"/>
            </w:r>
            <w:r>
              <w:rPr>
                <w:rFonts w:hint="default" w:ascii="Times New Roman" w:hAnsi="Times New Roman" w:cs="Times New Roman"/>
                <w:color w:val="auto"/>
                <w:szCs w:val="21"/>
              </w:rPr>
              <w:t>数约10～22)混合物</w:t>
            </w:r>
          </w:p>
        </w:tc>
        <w:tc>
          <w:tcPr>
            <w:tcW w:w="2750" w:type="dxa"/>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柴油的毒性类似于煤油，但由于添加剂(如硫化酯类)的影响，毒性可能比煤油略大。主要有麻醉和刺激作用。柴油的</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"https://baike.so.com/doc/1252640-1324776.html" \t "_blank" </w:instrText>
            </w:r>
            <w:r>
              <w:rPr>
                <w:rFonts w:hint="default" w:ascii="Times New Roman" w:hAnsi="Times New Roman" w:cs="Times New Roman"/>
                <w:color w:val="auto"/>
              </w:rPr>
              <w:fldChar w:fldCharType="separate"/>
            </w:r>
            <w:r>
              <w:rPr>
                <w:rFonts w:hint="default" w:ascii="Times New Roman" w:hAnsi="Times New Roman" w:cs="Times New Roman"/>
                <w:color w:val="auto"/>
                <w:szCs w:val="21"/>
              </w:rPr>
              <w:t>雾滴</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吸入后可致</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"https://baike.so.com/doc/5358214-5593767.html" \t "_blank" </w:instrText>
            </w:r>
            <w:r>
              <w:rPr>
                <w:rFonts w:hint="default" w:ascii="Times New Roman" w:hAnsi="Times New Roman" w:cs="Times New Roman"/>
                <w:color w:val="auto"/>
              </w:rPr>
              <w:fldChar w:fldCharType="separate"/>
            </w:r>
            <w:r>
              <w:rPr>
                <w:rFonts w:hint="default" w:ascii="Times New Roman" w:hAnsi="Times New Roman" w:cs="Times New Roman"/>
                <w:color w:val="auto"/>
                <w:szCs w:val="21"/>
              </w:rPr>
              <w:t>吸入性肺炎</w:t>
            </w:r>
            <w:r>
              <w:rPr>
                <w:rFonts w:hint="default" w:ascii="Times New Roman" w:hAnsi="Times New Roman" w:cs="Times New Roman"/>
                <w:color w:val="auto"/>
                <w:szCs w:val="21"/>
              </w:rPr>
              <w:fldChar w:fldCharType="end"/>
            </w:r>
            <w:r>
              <w:rPr>
                <w:rFonts w:hint="default" w:ascii="Times New Roman" w:hAnsi="Times New Roman" w:cs="Times New Roman"/>
                <w:color w:val="auto"/>
                <w:szCs w:val="21"/>
              </w:rPr>
              <w:t>。皮肤接触柴油可致接触性皮炎。多见于两手、腕部与前臂。</w:t>
            </w:r>
          </w:p>
        </w:tc>
        <w:tc>
          <w:tcPr>
            <w:tcW w:w="2139" w:type="dxa"/>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"https://baike.so.com/doc/5846430-6059267.html" \t "_blank" </w:instrText>
            </w:r>
            <w:r>
              <w:rPr>
                <w:rFonts w:hint="default" w:ascii="Times New Roman" w:hAnsi="Times New Roman" w:cs="Times New Roman"/>
                <w:color w:val="auto"/>
              </w:rPr>
              <w:fldChar w:fldCharType="separate"/>
            </w:r>
            <w:r>
              <w:rPr>
                <w:rFonts w:hint="default" w:ascii="Times New Roman" w:hAnsi="Times New Roman" w:cs="Times New Roman"/>
                <w:color w:val="auto"/>
              </w:rPr>
              <w:t>热值</w:t>
            </w:r>
            <w:r>
              <w:rPr>
                <w:rFonts w:hint="default" w:ascii="Times New Roman" w:hAnsi="Times New Roman" w:cs="Times New Roman"/>
                <w:color w:val="auto"/>
              </w:rPr>
              <w:fldChar w:fldCharType="end"/>
            </w:r>
            <w:r>
              <w:rPr>
                <w:rFonts w:hint="default" w:ascii="Times New Roman" w:hAnsi="Times New Roman" w:cs="Times New Roman"/>
                <w:color w:val="auto"/>
                <w:szCs w:val="21"/>
              </w:rPr>
              <w:t>为3.3×10</w:t>
            </w:r>
            <w:r>
              <w:rPr>
                <w:rFonts w:hint="default" w:ascii="Times New Roman" w:hAnsi="Times New Roman" w:cs="Times New Roman"/>
                <w:color w:val="auto"/>
                <w:szCs w:val="21"/>
                <w:vertAlign w:val="superscript"/>
              </w:rPr>
              <w:t>7</w:t>
            </w:r>
            <w:r>
              <w:rPr>
                <w:rFonts w:hint="default" w:ascii="Times New Roman" w:hAnsi="Times New Roman" w:cs="Times New Roman"/>
                <w:color w:val="auto"/>
                <w:szCs w:val="21"/>
              </w:rPr>
              <w:t>J/L</w:t>
            </w:r>
          </w:p>
          <w:p>
            <w:pPr>
              <w:snapToGrid w:val="0"/>
              <w:jc w:val="center"/>
              <w:rPr>
                <w:rFonts w:hint="default" w:ascii="Times New Roman" w:hAnsi="Times New Roman" w:cs="Times New Roman"/>
                <w:color w:val="auto"/>
                <w:szCs w:val="21"/>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"https://baike.so.com/doc/5567907-5783065.html" \t "_blank" </w:instrText>
            </w:r>
            <w:r>
              <w:rPr>
                <w:rFonts w:hint="default" w:ascii="Times New Roman" w:hAnsi="Times New Roman" w:cs="Times New Roman"/>
                <w:color w:val="auto"/>
              </w:rPr>
              <w:fldChar w:fldCharType="separate"/>
            </w:r>
            <w:r>
              <w:rPr>
                <w:rFonts w:hint="default" w:ascii="Times New Roman" w:hAnsi="Times New Roman" w:cs="Times New Roman"/>
                <w:color w:val="auto"/>
              </w:rPr>
              <w:t>沸点</w:t>
            </w:r>
            <w:r>
              <w:rPr>
                <w:rFonts w:hint="default" w:ascii="Times New Roman" w:hAnsi="Times New Roman" w:cs="Times New Roman"/>
                <w:color w:val="auto"/>
              </w:rPr>
              <w:fldChar w:fldCharType="end"/>
            </w:r>
            <w:r>
              <w:rPr>
                <w:rFonts w:hint="default" w:ascii="Times New Roman" w:hAnsi="Times New Roman" w:cs="Times New Roman"/>
                <w:color w:val="auto"/>
                <w:szCs w:val="21"/>
              </w:rPr>
              <w:t>范围有180～370℃和350～410℃两类闪点：38℃</w:t>
            </w:r>
          </w:p>
        </w:tc>
        <w:tc>
          <w:tcPr>
            <w:tcW w:w="1227" w:type="dxa"/>
            <w:vAlign w:val="center"/>
          </w:tcPr>
          <w:p>
            <w:pPr>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属于高闪点液体</w:t>
            </w:r>
          </w:p>
        </w:tc>
      </w:tr>
    </w:tbl>
    <w:p>
      <w:pPr>
        <w:widowControl w:val="0"/>
        <w:spacing w:before="240" w:beforeLines="100"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（2）生产设施危险性识别</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①井场危险性识别</w:t>
      </w:r>
    </w:p>
    <w:p>
      <w:pPr>
        <w:overflowPunct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单井井场主要发生的风险事故为井漏和井喷。井漏主要由于生产井固井质量不好，井下作业是可能引发油水窜层，污染地下水。井喷主要是在井下作业中发生的事故。本工程中，在井下作业过程中由于地层压力不稳、封井不严或者井控设备失灵，均可能发生井喷事故。发生井喷事故时，采出水和原油一同冲出井口，很容易发生爆炸和火灾事故。</w:t>
      </w:r>
    </w:p>
    <w:p>
      <w:pPr>
        <w:overflowPunct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w:t>
      </w:r>
      <w:r>
        <w:rPr>
          <w:rFonts w:hint="default" w:ascii="Times New Roman" w:hAnsi="Times New Roman" w:cs="Times New Roman"/>
          <w:color w:val="auto"/>
          <w:sz w:val="24"/>
          <w:lang w:eastAsia="zh-CN"/>
        </w:rPr>
        <w:t>项目</w:t>
      </w:r>
      <w:r>
        <w:rPr>
          <w:rFonts w:hint="default" w:ascii="Times New Roman" w:hAnsi="Times New Roman" w:eastAsia="宋体" w:cs="Times New Roman"/>
          <w:color w:val="auto"/>
          <w:sz w:val="24"/>
        </w:rPr>
        <w:t>钻井期井场设置柴油储罐，储罐因质量、操作运行和管理等环节存在缺陷和失误，可能会发生泄漏，对周围地下水、土壤、大气等环境造成污染。</w:t>
      </w:r>
    </w:p>
    <w:p>
      <w:pPr>
        <w:overflowPunct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kern w:val="2"/>
          <w:sz w:val="24"/>
          <w:szCs w:val="24"/>
          <w:lang w:val="en-US" w:eastAsia="zh-CN" w:bidi="ar-SA"/>
        </w:rPr>
        <w:t>③</w:t>
      </w:r>
      <w:r>
        <w:rPr>
          <w:rFonts w:hint="default" w:ascii="Times New Roman" w:hAnsi="Times New Roman" w:eastAsia="宋体" w:cs="Times New Roman"/>
          <w:color w:val="auto"/>
          <w:sz w:val="24"/>
          <w:lang w:eastAsia="zh-CN"/>
        </w:rPr>
        <w:t>输油</w:t>
      </w:r>
      <w:r>
        <w:rPr>
          <w:rFonts w:hint="default" w:ascii="Times New Roman" w:hAnsi="Times New Roman" w:eastAsia="宋体" w:cs="Times New Roman"/>
          <w:color w:val="auto"/>
          <w:sz w:val="24"/>
        </w:rPr>
        <w:t>管线危险性识别</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管道输送是一种安全可行的输送方式，但存在于环境中的管道会受到各种环境因素的作用，同时管道本身的设计、管材制造、施工、操作运行和管理等各环节都可能存在着缺陷和失误，所有这些因素都可能导致事故的发生。发生的事故主要为管线破裂造成的原油泄漏，事故发生时会有大量的原油溢出，对周围环境造成直接污染，而且泄漏的原油遇到明火还可能产生火灾、爆炸事故。</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lang w:val="en-US" w:eastAsia="zh-CN" w:bidi="ar-SA"/>
        </w:rPr>
        <w:t>④单井拉油罐危险性识别</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lang w:val="en-US" w:eastAsia="zh-CN" w:bidi="ar-SA"/>
        </w:rPr>
        <w:t>本项目</w:t>
      </w:r>
      <w:r>
        <w:rPr>
          <w:rFonts w:hint="default" w:ascii="Times New Roman" w:hAnsi="Times New Roman" w:cs="Times New Roman"/>
          <w:color w:val="auto"/>
          <w:kern w:val="2"/>
          <w:sz w:val="24"/>
          <w:szCs w:val="24"/>
          <w:lang w:val="en-US" w:eastAsia="zh-CN" w:bidi="ar-SA"/>
        </w:rPr>
        <w:t>BHW1001井</w:t>
      </w:r>
      <w:r>
        <w:rPr>
          <w:rFonts w:hint="default" w:ascii="Times New Roman" w:hAnsi="Times New Roman" w:eastAsia="宋体" w:cs="Times New Roman"/>
          <w:color w:val="auto"/>
          <w:kern w:val="2"/>
          <w:sz w:val="24"/>
          <w:szCs w:val="24"/>
          <w:lang w:val="en-US" w:eastAsia="zh-CN" w:bidi="ar-SA"/>
        </w:rPr>
        <w:t>采用单井拉油</w:t>
      </w:r>
      <w:r>
        <w:rPr>
          <w:rFonts w:hint="default" w:ascii="Times New Roman" w:hAnsi="Times New Roman" w:cs="Times New Roman"/>
          <w:color w:val="auto"/>
          <w:kern w:val="2"/>
          <w:sz w:val="24"/>
          <w:szCs w:val="24"/>
          <w:lang w:val="en-US" w:eastAsia="zh-CN" w:bidi="ar-SA"/>
        </w:rPr>
        <w:t>生产</w:t>
      </w:r>
      <w:r>
        <w:rPr>
          <w:rFonts w:hint="default" w:ascii="Times New Roman" w:hAnsi="Times New Roman" w:eastAsia="宋体" w:cs="Times New Roman"/>
          <w:color w:val="auto"/>
          <w:kern w:val="2"/>
          <w:sz w:val="24"/>
          <w:szCs w:val="24"/>
          <w:lang w:val="en-US" w:eastAsia="zh-CN" w:bidi="ar-SA"/>
        </w:rPr>
        <w:t>方式</w:t>
      </w:r>
      <w:r>
        <w:rPr>
          <w:rFonts w:hint="default" w:ascii="Times New Roman" w:hAnsi="Times New Roman"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常见的事故主要是单井拉油点拉油罐因为腐蚀、损坏或者其他原因等发生泄漏，泄漏后还有可能引起火灾和爆炸，在影响人身和设备安全的同时，污染环境。本项目拟建3座单井拉油点，单罐拉油过程中操作条件要求严格，正常情况下不会有环境风险发生。</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⑤拉油运输风险识别</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w:t>
      </w:r>
      <w:r>
        <w:rPr>
          <w:rFonts w:hint="default" w:ascii="Times New Roman" w:hAnsi="Times New Roman" w:cs="Times New Roman"/>
          <w:color w:val="auto"/>
          <w:kern w:val="2"/>
          <w:sz w:val="24"/>
          <w:szCs w:val="24"/>
          <w:lang w:val="en-US" w:eastAsia="zh-CN" w:bidi="ar-SA"/>
        </w:rPr>
        <w:t>BHW1001井</w:t>
      </w:r>
      <w:r>
        <w:rPr>
          <w:rFonts w:hint="default" w:ascii="Times New Roman" w:hAnsi="Times New Roman" w:eastAsia="宋体" w:cs="Times New Roman"/>
          <w:color w:val="auto"/>
          <w:kern w:val="2"/>
          <w:sz w:val="24"/>
          <w:szCs w:val="24"/>
          <w:lang w:val="en-US" w:eastAsia="zh-CN" w:bidi="ar-SA"/>
        </w:rPr>
        <w:t>采用单井拉油方式将采出液拉运至北三台联合站。运输过程中因车辆本身的设计、制造、操作、管理等各环节有存在缺陷的可能性，可能发生原油泄漏事故的风险。事故发生时罐车内采出液溢出，对周围环境造成直接污染，泄漏的油气如遇到明火还可能生火灾、爆炸事故。</w:t>
      </w:r>
      <w:bookmarkStart w:id="26" w:name="_Toc18571490"/>
    </w:p>
    <w:p>
      <w:pPr>
        <w:widowControl w:val="0"/>
        <w:spacing w:line="360" w:lineRule="auto"/>
        <w:ind w:left="0" w:firstLine="482" w:firstLineChars="200"/>
        <w:jc w:val="both"/>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4、环境风险分析</w:t>
      </w:r>
    </w:p>
    <w:bookmarkEnd w:id="26"/>
    <w:p>
      <w:pPr>
        <w:widowControl w:val="0"/>
        <w:spacing w:line="360" w:lineRule="auto"/>
        <w:ind w:firstLine="482" w:firstLineChars="20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4.1钻井期环境风险分析</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除自然灾害引发事故外，本项目风险事故主要为：钻井过程中发生的井喷</w:t>
      </w:r>
      <w:r>
        <w:rPr>
          <w:rFonts w:hint="default" w:ascii="Times New Roman" w:hAnsi="Times New Roman" w:cs="Times New Roman"/>
          <w:color w:val="auto"/>
          <w:sz w:val="24"/>
          <w:lang w:bidi="zh-CN"/>
        </w:rPr>
        <w:t>及储罐泄露</w:t>
      </w:r>
      <w:r>
        <w:rPr>
          <w:rFonts w:hint="default" w:ascii="Times New Roman" w:hAnsi="Times New Roman" w:eastAsia="宋体" w:cs="Times New Roman"/>
          <w:color w:val="auto"/>
          <w:sz w:val="24"/>
          <w:lang w:bidi="zh-CN"/>
        </w:rPr>
        <w:t>。</w:t>
      </w:r>
    </w:p>
    <w:p>
      <w:pPr>
        <w:pStyle w:val="50"/>
        <w:adjustRightInd w:val="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（1）井喷事故影响分析</w:t>
      </w:r>
    </w:p>
    <w:p>
      <w:pPr>
        <w:pStyle w:val="50"/>
        <w:adjustRightInd w:val="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井喷事故一旦发生，大量的油气喷出井口，散落于井场周围，据类比资料显示，井喷范围内土壤表层可见有蜡状的原油喷散物，井喷的影响范围主要集中在</w:t>
      </w:r>
      <w:r>
        <w:rPr>
          <w:rFonts w:hint="default" w:ascii="Times New Roman" w:hAnsi="Times New Roman" w:cs="Times New Roman" w:eastAsiaTheme="minorEastAsia"/>
          <w:color w:val="auto"/>
          <w:kern w:val="24"/>
        </w:rPr>
        <w:t>200m×200m范围内，</w:t>
      </w:r>
      <w:r>
        <w:rPr>
          <w:rFonts w:hint="default" w:ascii="Times New Roman" w:hAnsi="Times New Roman" w:cs="Times New Roman" w:eastAsiaTheme="minorEastAsia"/>
          <w:color w:val="auto"/>
        </w:rPr>
        <w:t>影响程度较大。由于项目区人烟稀少，所以井喷对人员的伤害有限，对项目区及周边土壤环境、大气环境、地下水、地表水产生影响。但从事故井区土壤剖面分析，井喷事故后石油类污染物主要聚集在土壤剖面1m以内。井喷事故对地下水体的影响概率不大，若及时采取有效措施治理污染，井喷不会造成地下水污染。</w:t>
      </w:r>
    </w:p>
    <w:p>
      <w:pPr>
        <w:pStyle w:val="50"/>
        <w:adjustRightInd w:val="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（2）储罐泄漏环境影响分析</w:t>
      </w:r>
    </w:p>
    <w:p>
      <w:pPr>
        <w:pStyle w:val="50"/>
        <w:adjustRightInd w:val="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①对大气环境影响分析</w:t>
      </w:r>
    </w:p>
    <w:p>
      <w:pPr>
        <w:pStyle w:val="5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柴油储罐泄漏后，柴油进入环境空气，其中的非甲烷总烃可能会对周围环境空气产生影响，若遇明火，可发生火灾、爆炸，火灾、爆炸产生的伴生/次生污染物可能对环境空气产生一定的影响。由于项目区周围无环境敏感目标，且地域空旷，扩散条件较好，发生事故后，及时采取相应的措施，不会对周围环境空气产生明显影响。</w:t>
      </w:r>
    </w:p>
    <w:p>
      <w:pPr>
        <w:pStyle w:val="5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②对土壤环境影响分析</w:t>
      </w:r>
    </w:p>
    <w:p>
      <w:pPr>
        <w:pStyle w:val="5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泄漏的柴油可使土壤透气性下降、土壤理化性状发生变化。泄漏的油品如果进入土壤，从而使土壤质地、结构发生改变，影响到土地功能，进而影响农田内农作物植被的生长，并可影响局部的生态环境。</w:t>
      </w:r>
    </w:p>
    <w:p>
      <w:pPr>
        <w:pStyle w:val="50"/>
        <w:spacing w:line="360" w:lineRule="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柴油储罐发生泄漏时，相当于向土壤中直接注入柴油，泄漏的柴油进入土壤中后，渗入土壤孔隙，则使土壤透气性和呼吸作用减弱，影响土壤中的微生物生存，造成土壤盐碱化，破坏土壤结构，增加土壤中石油类污染物，造成土地肥力下降，改变土壤的理化性质，影响土壤正常的结构和功能。</w:t>
      </w:r>
    </w:p>
    <w:p>
      <w:pPr>
        <w:adjustRightIn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柴油储罐铺设防渗膜，储罐发生泄漏后，及时清理，不能回收的柴油/采出液以及受污染的土壤应集中收集后交由有相应处理资质的单位进行回收处置。发生事故后，及时采取相应的措施，不会对周围土壤环境产生明显影响。</w:t>
      </w:r>
    </w:p>
    <w:p>
      <w:pPr>
        <w:overflowPunct w:val="0"/>
        <w:adjustRightIn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③对植被影响分析</w:t>
      </w:r>
    </w:p>
    <w:p>
      <w:pPr>
        <w:overflowPunct w:val="0"/>
        <w:adjustRightIn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柴油泄漏对植被的影响主要分为三种途径，一是泄漏物直接粘附于植物体阻断植物的光合作用，使植物枯萎、死亡；二是柴油污染土壤造成的土壤理性化性状变化间接影响植物生长，严重时会导致植物死亡；三是泄漏的柴油中的轻组份挥发，在对空气环境产生影响的同时，也对周围植物产生影响。发生事故后，及时采取相应的措施，不会对周围植被产生明显影响。</w:t>
      </w:r>
    </w:p>
    <w:p>
      <w:pPr>
        <w:overflowPunct w:val="0"/>
        <w:adjustRightIn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④对地下水环境影响分析</w:t>
      </w:r>
    </w:p>
    <w:p>
      <w:pPr>
        <w:overflowPunct w:val="0"/>
        <w:adjustRightInd w:val="0"/>
        <w:spacing w:line="360" w:lineRule="auto"/>
        <w:ind w:firstLine="480" w:firstLineChars="200"/>
        <w:rPr>
          <w:rFonts w:hint="default" w:ascii="Times New Roman" w:hAnsi="Times New Roman" w:cs="Times New Roman" w:eastAsiaTheme="minorEastAsia"/>
          <w:color w:val="auto"/>
          <w:sz w:val="24"/>
        </w:rPr>
      </w:pPr>
      <w:r>
        <w:rPr>
          <w:rFonts w:hint="default" w:ascii="Times New Roman" w:hAnsi="Times New Roman" w:cs="Times New Roman" w:eastAsiaTheme="minorEastAsia"/>
          <w:color w:val="auto"/>
          <w:sz w:val="24"/>
        </w:rPr>
        <w:t>柴油储罐泄漏的油品下渗而可能导致地下水污染风险的发生。发生泄漏事故后，及时维修处理，即使有少量的污染物泄漏，也很难通过防渗层渗入包气带。储罐底部铺设防渗膜，采取钢制储罐，发生泄漏的概率极小，同时一旦发生泄漏会在较短时间内发现并采取的堵漏措施，出现长期连续性泄漏的可能性很低，发生渗漏污染地下水的风险事故概率较低。</w:t>
      </w:r>
    </w:p>
    <w:p>
      <w:pPr>
        <w:widowControl w:val="0"/>
        <w:tabs>
          <w:tab w:val="left" w:pos="4584"/>
        </w:tabs>
        <w:spacing w:line="360" w:lineRule="auto"/>
        <w:ind w:left="0" w:leftChars="0" w:firstLine="482" w:firstLineChars="20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b/>
          <w:bCs/>
          <w:snapToGrid w:val="0"/>
          <w:color w:val="auto"/>
          <w:kern w:val="0"/>
          <w:sz w:val="24"/>
          <w:szCs w:val="24"/>
          <w:lang w:val="en-US" w:eastAsia="zh-CN" w:bidi="ar-SA"/>
        </w:rPr>
        <w:t>4.2运营期环境风险分析</w:t>
      </w:r>
    </w:p>
    <w:p>
      <w:pPr>
        <w:widowControl w:val="0"/>
        <w:spacing w:line="360" w:lineRule="auto"/>
        <w:ind w:firstLine="480" w:firstLineChars="20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工程可能涉及的危险物质为天然气和原油，项目可能发生的风险事故类型主要包括井场事故风险、输油管道事故风险。</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bookmarkStart w:id="27" w:name="_Toc465181882"/>
      <w:r>
        <w:rPr>
          <w:rFonts w:hint="default" w:ascii="Times New Roman" w:hAnsi="Times New Roman" w:eastAsia="宋体" w:cs="Times New Roman"/>
          <w:color w:val="auto"/>
          <w:kern w:val="2"/>
          <w:sz w:val="24"/>
          <w:szCs w:val="24"/>
          <w:lang w:val="en-US" w:eastAsia="zh-CN" w:bidi="ar-SA"/>
        </w:rPr>
        <w:t>（1）事故源强计算</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①拉油点储罐泄漏</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本项目单井拉油点原油储罐为30</w:t>
      </w:r>
      <w:r>
        <w:rPr>
          <w:rFonts w:hint="default" w:ascii="Times New Roman" w:hAnsi="Times New Roman" w:eastAsia="宋体" w:cs="Times New Roman"/>
          <w:bCs/>
          <w:color w:val="auto"/>
          <w:kern w:val="2"/>
          <w:sz w:val="24"/>
          <w:szCs w:val="24"/>
          <w:lang w:val="en-US" w:eastAsia="zh-CN" w:bidi="ar-SA"/>
        </w:rPr>
        <w:t>m</w:t>
      </w:r>
      <w:r>
        <w:rPr>
          <w:rFonts w:hint="default" w:ascii="Times New Roman" w:hAnsi="Times New Roman" w:eastAsia="宋体" w:cs="Times New Roman"/>
          <w:bCs/>
          <w:color w:val="auto"/>
          <w:kern w:val="2"/>
          <w:sz w:val="24"/>
          <w:szCs w:val="24"/>
          <w:vertAlign w:val="superscript"/>
          <w:lang w:val="en-US" w:eastAsia="zh-CN" w:bidi="ar-SA"/>
        </w:rPr>
        <w:t>3</w:t>
      </w:r>
      <w:r>
        <w:rPr>
          <w:rFonts w:hint="default" w:ascii="Times New Roman" w:hAnsi="Times New Roman" w:eastAsia="宋体" w:cs="Times New Roman"/>
          <w:bCs/>
          <w:color w:val="auto"/>
          <w:kern w:val="2"/>
          <w:sz w:val="24"/>
          <w:szCs w:val="24"/>
          <w:lang w:val="en-US" w:eastAsia="zh-CN" w:bidi="ar-SA"/>
        </w:rPr>
        <w:t>，储罐原油</w:t>
      </w:r>
      <w:r>
        <w:rPr>
          <w:rFonts w:hint="default" w:ascii="Times New Roman" w:hAnsi="Times New Roman" w:eastAsia="宋体" w:cs="Times New Roman"/>
          <w:color w:val="auto"/>
          <w:kern w:val="2"/>
          <w:sz w:val="24"/>
          <w:szCs w:val="24"/>
          <w:lang w:val="en-US" w:eastAsia="zh-CN" w:bidi="ar-SA"/>
        </w:rPr>
        <w:t>泄漏速度Q</w:t>
      </w:r>
      <w:r>
        <w:rPr>
          <w:rFonts w:hint="default" w:ascii="Times New Roman" w:hAnsi="Times New Roman" w:eastAsia="宋体" w:cs="Times New Roman"/>
          <w:color w:val="auto"/>
          <w:kern w:val="2"/>
          <w:sz w:val="24"/>
          <w:szCs w:val="24"/>
          <w:vertAlign w:val="subscript"/>
          <w:lang w:val="en-US" w:eastAsia="zh-CN" w:bidi="ar-SA"/>
        </w:rPr>
        <w:t>L</w:t>
      </w:r>
      <w:r>
        <w:rPr>
          <w:rFonts w:hint="default" w:ascii="Times New Roman" w:hAnsi="Times New Roman" w:eastAsia="宋体" w:cs="Times New Roman"/>
          <w:color w:val="auto"/>
          <w:kern w:val="2"/>
          <w:sz w:val="24"/>
          <w:szCs w:val="24"/>
          <w:lang w:val="en-US" w:eastAsia="zh-CN" w:bidi="ar-SA"/>
        </w:rPr>
        <w:t>用柏努利方程计算：</w:t>
      </w:r>
    </w:p>
    <w:p>
      <w:pPr>
        <w:spacing w:line="360" w:lineRule="auto"/>
        <w:ind w:firstLine="480" w:firstLineChars="200"/>
        <w:jc w:val="center"/>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object>
          <v:shape id="_x0000_i1030" o:spt="75" type="#_x0000_t75" style="height:28.65pt;width:114.6pt;" o:ole="t" filled="f" o:preferrelative="t" stroked="f" coordsize="21600,21600">
            <v:path/>
            <v:fill on="f" focussize="0,0"/>
            <v:stroke on="f"/>
            <v:imagedata r:id="rId64" o:title=""/>
            <o:lock v:ext="edit" aspectratio="t"/>
            <w10:wrap type="none"/>
            <w10:anchorlock/>
          </v:shape>
          <o:OLEObject Type="Embed" ProgID="Equation.3" ShapeID="_x0000_i1030" DrawAspect="Content" ObjectID="_1468075731" r:id="rId63">
            <o:LockedField>false</o:LockedField>
          </o:OLEObject>
        </w:objec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式中：Q</w:t>
      </w:r>
      <w:r>
        <w:rPr>
          <w:rFonts w:hint="default" w:ascii="Times New Roman" w:hAnsi="Times New Roman" w:eastAsia="宋体" w:cs="Times New Roman"/>
          <w:color w:val="auto"/>
          <w:kern w:val="2"/>
          <w:sz w:val="24"/>
          <w:szCs w:val="24"/>
          <w:vertAlign w:val="subscript"/>
          <w:lang w:val="en-US" w:eastAsia="zh-CN" w:bidi="ar-SA"/>
        </w:rPr>
        <w:t>L</w:t>
      </w:r>
      <w:r>
        <w:rPr>
          <w:rFonts w:hint="default" w:ascii="Times New Roman" w:hAnsi="Times New Roman" w:eastAsia="宋体" w:cs="Times New Roman"/>
          <w:color w:val="auto"/>
          <w:kern w:val="2"/>
          <w:sz w:val="24"/>
          <w:szCs w:val="24"/>
          <w:lang w:val="en-US" w:eastAsia="zh-CN" w:bidi="ar-SA"/>
        </w:rPr>
        <w:t>—液体泄漏速度，kg/s；</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C</w:t>
      </w:r>
      <w:r>
        <w:rPr>
          <w:rFonts w:hint="default" w:ascii="Times New Roman" w:hAnsi="Times New Roman" w:eastAsia="宋体" w:cs="Times New Roman"/>
          <w:color w:val="auto"/>
          <w:kern w:val="2"/>
          <w:sz w:val="24"/>
          <w:szCs w:val="24"/>
          <w:vertAlign w:val="subscript"/>
          <w:lang w:val="en-US" w:eastAsia="zh-CN" w:bidi="ar-SA"/>
        </w:rPr>
        <w:t>d</w:t>
      </w:r>
      <w:r>
        <w:rPr>
          <w:rFonts w:hint="default" w:ascii="Times New Roman" w:hAnsi="Times New Roman" w:eastAsia="宋体" w:cs="Times New Roman"/>
          <w:color w:val="auto"/>
          <w:kern w:val="2"/>
          <w:sz w:val="24"/>
          <w:szCs w:val="24"/>
          <w:lang w:val="en-US" w:eastAsia="zh-CN" w:bidi="ar-SA"/>
        </w:rPr>
        <w:t>—液体泄漏系数，取0.65；</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A—裂口面积，m</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ρ—泄漏液体密度；</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P—容器内介质压力，Pa；</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P</w:t>
      </w:r>
      <w:r>
        <w:rPr>
          <w:rFonts w:hint="default" w:ascii="Times New Roman" w:hAnsi="Times New Roman" w:eastAsia="宋体" w:cs="Times New Roman"/>
          <w:color w:val="auto"/>
          <w:kern w:val="2"/>
          <w:sz w:val="24"/>
          <w:szCs w:val="24"/>
          <w:vertAlign w:val="subscript"/>
          <w:lang w:val="en-US" w:eastAsia="zh-CN" w:bidi="ar-SA"/>
        </w:rPr>
        <w:t>0</w:t>
      </w:r>
      <w:r>
        <w:rPr>
          <w:rFonts w:hint="default" w:ascii="Times New Roman" w:hAnsi="Times New Roman" w:eastAsia="宋体" w:cs="Times New Roman"/>
          <w:color w:val="auto"/>
          <w:kern w:val="2"/>
          <w:sz w:val="24"/>
          <w:szCs w:val="24"/>
          <w:lang w:val="en-US" w:eastAsia="zh-CN" w:bidi="ar-SA"/>
        </w:rPr>
        <w:t>—环境压力，Pa；</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g—重力加速度，9.8m/s</w:t>
      </w:r>
      <w:r>
        <w:rPr>
          <w:rFonts w:hint="default" w:ascii="Times New Roman" w:hAnsi="Times New Roman" w:eastAsia="宋体" w:cs="Times New Roman"/>
          <w:color w:val="auto"/>
          <w:kern w:val="2"/>
          <w:sz w:val="24"/>
          <w:szCs w:val="24"/>
          <w:vertAlign w:val="superscript"/>
          <w:lang w:val="en-US" w:eastAsia="zh-CN" w:bidi="ar-SA"/>
        </w:rPr>
        <w:t>2</w:t>
      </w:r>
      <w:r>
        <w:rPr>
          <w:rFonts w:hint="default" w:ascii="Times New Roman" w:hAnsi="Times New Roman" w:eastAsia="宋体" w:cs="Times New Roman"/>
          <w:color w:val="auto"/>
          <w:kern w:val="2"/>
          <w:sz w:val="24"/>
          <w:szCs w:val="24"/>
          <w:lang w:val="en-US" w:eastAsia="zh-CN" w:bidi="ar-SA"/>
        </w:rPr>
        <w:t>；</w:t>
      </w:r>
    </w:p>
    <w:p>
      <w:pPr>
        <w:widowControl w:val="0"/>
        <w:spacing w:line="360" w:lineRule="auto"/>
        <w:ind w:firstLine="1200" w:firstLineChars="5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h—裂口之上液位高度，m。</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Cs/>
          <w:color w:val="auto"/>
          <w:kern w:val="0"/>
          <w:sz w:val="24"/>
          <w:szCs w:val="22"/>
          <w:lang w:val="en-US" w:eastAsia="zh-CN" w:bidi="ar-SA"/>
        </w:rPr>
      </w:pPr>
      <w:r>
        <w:rPr>
          <w:rFonts w:hint="default" w:ascii="Times New Roman" w:hAnsi="Times New Roman" w:eastAsia="宋体" w:cs="Times New Roman"/>
          <w:bCs/>
          <w:color w:val="auto"/>
          <w:kern w:val="0"/>
          <w:sz w:val="24"/>
          <w:szCs w:val="22"/>
          <w:lang w:val="en-US" w:eastAsia="zh-CN" w:bidi="ar-SA"/>
        </w:rPr>
        <w:t>经计算，本项目30m</w:t>
      </w:r>
      <w:r>
        <w:rPr>
          <w:rFonts w:hint="default" w:ascii="Times New Roman" w:hAnsi="Times New Roman" w:eastAsia="宋体" w:cs="Times New Roman"/>
          <w:bCs/>
          <w:color w:val="auto"/>
          <w:kern w:val="0"/>
          <w:sz w:val="24"/>
          <w:szCs w:val="22"/>
          <w:vertAlign w:val="superscript"/>
          <w:lang w:val="en-US" w:eastAsia="zh-CN" w:bidi="ar-SA"/>
        </w:rPr>
        <w:t>3</w:t>
      </w:r>
      <w:r>
        <w:rPr>
          <w:rFonts w:hint="default" w:ascii="Times New Roman" w:hAnsi="Times New Roman" w:eastAsia="宋体" w:cs="Times New Roman"/>
          <w:bCs/>
          <w:color w:val="auto"/>
          <w:kern w:val="0"/>
          <w:sz w:val="24"/>
          <w:szCs w:val="22"/>
          <w:lang w:val="en-US" w:eastAsia="zh-CN" w:bidi="ar-SA"/>
        </w:rPr>
        <w:t>储油罐</w:t>
      </w:r>
      <w:r>
        <w:rPr>
          <w:rFonts w:hint="default" w:ascii="Times New Roman" w:hAnsi="Times New Roman" w:eastAsia="宋体" w:cs="Times New Roman"/>
          <w:bCs/>
          <w:color w:val="auto"/>
          <w:kern w:val="0"/>
          <w:sz w:val="24"/>
          <w:szCs w:val="24"/>
          <w:lang w:val="zh-CN" w:eastAsia="zh-CN" w:bidi="ar-SA"/>
        </w:rPr>
        <w:t>泄漏孔径为</w:t>
      </w:r>
      <w:r>
        <w:rPr>
          <w:rFonts w:hint="default" w:ascii="Times New Roman" w:hAnsi="Times New Roman" w:eastAsia="宋体" w:cs="Times New Roman"/>
          <w:bCs/>
          <w:color w:val="auto"/>
          <w:kern w:val="0"/>
          <w:sz w:val="24"/>
          <w:szCs w:val="22"/>
          <w:lang w:val="zh-CN" w:eastAsia="zh-CN" w:bidi="ar-SA"/>
        </w:rPr>
        <w:t>50</w:t>
      </w:r>
      <w:r>
        <w:rPr>
          <w:rFonts w:hint="default" w:ascii="Times New Roman" w:hAnsi="Times New Roman" w:eastAsia="宋体" w:cs="Times New Roman"/>
          <w:bCs/>
          <w:color w:val="auto"/>
          <w:kern w:val="0"/>
          <w:sz w:val="24"/>
          <w:szCs w:val="24"/>
          <w:lang w:val="zh-CN" w:eastAsia="zh-CN" w:bidi="ar-SA"/>
        </w:rPr>
        <w:t>mm</w:t>
      </w:r>
      <w:r>
        <w:rPr>
          <w:rFonts w:hint="default" w:ascii="Times New Roman" w:hAnsi="Times New Roman" w:eastAsia="宋体" w:cs="Times New Roman"/>
          <w:bCs/>
          <w:color w:val="auto"/>
          <w:kern w:val="0"/>
          <w:sz w:val="24"/>
          <w:szCs w:val="22"/>
          <w:lang w:val="en-US" w:eastAsia="zh-CN" w:bidi="ar-SA"/>
        </w:rPr>
        <w:t>时，泄漏速率为5.64kg/s。石油化工企业泄漏时间一般要控制在30min内，据此计算本项目1个30m</w:t>
      </w:r>
      <w:r>
        <w:rPr>
          <w:rFonts w:hint="default" w:ascii="Times New Roman" w:hAnsi="Times New Roman" w:eastAsia="宋体" w:cs="Times New Roman"/>
          <w:bCs/>
          <w:color w:val="auto"/>
          <w:kern w:val="0"/>
          <w:sz w:val="24"/>
          <w:szCs w:val="22"/>
          <w:vertAlign w:val="superscript"/>
          <w:lang w:val="en-US" w:eastAsia="zh-CN" w:bidi="ar-SA"/>
        </w:rPr>
        <w:t>3</w:t>
      </w:r>
      <w:r>
        <w:rPr>
          <w:rFonts w:hint="default" w:ascii="Times New Roman" w:hAnsi="Times New Roman" w:eastAsia="宋体" w:cs="Times New Roman"/>
          <w:bCs/>
          <w:color w:val="auto"/>
          <w:kern w:val="0"/>
          <w:sz w:val="24"/>
          <w:szCs w:val="22"/>
          <w:lang w:val="en-US" w:eastAsia="zh-CN" w:bidi="ar-SA"/>
        </w:rPr>
        <w:t>储油罐30min中泄漏量为10.15t，采出液含水率为10%，本项目原油泄漏量约为9.13t。</w:t>
      </w:r>
    </w:p>
    <w:p>
      <w:pPr>
        <w:widowControl w:val="0"/>
        <w:spacing w:line="360" w:lineRule="auto"/>
        <w:ind w:firstLine="480" w:firstLineChars="20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②单井出油管线泄漏</w:t>
      </w:r>
    </w:p>
    <w:p>
      <w:pPr>
        <w:widowControl w:val="0"/>
        <w:spacing w:line="360" w:lineRule="auto"/>
        <w:ind w:firstLine="480" w:firstLineChars="200"/>
        <w:jc w:val="both"/>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b w:val="0"/>
          <w:bCs w:val="0"/>
          <w:snapToGrid w:val="0"/>
          <w:color w:val="auto"/>
          <w:kern w:val="0"/>
          <w:sz w:val="24"/>
          <w:szCs w:val="24"/>
          <w:shd w:val="clear" w:color="auto" w:fill="auto"/>
          <w:lang w:val="en-US" w:eastAsia="zh-CN" w:bidi="ar-SA"/>
        </w:rPr>
        <w:t>新建单井出油管线0.7km，采用D60×3.5无缝钢管。新建集油管线1.9km，采用D114×5无缝钢管。</w:t>
      </w:r>
      <w:r>
        <w:rPr>
          <w:rFonts w:hint="default" w:ascii="Times New Roman" w:hAnsi="Times New Roman" w:eastAsia="宋体" w:cs="Times New Roman"/>
          <w:snapToGrid w:val="0"/>
          <w:color w:val="auto"/>
          <w:kern w:val="0"/>
          <w:sz w:val="24"/>
          <w:szCs w:val="24"/>
          <w:lang w:val="en-US" w:eastAsia="zh-CN" w:bidi="ar-SA"/>
        </w:rPr>
        <w:t>本次评估主要分析发生概率较大情况，计算管径为D114</w:t>
      </w:r>
      <w:r>
        <w:rPr>
          <w:rFonts w:hint="default" w:ascii="Times New Roman" w:hAnsi="Times New Roman" w:eastAsia="宋体" w:cs="Times New Roman"/>
          <w:b w:val="0"/>
          <w:bCs w:val="0"/>
          <w:snapToGrid w:val="0"/>
          <w:color w:val="auto"/>
          <w:kern w:val="0"/>
          <w:sz w:val="24"/>
          <w:szCs w:val="24"/>
          <w:shd w:val="clear" w:color="auto" w:fill="auto"/>
          <w:lang w:val="en-US" w:eastAsia="zh-CN" w:bidi="ar-SA"/>
        </w:rPr>
        <w:t>×5</w:t>
      </w:r>
      <w:r>
        <w:rPr>
          <w:rFonts w:hint="default" w:ascii="Times New Roman" w:hAnsi="Times New Roman" w:eastAsia="宋体" w:cs="Times New Roman"/>
          <w:snapToGrid w:val="0"/>
          <w:color w:val="auto"/>
          <w:kern w:val="0"/>
          <w:sz w:val="24"/>
          <w:szCs w:val="24"/>
          <w:lang w:val="en-US" w:eastAsia="zh-CN" w:bidi="ar-SA"/>
        </w:rPr>
        <w:t>管线发生小孔径（10mm）泄漏情况下的泄漏量。</w:t>
      </w:r>
    </w:p>
    <w:p>
      <w:pPr>
        <w:widowControl w:val="0"/>
        <w:spacing w:line="360" w:lineRule="auto"/>
        <w:ind w:firstLine="480" w:firstLineChars="200"/>
        <w:jc w:val="both"/>
        <w:rPr>
          <w:rFonts w:hint="default" w:ascii="Times New Roman" w:hAnsi="Times New Roman" w:eastAsia="宋体" w:cs="Times New Roman"/>
          <w:snapToGrid w:val="0"/>
          <w:color w:val="auto"/>
          <w:kern w:val="0"/>
          <w:sz w:val="24"/>
          <w:szCs w:val="24"/>
          <w:highlight w:val="none"/>
          <w:lang w:val="zh-CN" w:eastAsia="zh-CN" w:bidi="ar-SA"/>
        </w:rPr>
      </w:pPr>
      <w:r>
        <w:rPr>
          <w:rFonts w:hint="default" w:ascii="Times New Roman" w:hAnsi="Times New Roman" w:eastAsia="宋体" w:cs="Times New Roman"/>
          <w:snapToGrid w:val="0"/>
          <w:color w:val="auto"/>
          <w:kern w:val="0"/>
          <w:sz w:val="24"/>
          <w:szCs w:val="24"/>
          <w:lang w:val="en-US" w:eastAsia="zh-CN" w:bidi="ar-SA"/>
        </w:rPr>
        <w:t>按照《建设项目环境风险评价技术导则》（HJ169-2018），液体泄漏速率Qr用伯努利方程计算（公式见上节），假设裂口多为圆形和多边形，泄漏系数取0.65，经计算泄漏速率为6.25kg/s，假设管线泄漏时间为30min情况下泄漏量为11.25</w:t>
      </w:r>
      <w:r>
        <w:rPr>
          <w:rFonts w:hint="default" w:ascii="Times New Roman" w:hAnsi="Times New Roman" w:eastAsia="宋体" w:cs="Times New Roman"/>
          <w:snapToGrid w:val="0"/>
          <w:color w:val="auto"/>
          <w:kern w:val="0"/>
          <w:sz w:val="24"/>
          <w:szCs w:val="24"/>
          <w:lang w:val="zh-CN" w:eastAsia="zh-CN" w:bidi="ar-SA"/>
        </w:rPr>
        <w:t>t，</w:t>
      </w:r>
      <w:r>
        <w:rPr>
          <w:rFonts w:hint="default" w:ascii="Times New Roman" w:hAnsi="Times New Roman" w:eastAsia="宋体" w:cs="Times New Roman"/>
          <w:snapToGrid w:val="0"/>
          <w:color w:val="auto"/>
          <w:kern w:val="0"/>
          <w:sz w:val="24"/>
          <w:szCs w:val="24"/>
          <w:highlight w:val="none"/>
          <w:lang w:val="zh-CN" w:eastAsia="zh-CN" w:bidi="ar-SA"/>
        </w:rPr>
        <w:t>采出液含水率为</w:t>
      </w:r>
      <w:r>
        <w:rPr>
          <w:rFonts w:hint="default" w:ascii="Times New Roman" w:hAnsi="Times New Roman" w:eastAsia="宋体" w:cs="Times New Roman"/>
          <w:snapToGrid w:val="0"/>
          <w:color w:val="auto"/>
          <w:kern w:val="0"/>
          <w:sz w:val="24"/>
          <w:szCs w:val="24"/>
          <w:highlight w:val="none"/>
          <w:lang w:val="en-US" w:eastAsia="zh-CN" w:bidi="ar-SA"/>
        </w:rPr>
        <w:t>10</w:t>
      </w:r>
      <w:r>
        <w:rPr>
          <w:rFonts w:hint="default" w:ascii="Times New Roman" w:hAnsi="Times New Roman" w:eastAsia="宋体" w:cs="Times New Roman"/>
          <w:snapToGrid w:val="0"/>
          <w:color w:val="auto"/>
          <w:kern w:val="0"/>
          <w:sz w:val="24"/>
          <w:szCs w:val="24"/>
          <w:highlight w:val="none"/>
          <w:lang w:val="zh-CN" w:eastAsia="zh-CN" w:bidi="ar-SA"/>
        </w:rPr>
        <w:t>%，本项目原油泄漏量约为</w:t>
      </w:r>
      <w:r>
        <w:rPr>
          <w:rFonts w:hint="default" w:ascii="Times New Roman" w:hAnsi="Times New Roman" w:eastAsia="宋体" w:cs="Times New Roman"/>
          <w:snapToGrid w:val="0"/>
          <w:color w:val="auto"/>
          <w:kern w:val="0"/>
          <w:sz w:val="24"/>
          <w:szCs w:val="24"/>
          <w:highlight w:val="none"/>
          <w:lang w:val="en-US" w:eastAsia="zh-CN" w:bidi="ar-SA"/>
        </w:rPr>
        <w:t>10.13</w:t>
      </w:r>
      <w:r>
        <w:rPr>
          <w:rFonts w:hint="default" w:ascii="Times New Roman" w:hAnsi="Times New Roman" w:eastAsia="宋体" w:cs="Times New Roman"/>
          <w:snapToGrid w:val="0"/>
          <w:color w:val="auto"/>
          <w:kern w:val="0"/>
          <w:sz w:val="24"/>
          <w:szCs w:val="24"/>
          <w:highlight w:val="none"/>
          <w:lang w:val="zh-CN" w:eastAsia="zh-CN" w:bidi="ar-SA"/>
        </w:rPr>
        <w:t>t。</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（2）对水环境影响分析</w:t>
      </w:r>
      <w:bookmarkEnd w:id="27"/>
      <w:bookmarkStart w:id="28" w:name="_Toc465181883"/>
    </w:p>
    <w:bookmarkEnd w:id="28"/>
    <w:p>
      <w:pPr>
        <w:spacing w:line="360" w:lineRule="auto"/>
        <w:ind w:firstLine="480" w:firstLineChars="200"/>
        <w:rPr>
          <w:rFonts w:hint="default" w:ascii="Times New Roman" w:hAnsi="Times New Roman" w:eastAsia="宋体" w:cs="Times New Roman"/>
          <w:color w:val="auto"/>
          <w:sz w:val="24"/>
          <w:lang w:val="zh-CN"/>
        </w:rPr>
      </w:pPr>
      <w:r>
        <w:rPr>
          <w:rFonts w:hint="default" w:ascii="Times New Roman" w:hAnsi="Times New Roman" w:eastAsia="宋体" w:cs="Times New Roman"/>
          <w:color w:val="auto"/>
          <w:sz w:val="24"/>
          <w:lang w:val="zh-CN"/>
        </w:rPr>
        <w:t>当泄漏事故发生时，泄漏的油品经土层渗漏，通过包气带进入含水层。根据《采油废水中石油类污染物在土壤中的迁移规律研究》（岳战林文）中结论：石膏灰棕漠土尽管颗粒较粗、结构较松散、孔隙比较大，但对石油类物质的截留作用是非常显著的，石油类很难在土壤剖面中随水下渗迁移，基本上被截留在0～10cm或0～20cm表层土壤中，其中表层0～5cm土壤截留了90%以上的泄漏原油。因此，即使发生输油管线泄漏事故，做到及时发现、及时处理，彻底清除泄漏油品、被污染的土壤，不会对当地地下水体环境产生大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（3）对土壤的影响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输油管道腐蚀会造成油品泄漏，这种情况相当于向土壤中直接注入原油。泄漏的大量油品进入土壤环境中后，会影响土壤中的微生物生存，造成土壤盐碱化，破坏土壤结构，增加土壤中石油类污染物的含量。</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类比调查结果可知，泄漏事故发生后，在非渗透性的基岩及粘重土壤上污染（扩展）面积较大，而疏松土质上影响的扩展范围较小；粘重土壤多为表层土，覆于地表会使土壤透气性下降，降低土壤肥力。在泄漏事故发生的最初，原油在土壤中下渗至一定深度，随泄漏历时的延长，下渗深度增加不大（落地油一般在土壤表层20cm以上深度内积聚）。</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）对植被及农作物的影响</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油品泄漏对植被及周边农作物的影响主要分为三种途径，一是泄漏石油直接粘附于植物及农作物体阻断植物的光合作用，使植物枯萎、死亡；二是原油污染土壤造成的土壤理性化性状变化间接影响植物及农作物生长，严重时会导致死亡；三是泄漏的原油中的轻组份挥发，在对空气环境产生影响的同时，也对周围植物及农作物产生影响。发生事故后，及时采取相应的措施，不会对周围植被产生明显影响。</w:t>
      </w:r>
    </w:p>
    <w:p>
      <w:pPr>
        <w:widowControl w:val="0"/>
        <w:spacing w:line="360" w:lineRule="auto"/>
        <w:ind w:left="0" w:firstLine="482" w:firstLineChars="200"/>
        <w:jc w:val="both"/>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5、环境风险防范措施及应急要求</w:t>
      </w:r>
    </w:p>
    <w:p>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5.1施工期</w:t>
      </w:r>
      <w:r>
        <w:rPr>
          <w:rFonts w:hint="default" w:ascii="Times New Roman" w:hAnsi="Times New Roman" w:eastAsia="宋体" w:cs="Times New Roman"/>
          <w:b/>
          <w:bCs/>
          <w:color w:val="auto"/>
          <w:sz w:val="24"/>
        </w:rPr>
        <w:t>环境风险防范措施</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本项目应在预防措施上切实做好防止井喷</w:t>
      </w:r>
      <w:r>
        <w:rPr>
          <w:rFonts w:hint="default" w:ascii="Times New Roman" w:hAnsi="Times New Roman" w:cs="Times New Roman"/>
          <w:color w:val="auto"/>
          <w:sz w:val="24"/>
          <w:lang w:bidi="zh-CN"/>
        </w:rPr>
        <w:t>及储罐泄露</w:t>
      </w:r>
      <w:r>
        <w:rPr>
          <w:rFonts w:hint="default" w:ascii="Times New Roman" w:hAnsi="Times New Roman" w:eastAsia="宋体" w:cs="Times New Roman"/>
          <w:color w:val="auto"/>
          <w:sz w:val="24"/>
          <w:lang w:bidi="zh-CN"/>
        </w:rPr>
        <w:t>的各项措施，严格执行各类管理制度。主要措施是安装防喷器和井控装置（简易封井器等），同时采用随时调整泥浆密度，采用清水循环压井等技术，以最大限度地降低井喷事故的发生。</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1）钻井作业事故防范措施</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①安装防喷器前认真检查闸板心子尺寸是否与使用钻杆尺寸相符，液控系统功能是否齐全、可靠，液控管线有无刺漏现象。</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②防喷器顶部安装防溢管时用螺栓连接，不用的螺孔用丝堵堵住。防溢管与防喷器的连接密封可用金属密封垫环或专用橡胶圈。防溢管处应装挡泥伞，保证防喷器组及四通各闸阀清洁、无钻井液。</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③远程控制台距井口不少于25m的专用活动房内，距放喷管线或压井管线有2m以上距离，周围留有宽度不少于2m的人行通道，周围10m内不得堆放易燃、易爆、腐蚀物品。</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④放喷管线接出井口30m以远，距各种设施应≥50m。放喷管线通径≥78mm，不允许在现场焊接。放喷管线每隔9-11m、转弯处（前后基墩固定）、出口处用基墩或地锚固定牢靠，悬空处要支撑牢固；放喷管线出口处使用双基墩固定，距出口端不超过1.5m。不接辅助放喷管线。</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⑤作业班应按钻进、起下钻杆、起下钻铤和空井发生溢流四种工况，按“逢五逢十”防喷演习制度进行防喷演习，防喷演习遵循“以司钻为中心，班自为战，从实战出发”的原则。</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⑥</w:t>
      </w:r>
      <w:r>
        <w:rPr>
          <w:rFonts w:hint="default" w:ascii="Times New Roman" w:hAnsi="Times New Roman" w:eastAsia="宋体" w:cs="Times New Roman"/>
          <w:color w:val="auto"/>
          <w:sz w:val="24"/>
        </w:rPr>
        <w:t>在井口安装防喷器和控制装置，杜绝井喷的发生。</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⑦</w:t>
      </w:r>
      <w:r>
        <w:rPr>
          <w:rFonts w:hint="default" w:ascii="Times New Roman" w:hAnsi="Times New Roman" w:eastAsia="宋体" w:cs="Times New Roman"/>
          <w:color w:val="auto"/>
          <w:sz w:val="24"/>
        </w:rPr>
        <w:t>井场设置明显的禁止烟火标志；井场钻井设备及电器设备、照明灯具符合防火防爆的安全要求，井场安装探照灯，以备井喷时钻台照明。</w:t>
      </w:r>
    </w:p>
    <w:p>
      <w:pPr>
        <w:spacing w:line="360" w:lineRule="auto"/>
        <w:ind w:firstLine="480" w:firstLineChars="200"/>
        <w:rPr>
          <w:rFonts w:hint="default" w:ascii="Times New Roman" w:hAnsi="Times New Roman" w:eastAsia="宋体" w:cs="Times New Roman"/>
          <w:color w:val="auto"/>
          <w:sz w:val="24"/>
          <w:lang w:bidi="zh-CN"/>
        </w:rPr>
      </w:pPr>
      <w:r>
        <w:rPr>
          <w:rFonts w:hint="default" w:ascii="Times New Roman" w:hAnsi="Times New Roman" w:eastAsia="宋体" w:cs="Times New Roman"/>
          <w:color w:val="auto"/>
          <w:sz w:val="24"/>
          <w:lang w:bidi="zh-CN"/>
        </w:rPr>
        <w:t>⑧</w:t>
      </w:r>
      <w:r>
        <w:rPr>
          <w:rFonts w:hint="default" w:ascii="Times New Roman" w:hAnsi="Times New Roman" w:eastAsia="宋体" w:cs="Times New Roman"/>
          <w:color w:val="auto"/>
          <w:sz w:val="24"/>
        </w:rPr>
        <w:t>按消防规定配备灭火器、消防铁锹和其它消防器材。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根据项目特点，严格执行中石油已制定的井场应急预案，由项目主要负责人按照应急预案中的要求定期组织职工学习并进行演习。</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2）柴油罐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本项目采取的油品储存罐措施：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①火灾爆炸防范措施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a、明火：应在整个罐区范围设置为“防火禁区”，加强对明火的管理，规定进入罐区后，不许携带火种，严禁烟火；在油罐储区配备灭火设备；装卸车时运输车辆处于熄火状态。</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b、静电火花:为防止静电火花引发事故，在储罐区内铺设防静电接地网，接地电阻应小于10Ω。工作人员进入岗位前必须进行静电释放，在输料管道的阀门处、流量计、过滤器、泵等连接处设静电跨接，装卸物料时要注意控制流速和装料方式，避免喷射、冲击等使物料面电位增加，储罐内安装液位自动控制装置，严禁高位进物料。</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②物料泄漏防范措施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油罐储存区底部地表作水泥防渗处理，防止泄漏的柴油下渗污染局部地表土壤；加强职工的职业技能培训，提高生产意识，并制定规范的操作规程；定期检查装卸料泵、接口、阀门等部件，对存在隐患的部件做到及时更换，可以大大降低物料的泄漏。</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（4）硫化氢防护技术要求</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该区钻井过程中未发现H</w:t>
      </w:r>
      <w:r>
        <w:rPr>
          <w:rFonts w:hint="default" w:ascii="Times New Roman" w:hAnsi="Times New Roman" w:eastAsia="宋体" w:cs="Times New Roman"/>
          <w:color w:val="auto"/>
          <w:sz w:val="24"/>
          <w:vertAlign w:val="subscript"/>
        </w:rPr>
        <w:t>2</w:t>
      </w:r>
      <w:r>
        <w:rPr>
          <w:rFonts w:hint="default" w:ascii="Times New Roman" w:hAnsi="Times New Roman" w:eastAsia="宋体" w:cs="Times New Roman"/>
          <w:color w:val="auto"/>
          <w:sz w:val="24"/>
        </w:rPr>
        <w:t>S等有毒有害气体，</w:t>
      </w:r>
      <w:r>
        <w:rPr>
          <w:rFonts w:hint="default" w:ascii="Times New Roman" w:hAnsi="Times New Roman" w:eastAsia="宋体" w:cs="Times New Roman"/>
          <w:color w:val="auto"/>
          <w:sz w:val="24"/>
          <w:lang w:eastAsia="zh-CN"/>
        </w:rPr>
        <w:t>但井场仍应实行硫化氢防护措施：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①施工井队应至少配1套便携式硫化氢监测仪（司钻或坐岗人员随身携带）做好硫化氢检测工作，制定防硫化氢应急预案。</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②在井场大门口、钻台、振动筛、坐岗房、防喷器液控房等五处设立风向标，并在不同方向上划定两个紧急集合点，一旦发生紧急情况，作业人员可向上风方向疏散。</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（5）环境风险处理措施</w:t>
      </w:r>
    </w:p>
    <w:p>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一旦发生井喷，绝大多数井都能通过防喷器关闭，然后采取压井措施控制井井喷。一旦发生柴油罐火灾情况，及时采用罐区备用的灭火器进行灭火，控制火情。</w:t>
      </w:r>
    </w:p>
    <w:p>
      <w:pPr>
        <w:spacing w:line="360" w:lineRule="auto"/>
        <w:ind w:firstLine="482" w:firstLineChars="200"/>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5.2运营期环境风险防范措施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（1）井下作业、井场事故风险预防措施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①井控操作实行持证上岗，各岗位人员有明确的分工，并且应经过井控专业培训。在油气层中钻进，每班进行一次防喷操作演习；</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②井场设置明显的禁止烟火标志；井场设备及电器设备、照明灯具符合防火防爆的安全要求，井场安装探照灯，以备井喷时钻台照明；</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③在井架上设置风向标，以便发生事故时人员能迅速向上风向疏散；</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④按消防规定配备泡沫灭火器、干粉灭火器、消防铁锹和其它消防器材；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⑤井下作业时要求带罐操作，最大限度避免落地原油产生，而泄漏物料和落地原油应及时回收、处置。</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（2）泄漏事故的风险防范措施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①管线敷设前，加强对管材和焊接质量的检查，防止因管材质量及焊接缺陷造成泄漏事故的发生。选择有经验的单位进行施工，加强施工过程监理，确保施工质量；</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②定期对管线进行超声波检查，对壁厚低于规定要求的管段应及时更换，消除爆管的隐患；</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③按规定进行设备维修、保养，及时更换易损及老化部件，防止气泄漏事故的发生；</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④定期对管线进行巡视，应加强管线和警戒标志的管理工作，提高巡线的有效性，发现对管道安全有影响的行为，应及时制止、采取相应措施并向上级报告。</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（3）拉油点储罐风险预防措施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①拉油点严格按防火规范进行平面布置，设备的电气附属设施符合防爆要求，各项作业活动必须使用防爆工具，合理规划灭火器配置；</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②所有设备、管线均应做防雷、防静电接地；</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③安装火灾设备检测仪表、消防自控设施；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④在可能发生原油泄漏或油气积聚的场所应按照《石油化工企业可燃气体检测报警设计规范》(SH 3063-94)的要求设置可燃气体报警装置；</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⑤加强设计单位相互间的配合，做好衔接，减少设计失误；</w:t>
      </w:r>
    </w:p>
    <w:p>
      <w:pPr>
        <w:spacing w:line="360" w:lineRule="auto"/>
        <w:ind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sz w:val="24"/>
        </w:rPr>
        <w:t>⑥对拉油点管理人员不定期组织举办风险管控、应急管理等培训，加强管理人员风险辨识、隐患排查及应对突发事件的能力。定期对储罐进行巡检，及时发现缺陷和问题，有针对性的采取相应措施，消除安全隐患。</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（4）运输风险预防措施</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由于采出液在运输过程中具有爆炸、易燃等危险性，对项目区的生态环境具有一定的潜在危险，完成运输任务是一项技术性和专业性强的工作，在运输过程中稍有不慎，便可对环境造成损失。</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为防止采出液运输过程中的风险事故，主要从以下6个方面进行防范：</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①配备具有危险货物运输资质的驾驶员和押运员。</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采出液运输的驾驶员和押运员必须经过专门培训并取得道路危险货物运输驾驶证和押运证才能上岗作业。危险货物驾驶员除了掌握一定的驾驶技能外，还要学习掌握一定的化工知识，熟悉采出液的物理化学性质、危险特性、注意事项。</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②车辆安全状况和安全性能合格</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lang w:val="en-US" w:eastAsia="zh-CN" w:bidi="ar-SA"/>
        </w:rPr>
        <w:t>出车前必须对车辆的安全技术状况进行认真检查，发现故障排除后方可投入运行。要特别注意检查罐车罐体的安全性能，逐个部位检查液位计、压力表、阀门、温度表、紧急切断阀、导静电装置等安全装置是否安全可靠，杜绝跑、冒、滴、漏，故障未处置好不得承运。要保持驾驶室干净，不得有发火用具，危险品标志灯、标志牌要完好。</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③采出液装卸注意事项</w:t>
      </w:r>
    </w:p>
    <w:p>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yellow"/>
          <w:lang w:val="en-US" w:eastAsia="zh-CN" w:bidi="ar-SA"/>
        </w:rPr>
      </w:pPr>
      <w:r>
        <w:rPr>
          <w:rFonts w:hint="default" w:ascii="Times New Roman" w:hAnsi="Times New Roman" w:eastAsia="宋体" w:cs="Times New Roman"/>
          <w:color w:val="auto"/>
          <w:kern w:val="2"/>
          <w:sz w:val="24"/>
          <w:szCs w:val="24"/>
          <w:lang w:val="en-US" w:eastAsia="zh-CN" w:bidi="ar-SA"/>
        </w:rPr>
        <w:t>参照《汽车运输危险货物规则》(JT617-2004)配装表中进行。承载易燃易爆的采出液时，车辆排气管应安装隔热和熄灭火星装置，并配装符合JT230规定的导静电橡胶拖地带装置。罐体装采出液时，应预留容积不得少于罐体总容量5%的膨胀余量。采出液中的石油类容易污染土地和水源。卸货时尤其要注意。</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④按规定的路线进行行驶</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采出液在运输过程中必须按油田区域内规定的路线进行行驶，严禁偏离路线进行运输。行车过程中要遵守交通、消防、治安等法律法规。</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⑤行车途中勤检查</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危险品运输的事故隐患主要是从泄漏开始的。因此，行车途中要勤于检查。当行驶一定时间后要查看一下车箱底部四周有无泄漏液体，若有原油泄漏，应查找泄漏点，采取相应的应急措施，防止液体继续泄漏，将受到污染的土壤要全部回收，送至具备相应危废处理资质的单位进行无害化处理。</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（5）危险废物运输预防措施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本项目产生的危险废物为油泥（砂），在危险废物转移、运输中，应做到以下几点：</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①转运过程中，严格按照原国家环保总局制定的《危险废物转移联单管理办法》执行转移“五联单”制度，并向危险废物移出地和接受地的县级以上地方人民政府环境保护行政主管部门报告。</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②危险废物的运输车辆将经过环保主管部门的检查，并持有主管部门签发的许可证，负责废物的运输司机将通过公司内部培训，持有证明文件。</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③承载危险废物车辆将设置明显的标志或适当的危险符号，以引起注意。</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④车辆所载危险废物将注明废物来源、性质和运往地点，必要时将派专门人员负责押运。</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⑤组织危险废物的运输单位，在事先需作出周密的运输计划和行驶路线，其中包括有效的废物泄漏情况下的应急措施。</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⑥建设单位应跟踪厂区危废的转移、运输和处置情况，防止发生危废非法转移、非法运输和非法外卖等情况。</w:t>
      </w:r>
    </w:p>
    <w:p>
      <w:pPr>
        <w:spacing w:line="360" w:lineRule="auto"/>
        <w:ind w:firstLine="482" w:firstLineChars="200"/>
        <w:rPr>
          <w:rFonts w:hint="default" w:ascii="Times New Roman" w:hAnsi="Times New Roman" w:eastAsia="宋体" w:cs="Times New Roman"/>
          <w:b/>
          <w:bCs/>
          <w:color w:val="auto"/>
          <w:sz w:val="24"/>
        </w:rPr>
      </w:pPr>
      <w:bookmarkStart w:id="29" w:name="_Toc18571492"/>
      <w:r>
        <w:rPr>
          <w:rFonts w:hint="default" w:ascii="Times New Roman" w:hAnsi="Times New Roman" w:eastAsia="宋体" w:cs="Times New Roman"/>
          <w:b/>
          <w:bCs/>
          <w:color w:val="auto"/>
          <w:sz w:val="24"/>
          <w:lang w:val="en-US" w:eastAsia="zh-CN"/>
        </w:rPr>
        <w:t>6、</w:t>
      </w:r>
      <w:r>
        <w:rPr>
          <w:rFonts w:hint="default" w:ascii="Times New Roman" w:hAnsi="Times New Roman" w:eastAsia="宋体" w:cs="Times New Roman"/>
          <w:b/>
          <w:bCs/>
          <w:color w:val="auto"/>
          <w:sz w:val="24"/>
        </w:rPr>
        <w:t>应急预案</w:t>
      </w:r>
    </w:p>
    <w:p>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本项目投产后归属中国石油新疆油田分公司开发公司准东采油厂。准东采油厂已制定了完善的突发环境事件应急预案。因此将项目实施区域纳入准东采油厂环境风险应急预案的管理范畴，具体内容在此不做赘述。</w:t>
      </w:r>
    </w:p>
    <w:p>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已编制应急预案应按照相关编制指南将本项目纳入其中进行完善，明确应急组织机构、应急措施以及应急物资等相关内容。本项目区应定期开展应急演练，通过演练掌握应急人员在应急抢险中对预案的熟悉程度和能力，同时加强抢险应急设备的维护保养，检查是否备足所需应急材料。</w:t>
      </w:r>
    </w:p>
    <w:p>
      <w:pPr>
        <w:spacing w:line="360" w:lineRule="auto"/>
        <w:ind w:firstLine="482" w:firstLineChars="200"/>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lang w:val="en-US" w:eastAsia="zh-CN"/>
        </w:rPr>
        <w:t>7、</w:t>
      </w:r>
      <w:r>
        <w:rPr>
          <w:rFonts w:hint="default" w:ascii="Times New Roman" w:hAnsi="Times New Roman" w:eastAsia="宋体" w:cs="Times New Roman"/>
          <w:b/>
          <w:bCs/>
          <w:color w:val="auto"/>
          <w:sz w:val="24"/>
        </w:rPr>
        <w:t>结论</w:t>
      </w:r>
      <w:bookmarkEnd w:id="29"/>
    </w:p>
    <w:p>
      <w:pPr>
        <w:spacing w:line="360" w:lineRule="auto"/>
        <w:ind w:firstLine="480" w:firstLineChars="200"/>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sz w:val="24"/>
        </w:rPr>
        <w:t>根据本项目建设内容，工程可能涉及的危险物质包括：原油、天然气</w:t>
      </w:r>
      <w:r>
        <w:rPr>
          <w:rFonts w:hint="default" w:ascii="Times New Roman" w:hAnsi="Times New Roman" w:cs="Times New Roman"/>
          <w:color w:val="auto"/>
          <w:sz w:val="24"/>
          <w:lang w:eastAsia="zh-CN"/>
        </w:rPr>
        <w:t>及柴油</w:t>
      </w:r>
      <w:r>
        <w:rPr>
          <w:rFonts w:hint="default" w:ascii="Times New Roman" w:hAnsi="Times New Roman" w:eastAsia="宋体" w:cs="Times New Roman"/>
          <w:color w:val="auto"/>
          <w:sz w:val="24"/>
        </w:rPr>
        <w:t>。项目可能发生的风险事故类型主要包括井场事故风险、泄漏事故风险。本项目采取的风险措施有效可行，在严格落实本项目提出的风险防范措施的前提下，本项目环境风险可控。</w:t>
      </w:r>
    </w:p>
    <w:p>
      <w:pPr>
        <w:pStyle w:val="26"/>
        <w:jc w:val="both"/>
        <w:outlineLvl w:val="0"/>
        <w:rPr>
          <w:rStyle w:val="82"/>
          <w:rFonts w:hint="default" w:ascii="Times New Roman" w:hAnsi="Times New Roman" w:cs="Times New Roman"/>
          <w:color w:val="auto"/>
        </w:rPr>
      </w:pPr>
    </w:p>
    <w:p>
      <w:pPr>
        <w:pStyle w:val="26"/>
        <w:jc w:val="both"/>
        <w:outlineLvl w:val="0"/>
        <w:rPr>
          <w:rStyle w:val="82"/>
          <w:rFonts w:hint="default" w:ascii="Times New Roman" w:hAnsi="Times New Roman" w:cs="Times New Roman"/>
          <w:color w:val="auto"/>
        </w:rPr>
      </w:pPr>
    </w:p>
    <w:p>
      <w:pPr>
        <w:pStyle w:val="26"/>
        <w:jc w:val="both"/>
        <w:outlineLvl w:val="0"/>
        <w:rPr>
          <w:rStyle w:val="82"/>
          <w:rFonts w:hint="default" w:ascii="Times New Roman" w:hAnsi="Times New Roman" w:cs="Times New Roman"/>
          <w:color w:val="auto"/>
        </w:rPr>
      </w:pPr>
    </w:p>
    <w:p>
      <w:pPr>
        <w:jc w:val="both"/>
        <w:rPr>
          <w:rFonts w:hint="default" w:ascii="Times New Roman" w:hAnsi="Times New Roman" w:cs="Times New Roman"/>
          <w:color w:val="auto"/>
        </w:rPr>
      </w:pPr>
    </w:p>
    <w:p>
      <w:pPr>
        <w:pStyle w:val="11"/>
        <w:rPr>
          <w:rFonts w:hint="default" w:ascii="Times New Roman" w:hAnsi="Times New Roman" w:cs="Times New Roman"/>
          <w:color w:val="auto"/>
        </w:rPr>
      </w:pPr>
    </w:p>
    <w:p>
      <w:pPr>
        <w:pStyle w:val="11"/>
        <w:jc w:val="both"/>
        <w:rPr>
          <w:rFonts w:hint="default" w:ascii="Times New Roman" w:hAnsi="Times New Roman" w:eastAsia="宋体" w:cs="Times New Roman"/>
          <w:color w:val="auto"/>
          <w:lang w:eastAsia="zh-CN"/>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pPr>
        <w:pStyle w:val="11"/>
        <w:jc w:val="both"/>
        <w:rPr>
          <w:rFonts w:hint="default" w:ascii="Times New Roman" w:hAnsi="Times New Roman" w:cs="Times New Roman"/>
          <w:color w:val="auto"/>
        </w:rPr>
      </w:pPr>
      <w:r>
        <w:rPr>
          <w:rFonts w:hint="default" w:ascii="Times New Roman" w:hAnsi="Times New Roman" w:cs="Times New Roman"/>
          <w:b/>
          <w:color w:val="auto"/>
          <w:spacing w:val="-14"/>
          <w:sz w:val="28"/>
          <w:szCs w:val="28"/>
        </w:rPr>
        <w:drawing>
          <wp:anchor distT="0" distB="0" distL="114300" distR="114300" simplePos="0" relativeHeight="251667456" behindDoc="0" locked="0" layoutInCell="1" allowOverlap="1">
            <wp:simplePos x="0" y="0"/>
            <wp:positionH relativeFrom="column">
              <wp:posOffset>67945</wp:posOffset>
            </wp:positionH>
            <wp:positionV relativeFrom="paragraph">
              <wp:posOffset>71120</wp:posOffset>
            </wp:positionV>
            <wp:extent cx="611505" cy="629285"/>
            <wp:effectExtent l="0" t="0" r="13335" b="10795"/>
            <wp:wrapNone/>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65"/>
                    <a:stretch>
                      <a:fillRect/>
                    </a:stretch>
                  </pic:blipFill>
                  <pic:spPr>
                    <a:xfrm>
                      <a:off x="0" y="0"/>
                      <a:ext cx="611505" cy="62928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8870950" cy="5508625"/>
            <wp:effectExtent l="12700" t="12700" r="16510" b="26035"/>
            <wp:docPr id="1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
                    <pic:cNvPicPr>
                      <a:picLocks noChangeAspect="1"/>
                    </pic:cNvPicPr>
                  </pic:nvPicPr>
                  <pic:blipFill>
                    <a:blip r:embed="rId66"/>
                    <a:srcRect r="4301"/>
                    <a:stretch>
                      <a:fillRect/>
                    </a:stretch>
                  </pic:blipFill>
                  <pic:spPr>
                    <a:xfrm>
                      <a:off x="0" y="0"/>
                      <a:ext cx="8870950" cy="5508625"/>
                    </a:xfrm>
                    <a:prstGeom prst="rect">
                      <a:avLst/>
                    </a:prstGeom>
                    <a:noFill/>
                    <a:ln w="12700" cmpd="sng">
                      <a:solidFill>
                        <a:schemeClr val="tx1"/>
                      </a:solidFill>
                      <a:prstDash val="solid"/>
                    </a:ln>
                  </pic:spPr>
                </pic:pic>
              </a:graphicData>
            </a:graphic>
          </wp:inline>
        </w:drawing>
      </w:r>
    </w:p>
    <w:p>
      <w:pPr>
        <w:spacing w:after="120" w:afterLines="50" w:line="36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lang w:eastAsia="zh-CN"/>
        </w:rPr>
        <w:t>附</w:t>
      </w:r>
      <w:r>
        <w:rPr>
          <w:rFonts w:hint="default" w:ascii="Times New Roman" w:hAnsi="Times New Roman" w:cs="Times New Roman"/>
          <w:b/>
          <w:bCs/>
          <w:color w:val="auto"/>
          <w:szCs w:val="21"/>
        </w:rPr>
        <w:t>图</w:t>
      </w:r>
      <w:r>
        <w:rPr>
          <w:rFonts w:hint="default" w:ascii="Times New Roman" w:hAnsi="Times New Roman" w:cs="Times New Roman"/>
          <w:b/>
          <w:bCs/>
          <w:color w:val="auto"/>
          <w:szCs w:val="21"/>
          <w:lang w:val="en-US" w:eastAsia="zh-CN"/>
        </w:rPr>
        <w:t xml:space="preserve">1 </w:t>
      </w:r>
      <w:r>
        <w:rPr>
          <w:rFonts w:hint="default" w:ascii="Times New Roman" w:hAnsi="Times New Roman" w:cs="Times New Roman"/>
          <w:b/>
          <w:bCs/>
          <w:color w:val="auto"/>
          <w:szCs w:val="21"/>
        </w:rPr>
        <w:t xml:space="preserve">    本项目与北10井区一张图位置关系示意图</w:t>
      </w:r>
    </w:p>
    <w:p>
      <w:pPr>
        <w:pStyle w:val="11"/>
        <w:jc w:val="center"/>
        <w:rPr>
          <w:rFonts w:hint="default" w:ascii="Times New Roman" w:hAnsi="Times New Roman" w:eastAsia="宋体" w:cs="Times New Roman"/>
          <w:color w:val="auto"/>
          <w:lang w:eastAsia="zh-CN"/>
        </w:rPr>
      </w:pPr>
      <w:r>
        <w:rPr>
          <w:rFonts w:hint="default" w:ascii="Times New Roman" w:hAnsi="Times New Roman" w:cs="Times New Roman"/>
          <w:color w:val="auto"/>
          <w:sz w:val="18"/>
        </w:rPr>
        <mc:AlternateContent>
          <mc:Choice Requires="wps">
            <w:drawing>
              <wp:anchor distT="0" distB="0" distL="114300" distR="114300" simplePos="0" relativeHeight="251684864" behindDoc="0" locked="0" layoutInCell="1" allowOverlap="1">
                <wp:simplePos x="0" y="0"/>
                <wp:positionH relativeFrom="column">
                  <wp:posOffset>3093720</wp:posOffset>
                </wp:positionH>
                <wp:positionV relativeFrom="paragraph">
                  <wp:posOffset>2179955</wp:posOffset>
                </wp:positionV>
                <wp:extent cx="450850" cy="203200"/>
                <wp:effectExtent l="4445" t="5080" r="184785" b="172720"/>
                <wp:wrapNone/>
                <wp:docPr id="101" name="矩形标注 101"/>
                <wp:cNvGraphicFramePr/>
                <a:graphic xmlns:a="http://schemas.openxmlformats.org/drawingml/2006/main">
                  <a:graphicData uri="http://schemas.microsoft.com/office/word/2010/wordprocessingShape">
                    <wps:wsp>
                      <wps:cNvSpPr/>
                      <wps:spPr>
                        <a:xfrm>
                          <a:off x="3582670" y="2781935"/>
                          <a:ext cx="450850" cy="203200"/>
                        </a:xfrm>
                        <a:prstGeom prst="wedgeRectCallout">
                          <a:avLst>
                            <a:gd name="adj1" fmla="val 88169"/>
                            <a:gd name="adj2" fmla="val 127187"/>
                          </a:avLst>
                        </a:prstGeom>
                        <a:noFill/>
                        <a:ln w="31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ind w:left="-105" w:leftChars="-50" w:right="-105" w:rightChars="-50"/>
                              <w:jc w:val="both"/>
                              <w:textAlignment w:val="auto"/>
                              <w:rPr>
                                <w:rFonts w:hint="eastAsia" w:eastAsia="宋体"/>
                                <w:b/>
                                <w:bCs/>
                                <w:color w:val="FF0000"/>
                                <w:sz w:val="15"/>
                                <w:szCs w:val="15"/>
                                <w:lang w:eastAsia="zh-CN"/>
                              </w:rPr>
                            </w:pPr>
                            <w:r>
                              <w:rPr>
                                <w:rFonts w:hint="eastAsia"/>
                                <w:b/>
                                <w:bCs/>
                                <w:color w:val="FF0000"/>
                                <w:sz w:val="15"/>
                                <w:szCs w:val="15"/>
                                <w:lang w:eastAsia="zh-CN"/>
                              </w:rPr>
                              <w:t>本项目区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43.6pt;margin-top:171.65pt;height:16pt;width:35.5pt;z-index:251684864;v-text-anchor:middle;mso-width-relative:page;mso-height-relative:page;" filled="f" stroked="t" coordsize="21600,21600" o:gfxdata="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ALuPeV2QAAAAsBAAAPAAAAAAAAAAEAIAAAACIAAABkcnMvZG93&#10;bnJldi54bWxQSwECFAAUAAAACACHTuJA5sMdWKoCAAAxBQAADgAAAAAAAAABACAAAAAoAQAAZHJz&#10;L2Uyb0RvYy54bWxQSwUGAAAAAAYABgBZAQAARAYAAAAA&#10;" adj="29845,38272">
                <v:fill on="f" focussize="0,0"/>
                <v:stroke weight="0.25pt" color="#FF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ind w:left="-105" w:leftChars="-50" w:right="-105" w:rightChars="-50"/>
                        <w:jc w:val="both"/>
                        <w:textAlignment w:val="auto"/>
                        <w:rPr>
                          <w:rFonts w:hint="eastAsia" w:eastAsia="宋体"/>
                          <w:b/>
                          <w:bCs/>
                          <w:color w:val="FF0000"/>
                          <w:sz w:val="15"/>
                          <w:szCs w:val="15"/>
                          <w:lang w:eastAsia="zh-CN"/>
                        </w:rPr>
                      </w:pPr>
                      <w:r>
                        <w:rPr>
                          <w:rFonts w:hint="eastAsia"/>
                          <w:b/>
                          <w:bCs/>
                          <w:color w:val="FF0000"/>
                          <w:sz w:val="15"/>
                          <w:szCs w:val="15"/>
                          <w:lang w:eastAsia="zh-CN"/>
                        </w:rPr>
                        <w:t>本项目区</w:t>
                      </w:r>
                    </w:p>
                  </w:txbxContent>
                </v:textbox>
              </v:shape>
            </w:pict>
          </mc:Fallback>
        </mc:AlternateContent>
      </w:r>
      <w:r>
        <w:rPr>
          <w:rFonts w:hint="default" w:ascii="Times New Roman" w:hAnsi="Times New Roman" w:eastAsia="宋体" w:cs="Times New Roman"/>
          <w:color w:val="auto"/>
          <w:lang w:eastAsia="zh-CN"/>
        </w:rPr>
        <w:drawing>
          <wp:inline distT="0" distB="0" distL="114300" distR="114300">
            <wp:extent cx="8656955" cy="5452745"/>
            <wp:effectExtent l="0" t="0" r="14605" b="3175"/>
            <wp:docPr id="131" name="图片 131" descr="微信图片_202103221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微信图片_20210322163527"/>
                    <pic:cNvPicPr>
                      <a:picLocks noChangeAspect="1"/>
                    </pic:cNvPicPr>
                  </pic:nvPicPr>
                  <pic:blipFill>
                    <a:blip r:embed="rId67"/>
                    <a:srcRect t="9707" b="833"/>
                    <a:stretch>
                      <a:fillRect/>
                    </a:stretch>
                  </pic:blipFill>
                  <pic:spPr>
                    <a:xfrm>
                      <a:off x="0" y="0"/>
                      <a:ext cx="8656955" cy="5452745"/>
                    </a:xfrm>
                    <a:prstGeom prst="rect">
                      <a:avLst/>
                    </a:prstGeom>
                  </pic:spPr>
                </pic:pic>
              </a:graphicData>
            </a:graphic>
          </wp:inline>
        </w:drawing>
      </w:r>
      <w:r>
        <w:rPr>
          <w:rFonts w:hint="default" w:ascii="Times New Roman" w:hAnsi="Times New Roman" w:cs="Times New Roman"/>
          <w:color w:val="auto"/>
          <w:sz w:val="18"/>
        </w:rPr>
        <mc:AlternateContent>
          <mc:Choice Requires="wps">
            <w:drawing>
              <wp:anchor distT="0" distB="0" distL="114300" distR="114300" simplePos="0" relativeHeight="251683840" behindDoc="0" locked="0" layoutInCell="1" allowOverlap="1">
                <wp:simplePos x="0" y="0"/>
                <wp:positionH relativeFrom="column">
                  <wp:posOffset>3681730</wp:posOffset>
                </wp:positionH>
                <wp:positionV relativeFrom="paragraph">
                  <wp:posOffset>2503805</wp:posOffset>
                </wp:positionV>
                <wp:extent cx="75565" cy="75565"/>
                <wp:effectExtent l="6350" t="6350" r="9525" b="9525"/>
                <wp:wrapNone/>
                <wp:docPr id="100" name="五角星 100"/>
                <wp:cNvGraphicFramePr/>
                <a:graphic xmlns:a="http://schemas.openxmlformats.org/drawingml/2006/main">
                  <a:graphicData uri="http://schemas.microsoft.com/office/word/2010/wordprocessingShape">
                    <wps:wsp>
                      <wps:cNvSpPr/>
                      <wps:spPr>
                        <a:xfrm>
                          <a:off x="4599305" y="3388995"/>
                          <a:ext cx="75565" cy="75565"/>
                        </a:xfrm>
                        <a:prstGeom prst="star5">
                          <a:avLst/>
                        </a:prstGeom>
                        <a:solidFill>
                          <a:srgbClr val="FF0000"/>
                        </a:solid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89.9pt;margin-top:197.15pt;height:5.95pt;width:5.95pt;z-index:251683840;v-text-anchor:middle;mso-width-relative:page;mso-height-relative:page;" fillcolor="#FF0000" filled="t" stroked="t" coordsize="75565,75565" o:gfxdata="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v08Ud0AAAALAQAADwAAAAAAAAABACAAAAAiAAAAZHJz&#10;L2Rvd25yZXYueG1sUEsBAhQAFAAAAAgAh07iQCWP7ntxAgAA7gQAAA4AAAAAAAAAAQAgAAAALAEA&#10;AGRycy9lMm9Eb2MueG1sUEsFBgAAAAAGAAYAWQEAAA8GAAAAAA==&#10;" path="m0,28863l28863,28863,37782,0,46701,28863,75564,28863,52213,46701,61133,75564,37782,57726,14431,75564,23351,46701xe">
                <v:path o:connectlocs="37782,0;0,28863;14431,75564;61133,75564;75564,28863" o:connectangles="247,164,82,82,0"/>
                <v:fill on="t" focussize="0,0"/>
                <v:stroke weight="1pt" color="#FF0000 [3204]" joinstyle="round"/>
                <v:imagedata o:title=""/>
                <o:lock v:ext="edit" aspectratio="f"/>
              </v:shape>
            </w:pict>
          </mc:Fallback>
        </mc:AlternateContent>
      </w:r>
    </w:p>
    <w:p>
      <w:pPr>
        <w:pStyle w:val="11"/>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bCs/>
          <w:color w:val="auto"/>
          <w:sz w:val="21"/>
          <w:szCs w:val="21"/>
          <w:lang w:eastAsia="zh-CN"/>
        </w:rPr>
        <w:t>附</w:t>
      </w:r>
      <w:r>
        <w:rPr>
          <w:rFonts w:hint="default" w:ascii="Times New Roman" w:hAnsi="Times New Roman" w:cs="Times New Roman"/>
          <w:b/>
          <w:bCs/>
          <w:color w:val="auto"/>
          <w:sz w:val="21"/>
          <w:szCs w:val="21"/>
        </w:rPr>
        <w:t>图</w:t>
      </w:r>
      <w:r>
        <w:rPr>
          <w:rFonts w:hint="default" w:ascii="Times New Roman" w:hAnsi="Times New Roman" w:cs="Times New Roman"/>
          <w:b/>
          <w:bCs/>
          <w:color w:val="auto"/>
          <w:sz w:val="21"/>
          <w:szCs w:val="21"/>
          <w:lang w:val="en-US" w:eastAsia="zh-CN"/>
        </w:rPr>
        <w:t>2      本项目在昌吉回族自治州“三线一单”图位置关系示意图</w:t>
      </w:r>
    </w:p>
    <w:p>
      <w:pPr>
        <w:pStyle w:val="11"/>
        <w:jc w:val="both"/>
        <w:rPr>
          <w:rFonts w:hint="default" w:ascii="Times New Roman" w:hAnsi="Times New Roman" w:eastAsia="宋体" w:cs="Times New Roman"/>
          <w:color w:val="auto"/>
          <w:lang w:eastAsia="zh-CN"/>
        </w:rPr>
        <w:sectPr>
          <w:footerReference r:id="rId5" w:type="default"/>
          <w:pgSz w:w="16838" w:h="11906" w:orient="landscape"/>
          <w:pgMar w:top="1349" w:right="1440" w:bottom="1349" w:left="1440" w:header="851" w:footer="1077" w:gutter="0"/>
          <w:pgBorders>
            <w:top w:val="none" w:sz="0" w:space="0"/>
            <w:left w:val="none" w:sz="0" w:space="0"/>
            <w:bottom w:val="none" w:sz="0" w:space="0"/>
            <w:right w:val="none" w:sz="0" w:space="0"/>
          </w:pgBorders>
          <w:cols w:space="0" w:num="1"/>
          <w:rtlGutter w:val="0"/>
          <w:docGrid w:linePitch="312" w:charSpace="0"/>
        </w:sectPr>
      </w:pPr>
    </w:p>
    <w:p>
      <w:pPr>
        <w:pStyle w:val="11"/>
        <w:jc w:val="both"/>
        <w:rPr>
          <w:rFonts w:hint="default" w:ascii="Times New Roman" w:hAnsi="Times New Roman" w:eastAsia="宋体" w:cs="Times New Roman"/>
          <w:color w:val="auto"/>
          <w:lang w:eastAsia="zh-CN"/>
        </w:rPr>
      </w:pPr>
    </w:p>
    <w:p>
      <w:pPr>
        <w:pStyle w:val="11"/>
        <w:jc w:val="both"/>
        <w:rPr>
          <w:rFonts w:hint="default" w:ascii="Times New Roman" w:hAnsi="Times New Roman" w:eastAsia="宋体" w:cs="Times New Roman"/>
          <w:color w:val="auto"/>
          <w:lang w:eastAsia="zh-CN"/>
        </w:rPr>
      </w:pPr>
      <w:r>
        <w:rPr>
          <w:rFonts w:hint="default" w:ascii="Times New Roman" w:hAnsi="Times New Roman" w:cs="Times New Roman"/>
          <w:b/>
          <w:color w:val="auto"/>
          <w:spacing w:val="-14"/>
          <w:sz w:val="28"/>
          <w:szCs w:val="28"/>
        </w:rPr>
        <w:drawing>
          <wp:anchor distT="0" distB="0" distL="114300" distR="114300" simplePos="0" relativeHeight="251662336" behindDoc="0" locked="0" layoutInCell="1" allowOverlap="1">
            <wp:simplePos x="0" y="0"/>
            <wp:positionH relativeFrom="column">
              <wp:posOffset>4716145</wp:posOffset>
            </wp:positionH>
            <wp:positionV relativeFrom="paragraph">
              <wp:posOffset>285750</wp:posOffset>
            </wp:positionV>
            <wp:extent cx="508000" cy="522605"/>
            <wp:effectExtent l="0" t="0" r="10160" b="10795"/>
            <wp:wrapNone/>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65"/>
                    <a:stretch>
                      <a:fillRect/>
                    </a:stretch>
                  </pic:blipFill>
                  <pic:spPr>
                    <a:xfrm>
                      <a:off x="0" y="0"/>
                      <a:ext cx="508000" cy="522605"/>
                    </a:xfrm>
                    <a:prstGeom prst="rect">
                      <a:avLst/>
                    </a:prstGeom>
                    <a:noFill/>
                    <a:ln>
                      <a:noFill/>
                    </a:ln>
                  </pic:spPr>
                </pic:pic>
              </a:graphicData>
            </a:graphic>
          </wp:anchor>
        </w:drawing>
      </w:r>
      <w:r>
        <w:rPr>
          <w:rFonts w:hint="default" w:ascii="Times New Roman" w:hAnsi="Times New Roman" w:cs="Times New Roman"/>
          <w:color w:val="auto"/>
          <w:sz w:val="28"/>
        </w:rPr>
        <mc:AlternateContent>
          <mc:Choice Requires="wps">
            <w:drawing>
              <wp:anchor distT="0" distB="0" distL="114300" distR="114300" simplePos="0" relativeHeight="251664384" behindDoc="0" locked="0" layoutInCell="1" allowOverlap="1">
                <wp:simplePos x="0" y="0"/>
                <wp:positionH relativeFrom="column">
                  <wp:posOffset>2894330</wp:posOffset>
                </wp:positionH>
                <wp:positionV relativeFrom="paragraph">
                  <wp:posOffset>5106035</wp:posOffset>
                </wp:positionV>
                <wp:extent cx="1242060" cy="266700"/>
                <wp:effectExtent l="6350" t="6350" r="351790" b="214630"/>
                <wp:wrapNone/>
                <wp:docPr id="98" name="矩形标注 98"/>
                <wp:cNvGraphicFramePr/>
                <a:graphic xmlns:a="http://schemas.openxmlformats.org/drawingml/2006/main">
                  <a:graphicData uri="http://schemas.microsoft.com/office/word/2010/wordprocessingShape">
                    <wps:wsp>
                      <wps:cNvSpPr/>
                      <wps:spPr>
                        <a:xfrm>
                          <a:off x="4070350" y="3917315"/>
                          <a:ext cx="1242060" cy="266700"/>
                        </a:xfrm>
                        <a:prstGeom prst="wedgeRectCallout">
                          <a:avLst>
                            <a:gd name="adj1" fmla="val 76942"/>
                            <a:gd name="adj2" fmla="val 125476"/>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val="0"/>
                                <w:bCs w:val="0"/>
                                <w:lang w:eastAsia="zh-CN"/>
                                <w14:textOutline w14:w="12700" w14:cmpd="sng">
                                  <w14:solidFill>
                                    <w14:srgbClr w14:val="FF0000">
                                      <w14:alpha w14:val="0"/>
                                    </w14:srgbClr>
                                  </w14:solidFill>
                                  <w14:prstDash w14:val="solid"/>
                                  <w14:round/>
                                </w14:textOutline>
                                <w14:textFill>
                                  <w14:noFill/>
                                </w14:textFill>
                              </w:rPr>
                            </w:pPr>
                            <w:r>
                              <w:rPr>
                                <w:rFonts w:hint="eastAsia"/>
                                <w:b w:val="0"/>
                                <w:bCs w:val="0"/>
                                <w:lang w:eastAsia="zh-CN"/>
                                <w14:textOutline w14:w="12700" w14:cmpd="sng">
                                  <w14:solidFill>
                                    <w14:srgbClr w14:val="FF0000">
                                      <w14:alpha w14:val="0"/>
                                    </w14:srgbClr>
                                  </w14:solidFill>
                                  <w14:prstDash w14:val="solid"/>
                                  <w14:round/>
                                </w14:textOutline>
                                <w14:textFill>
                                  <w14:noFill/>
                                </w14:textFill>
                              </w:rPr>
                              <w:t>本项目地理位置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7.9pt;margin-top:402.05pt;height:21pt;width:97.8pt;z-index:251664384;v-text-anchor:middle;mso-width-relative:page;mso-height-relative:page;" filled="f" stroked="t" coordsize="21600,21600" o:gfxdata="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d2Fi22gAAAAsBAAAPAAAAAAAAAAEAIAAAACIAAABkcnMvZG93&#10;bnJldi54bWxQSwECFAAUAAAACACHTuJAEb1+LakCAAAxBQAADgAAAAAAAAABACAAAAApAQAAZHJz&#10;L2Uyb0RvYy54bWxQSwUGAAAAAAYABgBZAQAARAYAAAAA&#10;" adj="27419,37903">
                <v:fill on="f" focussize="0,0"/>
                <v:stroke weight="1pt" color="#FF0000 [3204]" joinstyle="round"/>
                <v:imagedata o:title=""/>
                <o:lock v:ext="edit" aspectratio="f"/>
                <v:textbox>
                  <w:txbxContent>
                    <w:p>
                      <w:pPr>
                        <w:jc w:val="center"/>
                        <w:rPr>
                          <w:rFonts w:hint="eastAsia" w:eastAsia="宋体"/>
                          <w:b w:val="0"/>
                          <w:bCs w:val="0"/>
                          <w:lang w:eastAsia="zh-CN"/>
                          <w14:textOutline w14:w="12700" w14:cmpd="sng">
                            <w14:solidFill>
                              <w14:srgbClr w14:val="FF0000">
                                <w14:alpha w14:val="0"/>
                              </w14:srgbClr>
                            </w14:solidFill>
                            <w14:prstDash w14:val="solid"/>
                            <w14:round/>
                          </w14:textOutline>
                          <w14:textFill>
                            <w14:noFill/>
                          </w14:textFill>
                        </w:rPr>
                      </w:pPr>
                      <w:r>
                        <w:rPr>
                          <w:rFonts w:hint="eastAsia"/>
                          <w:b w:val="0"/>
                          <w:bCs w:val="0"/>
                          <w:lang w:eastAsia="zh-CN"/>
                          <w14:textOutline w14:w="12700" w14:cmpd="sng">
                            <w14:solidFill>
                              <w14:srgbClr w14:val="FF0000">
                                <w14:alpha w14:val="0"/>
                              </w14:srgbClr>
                            </w14:solidFill>
                            <w14:prstDash w14:val="solid"/>
                            <w14:round/>
                          </w14:textOutline>
                          <w14:textFill>
                            <w14:noFill/>
                          </w14:textFill>
                        </w:rPr>
                        <w:t>本项目地理位置</w:t>
                      </w:r>
                    </w:p>
                  </w:txbxContent>
                </v:textbox>
              </v:shap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3360" behindDoc="0" locked="0" layoutInCell="1" allowOverlap="1">
                <wp:simplePos x="0" y="0"/>
                <wp:positionH relativeFrom="column">
                  <wp:posOffset>4422140</wp:posOffset>
                </wp:positionH>
                <wp:positionV relativeFrom="paragraph">
                  <wp:posOffset>5546725</wp:posOffset>
                </wp:positionV>
                <wp:extent cx="75565" cy="75565"/>
                <wp:effectExtent l="6350" t="6350" r="9525" b="9525"/>
                <wp:wrapNone/>
                <wp:docPr id="97" name="五角星 97"/>
                <wp:cNvGraphicFramePr/>
                <a:graphic xmlns:a="http://schemas.openxmlformats.org/drawingml/2006/main">
                  <a:graphicData uri="http://schemas.microsoft.com/office/word/2010/wordprocessingShape">
                    <wps:wsp>
                      <wps:cNvSpPr/>
                      <wps:spPr>
                        <a:xfrm>
                          <a:off x="5590540" y="4740275"/>
                          <a:ext cx="75565" cy="75565"/>
                        </a:xfrm>
                        <a:prstGeom prst="star5">
                          <a:avLst/>
                        </a:prstGeom>
                        <a:solidFill>
                          <a:schemeClr val="accent6">
                            <a:lumMod val="75000"/>
                          </a:schemeClr>
                        </a:solid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48.2pt;margin-top:436.75pt;height:5.95pt;width:5.95pt;z-index:251663360;v-text-anchor:middle;mso-width-relative:page;mso-height-relative:page;" fillcolor="#E46C0A [2409]" filled="t" stroked="t" coordsize="75565,75565" o:gfxdata="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FjiuCfdAAAACwEAAA8AAAAAAAAAAQAgAAAAIgAAAGRycy9kb3ducmV2LnhtbFBLAQIUABQAAAAI&#10;AIdO4kBqszwXkwIAABkFAAAOAAAAAAAAAAEAIAAAACwBAABkcnMvZTJvRG9jLnhtbFBLBQYAAAAA&#10;BgAGAFkBAAAxBgAAAAA=&#10;" path="m0,28863l28863,28863,37782,0,46701,28863,75564,28863,52213,46701,61133,75564,37782,57726,14431,75564,23351,46701xe">
                <v:path textboxrect="0,0,75565,75565" o:connectlocs="37782,0;0,28863;14431,75564;61133,75564;75564,28863" o:connectangles="247,164,82,82,0"/>
                <v:fill on="t" focussize="0,0"/>
                <v:stroke weight="1pt" color="#FF0000 [3204]" joinstyle="round"/>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auto"/>
          <w:lang w:eastAsia="zh-CN"/>
        </w:rPr>
        <w:drawing>
          <wp:inline distT="0" distB="0" distL="114300" distR="114300">
            <wp:extent cx="5340350" cy="7882890"/>
            <wp:effectExtent l="0" t="0" r="8890" b="11430"/>
            <wp:docPr id="95" name="图片 95" descr="阜康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阜康市"/>
                    <pic:cNvPicPr>
                      <a:picLocks noChangeAspect="1"/>
                    </pic:cNvPicPr>
                  </pic:nvPicPr>
                  <pic:blipFill>
                    <a:blip r:embed="rId68"/>
                    <a:srcRect l="3498" t="3896" r="7358" b="3726"/>
                    <a:stretch>
                      <a:fillRect/>
                    </a:stretch>
                  </pic:blipFill>
                  <pic:spPr>
                    <a:xfrm>
                      <a:off x="0" y="0"/>
                      <a:ext cx="5340350" cy="7882890"/>
                    </a:xfrm>
                    <a:prstGeom prst="rect">
                      <a:avLst/>
                    </a:prstGeom>
                  </pic:spPr>
                </pic:pic>
              </a:graphicData>
            </a:graphic>
          </wp:inline>
        </w:drawing>
      </w:r>
    </w:p>
    <w:p>
      <w:pPr>
        <w:pStyle w:val="11"/>
        <w:jc w:val="center"/>
        <w:rPr>
          <w:rFonts w:hint="default" w:ascii="Times New Roman" w:hAnsi="Times New Roman" w:eastAsia="宋体" w:cs="Times New Roman"/>
          <w:b/>
          <w:bCs/>
          <w:color w:val="auto"/>
          <w:sz w:val="21"/>
          <w:szCs w:val="21"/>
          <w:lang w:val="en-US" w:eastAsia="zh-CN"/>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b/>
          <w:bCs/>
          <w:color w:val="auto"/>
          <w:sz w:val="21"/>
          <w:szCs w:val="21"/>
          <w:lang w:eastAsia="zh-CN"/>
        </w:rPr>
        <w:t>附图</w:t>
      </w:r>
      <w:r>
        <w:rPr>
          <w:rFonts w:hint="default" w:ascii="Times New Roman" w:hAnsi="Times New Roman" w:cs="Times New Roman"/>
          <w:b/>
          <w:bCs/>
          <w:color w:val="auto"/>
          <w:sz w:val="21"/>
          <w:szCs w:val="21"/>
          <w:lang w:val="en-US" w:eastAsia="zh-CN"/>
        </w:rPr>
        <w:t>3    本项目地理位置示意图</w:t>
      </w:r>
    </w:p>
    <w:p>
      <w:pPr>
        <w:pStyle w:val="51"/>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1"/>
        </w:rPr>
      </w:pPr>
      <w:r>
        <w:rPr>
          <w:rFonts w:hint="default" w:ascii="Times New Roman" w:hAnsi="Times New Roman" w:cs="Times New Roman"/>
          <w:color w:val="auto"/>
          <w:sz w:val="21"/>
        </w:rPr>
        <mc:AlternateContent>
          <mc:Choice Requires="wpg">
            <w:drawing>
              <wp:inline distT="0" distB="0" distL="114300" distR="114300">
                <wp:extent cx="7694295" cy="5581015"/>
                <wp:effectExtent l="0" t="0" r="40640" b="38735"/>
                <wp:docPr id="123" name="组合 123"/>
                <wp:cNvGraphicFramePr/>
                <a:graphic xmlns:a="http://schemas.openxmlformats.org/drawingml/2006/main">
                  <a:graphicData uri="http://schemas.microsoft.com/office/word/2010/wordprocessingGroup">
                    <wpg:wgp>
                      <wpg:cNvGrpSpPr/>
                      <wpg:grpSpPr>
                        <a:xfrm>
                          <a:off x="0" y="0"/>
                          <a:ext cx="7694295" cy="5581015"/>
                          <a:chOff x="5468" y="126527"/>
                          <a:chExt cx="8719" cy="6853"/>
                        </a:xfrm>
                      </wpg:grpSpPr>
                      <pic:pic xmlns:pic="http://schemas.openxmlformats.org/drawingml/2006/picture">
                        <pic:nvPicPr>
                          <pic:cNvPr id="7" name="图片 14"/>
                          <pic:cNvPicPr>
                            <a:picLocks noChangeAspect="1"/>
                          </pic:cNvPicPr>
                        </pic:nvPicPr>
                        <pic:blipFill>
                          <a:blip r:embed="rId69"/>
                          <a:stretch>
                            <a:fillRect/>
                          </a:stretch>
                        </pic:blipFill>
                        <pic:spPr>
                          <a:xfrm>
                            <a:off x="5468" y="126527"/>
                            <a:ext cx="8719" cy="6853"/>
                          </a:xfrm>
                          <a:prstGeom prst="rect">
                            <a:avLst/>
                          </a:prstGeom>
                          <a:noFill/>
                          <a:ln w="6350" cap="flat" cmpd="sng">
                            <a:solidFill>
                              <a:srgbClr val="000000"/>
                            </a:solidFill>
                            <a:prstDash val="solid"/>
                            <a:miter/>
                            <a:headEnd type="none" w="med" len="med"/>
                            <a:tailEnd type="none" w="med" len="med"/>
                          </a:ln>
                        </pic:spPr>
                      </pic:pic>
                      <wps:wsp>
                        <wps:cNvPr id="8" name="矩形 8"/>
                        <wps:cNvSpPr/>
                        <wps:spPr>
                          <a:xfrm>
                            <a:off x="10523" y="126912"/>
                            <a:ext cx="3216" cy="416"/>
                          </a:xfrm>
                          <a:prstGeom prst="rect">
                            <a:avLst/>
                          </a:prstGeom>
                          <a:noFill/>
                          <a:ln>
                            <a:noFill/>
                          </a:ln>
                        </wps:spPr>
                        <wps:txbx>
                          <w:txbxContent>
                            <w:p>
                              <w:pPr>
                                <w:rPr>
                                  <w:b/>
                                  <w:bCs/>
                                  <w:color w:val="FF0000"/>
                                  <w:sz w:val="18"/>
                                  <w:szCs w:val="18"/>
                                </w:rPr>
                              </w:pPr>
                              <w:r>
                                <w:rPr>
                                  <w:rFonts w:hint="eastAsia"/>
                                  <w:b/>
                                  <w:bCs/>
                                  <w:color w:val="FF0000"/>
                                  <w:sz w:val="18"/>
                                  <w:szCs w:val="18"/>
                                </w:rPr>
                                <w:t>卡拉麦里有蹄类野生动物自然保护区</w:t>
                              </w:r>
                            </w:p>
                          </w:txbxContent>
                        </wps:txbx>
                        <wps:bodyPr upright="1"/>
                      </wps:wsp>
                      <wps:wsp>
                        <wps:cNvPr id="54" name="直接箭头连接符 54"/>
                        <wps:cNvCnPr/>
                        <wps:spPr>
                          <a:xfrm flipH="1" flipV="1">
                            <a:off x="6197" y="132730"/>
                            <a:ext cx="2741" cy="202"/>
                          </a:xfrm>
                          <a:prstGeom prst="straightConnector1">
                            <a:avLst/>
                          </a:prstGeom>
                          <a:ln w="9525" cap="flat" cmpd="sng">
                            <a:solidFill>
                              <a:srgbClr val="FF0000"/>
                            </a:solidFill>
                            <a:prstDash val="solid"/>
                            <a:round/>
                            <a:headEnd type="stealth" w="med" len="med"/>
                            <a:tailEnd type="stealth" w="med" len="med"/>
                          </a:ln>
                        </wps:spPr>
                        <wps:bodyPr/>
                      </wps:wsp>
                      <wps:wsp>
                        <wps:cNvPr id="55" name="矩形 55"/>
                        <wps:cNvSpPr/>
                        <wps:spPr>
                          <a:xfrm>
                            <a:off x="6949" y="132481"/>
                            <a:ext cx="726" cy="327"/>
                          </a:xfrm>
                          <a:prstGeom prst="rect">
                            <a:avLst/>
                          </a:prstGeom>
                          <a:noFill/>
                          <a:ln>
                            <a:noFill/>
                          </a:ln>
                        </wps:spPr>
                        <wps:txbx>
                          <w:txbxContent>
                            <w:p>
                              <w:pPr>
                                <w:rPr>
                                  <w:rFonts w:ascii="宋体" w:hAnsi="宋体"/>
                                  <w:b/>
                                  <w:color w:val="auto"/>
                                  <w:sz w:val="18"/>
                                  <w:szCs w:val="18"/>
                                </w:rPr>
                              </w:pPr>
                              <w:r>
                                <w:rPr>
                                  <w:rFonts w:hint="eastAsia" w:ascii="宋体" w:hAnsi="宋体"/>
                                  <w:b/>
                                  <w:color w:val="auto"/>
                                  <w:sz w:val="18"/>
                                  <w:szCs w:val="18"/>
                                </w:rPr>
                                <w:t>5</w:t>
                              </w:r>
                              <w:r>
                                <w:rPr>
                                  <w:rFonts w:hint="eastAsia" w:ascii="宋体" w:hAnsi="宋体"/>
                                  <w:b/>
                                  <w:color w:val="auto"/>
                                  <w:sz w:val="18"/>
                                  <w:szCs w:val="18"/>
                                  <w:lang w:val="en-US" w:eastAsia="zh-CN"/>
                                </w:rPr>
                                <w:t>5</w:t>
                              </w:r>
                              <w:r>
                                <w:rPr>
                                  <w:rFonts w:hint="eastAsia" w:ascii="宋体" w:hAnsi="宋体"/>
                                  <w:b/>
                                  <w:color w:val="auto"/>
                                  <w:sz w:val="18"/>
                                  <w:szCs w:val="18"/>
                                </w:rPr>
                                <w:t>km</w:t>
                              </w:r>
                            </w:p>
                          </w:txbxContent>
                        </wps:txbx>
                        <wps:bodyPr upright="1"/>
                      </wps:wsp>
                      <wps:wsp>
                        <wps:cNvPr id="109" name="直接箭头连接符 109"/>
                        <wps:cNvCnPr/>
                        <wps:spPr>
                          <a:xfrm flipH="1" flipV="1">
                            <a:off x="8951" y="129844"/>
                            <a:ext cx="7" cy="2986"/>
                          </a:xfrm>
                          <a:prstGeom prst="straightConnector1">
                            <a:avLst/>
                          </a:prstGeom>
                          <a:ln w="9525" cap="flat" cmpd="sng">
                            <a:solidFill>
                              <a:srgbClr val="FF0000"/>
                            </a:solidFill>
                            <a:prstDash val="solid"/>
                            <a:round/>
                            <a:headEnd type="stealth" w="sm" len="med"/>
                            <a:tailEnd type="stealth" w="sm" len="med"/>
                          </a:ln>
                        </wps:spPr>
                        <wps:bodyPr/>
                      </wps:wsp>
                      <wps:wsp>
                        <wps:cNvPr id="111" name="矩形 111"/>
                        <wps:cNvSpPr/>
                        <wps:spPr>
                          <a:xfrm>
                            <a:off x="8921" y="130424"/>
                            <a:ext cx="862" cy="348"/>
                          </a:xfrm>
                          <a:prstGeom prst="rect">
                            <a:avLst/>
                          </a:prstGeom>
                          <a:noFill/>
                          <a:ln>
                            <a:noFill/>
                          </a:ln>
                        </wps:spPr>
                        <wps:txbx>
                          <w:txbxContent>
                            <w:p>
                              <w:pPr>
                                <w:rPr>
                                  <w:rFonts w:ascii="宋体" w:hAnsi="宋体"/>
                                  <w:b/>
                                  <w:color w:val="auto"/>
                                  <w:sz w:val="18"/>
                                  <w:szCs w:val="18"/>
                                </w:rPr>
                              </w:pPr>
                              <w:r>
                                <w:rPr>
                                  <w:rFonts w:hint="eastAsia" w:ascii="宋体" w:hAnsi="宋体"/>
                                  <w:b/>
                                  <w:color w:val="auto"/>
                                  <w:sz w:val="18"/>
                                  <w:szCs w:val="18"/>
                                </w:rPr>
                                <w:t>58km</w:t>
                              </w:r>
                            </w:p>
                          </w:txbxContent>
                        </wps:txbx>
                        <wps:bodyPr upright="1"/>
                      </wps:wsp>
                      <wps:wsp>
                        <wps:cNvPr id="112" name="矩形标注 112"/>
                        <wps:cNvSpPr/>
                        <wps:spPr>
                          <a:xfrm>
                            <a:off x="7538" y="132030"/>
                            <a:ext cx="1120" cy="317"/>
                          </a:xfrm>
                          <a:prstGeom prst="wedgeRectCallout">
                            <a:avLst>
                              <a:gd name="adj1" fmla="val 73454"/>
                              <a:gd name="adj2" fmla="val 185106"/>
                            </a:avLst>
                          </a:prstGeom>
                          <a:noFill/>
                          <a:ln w="9525" cap="flat" cmpd="sng">
                            <a:solidFill>
                              <a:srgbClr val="FF0000"/>
                            </a:solidFill>
                            <a:prstDash val="solid"/>
                            <a:miter/>
                            <a:headEnd type="none" w="med" len="med"/>
                            <a:tailEnd type="none" w="med" len="med"/>
                          </a:ln>
                        </wps:spPr>
                        <wps:txbx>
                          <w:txbxContent>
                            <w:p>
                              <w:pPr>
                                <w:spacing w:line="240" w:lineRule="exact"/>
                                <w:rPr>
                                  <w:rFonts w:ascii="宋体" w:hAnsi="宋体"/>
                                  <w:b/>
                                  <w:color w:val="FF0000"/>
                                  <w:szCs w:val="21"/>
                                </w:rPr>
                              </w:pPr>
                              <w:r>
                                <w:rPr>
                                  <w:rFonts w:hint="eastAsia" w:ascii="宋体" w:hAnsi="宋体"/>
                                  <w:b/>
                                  <w:color w:val="FF0000"/>
                                  <w:szCs w:val="21"/>
                                </w:rPr>
                                <w:t>本项目工区</w:t>
                              </w:r>
                            </w:p>
                          </w:txbxContent>
                        </wps:txbx>
                        <wps:bodyPr upright="1"/>
                      </wps:wsp>
                      <pic:pic xmlns:pic="http://schemas.openxmlformats.org/drawingml/2006/picture">
                        <pic:nvPicPr>
                          <pic:cNvPr id="113" name="图片 1"/>
                          <pic:cNvPicPr>
                            <a:picLocks noChangeAspect="1"/>
                          </pic:cNvPicPr>
                        </pic:nvPicPr>
                        <pic:blipFill>
                          <a:blip r:embed="rId70"/>
                          <a:stretch>
                            <a:fillRect/>
                          </a:stretch>
                        </pic:blipFill>
                        <pic:spPr>
                          <a:xfrm>
                            <a:off x="5470" y="126533"/>
                            <a:ext cx="708" cy="729"/>
                          </a:xfrm>
                          <a:prstGeom prst="rect">
                            <a:avLst/>
                          </a:prstGeom>
                          <a:noFill/>
                          <a:ln>
                            <a:noFill/>
                          </a:ln>
                        </pic:spPr>
                      </pic:pic>
                      <wps:wsp>
                        <wps:cNvPr id="114" name="直接箭头连接符 114"/>
                        <wps:cNvCnPr/>
                        <wps:spPr>
                          <a:xfrm flipV="1">
                            <a:off x="8987" y="131562"/>
                            <a:ext cx="120" cy="1325"/>
                          </a:xfrm>
                          <a:prstGeom prst="straightConnector1">
                            <a:avLst/>
                          </a:prstGeom>
                          <a:ln w="9525" cap="flat" cmpd="sng">
                            <a:solidFill>
                              <a:srgbClr val="FF0000"/>
                            </a:solidFill>
                            <a:prstDash val="solid"/>
                            <a:round/>
                            <a:headEnd type="stealth" w="sm" len="med"/>
                            <a:tailEnd type="stealth" w="sm" len="med"/>
                          </a:ln>
                        </wps:spPr>
                        <wps:bodyPr/>
                      </wps:wsp>
                      <wps:wsp>
                        <wps:cNvPr id="115" name="矩形 115"/>
                        <wps:cNvSpPr/>
                        <wps:spPr>
                          <a:xfrm>
                            <a:off x="8917" y="131791"/>
                            <a:ext cx="862" cy="489"/>
                          </a:xfrm>
                          <a:prstGeom prst="rect">
                            <a:avLst/>
                          </a:prstGeom>
                          <a:noFill/>
                          <a:ln>
                            <a:noFill/>
                          </a:ln>
                        </wps:spPr>
                        <wps:txbx>
                          <w:txbxContent>
                            <w:p>
                              <w:pPr>
                                <w:rPr>
                                  <w:rFonts w:ascii="宋体" w:hAnsi="宋体"/>
                                  <w:b/>
                                  <w:color w:val="auto"/>
                                  <w:sz w:val="18"/>
                                  <w:szCs w:val="18"/>
                                </w:rPr>
                              </w:pPr>
                              <w:r>
                                <w:rPr>
                                  <w:rFonts w:hint="eastAsia" w:ascii="宋体" w:hAnsi="宋体"/>
                                  <w:b/>
                                  <w:color w:val="auto"/>
                                  <w:sz w:val="18"/>
                                  <w:szCs w:val="18"/>
                                  <w:lang w:val="en-US" w:eastAsia="zh-CN"/>
                                </w:rPr>
                                <w:t>26</w:t>
                              </w:r>
                              <w:r>
                                <w:rPr>
                                  <w:rFonts w:hint="eastAsia" w:ascii="宋体" w:hAnsi="宋体"/>
                                  <w:b/>
                                  <w:color w:val="auto"/>
                                  <w:sz w:val="18"/>
                                  <w:szCs w:val="18"/>
                                </w:rPr>
                                <w:t>km</w:t>
                              </w:r>
                            </w:p>
                          </w:txbxContent>
                        </wps:txbx>
                        <wps:bodyPr upright="1"/>
                      </wps:wsp>
                    </wpg:wgp>
                  </a:graphicData>
                </a:graphic>
              </wp:inline>
            </w:drawing>
          </mc:Choice>
          <mc:Fallback>
            <w:pict>
              <v:group id="_x0000_s1026" o:spid="_x0000_s1026" o:spt="203" style="height:439.45pt;width:605.85pt;" coordorigin="5468,126527" coordsize="8719,6853" o:gfxdata="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">
                <o:lock v:ext="edit" aspectratio="f"/>
                <v:shape id="图片 14" o:spid="_x0000_s1026" o:spt="75" type="#_x0000_t75" style="position:absolute;left:5468;top:126527;height:6853;width:8719;" filled="f" o:preferrelative="t" stroked="t" coordsize="21600,21600" o:gfxdata="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n4DO8AAAA&#10;2gAAAA8AAAAAAAAAAQAgAAAAIgAAAGRycy9kb3ducmV2LnhtbFBLAQIUABQAAAAIAIdO4kAzLwWe&#10;OwAAADkAAAAQAAAAAAAAAAEAIAAAAAsBAABkcnMvc2hhcGV4bWwueG1sUEsFBgAAAAAGAAYAWwEA&#10;ALUDAAAAAA==&#10;">
                  <v:fill on="f" focussize="0,0"/>
                  <v:stroke weight="0.5pt" color="#000000" joinstyle="miter"/>
                  <v:imagedata r:id="rId69" o:title=""/>
                  <o:lock v:ext="edit" aspectratio="t"/>
                </v:shape>
                <v:rect id="_x0000_s1026" o:spid="_x0000_s1026" o:spt="1" style="position:absolute;left:10523;top:126912;height:416;width:3216;" filled="f" stroked="f" coordsize="21600,21600" o:gfxdata="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0CgNC5AAAA2g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b/>
                            <w:bCs/>
                            <w:color w:val="FF0000"/>
                            <w:sz w:val="18"/>
                            <w:szCs w:val="18"/>
                          </w:rPr>
                        </w:pPr>
                        <w:r>
                          <w:rPr>
                            <w:rFonts w:hint="eastAsia"/>
                            <w:b/>
                            <w:bCs/>
                            <w:color w:val="FF0000"/>
                            <w:sz w:val="18"/>
                            <w:szCs w:val="18"/>
                          </w:rPr>
                          <w:t>卡拉麦里有蹄类野生动物自然保护区</w:t>
                        </w:r>
                      </w:p>
                    </w:txbxContent>
                  </v:textbox>
                </v:rect>
                <v:shape id="_x0000_s1026" o:spid="_x0000_s1026" o:spt="32" type="#_x0000_t32" style="position:absolute;left:6197;top:132730;flip:x y;height:202;width:2741;" filled="f" stroked="t" coordsize="21600,21600" o:gfxdata="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qHMQLsAAADb&#10;AAAADwAAAAAAAAABACAAAAAiAAAAZHJzL2Rvd25yZXYueG1sUEsBAhQAFAAAAAgAh07iQDMvBZ47&#10;AAAAOQAAABAAAAAAAAAAAQAgAAAACgEAAGRycy9zaGFwZXhtbC54bWxQSwUGAAAAAAYABgBbAQAA&#10;tAMAAAAA&#10;">
                  <v:fill on="f" focussize="0,0"/>
                  <v:stroke color="#FF0000" joinstyle="round" startarrow="classic" endarrow="classic"/>
                  <v:imagedata o:title=""/>
                  <o:lock v:ext="edit" aspectratio="f"/>
                </v:shape>
                <v:rect id="_x0000_s1026" o:spid="_x0000_s1026" o:spt="1" style="position:absolute;left:6949;top:132481;height:327;width:726;" filled="f" stroked="f" coordsize="21600,21600" o:gfxdata="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iK+SL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宋体" w:hAnsi="宋体"/>
                            <w:b/>
                            <w:color w:val="auto"/>
                            <w:sz w:val="18"/>
                            <w:szCs w:val="18"/>
                          </w:rPr>
                        </w:pPr>
                        <w:r>
                          <w:rPr>
                            <w:rFonts w:hint="eastAsia" w:ascii="宋体" w:hAnsi="宋体"/>
                            <w:b/>
                            <w:color w:val="auto"/>
                            <w:sz w:val="18"/>
                            <w:szCs w:val="18"/>
                          </w:rPr>
                          <w:t>5</w:t>
                        </w:r>
                        <w:r>
                          <w:rPr>
                            <w:rFonts w:hint="eastAsia" w:ascii="宋体" w:hAnsi="宋体"/>
                            <w:b/>
                            <w:color w:val="auto"/>
                            <w:sz w:val="18"/>
                            <w:szCs w:val="18"/>
                            <w:lang w:val="en-US" w:eastAsia="zh-CN"/>
                          </w:rPr>
                          <w:t>5</w:t>
                        </w:r>
                        <w:r>
                          <w:rPr>
                            <w:rFonts w:hint="eastAsia" w:ascii="宋体" w:hAnsi="宋体"/>
                            <w:b/>
                            <w:color w:val="auto"/>
                            <w:sz w:val="18"/>
                            <w:szCs w:val="18"/>
                          </w:rPr>
                          <w:t>km</w:t>
                        </w:r>
                      </w:p>
                    </w:txbxContent>
                  </v:textbox>
                </v:rect>
                <v:shape id="_x0000_s1026" o:spid="_x0000_s1026" o:spt="32" type="#_x0000_t32" style="position:absolute;left:8951;top:129844;flip:x y;height:2986;width:7;" filled="f" stroked="t" coordsize="21600,21600" o:gfxdata="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AVwc74A&#10;AADcAAAADwAAAAAAAAABACAAAAAiAAAAZHJzL2Rvd25yZXYueG1sUEsBAhQAFAAAAAgAh07iQDMv&#10;BZ47AAAAOQAAABAAAAAAAAAAAQAgAAAADQEAAGRycy9zaGFwZXhtbC54bWxQSwUGAAAAAAYABgBb&#10;AQAAtwMAAAAA&#10;">
                  <v:fill on="f" focussize="0,0"/>
                  <v:stroke color="#FF0000" joinstyle="round" startarrow="classic" startarrowwidth="narrow" endarrow="classic" endarrowwidth="narrow"/>
                  <v:imagedata o:title=""/>
                  <o:lock v:ext="edit" aspectratio="f"/>
                </v:shape>
                <v:rect id="_x0000_s1026" o:spid="_x0000_s1026" o:spt="1" style="position:absolute;left:8921;top:130424;height:348;width:862;" filled="f" stroked="f" coordsize="21600,21600" o:gfxdata="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5r9m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ascii="宋体" w:hAnsi="宋体"/>
                            <w:b/>
                            <w:color w:val="auto"/>
                            <w:sz w:val="18"/>
                            <w:szCs w:val="18"/>
                          </w:rPr>
                        </w:pPr>
                        <w:r>
                          <w:rPr>
                            <w:rFonts w:hint="eastAsia" w:ascii="宋体" w:hAnsi="宋体"/>
                            <w:b/>
                            <w:color w:val="auto"/>
                            <w:sz w:val="18"/>
                            <w:szCs w:val="18"/>
                          </w:rPr>
                          <w:t>58km</w:t>
                        </w:r>
                      </w:p>
                    </w:txbxContent>
                  </v:textbox>
                </v:rect>
                <v:shape id="_x0000_s1026" o:spid="_x0000_s1026" o:spt="61" type="#_x0000_t61" style="position:absolute;left:7538;top:132030;height:317;width:1120;" filled="f" stroked="t" coordsize="21600,21600" o:gfxdata="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aHTvQAA&#10;ANwAAAAPAAAAAAAAAAEAIAAAACIAAABkcnMvZG93bnJldi54bWxQSwECFAAUAAAACACHTuJAMy8F&#10;njsAAAA5AAAAEAAAAAAAAAABACAAAAAMAQAAZHJzL3NoYXBleG1sLnhtbFBLBQYAAAAABgAGAFsB&#10;AAC2AwAAAAA=&#10;" adj="26666,50783">
                  <v:fill on="f" focussize="0,0"/>
                  <v:stroke color="#FF0000" joinstyle="miter"/>
                  <v:imagedata o:title=""/>
                  <o:lock v:ext="edit" aspectratio="f"/>
                  <v:textbox>
                    <w:txbxContent>
                      <w:p>
                        <w:pPr>
                          <w:spacing w:line="240" w:lineRule="exact"/>
                          <w:rPr>
                            <w:rFonts w:ascii="宋体" w:hAnsi="宋体"/>
                            <w:b/>
                            <w:color w:val="FF0000"/>
                            <w:szCs w:val="21"/>
                          </w:rPr>
                        </w:pPr>
                        <w:r>
                          <w:rPr>
                            <w:rFonts w:hint="eastAsia" w:ascii="宋体" w:hAnsi="宋体"/>
                            <w:b/>
                            <w:color w:val="FF0000"/>
                            <w:szCs w:val="21"/>
                          </w:rPr>
                          <w:t>本项目工区</w:t>
                        </w:r>
                      </w:p>
                    </w:txbxContent>
                  </v:textbox>
                </v:shape>
                <v:shape id="图片 1" o:spid="_x0000_s1026" o:spt="75" type="#_x0000_t75" style="position:absolute;left:5470;top:126533;height:729;width:708;" filled="f" o:preferrelative="t" stroked="f" coordsize="21600,21600" o:gfxdata="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JWJPLsAAADc&#10;AAAADwAAAAAAAAABACAAAAAiAAAAZHJzL2Rvd25yZXYueG1sUEsBAhQAFAAAAAgAh07iQDMvBZ47&#10;AAAAOQAAABAAAAAAAAAAAQAgAAAACgEAAGRycy9zaGFwZXhtbC54bWxQSwUGAAAAAAYABgBbAQAA&#10;tAMAAAAA&#10;">
                  <v:fill on="f" focussize="0,0"/>
                  <v:stroke on="f"/>
                  <v:imagedata r:id="rId70" o:title=""/>
                  <o:lock v:ext="edit" aspectratio="t"/>
                </v:shape>
                <v:shape id="_x0000_s1026" o:spid="_x0000_s1026" o:spt="32" type="#_x0000_t32" style="position:absolute;left:8987;top:131562;flip:y;height:1325;width:120;" filled="f" stroked="t" coordsize="21600,21600" o:gfxdata="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9gMb4A&#10;AADcAAAADwAAAAAAAAABACAAAAAiAAAAZHJzL2Rvd25yZXYueG1sUEsBAhQAFAAAAAgAh07iQDMv&#10;BZ47AAAAOQAAABAAAAAAAAAAAQAgAAAADQEAAGRycy9zaGFwZXhtbC54bWxQSwUGAAAAAAYABgBb&#10;AQAAtwMAAAAA&#10;">
                  <v:fill on="f" focussize="0,0"/>
                  <v:stroke color="#FF0000" joinstyle="round" startarrow="classic" startarrowwidth="narrow" endarrow="classic" endarrowwidth="narrow"/>
                  <v:imagedata o:title=""/>
                  <o:lock v:ext="edit" aspectratio="f"/>
                </v:shape>
                <v:rect id="_x0000_s1026" o:spid="_x0000_s1026" o:spt="1" style="position:absolute;left:8917;top:131791;height:489;width:862;" filled="f" stroked="f" coordsize="21600,21600" o:gfxdata="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YKp2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ascii="宋体" w:hAnsi="宋体"/>
                            <w:b/>
                            <w:color w:val="auto"/>
                            <w:sz w:val="18"/>
                            <w:szCs w:val="18"/>
                          </w:rPr>
                        </w:pPr>
                        <w:r>
                          <w:rPr>
                            <w:rFonts w:hint="eastAsia" w:ascii="宋体" w:hAnsi="宋体"/>
                            <w:b/>
                            <w:color w:val="auto"/>
                            <w:sz w:val="18"/>
                            <w:szCs w:val="18"/>
                            <w:lang w:val="en-US" w:eastAsia="zh-CN"/>
                          </w:rPr>
                          <w:t>26</w:t>
                        </w:r>
                        <w:r>
                          <w:rPr>
                            <w:rFonts w:hint="eastAsia" w:ascii="宋体" w:hAnsi="宋体"/>
                            <w:b/>
                            <w:color w:val="auto"/>
                            <w:sz w:val="18"/>
                            <w:szCs w:val="18"/>
                          </w:rPr>
                          <w:t>km</w:t>
                        </w:r>
                      </w:p>
                    </w:txbxContent>
                  </v:textbox>
                </v:rect>
                <w10:wrap type="none"/>
                <w10:anchorlock/>
              </v:group>
            </w:pict>
          </mc:Fallback>
        </mc:AlternateConten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eastAsia="zh-CN"/>
        </w:rPr>
        <w:t>附</w:t>
      </w:r>
      <w:r>
        <w:rPr>
          <w:rFonts w:hint="default" w:ascii="Times New Roman" w:hAnsi="Times New Roman" w:cs="Times New Roman"/>
          <w:b/>
          <w:bCs/>
          <w:color w:val="auto"/>
          <w:sz w:val="21"/>
          <w:szCs w:val="21"/>
        </w:rPr>
        <w:t>图</w:t>
      </w:r>
      <w:r>
        <w:rPr>
          <w:rFonts w:hint="default" w:ascii="Times New Roman" w:hAnsi="Times New Roman" w:cs="Times New Roman"/>
          <w:b/>
          <w:bCs/>
          <w:color w:val="auto"/>
          <w:sz w:val="21"/>
          <w:szCs w:val="21"/>
          <w:lang w:val="en-US" w:eastAsia="zh-CN"/>
        </w:rPr>
        <w:t>4</w:t>
      </w:r>
      <w:r>
        <w:rPr>
          <w:rFonts w:hint="default" w:ascii="Times New Roman" w:hAnsi="Times New Roman" w:cs="Times New Roman"/>
          <w:b/>
          <w:bCs/>
          <w:color w:val="auto"/>
          <w:sz w:val="21"/>
          <w:szCs w:val="21"/>
        </w:rPr>
        <w:t xml:space="preserve">     本项目</w:t>
      </w:r>
      <w:r>
        <w:rPr>
          <w:rFonts w:hint="default" w:ascii="Times New Roman" w:hAnsi="Times New Roman" w:cs="Times New Roman"/>
          <w:b/>
          <w:bCs/>
          <w:color w:val="auto"/>
          <w:sz w:val="21"/>
          <w:szCs w:val="21"/>
          <w:lang w:eastAsia="zh-CN"/>
        </w:rPr>
        <w:t>区域</w:t>
      </w:r>
      <w:r>
        <w:rPr>
          <w:rFonts w:hint="default" w:ascii="Times New Roman" w:hAnsi="Times New Roman" w:cs="Times New Roman"/>
          <w:b/>
          <w:bCs/>
          <w:color w:val="auto"/>
          <w:sz w:val="21"/>
          <w:szCs w:val="21"/>
        </w:rPr>
        <w:t>位置关系示意图</w:t>
      </w:r>
    </w:p>
    <w:p>
      <w:pPr>
        <w:pStyle w:val="54"/>
        <w:jc w:val="center"/>
        <w:rPr>
          <w:rFonts w:hint="default" w:ascii="Times New Roman" w:hAnsi="Times New Roman" w:eastAsia="黑体" w:cs="Times New Roman"/>
          <w:color w:val="auto"/>
          <w:sz w:val="30"/>
          <w:szCs w:val="30"/>
          <w:lang w:eastAsia="zh-CN"/>
        </w:rPr>
      </w:pPr>
      <w:r>
        <w:rPr>
          <w:rFonts w:hint="default" w:ascii="Times New Roman" w:hAnsi="Times New Roman" w:eastAsia="黑体" w:cs="Times New Roman"/>
          <w:color w:val="auto"/>
          <w:sz w:val="30"/>
          <w:szCs w:val="30"/>
          <w:lang w:eastAsia="zh-CN"/>
        </w:rPr>
        <w:drawing>
          <wp:inline distT="0" distB="0" distL="114300" distR="114300">
            <wp:extent cx="7661910" cy="5693410"/>
            <wp:effectExtent l="0" t="0" r="3810" b="6350"/>
            <wp:docPr id="132" name="图片 8" descr="部署叠压力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 descr="部署叠压力系数"/>
                    <pic:cNvPicPr>
                      <a:picLocks noChangeAspect="1"/>
                    </pic:cNvPicPr>
                  </pic:nvPicPr>
                  <pic:blipFill>
                    <a:blip r:embed="rId71"/>
                    <a:stretch>
                      <a:fillRect/>
                    </a:stretch>
                  </pic:blipFill>
                  <pic:spPr>
                    <a:xfrm>
                      <a:off x="0" y="0"/>
                      <a:ext cx="7661910" cy="5693410"/>
                    </a:xfrm>
                    <a:prstGeom prst="rect">
                      <a:avLst/>
                    </a:prstGeom>
                    <a:noFill/>
                    <a:ln>
                      <a:noFill/>
                    </a:ln>
                  </pic:spPr>
                </pic:pic>
              </a:graphicData>
            </a:graphic>
          </wp:inline>
        </w:drawing>
      </w:r>
    </w:p>
    <w:p>
      <w:pPr>
        <w:pStyle w:val="26"/>
        <w:spacing w:before="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bCs/>
          <w:color w:val="auto"/>
          <w:kern w:val="2"/>
          <w:sz w:val="21"/>
          <w:szCs w:val="21"/>
          <w:lang w:val="en-US" w:eastAsia="zh-CN" w:bidi="ar-SA"/>
        </w:rPr>
        <w:t>附图5      本项目井位部署示意图</w:t>
      </w:r>
    </w:p>
    <w:p>
      <w:pPr>
        <w:spacing w:before="120" w:beforeLines="50" w:line="360" w:lineRule="auto"/>
        <w:jc w:val="center"/>
        <w:rPr>
          <w:rFonts w:hint="default" w:ascii="Times New Roman" w:hAnsi="Times New Roman" w:cs="Times New Roman"/>
          <w:b/>
          <w:color w:val="auto"/>
          <w:sz w:val="24"/>
          <w:szCs w:val="32"/>
          <w:lang w:bidi="ar"/>
        </w:rPr>
      </w:pPr>
      <w:r>
        <w:rPr>
          <w:rFonts w:hint="default" w:ascii="Times New Roman" w:hAnsi="Times New Roman" w:cs="Times New Roman"/>
          <w:color w:val="auto"/>
          <w:sz w:val="21"/>
        </w:rPr>
        <mc:AlternateContent>
          <mc:Choice Requires="wps">
            <w:drawing>
              <wp:anchor distT="0" distB="0" distL="114300" distR="114300" simplePos="0" relativeHeight="251679744" behindDoc="0" locked="0" layoutInCell="1" allowOverlap="1">
                <wp:simplePos x="0" y="0"/>
                <wp:positionH relativeFrom="column">
                  <wp:posOffset>6494780</wp:posOffset>
                </wp:positionH>
                <wp:positionV relativeFrom="paragraph">
                  <wp:posOffset>4095115</wp:posOffset>
                </wp:positionV>
                <wp:extent cx="1520825" cy="1198880"/>
                <wp:effectExtent l="13970" t="13970" r="19685" b="21590"/>
                <wp:wrapNone/>
                <wp:docPr id="208" name="矩形 208"/>
                <wp:cNvGraphicFramePr/>
                <a:graphic xmlns:a="http://schemas.openxmlformats.org/drawingml/2006/main">
                  <a:graphicData uri="http://schemas.microsoft.com/office/word/2010/wordprocessingShape">
                    <wps:wsp>
                      <wps:cNvSpPr/>
                      <wps:spPr>
                        <a:xfrm>
                          <a:off x="6948805" y="4406900"/>
                          <a:ext cx="1520825" cy="1198880"/>
                        </a:xfrm>
                        <a:prstGeom prst="rect">
                          <a:avLst/>
                        </a:prstGeom>
                        <a:noFill/>
                        <a:ln w="28575" cap="flat" cmpd="sng">
                          <a:solidFill>
                            <a:srgbClr val="FFFFFF"/>
                          </a:solidFill>
                          <a:prstDash val="solid"/>
                          <a:miter/>
                          <a:headEnd type="none" w="med" len="med"/>
                          <a:tailEnd type="none" w="med" len="med"/>
                        </a:ln>
                      </wps:spPr>
                      <wps:txbx>
                        <w:txbxContent>
                          <w:p>
                            <w:pPr>
                              <w:spacing w:line="360" w:lineRule="auto"/>
                              <w:jc w:val="center"/>
                              <w:rPr>
                                <w:rFonts w:hint="eastAsia"/>
                                <w:b/>
                                <w:color w:val="F1F1F1"/>
                                <w:sz w:val="24"/>
                                <w:szCs w:val="24"/>
                              </w:rPr>
                            </w:pPr>
                            <w:r>
                              <w:rPr>
                                <w:rFonts w:hint="eastAsia"/>
                                <w:b/>
                                <w:color w:val="F1F1F1"/>
                                <w:sz w:val="24"/>
                                <w:szCs w:val="24"/>
                              </w:rPr>
                              <w:t>图例</w:t>
                            </w:r>
                          </w:p>
                          <w:p>
                            <w:pPr>
                              <w:spacing w:line="360" w:lineRule="auto"/>
                              <w:rPr>
                                <w:sz w:val="15"/>
                                <w:szCs w:val="15"/>
                              </w:rPr>
                            </w:pPr>
                          </w:p>
                        </w:txbxContent>
                      </wps:txbx>
                      <wps:bodyPr upright="1"/>
                    </wps:wsp>
                  </a:graphicData>
                </a:graphic>
              </wp:anchor>
            </w:drawing>
          </mc:Choice>
          <mc:Fallback>
            <w:pict>
              <v:rect id="_x0000_s1026" o:spid="_x0000_s1026" o:spt="1" style="position:absolute;left:0pt;margin-left:511.4pt;margin-top:322.45pt;height:94.4pt;width:119.75pt;z-index:251679744;mso-width-relative:page;mso-height-relative:page;" filled="f" stroked="t" coordsize="21600,21600" o:gfxdata="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dhu09sAAAANAQAADwAAAAAAAAABACAA&#10;AAAiAAAAZHJzL2Rvd25yZXYueG1sUEsBAhQAFAAAAAgAh07iQJCld/IKAgAAEgQAAA4AAAAAAAAA&#10;AQAgAAAAKgEAAGRycy9lMm9Eb2MueG1sUEsFBgAAAAAGAAYAWQEAAKYFAAAAAA==&#10;">
                <v:fill on="f" focussize="0,0"/>
                <v:stroke weight="2.25pt" color="#FFFFFF" joinstyle="miter"/>
                <v:imagedata o:title=""/>
                <o:lock v:ext="edit" aspectratio="f"/>
                <v:textbox>
                  <w:txbxContent>
                    <w:p>
                      <w:pPr>
                        <w:spacing w:line="360" w:lineRule="auto"/>
                        <w:jc w:val="center"/>
                        <w:rPr>
                          <w:rFonts w:hint="eastAsia"/>
                          <w:b/>
                          <w:color w:val="F1F1F1"/>
                          <w:sz w:val="24"/>
                          <w:szCs w:val="24"/>
                        </w:rPr>
                      </w:pPr>
                      <w:r>
                        <w:rPr>
                          <w:rFonts w:hint="eastAsia"/>
                          <w:b/>
                          <w:color w:val="F1F1F1"/>
                          <w:sz w:val="24"/>
                          <w:szCs w:val="24"/>
                        </w:rPr>
                        <w:t>图例</w:t>
                      </w:r>
                    </w:p>
                    <w:p>
                      <w:pPr>
                        <w:spacing w:line="360" w:lineRule="auto"/>
                        <w:rPr>
                          <w:sz w:val="15"/>
                          <w:szCs w:val="15"/>
                        </w:rPr>
                      </w:pPr>
                    </w:p>
                  </w:txbxContent>
                </v:textbox>
              </v:rect>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80768" behindDoc="0" locked="0" layoutInCell="1" allowOverlap="1">
                <wp:simplePos x="0" y="0"/>
                <wp:positionH relativeFrom="column">
                  <wp:posOffset>4083685</wp:posOffset>
                </wp:positionH>
                <wp:positionV relativeFrom="paragraph">
                  <wp:posOffset>619125</wp:posOffset>
                </wp:positionV>
                <wp:extent cx="2493010" cy="2861945"/>
                <wp:effectExtent l="5080" t="5080" r="13335" b="1296670"/>
                <wp:wrapNone/>
                <wp:docPr id="209" name="矩形标注 209"/>
                <wp:cNvGraphicFramePr/>
                <a:graphic xmlns:a="http://schemas.openxmlformats.org/drawingml/2006/main">
                  <a:graphicData uri="http://schemas.microsoft.com/office/word/2010/wordprocessingShape">
                    <wps:wsp>
                      <wps:cNvSpPr/>
                      <wps:spPr>
                        <a:xfrm rot="5400000">
                          <a:off x="4853305" y="990600"/>
                          <a:ext cx="2493010" cy="2861945"/>
                        </a:xfrm>
                        <a:prstGeom prst="wedgeRectCallout">
                          <a:avLst>
                            <a:gd name="adj1" fmla="val 100764"/>
                            <a:gd name="adj2" fmla="val 49046"/>
                          </a:avLst>
                        </a:prstGeom>
                        <a:noFill/>
                        <a:ln w="9525" cap="flat" cmpd="sng">
                          <a:solidFill>
                            <a:srgbClr val="000001"/>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val="0"/>
                              <w:ind w:left="0" w:leftChars="0"/>
                              <w:jc w:val="center"/>
                              <w:textAlignment w:val="auto"/>
                            </w:pPr>
                            <w:r>
                              <w:drawing>
                                <wp:inline distT="0" distB="0" distL="114300" distR="114300">
                                  <wp:extent cx="2670175" cy="2283460"/>
                                  <wp:effectExtent l="9525" t="9525" r="17780" b="23495"/>
                                  <wp:docPr id="2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6"/>
                                          <pic:cNvPicPr>
                                            <a:picLocks noChangeAspect="1"/>
                                          </pic:cNvPicPr>
                                        </pic:nvPicPr>
                                        <pic:blipFill>
                                          <a:blip r:embed="rId72"/>
                                          <a:stretch>
                                            <a:fillRect/>
                                          </a:stretch>
                                        </pic:blipFill>
                                        <pic:spPr>
                                          <a:xfrm>
                                            <a:off x="0" y="0"/>
                                            <a:ext cx="2670175" cy="2283460"/>
                                          </a:xfrm>
                                          <a:prstGeom prst="rect">
                                            <a:avLst/>
                                          </a:prstGeom>
                                          <a:noFill/>
                                          <a:ln w="9525" cap="flat" cmpd="sng">
                                            <a:solidFill>
                                              <a:srgbClr val="000000"/>
                                            </a:solidFill>
                                            <a:prstDash val="solid"/>
                                            <a:miter/>
                                            <a:headEnd type="none" w="med" len="med"/>
                                            <a:tailEnd type="none" w="med" len="med"/>
                                          </a:ln>
                                        </pic:spPr>
                                      </pic:pic>
                                    </a:graphicData>
                                  </a:graphic>
                                </wp:inline>
                              </w:drawing>
                            </w:r>
                          </w:p>
                        </w:txbxContent>
                      </wps:txbx>
                      <wps:bodyPr upright="1"/>
                    </wps:wsp>
                  </a:graphicData>
                </a:graphic>
              </wp:anchor>
            </w:drawing>
          </mc:Choice>
          <mc:Fallback>
            <w:pict>
              <v:shape id="_x0000_s1026" o:spid="_x0000_s1026" o:spt="61" type="#_x0000_t61" style="position:absolute;left:0pt;margin-left:321.55pt;margin-top:48.75pt;height:225.35pt;width:196.3pt;rotation:5898240f;z-index:251680768;mso-width-relative:page;mso-height-relative:page;" filled="f" stroked="t" coordsize="21600,21600" o:gfxdata="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7Vj5X2wAAAAsBAAAPAAAA&#10;AAAAAAEAIAAAACIAAABkcnMvZG93bnJldi54bWxQSwECFAAUAAAACACHTuJAIYGK00sCAACCBAAA&#10;DgAAAAAAAAABACAAAAAqAQAAZHJzL2Uyb0RvYy54bWxQSwUGAAAAAAYABgBZAQAA5wUAAAAA&#10;" adj="32565,21394">
                <v:fill on="f" focussize="0,0"/>
                <v:stroke color="#000001"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ind w:left="0" w:leftChars="0"/>
                        <w:jc w:val="center"/>
                        <w:textAlignment w:val="auto"/>
                      </w:pPr>
                      <w:r>
                        <w:drawing>
                          <wp:inline distT="0" distB="0" distL="114300" distR="114300">
                            <wp:extent cx="2670175" cy="2283460"/>
                            <wp:effectExtent l="9525" t="9525" r="17780" b="23495"/>
                            <wp:docPr id="21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6"/>
                                    <pic:cNvPicPr>
                                      <a:picLocks noChangeAspect="1"/>
                                    </pic:cNvPicPr>
                                  </pic:nvPicPr>
                                  <pic:blipFill>
                                    <a:blip r:embed="rId72"/>
                                    <a:stretch>
                                      <a:fillRect/>
                                    </a:stretch>
                                  </pic:blipFill>
                                  <pic:spPr>
                                    <a:xfrm>
                                      <a:off x="0" y="0"/>
                                      <a:ext cx="2670175" cy="2283460"/>
                                    </a:xfrm>
                                    <a:prstGeom prst="rect">
                                      <a:avLst/>
                                    </a:prstGeom>
                                    <a:noFill/>
                                    <a:ln w="9525" cap="flat" cmpd="sng">
                                      <a:solidFill>
                                        <a:srgbClr val="000000"/>
                                      </a:solidFill>
                                      <a:prstDash val="solid"/>
                                      <a:miter/>
                                      <a:headEnd type="none" w="med" len="med"/>
                                      <a:tailEnd type="none" w="med" len="med"/>
                                    </a:ln>
                                  </pic:spPr>
                                </pic:pic>
                              </a:graphicData>
                            </a:graphic>
                          </wp:inline>
                        </w:drawing>
                      </w:r>
                    </w:p>
                  </w:txbxContent>
                </v:textbox>
              </v:shape>
            </w:pict>
          </mc:Fallback>
        </mc:AlternateContent>
      </w:r>
      <w:r>
        <w:rPr>
          <w:rFonts w:hint="default" w:ascii="Times New Roman" w:hAnsi="Times New Roman" w:cs="Times New Roman"/>
          <w:color w:val="auto"/>
          <w:sz w:val="21"/>
        </w:rPr>
        <w:drawing>
          <wp:anchor distT="0" distB="0" distL="114300" distR="114300" simplePos="0" relativeHeight="251681792" behindDoc="0" locked="0" layoutInCell="1" allowOverlap="1">
            <wp:simplePos x="0" y="0"/>
            <wp:positionH relativeFrom="column">
              <wp:posOffset>833755</wp:posOffset>
            </wp:positionH>
            <wp:positionV relativeFrom="paragraph">
              <wp:posOffset>120015</wp:posOffset>
            </wp:positionV>
            <wp:extent cx="557530" cy="573405"/>
            <wp:effectExtent l="0" t="0" r="6350" b="5715"/>
            <wp:wrapNone/>
            <wp:docPr id="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
                    <pic:cNvPicPr>
                      <a:picLocks noChangeAspect="1"/>
                    </pic:cNvPicPr>
                  </pic:nvPicPr>
                  <pic:blipFill>
                    <a:blip r:embed="rId73"/>
                    <a:stretch>
                      <a:fillRect/>
                    </a:stretch>
                  </pic:blipFill>
                  <pic:spPr>
                    <a:xfrm>
                      <a:off x="2531745" y="1352550"/>
                      <a:ext cx="557530" cy="57340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7488555" cy="5475605"/>
            <wp:effectExtent l="12700" t="12700" r="27305" b="13335"/>
            <wp:docPr id="2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5"/>
                    <pic:cNvPicPr>
                      <a:picLocks noChangeAspect="1"/>
                    </pic:cNvPicPr>
                  </pic:nvPicPr>
                  <pic:blipFill>
                    <a:blip r:embed="rId74"/>
                    <a:stretch>
                      <a:fillRect/>
                    </a:stretch>
                  </pic:blipFill>
                  <pic:spPr>
                    <a:xfrm>
                      <a:off x="0" y="0"/>
                      <a:ext cx="7488555" cy="5475605"/>
                    </a:xfrm>
                    <a:prstGeom prst="rect">
                      <a:avLst/>
                    </a:prstGeom>
                    <a:noFill/>
                    <a:ln w="12700" cmpd="sng">
                      <a:solidFill>
                        <a:schemeClr val="tx1"/>
                      </a:solidFill>
                      <a:prstDash val="solid"/>
                    </a:ln>
                  </pic:spPr>
                </pic:pic>
              </a:graphicData>
            </a:graphic>
          </wp:inline>
        </w:drawing>
      </w:r>
    </w:p>
    <w:p>
      <w:pPr>
        <w:pStyle w:val="54"/>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lang w:eastAsia="zh-CN"/>
        </w:rPr>
        <w:t>附图</w:t>
      </w:r>
      <w:r>
        <w:rPr>
          <w:rFonts w:hint="default" w:ascii="Times New Roman" w:hAnsi="Times New Roman" w:cs="Times New Roman"/>
          <w:b/>
          <w:bCs/>
          <w:color w:val="auto"/>
          <w:szCs w:val="21"/>
          <w:lang w:val="en-US" w:eastAsia="zh-CN"/>
        </w:rPr>
        <w:t>6</w:t>
      </w:r>
      <w:r>
        <w:rPr>
          <w:rFonts w:hint="default" w:ascii="Times New Roman" w:hAnsi="Times New Roman" w:cs="Times New Roman"/>
          <w:b/>
          <w:bCs/>
          <w:color w:val="auto"/>
          <w:szCs w:val="21"/>
        </w:rPr>
        <w:t xml:space="preserve"> </w:t>
      </w:r>
      <w:r>
        <w:rPr>
          <w:rFonts w:hint="default"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 xml:space="preserve">   项目监测布点示意图</w:t>
      </w:r>
    </w:p>
    <w:p>
      <w:pPr>
        <w:pStyle w:val="26"/>
        <w:spacing w:before="0" w:beforeAutospacing="0" w:after="0" w:afterAutospacing="0"/>
        <w:jc w:val="center"/>
        <w:textAlignment w:val="top"/>
        <w:rPr>
          <w:rFonts w:hint="default" w:ascii="Times New Roman" w:hAnsi="Times New Roman" w:cs="Times New Roman"/>
          <w:b/>
          <w:color w:val="auto"/>
          <w:sz w:val="21"/>
          <w:szCs w:val="21"/>
        </w:rPr>
      </w:pPr>
    </w:p>
    <w:p>
      <w:pPr>
        <w:pStyle w:val="26"/>
        <w:spacing w:before="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eastAsia="宋体" w:cs="Times New Roman"/>
          <w:color w:val="auto"/>
          <w:sz w:val="24"/>
          <w:lang w:eastAsia="zh-CN"/>
        </w:rPr>
        <w:drawing>
          <wp:inline distT="0" distB="0" distL="114300" distR="114300">
            <wp:extent cx="8457565" cy="5472430"/>
            <wp:effectExtent l="0" t="0" r="635" b="13970"/>
            <wp:docPr id="202" name="图片 10" descr="北10-19口井-评价区域土地利用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0" descr="北10-19口井-评价区域土地利用现状图"/>
                    <pic:cNvPicPr>
                      <a:picLocks noChangeAspect="1"/>
                    </pic:cNvPicPr>
                  </pic:nvPicPr>
                  <pic:blipFill>
                    <a:blip r:embed="rId75"/>
                    <a:stretch>
                      <a:fillRect/>
                    </a:stretch>
                  </pic:blipFill>
                  <pic:spPr>
                    <a:xfrm>
                      <a:off x="0" y="0"/>
                      <a:ext cx="8457565" cy="5472430"/>
                    </a:xfrm>
                    <a:prstGeom prst="rect">
                      <a:avLst/>
                    </a:prstGeom>
                    <a:noFill/>
                    <a:ln>
                      <a:noFill/>
                    </a:ln>
                  </pic:spPr>
                </pic:pic>
              </a:graphicData>
            </a:graphic>
          </wp:inline>
        </w:drawing>
      </w:r>
    </w:p>
    <w:p>
      <w:pPr>
        <w:pStyle w:val="26"/>
        <w:spacing w:before="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eastAsia="zh-CN"/>
        </w:rPr>
        <w:t>附图</w:t>
      </w:r>
      <w:r>
        <w:rPr>
          <w:rFonts w:hint="default" w:ascii="Times New Roman" w:hAnsi="Times New Roman" w:cs="Times New Roman"/>
          <w:b/>
          <w:color w:val="auto"/>
          <w:sz w:val="21"/>
          <w:szCs w:val="21"/>
          <w:lang w:val="en-US" w:eastAsia="zh-CN"/>
        </w:rPr>
        <w:t>7</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 xml:space="preserve"> </w:t>
      </w:r>
      <w:r>
        <w:rPr>
          <w:rFonts w:hint="default" w:ascii="Times New Roman" w:hAnsi="Times New Roman" w:cs="Times New Roman"/>
          <w:b/>
          <w:color w:val="auto"/>
          <w:sz w:val="21"/>
          <w:szCs w:val="21"/>
        </w:rPr>
        <w:t>本项目区域土地利用类型示意图</w:t>
      </w:r>
    </w:p>
    <w:p>
      <w:pPr>
        <w:pStyle w:val="26"/>
        <w:spacing w:before="0" w:beforeAutospacing="0" w:after="0" w:afterAutospacing="0"/>
        <w:jc w:val="center"/>
        <w:textAlignment w:val="top"/>
        <w:rPr>
          <w:rFonts w:hint="default" w:ascii="Times New Roman" w:hAnsi="Times New Roman" w:cs="Times New Roman"/>
          <w:b/>
          <w:color w:val="auto"/>
          <w:sz w:val="21"/>
          <w:szCs w:val="21"/>
        </w:rPr>
      </w:pPr>
    </w:p>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8292465" cy="5415280"/>
            <wp:effectExtent l="0" t="0" r="13335" b="10160"/>
            <wp:docPr id="203" name="图片 11" descr="北10-19口井-评价区域土壤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1" descr="北10-19口井-评价区域土壤类型图"/>
                    <pic:cNvPicPr>
                      <a:picLocks noChangeAspect="1"/>
                    </pic:cNvPicPr>
                  </pic:nvPicPr>
                  <pic:blipFill>
                    <a:blip r:embed="rId76"/>
                    <a:stretch>
                      <a:fillRect/>
                    </a:stretch>
                  </pic:blipFill>
                  <pic:spPr>
                    <a:xfrm>
                      <a:off x="0" y="0"/>
                      <a:ext cx="8292465" cy="5415280"/>
                    </a:xfrm>
                    <a:prstGeom prst="rect">
                      <a:avLst/>
                    </a:prstGeom>
                    <a:noFill/>
                    <a:ln>
                      <a:noFill/>
                    </a:ln>
                  </pic:spPr>
                </pic:pic>
              </a:graphicData>
            </a:graphic>
          </wp:inline>
        </w:drawing>
      </w:r>
    </w:p>
    <w:p>
      <w:pPr>
        <w:pStyle w:val="26"/>
        <w:spacing w:before="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eastAsia="zh-CN"/>
        </w:rPr>
        <w:t>附图</w:t>
      </w:r>
      <w:r>
        <w:rPr>
          <w:rFonts w:hint="default" w:ascii="Times New Roman" w:hAnsi="Times New Roman" w:cs="Times New Roman"/>
          <w:b/>
          <w:color w:val="auto"/>
          <w:sz w:val="21"/>
          <w:szCs w:val="21"/>
          <w:lang w:val="en-US" w:eastAsia="zh-CN"/>
        </w:rPr>
        <w:t>8</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 xml:space="preserve"> </w:t>
      </w:r>
      <w:r>
        <w:rPr>
          <w:rFonts w:hint="default" w:ascii="Times New Roman" w:hAnsi="Times New Roman" w:cs="Times New Roman"/>
          <w:b/>
          <w:color w:val="auto"/>
          <w:sz w:val="21"/>
          <w:szCs w:val="21"/>
        </w:rPr>
        <w:t xml:space="preserve"> 本项目区域土壤类型示意图</w:t>
      </w:r>
    </w:p>
    <w:p>
      <w:pPr>
        <w:spacing w:line="360" w:lineRule="auto"/>
        <w:jc w:val="center"/>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drawing>
          <wp:inline distT="0" distB="0" distL="114300" distR="114300">
            <wp:extent cx="8608060" cy="5594350"/>
            <wp:effectExtent l="0" t="0" r="2540" b="13970"/>
            <wp:docPr id="205" name="图片 13" descr="北10-19口井-评价区域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3" descr="北10-19口井-评价区域植被类型图"/>
                    <pic:cNvPicPr>
                      <a:picLocks noChangeAspect="1"/>
                    </pic:cNvPicPr>
                  </pic:nvPicPr>
                  <pic:blipFill>
                    <a:blip r:embed="rId77"/>
                    <a:stretch>
                      <a:fillRect/>
                    </a:stretch>
                  </pic:blipFill>
                  <pic:spPr>
                    <a:xfrm>
                      <a:off x="0" y="0"/>
                      <a:ext cx="8608060" cy="5594350"/>
                    </a:xfrm>
                    <a:prstGeom prst="rect">
                      <a:avLst/>
                    </a:prstGeom>
                    <a:noFill/>
                    <a:ln>
                      <a:noFill/>
                    </a:ln>
                  </pic:spPr>
                </pic:pic>
              </a:graphicData>
            </a:graphic>
          </wp:inline>
        </w:drawing>
      </w:r>
    </w:p>
    <w:p>
      <w:pPr>
        <w:pStyle w:val="26"/>
        <w:spacing w:before="0" w:beforeAutospacing="0" w:after="0" w:afterAutospacing="0"/>
        <w:jc w:val="center"/>
        <w:textAlignment w:val="top"/>
        <w:rPr>
          <w:rFonts w:hint="default" w:ascii="Times New Roman" w:hAnsi="Times New Roman" w:cs="Times New Roman"/>
          <w:b/>
          <w:color w:val="auto"/>
          <w:sz w:val="21"/>
          <w:szCs w:val="21"/>
        </w:rPr>
      </w:pPr>
      <w:r>
        <w:rPr>
          <w:rFonts w:hint="default" w:ascii="Times New Roman" w:hAnsi="Times New Roman" w:cs="Times New Roman"/>
          <w:b/>
          <w:color w:val="auto"/>
          <w:sz w:val="21"/>
          <w:szCs w:val="21"/>
          <w:lang w:eastAsia="zh-CN"/>
        </w:rPr>
        <w:t>附图</w:t>
      </w:r>
      <w:r>
        <w:rPr>
          <w:rFonts w:hint="default" w:ascii="Times New Roman" w:hAnsi="Times New Roman" w:cs="Times New Roman"/>
          <w:b/>
          <w:color w:val="auto"/>
          <w:sz w:val="21"/>
          <w:szCs w:val="21"/>
          <w:lang w:val="en-US" w:eastAsia="zh-CN"/>
        </w:rPr>
        <w:t>9</w:t>
      </w:r>
      <w:r>
        <w:rPr>
          <w:rFonts w:hint="default" w:ascii="Times New Roman" w:hAnsi="Times New Roman" w:cs="Times New Roman"/>
          <w:b/>
          <w:color w:val="auto"/>
          <w:sz w:val="21"/>
          <w:szCs w:val="21"/>
        </w:rPr>
        <w:t xml:space="preserve"> </w:t>
      </w:r>
      <w:r>
        <w:rPr>
          <w:rFonts w:hint="default" w:ascii="Times New Roman" w:hAnsi="Times New Roman" w:cs="Times New Roman"/>
          <w:b/>
          <w:color w:val="auto"/>
          <w:sz w:val="21"/>
          <w:szCs w:val="21"/>
          <w:lang w:val="en-US" w:eastAsia="zh-CN"/>
        </w:rPr>
        <w:t xml:space="preserve">   </w:t>
      </w:r>
      <w:r>
        <w:rPr>
          <w:rFonts w:hint="default" w:ascii="Times New Roman" w:hAnsi="Times New Roman" w:cs="Times New Roman"/>
          <w:b/>
          <w:color w:val="auto"/>
          <w:sz w:val="21"/>
          <w:szCs w:val="21"/>
        </w:rPr>
        <w:t xml:space="preserve"> 本项目区域植被类型分布示意图</w:t>
      </w:r>
    </w:p>
    <w:p>
      <w:pPr>
        <w:pStyle w:val="26"/>
        <w:spacing w:before="0" w:beforeAutospacing="0" w:after="0" w:afterAutospacing="0"/>
        <w:jc w:val="center"/>
        <w:textAlignment w:val="top"/>
        <w:rPr>
          <w:rFonts w:hint="default" w:ascii="Times New Roman" w:hAnsi="Times New Roman" w:cs="Times New Roman"/>
          <w:b/>
          <w:color w:val="auto"/>
          <w:sz w:val="21"/>
          <w:szCs w:val="21"/>
        </w:rPr>
      </w:pPr>
    </w:p>
    <w:p>
      <w:pPr>
        <w:pStyle w:val="50"/>
        <w:spacing w:line="360" w:lineRule="auto"/>
        <w:ind w:left="0" w:leftChars="0" w:firstLine="0" w:firstLineChars="0"/>
        <w:jc w:val="center"/>
        <w:rPr>
          <w:rFonts w:hint="default" w:ascii="Times New Roman" w:hAnsi="Times New Roman" w:eastAsia="宋体" w:cs="Times New Roman"/>
          <w:color w:val="auto"/>
          <w:kern w:val="0"/>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66432" behindDoc="0" locked="0" layoutInCell="1" allowOverlap="1">
                <wp:simplePos x="0" y="0"/>
                <wp:positionH relativeFrom="column">
                  <wp:posOffset>3439795</wp:posOffset>
                </wp:positionH>
                <wp:positionV relativeFrom="paragraph">
                  <wp:posOffset>985520</wp:posOffset>
                </wp:positionV>
                <wp:extent cx="826135" cy="318135"/>
                <wp:effectExtent l="249555" t="4445" r="6350" b="58420"/>
                <wp:wrapNone/>
                <wp:docPr id="10" name="圆角矩形标注 10"/>
                <wp:cNvGraphicFramePr/>
                <a:graphic xmlns:a="http://schemas.openxmlformats.org/drawingml/2006/main">
                  <a:graphicData uri="http://schemas.microsoft.com/office/word/2010/wordprocessingShape">
                    <wps:wsp>
                      <wps:cNvSpPr/>
                      <wps:spPr>
                        <a:xfrm>
                          <a:off x="0" y="0"/>
                          <a:ext cx="826135" cy="318135"/>
                        </a:xfrm>
                        <a:prstGeom prst="wedgeRoundRectCallout">
                          <a:avLst>
                            <a:gd name="adj1" fmla="val -76518"/>
                            <a:gd name="adj2" fmla="val 60218"/>
                            <a:gd name="adj3" fmla="val 16667"/>
                          </a:avLst>
                        </a:prstGeom>
                        <a:solidFill>
                          <a:srgbClr val="FFFFFF"/>
                        </a:solidFill>
                        <a:ln w="9525" cap="flat" cmpd="sng">
                          <a:solidFill>
                            <a:srgbClr val="000001"/>
                          </a:solidFill>
                          <a:prstDash val="solid"/>
                          <a:miter/>
                          <a:headEnd type="none" w="med" len="med"/>
                          <a:tailEnd type="triangle" w="med" len="med"/>
                        </a:ln>
                      </wps:spPr>
                      <wps:txbx>
                        <w:txbxContent>
                          <w:p>
                            <w:pPr>
                              <w:rPr>
                                <w:rFonts w:hint="eastAsia" w:eastAsia="宋体"/>
                                <w:lang w:eastAsia="zh-CN"/>
                              </w:rPr>
                            </w:pPr>
                            <w:r>
                              <w:rPr>
                                <w:rFonts w:hint="eastAsia"/>
                                <w:lang w:eastAsia="zh-CN"/>
                              </w:rPr>
                              <w:t>本项目区</w:t>
                            </w:r>
                          </w:p>
                        </w:txbxContent>
                      </wps:txbx>
                      <wps:bodyPr upright="1"/>
                    </wps:wsp>
                  </a:graphicData>
                </a:graphic>
              </wp:anchor>
            </w:drawing>
          </mc:Choice>
          <mc:Fallback>
            <w:pict>
              <v:shape id="_x0000_s1026" o:spid="_x0000_s1026" o:spt="62" type="#_x0000_t62" style="position:absolute;left:0pt;margin-left:270.85pt;margin-top:77.6pt;height:25.05pt;width:65.05pt;z-index:251666432;mso-width-relative:page;mso-height-relative:page;" fillcolor="#FFFFFF" filled="t" stroked="t" coordsize="21600,21600" o:gfxdata="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DPQ/djZAAAA&#10;CwEAAA8AAAAAAAAAAQAgAAAAIgAAAGRycy9kb3ducmV2LnhtbFBLAQIUABQAAAAIAIdO4kDG8+Bn&#10;VQIAAMEEAAAOAAAAAAAAAAEAIAAAACgBAABkcnMvZTJvRG9jLnhtbFBLBQYAAAAABgAGAFkBAADv&#10;BQAAAAA=&#10;" adj="-5728,23807,14400">
                <v:fill on="t" focussize="0,0"/>
                <v:stroke color="#000001" joinstyle="miter" endarrow="block"/>
                <v:imagedata o:title=""/>
                <o:lock v:ext="edit" aspectratio="f"/>
                <v:textbox>
                  <w:txbxContent>
                    <w:p>
                      <w:pPr>
                        <w:rPr>
                          <w:rFonts w:hint="eastAsia" w:eastAsia="宋体"/>
                          <w:lang w:eastAsia="zh-CN"/>
                        </w:rPr>
                      </w:pPr>
                      <w:r>
                        <w:rPr>
                          <w:rFonts w:hint="eastAsia"/>
                          <w:lang w:eastAsia="zh-CN"/>
                        </w:rPr>
                        <w:t>本项目区</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5408" behindDoc="0" locked="0" layoutInCell="1" allowOverlap="1">
                <wp:simplePos x="0" y="0"/>
                <wp:positionH relativeFrom="column">
                  <wp:posOffset>3141345</wp:posOffset>
                </wp:positionH>
                <wp:positionV relativeFrom="paragraph">
                  <wp:posOffset>1297305</wp:posOffset>
                </wp:positionV>
                <wp:extent cx="75565" cy="75565"/>
                <wp:effectExtent l="4445" t="4445" r="11430" b="11430"/>
                <wp:wrapNone/>
                <wp:docPr id="11" name="任意多边形 11"/>
                <wp:cNvGraphicFramePr/>
                <a:graphic xmlns:a="http://schemas.openxmlformats.org/drawingml/2006/main">
                  <a:graphicData uri="http://schemas.microsoft.com/office/word/2010/wordprocessingShape">
                    <wps:wsp>
                      <wps:cNvSpPr/>
                      <wps:spPr>
                        <a:xfrm>
                          <a:off x="0" y="0"/>
                          <a:ext cx="75565" cy="7556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1"/>
                          </a:solidFill>
                          <a:prstDash val="solid"/>
                          <a:headEnd type="none" w="med" len="med"/>
                          <a:tailEnd type="triangle" w="med" len="med"/>
                        </a:ln>
                      </wps:spPr>
                      <wps:txbx>
                        <w:txbxContent>
                          <w:p/>
                        </w:txbxContent>
                      </wps:txbx>
                      <wps:bodyPr upright="1"/>
                    </wps:wsp>
                  </a:graphicData>
                </a:graphic>
              </wp:anchor>
            </w:drawing>
          </mc:Choice>
          <mc:Fallback>
            <w:pict>
              <v:shape id="_x0000_s1026" o:spid="_x0000_s1026" o:spt="100" style="position:absolute;left:0pt;margin-left:247.35pt;margin-top:102.15pt;height:5.95pt;width:5.95pt;z-index:251665408;mso-width-relative:page;mso-height-relative:page;" fillcolor="#FFFFFF" filled="t" stroked="t" coordsize="21600,21600" o:gfxdata="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" path="m0,10800c0,4835,4835,0,10800,0c16765,0,21600,4835,21600,10800c21600,16765,16765,21600,10800,21600c4835,21600,0,16765,0,10800xm5400,10800c5400,13782,7818,16200,10800,16200c13782,16200,16200,13782,16200,10800c16200,7818,13782,5400,10800,5400c7818,5400,5400,7818,5400,10800xe">
                <v:path textboxrect="0,0,21600,21600" o:connectlocs="10800,0;3163,3163;0,10800;3163,18437;10800,21600;18437,18437;21600,10800;18437,3163" o:connectangles="0,0,0,0,0,0,0,0"/>
                <v:fill on="t" focussize="0,0"/>
                <v:stroke color="#000001" joinstyle="round" endarrow="block"/>
                <v:imagedata o:title=""/>
                <o:lock v:ext="edit" aspectratio="f"/>
                <v:textbox>
                  <w:txbxContent>
                    <w:p/>
                  </w:txbxContent>
                </v:textbox>
              </v:shape>
            </w:pict>
          </mc:Fallback>
        </mc:AlternateContent>
      </w:r>
      <w:r>
        <w:rPr>
          <w:rFonts w:hint="default" w:ascii="Times New Roman" w:hAnsi="Times New Roman" w:eastAsia="宋体" w:cs="Times New Roman"/>
          <w:color w:val="auto"/>
          <w:kern w:val="0"/>
          <w:lang w:eastAsia="zh-CN"/>
        </w:rPr>
        <w:drawing>
          <wp:inline distT="0" distB="0" distL="114300" distR="114300">
            <wp:extent cx="7990840" cy="5276850"/>
            <wp:effectExtent l="0" t="0" r="10160" b="11430"/>
            <wp:docPr id="92" name="图片 5" descr="3 全国水土保持规划附图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descr="3 全国水土保持规划附图0922"/>
                    <pic:cNvPicPr>
                      <a:picLocks noChangeAspect="1"/>
                    </pic:cNvPicPr>
                  </pic:nvPicPr>
                  <pic:blipFill>
                    <a:blip r:embed="rId78"/>
                    <a:stretch>
                      <a:fillRect/>
                    </a:stretch>
                  </pic:blipFill>
                  <pic:spPr>
                    <a:xfrm>
                      <a:off x="0" y="0"/>
                      <a:ext cx="7990840" cy="5276850"/>
                    </a:xfrm>
                    <a:prstGeom prst="rect">
                      <a:avLst/>
                    </a:prstGeom>
                    <a:noFill/>
                    <a:ln>
                      <a:noFill/>
                    </a:ln>
                  </pic:spPr>
                </pic:pic>
              </a:graphicData>
            </a:graphic>
          </wp:inline>
        </w:drawing>
      </w:r>
    </w:p>
    <w:p>
      <w:pPr>
        <w:pStyle w:val="50"/>
        <w:spacing w:line="36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b/>
          <w:bCs/>
          <w:color w:val="auto"/>
          <w:kern w:val="0"/>
          <w:sz w:val="21"/>
          <w:szCs w:val="21"/>
          <w:lang w:eastAsia="zh-CN"/>
        </w:rPr>
        <w:t>附图</w:t>
      </w:r>
      <w:r>
        <w:rPr>
          <w:rFonts w:hint="default" w:ascii="Times New Roman" w:hAnsi="Times New Roman" w:cs="Times New Roman"/>
          <w:b/>
          <w:bCs/>
          <w:color w:val="auto"/>
          <w:kern w:val="0"/>
          <w:sz w:val="21"/>
          <w:szCs w:val="21"/>
          <w:lang w:val="en-US" w:eastAsia="zh-CN"/>
        </w:rPr>
        <w:t>10     项目与</w:t>
      </w:r>
      <w:r>
        <w:rPr>
          <w:rFonts w:hint="default" w:ascii="Times New Roman" w:hAnsi="Times New Roman" w:cs="Times New Roman"/>
          <w:b/>
          <w:bCs/>
          <w:color w:val="auto"/>
          <w:sz w:val="21"/>
          <w:szCs w:val="21"/>
          <w:lang w:eastAsia="zh-CN"/>
        </w:rPr>
        <w:t>国家级水土流失重点预防和重点治理区复核划分图关系</w:t>
      </w:r>
    </w:p>
    <w:p>
      <w:pPr>
        <w:pStyle w:val="11"/>
        <w:jc w:val="center"/>
        <w:rPr>
          <w:rFonts w:hint="default" w:ascii="Times New Roman" w:hAnsi="Times New Roman" w:cs="Times New Roman"/>
          <w:color w:val="auto"/>
          <w:sz w:val="21"/>
          <w:szCs w:val="21"/>
        </w:rPr>
        <w:sectPr>
          <w:footerReference r:id="rId6" w:type="default"/>
          <w:pgSz w:w="16838" w:h="11906" w:orient="landscape"/>
          <w:pgMar w:top="1236" w:right="1270" w:bottom="1236" w:left="1270" w:header="851" w:footer="1077" w:gutter="0"/>
          <w:pgBorders>
            <w:top w:val="none" w:sz="0" w:space="0"/>
            <w:left w:val="none" w:sz="0" w:space="0"/>
            <w:bottom w:val="none" w:sz="0" w:space="0"/>
            <w:right w:val="none" w:sz="0" w:space="0"/>
          </w:pgBorders>
          <w:cols w:space="0" w:num="1"/>
          <w:docGrid w:linePitch="312" w:charSpace="0"/>
        </w:sectPr>
      </w:pPr>
    </w:p>
    <w:p>
      <w:pPr>
        <w:pStyle w:val="11"/>
        <w:jc w:val="left"/>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eastAsia="zh-CN"/>
        </w:rPr>
        <w:drawing>
          <wp:inline distT="0" distB="0" distL="114300" distR="114300">
            <wp:extent cx="5678805" cy="8161655"/>
            <wp:effectExtent l="0" t="0" r="5715" b="6985"/>
            <wp:docPr id="25" name="图片 25"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委托书"/>
                    <pic:cNvPicPr>
                      <a:picLocks noChangeAspect="1"/>
                    </pic:cNvPicPr>
                  </pic:nvPicPr>
                  <pic:blipFill>
                    <a:blip r:embed="rId79"/>
                    <a:srcRect l="1581" t="446" r="1478" b="973"/>
                    <a:stretch>
                      <a:fillRect/>
                    </a:stretch>
                  </pic:blipFill>
                  <pic:spPr>
                    <a:xfrm>
                      <a:off x="0" y="0"/>
                      <a:ext cx="5678805" cy="8161655"/>
                    </a:xfrm>
                    <a:prstGeom prst="rect">
                      <a:avLst/>
                    </a:prstGeom>
                  </pic:spPr>
                </pic:pic>
              </a:graphicData>
            </a:graphic>
          </wp:inline>
        </w:drawing>
      </w:r>
    </w:p>
    <w:p>
      <w:pPr>
        <w:pStyle w:val="11"/>
        <w:jc w:val="left"/>
        <w:rPr>
          <w:rFonts w:hint="default" w:ascii="Times New Roman" w:hAnsi="Times New Roman" w:cs="Times New Roman"/>
          <w:b/>
          <w:bCs/>
          <w:color w:val="auto"/>
          <w:sz w:val="24"/>
          <w:szCs w:val="24"/>
          <w:lang w:eastAsia="zh-CN"/>
        </w:rPr>
      </w:pPr>
    </w:p>
    <w:p>
      <w:pPr>
        <w:pStyle w:val="11"/>
        <w:jc w:val="left"/>
        <w:rPr>
          <w:rFonts w:hint="default" w:ascii="Times New Roman" w:hAnsi="Times New Roman" w:cs="Times New Roman"/>
          <w:b/>
          <w:bCs/>
          <w:color w:val="auto"/>
          <w:sz w:val="24"/>
          <w:szCs w:val="24"/>
          <w:lang w:eastAsia="zh-CN"/>
        </w:rPr>
      </w:pPr>
    </w:p>
    <w:p>
      <w:pPr>
        <w:pStyle w:val="11"/>
        <w:jc w:val="left"/>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eastAsia="zh-CN"/>
        </w:rPr>
        <w:t>附件：建设单位承诺书</w:t>
      </w:r>
    </w:p>
    <w:p>
      <w:pPr>
        <w:pStyle w:val="11"/>
        <w:jc w:val="left"/>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eastAsia="zh-CN"/>
        </w:rPr>
        <w:drawing>
          <wp:inline distT="0" distB="0" distL="114300" distR="114300">
            <wp:extent cx="5612130" cy="7994650"/>
            <wp:effectExtent l="0" t="0" r="11430" b="6350"/>
            <wp:docPr id="102" name="图片 102" descr="建设单位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建设单位承诺书"/>
                    <pic:cNvPicPr>
                      <a:picLocks noChangeAspect="1"/>
                    </pic:cNvPicPr>
                  </pic:nvPicPr>
                  <pic:blipFill>
                    <a:blip r:embed="rId80"/>
                    <a:srcRect l="859" t="486" r="1375" b="973"/>
                    <a:stretch>
                      <a:fillRect/>
                    </a:stretch>
                  </pic:blipFill>
                  <pic:spPr>
                    <a:xfrm>
                      <a:off x="0" y="0"/>
                      <a:ext cx="5612130" cy="7994650"/>
                    </a:xfrm>
                    <a:prstGeom prst="rect">
                      <a:avLst/>
                    </a:prstGeom>
                  </pic:spPr>
                </pic:pic>
              </a:graphicData>
            </a:graphic>
          </wp:inline>
        </w:drawing>
      </w:r>
    </w:p>
    <w:p>
      <w:pPr>
        <w:pStyle w:val="11"/>
        <w:jc w:val="left"/>
        <w:rPr>
          <w:rFonts w:hint="default" w:ascii="Times New Roman" w:hAnsi="Times New Roman" w:cs="Times New Roman"/>
          <w:b/>
          <w:bCs/>
          <w:color w:val="auto"/>
          <w:sz w:val="24"/>
          <w:szCs w:val="24"/>
          <w:lang w:eastAsia="zh-CN"/>
        </w:rPr>
      </w:pPr>
    </w:p>
    <w:p>
      <w:pPr>
        <w:pStyle w:val="11"/>
        <w:jc w:val="left"/>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eastAsia="zh-CN"/>
        </w:rPr>
        <w:t>附件：</w:t>
      </w:r>
      <w:r>
        <w:rPr>
          <w:rFonts w:hint="default" w:ascii="Times New Roman" w:hAnsi="Times New Roman" w:cs="Times New Roman"/>
          <w:b/>
          <w:bCs/>
          <w:color w:val="auto"/>
          <w:sz w:val="24"/>
          <w:szCs w:val="24"/>
          <w:lang w:val="en-US" w:eastAsia="zh-CN"/>
        </w:rPr>
        <w:t>建设项目环境影响报告（表）编制情况承诺书</w:t>
      </w:r>
    </w:p>
    <w:p>
      <w:pPr>
        <w:pStyle w:val="11"/>
        <w:jc w:val="left"/>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eastAsia="zh-CN"/>
        </w:rPr>
        <w:drawing>
          <wp:inline distT="0" distB="0" distL="114300" distR="114300">
            <wp:extent cx="5542915" cy="7839710"/>
            <wp:effectExtent l="0" t="0" r="4445" b="8890"/>
            <wp:docPr id="103" name="图片 103" descr="项目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项目编制情况承诺书"/>
                    <pic:cNvPicPr>
                      <a:picLocks noChangeAspect="1"/>
                    </pic:cNvPicPr>
                  </pic:nvPicPr>
                  <pic:blipFill>
                    <a:blip r:embed="rId81"/>
                    <a:stretch>
                      <a:fillRect/>
                    </a:stretch>
                  </pic:blipFill>
                  <pic:spPr>
                    <a:xfrm>
                      <a:off x="0" y="0"/>
                      <a:ext cx="5542915" cy="7839710"/>
                    </a:xfrm>
                    <a:prstGeom prst="rect">
                      <a:avLst/>
                    </a:prstGeom>
                  </pic:spPr>
                </pic:pic>
              </a:graphicData>
            </a:graphic>
          </wp:inline>
        </w:drawing>
      </w:r>
    </w:p>
    <w:p>
      <w:pPr>
        <w:pStyle w:val="11"/>
        <w:jc w:val="left"/>
        <w:rPr>
          <w:rFonts w:hint="default" w:ascii="Times New Roman" w:hAnsi="Times New Roman" w:cs="Times New Roman"/>
          <w:b/>
          <w:bCs/>
          <w:color w:val="auto"/>
          <w:sz w:val="24"/>
          <w:szCs w:val="24"/>
          <w:lang w:eastAsia="zh-CN"/>
        </w:rPr>
      </w:pPr>
    </w:p>
    <w:p>
      <w:pPr>
        <w:pStyle w:val="11"/>
        <w:jc w:val="left"/>
        <w:rPr>
          <w:rFonts w:hint="default" w:ascii="Times New Roman" w:hAnsi="Times New Roman" w:cs="Times New Roman"/>
          <w:b/>
          <w:bCs/>
          <w:color w:val="auto"/>
          <w:sz w:val="24"/>
          <w:szCs w:val="24"/>
          <w:lang w:eastAsia="zh-CN"/>
        </w:rPr>
      </w:pPr>
    </w:p>
    <w:p>
      <w:pPr>
        <w:rPr>
          <w:rFonts w:hint="default" w:ascii="Times New Roman" w:hAnsi="Times New Roman" w:cs="Times New Roman"/>
          <w:color w:val="auto"/>
        </w:rPr>
      </w:pPr>
      <w:r>
        <w:rPr>
          <w:rFonts w:hint="default" w:ascii="Times New Roman" w:hAnsi="Times New Roman" w:cs="Times New Roman"/>
          <w:b/>
          <w:color w:val="auto"/>
          <w:sz w:val="24"/>
        </w:rPr>
        <w:t>附件：本项目所在北10井区环评批复—对“关于新疆油田公司三台油田北10井区头屯河组油藏开发建设项目环境影响报告书的批复”[新环函（2016）1718号]</w:t>
      </w:r>
    </w:p>
    <w:p>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67070" cy="8117205"/>
            <wp:effectExtent l="0" t="0" r="8890" b="5715"/>
            <wp:docPr id="88" name="图片 17" descr="新环函[2016]1718号-关于对新疆油田公司三台油田北10井区头屯河组油藏开发建设项目环境影响报告书的批复-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7" descr="新环函[2016]1718号-关于对新疆油田公司三台油田北10井区头屯河组油藏开发建设项目环境影响报告书的批复-2016"/>
                    <pic:cNvPicPr>
                      <a:picLocks noChangeAspect="1"/>
                    </pic:cNvPicPr>
                  </pic:nvPicPr>
                  <pic:blipFill>
                    <a:blip r:embed="rId82"/>
                    <a:stretch>
                      <a:fillRect/>
                    </a:stretch>
                  </pic:blipFill>
                  <pic:spPr>
                    <a:xfrm>
                      <a:off x="0" y="0"/>
                      <a:ext cx="5767070" cy="811720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735955" cy="8077200"/>
            <wp:effectExtent l="0" t="0" r="9525" b="0"/>
            <wp:docPr id="89" name="图片 18" descr="新环函[2016]1718号-关于对新疆油田公司三台油田北10井区头屯河组油藏开发建设项目环境影响报告书的批复-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8" descr="新环函[2016]1718号-关于对新疆油田公司三台油田北10井区头屯河组油藏开发建设项目环境影响报告书的批复-2016"/>
                    <pic:cNvPicPr>
                      <a:picLocks noChangeAspect="1"/>
                    </pic:cNvPicPr>
                  </pic:nvPicPr>
                  <pic:blipFill>
                    <a:blip r:embed="rId83"/>
                    <a:stretch>
                      <a:fillRect/>
                    </a:stretch>
                  </pic:blipFill>
                  <pic:spPr>
                    <a:xfrm>
                      <a:off x="0" y="0"/>
                      <a:ext cx="5735955" cy="807720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821680" cy="8147050"/>
            <wp:effectExtent l="0" t="0" r="0" b="6350"/>
            <wp:docPr id="87" name="图片 19" descr="新环函[2016]1718号-关于对新疆油田公司三台油田北10井区头屯河组油藏开发建设项目环境影响报告书的批复-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9" descr="新环函[2016]1718号-关于对新疆油田公司三台油田北10井区头屯河组油藏开发建设项目环境影响报告书的批复-2016"/>
                    <pic:cNvPicPr>
                      <a:picLocks noChangeAspect="1"/>
                    </pic:cNvPicPr>
                  </pic:nvPicPr>
                  <pic:blipFill>
                    <a:blip r:embed="rId84"/>
                    <a:stretch>
                      <a:fillRect/>
                    </a:stretch>
                  </pic:blipFill>
                  <pic:spPr>
                    <a:xfrm>
                      <a:off x="0" y="0"/>
                      <a:ext cx="5821680" cy="81470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860415" cy="8157210"/>
            <wp:effectExtent l="0" t="0" r="6985" b="11430"/>
            <wp:docPr id="86" name="图片 20" descr="新环函[2016]1718号-关于对新疆油田公司三台油田北10井区头屯河组油藏开发建设项目环境影响报告书的批复-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 descr="新环函[2016]1718号-关于对新疆油田公司三台油田北10井区头屯河组油藏开发建设项目环境影响报告书的批复-2016"/>
                    <pic:cNvPicPr>
                      <a:picLocks noChangeAspect="1"/>
                    </pic:cNvPicPr>
                  </pic:nvPicPr>
                  <pic:blipFill>
                    <a:blip r:embed="rId85"/>
                    <a:stretch>
                      <a:fillRect/>
                    </a:stretch>
                  </pic:blipFill>
                  <pic:spPr>
                    <a:xfrm>
                      <a:off x="0" y="0"/>
                      <a:ext cx="5860415" cy="8157210"/>
                    </a:xfrm>
                    <a:prstGeom prst="rect">
                      <a:avLst/>
                    </a:prstGeom>
                    <a:noFill/>
                    <a:ln>
                      <a:noFill/>
                    </a:ln>
                  </pic:spPr>
                </pic:pic>
              </a:graphicData>
            </a:graphic>
          </wp:inline>
        </w:drawing>
      </w: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pStyle w:val="50"/>
        <w:tabs>
          <w:tab w:val="left" w:pos="3084"/>
        </w:tabs>
        <w:spacing w:line="240" w:lineRule="atLeast"/>
        <w:ind w:firstLine="0" w:firstLineChars="0"/>
        <w:jc w:val="left"/>
        <w:rPr>
          <w:rFonts w:hint="default" w:ascii="Times New Roman" w:hAnsi="Times New Roman" w:cs="Times New Roman"/>
          <w:color w:val="auto"/>
        </w:rPr>
      </w:pPr>
      <w:r>
        <w:rPr>
          <w:rFonts w:hint="default" w:ascii="Times New Roman" w:hAnsi="Times New Roman" w:cs="Times New Roman"/>
          <w:b/>
          <w:color w:val="auto"/>
        </w:rPr>
        <w:t>附件：《关于三台油田开发建设工程环境影响回顾性评价报告书的批复》</w:t>
      </w:r>
      <w:r>
        <w:rPr>
          <w:rFonts w:hint="default" w:ascii="Times New Roman" w:hAnsi="Times New Roman" w:cs="Times New Roman"/>
          <w:b/>
          <w:color w:val="auto"/>
          <w:lang w:eastAsia="zh-CN"/>
        </w:rPr>
        <w:t>（</w:t>
      </w:r>
      <w:r>
        <w:rPr>
          <w:rFonts w:hint="default" w:ascii="Times New Roman" w:hAnsi="Times New Roman" w:cs="Times New Roman"/>
          <w:b/>
          <w:color w:val="auto"/>
        </w:rPr>
        <w:t>新环监函〔2007〕438号</w:t>
      </w:r>
      <w:r>
        <w:rPr>
          <w:rFonts w:hint="default" w:ascii="Times New Roman" w:hAnsi="Times New Roman" w:cs="Times New Roman"/>
          <w:b/>
          <w:color w:val="auto"/>
          <w:lang w:eastAsia="zh-CN"/>
        </w:rPr>
        <w:t>）</w:t>
      </w:r>
    </w:p>
    <w:p>
      <w:pP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755005" cy="7831455"/>
            <wp:effectExtent l="0" t="0" r="5715" b="1905"/>
            <wp:docPr id="85" name="图片 21" descr="三台油田回顾评价环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descr="三台油田回顾评价环评批复_页面_1"/>
                    <pic:cNvPicPr>
                      <a:picLocks noChangeAspect="1"/>
                    </pic:cNvPicPr>
                  </pic:nvPicPr>
                  <pic:blipFill>
                    <a:blip r:embed="rId86"/>
                    <a:stretch>
                      <a:fillRect/>
                    </a:stretch>
                  </pic:blipFill>
                  <pic:spPr>
                    <a:xfrm>
                      <a:off x="0" y="0"/>
                      <a:ext cx="5755005" cy="7831455"/>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755005" cy="8138160"/>
            <wp:effectExtent l="0" t="0" r="5715" b="0"/>
            <wp:docPr id="84" name="图片 22" descr="三台油田回顾评价环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descr="三台油田回顾评价环评批复_页面_2"/>
                    <pic:cNvPicPr>
                      <a:picLocks noChangeAspect="1"/>
                    </pic:cNvPicPr>
                  </pic:nvPicPr>
                  <pic:blipFill>
                    <a:blip r:embed="rId87"/>
                    <a:stretch>
                      <a:fillRect/>
                    </a:stretch>
                  </pic:blipFill>
                  <pic:spPr>
                    <a:xfrm>
                      <a:off x="0" y="0"/>
                      <a:ext cx="5755005" cy="813816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755640" cy="8137525"/>
            <wp:effectExtent l="0" t="0" r="5080" b="635"/>
            <wp:docPr id="83" name="图片 23" descr="三台油田回顾评价环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3" descr="三台油田回顾评价环评批复_页面_3"/>
                    <pic:cNvPicPr>
                      <a:picLocks noChangeAspect="1"/>
                    </pic:cNvPicPr>
                  </pic:nvPicPr>
                  <pic:blipFill>
                    <a:blip r:embed="rId88"/>
                    <a:stretch>
                      <a:fillRect/>
                    </a:stretch>
                  </pic:blipFill>
                  <pic:spPr>
                    <a:xfrm>
                      <a:off x="0" y="0"/>
                      <a:ext cx="5755640" cy="8137525"/>
                    </a:xfrm>
                    <a:prstGeom prst="rect">
                      <a:avLst/>
                    </a:prstGeom>
                    <a:noFill/>
                    <a:ln>
                      <a:noFill/>
                    </a:ln>
                  </pic:spPr>
                </pic:pic>
              </a:graphicData>
            </a:graphic>
          </wp:inline>
        </w:drawing>
      </w:r>
    </w:p>
    <w:p>
      <w:pPr>
        <w:rPr>
          <w:rFonts w:hint="default" w:ascii="Times New Roman" w:hAnsi="Times New Roman" w:cs="Times New Roman"/>
          <w:color w:val="auto"/>
        </w:rPr>
      </w:pPr>
    </w:p>
    <w:p>
      <w:pPr>
        <w:rPr>
          <w:rFonts w:hint="default" w:ascii="Times New Roman" w:hAnsi="Times New Roman" w:eastAsia="宋体" w:cs="Times New Roman"/>
          <w:b/>
          <w:color w:val="auto"/>
          <w:sz w:val="24"/>
          <w:lang w:eastAsia="zh-CN"/>
        </w:rPr>
      </w:pPr>
      <w:r>
        <w:rPr>
          <w:rFonts w:hint="default" w:ascii="Times New Roman" w:hAnsi="Times New Roman" w:cs="Times New Roman"/>
          <w:b/>
          <w:color w:val="auto"/>
          <w:sz w:val="24"/>
        </w:rPr>
        <w:br w:type="page"/>
      </w:r>
      <w:r>
        <w:rPr>
          <w:rFonts w:hint="default" w:ascii="Times New Roman" w:hAnsi="Times New Roman" w:cs="Times New Roman"/>
          <w:b/>
          <w:color w:val="auto"/>
          <w:sz w:val="24"/>
        </w:rPr>
        <w:t>附件：北联站采出水处理系统杀菌工艺优化工程环评批复</w:t>
      </w:r>
      <w:r>
        <w:rPr>
          <w:rFonts w:hint="default" w:ascii="Times New Roman" w:hAnsi="Times New Roman" w:cs="Times New Roman"/>
          <w:b/>
          <w:color w:val="auto"/>
          <w:sz w:val="24"/>
          <w:lang w:eastAsia="zh-CN"/>
        </w:rPr>
        <w:t>及验收意见</w:t>
      </w:r>
    </w:p>
    <w:p>
      <w:pPr>
        <w:rPr>
          <w:rFonts w:hint="default" w:ascii="Times New Roman" w:hAnsi="Times New Roman" w:cs="Times New Roman"/>
          <w:b/>
          <w:color w:val="auto"/>
          <w:sz w:val="24"/>
        </w:rPr>
      </w:pPr>
      <w:r>
        <w:rPr>
          <w:rFonts w:hint="default" w:ascii="Times New Roman" w:hAnsi="Times New Roman" w:cs="Times New Roman"/>
          <w:b/>
          <w:color w:val="auto"/>
          <w:sz w:val="24"/>
        </w:rPr>
        <w:drawing>
          <wp:inline distT="0" distB="0" distL="114300" distR="114300">
            <wp:extent cx="5636895" cy="8034020"/>
            <wp:effectExtent l="0" t="0" r="1905" b="12700"/>
            <wp:docPr id="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4"/>
                    <pic:cNvPicPr>
                      <a:picLocks noChangeAspect="1"/>
                    </pic:cNvPicPr>
                  </pic:nvPicPr>
                  <pic:blipFill>
                    <a:blip r:embed="rId89"/>
                    <a:srcRect t="6465"/>
                    <a:stretch>
                      <a:fillRect/>
                    </a:stretch>
                  </pic:blipFill>
                  <pic:spPr>
                    <a:xfrm>
                      <a:off x="0" y="0"/>
                      <a:ext cx="5636895" cy="8034020"/>
                    </a:xfrm>
                    <a:prstGeom prst="rect">
                      <a:avLst/>
                    </a:prstGeom>
                    <a:noFill/>
                    <a:ln>
                      <a:noFill/>
                    </a:ln>
                  </pic:spPr>
                </pic:pic>
              </a:graphicData>
            </a:graphic>
          </wp:inline>
        </w:drawing>
      </w: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827395" cy="7291070"/>
            <wp:effectExtent l="0" t="0" r="9525" b="8890"/>
            <wp:docPr id="8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5"/>
                    <pic:cNvPicPr>
                      <a:picLocks noChangeAspect="1"/>
                    </pic:cNvPicPr>
                  </pic:nvPicPr>
                  <pic:blipFill>
                    <a:blip r:embed="rId90"/>
                    <a:srcRect t="1773" b="6915"/>
                    <a:stretch>
                      <a:fillRect/>
                    </a:stretch>
                  </pic:blipFill>
                  <pic:spPr>
                    <a:xfrm>
                      <a:off x="0" y="0"/>
                      <a:ext cx="5827395" cy="7291070"/>
                    </a:xfrm>
                    <a:prstGeom prst="rect">
                      <a:avLst/>
                    </a:prstGeom>
                    <a:noFill/>
                    <a:ln>
                      <a:noFill/>
                    </a:ln>
                  </pic:spPr>
                </pic:pic>
              </a:graphicData>
            </a:graphic>
          </wp:inline>
        </w:drawing>
      </w: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37225" cy="7397115"/>
            <wp:effectExtent l="0" t="0" r="8255" b="9525"/>
            <wp:docPr id="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6"/>
                    <pic:cNvPicPr>
                      <a:picLocks noChangeAspect="1"/>
                    </pic:cNvPicPr>
                  </pic:nvPicPr>
                  <pic:blipFill>
                    <a:blip r:embed="rId91"/>
                    <a:srcRect t="3587" b="7175"/>
                    <a:stretch>
                      <a:fillRect/>
                    </a:stretch>
                  </pic:blipFill>
                  <pic:spPr>
                    <a:xfrm>
                      <a:off x="0" y="0"/>
                      <a:ext cx="5737225" cy="7397115"/>
                    </a:xfrm>
                    <a:prstGeom prst="rect">
                      <a:avLst/>
                    </a:prstGeom>
                    <a:noFill/>
                    <a:ln>
                      <a:noFill/>
                    </a:ln>
                  </pic:spPr>
                </pic:pic>
              </a:graphicData>
            </a:graphic>
          </wp:inline>
        </w:drawing>
      </w: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eastAsia="宋体" w:cs="Times New Roman"/>
          <w:color w:val="auto"/>
          <w:lang w:eastAsia="zh-CN"/>
        </w:rPr>
      </w:pPr>
      <w:r>
        <w:rPr>
          <w:rFonts w:hint="default" w:ascii="Times New Roman" w:hAnsi="Times New Roman" w:cs="Times New Roman"/>
          <w:color w:val="auto"/>
        </w:rPr>
        <w:drawing>
          <wp:inline distT="0" distB="0" distL="114300" distR="114300">
            <wp:extent cx="5814060" cy="7949565"/>
            <wp:effectExtent l="0" t="0" r="7620" b="5715"/>
            <wp:docPr id="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7"/>
                    <pic:cNvPicPr>
                      <a:picLocks noChangeAspect="1"/>
                    </pic:cNvPicPr>
                  </pic:nvPicPr>
                  <pic:blipFill>
                    <a:blip r:embed="rId92"/>
                    <a:srcRect t="3545" b="4137"/>
                    <a:stretch>
                      <a:fillRect/>
                    </a:stretch>
                  </pic:blipFill>
                  <pic:spPr>
                    <a:xfrm>
                      <a:off x="0" y="0"/>
                      <a:ext cx="5814060" cy="7949565"/>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9105" cy="7833360"/>
            <wp:effectExtent l="0" t="0" r="8255" b="0"/>
            <wp:docPr id="78" name="图片 28" descr="准东3座杀菌罐验收意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8" descr="准东3座杀菌罐验收意见_页面_1"/>
                    <pic:cNvPicPr>
                      <a:picLocks noChangeAspect="1"/>
                    </pic:cNvPicPr>
                  </pic:nvPicPr>
                  <pic:blipFill>
                    <a:blip r:embed="rId93"/>
                    <a:stretch>
                      <a:fillRect/>
                    </a:stretch>
                  </pic:blipFill>
                  <pic:spPr>
                    <a:xfrm>
                      <a:off x="0" y="0"/>
                      <a:ext cx="5539105" cy="783336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9105" cy="7833360"/>
            <wp:effectExtent l="0" t="0" r="8255" b="0"/>
            <wp:docPr id="77" name="图片 29" descr="准东3座杀菌罐验收意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9" descr="准东3座杀菌罐验收意见_页面_2"/>
                    <pic:cNvPicPr>
                      <a:picLocks noChangeAspect="1"/>
                    </pic:cNvPicPr>
                  </pic:nvPicPr>
                  <pic:blipFill>
                    <a:blip r:embed="rId94"/>
                    <a:stretch>
                      <a:fillRect/>
                    </a:stretch>
                  </pic:blipFill>
                  <pic:spPr>
                    <a:xfrm>
                      <a:off x="0" y="0"/>
                      <a:ext cx="5539105" cy="783336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9105" cy="7833360"/>
            <wp:effectExtent l="0" t="0" r="8255" b="0"/>
            <wp:docPr id="76" name="图片 30" descr="准东3座杀菌罐验收意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0" descr="准东3座杀菌罐验收意见_页面_3"/>
                    <pic:cNvPicPr>
                      <a:picLocks noChangeAspect="1"/>
                    </pic:cNvPicPr>
                  </pic:nvPicPr>
                  <pic:blipFill>
                    <a:blip r:embed="rId95"/>
                    <a:stretch>
                      <a:fillRect/>
                    </a:stretch>
                  </pic:blipFill>
                  <pic:spPr>
                    <a:xfrm>
                      <a:off x="0" y="0"/>
                      <a:ext cx="5539105" cy="783336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9105" cy="7833360"/>
            <wp:effectExtent l="0" t="0" r="8255" b="0"/>
            <wp:docPr id="75" name="图片 31" descr="准东3座杀菌罐验收意见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1" descr="准东3座杀菌罐验收意见_页面_4"/>
                    <pic:cNvPicPr>
                      <a:picLocks noChangeAspect="1"/>
                    </pic:cNvPicPr>
                  </pic:nvPicPr>
                  <pic:blipFill>
                    <a:blip r:embed="rId96"/>
                    <a:stretch>
                      <a:fillRect/>
                    </a:stretch>
                  </pic:blipFill>
                  <pic:spPr>
                    <a:xfrm>
                      <a:off x="0" y="0"/>
                      <a:ext cx="5539105" cy="783336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9105" cy="7833360"/>
            <wp:effectExtent l="0" t="0" r="8255" b="0"/>
            <wp:docPr id="74" name="图片 32" descr="准东3座杀菌罐验收意见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2" descr="准东3座杀菌罐验收意见_页面_5"/>
                    <pic:cNvPicPr>
                      <a:picLocks noChangeAspect="1"/>
                    </pic:cNvPicPr>
                  </pic:nvPicPr>
                  <pic:blipFill>
                    <a:blip r:embed="rId97"/>
                    <a:stretch>
                      <a:fillRect/>
                    </a:stretch>
                  </pic:blipFill>
                  <pic:spPr>
                    <a:xfrm>
                      <a:off x="0" y="0"/>
                      <a:ext cx="5539105" cy="783336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9105" cy="7833360"/>
            <wp:effectExtent l="0" t="0" r="8255" b="0"/>
            <wp:docPr id="73" name="图片 33" descr="准东3座杀菌罐验收意见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3" descr="准东3座杀菌罐验收意见_页面_6"/>
                    <pic:cNvPicPr>
                      <a:picLocks noChangeAspect="1"/>
                    </pic:cNvPicPr>
                  </pic:nvPicPr>
                  <pic:blipFill>
                    <a:blip r:embed="rId98"/>
                    <a:stretch>
                      <a:fillRect/>
                    </a:stretch>
                  </pic:blipFill>
                  <pic:spPr>
                    <a:xfrm>
                      <a:off x="0" y="0"/>
                      <a:ext cx="5539105" cy="7833360"/>
                    </a:xfrm>
                    <a:prstGeom prst="rect">
                      <a:avLst/>
                    </a:prstGeom>
                    <a:noFill/>
                    <a:ln>
                      <a:noFill/>
                    </a:ln>
                  </pic:spPr>
                </pic:pic>
              </a:graphicData>
            </a:graphic>
          </wp:inline>
        </w:drawing>
      </w: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color w:val="auto"/>
        </w:rPr>
      </w:pPr>
    </w:p>
    <w:p>
      <w:pPr>
        <w:rPr>
          <w:rFonts w:hint="default" w:ascii="Times New Roman" w:hAnsi="Times New Roman" w:cs="Times New Roman"/>
          <w:b/>
          <w:color w:val="auto"/>
          <w:sz w:val="24"/>
        </w:rPr>
        <w:sectPr>
          <w:footerReference r:id="rId8" w:type="first"/>
          <w:footerReference r:id="rId7" w:type="default"/>
          <w:pgSz w:w="11906" w:h="16838"/>
          <w:pgMar w:top="1440" w:right="1588" w:bottom="1440" w:left="1588" w:header="851" w:footer="851" w:gutter="0"/>
          <w:pgBorders>
            <w:top w:val="none" w:sz="0" w:space="0"/>
            <w:left w:val="none" w:sz="0" w:space="0"/>
            <w:bottom w:val="none" w:sz="0" w:space="0"/>
            <w:right w:val="none" w:sz="0" w:space="0"/>
          </w:pgBorders>
          <w:pgNumType w:fmt="decimal"/>
          <w:cols w:space="720" w:num="1"/>
          <w:titlePg/>
          <w:docGrid w:linePitch="415" w:charSpace="614"/>
        </w:sectPr>
      </w:pPr>
    </w:p>
    <w:p>
      <w:pPr>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t>附件：吉木萨尔县生活垃圾处理工程环境影响报告书的批复</w:t>
      </w:r>
    </w:p>
    <w:p>
      <w:pPr>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drawing>
          <wp:inline distT="0" distB="0" distL="114300" distR="114300">
            <wp:extent cx="5325110" cy="8383905"/>
            <wp:effectExtent l="0" t="0" r="8890" b="13335"/>
            <wp:docPr id="72" name="图片 34" descr="吉木萨尔县生活垃圾处理场环评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4" descr="吉木萨尔县生活垃圾处理场环评批复_页面_1"/>
                    <pic:cNvPicPr>
                      <a:picLocks noChangeAspect="1"/>
                    </pic:cNvPicPr>
                  </pic:nvPicPr>
                  <pic:blipFill>
                    <a:blip r:embed="rId99"/>
                    <a:stretch>
                      <a:fillRect/>
                    </a:stretch>
                  </pic:blipFill>
                  <pic:spPr>
                    <a:xfrm>
                      <a:off x="0" y="0"/>
                      <a:ext cx="5325110" cy="8383905"/>
                    </a:xfrm>
                    <a:prstGeom prst="rect">
                      <a:avLst/>
                    </a:prstGeom>
                    <a:noFill/>
                    <a:ln>
                      <a:noFill/>
                    </a:ln>
                  </pic:spPr>
                </pic:pic>
              </a:graphicData>
            </a:graphic>
          </wp:inline>
        </w:drawing>
      </w:r>
      <w:r>
        <w:rPr>
          <w:rFonts w:hint="default" w:ascii="Times New Roman" w:hAnsi="Times New Roman" w:cs="Times New Roman"/>
          <w:b/>
          <w:color w:val="auto"/>
          <w:sz w:val="24"/>
          <w:lang w:eastAsia="zh-CN"/>
        </w:rPr>
        <w:drawing>
          <wp:inline distT="0" distB="0" distL="114300" distR="114300">
            <wp:extent cx="5340985" cy="8521700"/>
            <wp:effectExtent l="0" t="0" r="8255" b="12700"/>
            <wp:docPr id="71" name="图片 35" descr="吉木萨尔县生活垃圾处理场环评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5" descr="吉木萨尔县生活垃圾处理场环评批复_页面_2"/>
                    <pic:cNvPicPr>
                      <a:picLocks noChangeAspect="1"/>
                    </pic:cNvPicPr>
                  </pic:nvPicPr>
                  <pic:blipFill>
                    <a:blip r:embed="rId100"/>
                    <a:stretch>
                      <a:fillRect/>
                    </a:stretch>
                  </pic:blipFill>
                  <pic:spPr>
                    <a:xfrm>
                      <a:off x="0" y="0"/>
                      <a:ext cx="5340985" cy="8521700"/>
                    </a:xfrm>
                    <a:prstGeom prst="rect">
                      <a:avLst/>
                    </a:prstGeom>
                    <a:noFill/>
                    <a:ln>
                      <a:noFill/>
                    </a:ln>
                  </pic:spPr>
                </pic:pic>
              </a:graphicData>
            </a:graphic>
          </wp:inline>
        </w:drawing>
      </w:r>
      <w:r>
        <w:rPr>
          <w:rFonts w:hint="default" w:ascii="Times New Roman" w:hAnsi="Times New Roman" w:cs="Times New Roman"/>
          <w:b/>
          <w:color w:val="auto"/>
          <w:sz w:val="24"/>
          <w:lang w:eastAsia="zh-CN"/>
        </w:rPr>
        <w:drawing>
          <wp:inline distT="0" distB="0" distL="114300" distR="114300">
            <wp:extent cx="5294630" cy="8935720"/>
            <wp:effectExtent l="0" t="0" r="8890" b="10160"/>
            <wp:docPr id="70" name="图片 36" descr="吉木萨尔县生活垃圾处理场环评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6" descr="吉木萨尔县生活垃圾处理场环评批复_页面_3"/>
                    <pic:cNvPicPr>
                      <a:picLocks noChangeAspect="1"/>
                    </pic:cNvPicPr>
                  </pic:nvPicPr>
                  <pic:blipFill>
                    <a:blip r:embed="rId101"/>
                    <a:stretch>
                      <a:fillRect/>
                    </a:stretch>
                  </pic:blipFill>
                  <pic:spPr>
                    <a:xfrm>
                      <a:off x="0" y="0"/>
                      <a:ext cx="5294630" cy="8935720"/>
                    </a:xfrm>
                    <a:prstGeom prst="rect">
                      <a:avLst/>
                    </a:prstGeom>
                    <a:noFill/>
                    <a:ln>
                      <a:noFill/>
                    </a:ln>
                  </pic:spPr>
                </pic:pic>
              </a:graphicData>
            </a:graphic>
          </wp:inline>
        </w:drawing>
      </w:r>
      <w:r>
        <w:rPr>
          <w:rFonts w:hint="default" w:ascii="Times New Roman" w:hAnsi="Times New Roman" w:cs="Times New Roman"/>
          <w:b/>
          <w:color w:val="auto"/>
          <w:sz w:val="24"/>
          <w:lang w:eastAsia="zh-CN"/>
        </w:rPr>
        <w:drawing>
          <wp:inline distT="0" distB="0" distL="114300" distR="114300">
            <wp:extent cx="5687695" cy="8789035"/>
            <wp:effectExtent l="0" t="0" r="12065" b="4445"/>
            <wp:docPr id="69" name="图片 37" descr="吉木萨尔县生活垃圾处理场环评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7" descr="吉木萨尔县生活垃圾处理场环评批复_页面_4"/>
                    <pic:cNvPicPr>
                      <a:picLocks noChangeAspect="1"/>
                    </pic:cNvPicPr>
                  </pic:nvPicPr>
                  <pic:blipFill>
                    <a:blip r:embed="rId102"/>
                    <a:stretch>
                      <a:fillRect/>
                    </a:stretch>
                  </pic:blipFill>
                  <pic:spPr>
                    <a:xfrm>
                      <a:off x="0" y="0"/>
                      <a:ext cx="5687695" cy="8789035"/>
                    </a:xfrm>
                    <a:prstGeom prst="rect">
                      <a:avLst/>
                    </a:prstGeom>
                    <a:noFill/>
                    <a:ln>
                      <a:noFill/>
                    </a:ln>
                  </pic:spPr>
                </pic:pic>
              </a:graphicData>
            </a:graphic>
          </wp:inline>
        </w:drawing>
      </w:r>
      <w:r>
        <w:rPr>
          <w:rFonts w:hint="default" w:ascii="Times New Roman" w:hAnsi="Times New Roman" w:cs="Times New Roman"/>
          <w:b/>
          <w:color w:val="auto"/>
          <w:sz w:val="24"/>
          <w:lang w:eastAsia="zh-CN"/>
        </w:rPr>
        <w:br w:type="page"/>
      </w:r>
      <w:r>
        <w:rPr>
          <w:rFonts w:hint="default" w:ascii="Times New Roman" w:hAnsi="Times New Roman" w:cs="Times New Roman"/>
          <w:b/>
          <w:color w:val="auto"/>
          <w:sz w:val="24"/>
          <w:lang w:eastAsia="zh-CN"/>
        </w:rPr>
        <w:t>附件：钻井期生活污水、生活垃圾清运协议</w:t>
      </w:r>
    </w:p>
    <w:p>
      <w:pPr>
        <w:pStyle w:val="23"/>
        <w:keepNext w:val="0"/>
        <w:keepLines w:val="0"/>
        <w:pageBreakBefore w:val="0"/>
        <w:widowControl w:val="0"/>
        <w:kinsoku/>
        <w:wordWrap/>
        <w:overflowPunct/>
        <w:topLinePunct w:val="0"/>
        <w:autoSpaceDE/>
        <w:autoSpaceDN/>
        <w:bidi w:val="0"/>
        <w:adjustRightInd/>
        <w:snapToGrid/>
        <w:ind w:left="0" w:firstLine="0" w:firstLineChars="0"/>
        <w:textAlignment w:val="auto"/>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5537835" cy="7831455"/>
            <wp:effectExtent l="0" t="0" r="9525" b="1905"/>
            <wp:docPr id="68" name="图片 38" descr="垃圾、清运协议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8" descr="垃圾、清运协议_页面_1"/>
                    <pic:cNvPicPr>
                      <a:picLocks noChangeAspect="1"/>
                    </pic:cNvPicPr>
                  </pic:nvPicPr>
                  <pic:blipFill>
                    <a:blip r:embed="rId103"/>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7" name="图片 39" descr="垃圾、清运协议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9" descr="垃圾、清运协议_页面_2"/>
                    <pic:cNvPicPr>
                      <a:picLocks noChangeAspect="1"/>
                    </pic:cNvPicPr>
                  </pic:nvPicPr>
                  <pic:blipFill>
                    <a:blip r:embed="rId104"/>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6" name="图片 40" descr="垃圾、清运协议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0" descr="垃圾、清运协议_页面_3"/>
                    <pic:cNvPicPr>
                      <a:picLocks noChangeAspect="1"/>
                    </pic:cNvPicPr>
                  </pic:nvPicPr>
                  <pic:blipFill>
                    <a:blip r:embed="rId105"/>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5" name="图片 41" descr="垃圾、清运协议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1" descr="垃圾、清运协议_页面_4"/>
                    <pic:cNvPicPr>
                      <a:picLocks noChangeAspect="1"/>
                    </pic:cNvPicPr>
                  </pic:nvPicPr>
                  <pic:blipFill>
                    <a:blip r:embed="rId106"/>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4" name="图片 42" descr="垃圾、清运协议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2" descr="垃圾、清运协议_页面_5"/>
                    <pic:cNvPicPr>
                      <a:picLocks noChangeAspect="1"/>
                    </pic:cNvPicPr>
                  </pic:nvPicPr>
                  <pic:blipFill>
                    <a:blip r:embed="rId107"/>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3" name="图片 43" descr="垃圾、清运协议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3" descr="垃圾、清运协议_页面_6"/>
                    <pic:cNvPicPr>
                      <a:picLocks noChangeAspect="1"/>
                    </pic:cNvPicPr>
                  </pic:nvPicPr>
                  <pic:blipFill>
                    <a:blip r:embed="rId108"/>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2" name="图片 44" descr="垃圾、清运协议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4" descr="垃圾、清运协议_页面_7"/>
                    <pic:cNvPicPr>
                      <a:picLocks noChangeAspect="1"/>
                    </pic:cNvPicPr>
                  </pic:nvPicPr>
                  <pic:blipFill>
                    <a:blip r:embed="rId109"/>
                    <a:stretch>
                      <a:fillRect/>
                    </a:stretch>
                  </pic:blipFill>
                  <pic:spPr>
                    <a:xfrm>
                      <a:off x="0" y="0"/>
                      <a:ext cx="5537835" cy="7831455"/>
                    </a:xfrm>
                    <a:prstGeom prst="rect">
                      <a:avLst/>
                    </a:prstGeom>
                    <a:noFill/>
                    <a:ln>
                      <a:noFill/>
                    </a:ln>
                  </pic:spPr>
                </pic:pic>
              </a:graphicData>
            </a:graphic>
          </wp:inline>
        </w:drawing>
      </w:r>
      <w:r>
        <w:rPr>
          <w:rFonts w:hint="default" w:ascii="Times New Roman" w:hAnsi="Times New Roman" w:cs="Times New Roman"/>
          <w:color w:val="auto"/>
          <w:lang w:eastAsia="zh-CN"/>
        </w:rPr>
        <w:drawing>
          <wp:inline distT="0" distB="0" distL="114300" distR="114300">
            <wp:extent cx="5537835" cy="7831455"/>
            <wp:effectExtent l="0" t="0" r="9525" b="1905"/>
            <wp:docPr id="61" name="图片 45" descr="垃圾、清运协议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5" descr="垃圾、清运协议_页面_8"/>
                    <pic:cNvPicPr>
                      <a:picLocks noChangeAspect="1"/>
                    </pic:cNvPicPr>
                  </pic:nvPicPr>
                  <pic:blipFill>
                    <a:blip r:embed="rId110"/>
                    <a:stretch>
                      <a:fillRect/>
                    </a:stretch>
                  </pic:blipFill>
                  <pic:spPr>
                    <a:xfrm>
                      <a:off x="0" y="0"/>
                      <a:ext cx="5537835" cy="7831455"/>
                    </a:xfrm>
                    <a:prstGeom prst="rect">
                      <a:avLst/>
                    </a:prstGeom>
                    <a:noFill/>
                    <a:ln>
                      <a:noFill/>
                    </a:ln>
                  </pic:spPr>
                </pic:pic>
              </a:graphicData>
            </a:graphic>
          </wp:inline>
        </w:drawing>
      </w:r>
    </w:p>
    <w:p>
      <w:pPr>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br w:type="page"/>
      </w:r>
    </w:p>
    <w:p>
      <w:pPr>
        <w:rPr>
          <w:rFonts w:hint="eastAsia" w:ascii="Times New Roman" w:hAnsi="Times New Roman" w:cs="Times New Roman"/>
          <w:b/>
          <w:color w:val="auto"/>
          <w:sz w:val="24"/>
          <w:lang w:eastAsia="zh-CN"/>
        </w:rPr>
      </w:pPr>
      <w:r>
        <w:rPr>
          <w:rFonts w:hint="eastAsia" w:ascii="Times New Roman" w:hAnsi="Times New Roman" w:cs="Times New Roman"/>
          <w:b/>
          <w:color w:val="auto"/>
          <w:sz w:val="24"/>
          <w:lang w:eastAsia="zh-CN"/>
        </w:rPr>
        <w:t>附件：本项目征地补偿协议（永久征地协议部分内容）</w:t>
      </w:r>
    </w:p>
    <w:p>
      <w:pPr>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drawing>
          <wp:inline distT="0" distB="0" distL="114300" distR="114300">
            <wp:extent cx="5268595" cy="7450455"/>
            <wp:effectExtent l="0" t="0" r="4445" b="1905"/>
            <wp:docPr id="106" name="图片 106" descr="包保-2021年北10井区平台井地面工程（电力线）长期用地补偿协议（上户沟）(2)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包保-2021年北10井区平台井地面工程（电力线）长期用地补偿协议（上户沟）(2)_页面_1"/>
                    <pic:cNvPicPr>
                      <a:picLocks noChangeAspect="1"/>
                    </pic:cNvPicPr>
                  </pic:nvPicPr>
                  <pic:blipFill>
                    <a:blip r:embed="rId111"/>
                    <a:stretch>
                      <a:fillRect/>
                    </a:stretch>
                  </pic:blipFill>
                  <pic:spPr>
                    <a:xfrm>
                      <a:off x="0" y="0"/>
                      <a:ext cx="5268595" cy="7450455"/>
                    </a:xfrm>
                    <a:prstGeom prst="rect">
                      <a:avLst/>
                    </a:prstGeom>
                  </pic:spPr>
                </pic:pic>
              </a:graphicData>
            </a:graphic>
          </wp:inline>
        </w:drawing>
      </w:r>
      <w:r>
        <w:rPr>
          <w:rFonts w:hint="default" w:ascii="Times New Roman" w:hAnsi="Times New Roman" w:cs="Times New Roman"/>
          <w:b/>
          <w:color w:val="auto"/>
          <w:sz w:val="24"/>
          <w:lang w:eastAsia="zh-CN"/>
        </w:rPr>
        <w:drawing>
          <wp:inline distT="0" distB="0" distL="114300" distR="114300">
            <wp:extent cx="5268595" cy="7450455"/>
            <wp:effectExtent l="0" t="0" r="4445" b="1905"/>
            <wp:docPr id="105" name="图片 105" descr="包保-2021年北10井区平台井地面工程（电力线）长期用地补偿协议（上户沟）(2)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包保-2021年北10井区平台井地面工程（电力线）长期用地补偿协议（上户沟）(2)_页面_5"/>
                    <pic:cNvPicPr>
                      <a:picLocks noChangeAspect="1"/>
                    </pic:cNvPicPr>
                  </pic:nvPicPr>
                  <pic:blipFill>
                    <a:blip r:embed="rId112"/>
                    <a:stretch>
                      <a:fillRect/>
                    </a:stretch>
                  </pic:blipFill>
                  <pic:spPr>
                    <a:xfrm>
                      <a:off x="0" y="0"/>
                      <a:ext cx="5268595" cy="7450455"/>
                    </a:xfrm>
                    <a:prstGeom prst="rect">
                      <a:avLst/>
                    </a:prstGeom>
                  </pic:spPr>
                </pic:pic>
              </a:graphicData>
            </a:graphic>
          </wp:inline>
        </w:drawing>
      </w:r>
    </w:p>
    <w:p>
      <w:pPr>
        <w:pStyle w:val="28"/>
        <w:ind w:left="0" w:leftChars="0" w:firstLine="0" w:firstLineChars="0"/>
        <w:rPr>
          <w:rFonts w:hint="default" w:ascii="Times New Roman" w:hAnsi="Times New Roman" w:cs="Times New Roman"/>
          <w:b/>
          <w:color w:val="auto"/>
          <w:sz w:val="24"/>
          <w:lang w:eastAsia="zh-CN"/>
        </w:rPr>
      </w:pPr>
    </w:p>
    <w:p>
      <w:pPr>
        <w:rPr>
          <w:rFonts w:hint="default" w:ascii="Times New Roman" w:hAnsi="Times New Roman" w:cs="Times New Roman"/>
          <w:b/>
          <w:color w:val="auto"/>
          <w:sz w:val="24"/>
          <w:lang w:eastAsia="zh-CN"/>
        </w:rPr>
      </w:pPr>
    </w:p>
    <w:p>
      <w:pPr>
        <w:pStyle w:val="28"/>
        <w:ind w:left="0" w:leftChars="0" w:firstLine="0" w:firstLineChars="0"/>
        <w:rPr>
          <w:rFonts w:hint="default" w:ascii="Times New Roman" w:hAnsi="Times New Roman" w:cs="Times New Roman"/>
          <w:b/>
          <w:color w:val="auto"/>
          <w:sz w:val="24"/>
          <w:lang w:eastAsia="zh-CN"/>
        </w:rPr>
      </w:pPr>
    </w:p>
    <w:p>
      <w:pPr>
        <w:rPr>
          <w:rFonts w:hint="default" w:ascii="Times New Roman" w:hAnsi="Times New Roman" w:cs="Times New Roman"/>
          <w:b/>
          <w:color w:val="auto"/>
          <w:sz w:val="24"/>
          <w:lang w:eastAsia="zh-CN"/>
        </w:rPr>
      </w:pPr>
    </w:p>
    <w:p>
      <w:pPr>
        <w:pStyle w:val="28"/>
        <w:ind w:left="0" w:leftChars="0" w:firstLine="0" w:firstLineChars="0"/>
        <w:rPr>
          <w:rFonts w:hint="default" w:ascii="Times New Roman" w:hAnsi="Times New Roman" w:cs="Times New Roman"/>
          <w:b/>
          <w:color w:val="auto"/>
          <w:sz w:val="24"/>
          <w:lang w:eastAsia="zh-CN"/>
        </w:rPr>
      </w:pPr>
    </w:p>
    <w:p>
      <w:pPr>
        <w:rPr>
          <w:rFonts w:hint="default" w:ascii="Times New Roman" w:hAnsi="Times New Roman" w:cs="Times New Roman"/>
          <w:b/>
          <w:color w:val="auto"/>
          <w:sz w:val="24"/>
          <w:lang w:eastAsia="zh-CN"/>
        </w:rPr>
      </w:pPr>
    </w:p>
    <w:p>
      <w:pPr>
        <w:rPr>
          <w:rFonts w:hint="eastAsia" w:ascii="Times New Roman" w:hAnsi="Times New Roman" w:cs="Times New Roman"/>
          <w:b/>
          <w:color w:val="auto"/>
          <w:sz w:val="24"/>
          <w:lang w:eastAsia="zh-CN"/>
        </w:rPr>
      </w:pPr>
      <w:r>
        <w:rPr>
          <w:rFonts w:hint="eastAsia" w:ascii="Times New Roman" w:hAnsi="Times New Roman" w:cs="Times New Roman"/>
          <w:b/>
          <w:color w:val="auto"/>
          <w:sz w:val="24"/>
          <w:lang w:eastAsia="zh-CN"/>
        </w:rPr>
        <w:t>附件：本项目征地补偿协议（临时征地协议部分内容）</w:t>
      </w:r>
    </w:p>
    <w:p>
      <w:pPr>
        <w:pStyle w:val="28"/>
        <w:ind w:left="0" w:leftChars="0" w:firstLine="0" w:firstLineChars="0"/>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drawing>
          <wp:inline distT="0" distB="0" distL="114300" distR="114300">
            <wp:extent cx="5268595" cy="7450455"/>
            <wp:effectExtent l="0" t="0" r="4445" b="1905"/>
            <wp:docPr id="108" name="图片 108" descr="2021年BHW1001临时用地补偿协议（上户沟乡）(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021年BHW1001临时用地补偿协议（上户沟乡）(1)_页面_01"/>
                    <pic:cNvPicPr>
                      <a:picLocks noChangeAspect="1"/>
                    </pic:cNvPicPr>
                  </pic:nvPicPr>
                  <pic:blipFill>
                    <a:blip r:embed="rId113"/>
                    <a:stretch>
                      <a:fillRect/>
                    </a:stretch>
                  </pic:blipFill>
                  <pic:spPr>
                    <a:xfrm>
                      <a:off x="0" y="0"/>
                      <a:ext cx="5268595" cy="7450455"/>
                    </a:xfrm>
                    <a:prstGeom prst="rect">
                      <a:avLst/>
                    </a:prstGeom>
                  </pic:spPr>
                </pic:pic>
              </a:graphicData>
            </a:graphic>
          </wp:inline>
        </w:drawing>
      </w:r>
      <w:r>
        <w:rPr>
          <w:rFonts w:hint="default" w:ascii="Times New Roman" w:hAnsi="Times New Roman" w:cs="Times New Roman"/>
          <w:b/>
          <w:color w:val="auto"/>
          <w:sz w:val="24"/>
          <w:lang w:eastAsia="zh-CN"/>
        </w:rPr>
        <w:drawing>
          <wp:inline distT="0" distB="0" distL="114300" distR="114300">
            <wp:extent cx="5268595" cy="7450455"/>
            <wp:effectExtent l="0" t="0" r="4445" b="1905"/>
            <wp:docPr id="107" name="图片 107" descr="2021年BHW1001临时用地补偿协议（上户沟乡）(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021年BHW1001临时用地补偿协议（上户沟乡）(1)_页面_05"/>
                    <pic:cNvPicPr>
                      <a:picLocks noChangeAspect="1"/>
                    </pic:cNvPicPr>
                  </pic:nvPicPr>
                  <pic:blipFill>
                    <a:blip r:embed="rId114"/>
                    <a:stretch>
                      <a:fillRect/>
                    </a:stretch>
                  </pic:blipFill>
                  <pic:spPr>
                    <a:xfrm>
                      <a:off x="0" y="0"/>
                      <a:ext cx="5268595" cy="7450455"/>
                    </a:xfrm>
                    <a:prstGeom prst="rect">
                      <a:avLst/>
                    </a:prstGeom>
                  </pic:spPr>
                </pic:pic>
              </a:graphicData>
            </a:graphic>
          </wp:inline>
        </w:drawing>
      </w:r>
    </w:p>
    <w:p>
      <w:pPr>
        <w:rPr>
          <w:rFonts w:hint="default"/>
          <w:color w:val="auto"/>
          <w:lang w:eastAsia="zh-CN"/>
        </w:rPr>
      </w:pPr>
    </w:p>
    <w:p>
      <w:pPr>
        <w:pStyle w:val="28"/>
        <w:ind w:left="0" w:leftChars="0" w:firstLine="0" w:firstLineChars="0"/>
        <w:rPr>
          <w:rFonts w:hint="default"/>
          <w:color w:val="auto"/>
          <w:lang w:eastAsia="zh-CN"/>
        </w:rPr>
      </w:pPr>
    </w:p>
    <w:p>
      <w:pPr>
        <w:rPr>
          <w:rFonts w:hint="default"/>
          <w:color w:val="auto"/>
          <w:lang w:eastAsia="zh-CN"/>
        </w:rPr>
      </w:pPr>
    </w:p>
    <w:p>
      <w:pPr>
        <w:pStyle w:val="28"/>
        <w:ind w:left="0" w:leftChars="0" w:firstLine="0" w:firstLineChars="0"/>
        <w:rPr>
          <w:rFonts w:hint="default"/>
          <w:color w:val="auto"/>
          <w:lang w:eastAsia="zh-CN"/>
        </w:rPr>
      </w:pPr>
    </w:p>
    <w:p>
      <w:pPr>
        <w:rPr>
          <w:rFonts w:hint="default"/>
          <w:color w:val="auto"/>
          <w:lang w:eastAsia="zh-CN"/>
        </w:rPr>
      </w:pPr>
    </w:p>
    <w:p>
      <w:pPr>
        <w:pStyle w:val="28"/>
        <w:ind w:left="0" w:leftChars="0" w:firstLine="0" w:firstLineChars="0"/>
        <w:rPr>
          <w:rFonts w:hint="default"/>
          <w:color w:val="auto"/>
          <w:lang w:eastAsia="zh-CN"/>
        </w:rPr>
      </w:pPr>
    </w:p>
    <w:p>
      <w:pPr>
        <w:rPr>
          <w:rFonts w:hint="default"/>
          <w:color w:val="auto"/>
          <w:lang w:eastAsia="zh-CN"/>
        </w:rPr>
      </w:pPr>
    </w:p>
    <w:p>
      <w:pPr>
        <w:rPr>
          <w:rFonts w:hint="default" w:ascii="Times New Roman" w:hAnsi="Times New Roman" w:cs="Times New Roman"/>
          <w:b/>
          <w:color w:val="auto"/>
          <w:sz w:val="24"/>
        </w:rPr>
      </w:pPr>
      <w:r>
        <w:rPr>
          <w:rFonts w:hint="default" w:ascii="Times New Roman" w:hAnsi="Times New Roman" w:cs="Times New Roman"/>
          <w:b/>
          <w:color w:val="auto"/>
          <w:sz w:val="24"/>
        </w:rPr>
        <w:t>附件：监测报告</w:t>
      </w:r>
    </w:p>
    <w:p>
      <w:pPr>
        <w:rPr>
          <w:rFonts w:hint="default" w:ascii="Times New Roman" w:hAnsi="Times New Roman" w:cs="Times New Roman"/>
          <w:b/>
          <w:color w:val="auto"/>
          <w:sz w:val="24"/>
        </w:rPr>
      </w:pPr>
      <w:r>
        <w:rPr>
          <w:rFonts w:hint="default" w:ascii="Times New Roman" w:hAnsi="Times New Roman" w:cs="Times New Roman"/>
          <w:b/>
          <w:color w:val="auto"/>
          <w:sz w:val="24"/>
        </w:rPr>
        <w:drawing>
          <wp:inline distT="0" distB="0" distL="114300" distR="114300">
            <wp:extent cx="5536565" cy="7872730"/>
            <wp:effectExtent l="0" t="0" r="10795" b="6350"/>
            <wp:docPr id="58" name="图片 46" descr="CCF20201214_0005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6" descr="CCF20201214_0005_页面_01"/>
                    <pic:cNvPicPr>
                      <a:picLocks noChangeAspect="1"/>
                    </pic:cNvPicPr>
                  </pic:nvPicPr>
                  <pic:blipFill>
                    <a:blip r:embed="rId115"/>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57" name="图片 47" descr="CCF20201214_0005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7" descr="CCF20201214_0005_页面_02"/>
                    <pic:cNvPicPr>
                      <a:picLocks noChangeAspect="1"/>
                    </pic:cNvPicPr>
                  </pic:nvPicPr>
                  <pic:blipFill>
                    <a:blip r:embed="rId116"/>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53" name="图片 48" descr="CCF20201214_0005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8" descr="CCF20201214_0005_页面_03"/>
                    <pic:cNvPicPr>
                      <a:picLocks noChangeAspect="1"/>
                    </pic:cNvPicPr>
                  </pic:nvPicPr>
                  <pic:blipFill>
                    <a:blip r:embed="rId117"/>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52" name="图片 49" descr="CCF20201214_0005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descr="CCF20201214_0005_页面_04"/>
                    <pic:cNvPicPr>
                      <a:picLocks noChangeAspect="1"/>
                    </pic:cNvPicPr>
                  </pic:nvPicPr>
                  <pic:blipFill>
                    <a:blip r:embed="rId118"/>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51" name="图片 50" descr="CCF20201214_0005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descr="CCF20201214_0005_页面_05"/>
                    <pic:cNvPicPr>
                      <a:picLocks noChangeAspect="1"/>
                    </pic:cNvPicPr>
                  </pic:nvPicPr>
                  <pic:blipFill>
                    <a:blip r:embed="rId119"/>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8" name="图片 51" descr="CCF20201214_0005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1" descr="CCF20201214_0005_页面_06"/>
                    <pic:cNvPicPr>
                      <a:picLocks noChangeAspect="1"/>
                    </pic:cNvPicPr>
                  </pic:nvPicPr>
                  <pic:blipFill>
                    <a:blip r:embed="rId120"/>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7" name="图片 52" descr="CCF20201214_0005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2" descr="CCF20201214_0005_页面_07"/>
                    <pic:cNvPicPr>
                      <a:picLocks noChangeAspect="1"/>
                    </pic:cNvPicPr>
                  </pic:nvPicPr>
                  <pic:blipFill>
                    <a:blip r:embed="rId121"/>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6" name="图片 53" descr="CCF20201214_0005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3" descr="CCF20201214_0005_页面_08"/>
                    <pic:cNvPicPr>
                      <a:picLocks noChangeAspect="1"/>
                    </pic:cNvPicPr>
                  </pic:nvPicPr>
                  <pic:blipFill>
                    <a:blip r:embed="rId122"/>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5" name="图片 54" descr="CCF20201214_0005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4" descr="CCF20201214_0005_页面_09"/>
                    <pic:cNvPicPr>
                      <a:picLocks noChangeAspect="1"/>
                    </pic:cNvPicPr>
                  </pic:nvPicPr>
                  <pic:blipFill>
                    <a:blip r:embed="rId123"/>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4" name="图片 55" descr="CCF20201214_0005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5" descr="CCF20201214_0005_页面_10"/>
                    <pic:cNvPicPr>
                      <a:picLocks noChangeAspect="1"/>
                    </pic:cNvPicPr>
                  </pic:nvPicPr>
                  <pic:blipFill>
                    <a:blip r:embed="rId124"/>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3" name="图片 56" descr="CCF20201214_0005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6" descr="CCF20201214_0005_页面_11"/>
                    <pic:cNvPicPr>
                      <a:picLocks noChangeAspect="1"/>
                    </pic:cNvPicPr>
                  </pic:nvPicPr>
                  <pic:blipFill>
                    <a:blip r:embed="rId125"/>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2" name="图片 57" descr="CCF20201214_0005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7" descr="CCF20201214_0005_页面_12"/>
                    <pic:cNvPicPr>
                      <a:picLocks noChangeAspect="1"/>
                    </pic:cNvPicPr>
                  </pic:nvPicPr>
                  <pic:blipFill>
                    <a:blip r:embed="rId126"/>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cs="Times New Roman"/>
          <w:b/>
          <w:color w:val="auto"/>
          <w:sz w:val="24"/>
        </w:rPr>
        <w:drawing>
          <wp:inline distT="0" distB="0" distL="114300" distR="114300">
            <wp:extent cx="5536565" cy="7872730"/>
            <wp:effectExtent l="0" t="0" r="10795" b="6350"/>
            <wp:docPr id="41" name="图片 58" descr="CCF20201214_0005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8" descr="CCF20201214_0005_页面_13"/>
                    <pic:cNvPicPr>
                      <a:picLocks noChangeAspect="1"/>
                    </pic:cNvPicPr>
                  </pic:nvPicPr>
                  <pic:blipFill>
                    <a:blip r:embed="rId127"/>
                    <a:stretch>
                      <a:fillRect/>
                    </a:stretch>
                  </pic:blipFill>
                  <pic:spPr>
                    <a:xfrm>
                      <a:off x="0" y="0"/>
                      <a:ext cx="5536565" cy="7872730"/>
                    </a:xfrm>
                    <a:prstGeom prst="rect">
                      <a:avLst/>
                    </a:prstGeom>
                    <a:noFill/>
                    <a:ln>
                      <a:noFill/>
                    </a:ln>
                  </pic:spPr>
                </pic:pic>
              </a:graphicData>
            </a:graphic>
          </wp:inline>
        </w:drawing>
      </w:r>
    </w:p>
    <w:p>
      <w:pPr>
        <w:rPr>
          <w:rFonts w:hint="default" w:ascii="Times New Roman" w:hAnsi="Times New Roman" w:cs="Times New Roman"/>
          <w:b/>
          <w:color w:val="auto"/>
          <w:sz w:val="24"/>
        </w:rPr>
      </w:pPr>
    </w:p>
    <w:p>
      <w:pPr>
        <w:rPr>
          <w:rFonts w:hint="default" w:ascii="Times New Roman" w:hAnsi="Times New Roman" w:cs="Times New Roman"/>
          <w:b/>
          <w:color w:val="auto"/>
          <w:sz w:val="24"/>
        </w:rPr>
      </w:pPr>
    </w:p>
    <w:p>
      <w:pPr>
        <w:rPr>
          <w:rFonts w:hint="default" w:ascii="Times New Roman" w:hAnsi="Times New Roman" w:cs="Times New Roman"/>
          <w:b/>
          <w:color w:val="auto"/>
          <w:sz w:val="24"/>
        </w:rPr>
      </w:pPr>
    </w:p>
    <w:p>
      <w:pPr>
        <w:rPr>
          <w:rFonts w:hint="default" w:ascii="Times New Roman" w:hAnsi="Times New Roman" w:cs="Times New Roman"/>
          <w:b/>
          <w:color w:val="auto"/>
          <w:sz w:val="24"/>
        </w:rPr>
      </w:pPr>
    </w:p>
    <w:p>
      <w:pPr>
        <w:rPr>
          <w:rFonts w:hint="default" w:ascii="Times New Roman" w:hAnsi="Times New Roman" w:cs="Times New Roman"/>
          <w:b/>
          <w:color w:val="auto"/>
          <w:sz w:val="24"/>
        </w:rPr>
      </w:pPr>
    </w:p>
    <w:p>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78755" cy="7468870"/>
            <wp:effectExtent l="0" t="0" r="9525" b="13970"/>
            <wp:docPr id="3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9"/>
                    <pic:cNvPicPr>
                      <a:picLocks noChangeAspect="1"/>
                    </pic:cNvPicPr>
                  </pic:nvPicPr>
                  <pic:blipFill>
                    <a:blip r:embed="rId128"/>
                    <a:stretch>
                      <a:fillRect/>
                    </a:stretch>
                  </pic:blipFill>
                  <pic:spPr>
                    <a:xfrm>
                      <a:off x="0" y="0"/>
                      <a:ext cx="5278755" cy="746887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78755" cy="7468870"/>
            <wp:effectExtent l="0" t="0" r="9525" b="13970"/>
            <wp:docPr id="3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60"/>
                    <pic:cNvPicPr>
                      <a:picLocks noChangeAspect="1"/>
                    </pic:cNvPicPr>
                  </pic:nvPicPr>
                  <pic:blipFill>
                    <a:blip r:embed="rId129"/>
                    <a:stretch>
                      <a:fillRect/>
                    </a:stretch>
                  </pic:blipFill>
                  <pic:spPr>
                    <a:xfrm>
                      <a:off x="0" y="0"/>
                      <a:ext cx="5278755" cy="746887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78755" cy="7468870"/>
            <wp:effectExtent l="0" t="0" r="9525" b="13970"/>
            <wp:docPr id="3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1"/>
                    <pic:cNvPicPr>
                      <a:picLocks noChangeAspect="1"/>
                    </pic:cNvPicPr>
                  </pic:nvPicPr>
                  <pic:blipFill>
                    <a:blip r:embed="rId130"/>
                    <a:stretch>
                      <a:fillRect/>
                    </a:stretch>
                  </pic:blipFill>
                  <pic:spPr>
                    <a:xfrm>
                      <a:off x="0" y="0"/>
                      <a:ext cx="5278755" cy="746887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78755" cy="7468870"/>
            <wp:effectExtent l="0" t="0" r="9525" b="13970"/>
            <wp:docPr id="3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2"/>
                    <pic:cNvPicPr>
                      <a:picLocks noChangeAspect="1"/>
                    </pic:cNvPicPr>
                  </pic:nvPicPr>
                  <pic:blipFill>
                    <a:blip r:embed="rId131"/>
                    <a:stretch>
                      <a:fillRect/>
                    </a:stretch>
                  </pic:blipFill>
                  <pic:spPr>
                    <a:xfrm>
                      <a:off x="0" y="0"/>
                      <a:ext cx="5278755" cy="7468870"/>
                    </a:xfrm>
                    <a:prstGeom prst="rect">
                      <a:avLst/>
                    </a:prstGeom>
                    <a:noFill/>
                    <a:ln>
                      <a:noFill/>
                    </a:ln>
                  </pic:spPr>
                </pic:pic>
              </a:graphicData>
            </a:graphic>
          </wp:inline>
        </w:drawing>
      </w:r>
    </w:p>
    <w:p>
      <w:pPr>
        <w:pStyle w:val="11"/>
        <w:jc w:val="left"/>
        <w:rPr>
          <w:rFonts w:hint="default" w:ascii="Times New Roman" w:hAnsi="Times New Roman" w:cs="Times New Roman"/>
          <w:b/>
          <w:bCs/>
          <w:color w:val="auto"/>
          <w:sz w:val="24"/>
          <w:szCs w:val="24"/>
        </w:rPr>
      </w:pPr>
      <w:r>
        <w:rPr>
          <w:rFonts w:hint="default" w:ascii="Times New Roman" w:hAnsi="Times New Roman" w:cs="Times New Roman"/>
          <w:color w:val="auto"/>
        </w:rPr>
        <w:br w:type="page"/>
      </w:r>
      <w:r>
        <w:rPr>
          <w:rFonts w:hint="default" w:ascii="Times New Roman" w:hAnsi="Times New Roman" w:eastAsia="宋体" w:cs="Times New Roman"/>
          <w:color w:val="auto"/>
          <w:lang w:eastAsia="zh-CN"/>
        </w:rPr>
        <w:drawing>
          <wp:inline distT="0" distB="0" distL="114300" distR="114300">
            <wp:extent cx="5536565" cy="7872730"/>
            <wp:effectExtent l="0" t="0" r="10795" b="6350"/>
            <wp:docPr id="33" name="图片 63" descr="TST-2021-0027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3" descr="TST-2021-0027_页面_1"/>
                    <pic:cNvPicPr>
                      <a:picLocks noChangeAspect="1"/>
                    </pic:cNvPicPr>
                  </pic:nvPicPr>
                  <pic:blipFill>
                    <a:blip r:embed="rId132"/>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6565" cy="7872730"/>
            <wp:effectExtent l="0" t="0" r="10795" b="6350"/>
            <wp:docPr id="32" name="图片 64" descr="TST-2021-0027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4" descr="TST-2021-0027_页面_2"/>
                    <pic:cNvPicPr>
                      <a:picLocks noChangeAspect="1"/>
                    </pic:cNvPicPr>
                  </pic:nvPicPr>
                  <pic:blipFill>
                    <a:blip r:embed="rId133"/>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6565" cy="7872730"/>
            <wp:effectExtent l="0" t="0" r="10795" b="6350"/>
            <wp:docPr id="31" name="图片 65" descr="TST-2021-0027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5" descr="TST-2021-0027_页面_3"/>
                    <pic:cNvPicPr>
                      <a:picLocks noChangeAspect="1"/>
                    </pic:cNvPicPr>
                  </pic:nvPicPr>
                  <pic:blipFill>
                    <a:blip r:embed="rId134"/>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6565" cy="7872730"/>
            <wp:effectExtent l="0" t="0" r="10795" b="6350"/>
            <wp:docPr id="30" name="图片 66" descr="TST-2021-0027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6" descr="TST-2021-0027_页面_4"/>
                    <pic:cNvPicPr>
                      <a:picLocks noChangeAspect="1"/>
                    </pic:cNvPicPr>
                  </pic:nvPicPr>
                  <pic:blipFill>
                    <a:blip r:embed="rId135"/>
                    <a:stretch>
                      <a:fillRect/>
                    </a:stretch>
                  </pic:blipFill>
                  <pic:spPr>
                    <a:xfrm>
                      <a:off x="0" y="0"/>
                      <a:ext cx="5536565" cy="787273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inline distT="0" distB="0" distL="114300" distR="114300">
            <wp:extent cx="5536565" cy="7872730"/>
            <wp:effectExtent l="0" t="0" r="10795" b="6350"/>
            <wp:docPr id="29" name="图片 67" descr="TST-2021-0027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7" descr="TST-2021-0027_页面_5"/>
                    <pic:cNvPicPr>
                      <a:picLocks noChangeAspect="1"/>
                    </pic:cNvPicPr>
                  </pic:nvPicPr>
                  <pic:blipFill>
                    <a:blip r:embed="rId136"/>
                    <a:stretch>
                      <a:fillRect/>
                    </a:stretch>
                  </pic:blipFill>
                  <pic:spPr>
                    <a:xfrm>
                      <a:off x="0" y="0"/>
                      <a:ext cx="5536565" cy="7872730"/>
                    </a:xfrm>
                    <a:prstGeom prst="rect">
                      <a:avLst/>
                    </a:prstGeom>
                    <a:noFill/>
                    <a:ln>
                      <a:noFill/>
                    </a:ln>
                  </pic:spPr>
                </pic:pic>
              </a:graphicData>
            </a:graphic>
          </wp:inline>
        </w:drawing>
      </w:r>
    </w:p>
    <w:p>
      <w:pPr>
        <w:pStyle w:val="23"/>
        <w:keepNext w:val="0"/>
        <w:keepLines w:val="0"/>
        <w:pageBreakBefore w:val="0"/>
        <w:widowControl w:val="0"/>
        <w:kinsoku/>
        <w:wordWrap/>
        <w:overflowPunct/>
        <w:topLinePunct w:val="0"/>
        <w:autoSpaceDE/>
        <w:autoSpaceDN/>
        <w:bidi w:val="0"/>
        <w:adjustRightInd/>
        <w:snapToGrid/>
        <w:ind w:left="0" w:firstLine="0" w:firstLineChars="0"/>
        <w:textAlignment w:val="auto"/>
        <w:rPr>
          <w:rFonts w:hint="default" w:ascii="Times New Roman" w:hAnsi="Times New Roman" w:cs="Times New Roman"/>
          <w:color w:val="auto"/>
          <w:lang w:eastAsia="zh-CN"/>
        </w:rPr>
      </w:pPr>
    </w:p>
    <w:p>
      <w:pPr>
        <w:pStyle w:val="11"/>
        <w:snapToGrid/>
        <w:spacing w:before="0" w:after="0" w:line="360" w:lineRule="auto"/>
        <w:ind w:right="0"/>
        <w:jc w:val="left"/>
        <w:rPr>
          <w:rFonts w:hint="default" w:ascii="Times New Roman" w:hAnsi="Times New Roman" w:cs="Times New Roman"/>
          <w:color w:val="auto"/>
        </w:rPr>
      </w:pPr>
    </w:p>
    <w:p>
      <w:pPr>
        <w:pStyle w:val="11"/>
        <w:snapToGrid/>
        <w:spacing w:before="0" w:after="0" w:line="360" w:lineRule="auto"/>
        <w:ind w:right="0"/>
        <w:jc w:val="left"/>
        <w:rPr>
          <w:rFonts w:hint="default" w:ascii="Times New Roman" w:hAnsi="Times New Roman" w:cs="Times New Roman"/>
          <w:color w:val="auto"/>
        </w:rPr>
      </w:pPr>
    </w:p>
    <w:p>
      <w:pPr>
        <w:pStyle w:val="11"/>
        <w:snapToGrid/>
        <w:spacing w:before="0" w:after="0" w:line="360" w:lineRule="auto"/>
        <w:ind w:right="0"/>
        <w:jc w:val="left"/>
        <w:rPr>
          <w:rFonts w:hint="default" w:ascii="Times New Roman" w:hAnsi="Times New Roman" w:cs="Times New Roman"/>
          <w:color w:val="auto"/>
        </w:rPr>
      </w:pPr>
    </w:p>
    <w:p>
      <w:pPr>
        <w:pStyle w:val="11"/>
        <w:snapToGrid/>
        <w:spacing w:before="0" w:after="0" w:line="360" w:lineRule="auto"/>
        <w:ind w:right="0"/>
        <w:jc w:val="left"/>
        <w:rPr>
          <w:rFonts w:hint="default" w:ascii="Times New Roman" w:hAnsi="Times New Roman" w:cs="Times New Roman"/>
          <w:color w:val="auto"/>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p>
    <w:p>
      <w:pPr>
        <w:pStyle w:val="11"/>
        <w:snapToGrid/>
        <w:spacing w:before="0" w:after="0" w:line="360" w:lineRule="auto"/>
        <w:ind w:right="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8583930" cy="5987415"/>
            <wp:effectExtent l="0" t="0" r="1270" b="6985"/>
            <wp:docPr id="104" name="图片 104" descr="登记表（环保投资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登记表（环保投资466）"/>
                    <pic:cNvPicPr>
                      <a:picLocks noChangeAspect="1"/>
                    </pic:cNvPicPr>
                  </pic:nvPicPr>
                  <pic:blipFill>
                    <a:blip r:embed="rId137"/>
                    <a:srcRect l="406" t="1441" r="920" b="1300"/>
                    <a:stretch>
                      <a:fillRect/>
                    </a:stretch>
                  </pic:blipFill>
                  <pic:spPr>
                    <a:xfrm>
                      <a:off x="0" y="0"/>
                      <a:ext cx="8583930" cy="5987415"/>
                    </a:xfrm>
                    <a:prstGeom prst="rect">
                      <a:avLst/>
                    </a:prstGeom>
                  </pic:spPr>
                </pic:pic>
              </a:graphicData>
            </a:graphic>
          </wp:inline>
        </w:drawing>
      </w:r>
    </w:p>
    <w:sectPr>
      <w:pgSz w:w="16838" w:h="11906" w:orient="landscape"/>
      <w:pgMar w:top="1179" w:right="1440" w:bottom="1179" w:left="1440" w:header="851" w:footer="1077" w:gutter="0"/>
      <w:pgBorders>
        <w:top w:val="none" w:sz="0" w:space="0"/>
        <w:left w:val="none" w:sz="0" w:space="0"/>
        <w:bottom w:val="none" w:sz="0" w:space="0"/>
        <w:right w:val="none" w:sz="0" w:space="0"/>
      </w:pgBorders>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Calisto MT">
    <w:panose1 w:val="02040603050505030304"/>
    <w:charset w:val="00"/>
    <w:family w:val="roman"/>
    <w:pitch w:val="default"/>
    <w:sig w:usb0="00000003" w:usb1="00000000" w:usb2="00000000" w:usb3="00000000" w:csb0="2000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Arial Unicode MS">
    <w:altName w:val="宋体"/>
    <w:panose1 w:val="020B0604020202020204"/>
    <w:charset w:val="86"/>
    <w:family w:val="auto"/>
    <w:pitch w:val="default"/>
    <w:sig w:usb0="00000000" w:usb1="00000000" w:usb2="0000003F" w:usb3="00000000" w:csb0="603F01FF" w:csb1="FFFF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sz w:val="21"/>
        <w:szCs w:val="21"/>
      </w:rPr>
      <w:id w:val="1918829170"/>
      <w:docPartObj>
        <w:docPartGallery w:val="autotext"/>
      </w:docPartObj>
    </w:sdtPr>
    <w:sdtEndPr>
      <w:rPr>
        <w:sz w:val="21"/>
        <w:szCs w:val="21"/>
      </w:rPr>
    </w:sdtEndPr>
    <w:sdtContent>
      <w:p>
        <w:pPr>
          <w:pStyle w:val="18"/>
          <w:ind w:firstLine="480"/>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120</w:t>
        </w:r>
        <w:r>
          <w:rPr>
            <w:sz w:val="21"/>
            <w:szCs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p>
  <w:p>
    <w:pPr>
      <w:pStyle w:val="18"/>
      <w:jc w:val="center"/>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center"/>
    </w:pPr>
  </w:p>
  <w:p>
    <w:pPr>
      <w:pStyle w:val="1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C36429"/>
    <w:multiLevelType w:val="singleLevel"/>
    <w:tmpl w:val="99C36429"/>
    <w:lvl w:ilvl="0" w:tentative="0">
      <w:start w:val="1"/>
      <w:numFmt w:val="decimal"/>
      <w:suff w:val="nothing"/>
      <w:lvlText w:val="（%1）"/>
      <w:lvlJc w:val="left"/>
    </w:lvl>
  </w:abstractNum>
  <w:abstractNum w:abstractNumId="1">
    <w:nsid w:val="594F5425"/>
    <w:multiLevelType w:val="singleLevel"/>
    <w:tmpl w:val="594F5425"/>
    <w:lvl w:ilvl="0" w:tentative="0">
      <w:start w:val="2"/>
      <w:numFmt w:val="decimal"/>
      <w:suff w:val="nothing"/>
      <w:lvlText w:val="%1、"/>
      <w:lvlJc w:val="left"/>
    </w:lvl>
  </w:abstractNum>
  <w:abstractNum w:abstractNumId="2">
    <w:nsid w:val="6044782B"/>
    <w:multiLevelType w:val="singleLevel"/>
    <w:tmpl w:val="6044782B"/>
    <w:lvl w:ilvl="0" w:tentative="0">
      <w:start w:val="1"/>
      <w:numFmt w:val="decimal"/>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0F4C"/>
    <w:rsid w:val="00092899"/>
    <w:rsid w:val="000A178E"/>
    <w:rsid w:val="000A557E"/>
    <w:rsid w:val="000B058F"/>
    <w:rsid w:val="000B693F"/>
    <w:rsid w:val="000C09AC"/>
    <w:rsid w:val="000C0A63"/>
    <w:rsid w:val="000C437E"/>
    <w:rsid w:val="000E3EBC"/>
    <w:rsid w:val="000E5F16"/>
    <w:rsid w:val="000F4452"/>
    <w:rsid w:val="000F6DA1"/>
    <w:rsid w:val="000F701B"/>
    <w:rsid w:val="001056A0"/>
    <w:rsid w:val="00115279"/>
    <w:rsid w:val="00117459"/>
    <w:rsid w:val="0011749A"/>
    <w:rsid w:val="00127A68"/>
    <w:rsid w:val="001353E3"/>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6BA2"/>
    <w:rsid w:val="001A7D2A"/>
    <w:rsid w:val="001B574C"/>
    <w:rsid w:val="001C0AF9"/>
    <w:rsid w:val="001C155A"/>
    <w:rsid w:val="001C48C0"/>
    <w:rsid w:val="001D6726"/>
    <w:rsid w:val="001E4E6D"/>
    <w:rsid w:val="001F3347"/>
    <w:rsid w:val="001F4440"/>
    <w:rsid w:val="001F69E4"/>
    <w:rsid w:val="00202824"/>
    <w:rsid w:val="00206A65"/>
    <w:rsid w:val="00212093"/>
    <w:rsid w:val="00212D31"/>
    <w:rsid w:val="002130C7"/>
    <w:rsid w:val="002218A8"/>
    <w:rsid w:val="0022306D"/>
    <w:rsid w:val="0022591A"/>
    <w:rsid w:val="00226574"/>
    <w:rsid w:val="002278EC"/>
    <w:rsid w:val="002357C7"/>
    <w:rsid w:val="002367C4"/>
    <w:rsid w:val="002376C6"/>
    <w:rsid w:val="00246D82"/>
    <w:rsid w:val="0025679E"/>
    <w:rsid w:val="00260C68"/>
    <w:rsid w:val="002648B0"/>
    <w:rsid w:val="00271C0F"/>
    <w:rsid w:val="00275271"/>
    <w:rsid w:val="0027535E"/>
    <w:rsid w:val="00275AA6"/>
    <w:rsid w:val="0027762E"/>
    <w:rsid w:val="0028078C"/>
    <w:rsid w:val="002807D5"/>
    <w:rsid w:val="00282CCD"/>
    <w:rsid w:val="00292570"/>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E77C7"/>
    <w:rsid w:val="002F02A4"/>
    <w:rsid w:val="002F272B"/>
    <w:rsid w:val="002F4E64"/>
    <w:rsid w:val="002F7C6D"/>
    <w:rsid w:val="003027E4"/>
    <w:rsid w:val="0030332C"/>
    <w:rsid w:val="00311DC6"/>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2BB8"/>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53141"/>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032"/>
    <w:rsid w:val="004C01DB"/>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4B31"/>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B6EE2"/>
    <w:rsid w:val="006C3F75"/>
    <w:rsid w:val="006D170E"/>
    <w:rsid w:val="006E06AF"/>
    <w:rsid w:val="006F1789"/>
    <w:rsid w:val="00706C5D"/>
    <w:rsid w:val="007118E6"/>
    <w:rsid w:val="007225C9"/>
    <w:rsid w:val="00735CD7"/>
    <w:rsid w:val="00736470"/>
    <w:rsid w:val="00754034"/>
    <w:rsid w:val="00754BF1"/>
    <w:rsid w:val="00755A30"/>
    <w:rsid w:val="00755E1C"/>
    <w:rsid w:val="00756556"/>
    <w:rsid w:val="0076132B"/>
    <w:rsid w:val="007623AE"/>
    <w:rsid w:val="00770B19"/>
    <w:rsid w:val="0077309E"/>
    <w:rsid w:val="0077490A"/>
    <w:rsid w:val="00774FA0"/>
    <w:rsid w:val="00776620"/>
    <w:rsid w:val="00777B6D"/>
    <w:rsid w:val="00784855"/>
    <w:rsid w:val="00784F39"/>
    <w:rsid w:val="0078545C"/>
    <w:rsid w:val="007906C4"/>
    <w:rsid w:val="007940EA"/>
    <w:rsid w:val="00794447"/>
    <w:rsid w:val="007967E8"/>
    <w:rsid w:val="007A63F2"/>
    <w:rsid w:val="007B68DE"/>
    <w:rsid w:val="007C1857"/>
    <w:rsid w:val="007C514F"/>
    <w:rsid w:val="007D0F95"/>
    <w:rsid w:val="007D2B38"/>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5C67"/>
    <w:rsid w:val="00876C30"/>
    <w:rsid w:val="00877017"/>
    <w:rsid w:val="008773C0"/>
    <w:rsid w:val="00880364"/>
    <w:rsid w:val="008831B2"/>
    <w:rsid w:val="008858F8"/>
    <w:rsid w:val="00886C4C"/>
    <w:rsid w:val="0088711C"/>
    <w:rsid w:val="00892ECF"/>
    <w:rsid w:val="00892F06"/>
    <w:rsid w:val="00894285"/>
    <w:rsid w:val="008A2CE9"/>
    <w:rsid w:val="008A40AE"/>
    <w:rsid w:val="008A4E19"/>
    <w:rsid w:val="008A67C5"/>
    <w:rsid w:val="008B22E1"/>
    <w:rsid w:val="008B3C78"/>
    <w:rsid w:val="008B4AE9"/>
    <w:rsid w:val="008C30AD"/>
    <w:rsid w:val="008C66DA"/>
    <w:rsid w:val="008C7321"/>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5B2D"/>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0B35"/>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5FE2"/>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AF1B43"/>
    <w:rsid w:val="00B01110"/>
    <w:rsid w:val="00B02262"/>
    <w:rsid w:val="00B03CEC"/>
    <w:rsid w:val="00B1209F"/>
    <w:rsid w:val="00B12AD0"/>
    <w:rsid w:val="00B24F30"/>
    <w:rsid w:val="00B31ABF"/>
    <w:rsid w:val="00B335AE"/>
    <w:rsid w:val="00B34A8F"/>
    <w:rsid w:val="00B37CE1"/>
    <w:rsid w:val="00B40ACF"/>
    <w:rsid w:val="00B46BAA"/>
    <w:rsid w:val="00B4791D"/>
    <w:rsid w:val="00B50B5F"/>
    <w:rsid w:val="00B54128"/>
    <w:rsid w:val="00B55826"/>
    <w:rsid w:val="00B60426"/>
    <w:rsid w:val="00B622DD"/>
    <w:rsid w:val="00B63522"/>
    <w:rsid w:val="00B6589D"/>
    <w:rsid w:val="00B76F1D"/>
    <w:rsid w:val="00B92A19"/>
    <w:rsid w:val="00B9544C"/>
    <w:rsid w:val="00BA29E9"/>
    <w:rsid w:val="00BB3618"/>
    <w:rsid w:val="00BB512E"/>
    <w:rsid w:val="00BC0C9E"/>
    <w:rsid w:val="00BC32DC"/>
    <w:rsid w:val="00BD1B51"/>
    <w:rsid w:val="00BD47F6"/>
    <w:rsid w:val="00BE312D"/>
    <w:rsid w:val="00BE3FCA"/>
    <w:rsid w:val="00C05719"/>
    <w:rsid w:val="00C10578"/>
    <w:rsid w:val="00C1199D"/>
    <w:rsid w:val="00C17D62"/>
    <w:rsid w:val="00C21FDC"/>
    <w:rsid w:val="00C24EE7"/>
    <w:rsid w:val="00C2596A"/>
    <w:rsid w:val="00C271BE"/>
    <w:rsid w:val="00C27425"/>
    <w:rsid w:val="00C328FE"/>
    <w:rsid w:val="00C33A05"/>
    <w:rsid w:val="00C42500"/>
    <w:rsid w:val="00C426DD"/>
    <w:rsid w:val="00C4409D"/>
    <w:rsid w:val="00C455BE"/>
    <w:rsid w:val="00C51E5F"/>
    <w:rsid w:val="00C6029C"/>
    <w:rsid w:val="00C61E4B"/>
    <w:rsid w:val="00C62E3A"/>
    <w:rsid w:val="00C64503"/>
    <w:rsid w:val="00C64A1F"/>
    <w:rsid w:val="00C64BFF"/>
    <w:rsid w:val="00C67C27"/>
    <w:rsid w:val="00C721E4"/>
    <w:rsid w:val="00C763C9"/>
    <w:rsid w:val="00C80057"/>
    <w:rsid w:val="00C82C79"/>
    <w:rsid w:val="00C84753"/>
    <w:rsid w:val="00C91611"/>
    <w:rsid w:val="00C91A90"/>
    <w:rsid w:val="00C9724F"/>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3A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E53A0"/>
    <w:rsid w:val="00EE7A1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4C9D"/>
    <w:rsid w:val="00F77F30"/>
    <w:rsid w:val="00F805D8"/>
    <w:rsid w:val="00F82589"/>
    <w:rsid w:val="00F82B19"/>
    <w:rsid w:val="00F90AA7"/>
    <w:rsid w:val="00F9212D"/>
    <w:rsid w:val="00FA301A"/>
    <w:rsid w:val="00FA406A"/>
    <w:rsid w:val="00FA5CB6"/>
    <w:rsid w:val="00FC66AC"/>
    <w:rsid w:val="00FD18F4"/>
    <w:rsid w:val="00FD74B4"/>
    <w:rsid w:val="00FE3D06"/>
    <w:rsid w:val="00FF6FCE"/>
    <w:rsid w:val="00FF7518"/>
    <w:rsid w:val="00FF7FD8"/>
    <w:rsid w:val="012F3C03"/>
    <w:rsid w:val="02095A6C"/>
    <w:rsid w:val="047143CD"/>
    <w:rsid w:val="05742AC8"/>
    <w:rsid w:val="06352F05"/>
    <w:rsid w:val="063E7D85"/>
    <w:rsid w:val="066126DF"/>
    <w:rsid w:val="070875E0"/>
    <w:rsid w:val="07293586"/>
    <w:rsid w:val="07295285"/>
    <w:rsid w:val="07770C56"/>
    <w:rsid w:val="08337EBE"/>
    <w:rsid w:val="089B37DF"/>
    <w:rsid w:val="092217DD"/>
    <w:rsid w:val="092761D7"/>
    <w:rsid w:val="093A7294"/>
    <w:rsid w:val="09E577D8"/>
    <w:rsid w:val="0B643E69"/>
    <w:rsid w:val="0BD27BF6"/>
    <w:rsid w:val="0CDA098E"/>
    <w:rsid w:val="0CDA24DE"/>
    <w:rsid w:val="0CEE07E0"/>
    <w:rsid w:val="0D5A30BF"/>
    <w:rsid w:val="0E110D06"/>
    <w:rsid w:val="0F13775A"/>
    <w:rsid w:val="0F9A112B"/>
    <w:rsid w:val="10465846"/>
    <w:rsid w:val="106D2F64"/>
    <w:rsid w:val="10B63710"/>
    <w:rsid w:val="10DB0035"/>
    <w:rsid w:val="111C2F7A"/>
    <w:rsid w:val="113013DE"/>
    <w:rsid w:val="114629C5"/>
    <w:rsid w:val="122852F4"/>
    <w:rsid w:val="122B06C2"/>
    <w:rsid w:val="130758A3"/>
    <w:rsid w:val="132A5E4B"/>
    <w:rsid w:val="13563018"/>
    <w:rsid w:val="13951726"/>
    <w:rsid w:val="14396509"/>
    <w:rsid w:val="1447165C"/>
    <w:rsid w:val="15156A18"/>
    <w:rsid w:val="151D0158"/>
    <w:rsid w:val="15464A64"/>
    <w:rsid w:val="17735226"/>
    <w:rsid w:val="18FC2187"/>
    <w:rsid w:val="190069E7"/>
    <w:rsid w:val="190804C8"/>
    <w:rsid w:val="197226C4"/>
    <w:rsid w:val="1A1C66C0"/>
    <w:rsid w:val="1A42393B"/>
    <w:rsid w:val="1B046F80"/>
    <w:rsid w:val="1B3267B5"/>
    <w:rsid w:val="1B937B87"/>
    <w:rsid w:val="1BC25DC8"/>
    <w:rsid w:val="1C5E7925"/>
    <w:rsid w:val="1C887FC8"/>
    <w:rsid w:val="1CDD1365"/>
    <w:rsid w:val="1D27338D"/>
    <w:rsid w:val="1D5F6196"/>
    <w:rsid w:val="1D6132A5"/>
    <w:rsid w:val="1D8E56D5"/>
    <w:rsid w:val="1E561948"/>
    <w:rsid w:val="1E7A43DA"/>
    <w:rsid w:val="1EB277FE"/>
    <w:rsid w:val="1F0C494C"/>
    <w:rsid w:val="1F8D32AD"/>
    <w:rsid w:val="1F9E40DB"/>
    <w:rsid w:val="1FE7539E"/>
    <w:rsid w:val="20963CB8"/>
    <w:rsid w:val="20B07FB6"/>
    <w:rsid w:val="20FE7024"/>
    <w:rsid w:val="213B74B1"/>
    <w:rsid w:val="215A2310"/>
    <w:rsid w:val="21B965C6"/>
    <w:rsid w:val="21CD34A7"/>
    <w:rsid w:val="21DE318A"/>
    <w:rsid w:val="21E950FF"/>
    <w:rsid w:val="21EF5B80"/>
    <w:rsid w:val="22576990"/>
    <w:rsid w:val="22830AB6"/>
    <w:rsid w:val="228707B6"/>
    <w:rsid w:val="2296151E"/>
    <w:rsid w:val="229C4EAB"/>
    <w:rsid w:val="241157ED"/>
    <w:rsid w:val="25020748"/>
    <w:rsid w:val="252D53FE"/>
    <w:rsid w:val="25EC2D81"/>
    <w:rsid w:val="25FE70FC"/>
    <w:rsid w:val="264528BD"/>
    <w:rsid w:val="26AB2E0A"/>
    <w:rsid w:val="27881F8C"/>
    <w:rsid w:val="27D15DD1"/>
    <w:rsid w:val="28A76295"/>
    <w:rsid w:val="29206EB8"/>
    <w:rsid w:val="29A86F46"/>
    <w:rsid w:val="29E325E0"/>
    <w:rsid w:val="2A08015B"/>
    <w:rsid w:val="2A452503"/>
    <w:rsid w:val="2AA81FC6"/>
    <w:rsid w:val="2B5A4CCD"/>
    <w:rsid w:val="2BA936A8"/>
    <w:rsid w:val="2C315A5A"/>
    <w:rsid w:val="2D9E56F5"/>
    <w:rsid w:val="2E667F96"/>
    <w:rsid w:val="2E8226AB"/>
    <w:rsid w:val="2F832C79"/>
    <w:rsid w:val="2FEF2D58"/>
    <w:rsid w:val="30580BC9"/>
    <w:rsid w:val="311E2ED7"/>
    <w:rsid w:val="315C449C"/>
    <w:rsid w:val="31826E77"/>
    <w:rsid w:val="31B82709"/>
    <w:rsid w:val="323C2B17"/>
    <w:rsid w:val="32400B34"/>
    <w:rsid w:val="327E2A28"/>
    <w:rsid w:val="329E6876"/>
    <w:rsid w:val="32F76C8D"/>
    <w:rsid w:val="335710F0"/>
    <w:rsid w:val="338A2AD8"/>
    <w:rsid w:val="33D934D4"/>
    <w:rsid w:val="33FE2F6A"/>
    <w:rsid w:val="356263B6"/>
    <w:rsid w:val="36074A7F"/>
    <w:rsid w:val="36923549"/>
    <w:rsid w:val="36B75FBF"/>
    <w:rsid w:val="36FB4891"/>
    <w:rsid w:val="38614736"/>
    <w:rsid w:val="38F12CD3"/>
    <w:rsid w:val="38F30652"/>
    <w:rsid w:val="38F94775"/>
    <w:rsid w:val="392971ED"/>
    <w:rsid w:val="39EB56D9"/>
    <w:rsid w:val="3A5A028C"/>
    <w:rsid w:val="3B3763D1"/>
    <w:rsid w:val="3C577554"/>
    <w:rsid w:val="3C8170BC"/>
    <w:rsid w:val="3CCF5266"/>
    <w:rsid w:val="3CDA245A"/>
    <w:rsid w:val="3CEE0A37"/>
    <w:rsid w:val="3D01137B"/>
    <w:rsid w:val="3E5D3188"/>
    <w:rsid w:val="3F660E74"/>
    <w:rsid w:val="3FD4395C"/>
    <w:rsid w:val="407A6407"/>
    <w:rsid w:val="423A3BCC"/>
    <w:rsid w:val="42565A3D"/>
    <w:rsid w:val="428234E4"/>
    <w:rsid w:val="431E14D4"/>
    <w:rsid w:val="433A6FE6"/>
    <w:rsid w:val="4350713C"/>
    <w:rsid w:val="436653E0"/>
    <w:rsid w:val="43AB4F0C"/>
    <w:rsid w:val="449565B3"/>
    <w:rsid w:val="44CD14E0"/>
    <w:rsid w:val="450D43D1"/>
    <w:rsid w:val="45354F06"/>
    <w:rsid w:val="458946E9"/>
    <w:rsid w:val="46D955A7"/>
    <w:rsid w:val="47133957"/>
    <w:rsid w:val="4779329E"/>
    <w:rsid w:val="47A07E0C"/>
    <w:rsid w:val="48170BD8"/>
    <w:rsid w:val="4870272E"/>
    <w:rsid w:val="487C12E0"/>
    <w:rsid w:val="49DC7715"/>
    <w:rsid w:val="4A023139"/>
    <w:rsid w:val="4A4937E1"/>
    <w:rsid w:val="4A7B576F"/>
    <w:rsid w:val="4C4A0649"/>
    <w:rsid w:val="4CE470D3"/>
    <w:rsid w:val="4DB55FCE"/>
    <w:rsid w:val="4DEC4FB0"/>
    <w:rsid w:val="4E075D8A"/>
    <w:rsid w:val="4FC62A8C"/>
    <w:rsid w:val="4FE20F0D"/>
    <w:rsid w:val="502B73B8"/>
    <w:rsid w:val="50504C4B"/>
    <w:rsid w:val="509C6E7C"/>
    <w:rsid w:val="50E415F7"/>
    <w:rsid w:val="513E31AC"/>
    <w:rsid w:val="5162104E"/>
    <w:rsid w:val="51636238"/>
    <w:rsid w:val="51877F1C"/>
    <w:rsid w:val="53A039CC"/>
    <w:rsid w:val="53A1505A"/>
    <w:rsid w:val="53BD5875"/>
    <w:rsid w:val="54063E08"/>
    <w:rsid w:val="541669A6"/>
    <w:rsid w:val="543437E8"/>
    <w:rsid w:val="54A52CED"/>
    <w:rsid w:val="54BD48F6"/>
    <w:rsid w:val="559B174B"/>
    <w:rsid w:val="55CE0CF4"/>
    <w:rsid w:val="56B22A9C"/>
    <w:rsid w:val="571166A2"/>
    <w:rsid w:val="57B72A76"/>
    <w:rsid w:val="5A3C747D"/>
    <w:rsid w:val="5ABE2233"/>
    <w:rsid w:val="5B276D18"/>
    <w:rsid w:val="5BDF5D95"/>
    <w:rsid w:val="5CD92BA2"/>
    <w:rsid w:val="5CF26F3C"/>
    <w:rsid w:val="5DF87A0F"/>
    <w:rsid w:val="5E48644C"/>
    <w:rsid w:val="5EB87D73"/>
    <w:rsid w:val="5F1A2B43"/>
    <w:rsid w:val="5F354C06"/>
    <w:rsid w:val="5FB837BB"/>
    <w:rsid w:val="604241B0"/>
    <w:rsid w:val="62364782"/>
    <w:rsid w:val="63667A9D"/>
    <w:rsid w:val="63D40BE9"/>
    <w:rsid w:val="63E0211F"/>
    <w:rsid w:val="63EB6A15"/>
    <w:rsid w:val="65373578"/>
    <w:rsid w:val="673F2C7A"/>
    <w:rsid w:val="681F6961"/>
    <w:rsid w:val="68610A2F"/>
    <w:rsid w:val="68805514"/>
    <w:rsid w:val="69290BD6"/>
    <w:rsid w:val="694173D1"/>
    <w:rsid w:val="694E2071"/>
    <w:rsid w:val="697A3B33"/>
    <w:rsid w:val="699E2456"/>
    <w:rsid w:val="6A4371BA"/>
    <w:rsid w:val="6B322639"/>
    <w:rsid w:val="6BCF518E"/>
    <w:rsid w:val="6C636C38"/>
    <w:rsid w:val="6DB34098"/>
    <w:rsid w:val="6DB545B6"/>
    <w:rsid w:val="6E4375A0"/>
    <w:rsid w:val="6E514CED"/>
    <w:rsid w:val="6E79491A"/>
    <w:rsid w:val="6EB563D5"/>
    <w:rsid w:val="6F225983"/>
    <w:rsid w:val="6FFC5590"/>
    <w:rsid w:val="70301DA3"/>
    <w:rsid w:val="706D1DD0"/>
    <w:rsid w:val="70856B87"/>
    <w:rsid w:val="70997448"/>
    <w:rsid w:val="70B473C4"/>
    <w:rsid w:val="70D527EE"/>
    <w:rsid w:val="70DE177A"/>
    <w:rsid w:val="715B5300"/>
    <w:rsid w:val="715F4BD7"/>
    <w:rsid w:val="71D27F8A"/>
    <w:rsid w:val="71F744C6"/>
    <w:rsid w:val="71F74C85"/>
    <w:rsid w:val="71F960CF"/>
    <w:rsid w:val="731F5D5E"/>
    <w:rsid w:val="739C630C"/>
    <w:rsid w:val="73B4515F"/>
    <w:rsid w:val="741E793C"/>
    <w:rsid w:val="758D75E2"/>
    <w:rsid w:val="75B428B8"/>
    <w:rsid w:val="76F17CF5"/>
    <w:rsid w:val="77671305"/>
    <w:rsid w:val="77762421"/>
    <w:rsid w:val="780F09F4"/>
    <w:rsid w:val="789C4F47"/>
    <w:rsid w:val="78A90480"/>
    <w:rsid w:val="78BC551E"/>
    <w:rsid w:val="79811327"/>
    <w:rsid w:val="79E15EC2"/>
    <w:rsid w:val="7A364017"/>
    <w:rsid w:val="7A8265E1"/>
    <w:rsid w:val="7AC92A3C"/>
    <w:rsid w:val="7AD707F7"/>
    <w:rsid w:val="7B686D42"/>
    <w:rsid w:val="7B841746"/>
    <w:rsid w:val="7B9A5465"/>
    <w:rsid w:val="7BD026AA"/>
    <w:rsid w:val="7C7805A7"/>
    <w:rsid w:val="7D0239FF"/>
    <w:rsid w:val="7D5E40CD"/>
    <w:rsid w:val="7D693BED"/>
    <w:rsid w:val="7E5F7410"/>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99"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82"/>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keepNext/>
      <w:keepLines/>
      <w:spacing w:before="120" w:after="120" w:line="360" w:lineRule="auto"/>
      <w:outlineLvl w:val="1"/>
    </w:pPr>
    <w:rPr>
      <w:rFonts w:ascii="Arial" w:hAnsi="Arial" w:eastAsia="黑体"/>
      <w:b/>
      <w:bCs/>
      <w:kern w:val="0"/>
      <w:sz w:val="32"/>
      <w:szCs w:val="32"/>
    </w:rPr>
  </w:style>
  <w:style w:type="paragraph" w:styleId="6">
    <w:name w:val="heading 3"/>
    <w:basedOn w:val="1"/>
    <w:next w:val="1"/>
    <w:qFormat/>
    <w:locked/>
    <w:uiPriority w:val="0"/>
    <w:pPr>
      <w:keepNext/>
      <w:keepLines/>
      <w:spacing w:before="120" w:line="360" w:lineRule="auto"/>
      <w:outlineLvl w:val="2"/>
    </w:pPr>
    <w:rPr>
      <w:rFonts w:eastAsia="黑体"/>
      <w:bCs/>
      <w:sz w:val="28"/>
      <w:szCs w:val="28"/>
    </w:rPr>
  </w:style>
  <w:style w:type="paragraph" w:styleId="7">
    <w:name w:val="heading 4"/>
    <w:basedOn w:val="1"/>
    <w:next w:val="1"/>
    <w:qFormat/>
    <w:locked/>
    <w:uiPriority w:val="0"/>
    <w:pPr>
      <w:keepNext/>
      <w:keepLines/>
      <w:tabs>
        <w:tab w:val="left" w:pos="2880"/>
      </w:tabs>
      <w:spacing w:before="280" w:after="290" w:line="376" w:lineRule="auto"/>
      <w:ind w:left="2880" w:hanging="360"/>
      <w:outlineLvl w:val="3"/>
    </w:pPr>
    <w:rPr>
      <w:rFonts w:ascii="Cambria" w:hAnsi="Cambria" w:cs="Times New Roman"/>
      <w:b/>
      <w:bCs/>
      <w:sz w:val="28"/>
      <w:szCs w:val="28"/>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customStyle="1" w:styleId="2">
    <w:name w:val="表头"/>
    <w:basedOn w:val="3"/>
    <w:next w:val="1"/>
    <w:qFormat/>
    <w:uiPriority w:val="0"/>
    <w:pPr>
      <w:spacing w:before="156" w:beforeLines="50"/>
      <w:jc w:val="center"/>
    </w:pPr>
    <w:rPr>
      <w:rFonts w:ascii="Arial" w:hAnsi="Arial" w:eastAsia="黑体" w:cs="Times New Roman"/>
      <w:bCs/>
      <w:kern w:val="2"/>
      <w:sz w:val="21"/>
      <w:szCs w:val="28"/>
      <w:lang w:val="en-US" w:eastAsia="zh-CN" w:bidi="ar-SA"/>
    </w:rPr>
  </w:style>
  <w:style w:type="paragraph" w:customStyle="1" w:styleId="3">
    <w:name w:val="表外"/>
    <w:basedOn w:val="1"/>
    <w:qFormat/>
    <w:uiPriority w:val="0"/>
    <w:pPr>
      <w:ind w:firstLine="0" w:firstLineChars="0"/>
    </w:pPr>
    <w:rPr>
      <w:rFonts w:ascii="Times New Roman"/>
      <w:b/>
      <w:sz w:val="32"/>
    </w:rPr>
  </w:style>
  <w:style w:type="paragraph" w:styleId="8">
    <w:name w:val="Normal Indent"/>
    <w:basedOn w:val="1"/>
    <w:qFormat/>
    <w:uiPriority w:val="99"/>
    <w:pPr>
      <w:snapToGrid w:val="0"/>
      <w:spacing w:line="440" w:lineRule="exact"/>
      <w:ind w:firstLine="420"/>
    </w:pPr>
    <w:rPr>
      <w:rFonts w:ascii="宋体"/>
      <w:sz w:val="24"/>
    </w:rPr>
  </w:style>
  <w:style w:type="paragraph" w:styleId="9">
    <w:name w:val="caption"/>
    <w:basedOn w:val="1"/>
    <w:next w:val="1"/>
    <w:qFormat/>
    <w:locked/>
    <w:uiPriority w:val="99"/>
    <w:pPr>
      <w:jc w:val="center"/>
    </w:pPr>
    <w:rPr>
      <w:rFonts w:ascii="宋体" w:hAnsi="Calibri Light"/>
      <w:b/>
      <w:szCs w:val="22"/>
    </w:rPr>
  </w:style>
  <w:style w:type="paragraph" w:styleId="10">
    <w:name w:val="annotation text"/>
    <w:basedOn w:val="1"/>
    <w:link w:val="38"/>
    <w:semiHidden/>
    <w:qFormat/>
    <w:uiPriority w:val="0"/>
    <w:pPr>
      <w:jc w:val="left"/>
    </w:pPr>
    <w:rPr>
      <w:kern w:val="0"/>
      <w:sz w:val="20"/>
    </w:rPr>
  </w:style>
  <w:style w:type="paragraph" w:styleId="11">
    <w:name w:val="Body Text"/>
    <w:basedOn w:val="1"/>
    <w:link w:val="37"/>
    <w:qFormat/>
    <w:uiPriority w:val="0"/>
    <w:pPr>
      <w:widowControl/>
      <w:snapToGrid w:val="0"/>
      <w:spacing w:before="60" w:after="160" w:line="259" w:lineRule="auto"/>
      <w:ind w:right="113"/>
    </w:pPr>
    <w:rPr>
      <w:kern w:val="0"/>
      <w:sz w:val="18"/>
      <w:szCs w:val="18"/>
    </w:rPr>
  </w:style>
  <w:style w:type="paragraph" w:styleId="12">
    <w:name w:val="Body Text Indent"/>
    <w:basedOn w:val="1"/>
    <w:next w:val="1"/>
    <w:link w:val="49"/>
    <w:qFormat/>
    <w:uiPriority w:val="0"/>
    <w:pPr>
      <w:spacing w:after="120"/>
      <w:ind w:left="420" w:leftChars="200"/>
    </w:pPr>
  </w:style>
  <w:style w:type="paragraph" w:styleId="13">
    <w:name w:val="Block Text"/>
    <w:basedOn w:val="1"/>
    <w:qFormat/>
    <w:uiPriority w:val="0"/>
    <w:pPr>
      <w:spacing w:after="120"/>
      <w:ind w:left="1440" w:leftChars="700" w:right="1440" w:rightChars="700"/>
    </w:pPr>
    <w:rPr>
      <w:szCs w:val="20"/>
    </w:rPr>
  </w:style>
  <w:style w:type="paragraph" w:styleId="14">
    <w:name w:val="Plain Text"/>
    <w:basedOn w:val="1"/>
    <w:qFormat/>
    <w:uiPriority w:val="0"/>
    <w:pPr>
      <w:ind w:firstLine="560" w:firstLineChars="200"/>
    </w:pPr>
    <w:rPr>
      <w:rFonts w:hint="eastAsia" w:ascii="宋体" w:hAnsi="Courier New"/>
      <w:sz w:val="20"/>
      <w:szCs w:val="20"/>
    </w:rPr>
  </w:style>
  <w:style w:type="paragraph" w:styleId="15">
    <w:name w:val="Date"/>
    <w:basedOn w:val="1"/>
    <w:next w:val="1"/>
    <w:link w:val="44"/>
    <w:qFormat/>
    <w:uiPriority w:val="0"/>
    <w:pPr>
      <w:ind w:left="100" w:leftChars="2500"/>
    </w:pPr>
    <w:rPr>
      <w:kern w:val="0"/>
      <w:sz w:val="20"/>
    </w:rPr>
  </w:style>
  <w:style w:type="paragraph" w:styleId="16">
    <w:name w:val="Body Text Indent 2"/>
    <w:basedOn w:val="1"/>
    <w:qFormat/>
    <w:uiPriority w:val="0"/>
    <w:pPr>
      <w:snapToGrid w:val="0"/>
      <w:spacing w:line="520" w:lineRule="exact"/>
      <w:ind w:firstLine="560" w:firstLineChars="200"/>
    </w:pPr>
    <w:rPr>
      <w:sz w:val="28"/>
      <w:szCs w:val="20"/>
    </w:rPr>
  </w:style>
  <w:style w:type="paragraph" w:styleId="17">
    <w:name w:val="Balloon Text"/>
    <w:basedOn w:val="1"/>
    <w:link w:val="36"/>
    <w:semiHidden/>
    <w:qFormat/>
    <w:uiPriority w:val="0"/>
    <w:rPr>
      <w:sz w:val="18"/>
      <w:szCs w:val="18"/>
    </w:rPr>
  </w:style>
  <w:style w:type="paragraph" w:styleId="18">
    <w:name w:val="footer"/>
    <w:basedOn w:val="1"/>
    <w:link w:val="39"/>
    <w:qFormat/>
    <w:uiPriority w:val="99"/>
    <w:pPr>
      <w:tabs>
        <w:tab w:val="center" w:pos="4153"/>
        <w:tab w:val="right" w:pos="8306"/>
      </w:tabs>
      <w:snapToGrid w:val="0"/>
      <w:jc w:val="left"/>
    </w:pPr>
    <w:rPr>
      <w:sz w:val="18"/>
      <w:szCs w:val="18"/>
    </w:rPr>
  </w:style>
  <w:style w:type="paragraph" w:styleId="19">
    <w:name w:val="header"/>
    <w:basedOn w:val="1"/>
    <w:link w:val="42"/>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qFormat/>
    <w:locked/>
    <w:uiPriority w:val="0"/>
  </w:style>
  <w:style w:type="paragraph" w:styleId="21">
    <w:name w:val="index heading"/>
    <w:basedOn w:val="1"/>
    <w:next w:val="22"/>
    <w:qFormat/>
    <w:uiPriority w:val="0"/>
  </w:style>
  <w:style w:type="paragraph" w:styleId="22">
    <w:name w:val="index 1"/>
    <w:basedOn w:val="1"/>
    <w:next w:val="1"/>
    <w:semiHidden/>
    <w:qFormat/>
    <w:uiPriority w:val="0"/>
  </w:style>
  <w:style w:type="paragraph" w:styleId="23">
    <w:name w:val="List"/>
    <w:basedOn w:val="1"/>
    <w:qFormat/>
    <w:uiPriority w:val="0"/>
    <w:pPr>
      <w:ind w:left="200" w:hanging="200" w:hangingChars="200"/>
    </w:pPr>
    <w:rPr>
      <w:szCs w:val="20"/>
    </w:rPr>
  </w:style>
  <w:style w:type="paragraph" w:styleId="24">
    <w:name w:val="Body Text Indent 3"/>
    <w:basedOn w:val="1"/>
    <w:qFormat/>
    <w:uiPriority w:val="0"/>
    <w:pPr>
      <w:spacing w:after="120"/>
      <w:ind w:left="420" w:leftChars="200"/>
    </w:pPr>
    <w:rPr>
      <w:sz w:val="16"/>
      <w:szCs w:val="16"/>
    </w:rPr>
  </w:style>
  <w:style w:type="paragraph" w:styleId="25">
    <w:name w:val="Body Text 2"/>
    <w:basedOn w:val="1"/>
    <w:link w:val="93"/>
    <w:qFormat/>
    <w:uiPriority w:val="0"/>
    <w:pPr>
      <w:keepNext w:val="0"/>
      <w:keepLines w:val="0"/>
      <w:widowControl w:val="0"/>
      <w:suppressLineNumbers w:val="0"/>
      <w:spacing w:before="0" w:beforeAutospacing="0" w:after="120" w:afterAutospacing="0" w:line="480" w:lineRule="auto"/>
      <w:ind w:left="0" w:right="0"/>
      <w:jc w:val="both"/>
    </w:pPr>
    <w:rPr>
      <w:rFonts w:hint="eastAsia" w:ascii="宋体" w:hAnsi="宋体"/>
      <w:szCs w:val="20"/>
    </w:rPr>
  </w:style>
  <w:style w:type="paragraph" w:styleId="26">
    <w:name w:val="Normal (Web)"/>
    <w:basedOn w:val="1"/>
    <w:link w:val="45"/>
    <w:qFormat/>
    <w:uiPriority w:val="0"/>
    <w:pPr>
      <w:widowControl/>
      <w:spacing w:before="100" w:beforeAutospacing="1" w:after="100" w:afterAutospacing="1"/>
      <w:jc w:val="left"/>
    </w:pPr>
    <w:rPr>
      <w:rFonts w:ascii="宋体" w:hAnsi="宋体"/>
      <w:kern w:val="0"/>
      <w:sz w:val="24"/>
    </w:rPr>
  </w:style>
  <w:style w:type="paragraph" w:styleId="27">
    <w:name w:val="annotation subject"/>
    <w:basedOn w:val="10"/>
    <w:next w:val="10"/>
    <w:link w:val="43"/>
    <w:semiHidden/>
    <w:qFormat/>
    <w:uiPriority w:val="0"/>
    <w:rPr>
      <w:b/>
      <w:bCs/>
    </w:rPr>
  </w:style>
  <w:style w:type="paragraph" w:styleId="28">
    <w:name w:val="Body Text First Indent 2"/>
    <w:basedOn w:val="12"/>
    <w:next w:val="1"/>
    <w:qFormat/>
    <w:uiPriority w:val="0"/>
    <w:pPr>
      <w:ind w:firstLine="420" w:firstLineChars="200"/>
    </w:pPr>
    <w:rPr>
      <w:szCs w:val="20"/>
    </w:r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basedOn w:val="31"/>
    <w:qFormat/>
    <w:uiPriority w:val="0"/>
  </w:style>
  <w:style w:type="character" w:styleId="33">
    <w:name w:val="annotation reference"/>
    <w:basedOn w:val="31"/>
    <w:semiHidden/>
    <w:qFormat/>
    <w:uiPriority w:val="0"/>
    <w:rPr>
      <w:sz w:val="21"/>
    </w:rPr>
  </w:style>
  <w:style w:type="paragraph" w:customStyle="1" w:styleId="3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35">
    <w:name w:val="表格"/>
    <w:basedOn w:val="1"/>
    <w:next w:val="1"/>
    <w:link w:val="48"/>
    <w:qFormat/>
    <w:uiPriority w:val="0"/>
    <w:pPr>
      <w:adjustRightInd w:val="0"/>
      <w:snapToGrid w:val="0"/>
      <w:spacing w:beforeLines="10" w:afterLines="10" w:line="259" w:lineRule="auto"/>
      <w:jc w:val="center"/>
    </w:pPr>
    <w:rPr>
      <w:rFonts w:ascii="宋体"/>
      <w:kern w:val="0"/>
      <w:sz w:val="20"/>
      <w:szCs w:val="21"/>
    </w:rPr>
  </w:style>
  <w:style w:type="character" w:customStyle="1" w:styleId="36">
    <w:name w:val="批注框文本 Char"/>
    <w:basedOn w:val="31"/>
    <w:link w:val="17"/>
    <w:semiHidden/>
    <w:qFormat/>
    <w:locked/>
    <w:uiPriority w:val="0"/>
    <w:rPr>
      <w:rFonts w:ascii="Times New Roman" w:hAnsi="Times New Roman" w:eastAsia="宋体" w:cs="Times New Roman"/>
      <w:sz w:val="18"/>
      <w:szCs w:val="18"/>
    </w:rPr>
  </w:style>
  <w:style w:type="character" w:customStyle="1" w:styleId="37">
    <w:name w:val="正文文本 Char"/>
    <w:link w:val="11"/>
    <w:qFormat/>
    <w:locked/>
    <w:uiPriority w:val="0"/>
    <w:rPr>
      <w:sz w:val="18"/>
    </w:rPr>
  </w:style>
  <w:style w:type="character" w:customStyle="1" w:styleId="38">
    <w:name w:val="批注文字 Char"/>
    <w:link w:val="10"/>
    <w:qFormat/>
    <w:locked/>
    <w:uiPriority w:val="0"/>
    <w:rPr>
      <w:rFonts w:ascii="Times New Roman" w:hAnsi="Times New Roman" w:eastAsia="宋体"/>
      <w:sz w:val="24"/>
    </w:rPr>
  </w:style>
  <w:style w:type="character" w:customStyle="1" w:styleId="39">
    <w:name w:val="页脚 Char"/>
    <w:basedOn w:val="31"/>
    <w:link w:val="18"/>
    <w:qFormat/>
    <w:locked/>
    <w:uiPriority w:val="99"/>
    <w:rPr>
      <w:rFonts w:cs="Times New Roman"/>
      <w:sz w:val="18"/>
      <w:szCs w:val="18"/>
    </w:rPr>
  </w:style>
  <w:style w:type="character" w:customStyle="1" w:styleId="40">
    <w:name w:val="普通(网站) Char"/>
    <w:qFormat/>
    <w:locked/>
    <w:uiPriority w:val="0"/>
    <w:rPr>
      <w:rFonts w:ascii="宋体" w:hAnsi="宋体" w:eastAsia="宋体"/>
      <w:sz w:val="24"/>
    </w:rPr>
  </w:style>
  <w:style w:type="character" w:customStyle="1" w:styleId="41">
    <w:name w:val="日期 字符"/>
    <w:basedOn w:val="31"/>
    <w:semiHidden/>
    <w:qFormat/>
    <w:uiPriority w:val="0"/>
    <w:rPr>
      <w:rFonts w:ascii="Times New Roman" w:hAnsi="Times New Roman" w:eastAsia="宋体" w:cs="Times New Roman"/>
      <w:sz w:val="24"/>
      <w:szCs w:val="24"/>
    </w:rPr>
  </w:style>
  <w:style w:type="character" w:customStyle="1" w:styleId="42">
    <w:name w:val="页眉 Char"/>
    <w:basedOn w:val="31"/>
    <w:link w:val="19"/>
    <w:qFormat/>
    <w:locked/>
    <w:uiPriority w:val="0"/>
    <w:rPr>
      <w:rFonts w:cs="Times New Roman"/>
      <w:sz w:val="18"/>
      <w:szCs w:val="18"/>
    </w:rPr>
  </w:style>
  <w:style w:type="character" w:customStyle="1" w:styleId="43">
    <w:name w:val="批注主题 Char"/>
    <w:basedOn w:val="38"/>
    <w:link w:val="27"/>
    <w:semiHidden/>
    <w:qFormat/>
    <w:locked/>
    <w:uiPriority w:val="0"/>
    <w:rPr>
      <w:rFonts w:ascii="Times New Roman" w:hAnsi="Times New Roman" w:eastAsia="宋体" w:cs="Times New Roman"/>
      <w:b/>
      <w:bCs/>
      <w:kern w:val="2"/>
      <w:sz w:val="24"/>
      <w:szCs w:val="24"/>
    </w:rPr>
  </w:style>
  <w:style w:type="character" w:customStyle="1" w:styleId="44">
    <w:name w:val="日期 Char"/>
    <w:link w:val="15"/>
    <w:qFormat/>
    <w:locked/>
    <w:uiPriority w:val="0"/>
    <w:rPr>
      <w:rFonts w:ascii="Times New Roman" w:hAnsi="Times New Roman" w:eastAsia="宋体"/>
      <w:sz w:val="24"/>
    </w:rPr>
  </w:style>
  <w:style w:type="character" w:customStyle="1" w:styleId="45">
    <w:name w:val="普通(网站) Char1"/>
    <w:link w:val="26"/>
    <w:qFormat/>
    <w:locked/>
    <w:uiPriority w:val="0"/>
    <w:rPr>
      <w:rFonts w:ascii="宋体" w:hAnsi="宋体" w:eastAsia="宋体"/>
      <w:sz w:val="24"/>
    </w:rPr>
  </w:style>
  <w:style w:type="character" w:customStyle="1" w:styleId="46">
    <w:name w:val="正文文本 字符1"/>
    <w:basedOn w:val="31"/>
    <w:semiHidden/>
    <w:qFormat/>
    <w:uiPriority w:val="0"/>
    <w:rPr>
      <w:rFonts w:ascii="Times New Roman" w:hAnsi="Times New Roman" w:eastAsia="宋体" w:cs="Times New Roman"/>
      <w:sz w:val="24"/>
      <w:szCs w:val="24"/>
    </w:rPr>
  </w:style>
  <w:style w:type="character" w:customStyle="1" w:styleId="47">
    <w:name w:val="批注文字 字符1"/>
    <w:basedOn w:val="31"/>
    <w:semiHidden/>
    <w:qFormat/>
    <w:uiPriority w:val="0"/>
    <w:rPr>
      <w:rFonts w:ascii="Times New Roman" w:hAnsi="Times New Roman" w:eastAsia="宋体" w:cs="Times New Roman"/>
      <w:sz w:val="24"/>
      <w:szCs w:val="24"/>
    </w:rPr>
  </w:style>
  <w:style w:type="character" w:customStyle="1" w:styleId="48">
    <w:name w:val="表格 Char"/>
    <w:link w:val="35"/>
    <w:qFormat/>
    <w:locked/>
    <w:uiPriority w:val="0"/>
    <w:rPr>
      <w:rFonts w:ascii="宋体"/>
      <w:sz w:val="21"/>
    </w:rPr>
  </w:style>
  <w:style w:type="character" w:customStyle="1" w:styleId="49">
    <w:name w:val="正文文本缩进 Char"/>
    <w:basedOn w:val="31"/>
    <w:link w:val="12"/>
    <w:semiHidden/>
    <w:qFormat/>
    <w:locked/>
    <w:uiPriority w:val="0"/>
    <w:rPr>
      <w:rFonts w:ascii="Times New Roman" w:hAnsi="Times New Roman" w:eastAsia="宋体" w:cs="Times New Roman"/>
      <w:sz w:val="24"/>
      <w:szCs w:val="24"/>
    </w:rPr>
  </w:style>
  <w:style w:type="paragraph" w:customStyle="1" w:styleId="50">
    <w:name w:val="YJ正文*"/>
    <w:basedOn w:val="1"/>
    <w:link w:val="78"/>
    <w:qFormat/>
    <w:uiPriority w:val="0"/>
    <w:pPr>
      <w:spacing w:line="520" w:lineRule="exact"/>
      <w:ind w:firstLine="480" w:firstLineChars="200"/>
    </w:pPr>
    <w:rPr>
      <w:rFonts w:ascii="宋体" w:hAnsi="宋体"/>
      <w:sz w:val="24"/>
    </w:rPr>
  </w:style>
  <w:style w:type="paragraph" w:customStyle="1" w:styleId="51">
    <w:name w:val="YJ-正文"/>
    <w:basedOn w:val="1"/>
    <w:qFormat/>
    <w:uiPriority w:val="0"/>
    <w:pPr>
      <w:widowControl/>
      <w:spacing w:line="520" w:lineRule="exact"/>
      <w:ind w:firstLine="200" w:firstLineChars="200"/>
    </w:pPr>
    <w:rPr>
      <w:kern w:val="0"/>
      <w:sz w:val="24"/>
      <w:szCs w:val="22"/>
    </w:rPr>
  </w:style>
  <w:style w:type="paragraph" w:customStyle="1" w:styleId="52">
    <w:name w:val="正文(首行缩进)"/>
    <w:basedOn w:val="1"/>
    <w:next w:val="1"/>
    <w:qFormat/>
    <w:uiPriority w:val="0"/>
    <w:pPr>
      <w:spacing w:line="360" w:lineRule="auto"/>
      <w:ind w:firstLine="540" w:firstLineChars="225"/>
    </w:pPr>
    <w:rPr>
      <w:snapToGrid w:val="0"/>
      <w:color w:val="000000"/>
      <w:kern w:val="0"/>
      <w:sz w:val="24"/>
    </w:rPr>
  </w:style>
  <w:style w:type="paragraph" w:customStyle="1" w:styleId="53">
    <w:name w:val="文字"/>
    <w:basedOn w:val="1"/>
    <w:qFormat/>
    <w:uiPriority w:val="0"/>
    <w:pPr>
      <w:spacing w:line="520" w:lineRule="exact"/>
      <w:ind w:firstLine="200" w:firstLineChars="200"/>
    </w:pPr>
    <w:rPr>
      <w:rFonts w:ascii="宋体" w:hAnsi="宋体"/>
      <w:sz w:val="24"/>
    </w:rPr>
  </w:style>
  <w:style w:type="paragraph" w:customStyle="1" w:styleId="54">
    <w:name w:val="Table Paragraph"/>
    <w:basedOn w:val="1"/>
    <w:qFormat/>
    <w:uiPriority w:val="1"/>
    <w:rPr>
      <w:szCs w:val="20"/>
    </w:rPr>
  </w:style>
  <w:style w:type="paragraph" w:customStyle="1" w:styleId="55">
    <w:name w:val="JXU-正文"/>
    <w:qFormat/>
    <w:uiPriority w:val="99"/>
    <w:pPr>
      <w:widowControl w:val="0"/>
      <w:spacing w:line="360" w:lineRule="auto"/>
      <w:ind w:firstLine="480" w:firstLineChars="200"/>
    </w:pPr>
    <w:rPr>
      <w:rFonts w:ascii="Calibri" w:hAnsi="宋体" w:eastAsia="宋体" w:cs="Times New Roman"/>
      <w:bCs/>
      <w:kern w:val="2"/>
      <w:sz w:val="24"/>
      <w:szCs w:val="24"/>
      <w:lang w:val="en-US" w:eastAsia="zh-CN" w:bidi="ar-SA"/>
    </w:rPr>
  </w:style>
  <w:style w:type="paragraph" w:styleId="56">
    <w:name w:val="List Paragraph"/>
    <w:basedOn w:val="1"/>
    <w:qFormat/>
    <w:uiPriority w:val="99"/>
    <w:pPr>
      <w:ind w:firstLine="310" w:firstLineChars="147"/>
    </w:pPr>
    <w:rPr>
      <w:kern w:val="0"/>
      <w:szCs w:val="28"/>
    </w:rPr>
  </w:style>
  <w:style w:type="paragraph" w:customStyle="1" w:styleId="57">
    <w:name w:val="表字-书"/>
    <w:basedOn w:val="1"/>
    <w:qFormat/>
    <w:uiPriority w:val="0"/>
    <w:pPr>
      <w:spacing w:line="240" w:lineRule="exact"/>
      <w:jc w:val="center"/>
    </w:pPr>
    <w:rPr>
      <w:rFonts w:ascii="宋体" w:hAnsi="宋体"/>
      <w:kern w:val="0"/>
      <w:szCs w:val="20"/>
    </w:rPr>
  </w:style>
  <w:style w:type="paragraph" w:customStyle="1" w:styleId="58">
    <w:name w:val="正文 CDD"/>
    <w:basedOn w:val="1"/>
    <w:qFormat/>
    <w:uiPriority w:val="0"/>
    <w:pPr>
      <w:spacing w:line="520" w:lineRule="exact"/>
      <w:ind w:firstLine="200" w:firstLineChars="200"/>
    </w:pPr>
    <w:rPr>
      <w:sz w:val="24"/>
      <w:szCs w:val="20"/>
    </w:rPr>
  </w:style>
  <w:style w:type="paragraph" w:customStyle="1" w:styleId="59">
    <w:name w:val="文本"/>
    <w:basedOn w:val="1"/>
    <w:qFormat/>
    <w:uiPriority w:val="0"/>
    <w:pPr>
      <w:adjustRightInd w:val="0"/>
      <w:snapToGrid w:val="0"/>
      <w:spacing w:line="360" w:lineRule="auto"/>
      <w:ind w:firstLine="480" w:firstLineChars="200"/>
      <w:jc w:val="left"/>
    </w:pPr>
    <w:rPr>
      <w:sz w:val="24"/>
    </w:rPr>
  </w:style>
  <w:style w:type="paragraph" w:customStyle="1" w:styleId="60">
    <w:name w:val="YJ题注"/>
    <w:basedOn w:val="9"/>
    <w:qFormat/>
    <w:uiPriority w:val="0"/>
    <w:pPr>
      <w:spacing w:line="520" w:lineRule="exact"/>
    </w:pPr>
    <w:rPr>
      <w:rFonts w:hAnsi="宋体"/>
      <w:kern w:val="0"/>
      <w:sz w:val="20"/>
      <w:szCs w:val="20"/>
    </w:rPr>
  </w:style>
  <w:style w:type="paragraph" w:customStyle="1" w:styleId="61">
    <w:name w:val="表名、图名"/>
    <w:basedOn w:val="1"/>
    <w:qFormat/>
    <w:uiPriority w:val="0"/>
    <w:pPr>
      <w:framePr w:hSpace="180" w:wrap="around" w:vAnchor="text" w:hAnchor="margin" w:y="46"/>
      <w:adjustRightInd w:val="0"/>
      <w:snapToGrid w:val="0"/>
      <w:spacing w:beforeLines="25" w:afterLines="25"/>
      <w:jc w:val="center"/>
      <w:outlineLvl w:val="1"/>
    </w:pPr>
    <w:rPr>
      <w:rFonts w:eastAsia="黑体"/>
      <w:b/>
      <w:bCs/>
      <w:color w:val="000000"/>
      <w:kern w:val="0"/>
      <w:szCs w:val="21"/>
      <w:lang w:val="zh-CN"/>
    </w:rPr>
  </w:style>
  <w:style w:type="paragraph" w:customStyle="1" w:styleId="62">
    <w:name w:val="表内容       .."/>
    <w:basedOn w:val="1"/>
    <w:qFormat/>
    <w:uiPriority w:val="0"/>
    <w:pPr>
      <w:widowControl/>
      <w:adjustRightInd w:val="0"/>
      <w:snapToGrid w:val="0"/>
      <w:spacing w:line="240" w:lineRule="exact"/>
      <w:jc w:val="center"/>
      <w:textAlignment w:val="baseline"/>
    </w:pPr>
    <w:rPr>
      <w:kern w:val="0"/>
      <w:szCs w:val="18"/>
    </w:rPr>
  </w:style>
  <w:style w:type="paragraph" w:customStyle="1" w:styleId="63">
    <w:name w:val="ZQL正文*"/>
    <w:basedOn w:val="1"/>
    <w:qFormat/>
    <w:uiPriority w:val="0"/>
    <w:pPr>
      <w:adjustRightInd w:val="0"/>
      <w:snapToGrid w:val="0"/>
      <w:spacing w:line="500" w:lineRule="exact"/>
      <w:ind w:firstLine="200" w:firstLineChars="200"/>
    </w:pPr>
    <w:rPr>
      <w:rFonts w:ascii="Calibri" w:hAnsi="Calibri"/>
      <w:sz w:val="24"/>
    </w:rPr>
  </w:style>
  <w:style w:type="paragraph" w:customStyle="1" w:styleId="64">
    <w:name w:val="环评 正文"/>
    <w:basedOn w:val="65"/>
    <w:qFormat/>
    <w:uiPriority w:val="0"/>
    <w:pPr>
      <w:widowControl w:val="0"/>
      <w:spacing w:beforeLines="25" w:afterLines="25" w:line="360" w:lineRule="auto"/>
      <w:ind w:firstLine="200" w:firstLineChars="200"/>
    </w:pPr>
    <w:rPr>
      <w:bCs/>
      <w:sz w:val="24"/>
      <w:szCs w:val="24"/>
    </w:rPr>
  </w:style>
  <w:style w:type="paragraph" w:customStyle="1" w:styleId="65">
    <w:name w:val="p0"/>
    <w:basedOn w:val="1"/>
    <w:qFormat/>
    <w:uiPriority w:val="0"/>
    <w:pPr>
      <w:widowControl/>
    </w:pPr>
    <w:rPr>
      <w:kern w:val="0"/>
      <w:szCs w:val="21"/>
    </w:rPr>
  </w:style>
  <w:style w:type="paragraph" w:customStyle="1" w:styleId="66">
    <w:name w:val="图表标题"/>
    <w:basedOn w:val="1"/>
    <w:qFormat/>
    <w:uiPriority w:val="0"/>
    <w:pPr>
      <w:spacing w:line="600" w:lineRule="exact"/>
      <w:jc w:val="center"/>
    </w:pPr>
    <w:rPr>
      <w:rFonts w:ascii="Arial" w:hAnsi="Arial" w:eastAsia="黑体"/>
      <w:sz w:val="24"/>
    </w:rPr>
  </w:style>
  <w:style w:type="paragraph" w:customStyle="1" w:styleId="67">
    <w:name w:val="c2"/>
    <w:basedOn w:val="1"/>
    <w:qFormat/>
    <w:uiPriority w:val="0"/>
    <w:rPr>
      <w:rFonts w:ascii="Calisto MT" w:hAnsi="Calisto MT"/>
      <w:b/>
      <w:sz w:val="30"/>
      <w:szCs w:val="20"/>
    </w:rPr>
  </w:style>
  <w:style w:type="paragraph" w:customStyle="1" w:styleId="68">
    <w:name w:val="！正文"/>
    <w:basedOn w:val="12"/>
    <w:qFormat/>
    <w:uiPriority w:val="0"/>
    <w:pPr>
      <w:spacing w:line="360" w:lineRule="auto"/>
      <w:ind w:firstLine="200" w:firstLineChars="200"/>
    </w:pPr>
    <w:rPr>
      <w:rFonts w:ascii="Calibri" w:hAnsi="Calibri"/>
      <w:sz w:val="24"/>
      <w:szCs w:val="20"/>
    </w:rPr>
  </w:style>
  <w:style w:type="paragraph" w:customStyle="1" w:styleId="69">
    <w:name w:val="正文1"/>
    <w:basedOn w:val="1"/>
    <w:qFormat/>
    <w:uiPriority w:val="0"/>
    <w:pPr>
      <w:adjustRightInd w:val="0"/>
      <w:snapToGrid w:val="0"/>
      <w:spacing w:line="480" w:lineRule="exact"/>
      <w:ind w:firstLine="200" w:firstLineChars="200"/>
    </w:pPr>
    <w:rPr>
      <w:kern w:val="0"/>
      <w:sz w:val="28"/>
      <w:szCs w:val="20"/>
    </w:rPr>
  </w:style>
  <w:style w:type="paragraph" w:customStyle="1" w:styleId="70">
    <w:name w:val="标题3 CDD"/>
    <w:basedOn w:val="1"/>
    <w:qFormat/>
    <w:uiPriority w:val="0"/>
    <w:pPr>
      <w:adjustRightInd w:val="0"/>
      <w:snapToGrid w:val="0"/>
      <w:spacing w:line="500" w:lineRule="exact"/>
      <w:ind w:firstLine="482" w:firstLineChars="200"/>
    </w:pPr>
    <w:rPr>
      <w:rFonts w:hAnsi="宋体"/>
      <w:b/>
      <w:sz w:val="24"/>
    </w:rPr>
  </w:style>
  <w:style w:type="paragraph" w:customStyle="1" w:styleId="71">
    <w:name w:val="表内样式"/>
    <w:basedOn w:val="35"/>
    <w:qFormat/>
    <w:uiPriority w:val="0"/>
    <w:pPr>
      <w:overflowPunct w:val="0"/>
      <w:spacing w:line="300" w:lineRule="atLeast"/>
      <w:jc w:val="left"/>
    </w:pPr>
    <w:rPr>
      <w:rFonts w:hAnsi="宋体" w:eastAsia="仿宋_GB2312"/>
    </w:rPr>
  </w:style>
  <w:style w:type="paragraph" w:customStyle="1" w:styleId="72">
    <w:name w:val="表内文字"/>
    <w:basedOn w:val="1"/>
    <w:qFormat/>
    <w:uiPriority w:val="0"/>
    <w:pPr>
      <w:widowControl/>
      <w:overflowPunct w:val="0"/>
      <w:autoSpaceDE w:val="0"/>
      <w:autoSpaceDN w:val="0"/>
      <w:adjustRightInd w:val="0"/>
      <w:spacing w:line="300" w:lineRule="exact"/>
      <w:jc w:val="center"/>
      <w:textAlignment w:val="baseline"/>
    </w:pPr>
    <w:rPr>
      <w:kern w:val="0"/>
      <w:szCs w:val="22"/>
    </w:rPr>
  </w:style>
  <w:style w:type="paragraph" w:customStyle="1" w:styleId="73">
    <w:name w:val="样式 首行缩进:  0.77 厘米 行距: 固定值 20 磅415"/>
    <w:basedOn w:val="1"/>
    <w:qFormat/>
    <w:uiPriority w:val="0"/>
    <w:pPr>
      <w:spacing w:line="360" w:lineRule="auto"/>
      <w:ind w:firstLine="540" w:firstLineChars="225"/>
    </w:pPr>
    <w:rPr>
      <w:rFonts w:ascii="宋体" w:hAnsi="宋体" w:cs="宋体"/>
      <w:color w:val="000000"/>
      <w:kern w:val="0"/>
      <w:sz w:val="24"/>
    </w:rPr>
  </w:style>
  <w:style w:type="paragraph" w:customStyle="1" w:styleId="74">
    <w:name w:val="表格内字体11"/>
    <w:basedOn w:val="1"/>
    <w:qFormat/>
    <w:uiPriority w:val="99"/>
    <w:pPr>
      <w:jc w:val="center"/>
    </w:pPr>
    <w:rPr>
      <w:rFonts w:ascii="宋体" w:hAnsi="宋体" w:cs="宋体"/>
      <w:color w:val="000000"/>
      <w:kern w:val="0"/>
      <w:sz w:val="24"/>
    </w:rPr>
  </w:style>
  <w:style w:type="paragraph" w:customStyle="1" w:styleId="75">
    <w:name w:val="标题 51"/>
    <w:basedOn w:val="1"/>
    <w:qFormat/>
    <w:uiPriority w:val="1"/>
    <w:pPr>
      <w:autoSpaceDE w:val="0"/>
      <w:autoSpaceDN w:val="0"/>
      <w:ind w:left="224"/>
      <w:jc w:val="left"/>
      <w:outlineLvl w:val="5"/>
    </w:pPr>
    <w:rPr>
      <w:rFonts w:ascii="宋体" w:hAnsi="宋体" w:cs="宋体"/>
      <w:b/>
      <w:bCs/>
      <w:kern w:val="0"/>
      <w:sz w:val="24"/>
      <w:lang w:val="zh-CN" w:bidi="zh-CN"/>
    </w:rPr>
  </w:style>
  <w:style w:type="paragraph" w:customStyle="1" w:styleId="76">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7">
    <w:name w:val="表中字体"/>
    <w:basedOn w:val="8"/>
    <w:qFormat/>
    <w:uiPriority w:val="0"/>
    <w:pPr>
      <w:tabs>
        <w:tab w:val="left" w:pos="8176"/>
      </w:tabs>
      <w:snapToGrid/>
      <w:spacing w:line="240" w:lineRule="exact"/>
      <w:ind w:firstLine="0"/>
      <w:jc w:val="center"/>
    </w:pPr>
    <w:rPr>
      <w:rFonts w:ascii="Times New Roman"/>
      <w:kern w:val="0"/>
      <w:sz w:val="21"/>
      <w:szCs w:val="20"/>
    </w:rPr>
  </w:style>
  <w:style w:type="character" w:customStyle="1" w:styleId="78">
    <w:name w:val="YJ正文* 字符"/>
    <w:link w:val="50"/>
    <w:qFormat/>
    <w:uiPriority w:val="0"/>
    <w:rPr>
      <w:rFonts w:ascii="宋体" w:hAnsi="宋体"/>
      <w:sz w:val="24"/>
    </w:rPr>
  </w:style>
  <w:style w:type="paragraph" w:customStyle="1" w:styleId="79">
    <w:name w:val="正文01"/>
    <w:basedOn w:val="1"/>
    <w:qFormat/>
    <w:uiPriority w:val="99"/>
    <w:pPr>
      <w:spacing w:before="60" w:line="460" w:lineRule="exact"/>
      <w:ind w:firstLine="200" w:firstLineChars="200"/>
    </w:pPr>
    <w:rPr>
      <w:rFonts w:ascii="等线" w:hAnsi="等线"/>
      <w:bCs/>
      <w:sz w:val="24"/>
    </w:rPr>
  </w:style>
  <w:style w:type="paragraph" w:customStyle="1" w:styleId="80">
    <w:name w:val="报告书正文"/>
    <w:qFormat/>
    <w:uiPriority w:val="0"/>
    <w:pPr>
      <w:tabs>
        <w:tab w:val="left" w:pos="1950"/>
      </w:tabs>
      <w:snapToGrid w:val="0"/>
      <w:spacing w:line="276" w:lineRule="auto"/>
    </w:pPr>
    <w:rPr>
      <w:rFonts w:ascii="Times New Roman" w:hAnsi="Times New Roman" w:eastAsia="宋体" w:cs="Times New Roman"/>
      <w:sz w:val="18"/>
      <w:lang w:val="en-US" w:eastAsia="zh-CN" w:bidi="ar-SA"/>
    </w:rPr>
  </w:style>
  <w:style w:type="paragraph" w:customStyle="1" w:styleId="81">
    <w:name w:val="表格内文"/>
    <w:basedOn w:val="1"/>
    <w:qFormat/>
    <w:uiPriority w:val="0"/>
    <w:pPr>
      <w:widowControl/>
      <w:spacing w:line="300" w:lineRule="exact"/>
      <w:jc w:val="left"/>
    </w:pPr>
    <w:rPr>
      <w:rFonts w:ascii="宋体" w:hAnsi="宋体"/>
      <w:szCs w:val="20"/>
      <w:lang w:val="zh-CN"/>
    </w:rPr>
  </w:style>
  <w:style w:type="character" w:customStyle="1" w:styleId="82">
    <w:name w:val="标题 1 Char"/>
    <w:link w:val="4"/>
    <w:qFormat/>
    <w:uiPriority w:val="0"/>
    <w:rPr>
      <w:rFonts w:eastAsia="黑体"/>
      <w:b/>
      <w:bCs/>
      <w:color w:val="000000"/>
      <w:kern w:val="44"/>
      <w:sz w:val="30"/>
      <w:szCs w:val="30"/>
    </w:rPr>
  </w:style>
  <w:style w:type="paragraph" w:styleId="83">
    <w:name w:val="No Spacing"/>
    <w:qFormat/>
    <w:uiPriority w:val="1"/>
    <w:pPr>
      <w:widowControl w:val="0"/>
      <w:jc w:val="both"/>
    </w:pPr>
    <w:rPr>
      <w:rFonts w:ascii="等线" w:hAnsi="等线" w:eastAsia="等线" w:cs="Times New Roman"/>
      <w:color w:val="000000"/>
      <w:sz w:val="21"/>
      <w:szCs w:val="24"/>
      <w:lang w:val="en-US" w:eastAsia="zh-CN" w:bidi="ar-SA"/>
    </w:rPr>
  </w:style>
  <w:style w:type="paragraph" w:customStyle="1" w:styleId="84">
    <w:name w:val="表、图名"/>
    <w:basedOn w:val="1"/>
    <w:qFormat/>
    <w:uiPriority w:val="0"/>
    <w:pPr>
      <w:adjustRightInd w:val="0"/>
      <w:snapToGrid w:val="0"/>
      <w:ind w:left="-6"/>
      <w:jc w:val="center"/>
    </w:pPr>
    <w:rPr>
      <w:rFonts w:ascii="黑体" w:hAnsi="宋体" w:eastAsia="黑体"/>
      <w:snapToGrid w:val="0"/>
      <w:color w:val="000000"/>
      <w:kern w:val="0"/>
      <w:sz w:val="24"/>
    </w:rPr>
  </w:style>
  <w:style w:type="paragraph" w:customStyle="1" w:styleId="85">
    <w:name w:val="MEL正文*"/>
    <w:basedOn w:val="1"/>
    <w:qFormat/>
    <w:uiPriority w:val="0"/>
    <w:pPr>
      <w:spacing w:line="500" w:lineRule="exact"/>
      <w:ind w:firstLine="200" w:firstLineChars="200"/>
    </w:pPr>
    <w:rPr>
      <w:rFonts w:ascii="宋体" w:hAnsi="宋体"/>
      <w:kern w:val="0"/>
      <w:sz w:val="24"/>
    </w:rPr>
  </w:style>
  <w:style w:type="paragraph" w:customStyle="1" w:styleId="86">
    <w:name w:val="MEL表字-书"/>
    <w:basedOn w:val="1"/>
    <w:qFormat/>
    <w:uiPriority w:val="0"/>
    <w:pPr>
      <w:spacing w:line="240" w:lineRule="exact"/>
      <w:jc w:val="center"/>
    </w:pPr>
    <w:rPr>
      <w:rFonts w:ascii="宋体" w:hAnsi="宋体"/>
      <w:kern w:val="0"/>
      <w:szCs w:val="21"/>
    </w:rPr>
  </w:style>
  <w:style w:type="paragraph" w:customStyle="1" w:styleId="87">
    <w:name w:val="编号"/>
    <w:basedOn w:val="1"/>
    <w:qFormat/>
    <w:uiPriority w:val="0"/>
    <w:pPr>
      <w:spacing w:beforeLines="25" w:afterLines="25" w:line="360" w:lineRule="auto"/>
      <w:ind w:firstLine="425" w:firstLineChars="177"/>
    </w:pPr>
    <w:rPr>
      <w:rFonts w:ascii="Calibri" w:hAnsi="Calibri" w:cs="宋体"/>
      <w:color w:val="000000"/>
      <w:sz w:val="24"/>
      <w:szCs w:val="21"/>
    </w:rPr>
  </w:style>
  <w:style w:type="paragraph" w:customStyle="1" w:styleId="88">
    <w:name w:val="zw"/>
    <w:basedOn w:val="16"/>
    <w:qFormat/>
    <w:uiPriority w:val="0"/>
    <w:pPr>
      <w:spacing w:line="300" w:lineRule="auto"/>
      <w:ind w:firstLineChars="200"/>
      <w:jc w:val="left"/>
    </w:pPr>
    <w:rPr>
      <w:rFonts w:ascii="宋体"/>
      <w:szCs w:val="24"/>
    </w:rPr>
  </w:style>
  <w:style w:type="paragraph" w:customStyle="1" w:styleId="89">
    <w:name w:val="xl28"/>
    <w:basedOn w:val="1"/>
    <w:qFormat/>
    <w:uiPriority w:val="0"/>
    <w:pPr>
      <w:widowControl/>
      <w:spacing w:before="100" w:beforeLines="0" w:after="100" w:afterLines="0"/>
      <w:jc w:val="center"/>
    </w:pPr>
    <w:rPr>
      <w:rFonts w:ascii="Arial Unicode MS" w:hAnsi="Arial Unicode MS" w:eastAsia="Arial Unicode MS"/>
      <w:kern w:val="0"/>
      <w:sz w:val="24"/>
      <w:szCs w:val="20"/>
    </w:rPr>
  </w:style>
  <w:style w:type="paragraph" w:customStyle="1" w:styleId="90">
    <w:name w:val="样式47"/>
    <w:basedOn w:val="1"/>
    <w:qFormat/>
    <w:uiPriority w:val="0"/>
    <w:pPr>
      <w:adjustRightInd w:val="0"/>
      <w:snapToGrid w:val="0"/>
      <w:spacing w:line="480" w:lineRule="atLeast"/>
      <w:ind w:firstLine="520" w:firstLineChars="200"/>
    </w:pPr>
    <w:rPr>
      <w:rFonts w:ascii="等线" w:hAnsi="等线" w:eastAsia="等线"/>
      <w:bCs/>
      <w:sz w:val="26"/>
      <w:szCs w:val="26"/>
    </w:rPr>
  </w:style>
  <w:style w:type="paragraph" w:customStyle="1" w:styleId="91">
    <w:name w:val="AAAAAAA"/>
    <w:basedOn w:val="1"/>
    <w:qFormat/>
    <w:uiPriority w:val="0"/>
    <w:pPr>
      <w:spacing w:line="400" w:lineRule="exact"/>
      <w:jc w:val="center"/>
    </w:pPr>
    <w:rPr>
      <w:b/>
      <w:sz w:val="24"/>
      <w:szCs w:val="21"/>
    </w:rPr>
  </w:style>
  <w:style w:type="paragraph" w:customStyle="1" w:styleId="92">
    <w:name w:val="Heading 5"/>
    <w:basedOn w:val="1"/>
    <w:qFormat/>
    <w:uiPriority w:val="1"/>
    <w:pPr>
      <w:autoSpaceDE w:val="0"/>
      <w:autoSpaceDN w:val="0"/>
      <w:ind w:left="224"/>
      <w:jc w:val="left"/>
      <w:outlineLvl w:val="5"/>
    </w:pPr>
    <w:rPr>
      <w:rFonts w:ascii="宋体" w:hAnsi="宋体" w:cs="宋体"/>
      <w:b/>
      <w:bCs/>
      <w:kern w:val="0"/>
      <w:sz w:val="24"/>
      <w:lang w:val="zh-CN" w:bidi="zh-CN"/>
    </w:rPr>
  </w:style>
  <w:style w:type="character" w:customStyle="1" w:styleId="93">
    <w:name w:val="正文文本 2 Char"/>
    <w:link w:val="25"/>
    <w:qFormat/>
    <w:uiPriority w:val="0"/>
    <w:rPr>
      <w:rFonts w:hint="eastAsia" w:ascii="宋体" w:hAnsi="宋体"/>
      <w:szCs w:val="20"/>
    </w:rPr>
  </w:style>
  <w:style w:type="paragraph" w:customStyle="1" w:styleId="94">
    <w:name w:val="表格内"/>
    <w:basedOn w:val="1"/>
    <w:qFormat/>
    <w:uiPriority w:val="0"/>
    <w:pPr>
      <w:widowControl/>
      <w:adjustRightInd w:val="0"/>
      <w:snapToGrid w:val="0"/>
      <w:spacing w:after="200" w:line="360" w:lineRule="exact"/>
      <w:jc w:val="center"/>
    </w:pPr>
    <w:rPr>
      <w:rFonts w:eastAsia="微软雅黑"/>
      <w:snapToGrid w:val="0"/>
      <w:kern w:val="0"/>
      <w:sz w:val="22"/>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4.jpeg"/><Relationship Id="rId98" Type="http://schemas.openxmlformats.org/officeDocument/2006/relationships/image" Target="media/image83.jpeg"/><Relationship Id="rId97" Type="http://schemas.openxmlformats.org/officeDocument/2006/relationships/image" Target="media/image82.jpeg"/><Relationship Id="rId96" Type="http://schemas.openxmlformats.org/officeDocument/2006/relationships/image" Target="media/image81.jpeg"/><Relationship Id="rId95" Type="http://schemas.openxmlformats.org/officeDocument/2006/relationships/image" Target="media/image80.jpeg"/><Relationship Id="rId94" Type="http://schemas.openxmlformats.org/officeDocument/2006/relationships/image" Target="media/image79.jpeg"/><Relationship Id="rId93" Type="http://schemas.openxmlformats.org/officeDocument/2006/relationships/image" Target="media/image78.jpeg"/><Relationship Id="rId92" Type="http://schemas.openxmlformats.org/officeDocument/2006/relationships/image" Target="media/image77.emf"/><Relationship Id="rId91" Type="http://schemas.openxmlformats.org/officeDocument/2006/relationships/image" Target="media/image76.emf"/><Relationship Id="rId90" Type="http://schemas.openxmlformats.org/officeDocument/2006/relationships/image" Target="media/image75.emf"/><Relationship Id="rId9" Type="http://schemas.openxmlformats.org/officeDocument/2006/relationships/theme" Target="theme/theme1.xml"/><Relationship Id="rId89" Type="http://schemas.openxmlformats.org/officeDocument/2006/relationships/image" Target="media/image74.emf"/><Relationship Id="rId88" Type="http://schemas.openxmlformats.org/officeDocument/2006/relationships/image" Target="media/image73.jpeg"/><Relationship Id="rId87" Type="http://schemas.openxmlformats.org/officeDocument/2006/relationships/image" Target="media/image72.jpeg"/><Relationship Id="rId86" Type="http://schemas.openxmlformats.org/officeDocument/2006/relationships/image" Target="media/image71.jpeg"/><Relationship Id="rId85" Type="http://schemas.openxmlformats.org/officeDocument/2006/relationships/image" Target="media/image70.jpeg"/><Relationship Id="rId84" Type="http://schemas.openxmlformats.org/officeDocument/2006/relationships/image" Target="media/image69.jpeg"/><Relationship Id="rId83" Type="http://schemas.openxmlformats.org/officeDocument/2006/relationships/image" Target="media/image68.jpeg"/><Relationship Id="rId82" Type="http://schemas.openxmlformats.org/officeDocument/2006/relationships/image" Target="media/image67.jpeg"/><Relationship Id="rId81" Type="http://schemas.openxmlformats.org/officeDocument/2006/relationships/image" Target="media/image66.jpeg"/><Relationship Id="rId80" Type="http://schemas.openxmlformats.org/officeDocument/2006/relationships/image" Target="media/image65.jpeg"/><Relationship Id="rId8" Type="http://schemas.openxmlformats.org/officeDocument/2006/relationships/footer" Target="footer6.xml"/><Relationship Id="rId79" Type="http://schemas.openxmlformats.org/officeDocument/2006/relationships/image" Target="media/image64.jpeg"/><Relationship Id="rId78" Type="http://schemas.openxmlformats.org/officeDocument/2006/relationships/image" Target="media/image63.jpeg"/><Relationship Id="rId77" Type="http://schemas.openxmlformats.org/officeDocument/2006/relationships/image" Target="media/image62.jpeg"/><Relationship Id="rId76" Type="http://schemas.openxmlformats.org/officeDocument/2006/relationships/image" Target="media/image61.jpeg"/><Relationship Id="rId75" Type="http://schemas.openxmlformats.org/officeDocument/2006/relationships/image" Target="media/image60.jpe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jpeg"/><Relationship Id="rId70" Type="http://schemas.openxmlformats.org/officeDocument/2006/relationships/image" Target="media/image55.png"/><Relationship Id="rId7" Type="http://schemas.openxmlformats.org/officeDocument/2006/relationships/footer" Target="footer5.xml"/><Relationship Id="rId69" Type="http://schemas.openxmlformats.org/officeDocument/2006/relationships/image" Target="media/image54.png"/><Relationship Id="rId68" Type="http://schemas.openxmlformats.org/officeDocument/2006/relationships/image" Target="media/image53.jpe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wmf"/><Relationship Id="rId63" Type="http://schemas.openxmlformats.org/officeDocument/2006/relationships/oleObject" Target="embeddings/oleObject6.bin"/><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wmf"/><Relationship Id="rId58" Type="http://schemas.openxmlformats.org/officeDocument/2006/relationships/image" Target="media/image44.wmf"/><Relationship Id="rId57" Type="http://schemas.openxmlformats.org/officeDocument/2006/relationships/image" Target="media/image43.wmf"/><Relationship Id="rId56" Type="http://schemas.openxmlformats.org/officeDocument/2006/relationships/oleObject" Target="embeddings/oleObject5.bin"/><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wmf"/><Relationship Id="rId52" Type="http://schemas.openxmlformats.org/officeDocument/2006/relationships/image" Target="media/image39.png"/><Relationship Id="rId51" Type="http://schemas.openxmlformats.org/officeDocument/2006/relationships/image" Target="media/image38.wmf"/><Relationship Id="rId50" Type="http://schemas.openxmlformats.org/officeDocument/2006/relationships/oleObject" Target="embeddings/oleObject4.bin"/><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emf"/><Relationship Id="rId45" Type="http://schemas.openxmlformats.org/officeDocument/2006/relationships/image" Target="media/image33.emf"/><Relationship Id="rId44" Type="http://schemas.openxmlformats.org/officeDocument/2006/relationships/image" Target="media/image32.jpeg"/><Relationship Id="rId43" Type="http://schemas.openxmlformats.org/officeDocument/2006/relationships/image" Target="media/image31.wmf"/><Relationship Id="rId42" Type="http://schemas.openxmlformats.org/officeDocument/2006/relationships/oleObject" Target="embeddings/oleObject3.bin"/><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emf"/><Relationship Id="rId38" Type="http://schemas.openxmlformats.org/officeDocument/2006/relationships/image" Target="media/image27.jpe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oleObject" Target="embeddings/oleObject2.bin"/><Relationship Id="rId27" Type="http://schemas.openxmlformats.org/officeDocument/2006/relationships/image" Target="media/image17.wmf"/><Relationship Id="rId26" Type="http://schemas.openxmlformats.org/officeDocument/2006/relationships/oleObject" Target="embeddings/oleObject1.bin"/><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1" Type="http://schemas.openxmlformats.org/officeDocument/2006/relationships/fontTable" Target="fontTable.xml"/><Relationship Id="rId140" Type="http://schemas.openxmlformats.org/officeDocument/2006/relationships/customXml" Target="../customXml/item2.xml"/><Relationship Id="rId14" Type="http://schemas.openxmlformats.org/officeDocument/2006/relationships/image" Target="media/image5.jpeg"/><Relationship Id="rId139" Type="http://schemas.openxmlformats.org/officeDocument/2006/relationships/numbering" Target="numbering.xml"/><Relationship Id="rId138" Type="http://schemas.openxmlformats.org/officeDocument/2006/relationships/customXml" Target="../customXml/item1.xml"/><Relationship Id="rId137" Type="http://schemas.openxmlformats.org/officeDocument/2006/relationships/image" Target="media/image122.jpeg"/><Relationship Id="rId136" Type="http://schemas.openxmlformats.org/officeDocument/2006/relationships/image" Target="media/image121.jpeg"/><Relationship Id="rId135" Type="http://schemas.openxmlformats.org/officeDocument/2006/relationships/image" Target="media/image120.jpeg"/><Relationship Id="rId134" Type="http://schemas.openxmlformats.org/officeDocument/2006/relationships/image" Target="media/image119.jpeg"/><Relationship Id="rId133" Type="http://schemas.openxmlformats.org/officeDocument/2006/relationships/image" Target="media/image118.jpeg"/><Relationship Id="rId132" Type="http://schemas.openxmlformats.org/officeDocument/2006/relationships/image" Target="media/image117.jpeg"/><Relationship Id="rId131" Type="http://schemas.openxmlformats.org/officeDocument/2006/relationships/image" Target="media/image116.jpeg"/><Relationship Id="rId130" Type="http://schemas.openxmlformats.org/officeDocument/2006/relationships/image" Target="media/image115.jpeg"/><Relationship Id="rId13" Type="http://schemas.openxmlformats.org/officeDocument/2006/relationships/image" Target="media/image4.jpeg"/><Relationship Id="rId129" Type="http://schemas.openxmlformats.org/officeDocument/2006/relationships/image" Target="media/image114.jpeg"/><Relationship Id="rId128" Type="http://schemas.openxmlformats.org/officeDocument/2006/relationships/image" Target="media/image113.jpeg"/><Relationship Id="rId127" Type="http://schemas.openxmlformats.org/officeDocument/2006/relationships/image" Target="media/image112.jpeg"/><Relationship Id="rId126" Type="http://schemas.openxmlformats.org/officeDocument/2006/relationships/image" Target="media/image111.jpeg"/><Relationship Id="rId125" Type="http://schemas.openxmlformats.org/officeDocument/2006/relationships/image" Target="media/image110.jpeg"/><Relationship Id="rId124" Type="http://schemas.openxmlformats.org/officeDocument/2006/relationships/image" Target="media/image109.jpeg"/><Relationship Id="rId123" Type="http://schemas.openxmlformats.org/officeDocument/2006/relationships/image" Target="media/image108.jpeg"/><Relationship Id="rId122" Type="http://schemas.openxmlformats.org/officeDocument/2006/relationships/image" Target="media/image107.jpeg"/><Relationship Id="rId121" Type="http://schemas.openxmlformats.org/officeDocument/2006/relationships/image" Target="media/image106.jpeg"/><Relationship Id="rId120" Type="http://schemas.openxmlformats.org/officeDocument/2006/relationships/image" Target="media/image105.jpeg"/><Relationship Id="rId12" Type="http://schemas.openxmlformats.org/officeDocument/2006/relationships/image" Target="media/image3.jpeg"/><Relationship Id="rId119" Type="http://schemas.openxmlformats.org/officeDocument/2006/relationships/image" Target="media/image104.jpeg"/><Relationship Id="rId118" Type="http://schemas.openxmlformats.org/officeDocument/2006/relationships/image" Target="media/image103.jpeg"/><Relationship Id="rId117" Type="http://schemas.openxmlformats.org/officeDocument/2006/relationships/image" Target="media/image102.jpeg"/><Relationship Id="rId116" Type="http://schemas.openxmlformats.org/officeDocument/2006/relationships/image" Target="media/image101.jpeg"/><Relationship Id="rId115" Type="http://schemas.openxmlformats.org/officeDocument/2006/relationships/image" Target="media/image100.jpeg"/><Relationship Id="rId114" Type="http://schemas.openxmlformats.org/officeDocument/2006/relationships/image" Target="media/image99.jpeg"/><Relationship Id="rId113" Type="http://schemas.openxmlformats.org/officeDocument/2006/relationships/image" Target="media/image98.jpeg"/><Relationship Id="rId112" Type="http://schemas.openxmlformats.org/officeDocument/2006/relationships/image" Target="media/image97.jpeg"/><Relationship Id="rId111" Type="http://schemas.openxmlformats.org/officeDocument/2006/relationships/image" Target="media/image96.jpeg"/><Relationship Id="rId110" Type="http://schemas.openxmlformats.org/officeDocument/2006/relationships/image" Target="media/image95.jpeg"/><Relationship Id="rId11" Type="http://schemas.openxmlformats.org/officeDocument/2006/relationships/image" Target="media/image2.jpeg"/><Relationship Id="rId109" Type="http://schemas.openxmlformats.org/officeDocument/2006/relationships/image" Target="media/image94.jpeg"/><Relationship Id="rId108" Type="http://schemas.openxmlformats.org/officeDocument/2006/relationships/image" Target="media/image93.jpeg"/><Relationship Id="rId107" Type="http://schemas.openxmlformats.org/officeDocument/2006/relationships/image" Target="media/image92.jpeg"/><Relationship Id="rId106" Type="http://schemas.openxmlformats.org/officeDocument/2006/relationships/image" Target="media/image91.jpeg"/><Relationship Id="rId105" Type="http://schemas.openxmlformats.org/officeDocument/2006/relationships/image" Target="media/image90.jpeg"/><Relationship Id="rId104" Type="http://schemas.openxmlformats.org/officeDocument/2006/relationships/image" Target="media/image89.jpeg"/><Relationship Id="rId103" Type="http://schemas.openxmlformats.org/officeDocument/2006/relationships/image" Target="media/image88.jpeg"/><Relationship Id="rId102" Type="http://schemas.openxmlformats.org/officeDocument/2006/relationships/image" Target="media/image87.jpeg"/><Relationship Id="rId101" Type="http://schemas.openxmlformats.org/officeDocument/2006/relationships/image" Target="media/image86.jpeg"/><Relationship Id="rId100" Type="http://schemas.openxmlformats.org/officeDocument/2006/relationships/image" Target="media/image85.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2E0CF1-F2CF-4510-A5DA-EF7A6F425B3B}">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125</Pages>
  <Words>9535</Words>
  <Characters>54351</Characters>
  <Lines>452</Lines>
  <Paragraphs>127</Paragraphs>
  <TotalTime>4</TotalTime>
  <ScaleCrop>false</ScaleCrop>
  <LinksUpToDate>false</LinksUpToDate>
  <CharactersWithSpaces>63759</CharactersWithSpaces>
  <Application>WPS Office_11.1.0.10640_F1E327BC-269C-435d-A152-05C5408002CA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111</cp:lastModifiedBy>
  <cp:lastPrinted>2021-06-15T03:18:00Z</cp:lastPrinted>
  <dcterms:modified xsi:type="dcterms:W3CDTF">2021-07-06T16:25:34Z</dcterms:modified>
  <cp:revision>109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2052-11.1.0.10640</vt:lpwstr>
  </property>
  <property fmtid="{D5CDD505-2E9C-101B-9397-08002B2CF9AE}" pid="3" name="ICV">
    <vt:lpwstr>3C58B29E6B6D4C5AA893063FBC324D5F</vt:lpwstr>
  </property>
</Properties>
</file>